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6B" w:rsidRPr="009F2611" w:rsidRDefault="00CF2F6B" w:rsidP="009F2611">
      <w:pPr>
        <w:pStyle w:val="Tytu10"/>
        <w:spacing w:before="0" w:beforeAutospacing="0" w:after="0" w:afterAutospacing="0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r w:rsidRPr="009F2611">
        <w:rPr>
          <w:rFonts w:ascii="Calibri" w:hAnsi="Calibri" w:cs="Calibri"/>
          <w:b/>
          <w:bCs/>
          <w:sz w:val="20"/>
          <w:szCs w:val="20"/>
        </w:rPr>
        <w:t>Wyniki głosowania z VII sesji Rady m.st. Warszawy – 4 lipca 2024 r.</w:t>
      </w:r>
    </w:p>
    <w:bookmarkEnd w:id="0"/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– wniosek zgłoszony przez Zastępcę Prezydenta m.st. Warszawy R. Kaznowską o wprowadzenie projektu uchwały Rady m.st. Warszawy w sprawie przyznania w 2024 roku Nagrody Miasta Stołecznego Warszawy Powstańcom Warszawskim – druk nr 177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49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A7291" w:rsidRPr="009F2611" w:rsidRDefault="00FF0F29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T. Herbicha o wprowadzenie projektu uchwały Rady m.st. Warszawy w sprawie przystąpienia do sporządzenia planu ogólnego m.st. Warszawy – druk nr 87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18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31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A7291" w:rsidRPr="009F2611" w:rsidRDefault="00FA7291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radnego D. Figurę o wprowadzenie projektu uchwały Rady m.st. Warszawy zmieniającej uchwałę w sprawie ustalenia składów osobowych Komisji Rewizyjnej i innych stałych komisji Rady m.st. Warszawy – druk nr 182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49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A7291" w:rsidRPr="009F2611" w:rsidRDefault="00FA7291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radnego J. Szostakowskiego o wprowadzenie projektu uchwały Rady m.st. Warszawy w sprawie diet oraz kosztów podróży radnych m.st. Warszawy – druk nr 179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39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7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A7291" w:rsidRPr="009F2611" w:rsidRDefault="00FA7291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radnego J. Szostakowskiego o wprowadzenie projektu uchwały Rady m.st. Warszawy w sprawie diet oraz kosztów podróży radnych dzielnic m.st. Warszawy – druk nr 180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41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7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A7291" w:rsidRPr="009F2611" w:rsidRDefault="00FF0F29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radnego J. Szostakowskiego o wprowadzenie projektu uchwały Rady m.st. Warszawy zmieniającej uchwałę w sprawie delegowania radnych miasta stołecznego Warszawy do składu Komisji Bezpieczeństwa i Porządku miasta stołecznego Warszawy – druk nr 181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38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11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FF0F29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Przewodniczącą Rady m.st. Warszawy E. Malinowską-Grupińską o wprowadzenie projektu uchwały Rady m.st. Warszawy zmieniającej uchwałę w sprawie powołania Zespołu opiniującego kandydatury na ławników sądów powszechnych – druk nr 178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50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FF0F29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Przewodniczącego Komisji Sportu, Rekreacji i Turystyki M. Budziszewskiego o wprowadzenie projektu uchwały Rady m.st. Warszawy w sprawie wskazania przedstawicieli Rady m.st. Warszawy do Komisji ds. Nagrody Sportowej m.st. Warszawy – druk nr 176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50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FF0F29" w:rsidP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 w:type="page"/>
      </w:r>
    </w:p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lastRenderedPageBreak/>
        <w:t>– wniosek zgłoszony przez Wiceprzewodniczącego Komisji Rozwoju Gospodarczego, Mieszkalnictwa i Cyfryzacji M. Matejkę o zdjęcie projektu uchwały Rady m.st. Warszawy w sprawie przepisów porządkowych związanych z przewozem osób i bagażu taksówkami – druk nr 152 + A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t>Radni głosowali następująco:  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Za: 46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Przeciw: 0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Wstrzymało się: 3</w:t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</w: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F0F29" w:rsidRPr="009F2611" w:rsidRDefault="00FF0F29" w:rsidP="009F2611">
      <w:pPr>
        <w:rPr>
          <w:rFonts w:ascii="Calibri" w:eastAsia="Times New Roman" w:hAnsi="Calibri" w:cs="Calibri"/>
          <w:color w:val="000000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F0F29" w:rsidRPr="009F2611" w:rsidTr="00FF0F2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0F29" w:rsidRPr="009F2611" w:rsidRDefault="00FF0F29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92FB2" w:rsidRPr="009F2611" w:rsidRDefault="00FF0F29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color w:val="000000"/>
          <w:sz w:val="20"/>
          <w:szCs w:val="20"/>
        </w:rPr>
        <w:br/>
        <w:t>   </w:t>
      </w:r>
    </w:p>
    <w:p w:rsid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przyznania w 2024 roku Nagrody Miasta Stołecznego Warszawy Powsta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ńcom Warszawskim – druk nr 177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50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przystąpienia do sporządzenia strategii rozwoju m.st. Warszawy 2040+ oraz określenia szczegółowego trybu i harmonogramu opracowania projektu strategii, w tym tryb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u konsultacji – druk nr 15 + A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45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VII/123/2024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przystąpienia do sporządzania planu ogólnego m.st. Warszawy – druk nr 16 + A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46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ustalenia lokalizacji inwestycji mieszkaniowej przy ul. Adama Mickiewicza 63 w Dzielnicy Żoliborz m.st. Warszawy – druk nr 138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16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VII/125/2024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miejscowego planu zagospodarowania przestrzennego rejonu Cypla Czerniakowskiego i Kanału Piaseczyńskie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go – część II – druk nr 62 + A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9F2611" w:rsidRDefault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miejscowego planu zagospodarowania przestrzennego Trasy mostowej Mostu Marii Skłodowskiej-Curie na odcinku od ulicy Marymonckiej do nurtu Wisły w rejonie ulicy Ksi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ążąt Mazowieckich – druk nr 63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miejscowego planu zagospodarowania przestrzennego rejonu ulic 1 Praskiego Pułku, Mazowieckiej i Traktu Brzeskiego w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Dzielnicy Wesoła – druk nr 64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45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5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VII/128/2024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miejscowego planu zagospodarowania przestrzennego w rejonie Parku Traugutta – czę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ść wschodnia – druk nr 108 + A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49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VII/129/2024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uchwalenia miejscowego planu zagospodarowania przestrzennego rejonu ul. Podskarbińskiej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– część III – druk nr 146 + A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49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VII/130/2024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miejscowego planu zagospodarowania przestrzennego Służew nad D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olinką cz. I – druk nr 147 + A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50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miejscowego planu zagospodarowania przestrzennego rejonu ulicy T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wardej – część C – druk nr 151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48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przystąpienia do sporządzenia miejscowego planu zagospodarowania przestrzennego w rejonie Staw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u Zawadowskiego – druk nr 3580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VII/133/2024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przystąpienia do sporządzenia miejscowego planu zagospodarowania przestrzennego Żerania Wschodniego w rejonie ulicy Annopol –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druk nr 3586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przystąpienia do sporządzenia miejscowego planu zagospodarowania przestrzennego w rejonie ulic rtm. W. Pileckiego 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i W. K. Roentgena – druk nr 61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50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VII/135/2024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przystąpienia do sporządzenia miejscowego planu zagospodarowania przestrzennego rejonu Łaz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ienek Królewskich – druk nr 65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50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przystąpienia do sporządzenia miejscowego planu zagospodarowania przestrzennego obszaru pomiędzy ulicami Kino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wą i Grenadierów – druk nr 109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53188C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53188C" w:rsidRDefault="0053188C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przystąpienia do sporządzenia miejscowego planu zagospodarowania przestrzennego Żeran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ia Przemysłowego – druk nr 142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Damian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Kowalczyk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CF2F6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VII/138/2024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nadania statutu Samodzielnemu Zespołowi Publicznych Zakładów Lecznictwa Otwartego Warszawa Praga-P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ółnoc – druk nr – druk nr 129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VII/139/2024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zmiany nazwy Samodzielnego Publicznego Zespołu Zakładów Lecznictwa Otwartego Warszawa-Żoliborz oraz nadania statutu Samodzielnemu Publicznemu Zespołowi Zakładów Lecznictwa Otwartego Warszawa 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Żoliborz-Bielany – druk nr 130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48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CF2F6B" w:rsidRP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VII/140/2024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przyznania w 2024 r. dotacji na realizację programu promocji zdrowia „</w:t>
      </w:r>
      <w:proofErr w:type="spellStart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Wawa</w:t>
      </w:r>
      <w:proofErr w:type="spellEnd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-TUS-y” - Trening Umiejętności Społecznych dla dzieci i młodzieży mieszkających lub uczących się 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 m.st. Warszawa – druk nr 131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45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przyznania dotacji na realizację programu promocji zdrowia – profilaktyka zdrowia psychicznego dla dzieci i młodzieży uczęszczających do placówek oświatowych prowadzonych przez m.st. Warszawę w 2024 roku – druk</w:t>
      </w:r>
      <w:r w:rsidR="00CF2F6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nr 139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Za: </w:t>
      </w:r>
      <w:r w:rsidR="00CF2F6B" w:rsidRPr="009F2611">
        <w:rPr>
          <w:rFonts w:ascii="Calibri" w:eastAsia="Times New Roman" w:hAnsi="Calibri" w:cs="Calibri"/>
          <w:sz w:val="20"/>
          <w:szCs w:val="20"/>
        </w:rPr>
        <w:t>46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CF2F6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przyznania w 2024 r. dotacji na realizację programu promocji zdrowia psychicznego dla młodzieży mieszkającej w hostelu </w:t>
      </w:r>
      <w:proofErr w:type="spellStart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socjopsychiatrycznym</w:t>
      </w:r>
      <w:proofErr w:type="spellEnd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Środowiskowego Centrum Zdrowia Psychicznego Dzieci i Młodzieży Warszawa - Wola przy Szpitalu Wolskim im. dr Anny Gostyńskiej sp. z o.o. w Warszawie w 2024 r. – druk nr 140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VII/143/2024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przyznania dotacji na realizację programu promocji zdrowia - zapobieganie nawrotom kryzysów psychicznych wśród dzieci i młodzieży zamieszkałych na terenie m.st. Warszawy w 2024 roku – druk nr 141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VII/144/2024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nadania statutu Warszawskiego Centrum Innowacji Edu</w:t>
      </w:r>
      <w:r w:rsidR="001872F0">
        <w:rPr>
          <w:rFonts w:ascii="Calibri" w:eastAsia="Times New Roman" w:hAnsi="Calibri" w:cs="Calibri"/>
          <w:b/>
          <w:bCs/>
          <w:sz w:val="20"/>
          <w:szCs w:val="20"/>
        </w:rPr>
        <w:t>kacyjno-Społecznych i Szkoleń w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Warszawie – druk nr 120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VII/145/2024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zamiaru przekształcenia Specjalistycznej Poradni Profilaktyczno-Terapeutycznej</w:t>
      </w:r>
      <w:r w:rsidR="001872F0">
        <w:rPr>
          <w:rFonts w:ascii="Calibri" w:eastAsia="Times New Roman" w:hAnsi="Calibri" w:cs="Calibri"/>
          <w:b/>
          <w:bCs/>
          <w:sz w:val="20"/>
          <w:szCs w:val="20"/>
        </w:rPr>
        <w:t xml:space="preserve"> dla Dzieci i Młodzieży ze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Środowisk Zagrożonych Alkoholizmem „OPTA” w Warszawie, ul. Wiśniowa 56 – druk nr 155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likwidacji Szkoły Filialnej im. Zygmunta Sokołowskiego w Warszawie, ul. Arkuszowa 202 podporządkowanej organizacyjnie Szkole Podstawowej nr 273 im. dr. Aleksandra Landy w Warszawie, ul. J. Balcerzaka 1 – druk nr 117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44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4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</w:tbl>
    <w:p w:rsidR="001872F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1872F0" w:rsidRDefault="001872F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założenia Szkoły Podstawowej nr 408 w Warszawie, ul. Arkuszowa 202 – druk nr 118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VII/148/2024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przekształcenia Przedszkola nr 364 "Pod Tęczą" w Warszawie, ul. Gwiaździs</w:t>
      </w:r>
      <w:r w:rsidR="00D920CB">
        <w:rPr>
          <w:rFonts w:ascii="Calibri" w:eastAsia="Times New Roman" w:hAnsi="Calibri" w:cs="Calibri"/>
          <w:b/>
          <w:bCs/>
          <w:sz w:val="20"/>
          <w:szCs w:val="20"/>
        </w:rPr>
        <w:t>ta 27 poprzez zmianę siedziby –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druk nr 111 + A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VII/149/2024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CLXIII Liceum Ogólnokształcącego im. Czesława Niemena w Warszawie, ul. Klimatyczna 1 poprzez zmianę siedziby – druk nr 119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VII/150/2024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46 im. Stefana Starzyńskiego w Warszawie, ul. Wałbrzyska 5 poprzez likwidację oddziału przedszkolnego – druk nr 125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190 im. Orła Białego w Warszawie, ul. Zwierzyniecka 10 poprzez likwidację oddziału przedszkolnego – druk nr 126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191 im. Józefa Ignacego Kraszewskiego w Warszawie, ul. Bokserska 30 poprzez likwidację oddziału przedszkolnego – druk nr 127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VII/153/2024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przekształcenia Szkoły Podstawowej nr 359 w Warszawie wchodzącej w skład Zespołu Szkół nr</w:t>
      </w:r>
      <w:r w:rsidR="00D920CB">
        <w:rPr>
          <w:rFonts w:ascii="Calibri" w:eastAsia="Times New Roman" w:hAnsi="Calibri" w:cs="Calibri"/>
          <w:b/>
          <w:bCs/>
          <w:sz w:val="20"/>
          <w:szCs w:val="20"/>
        </w:rPr>
        <w:t xml:space="preserve"> 17 im.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Zawiszaków Proporca „Victoria” w Warszawie, ul. Promienista 12 A poprzez likwidację oddziału przedszkolnego – druk nr 137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przekształcenia Szkoły Podstawowej nr 206 z Oddziałami Integracy</w:t>
      </w:r>
      <w:r w:rsidR="00D920CB">
        <w:rPr>
          <w:rFonts w:ascii="Calibri" w:eastAsia="Times New Roman" w:hAnsi="Calibri" w:cs="Calibri"/>
          <w:b/>
          <w:bCs/>
          <w:sz w:val="20"/>
          <w:szCs w:val="20"/>
        </w:rPr>
        <w:t>jnymi im. Władysława Reymonta w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Zespole Szkół nr 41 w Warszawie, ul. Bartnicza 2 poprzez likwidację oddziału przedszkolnego – druk nr 132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D920CB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D920CB" w:rsidRDefault="00D920CB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VII/155/2024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28 im. Stefana Żeromskiego w Warszawie, ul. Gościeradowska 18/20 poprzez likwidację oddziału przedszkolnego – druk nr 133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378 im. Ignacego Jana Paderewskiego w Warszawie, ul. Bartnicza 8 poprzez likwidację oddziału przedszkolnego – druk nr 134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przekształcenia Szkoły Podstawowej nr 379 im. Szarych Szeregów w Zespol</w:t>
      </w:r>
      <w:r w:rsidR="00833AC4">
        <w:rPr>
          <w:rFonts w:ascii="Calibri" w:eastAsia="Times New Roman" w:hAnsi="Calibri" w:cs="Calibri"/>
          <w:b/>
          <w:bCs/>
          <w:sz w:val="20"/>
          <w:szCs w:val="20"/>
        </w:rPr>
        <w:t>e Szkół nr 128 w Warszawie, ul. </w:t>
      </w:r>
      <w:proofErr w:type="spellStart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Turmoncka</w:t>
      </w:r>
      <w:proofErr w:type="spellEnd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2 poprzez likwidację oddziału przedszkolnego – druk nr 135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VII/158/2024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42 z Oddziałami Integracyjnymi im. Konstantego Ildefonsa Gałczyńskiego w Warszawie, ul. Balkonowa 4 poprzez likwidację oddziałów przedszkolnych – druk nr 136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VII/159/2024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81 im. Juliana Ursyna Niemcewicza w Warszawie, ul. Puszczyka 6 poprzez likwidację oddziału przedszkolnego – druk nr 156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VII/160/2024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100 im. płk. Francesco Nullo w Warszawie, ul. Taneczna 54/58 poprzez likwidację oddziału przedszkolnego – druk nr 157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303 im. Fryderyka Chopina wchodzącej w skład Zespołu Szkół nr 129 w Warszawie, ul. Koncertowa 8 poprzez likwidację oddziału przedszkolnego – druk nr 158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310 im. Michała Byliny w Warszawie, ul. Hawajska 7 poprzez likwidację oddziału przedszkolnego – druk nr 159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VII/163/2024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313 im. Polskich Odkrywców w Warszawie, ul. Jana Cybisa 1 poprzez likwidację oddziału przedszkolnego – druk nr 160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319 im. Marii Kann w Warszawie, ul. Związku Walki Młodych 10 poprzez likwidację oddziału przedszkolnego – druk nr 161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VII/165/2024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323 im. Polskich Olimpijczyków w Warszawie, ul. L. Hirszfelda 11 poprzez likwidację oddziału przedszkolnego – druk nr 162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833AC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3AC4" w:rsidRDefault="00833AC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336 im. Janka Bytnara „Rudego” w Warszawie, ul. W. Małcużyńskiego 4 poprzez likwidację oddziału przedszkolnego – druk nr 163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00284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002844" w:rsidRDefault="0000284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384 im. Stanisława Staszica w Warszawie, ul. Kajakowa 10 poprzez likwidację oddziału przedszkolnego – druk nr 164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 xml:space="preserve"> 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00284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002844" w:rsidRDefault="0000284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VII/168/2024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ustalenia sieci publicznych przedszkoli i oddziałów przedszkolnych w szkołach podstawowych w m.st. Warszawie – druk nr 165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00284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002844" w:rsidRDefault="0000284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VII/169/2024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przekształcenia Szkoły Podstawowej nr 97 im. Polskich Noblistek w Warszawie, ul. Spiska 1 poprzez likwidację oddziału przedszkolnego – druk nr 167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</w:p>
    <w:p w:rsidR="0000284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002844" w:rsidRDefault="0000284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VII/170/2024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uchylenia uchwały w sprawie zamiaru przekształcenia Przedszkola Integracyjnego nr 137 im. Janusza Korczaka w Warszawie, ul. Zagłoby 11 – druk nr 122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00284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002844" w:rsidRDefault="0000284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uchylenia uchwały w sprawie zamiaru przekształcenia Przedsz</w:t>
      </w:r>
      <w:r w:rsidR="00002844">
        <w:rPr>
          <w:rFonts w:ascii="Calibri" w:eastAsia="Times New Roman" w:hAnsi="Calibri" w:cs="Calibri"/>
          <w:b/>
          <w:bCs/>
          <w:sz w:val="20"/>
          <w:szCs w:val="20"/>
        </w:rPr>
        <w:t>kola nr 441 w Warszawie, ul. S.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Wojciechowskiego 13 – druk nr 123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002844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002844" w:rsidRDefault="00002844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wyrażenia zgody na sprzedaż w trybie bezprzetargowym zabudowanej cz</w:t>
      </w:r>
      <w:r w:rsidR="00002844">
        <w:rPr>
          <w:rFonts w:ascii="Calibri" w:eastAsia="Times New Roman" w:hAnsi="Calibri" w:cs="Calibri"/>
          <w:b/>
          <w:bCs/>
          <w:sz w:val="20"/>
          <w:szCs w:val="20"/>
        </w:rPr>
        <w:t>ęści nieruchomości, położonej w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Dzielnicy Wola m.st. Warszawy przy ul. Chłodnej 39 – druk nr 145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</w:p>
    <w:p w:rsidR="00F64377" w:rsidRDefault="00F64377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VII/173/2024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wyrażenia zgody na sprzedaż w drodze przetargu nieograniczonego niezabudowanej części nieruchomości, położonej w Dzielnicy Wola m.st. Warszawy przy ul. Waliców róg ul. Grzybowskiej – druk nr 148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64377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F64377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wyrażenia zgody na odstąpienie od obowiązku przetargowego trybu z</w:t>
      </w:r>
      <w:r w:rsidR="00F64377">
        <w:rPr>
          <w:rFonts w:ascii="Calibri" w:eastAsia="Times New Roman" w:hAnsi="Calibri" w:cs="Calibri"/>
          <w:b/>
          <w:bCs/>
          <w:sz w:val="20"/>
          <w:szCs w:val="20"/>
        </w:rPr>
        <w:t>awarcia umowy dzierżawy oraz na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dzierżawę na okres 30 lat zabudowanej nieruchomości, położonej w Dzielnicy Wola m.st. Warszawy przy ul. Pańskiej 77/79 – druk nr 149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13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3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F64377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VII/175/2024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wyrażenia zgody na odstąpienie od obowiązku przetargowego trybu zawarcia umowy dzierżawy oraz na dzierżawę na okres 10 lat części zabudowanej nieruchomości, położonej w Dzielnicy Bemowo m.st. Warszawy przy ul. Powstańców Śląskich 122 – druk nr 150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6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F64377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szczegółowych zasad ponoszenia odpłatności za pobyt w domu dla matek z małoletnimi dziećmi i k</w:t>
      </w:r>
      <w:r w:rsidR="00F64377">
        <w:rPr>
          <w:rFonts w:ascii="Calibri" w:eastAsia="Times New Roman" w:hAnsi="Calibri" w:cs="Calibri"/>
          <w:b/>
          <w:bCs/>
          <w:sz w:val="20"/>
          <w:szCs w:val="20"/>
        </w:rPr>
        <w:t>obiet w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ciąży w m.st. Warszawie – druk nr 3096 + B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F64377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F64377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zwiększenia środków finansowych na utrzymanie dziecka w placówkach opiekuńczo-wychowawczych typu rodzinnego w m. st. Warszawie – druk nr 166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F64377" w:rsidRDefault="00F64377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VII/178/2024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utworzenia Środowiskowego Domu Samopomocy w Warszawie przy ul. Ceramicznej 9B – druk nr 170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46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C42673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C42673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VII/179/2024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nieodpłatnego korzystania z parkingów działających w systemie „Parkuj i J</w:t>
      </w:r>
      <w:r w:rsidR="00C42673">
        <w:rPr>
          <w:rFonts w:ascii="Calibri" w:eastAsia="Times New Roman" w:hAnsi="Calibri" w:cs="Calibri"/>
          <w:b/>
          <w:bCs/>
          <w:sz w:val="20"/>
          <w:szCs w:val="20"/>
        </w:rPr>
        <w:t>edź” organizowanych przez m.st.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Warszawę w związku z organizacją na Stadionie PGE Narodowym w Warszawie meczu o Superpuchar UEFA – druk nr 169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44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3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C42673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C42673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VII/180/2024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dodatkowych oznaczeń taksówek – druk nr 153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C42673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C42673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ustalenia cen maksymalnych za przewozy taksówkami osobowymi na terenie m.st. Warszawy – druk nr 154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4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C42673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C42673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VII/182/2024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zwolnienia z opłat osób obowiązanych do ubiegania się o wydanie nowego d</w:t>
      </w:r>
      <w:r w:rsidR="00C42673">
        <w:rPr>
          <w:rFonts w:ascii="Calibri" w:eastAsia="Times New Roman" w:hAnsi="Calibri" w:cs="Calibri"/>
          <w:b/>
          <w:bCs/>
          <w:sz w:val="20"/>
          <w:szCs w:val="20"/>
        </w:rPr>
        <w:t>owodu rejestracyjnego pojazdu z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powodu zmiany administracyjnej – druk nr 128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C42673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C42673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VII/183/2024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ustanowienia pomnika przyrody – druk nr 110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46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C42673" w:rsidRDefault="00C42673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wyrażenia opinii dotyczącej pozbawienia lasu charakteru ochronnego – druk nr 168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</w:p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VII/185/2024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ustalenia granic strefy biletowej 1 – druk nr 116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VII/186/2024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rozpatrzenia skargi [dane zanonimizowane] na sposób załatwienia wniosku przez Dyrektora Zarządu Dróg Miejskich – druk nr 171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E570CF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VII/187/2024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rozpatrzenia skargi [dane zanonimizowane] na sposób załatwienia wniosków przez Dyrektora Zarządu Dróg Miejskich – druk nr 172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2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VII/188/2024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rozpatrzenia skargi [dane zanonimizowane] na Dyrektora Szkoły Podstawo</w:t>
      </w:r>
      <w:r w:rsidR="006D28D0">
        <w:rPr>
          <w:rFonts w:ascii="Calibri" w:eastAsia="Times New Roman" w:hAnsi="Calibri" w:cs="Calibri"/>
          <w:b/>
          <w:bCs/>
          <w:sz w:val="20"/>
          <w:szCs w:val="20"/>
        </w:rPr>
        <w:t>wej Specjalnej nr 213 im. Ireny </w:t>
      </w:r>
      <w:proofErr w:type="spellStart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Sendlerowej</w:t>
      </w:r>
      <w:proofErr w:type="spellEnd"/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w Warszawie – druk nr 173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VII/189/2024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ustalenia składów osobowych Komisji Rewizyjnej i innych stałych komisji Rad</w:t>
      </w:r>
      <w:r w:rsidR="006D28D0">
        <w:rPr>
          <w:rFonts w:ascii="Calibri" w:eastAsia="Times New Roman" w:hAnsi="Calibri" w:cs="Calibri"/>
          <w:b/>
          <w:bCs/>
          <w:sz w:val="20"/>
          <w:szCs w:val="20"/>
        </w:rPr>
        <w:t>y m.st.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Warszawy – druk nr 182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VII/190/2024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diet oraz kosztów podróży radnych m.st. Warszawy – druk nr 179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6D28D0" w:rsidRDefault="006D28D0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VII/191/2024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Rady m.st. Warszawy w sprawie diet oraz kosztów podróży radnych dzielnic m.st. Warszawy – druk nr 180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</w:p>
    <w:p w:rsidR="00832CE2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2CE2" w:rsidRDefault="00832CE2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VII/192/2024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delegowania radnych miasta stołecznego Warszawy do </w:t>
      </w:r>
      <w:r w:rsidR="00832CE2">
        <w:rPr>
          <w:rFonts w:ascii="Calibri" w:eastAsia="Times New Roman" w:hAnsi="Calibri" w:cs="Calibri"/>
          <w:b/>
          <w:bCs/>
          <w:sz w:val="20"/>
          <w:szCs w:val="20"/>
        </w:rPr>
        <w:t>składu Komisji Bezpieczeństwa i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Porządku miasta stołecznego Warszawy – druk nr 181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38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9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Sandra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</w:p>
    <w:p w:rsidR="00832CE2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2CE2" w:rsidRDefault="00832CE2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VII/193/2024 </w:t>
      </w:r>
      <w:r w:rsidR="0055499A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zmieniająca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 uchwałę w sprawie powołania Zespołu opiniującego kandydatury na ławników sądów powszechnych – druk nr 178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46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1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Krystian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Wilk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Pr="009F2611">
        <w:rPr>
          <w:rFonts w:ascii="Calibri" w:eastAsia="Times New Roman" w:hAnsi="Calibri" w:cs="Calibri"/>
          <w:b/>
          <w:bCs/>
          <w:sz w:val="20"/>
          <w:szCs w:val="20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2CE2" w:rsidRDefault="00215D7B" w:rsidP="009F2611">
      <w:pPr>
        <w:rPr>
          <w:rFonts w:ascii="Calibri" w:eastAsia="Times New Roman" w:hAnsi="Calibri" w:cs="Calibri"/>
          <w:b/>
          <w:bCs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br/>
      </w:r>
    </w:p>
    <w:p w:rsidR="00832CE2" w:rsidRDefault="00832CE2">
      <w:pPr>
        <w:rPr>
          <w:rFonts w:ascii="Calibri" w:eastAsia="Times New Roman" w:hAnsi="Calibri" w:cs="Calibri"/>
          <w:b/>
          <w:bCs/>
          <w:sz w:val="20"/>
          <w:szCs w:val="20"/>
        </w:rPr>
      </w:pPr>
      <w:r>
        <w:rPr>
          <w:rFonts w:ascii="Calibri" w:eastAsia="Times New Roman" w:hAnsi="Calibri" w:cs="Calibri"/>
          <w:b/>
          <w:bCs/>
          <w:sz w:val="20"/>
          <w:szCs w:val="20"/>
        </w:rPr>
        <w:br w:type="page"/>
      </w:r>
    </w:p>
    <w:p w:rsidR="00215D7B" w:rsidRPr="009F2611" w:rsidRDefault="00B85987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b/>
          <w:bCs/>
          <w:sz w:val="20"/>
          <w:szCs w:val="20"/>
        </w:rPr>
        <w:lastRenderedPageBreak/>
        <w:t xml:space="preserve">Uchwała Nr VII/194/2024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Rady m.st. Warszawy w sprawie wskazania przedstawicieli Rady m.st. Warszawy do Komisji ds. Nagrody Sportowe</w:t>
      </w:r>
      <w:r w:rsidR="00832CE2">
        <w:rPr>
          <w:rFonts w:ascii="Calibri" w:eastAsia="Times New Roman" w:hAnsi="Calibri" w:cs="Calibri"/>
          <w:b/>
          <w:bCs/>
          <w:sz w:val="20"/>
          <w:szCs w:val="20"/>
        </w:rPr>
        <w:t>j m.st. Warszawy – druk nr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 xml:space="preserve">176  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t>Radni głosowali następująco:  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Za: 47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Przeciw: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Wstrzymało się: 0</w:t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</w:r>
      <w:r w:rsidR="00215D7B" w:rsidRPr="009F2611">
        <w:rPr>
          <w:rFonts w:ascii="Calibri" w:eastAsia="Times New Roman" w:hAnsi="Calibri" w:cs="Calibri"/>
          <w:sz w:val="20"/>
          <w:szCs w:val="20"/>
        </w:rPr>
        <w:br/>
        <w:t>   </w:t>
      </w:r>
      <w:r w:rsidR="00215D7B" w:rsidRPr="009F2611">
        <w:rPr>
          <w:rFonts w:ascii="Calibri" w:eastAsia="Times New Roman" w:hAnsi="Calibri" w:cs="Calibri"/>
          <w:b/>
          <w:bCs/>
          <w:sz w:val="20"/>
          <w:szCs w:val="20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Maciej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Budziszewski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Jacek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Patrycja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Czerska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Dariusz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Figura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Filip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Gierzyńska-</w:t>
            </w:r>
            <w:proofErr w:type="spellStart"/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Magdalena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Kamila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Gołębiowska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Janczar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Jolanta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Marcin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Sylwia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Krajewska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Paweł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Dorota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Lutomirska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Elżbieta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Melania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Ewa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Michał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Matejka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Beata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Agnieszka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Christian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Młynarek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Renata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Sławomir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Zofia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Smełka-Leszczyńska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Tomasz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Marta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Jarosław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Piotr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Szyszko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Grażyna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Joanna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Iwona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Wojciech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Zabłocki</w:t>
            </w:r>
          </w:p>
        </w:tc>
      </w:tr>
      <w:tr w:rsidR="00215D7B" w:rsidRPr="009F261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Justyna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Małgorzata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Alicja </w:t>
            </w:r>
            <w:r w:rsidRPr="009F261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5D7B" w:rsidRPr="009F2611" w:rsidRDefault="00215D7B" w:rsidP="009F2611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9F261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:rsidR="00215D7B" w:rsidRPr="009F2611" w:rsidRDefault="00215D7B" w:rsidP="009F2611">
      <w:pPr>
        <w:rPr>
          <w:rFonts w:ascii="Calibri" w:eastAsia="Times New Roman" w:hAnsi="Calibri" w:cs="Calibri"/>
          <w:sz w:val="20"/>
          <w:szCs w:val="20"/>
        </w:rPr>
      </w:pPr>
    </w:p>
    <w:p w:rsidR="00215D7B" w:rsidRPr="009F2611" w:rsidRDefault="00511AD4" w:rsidP="009F2611">
      <w:pPr>
        <w:rPr>
          <w:rFonts w:ascii="Calibri" w:eastAsia="Times New Roman" w:hAnsi="Calibri" w:cs="Calibri"/>
          <w:sz w:val="20"/>
          <w:szCs w:val="20"/>
        </w:rPr>
      </w:pPr>
      <w:r w:rsidRPr="009F2611">
        <w:rPr>
          <w:rFonts w:ascii="Calibri" w:eastAsia="Times New Roman" w:hAnsi="Calibri" w:cs="Calibri"/>
          <w:sz w:val="20"/>
          <w:szCs w:val="20"/>
        </w:rPr>
        <w:t xml:space="preserve"> </w:t>
      </w:r>
    </w:p>
    <w:sectPr w:rsidR="00215D7B" w:rsidRPr="009F2611" w:rsidSect="00041B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55"/>
    <w:rsid w:val="00002844"/>
    <w:rsid w:val="00041B55"/>
    <w:rsid w:val="0007618A"/>
    <w:rsid w:val="001872F0"/>
    <w:rsid w:val="00215D7B"/>
    <w:rsid w:val="00511AD4"/>
    <w:rsid w:val="0053188C"/>
    <w:rsid w:val="0055499A"/>
    <w:rsid w:val="006D28D0"/>
    <w:rsid w:val="007E468C"/>
    <w:rsid w:val="00832CE2"/>
    <w:rsid w:val="00833AC4"/>
    <w:rsid w:val="009F2611"/>
    <w:rsid w:val="00B85987"/>
    <w:rsid w:val="00C42673"/>
    <w:rsid w:val="00C87B8C"/>
    <w:rsid w:val="00CF2F6B"/>
    <w:rsid w:val="00D920CB"/>
    <w:rsid w:val="00E570CF"/>
    <w:rsid w:val="00F64377"/>
    <w:rsid w:val="00F92FB2"/>
    <w:rsid w:val="00FA7291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1FE6F"/>
  <w15:chartTrackingRefBased/>
  <w15:docId w15:val="{F0A4B264-EB45-4A14-8CFF-B1FFFA07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0">
    <w:name w:val="Tytuł1"/>
    <w:basedOn w:val="Normalny"/>
    <w:rsid w:val="00CF2F6B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Bezlisty1">
    <w:name w:val="Bez listy1"/>
    <w:next w:val="Bezlisty"/>
    <w:uiPriority w:val="99"/>
    <w:semiHidden/>
    <w:unhideWhenUsed/>
    <w:rsid w:val="00FF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83</Pages>
  <Words>11364</Words>
  <Characters>91414</Characters>
  <Application>Microsoft Office Word</Application>
  <DocSecurity>0</DocSecurity>
  <Lines>761</Lines>
  <Paragraphs>205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102573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 z 7 sesji Rady m.st. Warszawy – 4 lipca 2024 r.</dc:title>
  <dc:subject/>
  <dc:creator>Małgorzata Witkowska</dc:creator>
  <cp:keywords/>
  <dc:description/>
  <cp:lastModifiedBy>Bisialska Anna (RW)</cp:lastModifiedBy>
  <cp:revision>4</cp:revision>
  <dcterms:created xsi:type="dcterms:W3CDTF">2025-02-03T12:27:00Z</dcterms:created>
  <dcterms:modified xsi:type="dcterms:W3CDTF">2025-02-03T12:47:00Z</dcterms:modified>
</cp:coreProperties>
</file>