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48E14" w14:textId="5A3691F3" w:rsidR="001606F0" w:rsidRDefault="001606F0" w:rsidP="001606F0">
      <w:pPr>
        <w:spacing w:after="0" w:line="240" w:lineRule="auto"/>
        <w:ind w:left="4963" w:firstLine="709"/>
      </w:pPr>
      <w:r>
        <w:t>Załącznik</w:t>
      </w:r>
    </w:p>
    <w:p w14:paraId="520C474E" w14:textId="1E18A0F4" w:rsidR="001606F0" w:rsidRDefault="001606F0" w:rsidP="001606F0">
      <w:pPr>
        <w:spacing w:after="0" w:line="240" w:lineRule="auto"/>
        <w:ind w:left="4963" w:firstLine="709"/>
      </w:pPr>
      <w:r>
        <w:t>do Uchwały nr</w:t>
      </w:r>
      <w:r w:rsidR="00795036">
        <w:t xml:space="preserve"> X/330/2024</w:t>
      </w:r>
    </w:p>
    <w:p w14:paraId="1FD4020F" w14:textId="63DD80AE" w:rsidR="001606F0" w:rsidRDefault="001606F0" w:rsidP="001606F0">
      <w:pPr>
        <w:spacing w:after="0" w:line="240" w:lineRule="auto"/>
        <w:ind w:left="4963" w:firstLine="709"/>
      </w:pPr>
      <w:r>
        <w:t xml:space="preserve">Rady m.st. Warszawy </w:t>
      </w:r>
    </w:p>
    <w:p w14:paraId="439E87E0" w14:textId="28AEF426" w:rsidR="001606F0" w:rsidRDefault="00717EE6" w:rsidP="001606F0">
      <w:pPr>
        <w:spacing w:after="0" w:line="240" w:lineRule="auto"/>
        <w:ind w:left="4963" w:firstLine="709"/>
      </w:pPr>
      <w:r>
        <w:t>z</w:t>
      </w:r>
      <w:bookmarkStart w:id="0" w:name="_GoBack"/>
      <w:bookmarkEnd w:id="0"/>
      <w:r w:rsidR="00795036">
        <w:t xml:space="preserve"> 19 września 2024 r.</w:t>
      </w:r>
    </w:p>
    <w:p w14:paraId="37546D89" w14:textId="1871946A" w:rsidR="001606F0" w:rsidRDefault="001606F0" w:rsidP="001606F0">
      <w:pPr>
        <w:spacing w:after="0" w:line="240" w:lineRule="auto"/>
        <w:ind w:left="5672"/>
      </w:pPr>
      <w:r>
        <w:t>w sprawie przyjęcia Gminnego Programu Rewitalizacji m.st. Warszawy do roku 2030</w:t>
      </w:r>
    </w:p>
    <w:p w14:paraId="5857716F" w14:textId="73E1C7A6" w:rsidR="001606F0" w:rsidRDefault="001606F0" w:rsidP="001606F0">
      <w:pPr>
        <w:spacing w:after="0" w:line="240" w:lineRule="auto"/>
        <w:ind w:left="6381"/>
      </w:pPr>
    </w:p>
    <w:p w14:paraId="37B51B9F" w14:textId="098A306A" w:rsidR="001606F0" w:rsidRDefault="001606F0" w:rsidP="001606F0">
      <w:pPr>
        <w:spacing w:after="0" w:line="240" w:lineRule="auto"/>
        <w:ind w:left="6381"/>
      </w:pPr>
    </w:p>
    <w:p w14:paraId="15700E9A" w14:textId="000640D8" w:rsidR="001606F0" w:rsidRDefault="001606F0" w:rsidP="001606F0">
      <w:pPr>
        <w:spacing w:after="0" w:line="240" w:lineRule="auto"/>
        <w:ind w:left="6381"/>
      </w:pPr>
    </w:p>
    <w:p w14:paraId="0AF254DF" w14:textId="0DAE9D8C" w:rsidR="001606F0" w:rsidRDefault="001606F0" w:rsidP="001606F0">
      <w:pPr>
        <w:spacing w:after="0" w:line="240" w:lineRule="auto"/>
        <w:ind w:left="6381"/>
      </w:pPr>
    </w:p>
    <w:p w14:paraId="7EDEBD45" w14:textId="420FFDAA" w:rsidR="001606F0" w:rsidRDefault="001606F0" w:rsidP="001606F0">
      <w:pPr>
        <w:spacing w:after="0" w:line="240" w:lineRule="auto"/>
        <w:ind w:left="6381"/>
      </w:pPr>
    </w:p>
    <w:p w14:paraId="7A834549" w14:textId="1905FC41" w:rsidR="001606F0" w:rsidRDefault="001606F0" w:rsidP="001606F0">
      <w:pPr>
        <w:spacing w:after="0" w:line="240" w:lineRule="auto"/>
        <w:ind w:left="6381"/>
      </w:pPr>
    </w:p>
    <w:p w14:paraId="15AB1179" w14:textId="5ECA09D9" w:rsidR="001606F0" w:rsidRDefault="001606F0" w:rsidP="001606F0">
      <w:pPr>
        <w:spacing w:after="0" w:line="240" w:lineRule="auto"/>
        <w:ind w:left="6381"/>
      </w:pPr>
    </w:p>
    <w:p w14:paraId="07E8C132" w14:textId="07485C35" w:rsidR="001606F0" w:rsidRDefault="001606F0" w:rsidP="001606F0">
      <w:pPr>
        <w:spacing w:after="0" w:line="240" w:lineRule="auto"/>
        <w:ind w:left="6381"/>
      </w:pPr>
    </w:p>
    <w:p w14:paraId="7E0603D7" w14:textId="03F8BCD9" w:rsidR="001606F0" w:rsidRDefault="001606F0" w:rsidP="001606F0">
      <w:pPr>
        <w:spacing w:after="0" w:line="240" w:lineRule="auto"/>
        <w:ind w:left="6381"/>
      </w:pPr>
    </w:p>
    <w:p w14:paraId="787177DE" w14:textId="77777777" w:rsidR="001606F0" w:rsidRDefault="001606F0" w:rsidP="001606F0">
      <w:pPr>
        <w:spacing w:after="0" w:line="240" w:lineRule="auto"/>
        <w:ind w:left="6381"/>
      </w:pPr>
    </w:p>
    <w:p w14:paraId="3DBA5A2C" w14:textId="5814AED9" w:rsidR="00E3419D" w:rsidRPr="00E3419D" w:rsidRDefault="00E3419D" w:rsidP="00E3419D">
      <w:pPr>
        <w:spacing w:after="0" w:line="240" w:lineRule="auto"/>
        <w:jc w:val="center"/>
        <w:rPr>
          <w:sz w:val="32"/>
          <w:szCs w:val="32"/>
        </w:rPr>
      </w:pPr>
      <w:r w:rsidRPr="00E3419D">
        <w:rPr>
          <w:b/>
          <w:sz w:val="52"/>
          <w:szCs w:val="52"/>
        </w:rPr>
        <w:t xml:space="preserve">Gminny Program Rewitalizacji </w:t>
      </w:r>
      <w:r w:rsidRPr="00E3419D">
        <w:rPr>
          <w:b/>
          <w:sz w:val="52"/>
          <w:szCs w:val="52"/>
        </w:rPr>
        <w:br/>
        <w:t>m.st. Warszawy do roku 2030</w:t>
      </w:r>
      <w:r w:rsidRPr="00E3419D">
        <w:rPr>
          <w:sz w:val="52"/>
          <w:szCs w:val="52"/>
        </w:rPr>
        <w:t xml:space="preserve"> </w:t>
      </w:r>
      <w:r>
        <w:rPr>
          <w:sz w:val="52"/>
          <w:szCs w:val="52"/>
        </w:rPr>
        <w:br/>
      </w:r>
      <w:r>
        <w:rPr>
          <w:sz w:val="32"/>
          <w:szCs w:val="32"/>
        </w:rPr>
        <w:t>(PROJEKT)</w:t>
      </w:r>
    </w:p>
    <w:p w14:paraId="29AC0CE8" w14:textId="6749597F" w:rsidR="00EF17C4" w:rsidRPr="00DC029D" w:rsidRDefault="00E94858" w:rsidP="0066341C">
      <w:pPr>
        <w:spacing w:before="480" w:after="4560"/>
        <w:jc w:val="center"/>
      </w:pPr>
      <w:r w:rsidRPr="00E94858">
        <w:rPr>
          <w:noProof/>
          <w:lang w:eastAsia="pl-PL"/>
        </w:rPr>
        <w:drawing>
          <wp:inline distT="0" distB="0" distL="0" distR="0" wp14:anchorId="7E6FF017" wp14:editId="7E6C9F43">
            <wp:extent cx="802640" cy="1203959"/>
            <wp:effectExtent l="0" t="0" r="0" b="0"/>
            <wp:docPr id="4" name="Obraz 4" descr="Znak graficzny przedstwaiający herb Warszawy&#10;" title="Herb Warsz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ilipiak\AppData\Local\Microsoft\Windows\INetCache\Content.Outlook\VM412PQO\Warszawa-znak-RGB-kolorowy-pionowy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2640" cy="1203959"/>
                    </a:xfrm>
                    <a:prstGeom prst="rect">
                      <a:avLst/>
                    </a:prstGeom>
                    <a:noFill/>
                    <a:ln>
                      <a:noFill/>
                    </a:ln>
                  </pic:spPr>
                </pic:pic>
              </a:graphicData>
            </a:graphic>
          </wp:inline>
        </w:drawing>
      </w:r>
    </w:p>
    <w:p w14:paraId="4877E644" w14:textId="3BDEA168" w:rsidR="008A52D1" w:rsidRDefault="008A52D1" w:rsidP="00237A28">
      <w:pPr>
        <w:jc w:val="center"/>
      </w:pPr>
      <w:r w:rsidRPr="00DC029D">
        <w:br w:type="page"/>
      </w:r>
    </w:p>
    <w:sdt>
      <w:sdtPr>
        <w:rPr>
          <w:b/>
          <w:bCs/>
          <w:caps/>
          <w:sz w:val="14"/>
          <w:szCs w:val="14"/>
        </w:rPr>
        <w:id w:val="693198641"/>
        <w:docPartObj>
          <w:docPartGallery w:val="Table of Contents"/>
          <w:docPartUnique/>
        </w:docPartObj>
      </w:sdtPr>
      <w:sdtEndPr>
        <w:rPr>
          <w:b w:val="0"/>
          <w:bCs w:val="0"/>
          <w:caps w:val="0"/>
          <w:sz w:val="22"/>
          <w:szCs w:val="22"/>
        </w:rPr>
      </w:sdtEndPr>
      <w:sdtContent>
        <w:p w14:paraId="3AC98B35" w14:textId="77777777" w:rsidR="008A52D1" w:rsidRPr="00080C3F" w:rsidRDefault="008A52D1" w:rsidP="003A3CA9">
          <w:pPr>
            <w:shd w:val="clear" w:color="auto" w:fill="F5D8CF" w:themeFill="accent3" w:themeFillTint="33"/>
            <w:rPr>
              <w:bCs/>
              <w:sz w:val="36"/>
              <w:szCs w:val="36"/>
            </w:rPr>
          </w:pPr>
          <w:r w:rsidRPr="00080C3F">
            <w:rPr>
              <w:bCs/>
              <w:sz w:val="36"/>
              <w:szCs w:val="36"/>
            </w:rPr>
            <w:t>Spis treści</w:t>
          </w:r>
        </w:p>
        <w:bookmarkStart w:id="1" w:name="_Hlk168814977"/>
        <w:p w14:paraId="42FB3BDC" w14:textId="419BD6FB" w:rsidR="002A473E" w:rsidRDefault="00650574">
          <w:pPr>
            <w:pStyle w:val="Spistreci1"/>
            <w:rPr>
              <w:noProof/>
              <w:lang w:eastAsia="pl-PL"/>
            </w:rPr>
          </w:pPr>
          <w:r>
            <w:fldChar w:fldCharType="begin"/>
          </w:r>
          <w:r>
            <w:instrText xml:space="preserve"> TOC \o "1-2" \h \z \u </w:instrText>
          </w:r>
          <w:r>
            <w:fldChar w:fldCharType="separate"/>
          </w:r>
          <w:hyperlink w:anchor="_Toc175735194" w:history="1">
            <w:r w:rsidR="002A473E" w:rsidRPr="00735BFB">
              <w:rPr>
                <w:rStyle w:val="Hipercze"/>
                <w:noProof/>
              </w:rPr>
              <w:t>Słowniczek pojęć i skrótów</w:t>
            </w:r>
            <w:r w:rsidR="002A473E">
              <w:rPr>
                <w:noProof/>
                <w:webHidden/>
              </w:rPr>
              <w:tab/>
            </w:r>
            <w:r w:rsidR="002A473E">
              <w:rPr>
                <w:noProof/>
                <w:webHidden/>
              </w:rPr>
              <w:fldChar w:fldCharType="begin"/>
            </w:r>
            <w:r w:rsidR="002A473E">
              <w:rPr>
                <w:noProof/>
                <w:webHidden/>
              </w:rPr>
              <w:instrText xml:space="preserve"> PAGEREF _Toc175735194 \h </w:instrText>
            </w:r>
            <w:r w:rsidR="002A473E">
              <w:rPr>
                <w:noProof/>
                <w:webHidden/>
              </w:rPr>
            </w:r>
            <w:r w:rsidR="002A473E">
              <w:rPr>
                <w:noProof/>
                <w:webHidden/>
              </w:rPr>
              <w:fldChar w:fldCharType="separate"/>
            </w:r>
            <w:r w:rsidR="00491059">
              <w:rPr>
                <w:noProof/>
                <w:webHidden/>
              </w:rPr>
              <w:t>4</w:t>
            </w:r>
            <w:r w:rsidR="002A473E">
              <w:rPr>
                <w:noProof/>
                <w:webHidden/>
              </w:rPr>
              <w:fldChar w:fldCharType="end"/>
            </w:r>
          </w:hyperlink>
        </w:p>
        <w:p w14:paraId="3B3451FF" w14:textId="0D4439F6" w:rsidR="002A473E" w:rsidRDefault="00B115AA">
          <w:pPr>
            <w:pStyle w:val="Spistreci1"/>
            <w:rPr>
              <w:noProof/>
              <w:lang w:eastAsia="pl-PL"/>
            </w:rPr>
          </w:pPr>
          <w:hyperlink w:anchor="_Toc175735195" w:history="1">
            <w:r w:rsidR="002A473E" w:rsidRPr="00735BFB">
              <w:rPr>
                <w:rStyle w:val="Hipercze"/>
                <w:noProof/>
              </w:rPr>
              <w:t>1. Wprowadzenie</w:t>
            </w:r>
            <w:r w:rsidR="002A473E">
              <w:rPr>
                <w:noProof/>
                <w:webHidden/>
              </w:rPr>
              <w:tab/>
            </w:r>
            <w:r w:rsidR="002A473E">
              <w:rPr>
                <w:noProof/>
                <w:webHidden/>
              </w:rPr>
              <w:fldChar w:fldCharType="begin"/>
            </w:r>
            <w:r w:rsidR="002A473E">
              <w:rPr>
                <w:noProof/>
                <w:webHidden/>
              </w:rPr>
              <w:instrText xml:space="preserve"> PAGEREF _Toc175735195 \h </w:instrText>
            </w:r>
            <w:r w:rsidR="002A473E">
              <w:rPr>
                <w:noProof/>
                <w:webHidden/>
              </w:rPr>
            </w:r>
            <w:r w:rsidR="002A473E">
              <w:rPr>
                <w:noProof/>
                <w:webHidden/>
              </w:rPr>
              <w:fldChar w:fldCharType="separate"/>
            </w:r>
            <w:r w:rsidR="00491059">
              <w:rPr>
                <w:noProof/>
                <w:webHidden/>
              </w:rPr>
              <w:t>6</w:t>
            </w:r>
            <w:r w:rsidR="002A473E">
              <w:rPr>
                <w:noProof/>
                <w:webHidden/>
              </w:rPr>
              <w:fldChar w:fldCharType="end"/>
            </w:r>
          </w:hyperlink>
        </w:p>
        <w:p w14:paraId="613A6CC4" w14:textId="25A792FD" w:rsidR="002A473E" w:rsidRDefault="00B115AA">
          <w:pPr>
            <w:pStyle w:val="Spistreci1"/>
            <w:rPr>
              <w:noProof/>
              <w:lang w:eastAsia="pl-PL"/>
            </w:rPr>
          </w:pPr>
          <w:hyperlink w:anchor="_Toc175735196" w:history="1">
            <w:r w:rsidR="002A473E" w:rsidRPr="00735BFB">
              <w:rPr>
                <w:rStyle w:val="Hipercze"/>
                <w:noProof/>
              </w:rPr>
              <w:t>2. Obszar rewitalizacji i jego diagnoza</w:t>
            </w:r>
            <w:r w:rsidR="002A473E">
              <w:rPr>
                <w:noProof/>
                <w:webHidden/>
              </w:rPr>
              <w:tab/>
            </w:r>
            <w:r w:rsidR="002A473E">
              <w:rPr>
                <w:noProof/>
                <w:webHidden/>
              </w:rPr>
              <w:fldChar w:fldCharType="begin"/>
            </w:r>
            <w:r w:rsidR="002A473E">
              <w:rPr>
                <w:noProof/>
                <w:webHidden/>
              </w:rPr>
              <w:instrText xml:space="preserve"> PAGEREF _Toc175735196 \h </w:instrText>
            </w:r>
            <w:r w:rsidR="002A473E">
              <w:rPr>
                <w:noProof/>
                <w:webHidden/>
              </w:rPr>
            </w:r>
            <w:r w:rsidR="002A473E">
              <w:rPr>
                <w:noProof/>
                <w:webHidden/>
              </w:rPr>
              <w:fldChar w:fldCharType="separate"/>
            </w:r>
            <w:r w:rsidR="00491059">
              <w:rPr>
                <w:noProof/>
                <w:webHidden/>
              </w:rPr>
              <w:t>7</w:t>
            </w:r>
            <w:r w:rsidR="002A473E">
              <w:rPr>
                <w:noProof/>
                <w:webHidden/>
              </w:rPr>
              <w:fldChar w:fldCharType="end"/>
            </w:r>
          </w:hyperlink>
        </w:p>
        <w:p w14:paraId="196B7FD6" w14:textId="39D41CD6" w:rsidR="002A473E" w:rsidRDefault="00B115AA">
          <w:pPr>
            <w:pStyle w:val="Spistreci2"/>
            <w:tabs>
              <w:tab w:val="right" w:leader="dot" w:pos="9060"/>
            </w:tabs>
            <w:rPr>
              <w:noProof/>
              <w:lang w:eastAsia="pl-PL"/>
            </w:rPr>
          </w:pPr>
          <w:hyperlink w:anchor="_Toc175735197" w:history="1">
            <w:r w:rsidR="002A473E" w:rsidRPr="00735BFB">
              <w:rPr>
                <w:rStyle w:val="Hipercze"/>
                <w:noProof/>
              </w:rPr>
              <w:t>2.1 Wyznaczenie obszaru rewitalizacji – synteza Diagnozy służącej wyznaczeniu obszaru zdegradowanego i obszaru rewitalizacji na terenie m.st. Warszawy</w:t>
            </w:r>
            <w:r w:rsidR="002A473E">
              <w:rPr>
                <w:noProof/>
                <w:webHidden/>
              </w:rPr>
              <w:tab/>
            </w:r>
            <w:r w:rsidR="002A473E">
              <w:rPr>
                <w:noProof/>
                <w:webHidden/>
              </w:rPr>
              <w:fldChar w:fldCharType="begin"/>
            </w:r>
            <w:r w:rsidR="002A473E">
              <w:rPr>
                <w:noProof/>
                <w:webHidden/>
              </w:rPr>
              <w:instrText xml:space="preserve"> PAGEREF _Toc175735197 \h </w:instrText>
            </w:r>
            <w:r w:rsidR="002A473E">
              <w:rPr>
                <w:noProof/>
                <w:webHidden/>
              </w:rPr>
            </w:r>
            <w:r w:rsidR="002A473E">
              <w:rPr>
                <w:noProof/>
                <w:webHidden/>
              </w:rPr>
              <w:fldChar w:fldCharType="separate"/>
            </w:r>
            <w:r w:rsidR="00491059">
              <w:rPr>
                <w:noProof/>
                <w:webHidden/>
              </w:rPr>
              <w:t>7</w:t>
            </w:r>
            <w:r w:rsidR="002A473E">
              <w:rPr>
                <w:noProof/>
                <w:webHidden/>
              </w:rPr>
              <w:fldChar w:fldCharType="end"/>
            </w:r>
          </w:hyperlink>
        </w:p>
        <w:p w14:paraId="4C13E60B" w14:textId="0B472CE3" w:rsidR="002A473E" w:rsidRDefault="00B115AA">
          <w:pPr>
            <w:pStyle w:val="Spistreci2"/>
            <w:tabs>
              <w:tab w:val="right" w:leader="dot" w:pos="9060"/>
            </w:tabs>
            <w:rPr>
              <w:noProof/>
              <w:lang w:eastAsia="pl-PL"/>
            </w:rPr>
          </w:pPr>
          <w:hyperlink w:anchor="_Toc175735198" w:history="1">
            <w:r w:rsidR="002A473E" w:rsidRPr="00735BFB">
              <w:rPr>
                <w:rStyle w:val="Hipercze"/>
                <w:noProof/>
              </w:rPr>
              <w:t>2.2. Synteza szczegółowej diagnozy obszaru rewitalizacji m.st. Warszawy</w:t>
            </w:r>
            <w:r w:rsidR="002A473E">
              <w:rPr>
                <w:noProof/>
                <w:webHidden/>
              </w:rPr>
              <w:tab/>
            </w:r>
            <w:r w:rsidR="002A473E">
              <w:rPr>
                <w:noProof/>
                <w:webHidden/>
              </w:rPr>
              <w:fldChar w:fldCharType="begin"/>
            </w:r>
            <w:r w:rsidR="002A473E">
              <w:rPr>
                <w:noProof/>
                <w:webHidden/>
              </w:rPr>
              <w:instrText xml:space="preserve"> PAGEREF _Toc175735198 \h </w:instrText>
            </w:r>
            <w:r w:rsidR="002A473E">
              <w:rPr>
                <w:noProof/>
                <w:webHidden/>
              </w:rPr>
            </w:r>
            <w:r w:rsidR="002A473E">
              <w:rPr>
                <w:noProof/>
                <w:webHidden/>
              </w:rPr>
              <w:fldChar w:fldCharType="separate"/>
            </w:r>
            <w:r w:rsidR="00491059">
              <w:rPr>
                <w:noProof/>
                <w:webHidden/>
              </w:rPr>
              <w:t>10</w:t>
            </w:r>
            <w:r w:rsidR="002A473E">
              <w:rPr>
                <w:noProof/>
                <w:webHidden/>
              </w:rPr>
              <w:fldChar w:fldCharType="end"/>
            </w:r>
          </w:hyperlink>
        </w:p>
        <w:p w14:paraId="326D21C4" w14:textId="274058BD" w:rsidR="002A473E" w:rsidRDefault="00B115AA">
          <w:pPr>
            <w:pStyle w:val="Spistreci2"/>
            <w:tabs>
              <w:tab w:val="right" w:leader="dot" w:pos="9060"/>
            </w:tabs>
            <w:rPr>
              <w:noProof/>
              <w:lang w:eastAsia="pl-PL"/>
            </w:rPr>
          </w:pPr>
          <w:hyperlink w:anchor="_Toc175735199" w:history="1">
            <w:r w:rsidR="002A473E" w:rsidRPr="00735BFB">
              <w:rPr>
                <w:rStyle w:val="Hipercze"/>
                <w:noProof/>
              </w:rPr>
              <w:t>2.3 Podsumowanie szczegółowej diagnozy podobszarów rewitalizacji</w:t>
            </w:r>
            <w:r w:rsidR="002A473E">
              <w:rPr>
                <w:noProof/>
                <w:webHidden/>
              </w:rPr>
              <w:tab/>
            </w:r>
            <w:r w:rsidR="002A473E">
              <w:rPr>
                <w:noProof/>
                <w:webHidden/>
              </w:rPr>
              <w:fldChar w:fldCharType="begin"/>
            </w:r>
            <w:r w:rsidR="002A473E">
              <w:rPr>
                <w:noProof/>
                <w:webHidden/>
              </w:rPr>
              <w:instrText xml:space="preserve"> PAGEREF _Toc175735199 \h </w:instrText>
            </w:r>
            <w:r w:rsidR="002A473E">
              <w:rPr>
                <w:noProof/>
                <w:webHidden/>
              </w:rPr>
            </w:r>
            <w:r w:rsidR="002A473E">
              <w:rPr>
                <w:noProof/>
                <w:webHidden/>
              </w:rPr>
              <w:fldChar w:fldCharType="separate"/>
            </w:r>
            <w:r w:rsidR="00491059">
              <w:rPr>
                <w:noProof/>
                <w:webHidden/>
              </w:rPr>
              <w:t>16</w:t>
            </w:r>
            <w:r w:rsidR="002A473E">
              <w:rPr>
                <w:noProof/>
                <w:webHidden/>
              </w:rPr>
              <w:fldChar w:fldCharType="end"/>
            </w:r>
          </w:hyperlink>
        </w:p>
        <w:p w14:paraId="1FB53A04" w14:textId="0D34758B" w:rsidR="002A473E" w:rsidRDefault="00B115AA">
          <w:pPr>
            <w:pStyle w:val="Spistreci1"/>
            <w:rPr>
              <w:noProof/>
              <w:lang w:eastAsia="pl-PL"/>
            </w:rPr>
          </w:pPr>
          <w:hyperlink w:anchor="_Toc175735200" w:history="1">
            <w:r w:rsidR="002A473E" w:rsidRPr="00735BFB">
              <w:rPr>
                <w:rStyle w:val="Hipercze"/>
                <w:noProof/>
              </w:rPr>
              <w:t>3. Wizja, cele rewitalizacji i kierunki działań</w:t>
            </w:r>
            <w:r w:rsidR="002A473E">
              <w:rPr>
                <w:noProof/>
                <w:webHidden/>
              </w:rPr>
              <w:tab/>
            </w:r>
            <w:r w:rsidR="002A473E">
              <w:rPr>
                <w:noProof/>
                <w:webHidden/>
              </w:rPr>
              <w:fldChar w:fldCharType="begin"/>
            </w:r>
            <w:r w:rsidR="002A473E">
              <w:rPr>
                <w:noProof/>
                <w:webHidden/>
              </w:rPr>
              <w:instrText xml:space="preserve"> PAGEREF _Toc175735200 \h </w:instrText>
            </w:r>
            <w:r w:rsidR="002A473E">
              <w:rPr>
                <w:noProof/>
                <w:webHidden/>
              </w:rPr>
            </w:r>
            <w:r w:rsidR="002A473E">
              <w:rPr>
                <w:noProof/>
                <w:webHidden/>
              </w:rPr>
              <w:fldChar w:fldCharType="separate"/>
            </w:r>
            <w:r w:rsidR="00491059">
              <w:rPr>
                <w:noProof/>
                <w:webHidden/>
              </w:rPr>
              <w:t>31</w:t>
            </w:r>
            <w:r w:rsidR="002A473E">
              <w:rPr>
                <w:noProof/>
                <w:webHidden/>
              </w:rPr>
              <w:fldChar w:fldCharType="end"/>
            </w:r>
          </w:hyperlink>
        </w:p>
        <w:p w14:paraId="067F6ED1" w14:textId="52461DC9" w:rsidR="002A473E" w:rsidRDefault="00B115AA">
          <w:pPr>
            <w:pStyle w:val="Spistreci2"/>
            <w:tabs>
              <w:tab w:val="right" w:leader="dot" w:pos="9060"/>
            </w:tabs>
            <w:rPr>
              <w:noProof/>
              <w:lang w:eastAsia="pl-PL"/>
            </w:rPr>
          </w:pPr>
          <w:hyperlink w:anchor="_Toc175735201" w:history="1">
            <w:r w:rsidR="002A473E" w:rsidRPr="00735BFB">
              <w:rPr>
                <w:rStyle w:val="Hipercze"/>
                <w:noProof/>
              </w:rPr>
              <w:t>3.1 Wizja stanu obszaru po przeprowadzeniu rewitalizacji</w:t>
            </w:r>
            <w:r w:rsidR="002A473E">
              <w:rPr>
                <w:noProof/>
                <w:webHidden/>
              </w:rPr>
              <w:tab/>
            </w:r>
            <w:r w:rsidR="002A473E">
              <w:rPr>
                <w:noProof/>
                <w:webHidden/>
              </w:rPr>
              <w:fldChar w:fldCharType="begin"/>
            </w:r>
            <w:r w:rsidR="002A473E">
              <w:rPr>
                <w:noProof/>
                <w:webHidden/>
              </w:rPr>
              <w:instrText xml:space="preserve"> PAGEREF _Toc175735201 \h </w:instrText>
            </w:r>
            <w:r w:rsidR="002A473E">
              <w:rPr>
                <w:noProof/>
                <w:webHidden/>
              </w:rPr>
            </w:r>
            <w:r w:rsidR="002A473E">
              <w:rPr>
                <w:noProof/>
                <w:webHidden/>
              </w:rPr>
              <w:fldChar w:fldCharType="separate"/>
            </w:r>
            <w:r w:rsidR="00491059">
              <w:rPr>
                <w:noProof/>
                <w:webHidden/>
              </w:rPr>
              <w:t>31</w:t>
            </w:r>
            <w:r w:rsidR="002A473E">
              <w:rPr>
                <w:noProof/>
                <w:webHidden/>
              </w:rPr>
              <w:fldChar w:fldCharType="end"/>
            </w:r>
          </w:hyperlink>
        </w:p>
        <w:p w14:paraId="61CB06B7" w14:textId="5BE151A4" w:rsidR="002A473E" w:rsidRDefault="00B115AA">
          <w:pPr>
            <w:pStyle w:val="Spistreci2"/>
            <w:tabs>
              <w:tab w:val="right" w:leader="dot" w:pos="9060"/>
            </w:tabs>
            <w:rPr>
              <w:noProof/>
              <w:lang w:eastAsia="pl-PL"/>
            </w:rPr>
          </w:pPr>
          <w:hyperlink w:anchor="_Toc175735202" w:history="1">
            <w:r w:rsidR="002A473E" w:rsidRPr="00735BFB">
              <w:rPr>
                <w:rStyle w:val="Hipercze"/>
                <w:noProof/>
              </w:rPr>
              <w:t>3.2 Cele rewitalizacji i kierunki działań</w:t>
            </w:r>
            <w:r w:rsidR="002A473E">
              <w:rPr>
                <w:noProof/>
                <w:webHidden/>
              </w:rPr>
              <w:tab/>
            </w:r>
            <w:r w:rsidR="002A473E">
              <w:rPr>
                <w:noProof/>
                <w:webHidden/>
              </w:rPr>
              <w:fldChar w:fldCharType="begin"/>
            </w:r>
            <w:r w:rsidR="002A473E">
              <w:rPr>
                <w:noProof/>
                <w:webHidden/>
              </w:rPr>
              <w:instrText xml:space="preserve"> PAGEREF _Toc175735202 \h </w:instrText>
            </w:r>
            <w:r w:rsidR="002A473E">
              <w:rPr>
                <w:noProof/>
                <w:webHidden/>
              </w:rPr>
            </w:r>
            <w:r w:rsidR="002A473E">
              <w:rPr>
                <w:noProof/>
                <w:webHidden/>
              </w:rPr>
              <w:fldChar w:fldCharType="separate"/>
            </w:r>
            <w:r w:rsidR="00491059">
              <w:rPr>
                <w:noProof/>
                <w:webHidden/>
              </w:rPr>
              <w:t>32</w:t>
            </w:r>
            <w:r w:rsidR="002A473E">
              <w:rPr>
                <w:noProof/>
                <w:webHidden/>
              </w:rPr>
              <w:fldChar w:fldCharType="end"/>
            </w:r>
          </w:hyperlink>
        </w:p>
        <w:p w14:paraId="44CD7C90" w14:textId="74F765BE" w:rsidR="002A473E" w:rsidRDefault="00B115AA">
          <w:pPr>
            <w:pStyle w:val="Spistreci1"/>
            <w:rPr>
              <w:noProof/>
              <w:lang w:eastAsia="pl-PL"/>
            </w:rPr>
          </w:pPr>
          <w:hyperlink w:anchor="_Toc175735203" w:history="1">
            <w:r w:rsidR="002A473E" w:rsidRPr="00735BFB">
              <w:rPr>
                <w:rStyle w:val="Hipercze"/>
                <w:noProof/>
              </w:rPr>
              <w:t>4. Przedsięwzięcia rewitalizacyjne</w:t>
            </w:r>
            <w:r w:rsidR="002A473E">
              <w:rPr>
                <w:noProof/>
                <w:webHidden/>
              </w:rPr>
              <w:tab/>
            </w:r>
            <w:r w:rsidR="002A473E">
              <w:rPr>
                <w:noProof/>
                <w:webHidden/>
              </w:rPr>
              <w:fldChar w:fldCharType="begin"/>
            </w:r>
            <w:r w:rsidR="002A473E">
              <w:rPr>
                <w:noProof/>
                <w:webHidden/>
              </w:rPr>
              <w:instrText xml:space="preserve"> PAGEREF _Toc175735203 \h </w:instrText>
            </w:r>
            <w:r w:rsidR="002A473E">
              <w:rPr>
                <w:noProof/>
                <w:webHidden/>
              </w:rPr>
            </w:r>
            <w:r w:rsidR="002A473E">
              <w:rPr>
                <w:noProof/>
                <w:webHidden/>
              </w:rPr>
              <w:fldChar w:fldCharType="separate"/>
            </w:r>
            <w:r w:rsidR="00491059">
              <w:rPr>
                <w:noProof/>
                <w:webHidden/>
              </w:rPr>
              <w:t>39</w:t>
            </w:r>
            <w:r w:rsidR="002A473E">
              <w:rPr>
                <w:noProof/>
                <w:webHidden/>
              </w:rPr>
              <w:fldChar w:fldCharType="end"/>
            </w:r>
          </w:hyperlink>
        </w:p>
        <w:p w14:paraId="1A30713D" w14:textId="7692D455" w:rsidR="002A473E" w:rsidRDefault="00B115AA">
          <w:pPr>
            <w:pStyle w:val="Spistreci2"/>
            <w:tabs>
              <w:tab w:val="right" w:leader="dot" w:pos="9060"/>
            </w:tabs>
            <w:rPr>
              <w:noProof/>
              <w:lang w:eastAsia="pl-PL"/>
            </w:rPr>
          </w:pPr>
          <w:hyperlink w:anchor="_Toc175735204" w:history="1">
            <w:r w:rsidR="002A473E" w:rsidRPr="00735BFB">
              <w:rPr>
                <w:rStyle w:val="Hipercze"/>
                <w:noProof/>
              </w:rPr>
              <w:t>4.1 Planowane podstawowe przedsięwzięcia rewitalizacyjne</w:t>
            </w:r>
            <w:r w:rsidR="002A473E">
              <w:rPr>
                <w:noProof/>
                <w:webHidden/>
              </w:rPr>
              <w:tab/>
            </w:r>
            <w:r w:rsidR="002A473E">
              <w:rPr>
                <w:noProof/>
                <w:webHidden/>
              </w:rPr>
              <w:fldChar w:fldCharType="begin"/>
            </w:r>
            <w:r w:rsidR="002A473E">
              <w:rPr>
                <w:noProof/>
                <w:webHidden/>
              </w:rPr>
              <w:instrText xml:space="preserve"> PAGEREF _Toc175735204 \h </w:instrText>
            </w:r>
            <w:r w:rsidR="002A473E">
              <w:rPr>
                <w:noProof/>
                <w:webHidden/>
              </w:rPr>
            </w:r>
            <w:r w:rsidR="002A473E">
              <w:rPr>
                <w:noProof/>
                <w:webHidden/>
              </w:rPr>
              <w:fldChar w:fldCharType="separate"/>
            </w:r>
            <w:r w:rsidR="00491059">
              <w:rPr>
                <w:noProof/>
                <w:webHidden/>
              </w:rPr>
              <w:t>39</w:t>
            </w:r>
            <w:r w:rsidR="002A473E">
              <w:rPr>
                <w:noProof/>
                <w:webHidden/>
              </w:rPr>
              <w:fldChar w:fldCharType="end"/>
            </w:r>
          </w:hyperlink>
        </w:p>
        <w:p w14:paraId="4F74EB3B" w14:textId="719D3070" w:rsidR="002A473E" w:rsidRDefault="00B115AA">
          <w:pPr>
            <w:pStyle w:val="Spistreci2"/>
            <w:tabs>
              <w:tab w:val="right" w:leader="dot" w:pos="9060"/>
            </w:tabs>
            <w:rPr>
              <w:noProof/>
              <w:lang w:eastAsia="pl-PL"/>
            </w:rPr>
          </w:pPr>
          <w:hyperlink w:anchor="_Toc175735205" w:history="1">
            <w:r w:rsidR="002A473E" w:rsidRPr="00735BFB">
              <w:rPr>
                <w:rStyle w:val="Hipercze"/>
                <w:noProof/>
              </w:rPr>
              <w:t>4.2 Charakterystyka pozostałych dopuszczalnych przedsięwzięć rewitalizacyjnych</w:t>
            </w:r>
            <w:r w:rsidR="002A473E">
              <w:rPr>
                <w:noProof/>
                <w:webHidden/>
              </w:rPr>
              <w:tab/>
            </w:r>
            <w:r w:rsidR="002A473E">
              <w:rPr>
                <w:noProof/>
                <w:webHidden/>
              </w:rPr>
              <w:fldChar w:fldCharType="begin"/>
            </w:r>
            <w:r w:rsidR="002A473E">
              <w:rPr>
                <w:noProof/>
                <w:webHidden/>
              </w:rPr>
              <w:instrText xml:space="preserve"> PAGEREF _Toc175735205 \h </w:instrText>
            </w:r>
            <w:r w:rsidR="002A473E">
              <w:rPr>
                <w:noProof/>
                <w:webHidden/>
              </w:rPr>
            </w:r>
            <w:r w:rsidR="002A473E">
              <w:rPr>
                <w:noProof/>
                <w:webHidden/>
              </w:rPr>
              <w:fldChar w:fldCharType="separate"/>
            </w:r>
            <w:r w:rsidR="00491059">
              <w:rPr>
                <w:noProof/>
                <w:webHidden/>
              </w:rPr>
              <w:t>117</w:t>
            </w:r>
            <w:r w:rsidR="002A473E">
              <w:rPr>
                <w:noProof/>
                <w:webHidden/>
              </w:rPr>
              <w:fldChar w:fldCharType="end"/>
            </w:r>
          </w:hyperlink>
        </w:p>
        <w:p w14:paraId="53710781" w14:textId="71ADD305" w:rsidR="002A473E" w:rsidRDefault="00B115AA">
          <w:pPr>
            <w:pStyle w:val="Spistreci1"/>
            <w:rPr>
              <w:noProof/>
              <w:lang w:eastAsia="pl-PL"/>
            </w:rPr>
          </w:pPr>
          <w:hyperlink w:anchor="_Toc175735206" w:history="1">
            <w:r w:rsidR="002A473E" w:rsidRPr="00735BFB">
              <w:rPr>
                <w:rStyle w:val="Hipercze"/>
                <w:noProof/>
              </w:rPr>
              <w:t>5. Szacunkowe ramy finansowe</w:t>
            </w:r>
            <w:r w:rsidR="002A473E">
              <w:rPr>
                <w:noProof/>
                <w:webHidden/>
              </w:rPr>
              <w:tab/>
            </w:r>
            <w:r w:rsidR="002A473E">
              <w:rPr>
                <w:noProof/>
                <w:webHidden/>
              </w:rPr>
              <w:fldChar w:fldCharType="begin"/>
            </w:r>
            <w:r w:rsidR="002A473E">
              <w:rPr>
                <w:noProof/>
                <w:webHidden/>
              </w:rPr>
              <w:instrText xml:space="preserve"> PAGEREF _Toc175735206 \h </w:instrText>
            </w:r>
            <w:r w:rsidR="002A473E">
              <w:rPr>
                <w:noProof/>
                <w:webHidden/>
              </w:rPr>
            </w:r>
            <w:r w:rsidR="002A473E">
              <w:rPr>
                <w:noProof/>
                <w:webHidden/>
              </w:rPr>
              <w:fldChar w:fldCharType="separate"/>
            </w:r>
            <w:r w:rsidR="00491059">
              <w:rPr>
                <w:noProof/>
                <w:webHidden/>
              </w:rPr>
              <w:t>120</w:t>
            </w:r>
            <w:r w:rsidR="002A473E">
              <w:rPr>
                <w:noProof/>
                <w:webHidden/>
              </w:rPr>
              <w:fldChar w:fldCharType="end"/>
            </w:r>
          </w:hyperlink>
        </w:p>
        <w:p w14:paraId="3239CE3C" w14:textId="7C1EA486" w:rsidR="002A473E" w:rsidRDefault="00B115AA">
          <w:pPr>
            <w:pStyle w:val="Spistreci2"/>
            <w:tabs>
              <w:tab w:val="right" w:leader="dot" w:pos="9060"/>
            </w:tabs>
            <w:rPr>
              <w:noProof/>
              <w:lang w:eastAsia="pl-PL"/>
            </w:rPr>
          </w:pPr>
          <w:hyperlink w:anchor="_Toc175735207" w:history="1">
            <w:r w:rsidR="002A473E" w:rsidRPr="00735BFB">
              <w:rPr>
                <w:rStyle w:val="Hipercze"/>
                <w:rFonts w:eastAsia="Times New Roman"/>
                <w:noProof/>
                <w:lang w:eastAsia="pl-PL"/>
              </w:rPr>
              <w:t>5.1. Źródła finansowania</w:t>
            </w:r>
            <w:r w:rsidR="002A473E">
              <w:rPr>
                <w:noProof/>
                <w:webHidden/>
              </w:rPr>
              <w:tab/>
            </w:r>
            <w:r w:rsidR="002A473E">
              <w:rPr>
                <w:noProof/>
                <w:webHidden/>
              </w:rPr>
              <w:fldChar w:fldCharType="begin"/>
            </w:r>
            <w:r w:rsidR="002A473E">
              <w:rPr>
                <w:noProof/>
                <w:webHidden/>
              </w:rPr>
              <w:instrText xml:space="preserve"> PAGEREF _Toc175735207 \h </w:instrText>
            </w:r>
            <w:r w:rsidR="002A473E">
              <w:rPr>
                <w:noProof/>
                <w:webHidden/>
              </w:rPr>
            </w:r>
            <w:r w:rsidR="002A473E">
              <w:rPr>
                <w:noProof/>
                <w:webHidden/>
              </w:rPr>
              <w:fldChar w:fldCharType="separate"/>
            </w:r>
            <w:r w:rsidR="00491059">
              <w:rPr>
                <w:noProof/>
                <w:webHidden/>
              </w:rPr>
              <w:t>124</w:t>
            </w:r>
            <w:r w:rsidR="002A473E">
              <w:rPr>
                <w:noProof/>
                <w:webHidden/>
              </w:rPr>
              <w:fldChar w:fldCharType="end"/>
            </w:r>
          </w:hyperlink>
        </w:p>
        <w:p w14:paraId="6EA99CA0" w14:textId="4DC0DE42" w:rsidR="002A473E" w:rsidRDefault="00B115AA">
          <w:pPr>
            <w:pStyle w:val="Spistreci1"/>
            <w:rPr>
              <w:noProof/>
              <w:lang w:eastAsia="pl-PL"/>
            </w:rPr>
          </w:pPr>
          <w:hyperlink w:anchor="_Toc175735208" w:history="1">
            <w:r w:rsidR="002A473E" w:rsidRPr="00735BFB">
              <w:rPr>
                <w:rStyle w:val="Hipercze"/>
                <w:noProof/>
              </w:rPr>
              <w:t>6. Mechanizmy służące integrowaniu działań oraz przedsięwzięć rewitalizacyjnych</w:t>
            </w:r>
            <w:r w:rsidR="002A473E">
              <w:rPr>
                <w:noProof/>
                <w:webHidden/>
              </w:rPr>
              <w:tab/>
            </w:r>
            <w:r w:rsidR="002A473E">
              <w:rPr>
                <w:noProof/>
                <w:webHidden/>
              </w:rPr>
              <w:fldChar w:fldCharType="begin"/>
            </w:r>
            <w:r w:rsidR="002A473E">
              <w:rPr>
                <w:noProof/>
                <w:webHidden/>
              </w:rPr>
              <w:instrText xml:space="preserve"> PAGEREF _Toc175735208 \h </w:instrText>
            </w:r>
            <w:r w:rsidR="002A473E">
              <w:rPr>
                <w:noProof/>
                <w:webHidden/>
              </w:rPr>
            </w:r>
            <w:r w:rsidR="002A473E">
              <w:rPr>
                <w:noProof/>
                <w:webHidden/>
              </w:rPr>
              <w:fldChar w:fldCharType="separate"/>
            </w:r>
            <w:r w:rsidR="00491059">
              <w:rPr>
                <w:noProof/>
                <w:webHidden/>
              </w:rPr>
              <w:t>126</w:t>
            </w:r>
            <w:r w:rsidR="002A473E">
              <w:rPr>
                <w:noProof/>
                <w:webHidden/>
              </w:rPr>
              <w:fldChar w:fldCharType="end"/>
            </w:r>
          </w:hyperlink>
        </w:p>
        <w:p w14:paraId="7BEA953E" w14:textId="685A91DC" w:rsidR="002A473E" w:rsidRDefault="00B115AA">
          <w:pPr>
            <w:pStyle w:val="Spistreci2"/>
            <w:tabs>
              <w:tab w:val="right" w:leader="dot" w:pos="9060"/>
            </w:tabs>
            <w:rPr>
              <w:noProof/>
              <w:lang w:eastAsia="pl-PL"/>
            </w:rPr>
          </w:pPr>
          <w:hyperlink w:anchor="_Toc175735209" w:history="1">
            <w:r w:rsidR="002A473E" w:rsidRPr="00735BFB">
              <w:rPr>
                <w:rStyle w:val="Hipercze"/>
                <w:noProof/>
              </w:rPr>
              <w:t>6.1. Zintegrowany charakter interwencji</w:t>
            </w:r>
            <w:r w:rsidR="002A473E">
              <w:rPr>
                <w:noProof/>
                <w:webHidden/>
              </w:rPr>
              <w:tab/>
            </w:r>
            <w:r w:rsidR="002A473E">
              <w:rPr>
                <w:noProof/>
                <w:webHidden/>
              </w:rPr>
              <w:fldChar w:fldCharType="begin"/>
            </w:r>
            <w:r w:rsidR="002A473E">
              <w:rPr>
                <w:noProof/>
                <w:webHidden/>
              </w:rPr>
              <w:instrText xml:space="preserve"> PAGEREF _Toc175735209 \h </w:instrText>
            </w:r>
            <w:r w:rsidR="002A473E">
              <w:rPr>
                <w:noProof/>
                <w:webHidden/>
              </w:rPr>
            </w:r>
            <w:r w:rsidR="002A473E">
              <w:rPr>
                <w:noProof/>
                <w:webHidden/>
              </w:rPr>
              <w:fldChar w:fldCharType="separate"/>
            </w:r>
            <w:r w:rsidR="00491059">
              <w:rPr>
                <w:noProof/>
                <w:webHidden/>
              </w:rPr>
              <w:t>126</w:t>
            </w:r>
            <w:r w:rsidR="002A473E">
              <w:rPr>
                <w:noProof/>
                <w:webHidden/>
              </w:rPr>
              <w:fldChar w:fldCharType="end"/>
            </w:r>
          </w:hyperlink>
        </w:p>
        <w:p w14:paraId="716C53BF" w14:textId="43DE066D" w:rsidR="002A473E" w:rsidRDefault="00B115AA">
          <w:pPr>
            <w:pStyle w:val="Spistreci2"/>
            <w:tabs>
              <w:tab w:val="right" w:leader="dot" w:pos="9060"/>
            </w:tabs>
            <w:rPr>
              <w:noProof/>
              <w:lang w:eastAsia="pl-PL"/>
            </w:rPr>
          </w:pPr>
          <w:hyperlink w:anchor="_Toc175735210" w:history="1">
            <w:r w:rsidR="002A473E" w:rsidRPr="00735BFB">
              <w:rPr>
                <w:rStyle w:val="Hipercze"/>
                <w:noProof/>
              </w:rPr>
              <w:t>6.2. Kompleksowość interwencji</w:t>
            </w:r>
            <w:r w:rsidR="002A473E">
              <w:rPr>
                <w:noProof/>
                <w:webHidden/>
              </w:rPr>
              <w:tab/>
            </w:r>
            <w:r w:rsidR="002A473E">
              <w:rPr>
                <w:noProof/>
                <w:webHidden/>
              </w:rPr>
              <w:fldChar w:fldCharType="begin"/>
            </w:r>
            <w:r w:rsidR="002A473E">
              <w:rPr>
                <w:noProof/>
                <w:webHidden/>
              </w:rPr>
              <w:instrText xml:space="preserve"> PAGEREF _Toc175735210 \h </w:instrText>
            </w:r>
            <w:r w:rsidR="002A473E">
              <w:rPr>
                <w:noProof/>
                <w:webHidden/>
              </w:rPr>
            </w:r>
            <w:r w:rsidR="002A473E">
              <w:rPr>
                <w:noProof/>
                <w:webHidden/>
              </w:rPr>
              <w:fldChar w:fldCharType="separate"/>
            </w:r>
            <w:r w:rsidR="00491059">
              <w:rPr>
                <w:noProof/>
                <w:webHidden/>
              </w:rPr>
              <w:t>132</w:t>
            </w:r>
            <w:r w:rsidR="002A473E">
              <w:rPr>
                <w:noProof/>
                <w:webHidden/>
              </w:rPr>
              <w:fldChar w:fldCharType="end"/>
            </w:r>
          </w:hyperlink>
        </w:p>
        <w:p w14:paraId="63D5B9B3" w14:textId="75337D39" w:rsidR="002A473E" w:rsidRDefault="00B115AA">
          <w:pPr>
            <w:pStyle w:val="Spistreci2"/>
            <w:tabs>
              <w:tab w:val="right" w:leader="dot" w:pos="9060"/>
            </w:tabs>
            <w:rPr>
              <w:noProof/>
              <w:lang w:eastAsia="pl-PL"/>
            </w:rPr>
          </w:pPr>
          <w:hyperlink w:anchor="_Toc175735211" w:history="1">
            <w:r w:rsidR="002A473E" w:rsidRPr="00735BFB">
              <w:rPr>
                <w:rStyle w:val="Hipercze"/>
                <w:noProof/>
              </w:rPr>
              <w:t>6.3. Koncentracja interwencji</w:t>
            </w:r>
            <w:r w:rsidR="002A473E">
              <w:rPr>
                <w:noProof/>
                <w:webHidden/>
              </w:rPr>
              <w:tab/>
            </w:r>
            <w:r w:rsidR="002A473E">
              <w:rPr>
                <w:noProof/>
                <w:webHidden/>
              </w:rPr>
              <w:fldChar w:fldCharType="begin"/>
            </w:r>
            <w:r w:rsidR="002A473E">
              <w:rPr>
                <w:noProof/>
                <w:webHidden/>
              </w:rPr>
              <w:instrText xml:space="preserve"> PAGEREF _Toc175735211 \h </w:instrText>
            </w:r>
            <w:r w:rsidR="002A473E">
              <w:rPr>
                <w:noProof/>
                <w:webHidden/>
              </w:rPr>
            </w:r>
            <w:r w:rsidR="002A473E">
              <w:rPr>
                <w:noProof/>
                <w:webHidden/>
              </w:rPr>
              <w:fldChar w:fldCharType="separate"/>
            </w:r>
            <w:r w:rsidR="00491059">
              <w:rPr>
                <w:noProof/>
                <w:webHidden/>
              </w:rPr>
              <w:t>133</w:t>
            </w:r>
            <w:r w:rsidR="002A473E">
              <w:rPr>
                <w:noProof/>
                <w:webHidden/>
              </w:rPr>
              <w:fldChar w:fldCharType="end"/>
            </w:r>
          </w:hyperlink>
        </w:p>
        <w:p w14:paraId="1941F6D9" w14:textId="6D2CE64F" w:rsidR="002A473E" w:rsidRDefault="00B115AA">
          <w:pPr>
            <w:pStyle w:val="Spistreci1"/>
            <w:rPr>
              <w:noProof/>
              <w:lang w:eastAsia="pl-PL"/>
            </w:rPr>
          </w:pPr>
          <w:hyperlink w:anchor="_Toc175735212" w:history="1">
            <w:r w:rsidR="002A473E" w:rsidRPr="00735BFB">
              <w:rPr>
                <w:rStyle w:val="Hipercze"/>
                <w:noProof/>
              </w:rPr>
              <w:t>7. Opis sposobu zapewnienia udziału interesariuszy i interesariuszek w procesie rewitalizacji</w:t>
            </w:r>
            <w:r w:rsidR="002A473E">
              <w:rPr>
                <w:noProof/>
                <w:webHidden/>
              </w:rPr>
              <w:tab/>
            </w:r>
            <w:r w:rsidR="002A473E">
              <w:rPr>
                <w:noProof/>
                <w:webHidden/>
              </w:rPr>
              <w:fldChar w:fldCharType="begin"/>
            </w:r>
            <w:r w:rsidR="002A473E">
              <w:rPr>
                <w:noProof/>
                <w:webHidden/>
              </w:rPr>
              <w:instrText xml:space="preserve"> PAGEREF _Toc175735212 \h </w:instrText>
            </w:r>
            <w:r w:rsidR="002A473E">
              <w:rPr>
                <w:noProof/>
                <w:webHidden/>
              </w:rPr>
            </w:r>
            <w:r w:rsidR="002A473E">
              <w:rPr>
                <w:noProof/>
                <w:webHidden/>
              </w:rPr>
              <w:fldChar w:fldCharType="separate"/>
            </w:r>
            <w:r w:rsidR="00491059">
              <w:rPr>
                <w:noProof/>
                <w:webHidden/>
              </w:rPr>
              <w:t>135</w:t>
            </w:r>
            <w:r w:rsidR="002A473E">
              <w:rPr>
                <w:noProof/>
                <w:webHidden/>
              </w:rPr>
              <w:fldChar w:fldCharType="end"/>
            </w:r>
          </w:hyperlink>
        </w:p>
        <w:p w14:paraId="12A7AF1D" w14:textId="1647DA4C" w:rsidR="002A473E" w:rsidRDefault="00B115AA">
          <w:pPr>
            <w:pStyle w:val="Spistreci2"/>
            <w:tabs>
              <w:tab w:val="right" w:leader="dot" w:pos="9060"/>
            </w:tabs>
            <w:rPr>
              <w:noProof/>
              <w:lang w:eastAsia="pl-PL"/>
            </w:rPr>
          </w:pPr>
          <w:hyperlink w:anchor="_Toc175735213" w:history="1">
            <w:r w:rsidR="002A473E" w:rsidRPr="00735BFB">
              <w:rPr>
                <w:rStyle w:val="Hipercze"/>
                <w:noProof/>
              </w:rPr>
              <w:t>7.1 Identyfikacja odbiorców i odbiorczyń procesu rewitalizacji</w:t>
            </w:r>
            <w:r w:rsidR="002A473E">
              <w:rPr>
                <w:noProof/>
                <w:webHidden/>
              </w:rPr>
              <w:tab/>
            </w:r>
            <w:r w:rsidR="002A473E">
              <w:rPr>
                <w:noProof/>
                <w:webHidden/>
              </w:rPr>
              <w:fldChar w:fldCharType="begin"/>
            </w:r>
            <w:r w:rsidR="002A473E">
              <w:rPr>
                <w:noProof/>
                <w:webHidden/>
              </w:rPr>
              <w:instrText xml:space="preserve"> PAGEREF _Toc175735213 \h </w:instrText>
            </w:r>
            <w:r w:rsidR="002A473E">
              <w:rPr>
                <w:noProof/>
                <w:webHidden/>
              </w:rPr>
            </w:r>
            <w:r w:rsidR="002A473E">
              <w:rPr>
                <w:noProof/>
                <w:webHidden/>
              </w:rPr>
              <w:fldChar w:fldCharType="separate"/>
            </w:r>
            <w:r w:rsidR="00491059">
              <w:rPr>
                <w:noProof/>
                <w:webHidden/>
              </w:rPr>
              <w:t>135</w:t>
            </w:r>
            <w:r w:rsidR="002A473E">
              <w:rPr>
                <w:noProof/>
                <w:webHidden/>
              </w:rPr>
              <w:fldChar w:fldCharType="end"/>
            </w:r>
          </w:hyperlink>
        </w:p>
        <w:p w14:paraId="45F59B90" w14:textId="390F0637" w:rsidR="002A473E" w:rsidRDefault="00B115AA">
          <w:pPr>
            <w:pStyle w:val="Spistreci2"/>
            <w:tabs>
              <w:tab w:val="right" w:leader="dot" w:pos="9060"/>
            </w:tabs>
            <w:rPr>
              <w:noProof/>
              <w:lang w:eastAsia="pl-PL"/>
            </w:rPr>
          </w:pPr>
          <w:hyperlink w:anchor="_Toc175735214" w:history="1">
            <w:r w:rsidR="002A473E" w:rsidRPr="00735BFB">
              <w:rPr>
                <w:rStyle w:val="Hipercze"/>
                <w:noProof/>
              </w:rPr>
              <w:t>7.2 Partycypacja społeczna na etapie przygotowania procesu rewitalizacji</w:t>
            </w:r>
            <w:r w:rsidR="002A473E">
              <w:rPr>
                <w:noProof/>
                <w:webHidden/>
              </w:rPr>
              <w:tab/>
            </w:r>
            <w:r w:rsidR="002A473E">
              <w:rPr>
                <w:noProof/>
                <w:webHidden/>
              </w:rPr>
              <w:fldChar w:fldCharType="begin"/>
            </w:r>
            <w:r w:rsidR="002A473E">
              <w:rPr>
                <w:noProof/>
                <w:webHidden/>
              </w:rPr>
              <w:instrText xml:space="preserve"> PAGEREF _Toc175735214 \h </w:instrText>
            </w:r>
            <w:r w:rsidR="002A473E">
              <w:rPr>
                <w:noProof/>
                <w:webHidden/>
              </w:rPr>
            </w:r>
            <w:r w:rsidR="002A473E">
              <w:rPr>
                <w:noProof/>
                <w:webHidden/>
              </w:rPr>
              <w:fldChar w:fldCharType="separate"/>
            </w:r>
            <w:r w:rsidR="00491059">
              <w:rPr>
                <w:noProof/>
                <w:webHidden/>
              </w:rPr>
              <w:t>136</w:t>
            </w:r>
            <w:r w:rsidR="002A473E">
              <w:rPr>
                <w:noProof/>
                <w:webHidden/>
              </w:rPr>
              <w:fldChar w:fldCharType="end"/>
            </w:r>
          </w:hyperlink>
        </w:p>
        <w:p w14:paraId="7A5DCDB5" w14:textId="6DC4C5A3" w:rsidR="002A473E" w:rsidRDefault="00B115AA">
          <w:pPr>
            <w:pStyle w:val="Spistreci2"/>
            <w:tabs>
              <w:tab w:val="right" w:leader="dot" w:pos="9060"/>
            </w:tabs>
            <w:rPr>
              <w:noProof/>
              <w:lang w:eastAsia="pl-PL"/>
            </w:rPr>
          </w:pPr>
          <w:hyperlink w:anchor="_Toc175735215" w:history="1">
            <w:r w:rsidR="002A473E" w:rsidRPr="00735BFB">
              <w:rPr>
                <w:rStyle w:val="Hipercze"/>
                <w:noProof/>
              </w:rPr>
              <w:t>7.3 Partycypacja społeczna na etapie wdrażania procesu rewitalizacji</w:t>
            </w:r>
            <w:r w:rsidR="002A473E">
              <w:rPr>
                <w:noProof/>
                <w:webHidden/>
              </w:rPr>
              <w:tab/>
            </w:r>
            <w:r w:rsidR="002A473E">
              <w:rPr>
                <w:noProof/>
                <w:webHidden/>
              </w:rPr>
              <w:fldChar w:fldCharType="begin"/>
            </w:r>
            <w:r w:rsidR="002A473E">
              <w:rPr>
                <w:noProof/>
                <w:webHidden/>
              </w:rPr>
              <w:instrText xml:space="preserve"> PAGEREF _Toc175735215 \h </w:instrText>
            </w:r>
            <w:r w:rsidR="002A473E">
              <w:rPr>
                <w:noProof/>
                <w:webHidden/>
              </w:rPr>
            </w:r>
            <w:r w:rsidR="002A473E">
              <w:rPr>
                <w:noProof/>
                <w:webHidden/>
              </w:rPr>
              <w:fldChar w:fldCharType="separate"/>
            </w:r>
            <w:r w:rsidR="00491059">
              <w:rPr>
                <w:noProof/>
                <w:webHidden/>
              </w:rPr>
              <w:t>144</w:t>
            </w:r>
            <w:r w:rsidR="002A473E">
              <w:rPr>
                <w:noProof/>
                <w:webHidden/>
              </w:rPr>
              <w:fldChar w:fldCharType="end"/>
            </w:r>
          </w:hyperlink>
        </w:p>
        <w:p w14:paraId="7BA99641" w14:textId="729745DC" w:rsidR="002A473E" w:rsidRDefault="00B115AA">
          <w:pPr>
            <w:pStyle w:val="Spistreci2"/>
            <w:tabs>
              <w:tab w:val="right" w:leader="dot" w:pos="9060"/>
            </w:tabs>
            <w:rPr>
              <w:noProof/>
              <w:lang w:eastAsia="pl-PL"/>
            </w:rPr>
          </w:pPr>
          <w:hyperlink w:anchor="_Toc175735216" w:history="1">
            <w:r w:rsidR="002A473E" w:rsidRPr="00735BFB">
              <w:rPr>
                <w:rStyle w:val="Hipercze"/>
                <w:noProof/>
              </w:rPr>
              <w:t>7.4 System komunikacji Programu</w:t>
            </w:r>
            <w:r w:rsidR="002A473E">
              <w:rPr>
                <w:noProof/>
                <w:webHidden/>
              </w:rPr>
              <w:tab/>
            </w:r>
            <w:r w:rsidR="002A473E">
              <w:rPr>
                <w:noProof/>
                <w:webHidden/>
              </w:rPr>
              <w:fldChar w:fldCharType="begin"/>
            </w:r>
            <w:r w:rsidR="002A473E">
              <w:rPr>
                <w:noProof/>
                <w:webHidden/>
              </w:rPr>
              <w:instrText xml:space="preserve"> PAGEREF _Toc175735216 \h </w:instrText>
            </w:r>
            <w:r w:rsidR="002A473E">
              <w:rPr>
                <w:noProof/>
                <w:webHidden/>
              </w:rPr>
            </w:r>
            <w:r w:rsidR="002A473E">
              <w:rPr>
                <w:noProof/>
                <w:webHidden/>
              </w:rPr>
              <w:fldChar w:fldCharType="separate"/>
            </w:r>
            <w:r w:rsidR="00491059">
              <w:rPr>
                <w:noProof/>
                <w:webHidden/>
              </w:rPr>
              <w:t>145</w:t>
            </w:r>
            <w:r w:rsidR="002A473E">
              <w:rPr>
                <w:noProof/>
                <w:webHidden/>
              </w:rPr>
              <w:fldChar w:fldCharType="end"/>
            </w:r>
          </w:hyperlink>
        </w:p>
        <w:p w14:paraId="33F64568" w14:textId="6FE8FB55" w:rsidR="002A473E" w:rsidRDefault="00B115AA">
          <w:pPr>
            <w:pStyle w:val="Spistreci1"/>
            <w:rPr>
              <w:noProof/>
              <w:lang w:eastAsia="pl-PL"/>
            </w:rPr>
          </w:pPr>
          <w:hyperlink w:anchor="_Toc175735217" w:history="1">
            <w:r w:rsidR="002A473E" w:rsidRPr="00735BFB">
              <w:rPr>
                <w:rStyle w:val="Hipercze"/>
                <w:noProof/>
              </w:rPr>
              <w:t>8. Zarządzanie</w:t>
            </w:r>
            <w:r w:rsidR="002A473E">
              <w:rPr>
                <w:noProof/>
                <w:webHidden/>
              </w:rPr>
              <w:tab/>
            </w:r>
            <w:r w:rsidR="002A473E">
              <w:rPr>
                <w:noProof/>
                <w:webHidden/>
              </w:rPr>
              <w:fldChar w:fldCharType="begin"/>
            </w:r>
            <w:r w:rsidR="002A473E">
              <w:rPr>
                <w:noProof/>
                <w:webHidden/>
              </w:rPr>
              <w:instrText xml:space="preserve"> PAGEREF _Toc175735217 \h </w:instrText>
            </w:r>
            <w:r w:rsidR="002A473E">
              <w:rPr>
                <w:noProof/>
                <w:webHidden/>
              </w:rPr>
            </w:r>
            <w:r w:rsidR="002A473E">
              <w:rPr>
                <w:noProof/>
                <w:webHidden/>
              </w:rPr>
              <w:fldChar w:fldCharType="separate"/>
            </w:r>
            <w:r w:rsidR="00491059">
              <w:rPr>
                <w:noProof/>
                <w:webHidden/>
              </w:rPr>
              <w:t>146</w:t>
            </w:r>
            <w:r w:rsidR="002A473E">
              <w:rPr>
                <w:noProof/>
                <w:webHidden/>
              </w:rPr>
              <w:fldChar w:fldCharType="end"/>
            </w:r>
          </w:hyperlink>
        </w:p>
        <w:p w14:paraId="09D1821F" w14:textId="6680784E" w:rsidR="002A473E" w:rsidRDefault="00B115AA">
          <w:pPr>
            <w:pStyle w:val="Spistreci2"/>
            <w:tabs>
              <w:tab w:val="right" w:leader="dot" w:pos="9060"/>
            </w:tabs>
            <w:rPr>
              <w:noProof/>
              <w:lang w:eastAsia="pl-PL"/>
            </w:rPr>
          </w:pPr>
          <w:hyperlink w:anchor="_Toc175735218" w:history="1">
            <w:r w:rsidR="002A473E" w:rsidRPr="00735BFB">
              <w:rPr>
                <w:rStyle w:val="Hipercze"/>
                <w:noProof/>
              </w:rPr>
              <w:t>8.1 Opis struktury zarządzania</w:t>
            </w:r>
            <w:r w:rsidR="002A473E">
              <w:rPr>
                <w:noProof/>
                <w:webHidden/>
              </w:rPr>
              <w:tab/>
            </w:r>
            <w:r w:rsidR="002A473E">
              <w:rPr>
                <w:noProof/>
                <w:webHidden/>
              </w:rPr>
              <w:fldChar w:fldCharType="begin"/>
            </w:r>
            <w:r w:rsidR="002A473E">
              <w:rPr>
                <w:noProof/>
                <w:webHidden/>
              </w:rPr>
              <w:instrText xml:space="preserve"> PAGEREF _Toc175735218 \h </w:instrText>
            </w:r>
            <w:r w:rsidR="002A473E">
              <w:rPr>
                <w:noProof/>
                <w:webHidden/>
              </w:rPr>
            </w:r>
            <w:r w:rsidR="002A473E">
              <w:rPr>
                <w:noProof/>
                <w:webHidden/>
              </w:rPr>
              <w:fldChar w:fldCharType="separate"/>
            </w:r>
            <w:r w:rsidR="00491059">
              <w:rPr>
                <w:noProof/>
                <w:webHidden/>
              </w:rPr>
              <w:t>146</w:t>
            </w:r>
            <w:r w:rsidR="002A473E">
              <w:rPr>
                <w:noProof/>
                <w:webHidden/>
              </w:rPr>
              <w:fldChar w:fldCharType="end"/>
            </w:r>
          </w:hyperlink>
        </w:p>
        <w:p w14:paraId="4579A2D9" w14:textId="787ECA00" w:rsidR="002A473E" w:rsidRDefault="00B115AA">
          <w:pPr>
            <w:pStyle w:val="Spistreci2"/>
            <w:tabs>
              <w:tab w:val="right" w:leader="dot" w:pos="9060"/>
            </w:tabs>
            <w:rPr>
              <w:noProof/>
              <w:lang w:eastAsia="pl-PL"/>
            </w:rPr>
          </w:pPr>
          <w:hyperlink w:anchor="_Toc175735219" w:history="1">
            <w:r w:rsidR="002A473E" w:rsidRPr="00735BFB">
              <w:rPr>
                <w:rStyle w:val="Hipercze"/>
                <w:noProof/>
              </w:rPr>
              <w:t>8.2 Ramowy harmonogram działań</w:t>
            </w:r>
            <w:r w:rsidR="002A473E">
              <w:rPr>
                <w:noProof/>
                <w:webHidden/>
              </w:rPr>
              <w:tab/>
            </w:r>
            <w:r w:rsidR="002A473E">
              <w:rPr>
                <w:noProof/>
                <w:webHidden/>
              </w:rPr>
              <w:fldChar w:fldCharType="begin"/>
            </w:r>
            <w:r w:rsidR="002A473E">
              <w:rPr>
                <w:noProof/>
                <w:webHidden/>
              </w:rPr>
              <w:instrText xml:space="preserve"> PAGEREF _Toc175735219 \h </w:instrText>
            </w:r>
            <w:r w:rsidR="002A473E">
              <w:rPr>
                <w:noProof/>
                <w:webHidden/>
              </w:rPr>
            </w:r>
            <w:r w:rsidR="002A473E">
              <w:rPr>
                <w:noProof/>
                <w:webHidden/>
              </w:rPr>
              <w:fldChar w:fldCharType="separate"/>
            </w:r>
            <w:r w:rsidR="00491059">
              <w:rPr>
                <w:noProof/>
                <w:webHidden/>
              </w:rPr>
              <w:t>152</w:t>
            </w:r>
            <w:r w:rsidR="002A473E">
              <w:rPr>
                <w:noProof/>
                <w:webHidden/>
              </w:rPr>
              <w:fldChar w:fldCharType="end"/>
            </w:r>
          </w:hyperlink>
        </w:p>
        <w:p w14:paraId="66693286" w14:textId="486B22D9" w:rsidR="002A473E" w:rsidRDefault="00B115AA">
          <w:pPr>
            <w:pStyle w:val="Spistreci1"/>
            <w:rPr>
              <w:noProof/>
              <w:lang w:eastAsia="pl-PL"/>
            </w:rPr>
          </w:pPr>
          <w:hyperlink w:anchor="_Toc175735220" w:history="1">
            <w:r w:rsidR="002A473E" w:rsidRPr="00735BFB">
              <w:rPr>
                <w:rStyle w:val="Hipercze"/>
                <w:noProof/>
              </w:rPr>
              <w:t>9. System monitorowania i oceny</w:t>
            </w:r>
            <w:r w:rsidR="002A473E">
              <w:rPr>
                <w:noProof/>
                <w:webHidden/>
              </w:rPr>
              <w:tab/>
            </w:r>
            <w:r w:rsidR="002A473E">
              <w:rPr>
                <w:noProof/>
                <w:webHidden/>
              </w:rPr>
              <w:fldChar w:fldCharType="begin"/>
            </w:r>
            <w:r w:rsidR="002A473E">
              <w:rPr>
                <w:noProof/>
                <w:webHidden/>
              </w:rPr>
              <w:instrText xml:space="preserve"> PAGEREF _Toc175735220 \h </w:instrText>
            </w:r>
            <w:r w:rsidR="002A473E">
              <w:rPr>
                <w:noProof/>
                <w:webHidden/>
              </w:rPr>
            </w:r>
            <w:r w:rsidR="002A473E">
              <w:rPr>
                <w:noProof/>
                <w:webHidden/>
              </w:rPr>
              <w:fldChar w:fldCharType="separate"/>
            </w:r>
            <w:r w:rsidR="00491059">
              <w:rPr>
                <w:noProof/>
                <w:webHidden/>
              </w:rPr>
              <w:t>153</w:t>
            </w:r>
            <w:r w:rsidR="002A473E">
              <w:rPr>
                <w:noProof/>
                <w:webHidden/>
              </w:rPr>
              <w:fldChar w:fldCharType="end"/>
            </w:r>
          </w:hyperlink>
        </w:p>
        <w:p w14:paraId="6CC43AC2" w14:textId="09EA035B" w:rsidR="002A473E" w:rsidRDefault="00B115AA">
          <w:pPr>
            <w:pStyle w:val="Spistreci2"/>
            <w:tabs>
              <w:tab w:val="right" w:leader="dot" w:pos="9060"/>
            </w:tabs>
            <w:rPr>
              <w:noProof/>
              <w:lang w:eastAsia="pl-PL"/>
            </w:rPr>
          </w:pPr>
          <w:hyperlink w:anchor="_Toc175735221" w:history="1">
            <w:r w:rsidR="002A473E" w:rsidRPr="00735BFB">
              <w:rPr>
                <w:rStyle w:val="Hipercze"/>
                <w:noProof/>
              </w:rPr>
              <w:t>9.1 Metodyka monitorowania i oceny</w:t>
            </w:r>
            <w:r w:rsidR="002A473E">
              <w:rPr>
                <w:noProof/>
                <w:webHidden/>
              </w:rPr>
              <w:tab/>
            </w:r>
            <w:r w:rsidR="002A473E">
              <w:rPr>
                <w:noProof/>
                <w:webHidden/>
              </w:rPr>
              <w:fldChar w:fldCharType="begin"/>
            </w:r>
            <w:r w:rsidR="002A473E">
              <w:rPr>
                <w:noProof/>
                <w:webHidden/>
              </w:rPr>
              <w:instrText xml:space="preserve"> PAGEREF _Toc175735221 \h </w:instrText>
            </w:r>
            <w:r w:rsidR="002A473E">
              <w:rPr>
                <w:noProof/>
                <w:webHidden/>
              </w:rPr>
            </w:r>
            <w:r w:rsidR="002A473E">
              <w:rPr>
                <w:noProof/>
                <w:webHidden/>
              </w:rPr>
              <w:fldChar w:fldCharType="separate"/>
            </w:r>
            <w:r w:rsidR="00491059">
              <w:rPr>
                <w:noProof/>
                <w:webHidden/>
              </w:rPr>
              <w:t>153</w:t>
            </w:r>
            <w:r w:rsidR="002A473E">
              <w:rPr>
                <w:noProof/>
                <w:webHidden/>
              </w:rPr>
              <w:fldChar w:fldCharType="end"/>
            </w:r>
          </w:hyperlink>
        </w:p>
        <w:p w14:paraId="3F0F1CE3" w14:textId="28723B09" w:rsidR="002A473E" w:rsidRDefault="00B115AA">
          <w:pPr>
            <w:pStyle w:val="Spistreci2"/>
            <w:tabs>
              <w:tab w:val="right" w:leader="dot" w:pos="9060"/>
            </w:tabs>
            <w:rPr>
              <w:noProof/>
              <w:lang w:eastAsia="pl-PL"/>
            </w:rPr>
          </w:pPr>
          <w:hyperlink w:anchor="_Toc175735222" w:history="1">
            <w:r w:rsidR="002A473E" w:rsidRPr="00735BFB">
              <w:rPr>
                <w:rStyle w:val="Hipercze"/>
                <w:noProof/>
              </w:rPr>
              <w:t>9.2 Monitorowanie postępu w realizacji celów procesu rewitalizacji</w:t>
            </w:r>
            <w:r w:rsidR="002A473E">
              <w:rPr>
                <w:noProof/>
                <w:webHidden/>
              </w:rPr>
              <w:tab/>
            </w:r>
            <w:r w:rsidR="002A473E">
              <w:rPr>
                <w:noProof/>
                <w:webHidden/>
              </w:rPr>
              <w:fldChar w:fldCharType="begin"/>
            </w:r>
            <w:r w:rsidR="002A473E">
              <w:rPr>
                <w:noProof/>
                <w:webHidden/>
              </w:rPr>
              <w:instrText xml:space="preserve"> PAGEREF _Toc175735222 \h </w:instrText>
            </w:r>
            <w:r w:rsidR="002A473E">
              <w:rPr>
                <w:noProof/>
                <w:webHidden/>
              </w:rPr>
            </w:r>
            <w:r w:rsidR="002A473E">
              <w:rPr>
                <w:noProof/>
                <w:webHidden/>
              </w:rPr>
              <w:fldChar w:fldCharType="separate"/>
            </w:r>
            <w:r w:rsidR="00491059">
              <w:rPr>
                <w:noProof/>
                <w:webHidden/>
              </w:rPr>
              <w:t>154</w:t>
            </w:r>
            <w:r w:rsidR="002A473E">
              <w:rPr>
                <w:noProof/>
                <w:webHidden/>
              </w:rPr>
              <w:fldChar w:fldCharType="end"/>
            </w:r>
          </w:hyperlink>
        </w:p>
        <w:p w14:paraId="41D40668" w14:textId="246FFBD9" w:rsidR="002A473E" w:rsidRDefault="00B115AA">
          <w:pPr>
            <w:pStyle w:val="Spistreci2"/>
            <w:tabs>
              <w:tab w:val="right" w:leader="dot" w:pos="9060"/>
            </w:tabs>
            <w:rPr>
              <w:noProof/>
              <w:lang w:eastAsia="pl-PL"/>
            </w:rPr>
          </w:pPr>
          <w:hyperlink w:anchor="_Toc175735223" w:history="1">
            <w:r w:rsidR="002A473E" w:rsidRPr="00735BFB">
              <w:rPr>
                <w:rStyle w:val="Hipercze"/>
                <w:noProof/>
              </w:rPr>
              <w:t>9.3 Ocena aktualności i stopnia realizacji</w:t>
            </w:r>
            <w:r w:rsidR="002A473E">
              <w:rPr>
                <w:noProof/>
                <w:webHidden/>
              </w:rPr>
              <w:tab/>
            </w:r>
            <w:r w:rsidR="002A473E">
              <w:rPr>
                <w:noProof/>
                <w:webHidden/>
              </w:rPr>
              <w:fldChar w:fldCharType="begin"/>
            </w:r>
            <w:r w:rsidR="002A473E">
              <w:rPr>
                <w:noProof/>
                <w:webHidden/>
              </w:rPr>
              <w:instrText xml:space="preserve"> PAGEREF _Toc175735223 \h </w:instrText>
            </w:r>
            <w:r w:rsidR="002A473E">
              <w:rPr>
                <w:noProof/>
                <w:webHidden/>
              </w:rPr>
            </w:r>
            <w:r w:rsidR="002A473E">
              <w:rPr>
                <w:noProof/>
                <w:webHidden/>
              </w:rPr>
              <w:fldChar w:fldCharType="separate"/>
            </w:r>
            <w:r w:rsidR="00491059">
              <w:rPr>
                <w:noProof/>
                <w:webHidden/>
              </w:rPr>
              <w:t>164</w:t>
            </w:r>
            <w:r w:rsidR="002A473E">
              <w:rPr>
                <w:noProof/>
                <w:webHidden/>
              </w:rPr>
              <w:fldChar w:fldCharType="end"/>
            </w:r>
          </w:hyperlink>
        </w:p>
        <w:p w14:paraId="7E06AABB" w14:textId="434C971B" w:rsidR="002A473E" w:rsidRDefault="00B115AA">
          <w:pPr>
            <w:pStyle w:val="Spistreci1"/>
            <w:rPr>
              <w:noProof/>
              <w:lang w:eastAsia="pl-PL"/>
            </w:rPr>
          </w:pPr>
          <w:hyperlink w:anchor="_Toc175735224" w:history="1">
            <w:r w:rsidR="002A473E" w:rsidRPr="00735BFB">
              <w:rPr>
                <w:rStyle w:val="Hipercze"/>
                <w:noProof/>
              </w:rPr>
              <w:t>10. Opis sposobu realizacji dokumentów strategicznych m.st. Warszawy</w:t>
            </w:r>
            <w:r w:rsidR="002A473E">
              <w:rPr>
                <w:noProof/>
                <w:webHidden/>
              </w:rPr>
              <w:tab/>
            </w:r>
            <w:r w:rsidR="002A473E">
              <w:rPr>
                <w:noProof/>
                <w:webHidden/>
              </w:rPr>
              <w:fldChar w:fldCharType="begin"/>
            </w:r>
            <w:r w:rsidR="002A473E">
              <w:rPr>
                <w:noProof/>
                <w:webHidden/>
              </w:rPr>
              <w:instrText xml:space="preserve"> PAGEREF _Toc175735224 \h </w:instrText>
            </w:r>
            <w:r w:rsidR="002A473E">
              <w:rPr>
                <w:noProof/>
                <w:webHidden/>
              </w:rPr>
            </w:r>
            <w:r w:rsidR="002A473E">
              <w:rPr>
                <w:noProof/>
                <w:webHidden/>
              </w:rPr>
              <w:fldChar w:fldCharType="separate"/>
            </w:r>
            <w:r w:rsidR="00491059">
              <w:rPr>
                <w:noProof/>
                <w:webHidden/>
              </w:rPr>
              <w:t>170</w:t>
            </w:r>
            <w:r w:rsidR="002A473E">
              <w:rPr>
                <w:noProof/>
                <w:webHidden/>
              </w:rPr>
              <w:fldChar w:fldCharType="end"/>
            </w:r>
          </w:hyperlink>
        </w:p>
        <w:p w14:paraId="60D0B7CD" w14:textId="7D7CF6A1" w:rsidR="002A473E" w:rsidRDefault="00B115AA">
          <w:pPr>
            <w:pStyle w:val="Spistreci2"/>
            <w:tabs>
              <w:tab w:val="right" w:leader="dot" w:pos="9060"/>
            </w:tabs>
            <w:rPr>
              <w:noProof/>
              <w:lang w:eastAsia="pl-PL"/>
            </w:rPr>
          </w:pPr>
          <w:hyperlink w:anchor="_Toc175735225" w:history="1">
            <w:r w:rsidR="002A473E" w:rsidRPr="00735BFB">
              <w:rPr>
                <w:rStyle w:val="Hipercze"/>
                <w:rFonts w:eastAsia="Times New Roman"/>
                <w:noProof/>
              </w:rPr>
              <w:t>10.1 Strategia rozwoju miasta stołecznego Warszawy do 2030 roku – Strategia #Warszawa2030</w:t>
            </w:r>
            <w:r w:rsidR="002A473E">
              <w:rPr>
                <w:noProof/>
                <w:webHidden/>
              </w:rPr>
              <w:tab/>
            </w:r>
            <w:r w:rsidR="002A473E">
              <w:rPr>
                <w:noProof/>
                <w:webHidden/>
              </w:rPr>
              <w:fldChar w:fldCharType="begin"/>
            </w:r>
            <w:r w:rsidR="002A473E">
              <w:rPr>
                <w:noProof/>
                <w:webHidden/>
              </w:rPr>
              <w:instrText xml:space="preserve"> PAGEREF _Toc175735225 \h </w:instrText>
            </w:r>
            <w:r w:rsidR="002A473E">
              <w:rPr>
                <w:noProof/>
                <w:webHidden/>
              </w:rPr>
            </w:r>
            <w:r w:rsidR="002A473E">
              <w:rPr>
                <w:noProof/>
                <w:webHidden/>
              </w:rPr>
              <w:fldChar w:fldCharType="separate"/>
            </w:r>
            <w:r w:rsidR="00491059">
              <w:rPr>
                <w:noProof/>
                <w:webHidden/>
              </w:rPr>
              <w:t>170</w:t>
            </w:r>
            <w:r w:rsidR="002A473E">
              <w:rPr>
                <w:noProof/>
                <w:webHidden/>
              </w:rPr>
              <w:fldChar w:fldCharType="end"/>
            </w:r>
          </w:hyperlink>
        </w:p>
        <w:p w14:paraId="422814A8" w14:textId="4C50275C" w:rsidR="002A473E" w:rsidRDefault="00B115AA">
          <w:pPr>
            <w:pStyle w:val="Spistreci2"/>
            <w:tabs>
              <w:tab w:val="right" w:leader="dot" w:pos="9060"/>
            </w:tabs>
            <w:rPr>
              <w:noProof/>
              <w:lang w:eastAsia="pl-PL"/>
            </w:rPr>
          </w:pPr>
          <w:hyperlink w:anchor="_Toc175735226" w:history="1">
            <w:r w:rsidR="002A473E" w:rsidRPr="00735BFB">
              <w:rPr>
                <w:rStyle w:val="Hipercze"/>
                <w:rFonts w:eastAsia="Times New Roman"/>
                <w:noProof/>
              </w:rPr>
              <w:t>10.2 Strategia Rozwiązywania Problemów Społecznych 2030 (SRPS 2030)</w:t>
            </w:r>
            <w:r w:rsidR="002A473E">
              <w:rPr>
                <w:noProof/>
                <w:webHidden/>
              </w:rPr>
              <w:tab/>
            </w:r>
            <w:r w:rsidR="002A473E">
              <w:rPr>
                <w:noProof/>
                <w:webHidden/>
              </w:rPr>
              <w:fldChar w:fldCharType="begin"/>
            </w:r>
            <w:r w:rsidR="002A473E">
              <w:rPr>
                <w:noProof/>
                <w:webHidden/>
              </w:rPr>
              <w:instrText xml:space="preserve"> PAGEREF _Toc175735226 \h </w:instrText>
            </w:r>
            <w:r w:rsidR="002A473E">
              <w:rPr>
                <w:noProof/>
                <w:webHidden/>
              </w:rPr>
            </w:r>
            <w:r w:rsidR="002A473E">
              <w:rPr>
                <w:noProof/>
                <w:webHidden/>
              </w:rPr>
              <w:fldChar w:fldCharType="separate"/>
            </w:r>
            <w:r w:rsidR="00491059">
              <w:rPr>
                <w:noProof/>
                <w:webHidden/>
              </w:rPr>
              <w:t>174</w:t>
            </w:r>
            <w:r w:rsidR="002A473E">
              <w:rPr>
                <w:noProof/>
                <w:webHidden/>
              </w:rPr>
              <w:fldChar w:fldCharType="end"/>
            </w:r>
          </w:hyperlink>
        </w:p>
        <w:p w14:paraId="16AD3B10" w14:textId="1822D85A" w:rsidR="002A473E" w:rsidRDefault="00B115AA">
          <w:pPr>
            <w:pStyle w:val="Spistreci2"/>
            <w:tabs>
              <w:tab w:val="right" w:leader="dot" w:pos="9060"/>
            </w:tabs>
            <w:rPr>
              <w:noProof/>
              <w:lang w:eastAsia="pl-PL"/>
            </w:rPr>
          </w:pPr>
          <w:hyperlink w:anchor="_Toc175735227" w:history="1">
            <w:r w:rsidR="002A473E" w:rsidRPr="00735BFB">
              <w:rPr>
                <w:rStyle w:val="Hipercze"/>
                <w:rFonts w:eastAsia="Times New Roman"/>
                <w:noProof/>
              </w:rPr>
              <w:t>10.3 Polityki miejskie</w:t>
            </w:r>
            <w:r w:rsidR="002A473E">
              <w:rPr>
                <w:noProof/>
                <w:webHidden/>
              </w:rPr>
              <w:tab/>
            </w:r>
            <w:r w:rsidR="002A473E">
              <w:rPr>
                <w:noProof/>
                <w:webHidden/>
              </w:rPr>
              <w:fldChar w:fldCharType="begin"/>
            </w:r>
            <w:r w:rsidR="002A473E">
              <w:rPr>
                <w:noProof/>
                <w:webHidden/>
              </w:rPr>
              <w:instrText xml:space="preserve"> PAGEREF _Toc175735227 \h </w:instrText>
            </w:r>
            <w:r w:rsidR="002A473E">
              <w:rPr>
                <w:noProof/>
                <w:webHidden/>
              </w:rPr>
            </w:r>
            <w:r w:rsidR="002A473E">
              <w:rPr>
                <w:noProof/>
                <w:webHidden/>
              </w:rPr>
              <w:fldChar w:fldCharType="separate"/>
            </w:r>
            <w:r w:rsidR="00491059">
              <w:rPr>
                <w:noProof/>
                <w:webHidden/>
              </w:rPr>
              <w:t>175</w:t>
            </w:r>
            <w:r w:rsidR="002A473E">
              <w:rPr>
                <w:noProof/>
                <w:webHidden/>
              </w:rPr>
              <w:fldChar w:fldCharType="end"/>
            </w:r>
          </w:hyperlink>
        </w:p>
        <w:p w14:paraId="0EBF99FA" w14:textId="2CFD40FA" w:rsidR="002A473E" w:rsidRDefault="00B115AA">
          <w:pPr>
            <w:pStyle w:val="Spistreci1"/>
            <w:rPr>
              <w:noProof/>
              <w:lang w:eastAsia="pl-PL"/>
            </w:rPr>
          </w:pPr>
          <w:hyperlink w:anchor="_Toc175735228" w:history="1">
            <w:r w:rsidR="002A473E" w:rsidRPr="00735BFB">
              <w:rPr>
                <w:rStyle w:val="Hipercze"/>
                <w:noProof/>
              </w:rPr>
              <w:t>11.Określenie niezbędnych zmian w uchwałach dotyczących zasobu mieszkaniowego m.st. Warszawy</w:t>
            </w:r>
            <w:r w:rsidR="002A473E">
              <w:rPr>
                <w:noProof/>
                <w:webHidden/>
              </w:rPr>
              <w:tab/>
            </w:r>
            <w:r w:rsidR="002A473E">
              <w:rPr>
                <w:noProof/>
                <w:webHidden/>
              </w:rPr>
              <w:fldChar w:fldCharType="begin"/>
            </w:r>
            <w:r w:rsidR="002A473E">
              <w:rPr>
                <w:noProof/>
                <w:webHidden/>
              </w:rPr>
              <w:instrText xml:space="preserve"> PAGEREF _Toc175735228 \h </w:instrText>
            </w:r>
            <w:r w:rsidR="002A473E">
              <w:rPr>
                <w:noProof/>
                <w:webHidden/>
              </w:rPr>
            </w:r>
            <w:r w:rsidR="002A473E">
              <w:rPr>
                <w:noProof/>
                <w:webHidden/>
              </w:rPr>
              <w:fldChar w:fldCharType="separate"/>
            </w:r>
            <w:r w:rsidR="00491059">
              <w:rPr>
                <w:noProof/>
                <w:webHidden/>
              </w:rPr>
              <w:t>184</w:t>
            </w:r>
            <w:r w:rsidR="002A473E">
              <w:rPr>
                <w:noProof/>
                <w:webHidden/>
              </w:rPr>
              <w:fldChar w:fldCharType="end"/>
            </w:r>
          </w:hyperlink>
        </w:p>
        <w:p w14:paraId="6782B208" w14:textId="7A654E9D" w:rsidR="002A473E" w:rsidRDefault="00B115AA">
          <w:pPr>
            <w:pStyle w:val="Spistreci1"/>
            <w:rPr>
              <w:noProof/>
              <w:lang w:eastAsia="pl-PL"/>
            </w:rPr>
          </w:pPr>
          <w:hyperlink w:anchor="_Toc175735229" w:history="1">
            <w:r w:rsidR="002A473E" w:rsidRPr="00735BFB">
              <w:rPr>
                <w:rStyle w:val="Hipercze"/>
                <w:noProof/>
              </w:rPr>
              <w:t>12. Określenie niezbędnych zmian w uchwale dotyczącej Warszawskiego Komitetu Rewitalizacji</w:t>
            </w:r>
            <w:r w:rsidR="002A473E">
              <w:rPr>
                <w:noProof/>
                <w:webHidden/>
              </w:rPr>
              <w:tab/>
            </w:r>
            <w:r w:rsidR="002A473E">
              <w:rPr>
                <w:noProof/>
                <w:webHidden/>
              </w:rPr>
              <w:fldChar w:fldCharType="begin"/>
            </w:r>
            <w:r w:rsidR="002A473E">
              <w:rPr>
                <w:noProof/>
                <w:webHidden/>
              </w:rPr>
              <w:instrText xml:space="preserve"> PAGEREF _Toc175735229 \h </w:instrText>
            </w:r>
            <w:r w:rsidR="002A473E">
              <w:rPr>
                <w:noProof/>
                <w:webHidden/>
              </w:rPr>
            </w:r>
            <w:r w:rsidR="002A473E">
              <w:rPr>
                <w:noProof/>
                <w:webHidden/>
              </w:rPr>
              <w:fldChar w:fldCharType="separate"/>
            </w:r>
            <w:r w:rsidR="00491059">
              <w:rPr>
                <w:noProof/>
                <w:webHidden/>
              </w:rPr>
              <w:t>184</w:t>
            </w:r>
            <w:r w:rsidR="002A473E">
              <w:rPr>
                <w:noProof/>
                <w:webHidden/>
              </w:rPr>
              <w:fldChar w:fldCharType="end"/>
            </w:r>
          </w:hyperlink>
        </w:p>
        <w:p w14:paraId="1BF4CF2D" w14:textId="7851ACAB" w:rsidR="002A473E" w:rsidRDefault="00B115AA">
          <w:pPr>
            <w:pStyle w:val="Spistreci1"/>
            <w:rPr>
              <w:noProof/>
              <w:lang w:eastAsia="pl-PL"/>
            </w:rPr>
          </w:pPr>
          <w:hyperlink w:anchor="_Toc175735230" w:history="1">
            <w:r w:rsidR="002A473E" w:rsidRPr="00735BFB">
              <w:rPr>
                <w:rStyle w:val="Hipercze"/>
                <w:noProof/>
              </w:rPr>
              <w:t>13. Specjalna Strefa Rewitalizacji</w:t>
            </w:r>
            <w:r w:rsidR="002A473E">
              <w:rPr>
                <w:noProof/>
                <w:webHidden/>
              </w:rPr>
              <w:tab/>
            </w:r>
            <w:r w:rsidR="002A473E">
              <w:rPr>
                <w:noProof/>
                <w:webHidden/>
              </w:rPr>
              <w:fldChar w:fldCharType="begin"/>
            </w:r>
            <w:r w:rsidR="002A473E">
              <w:rPr>
                <w:noProof/>
                <w:webHidden/>
              </w:rPr>
              <w:instrText xml:space="preserve"> PAGEREF _Toc175735230 \h </w:instrText>
            </w:r>
            <w:r w:rsidR="002A473E">
              <w:rPr>
                <w:noProof/>
                <w:webHidden/>
              </w:rPr>
            </w:r>
            <w:r w:rsidR="002A473E">
              <w:rPr>
                <w:noProof/>
                <w:webHidden/>
              </w:rPr>
              <w:fldChar w:fldCharType="separate"/>
            </w:r>
            <w:r w:rsidR="00491059">
              <w:rPr>
                <w:noProof/>
                <w:webHidden/>
              </w:rPr>
              <w:t>185</w:t>
            </w:r>
            <w:r w:rsidR="002A473E">
              <w:rPr>
                <w:noProof/>
                <w:webHidden/>
              </w:rPr>
              <w:fldChar w:fldCharType="end"/>
            </w:r>
          </w:hyperlink>
        </w:p>
        <w:p w14:paraId="19BCA4E7" w14:textId="4903B03F" w:rsidR="002A473E" w:rsidRDefault="00B115AA">
          <w:pPr>
            <w:pStyle w:val="Spistreci1"/>
            <w:rPr>
              <w:noProof/>
              <w:lang w:eastAsia="pl-PL"/>
            </w:rPr>
          </w:pPr>
          <w:hyperlink w:anchor="_Toc175735231" w:history="1">
            <w:r w:rsidR="002A473E" w:rsidRPr="00735BFB">
              <w:rPr>
                <w:rStyle w:val="Hipercze"/>
                <w:rFonts w:eastAsia="Times New Roman"/>
                <w:noProof/>
              </w:rPr>
              <w:t>14. Sposób realizacji GPR w zakresie planowania i zagospodarowania przestrzennego</w:t>
            </w:r>
            <w:r w:rsidR="002A473E">
              <w:rPr>
                <w:noProof/>
                <w:webHidden/>
              </w:rPr>
              <w:tab/>
            </w:r>
            <w:r w:rsidR="002A473E">
              <w:rPr>
                <w:noProof/>
                <w:webHidden/>
              </w:rPr>
              <w:fldChar w:fldCharType="begin"/>
            </w:r>
            <w:r w:rsidR="002A473E">
              <w:rPr>
                <w:noProof/>
                <w:webHidden/>
              </w:rPr>
              <w:instrText xml:space="preserve"> PAGEREF _Toc175735231 \h </w:instrText>
            </w:r>
            <w:r w:rsidR="002A473E">
              <w:rPr>
                <w:noProof/>
                <w:webHidden/>
              </w:rPr>
            </w:r>
            <w:r w:rsidR="002A473E">
              <w:rPr>
                <w:noProof/>
                <w:webHidden/>
              </w:rPr>
              <w:fldChar w:fldCharType="separate"/>
            </w:r>
            <w:r w:rsidR="00491059">
              <w:rPr>
                <w:noProof/>
                <w:webHidden/>
              </w:rPr>
              <w:t>185</w:t>
            </w:r>
            <w:r w:rsidR="002A473E">
              <w:rPr>
                <w:noProof/>
                <w:webHidden/>
              </w:rPr>
              <w:fldChar w:fldCharType="end"/>
            </w:r>
          </w:hyperlink>
        </w:p>
        <w:p w14:paraId="750EE431" w14:textId="1D0A4F25" w:rsidR="002A473E" w:rsidRDefault="00B115AA">
          <w:pPr>
            <w:pStyle w:val="Spistreci2"/>
            <w:tabs>
              <w:tab w:val="right" w:leader="dot" w:pos="9060"/>
            </w:tabs>
            <w:rPr>
              <w:noProof/>
              <w:lang w:eastAsia="pl-PL"/>
            </w:rPr>
          </w:pPr>
          <w:hyperlink w:anchor="_Toc175735232" w:history="1">
            <w:r w:rsidR="002A473E" w:rsidRPr="00735BFB">
              <w:rPr>
                <w:rStyle w:val="Hipercze"/>
                <w:rFonts w:eastAsia="Times New Roman"/>
                <w:noProof/>
              </w:rPr>
              <w:t>14.1 Zakres niezbędnych zmian w Studium Uwarunkowań i Kierunków Zagospodarowania Przestrzennego m.st. Warszawy</w:t>
            </w:r>
            <w:r w:rsidR="002A473E">
              <w:rPr>
                <w:noProof/>
                <w:webHidden/>
              </w:rPr>
              <w:tab/>
            </w:r>
            <w:r w:rsidR="002A473E">
              <w:rPr>
                <w:noProof/>
                <w:webHidden/>
              </w:rPr>
              <w:fldChar w:fldCharType="begin"/>
            </w:r>
            <w:r w:rsidR="002A473E">
              <w:rPr>
                <w:noProof/>
                <w:webHidden/>
              </w:rPr>
              <w:instrText xml:space="preserve"> PAGEREF _Toc175735232 \h </w:instrText>
            </w:r>
            <w:r w:rsidR="002A473E">
              <w:rPr>
                <w:noProof/>
                <w:webHidden/>
              </w:rPr>
            </w:r>
            <w:r w:rsidR="002A473E">
              <w:rPr>
                <w:noProof/>
                <w:webHidden/>
              </w:rPr>
              <w:fldChar w:fldCharType="separate"/>
            </w:r>
            <w:r w:rsidR="00491059">
              <w:rPr>
                <w:noProof/>
                <w:webHidden/>
              </w:rPr>
              <w:t>185</w:t>
            </w:r>
            <w:r w:rsidR="002A473E">
              <w:rPr>
                <w:noProof/>
                <w:webHidden/>
              </w:rPr>
              <w:fldChar w:fldCharType="end"/>
            </w:r>
          </w:hyperlink>
        </w:p>
        <w:p w14:paraId="5755276E" w14:textId="7FB1DE93" w:rsidR="002A473E" w:rsidRDefault="00B115AA">
          <w:pPr>
            <w:pStyle w:val="Spistreci2"/>
            <w:tabs>
              <w:tab w:val="right" w:leader="dot" w:pos="9060"/>
            </w:tabs>
            <w:rPr>
              <w:noProof/>
              <w:lang w:eastAsia="pl-PL"/>
            </w:rPr>
          </w:pPr>
          <w:hyperlink w:anchor="_Toc175735233" w:history="1">
            <w:r w:rsidR="002A473E" w:rsidRPr="00735BFB">
              <w:rPr>
                <w:rStyle w:val="Hipercze"/>
                <w:rFonts w:ascii="Calibri" w:eastAsia="Times New Roman" w:hAnsi="Calibri" w:cs="Calibri"/>
                <w:noProof/>
              </w:rPr>
              <w:t>14.2 Zakres miejscowych planów zagospodarowania przestrzennego koniecznych do uchwalenia albo zmiany</w:t>
            </w:r>
            <w:r w:rsidR="002A473E">
              <w:rPr>
                <w:noProof/>
                <w:webHidden/>
              </w:rPr>
              <w:tab/>
            </w:r>
            <w:r w:rsidR="002A473E">
              <w:rPr>
                <w:noProof/>
                <w:webHidden/>
              </w:rPr>
              <w:fldChar w:fldCharType="begin"/>
            </w:r>
            <w:r w:rsidR="002A473E">
              <w:rPr>
                <w:noProof/>
                <w:webHidden/>
              </w:rPr>
              <w:instrText xml:space="preserve"> PAGEREF _Toc175735233 \h </w:instrText>
            </w:r>
            <w:r w:rsidR="002A473E">
              <w:rPr>
                <w:noProof/>
                <w:webHidden/>
              </w:rPr>
            </w:r>
            <w:r w:rsidR="002A473E">
              <w:rPr>
                <w:noProof/>
                <w:webHidden/>
              </w:rPr>
              <w:fldChar w:fldCharType="separate"/>
            </w:r>
            <w:r w:rsidR="00491059">
              <w:rPr>
                <w:noProof/>
                <w:webHidden/>
              </w:rPr>
              <w:t>186</w:t>
            </w:r>
            <w:r w:rsidR="002A473E">
              <w:rPr>
                <w:noProof/>
                <w:webHidden/>
              </w:rPr>
              <w:fldChar w:fldCharType="end"/>
            </w:r>
          </w:hyperlink>
        </w:p>
        <w:p w14:paraId="78D69C12" w14:textId="5FE7DFE1" w:rsidR="002A473E" w:rsidRDefault="00B115AA">
          <w:pPr>
            <w:pStyle w:val="Spistreci2"/>
            <w:tabs>
              <w:tab w:val="right" w:leader="dot" w:pos="9060"/>
            </w:tabs>
            <w:rPr>
              <w:noProof/>
              <w:lang w:eastAsia="pl-PL"/>
            </w:rPr>
          </w:pPr>
          <w:hyperlink w:anchor="_Toc175735234" w:history="1">
            <w:r w:rsidR="002A473E" w:rsidRPr="00735BFB">
              <w:rPr>
                <w:rStyle w:val="Hipercze"/>
                <w:rFonts w:ascii="Calibri" w:eastAsia="Times New Roman" w:hAnsi="Calibri" w:cs="Calibri"/>
                <w:noProof/>
              </w:rPr>
              <w:t>14.3 Kierunki zmian funkcjonalno-przestrzennych obszaru rewitalizacji</w:t>
            </w:r>
            <w:r w:rsidR="002A473E">
              <w:rPr>
                <w:noProof/>
                <w:webHidden/>
              </w:rPr>
              <w:tab/>
            </w:r>
            <w:r w:rsidR="002A473E">
              <w:rPr>
                <w:noProof/>
                <w:webHidden/>
              </w:rPr>
              <w:fldChar w:fldCharType="begin"/>
            </w:r>
            <w:r w:rsidR="002A473E">
              <w:rPr>
                <w:noProof/>
                <w:webHidden/>
              </w:rPr>
              <w:instrText xml:space="preserve"> PAGEREF _Toc175735234 \h </w:instrText>
            </w:r>
            <w:r w:rsidR="002A473E">
              <w:rPr>
                <w:noProof/>
                <w:webHidden/>
              </w:rPr>
            </w:r>
            <w:r w:rsidR="002A473E">
              <w:rPr>
                <w:noProof/>
                <w:webHidden/>
              </w:rPr>
              <w:fldChar w:fldCharType="separate"/>
            </w:r>
            <w:r w:rsidR="00491059">
              <w:rPr>
                <w:noProof/>
                <w:webHidden/>
              </w:rPr>
              <w:t>192</w:t>
            </w:r>
            <w:r w:rsidR="002A473E">
              <w:rPr>
                <w:noProof/>
                <w:webHidden/>
              </w:rPr>
              <w:fldChar w:fldCharType="end"/>
            </w:r>
          </w:hyperlink>
        </w:p>
        <w:p w14:paraId="5C2E5B12" w14:textId="4749A9A1" w:rsidR="002A473E" w:rsidRDefault="00B115AA">
          <w:pPr>
            <w:pStyle w:val="Spistreci1"/>
            <w:rPr>
              <w:noProof/>
              <w:lang w:eastAsia="pl-PL"/>
            </w:rPr>
          </w:pPr>
          <w:hyperlink w:anchor="_Toc175735235" w:history="1">
            <w:r w:rsidR="002A473E" w:rsidRPr="00735BFB">
              <w:rPr>
                <w:rStyle w:val="Hipercze"/>
                <w:noProof/>
              </w:rPr>
              <w:t>15. Spis załączników</w:t>
            </w:r>
            <w:r w:rsidR="002A473E">
              <w:rPr>
                <w:noProof/>
                <w:webHidden/>
              </w:rPr>
              <w:tab/>
            </w:r>
            <w:r w:rsidR="002A473E">
              <w:rPr>
                <w:noProof/>
                <w:webHidden/>
              </w:rPr>
              <w:fldChar w:fldCharType="begin"/>
            </w:r>
            <w:r w:rsidR="002A473E">
              <w:rPr>
                <w:noProof/>
                <w:webHidden/>
              </w:rPr>
              <w:instrText xml:space="preserve"> PAGEREF _Toc175735235 \h </w:instrText>
            </w:r>
            <w:r w:rsidR="002A473E">
              <w:rPr>
                <w:noProof/>
                <w:webHidden/>
              </w:rPr>
            </w:r>
            <w:r w:rsidR="002A473E">
              <w:rPr>
                <w:noProof/>
                <w:webHidden/>
              </w:rPr>
              <w:fldChar w:fldCharType="separate"/>
            </w:r>
            <w:r w:rsidR="00491059">
              <w:rPr>
                <w:noProof/>
                <w:webHidden/>
              </w:rPr>
              <w:t>196</w:t>
            </w:r>
            <w:r w:rsidR="002A473E">
              <w:rPr>
                <w:noProof/>
                <w:webHidden/>
              </w:rPr>
              <w:fldChar w:fldCharType="end"/>
            </w:r>
          </w:hyperlink>
        </w:p>
        <w:p w14:paraId="7968972E" w14:textId="6613CD20" w:rsidR="002A473E" w:rsidRDefault="00B115AA">
          <w:pPr>
            <w:pStyle w:val="Spistreci2"/>
            <w:tabs>
              <w:tab w:val="right" w:leader="dot" w:pos="9060"/>
            </w:tabs>
            <w:rPr>
              <w:noProof/>
              <w:lang w:eastAsia="pl-PL"/>
            </w:rPr>
          </w:pPr>
          <w:hyperlink w:anchor="_Toc175735236" w:history="1">
            <w:r w:rsidR="002A473E" w:rsidRPr="00735BFB">
              <w:rPr>
                <w:rStyle w:val="Hipercze"/>
                <w:noProof/>
              </w:rPr>
              <w:t>Załącznik nr 1 – Diagnoza szczegółowa obszaru rewitalizacji m.st. Warszawy</w:t>
            </w:r>
            <w:r w:rsidR="002A473E">
              <w:rPr>
                <w:noProof/>
                <w:webHidden/>
              </w:rPr>
              <w:tab/>
            </w:r>
            <w:r w:rsidR="002A473E">
              <w:rPr>
                <w:noProof/>
                <w:webHidden/>
              </w:rPr>
              <w:fldChar w:fldCharType="begin"/>
            </w:r>
            <w:r w:rsidR="002A473E">
              <w:rPr>
                <w:noProof/>
                <w:webHidden/>
              </w:rPr>
              <w:instrText xml:space="preserve"> PAGEREF _Toc175735236 \h </w:instrText>
            </w:r>
            <w:r w:rsidR="002A473E">
              <w:rPr>
                <w:noProof/>
                <w:webHidden/>
              </w:rPr>
            </w:r>
            <w:r w:rsidR="002A473E">
              <w:rPr>
                <w:noProof/>
                <w:webHidden/>
              </w:rPr>
              <w:fldChar w:fldCharType="separate"/>
            </w:r>
            <w:r w:rsidR="00491059">
              <w:rPr>
                <w:noProof/>
                <w:webHidden/>
              </w:rPr>
              <w:t>196</w:t>
            </w:r>
            <w:r w:rsidR="002A473E">
              <w:rPr>
                <w:noProof/>
                <w:webHidden/>
              </w:rPr>
              <w:fldChar w:fldCharType="end"/>
            </w:r>
          </w:hyperlink>
        </w:p>
        <w:p w14:paraId="3C7CB127" w14:textId="495FE512" w:rsidR="002A473E" w:rsidRDefault="00B115AA">
          <w:pPr>
            <w:pStyle w:val="Spistreci2"/>
            <w:tabs>
              <w:tab w:val="right" w:leader="dot" w:pos="9060"/>
            </w:tabs>
            <w:rPr>
              <w:noProof/>
              <w:lang w:eastAsia="pl-PL"/>
            </w:rPr>
          </w:pPr>
          <w:hyperlink w:anchor="_Toc175735237" w:history="1">
            <w:r w:rsidR="002A473E" w:rsidRPr="00735BFB">
              <w:rPr>
                <w:rStyle w:val="Hipercze"/>
                <w:noProof/>
              </w:rPr>
              <w:t>Załącznik nr 2 – Ocena ryzyka realizacji celów i działań GPR m.st. Warszawy do roku 2030</w:t>
            </w:r>
            <w:r w:rsidR="002A473E">
              <w:rPr>
                <w:noProof/>
                <w:webHidden/>
              </w:rPr>
              <w:tab/>
            </w:r>
            <w:r w:rsidR="002A473E">
              <w:rPr>
                <w:noProof/>
                <w:webHidden/>
              </w:rPr>
              <w:fldChar w:fldCharType="begin"/>
            </w:r>
            <w:r w:rsidR="002A473E">
              <w:rPr>
                <w:noProof/>
                <w:webHidden/>
              </w:rPr>
              <w:instrText xml:space="preserve"> PAGEREF _Toc175735237 \h </w:instrText>
            </w:r>
            <w:r w:rsidR="002A473E">
              <w:rPr>
                <w:noProof/>
                <w:webHidden/>
              </w:rPr>
            </w:r>
            <w:r w:rsidR="002A473E">
              <w:rPr>
                <w:noProof/>
                <w:webHidden/>
              </w:rPr>
              <w:fldChar w:fldCharType="separate"/>
            </w:r>
            <w:r w:rsidR="00491059">
              <w:rPr>
                <w:noProof/>
                <w:webHidden/>
              </w:rPr>
              <w:t>196</w:t>
            </w:r>
            <w:r w:rsidR="002A473E">
              <w:rPr>
                <w:noProof/>
                <w:webHidden/>
              </w:rPr>
              <w:fldChar w:fldCharType="end"/>
            </w:r>
          </w:hyperlink>
        </w:p>
        <w:p w14:paraId="16A4FF4F" w14:textId="01554A61" w:rsidR="002A473E" w:rsidRDefault="00B115AA">
          <w:pPr>
            <w:pStyle w:val="Spistreci2"/>
            <w:tabs>
              <w:tab w:val="right" w:leader="dot" w:pos="9060"/>
            </w:tabs>
            <w:rPr>
              <w:noProof/>
              <w:lang w:eastAsia="pl-PL"/>
            </w:rPr>
          </w:pPr>
          <w:hyperlink w:anchor="_Toc175735238" w:history="1">
            <w:r w:rsidR="002A473E" w:rsidRPr="00735BFB">
              <w:rPr>
                <w:rStyle w:val="Hipercze"/>
                <w:noProof/>
              </w:rPr>
              <w:t>Załącznik nr 3 – Podstawowe kierunki zmian funkcjonalno-przestrzennych obszaru rewitalizacji m.st. Warszawy</w:t>
            </w:r>
            <w:r w:rsidR="002A473E">
              <w:rPr>
                <w:noProof/>
                <w:webHidden/>
              </w:rPr>
              <w:tab/>
            </w:r>
            <w:r w:rsidR="002A473E">
              <w:rPr>
                <w:noProof/>
                <w:webHidden/>
              </w:rPr>
              <w:fldChar w:fldCharType="begin"/>
            </w:r>
            <w:r w:rsidR="002A473E">
              <w:rPr>
                <w:noProof/>
                <w:webHidden/>
              </w:rPr>
              <w:instrText xml:space="preserve"> PAGEREF _Toc175735238 \h </w:instrText>
            </w:r>
            <w:r w:rsidR="002A473E">
              <w:rPr>
                <w:noProof/>
                <w:webHidden/>
              </w:rPr>
            </w:r>
            <w:r w:rsidR="002A473E">
              <w:rPr>
                <w:noProof/>
                <w:webHidden/>
              </w:rPr>
              <w:fldChar w:fldCharType="separate"/>
            </w:r>
            <w:r w:rsidR="00491059">
              <w:rPr>
                <w:noProof/>
                <w:webHidden/>
              </w:rPr>
              <w:t>196</w:t>
            </w:r>
            <w:r w:rsidR="002A473E">
              <w:rPr>
                <w:noProof/>
                <w:webHidden/>
              </w:rPr>
              <w:fldChar w:fldCharType="end"/>
            </w:r>
          </w:hyperlink>
        </w:p>
        <w:p w14:paraId="52E340E1" w14:textId="3A9F0C5C" w:rsidR="002A473E" w:rsidRDefault="00B115AA">
          <w:pPr>
            <w:pStyle w:val="Spistreci2"/>
            <w:tabs>
              <w:tab w:val="right" w:leader="dot" w:pos="9060"/>
            </w:tabs>
            <w:rPr>
              <w:noProof/>
              <w:lang w:eastAsia="pl-PL"/>
            </w:rPr>
          </w:pPr>
          <w:hyperlink w:anchor="_Toc175735239" w:history="1">
            <w:r w:rsidR="002A473E" w:rsidRPr="00735BFB">
              <w:rPr>
                <w:rStyle w:val="Hipercze"/>
                <w:noProof/>
              </w:rPr>
              <w:t>Załącznik nr 4 – Opinie do projektu GPR m.st. Warszawy do roku 2030</w:t>
            </w:r>
            <w:r w:rsidR="002A473E">
              <w:rPr>
                <w:noProof/>
                <w:webHidden/>
              </w:rPr>
              <w:tab/>
            </w:r>
            <w:r w:rsidR="002A473E">
              <w:rPr>
                <w:noProof/>
                <w:webHidden/>
              </w:rPr>
              <w:fldChar w:fldCharType="begin"/>
            </w:r>
            <w:r w:rsidR="002A473E">
              <w:rPr>
                <w:noProof/>
                <w:webHidden/>
              </w:rPr>
              <w:instrText xml:space="preserve"> PAGEREF _Toc175735239 \h </w:instrText>
            </w:r>
            <w:r w:rsidR="002A473E">
              <w:rPr>
                <w:noProof/>
                <w:webHidden/>
              </w:rPr>
            </w:r>
            <w:r w:rsidR="002A473E">
              <w:rPr>
                <w:noProof/>
                <w:webHidden/>
              </w:rPr>
              <w:fldChar w:fldCharType="separate"/>
            </w:r>
            <w:r w:rsidR="00491059">
              <w:rPr>
                <w:noProof/>
                <w:webHidden/>
              </w:rPr>
              <w:t>196</w:t>
            </w:r>
            <w:r w:rsidR="002A473E">
              <w:rPr>
                <w:noProof/>
                <w:webHidden/>
              </w:rPr>
              <w:fldChar w:fldCharType="end"/>
            </w:r>
          </w:hyperlink>
        </w:p>
        <w:p w14:paraId="733CE701" w14:textId="4BF23EB2" w:rsidR="002A473E" w:rsidRDefault="00B115AA">
          <w:pPr>
            <w:pStyle w:val="Spistreci2"/>
            <w:tabs>
              <w:tab w:val="right" w:leader="dot" w:pos="9060"/>
            </w:tabs>
            <w:rPr>
              <w:noProof/>
              <w:lang w:eastAsia="pl-PL"/>
            </w:rPr>
          </w:pPr>
          <w:hyperlink w:anchor="_Toc175735240" w:history="1">
            <w:r w:rsidR="002A473E" w:rsidRPr="00735BFB">
              <w:rPr>
                <w:rStyle w:val="Hipercze"/>
                <w:noProof/>
              </w:rPr>
              <w:t>Załącznik nr 5 – Raport z prac nad GPR m.st. Warszawy do roku 2030</w:t>
            </w:r>
            <w:r w:rsidR="002A473E">
              <w:rPr>
                <w:noProof/>
                <w:webHidden/>
              </w:rPr>
              <w:tab/>
            </w:r>
            <w:r w:rsidR="002A473E">
              <w:rPr>
                <w:noProof/>
                <w:webHidden/>
              </w:rPr>
              <w:fldChar w:fldCharType="begin"/>
            </w:r>
            <w:r w:rsidR="002A473E">
              <w:rPr>
                <w:noProof/>
                <w:webHidden/>
              </w:rPr>
              <w:instrText xml:space="preserve"> PAGEREF _Toc175735240 \h </w:instrText>
            </w:r>
            <w:r w:rsidR="002A473E">
              <w:rPr>
                <w:noProof/>
                <w:webHidden/>
              </w:rPr>
            </w:r>
            <w:r w:rsidR="002A473E">
              <w:rPr>
                <w:noProof/>
                <w:webHidden/>
              </w:rPr>
              <w:fldChar w:fldCharType="separate"/>
            </w:r>
            <w:r w:rsidR="00491059">
              <w:rPr>
                <w:noProof/>
                <w:webHidden/>
              </w:rPr>
              <w:t>196</w:t>
            </w:r>
            <w:r w:rsidR="002A473E">
              <w:rPr>
                <w:noProof/>
                <w:webHidden/>
              </w:rPr>
              <w:fldChar w:fldCharType="end"/>
            </w:r>
          </w:hyperlink>
        </w:p>
        <w:p w14:paraId="44FB6F39" w14:textId="57B12C3E" w:rsidR="008A52D1" w:rsidRPr="00DC029D" w:rsidRDefault="00650574" w:rsidP="001C7B97">
          <w:pPr>
            <w:spacing w:after="0"/>
          </w:pPr>
          <w:r>
            <w:fldChar w:fldCharType="end"/>
          </w:r>
        </w:p>
      </w:sdtContent>
    </w:sdt>
    <w:bookmarkEnd w:id="1"/>
    <w:p w14:paraId="325BC1FC" w14:textId="62652F71" w:rsidR="00BF7DDD" w:rsidRDefault="00BF7DDD" w:rsidP="00BF7DDD">
      <w:r>
        <w:br w:type="page"/>
      </w:r>
    </w:p>
    <w:p w14:paraId="7CE6C1F5" w14:textId="20847E6D" w:rsidR="00CD668B" w:rsidRPr="00DC029D" w:rsidRDefault="00753FA1" w:rsidP="00DD22F7">
      <w:pPr>
        <w:pStyle w:val="Nagwek1"/>
      </w:pPr>
      <w:bookmarkStart w:id="2" w:name="_Toc175735194"/>
      <w:r>
        <w:lastRenderedPageBreak/>
        <w:t>Słowniczek pojęć i skrótów</w:t>
      </w:r>
      <w:bookmarkEnd w:id="2"/>
    </w:p>
    <w:p w14:paraId="3BABD58E" w14:textId="77777777" w:rsidR="00D105FD" w:rsidRDefault="00D105FD" w:rsidP="00D105FD">
      <w:bookmarkStart w:id="3" w:name="_Hlk167832927"/>
      <w:r w:rsidRPr="00D105FD">
        <w:rPr>
          <w:b/>
          <w:bCs/>
        </w:rPr>
        <w:t>Ustawa o rewitalizacji</w:t>
      </w:r>
      <w:r w:rsidR="00B85545">
        <w:t xml:space="preserve"> –</w:t>
      </w:r>
      <w:r w:rsidRPr="00D105FD">
        <w:t xml:space="preserve"> ustawa z dnia 9 października 2015 r. o rewitalizacji (t.j. Dz. U. z 2024 r. poz. 278).</w:t>
      </w:r>
    </w:p>
    <w:bookmarkEnd w:id="3"/>
    <w:p w14:paraId="4A2C84AC" w14:textId="77777777" w:rsidR="00D105FD" w:rsidRPr="00D105FD" w:rsidRDefault="00D105FD" w:rsidP="00D105FD">
      <w:r w:rsidRPr="00D105FD">
        <w:rPr>
          <w:b/>
          <w:bCs/>
        </w:rPr>
        <w:t>Ustawa o samorządzie</w:t>
      </w:r>
      <w:r w:rsidRPr="00D105FD">
        <w:t xml:space="preserve"> </w:t>
      </w:r>
      <w:r w:rsidRPr="00D105FD">
        <w:tab/>
      </w:r>
      <w:r w:rsidR="00B85545">
        <w:t>–</w:t>
      </w:r>
      <w:r w:rsidR="00B85545" w:rsidRPr="00D105FD">
        <w:t xml:space="preserve"> </w:t>
      </w:r>
      <w:r w:rsidRPr="00D105FD">
        <w:t>ustawa z dnia 8 marca 1990 roku o samorządzie gminnym (t.j. Dz. U. z</w:t>
      </w:r>
      <w:r w:rsidR="00B85545">
        <w:t> </w:t>
      </w:r>
      <w:r w:rsidRPr="00D105FD">
        <w:t>2023</w:t>
      </w:r>
      <w:r w:rsidR="00B85545">
        <w:t> </w:t>
      </w:r>
      <w:r w:rsidRPr="00D105FD">
        <w:t>r. poz. 40, 572, 1463, 1688).</w:t>
      </w:r>
    </w:p>
    <w:p w14:paraId="28EA9D64" w14:textId="77777777" w:rsidR="00D105FD" w:rsidRPr="00D105FD" w:rsidRDefault="00D105FD" w:rsidP="00D105FD">
      <w:r w:rsidRPr="00D105FD">
        <w:rPr>
          <w:b/>
          <w:bCs/>
        </w:rPr>
        <w:t>Ustawa o zagospodarowaniu</w:t>
      </w:r>
      <w:r w:rsidRPr="00D105FD">
        <w:t xml:space="preserve"> </w:t>
      </w:r>
      <w:r w:rsidR="00B85545">
        <w:t>–</w:t>
      </w:r>
      <w:r w:rsidR="00B85545" w:rsidRPr="00D105FD">
        <w:t xml:space="preserve"> </w:t>
      </w:r>
      <w:r w:rsidRPr="00D105FD">
        <w:t>ustawa z dnia 27 marca 2003 r. o planowaniu i zagospodarowaniu przestrzennym (t.j. Dz. U. z 2023 r. poz. 977, 1506, 1597, 1688, 1890, 2029, 2739).</w:t>
      </w:r>
    </w:p>
    <w:p w14:paraId="4BA4D62D" w14:textId="77777777" w:rsidR="00D105FD" w:rsidRDefault="00D105FD" w:rsidP="00D105FD">
      <w:r w:rsidRPr="00D105FD">
        <w:rPr>
          <w:b/>
          <w:bCs/>
        </w:rPr>
        <w:t>Ustawa wdrożeniowa</w:t>
      </w:r>
      <w:r w:rsidRPr="00D105FD">
        <w:t xml:space="preserve"> </w:t>
      </w:r>
      <w:r w:rsidR="00B85545">
        <w:t>–</w:t>
      </w:r>
      <w:r w:rsidR="00B85545" w:rsidRPr="00D105FD">
        <w:t xml:space="preserve"> </w:t>
      </w:r>
      <w:r w:rsidRPr="00D105FD">
        <w:t>ustawa z dnia 28 kwietnia 2022 r. o zasadach realizacji zadań finansowanych ze środków europejskich w perspektywie finansowej 2021–2027 (t.j. Dz.</w:t>
      </w:r>
      <w:r w:rsidR="00B85545">
        <w:t xml:space="preserve"> </w:t>
      </w:r>
      <w:r w:rsidRPr="00D105FD">
        <w:t>U. 2022 poz. 1079)</w:t>
      </w:r>
      <w:r w:rsidR="00B85545">
        <w:t>.</w:t>
      </w:r>
    </w:p>
    <w:p w14:paraId="0DB955D1" w14:textId="1928A212" w:rsidR="004053CC" w:rsidRPr="004053CC" w:rsidRDefault="004053CC" w:rsidP="00D105FD">
      <w:r w:rsidRPr="0008470A">
        <w:rPr>
          <w:b/>
          <w:bCs/>
        </w:rPr>
        <w:t>Ustawa o zapewnianiu dostępności osobom ze szczególnymi potrzebami</w:t>
      </w:r>
      <w:r>
        <w:rPr>
          <w:b/>
          <w:bCs/>
        </w:rPr>
        <w:t xml:space="preserve"> </w:t>
      </w:r>
      <w:r w:rsidR="00B85545">
        <w:t>–</w:t>
      </w:r>
      <w:r w:rsidR="00B85545" w:rsidRPr="00D105FD">
        <w:t xml:space="preserve"> </w:t>
      </w:r>
      <w:r w:rsidRPr="004053CC">
        <w:t>ustawa z dnia 19 lipca 2019 r. o zapewnianiu dostępności osobom ze szczególnymi potrzebami (t.j. Dz. U. z 2022 r. poz. 2240</w:t>
      </w:r>
      <w:r w:rsidR="00D50F1B">
        <w:t>, z 2024 r. poz.731, 1081</w:t>
      </w:r>
      <w:r w:rsidRPr="004053CC">
        <w:t>).</w:t>
      </w:r>
    </w:p>
    <w:p w14:paraId="1A1DE1C2" w14:textId="77777777" w:rsidR="00D105FD" w:rsidRPr="00D105FD" w:rsidRDefault="00D105FD" w:rsidP="00D105FD">
      <w:r w:rsidRPr="00D105FD">
        <w:rPr>
          <w:b/>
          <w:bCs/>
        </w:rPr>
        <w:t>Zasady IIT</w:t>
      </w:r>
      <w:r>
        <w:t xml:space="preserve"> </w:t>
      </w:r>
      <w:r w:rsidR="00B85545">
        <w:t>–</w:t>
      </w:r>
      <w:r w:rsidR="00B85545" w:rsidRPr="00D105FD">
        <w:t xml:space="preserve"> </w:t>
      </w:r>
      <w:r>
        <w:t>z</w:t>
      </w:r>
      <w:r w:rsidRPr="00D105FD">
        <w:t>asady realizacji instrumentów terytorialnych w Polsce w perspektywie finansowej UE na lata 2021-2027</w:t>
      </w:r>
      <w:r w:rsidR="00B85545">
        <w:t>.</w:t>
      </w:r>
    </w:p>
    <w:p w14:paraId="076A971D" w14:textId="77777777" w:rsidR="00D105FD" w:rsidRPr="00D105FD" w:rsidRDefault="00D105FD" w:rsidP="00D105FD">
      <w:bookmarkStart w:id="4" w:name="_Hlk167832952"/>
      <w:r w:rsidRPr="00D105FD">
        <w:rPr>
          <w:b/>
          <w:bCs/>
        </w:rPr>
        <w:t>Obszar zdegradowany</w:t>
      </w:r>
      <w:r w:rsidRPr="00D105FD">
        <w:t xml:space="preserve"> </w:t>
      </w:r>
      <w:r w:rsidR="00B85545">
        <w:t>–</w:t>
      </w:r>
      <w:r w:rsidR="00B85545" w:rsidRPr="00D105FD">
        <w:t xml:space="preserve"> </w:t>
      </w:r>
      <w:r w:rsidRPr="00D105FD">
        <w:t>obszar cechujący się szczególną koncentracją negatywnych zjawisk społecznych współwystępujących z innymi negatywnymi zjawiskami pozaspołecznymi, o których mowa w art. 9 ust. 1 ustawy o rewitalizacji.</w:t>
      </w:r>
    </w:p>
    <w:p w14:paraId="1F33D987" w14:textId="77777777" w:rsidR="00D105FD" w:rsidRDefault="00D105FD" w:rsidP="00D105FD">
      <w:r w:rsidRPr="00D105FD">
        <w:rPr>
          <w:b/>
          <w:bCs/>
        </w:rPr>
        <w:t>Obszar rewitalizacji</w:t>
      </w:r>
      <w:r w:rsidRPr="00D105FD">
        <w:t xml:space="preserve"> </w:t>
      </w:r>
      <w:r w:rsidR="00B85545">
        <w:t>–</w:t>
      </w:r>
      <w:r w:rsidR="00B85545" w:rsidRPr="00D105FD">
        <w:t xml:space="preserve"> </w:t>
      </w:r>
      <w:r w:rsidRPr="00D105FD">
        <w:t>obszar obejmujący całość lub cześć obszaru zdegradowanego, cechujący się szczególną koncentracją negatywnych zjawisk, o których mowa w art. 9 ust. 1 ustawy o rewitalizacji, na którym z uwagi na istotne znaczenie dla rozwoju lokalnego gmina zamierza prowadzić rewitalizację na podstawie programu rewitalizacji</w:t>
      </w:r>
      <w:bookmarkEnd w:id="4"/>
      <w:r w:rsidRPr="00D105FD">
        <w:t>.</w:t>
      </w:r>
    </w:p>
    <w:p w14:paraId="232CC70B" w14:textId="77777777" w:rsidR="009C72F2" w:rsidRDefault="009C72F2" w:rsidP="00D105FD">
      <w:r w:rsidRPr="009C72F2">
        <w:rPr>
          <w:b/>
          <w:bCs/>
        </w:rPr>
        <w:t>Strategia #Warszawa 2030</w:t>
      </w:r>
      <w:r>
        <w:rPr>
          <w:b/>
          <w:bCs/>
        </w:rPr>
        <w:t xml:space="preserve"> </w:t>
      </w:r>
      <w:r>
        <w:t xml:space="preserve">– główny dokument strategiczny m.st. Warszawy przyjęty </w:t>
      </w:r>
      <w:r w:rsidRPr="009C72F2">
        <w:t>uchwałą nr</w:t>
      </w:r>
      <w:r w:rsidR="00B85545">
        <w:t> </w:t>
      </w:r>
      <w:r w:rsidRPr="009C72F2">
        <w:t xml:space="preserve">LXVI/1800/2018 Rady m.st. Warszawy z dnia 10 maja 2018 r. w sprawie przyjęcia strategii rozwoju miasta stołecznego Warszawy do 2030 roku </w:t>
      </w:r>
      <w:r w:rsidR="002B4FA5">
        <w:t xml:space="preserve">– </w:t>
      </w:r>
      <w:r w:rsidRPr="009C72F2">
        <w:t>Strategia #Warszawa 2030</w:t>
      </w:r>
      <w:r>
        <w:t>.</w:t>
      </w:r>
    </w:p>
    <w:p w14:paraId="07DCB0EA" w14:textId="77777777" w:rsidR="003105B3" w:rsidRPr="003105B3" w:rsidRDefault="003105B3" w:rsidP="00D105FD">
      <w:r>
        <w:rPr>
          <w:b/>
          <w:bCs/>
        </w:rPr>
        <w:t xml:space="preserve">Strategia rozwiązywania problemów społecznych </w:t>
      </w:r>
      <w:r w:rsidR="00B85545">
        <w:t>–</w:t>
      </w:r>
      <w:r w:rsidR="00B85545" w:rsidRPr="00D105FD">
        <w:t xml:space="preserve"> </w:t>
      </w:r>
      <w:r w:rsidRPr="003105B3">
        <w:t>Strategia rozwiązywania problemów społecznych 2030 (SRPS 2030) przyjęt</w:t>
      </w:r>
      <w:r>
        <w:t>a</w:t>
      </w:r>
      <w:r w:rsidRPr="003105B3">
        <w:t xml:space="preserve"> uchwałą nr LV/1735/2021 Rady m.st. Warszawy z dnia 14</w:t>
      </w:r>
      <w:r w:rsidR="00B85545">
        <w:t> </w:t>
      </w:r>
      <w:r w:rsidRPr="003105B3">
        <w:t>października 2021 r.</w:t>
      </w:r>
    </w:p>
    <w:p w14:paraId="387BB229" w14:textId="77777777" w:rsidR="00D105FD" w:rsidRPr="00D105FD" w:rsidRDefault="00D105FD" w:rsidP="00D105FD">
      <w:bookmarkStart w:id="5" w:name="_Hlk167832993"/>
      <w:r w:rsidRPr="00D105FD">
        <w:rPr>
          <w:b/>
          <w:bCs/>
        </w:rPr>
        <w:t>Uchwała delimitacyjna</w:t>
      </w:r>
      <w:r w:rsidRPr="00D105FD">
        <w:t xml:space="preserve"> </w:t>
      </w:r>
      <w:r w:rsidR="00B85545">
        <w:t>–</w:t>
      </w:r>
      <w:r w:rsidR="00B85545" w:rsidRPr="00D105FD">
        <w:t xml:space="preserve"> </w:t>
      </w:r>
      <w:r w:rsidRPr="00D105FD">
        <w:t>uchwała nr LX/1967/2022 Rady m.st. Warszawy z dnia 17 lutego 2022 r. w</w:t>
      </w:r>
      <w:r w:rsidR="00B85545">
        <w:t> </w:t>
      </w:r>
      <w:r w:rsidRPr="00D105FD">
        <w:t xml:space="preserve">sprawie wyznaczenia obszaru zdegradowanego i obszaru rewitalizacji m.st. Warszawy, o których mowa w art. 8 ustawy o rewitalizacji, wraz ze zmianą przyjętą </w:t>
      </w:r>
      <w:r w:rsidR="00B85545">
        <w:t>u</w:t>
      </w:r>
      <w:r w:rsidRPr="00D105FD">
        <w:t>chwałą nr XCV/3170/2024 z</w:t>
      </w:r>
      <w:r w:rsidR="00DA223A">
        <w:t> </w:t>
      </w:r>
      <w:r w:rsidRPr="00D105FD">
        <w:t>dnia</w:t>
      </w:r>
      <w:r w:rsidR="00B85545">
        <w:t> </w:t>
      </w:r>
      <w:r w:rsidRPr="00D105FD">
        <w:t>15</w:t>
      </w:r>
      <w:r w:rsidR="00B85545">
        <w:t xml:space="preserve"> lutego </w:t>
      </w:r>
      <w:r w:rsidRPr="00D105FD">
        <w:t>2024 r.</w:t>
      </w:r>
    </w:p>
    <w:p w14:paraId="7C6EAEB9" w14:textId="518ADBAE" w:rsidR="00D105FD" w:rsidRPr="00B85545" w:rsidRDefault="00D105FD" w:rsidP="00D105FD">
      <w:bookmarkStart w:id="6" w:name="_Hlk167832981"/>
      <w:bookmarkEnd w:id="5"/>
      <w:r w:rsidRPr="00D105FD">
        <w:rPr>
          <w:b/>
          <w:bCs/>
        </w:rPr>
        <w:t>Diagnoza delimitacyjna</w:t>
      </w:r>
      <w:r w:rsidRPr="00D105FD">
        <w:t xml:space="preserve"> </w:t>
      </w:r>
      <w:r w:rsidR="00B85545">
        <w:t xml:space="preserve">– </w:t>
      </w:r>
      <w:r>
        <w:t>d</w:t>
      </w:r>
      <w:r w:rsidRPr="00D105FD">
        <w:t>iagnoza służąca wyznaczeniu obszaru zdegradowanego i obszaru rewitalizacji, o której mowa w art. 4 ust. 1 ustawy o rewitalizacji</w:t>
      </w:r>
      <w:r w:rsidR="00F34F02">
        <w:t xml:space="preserve">, ujęta </w:t>
      </w:r>
      <w:r w:rsidR="00F34F02" w:rsidRPr="00B85545">
        <w:t xml:space="preserve">w </w:t>
      </w:r>
      <w:r w:rsidR="00F34F02" w:rsidRPr="00B85545">
        <w:rPr>
          <w:rStyle w:val="PrzpisZnak"/>
        </w:rPr>
        <w:t>dokumencie Diagnoza i</w:t>
      </w:r>
      <w:r w:rsidR="00B85545" w:rsidRPr="00B85545">
        <w:rPr>
          <w:rStyle w:val="PrzpisZnak"/>
        </w:rPr>
        <w:t> </w:t>
      </w:r>
      <w:r w:rsidR="00F34F02" w:rsidRPr="00B85545">
        <w:rPr>
          <w:rStyle w:val="PrzpisZnak"/>
        </w:rPr>
        <w:t>wyznaczenie obszaru zdegradowanego i obszaru rewitalizacji m.</w:t>
      </w:r>
      <w:r w:rsidR="00072BF8">
        <w:rPr>
          <w:rStyle w:val="PrzpisZnak"/>
        </w:rPr>
        <w:t>st. Warszawy.</w:t>
      </w:r>
    </w:p>
    <w:p w14:paraId="3D31FBA0" w14:textId="77777777" w:rsidR="00D105FD" w:rsidRPr="00D105FD" w:rsidRDefault="00D105FD" w:rsidP="00D105FD">
      <w:bookmarkStart w:id="7" w:name="_Hlk167833014"/>
      <w:bookmarkEnd w:id="6"/>
      <w:r w:rsidRPr="00D105FD">
        <w:rPr>
          <w:b/>
          <w:bCs/>
        </w:rPr>
        <w:lastRenderedPageBreak/>
        <w:t>Gminny program rewitalizacji (Program, GPR)</w:t>
      </w:r>
      <w:r w:rsidRPr="00D105FD">
        <w:t xml:space="preserve"> </w:t>
      </w:r>
      <w:r w:rsidR="00B85545">
        <w:t>–</w:t>
      </w:r>
      <w:r w:rsidR="00B85545" w:rsidRPr="00D105FD">
        <w:t xml:space="preserve"> </w:t>
      </w:r>
      <w:r w:rsidRPr="00D105FD">
        <w:t>Gminny Program Rewitalizacji m.st. Warszawy do roku 2030, przygotowywany i przyjmowany na podstawie art. 14 ustawy o rewitalizacji.</w:t>
      </w:r>
    </w:p>
    <w:p w14:paraId="418EEBE3" w14:textId="2FBDDE5A" w:rsidR="00D105FD" w:rsidRPr="00D105FD" w:rsidRDefault="00D105FD" w:rsidP="00D105FD">
      <w:r w:rsidRPr="00D105FD">
        <w:rPr>
          <w:b/>
          <w:bCs/>
        </w:rPr>
        <w:t xml:space="preserve">Interesariusze </w:t>
      </w:r>
      <w:r w:rsidR="002E2936">
        <w:rPr>
          <w:b/>
          <w:bCs/>
        </w:rPr>
        <w:t xml:space="preserve">i interesariuszki </w:t>
      </w:r>
      <w:r w:rsidRPr="00D105FD">
        <w:rPr>
          <w:b/>
          <w:bCs/>
        </w:rPr>
        <w:t>rewitalizacji (lokalna społeczność, odbiorcy</w:t>
      </w:r>
      <w:r w:rsidR="002E2936">
        <w:rPr>
          <w:b/>
          <w:bCs/>
        </w:rPr>
        <w:t xml:space="preserve"> i odbiorczynie</w:t>
      </w:r>
      <w:r w:rsidRPr="00D105FD">
        <w:rPr>
          <w:b/>
          <w:bCs/>
        </w:rPr>
        <w:t xml:space="preserve"> procesu rewitalizacji)</w:t>
      </w:r>
      <w:r w:rsidRPr="00D105FD">
        <w:t xml:space="preserve"> </w:t>
      </w:r>
      <w:r w:rsidR="00B85545">
        <w:t>–</w:t>
      </w:r>
      <w:r w:rsidR="00B85545" w:rsidRPr="00D105FD">
        <w:t xml:space="preserve"> </w:t>
      </w:r>
      <w:r w:rsidRPr="00D105FD">
        <w:t xml:space="preserve"> grupa osób i</w:t>
      </w:r>
      <w:r w:rsidR="00B85545">
        <w:t> </w:t>
      </w:r>
      <w:r w:rsidRPr="00D105FD">
        <w:t xml:space="preserve">podmiotów, o której mowa w art. 2 ust. 2 ustawy o rewitalizacji oraz art. 36 ust. 8 pkt 4 ustawy wdrożeniowej, obejmująca kluczowych przedstawicieli </w:t>
      </w:r>
      <w:r w:rsidR="002E2936">
        <w:t xml:space="preserve">i przedstawicielki </w:t>
      </w:r>
      <w:r w:rsidRPr="00D105FD">
        <w:t>lokalnej społeczności biorących udział w</w:t>
      </w:r>
      <w:r w:rsidR="00B85545">
        <w:t> </w:t>
      </w:r>
      <w:r w:rsidRPr="00D105FD">
        <w:t xml:space="preserve">procesie rewitalizacji, </w:t>
      </w:r>
      <w:r w:rsidR="001B4A32">
        <w:t>mi</w:t>
      </w:r>
      <w:r w:rsidR="005F2194">
        <w:t>ę</w:t>
      </w:r>
      <w:r w:rsidR="001B4A32">
        <w:t>dzy innymi</w:t>
      </w:r>
      <w:r w:rsidRPr="00D105FD">
        <w:t>: mieszkańców, właścicieli nieruchomości</w:t>
      </w:r>
      <w:r w:rsidR="00F513B6">
        <w:t xml:space="preserve">, </w:t>
      </w:r>
      <w:r w:rsidRPr="00D105FD">
        <w:t>podmiot</w:t>
      </w:r>
      <w:r w:rsidR="00F513B6">
        <w:t>y</w:t>
      </w:r>
      <w:r w:rsidRPr="00D105FD">
        <w:t xml:space="preserve"> zarządzając</w:t>
      </w:r>
      <w:r w:rsidR="00F513B6">
        <w:t>e</w:t>
      </w:r>
      <w:r w:rsidRPr="00D105FD">
        <w:t xml:space="preserve"> nieruchomościami; podmiot</w:t>
      </w:r>
      <w:r w:rsidR="00F513B6">
        <w:t>y</w:t>
      </w:r>
      <w:r w:rsidRPr="00D105FD">
        <w:t xml:space="preserve"> prowadząc</w:t>
      </w:r>
      <w:r w:rsidR="00F513B6">
        <w:t xml:space="preserve">e </w:t>
      </w:r>
      <w:r w:rsidRPr="00D105FD">
        <w:t xml:space="preserve"> działalność gospodarczą i</w:t>
      </w:r>
      <w:r w:rsidR="00B85545">
        <w:t> </w:t>
      </w:r>
      <w:r w:rsidRPr="00D105FD">
        <w:t xml:space="preserve">społeczną; jednostki samorządu terytorialnego i </w:t>
      </w:r>
      <w:r w:rsidR="00F513B6">
        <w:t>ich</w:t>
      </w:r>
      <w:r w:rsidRPr="00D105FD">
        <w:t xml:space="preserve"> jednostk</w:t>
      </w:r>
      <w:r w:rsidR="00F513B6">
        <w:t>i</w:t>
      </w:r>
      <w:r w:rsidRPr="00D105FD">
        <w:t xml:space="preserve"> organizacyjn</w:t>
      </w:r>
      <w:r w:rsidR="00F513B6">
        <w:t>e</w:t>
      </w:r>
      <w:r w:rsidRPr="00D105FD">
        <w:t>; organ</w:t>
      </w:r>
      <w:r w:rsidR="00F513B6">
        <w:t>y</w:t>
      </w:r>
      <w:r w:rsidRPr="00D105FD">
        <w:t xml:space="preserve"> władzy publicznej; podmiot</w:t>
      </w:r>
      <w:r w:rsidR="00F513B6">
        <w:t>y</w:t>
      </w:r>
      <w:r w:rsidRPr="00D105FD">
        <w:t xml:space="preserve"> realizując</w:t>
      </w:r>
      <w:r w:rsidR="00F513B6">
        <w:t>e</w:t>
      </w:r>
      <w:r w:rsidRPr="00D105FD">
        <w:t xml:space="preserve"> na obszarze rewitalizacji uprawnienia Skarbu Państwa.</w:t>
      </w:r>
    </w:p>
    <w:p w14:paraId="22FC373D" w14:textId="2F460AB0" w:rsidR="00D105FD" w:rsidRPr="00D105FD" w:rsidRDefault="00D105FD" w:rsidP="00D105FD">
      <w:bookmarkStart w:id="8" w:name="_Hlk167833030"/>
      <w:bookmarkEnd w:id="7"/>
      <w:r w:rsidRPr="00D105FD">
        <w:rPr>
          <w:b/>
          <w:bCs/>
        </w:rPr>
        <w:t>Partycypacja społeczna</w:t>
      </w:r>
      <w:r w:rsidRPr="00D105FD">
        <w:tab/>
      </w:r>
      <w:r>
        <w:t xml:space="preserve"> </w:t>
      </w:r>
      <w:r w:rsidR="00B85545">
        <w:t>–</w:t>
      </w:r>
      <w:r w:rsidR="00B85545" w:rsidRPr="00D105FD">
        <w:t xml:space="preserve"> </w:t>
      </w:r>
      <w:r w:rsidRPr="00D105FD">
        <w:t>zespół działań obejmujących przygotowanie, prowadzenie i ocenę rewitalizacji w sposób zapewniający aktywny udział interesariuszy</w:t>
      </w:r>
      <w:r w:rsidR="002E2936">
        <w:t xml:space="preserve"> i interesariuszek</w:t>
      </w:r>
      <w:r w:rsidRPr="00D105FD">
        <w:t>, o których mowa w rozdz</w:t>
      </w:r>
      <w:r w:rsidR="00B20C1E">
        <w:t>iale</w:t>
      </w:r>
      <w:r w:rsidRPr="00D105FD">
        <w:t xml:space="preserve"> 2 ustawy o rewitalizacji. </w:t>
      </w:r>
    </w:p>
    <w:p w14:paraId="40DFD57C" w14:textId="62198678" w:rsidR="00D105FD" w:rsidRPr="00D105FD" w:rsidRDefault="00D105FD" w:rsidP="00D105FD">
      <w:r w:rsidRPr="00D105FD">
        <w:rPr>
          <w:b/>
          <w:bCs/>
        </w:rPr>
        <w:t>Warszawski Komitet Rewitalizacji (Komitet, WKR)</w:t>
      </w:r>
      <w:r>
        <w:t xml:space="preserve"> </w:t>
      </w:r>
      <w:r w:rsidR="00B85545">
        <w:t>–</w:t>
      </w:r>
      <w:r w:rsidR="00B85545" w:rsidRPr="00D105FD">
        <w:t xml:space="preserve"> </w:t>
      </w:r>
      <w:r w:rsidRPr="00D105FD">
        <w:t xml:space="preserve">organ opiniodawczo-doradczy będący forum współpracy i dialogu interesariuszy </w:t>
      </w:r>
      <w:r w:rsidR="002E2936">
        <w:t xml:space="preserve">i interesariuszek </w:t>
      </w:r>
      <w:r w:rsidRPr="00D105FD">
        <w:t>z organami m.st. Warszawy w sprawach dotyczących przygotowania, prowadzenia i oceny</w:t>
      </w:r>
      <w:r w:rsidR="00F513B6">
        <w:t xml:space="preserve"> </w:t>
      </w:r>
      <w:r w:rsidRPr="00D105FD">
        <w:t>rewitalizacji</w:t>
      </w:r>
      <w:r>
        <w:t>,</w:t>
      </w:r>
      <w:r w:rsidR="00A079DA">
        <w:t xml:space="preserve"> </w:t>
      </w:r>
      <w:r w:rsidR="00577748">
        <w:t xml:space="preserve">którego </w:t>
      </w:r>
      <w:r w:rsidR="00A079DA">
        <w:t>regulamin</w:t>
      </w:r>
      <w:r w:rsidR="00577748">
        <w:t xml:space="preserve"> określa </w:t>
      </w:r>
      <w:r w:rsidR="003105B3">
        <w:t>u</w:t>
      </w:r>
      <w:r w:rsidR="00577748" w:rsidRPr="00F349E7">
        <w:t>chwała nr</w:t>
      </w:r>
      <w:r w:rsidR="00B85545">
        <w:t> </w:t>
      </w:r>
      <w:r w:rsidR="00577748" w:rsidRPr="00F349E7">
        <w:t xml:space="preserve">LXXXI/2694/2023 Rady </w:t>
      </w:r>
      <w:r w:rsidR="00CA2CB1">
        <w:t>m.st.</w:t>
      </w:r>
      <w:r w:rsidR="00577748" w:rsidRPr="00F349E7">
        <w:t xml:space="preserve"> Warszawy z 25 maja 2023 r. w sprawie określenia zasad wyznaczania składu oraz zasad działania Warszawskiego Komitetu Rewitalizacji</w:t>
      </w:r>
      <w:r w:rsidRPr="00D105FD">
        <w:t>.</w:t>
      </w:r>
      <w:r w:rsidR="003105B3">
        <w:t xml:space="preserve"> Jego skład określa z</w:t>
      </w:r>
      <w:r w:rsidR="003105B3" w:rsidRPr="006679D1">
        <w:t>arządzenie nr 289/2024 Prezydenta m.st. Warszawy z 9 lutego 2024 r. w sprawie powołania Warsza</w:t>
      </w:r>
      <w:r w:rsidR="003105B3">
        <w:t>wskiego Komitetu Rewitalizacji.</w:t>
      </w:r>
    </w:p>
    <w:p w14:paraId="660DC3F8" w14:textId="77777777" w:rsidR="00D105FD" w:rsidRPr="00D105FD" w:rsidRDefault="00D105FD" w:rsidP="00D105FD">
      <w:r w:rsidRPr="00D105FD">
        <w:rPr>
          <w:b/>
          <w:bCs/>
        </w:rPr>
        <w:t>Partnerzy społeczno-gospodarczy</w:t>
      </w:r>
      <w:r w:rsidRPr="00D105FD">
        <w:t xml:space="preserve"> </w:t>
      </w:r>
      <w:r w:rsidR="00B85545">
        <w:t>–</w:t>
      </w:r>
      <w:r w:rsidR="00B85545" w:rsidRPr="00D105FD">
        <w:t xml:space="preserve"> </w:t>
      </w:r>
      <w:r w:rsidRPr="00D105FD">
        <w:t>organizacje pracodawców i organizacje związkowe reprezentatywne w rozumieniu ustawy z dnia 6 lipca 2001 r. o Trójstronnej Komisji do Spraw Społeczno-Gospodarczych i wojewódzkich komisjach dialogu społecznego</w:t>
      </w:r>
      <w:r w:rsidR="00674219">
        <w:t xml:space="preserve"> (</w:t>
      </w:r>
      <w:r w:rsidR="00674219" w:rsidRPr="00177E38">
        <w:t xml:space="preserve">Dz. U. </w:t>
      </w:r>
      <w:r w:rsidR="00B85545">
        <w:t>n</w:t>
      </w:r>
      <w:r w:rsidR="00674219" w:rsidRPr="00177E38">
        <w:t>r 100</w:t>
      </w:r>
      <w:r w:rsidR="00B85545">
        <w:t xml:space="preserve"> </w:t>
      </w:r>
      <w:r w:rsidR="00674219" w:rsidRPr="00177E38">
        <w:t>poz. 1080, z</w:t>
      </w:r>
      <w:r w:rsidR="00B85545">
        <w:t> </w:t>
      </w:r>
      <w:r w:rsidR="00674219" w:rsidRPr="00177E38">
        <w:t>późn. zm.</w:t>
      </w:r>
      <w:r w:rsidR="00674219">
        <w:t>) oraz</w:t>
      </w:r>
      <w:r w:rsidRPr="00D105FD">
        <w:t xml:space="preserve"> samorządy zawodowe, izby gospodarcze, organizacje pozarządowe oraz jednostki naukowe w rozumieniu art. 2 pkt 9 ustawy z dnia 8 października 2004 r. o zasadach finansowania nauki</w:t>
      </w:r>
      <w:r w:rsidR="00674219">
        <w:t xml:space="preserve"> (</w:t>
      </w:r>
      <w:r w:rsidR="00674219" w:rsidRPr="00177E38">
        <w:t xml:space="preserve">Dz. U. </w:t>
      </w:r>
      <w:r w:rsidR="00B85545">
        <w:t>n</w:t>
      </w:r>
      <w:r w:rsidR="00674219" w:rsidRPr="00177E38">
        <w:t>r 238 poz. 2390</w:t>
      </w:r>
      <w:r w:rsidR="00B85545">
        <w:t>,</w:t>
      </w:r>
      <w:r w:rsidR="00674219" w:rsidRPr="00177E38">
        <w:t xml:space="preserve"> </w:t>
      </w:r>
      <w:r w:rsidR="00B85545">
        <w:t>n</w:t>
      </w:r>
      <w:r w:rsidR="00674219" w:rsidRPr="00177E38">
        <w:t>r 273</w:t>
      </w:r>
      <w:r w:rsidR="00B85545">
        <w:t xml:space="preserve"> </w:t>
      </w:r>
      <w:r w:rsidR="00674219" w:rsidRPr="00177E38">
        <w:t xml:space="preserve">poz. 2703 oraz z 2005 r. </w:t>
      </w:r>
      <w:r w:rsidR="00B85545">
        <w:t>n</w:t>
      </w:r>
      <w:r w:rsidR="00674219" w:rsidRPr="00177E38">
        <w:t>r 85 poz. 727</w:t>
      </w:r>
      <w:r w:rsidR="00B85545">
        <w:t>,</w:t>
      </w:r>
      <w:r w:rsidR="00674219" w:rsidRPr="00177E38">
        <w:t xml:space="preserve"> </w:t>
      </w:r>
      <w:r w:rsidR="00B85545">
        <w:t>n</w:t>
      </w:r>
      <w:r w:rsidR="00674219" w:rsidRPr="00177E38">
        <w:t>r 179 poz. 1484)</w:t>
      </w:r>
      <w:r>
        <w:t>.</w:t>
      </w:r>
    </w:p>
    <w:bookmarkEnd w:id="8"/>
    <w:p w14:paraId="3923FDB3" w14:textId="77777777" w:rsidR="00D105FD" w:rsidRPr="00D105FD" w:rsidRDefault="00D105FD" w:rsidP="00D105FD">
      <w:r w:rsidRPr="00D105FD">
        <w:rPr>
          <w:b/>
          <w:bCs/>
        </w:rPr>
        <w:t>Specjalna Strefa Rewitalizacji (SSR, Strefa)</w:t>
      </w:r>
      <w:r w:rsidRPr="00D105FD">
        <w:t xml:space="preserve"> </w:t>
      </w:r>
      <w:r w:rsidR="00B85545">
        <w:t>–</w:t>
      </w:r>
      <w:r w:rsidR="00B85545" w:rsidRPr="00D105FD">
        <w:t xml:space="preserve"> </w:t>
      </w:r>
      <w:r w:rsidRPr="00D105FD">
        <w:t>Specjalna Strefa Rewitalizacji, o której mowa w art. 25 ustawy o rewitalizacji.</w:t>
      </w:r>
    </w:p>
    <w:p w14:paraId="6E244B26" w14:textId="2CA317D2" w:rsidR="00F31E64" w:rsidRPr="00DD22F7" w:rsidRDefault="00F31E64" w:rsidP="00F31E64">
      <w:r w:rsidRPr="00D105FD">
        <w:rPr>
          <w:b/>
          <w:bCs/>
        </w:rPr>
        <w:t>Standardy dokumentów programujących rozwój m.st. Warszawy</w:t>
      </w:r>
      <w:r>
        <w:t xml:space="preserve"> –</w:t>
      </w:r>
      <w:r w:rsidRPr="00D105FD">
        <w:t xml:space="preserve"> </w:t>
      </w:r>
      <w:r>
        <w:t>z</w:t>
      </w:r>
      <w:r w:rsidRPr="00D105FD">
        <w:t>biór wytycznych służących opracowaniu dokumentów programujących rozwój m.st.</w:t>
      </w:r>
      <w:r>
        <w:t> </w:t>
      </w:r>
      <w:r w:rsidRPr="00D105FD">
        <w:t>Warszawy, stanowiących programy wykonawcze Strategii</w:t>
      </w:r>
      <w:r>
        <w:t xml:space="preserve"> </w:t>
      </w:r>
      <w:r w:rsidRPr="00D105FD">
        <w:t xml:space="preserve">#Warszawa 2030, wprowadzone </w:t>
      </w:r>
      <w:r w:rsidRPr="00DD22F7">
        <w:t xml:space="preserve">Zarządzeniem nr 1868/2017 Prezydenta </w:t>
      </w:r>
      <w:r>
        <w:t>m.st.</w:t>
      </w:r>
      <w:r w:rsidRPr="00DD22F7">
        <w:t xml:space="preserve"> Warszawy z dnia 5 grudnia 2017 r. </w:t>
      </w:r>
    </w:p>
    <w:p w14:paraId="1839985B" w14:textId="77777777" w:rsidR="00D105FD" w:rsidRPr="00DD22F7" w:rsidRDefault="00D105FD" w:rsidP="00D105FD">
      <w:r w:rsidRPr="00DD22F7">
        <w:rPr>
          <w:b/>
          <w:bCs/>
        </w:rPr>
        <w:t>Standard dostępności cyfrowej Urzędu m.st. Warszawy (standardy dostępności cyfrowej)</w:t>
      </w:r>
      <w:r w:rsidRPr="00DD22F7">
        <w:t xml:space="preserve"> </w:t>
      </w:r>
      <w:r w:rsidR="00B85545">
        <w:t>–</w:t>
      </w:r>
      <w:r w:rsidR="00B85545" w:rsidRPr="00D105FD">
        <w:t xml:space="preserve"> </w:t>
      </w:r>
      <w:r w:rsidRPr="00DD22F7">
        <w:t xml:space="preserve">zbiór wytycznych służących przygotowaniu przyjaznych cyfrowo treści stron, aplikacji, przyjęty Zarządzeniem nr 342/2020 Prezydenta m.st. Warszawy z dnia 6 marca 2020 r. </w:t>
      </w:r>
    </w:p>
    <w:p w14:paraId="74969008" w14:textId="77777777" w:rsidR="00476DD7" w:rsidRPr="00DC029D" w:rsidRDefault="00476DD7" w:rsidP="00D105FD">
      <w:r w:rsidRPr="00DC029D">
        <w:br w:type="page"/>
      </w:r>
    </w:p>
    <w:p w14:paraId="29FCE168" w14:textId="7A6A4DF9" w:rsidR="00312974" w:rsidRPr="007747DE" w:rsidRDefault="007C472D" w:rsidP="00DD22F7">
      <w:pPr>
        <w:pStyle w:val="Nagwek1"/>
      </w:pPr>
      <w:bookmarkStart w:id="9" w:name="_Toc175735195"/>
      <w:r w:rsidRPr="00DC029D">
        <w:lastRenderedPageBreak/>
        <w:t xml:space="preserve">1. </w:t>
      </w:r>
      <w:r w:rsidR="00312974" w:rsidRPr="00DC029D">
        <w:t>W</w:t>
      </w:r>
      <w:r w:rsidR="00753FA1">
        <w:t>prowadzenie</w:t>
      </w:r>
      <w:bookmarkEnd w:id="9"/>
    </w:p>
    <w:p w14:paraId="65601012" w14:textId="35F3EB05" w:rsidR="00F32013" w:rsidRDefault="00AF228E" w:rsidP="008C66D5">
      <w:bookmarkStart w:id="10" w:name="_Toc152924948"/>
      <w:r>
        <w:t>Proces rewitalizacji</w:t>
      </w:r>
      <w:r w:rsidR="00F32013">
        <w:t xml:space="preserve"> jest ważnym elementem polityki </w:t>
      </w:r>
      <w:r w:rsidR="009C0BEB">
        <w:t xml:space="preserve">miejskiej </w:t>
      </w:r>
      <w:r w:rsidR="00F32013">
        <w:t xml:space="preserve">Warszawy, mającym na celu zrównoważony rozwój miasta i </w:t>
      </w:r>
      <w:r w:rsidR="009C0BEB">
        <w:t xml:space="preserve">zwiększenie szans rozwojowych obszarów </w:t>
      </w:r>
      <w:r w:rsidR="00F32013">
        <w:t xml:space="preserve">zdegradowanych. Poprzez działania społeczne, kulturalne i infrastrukturalne, rewitalizacja poprawia jakość życia mieszkańców i stymuluje rozwój miasta zgodnie z obowiązującą Strategią #Warszawa 2030. </w:t>
      </w:r>
      <w:r w:rsidR="009C0BEB">
        <w:t>Działania rewitalizacyjne</w:t>
      </w:r>
      <w:r w:rsidR="00853825">
        <w:t>,</w:t>
      </w:r>
      <w:r w:rsidR="00F32013">
        <w:t xml:space="preserve"> rozpoczęt</w:t>
      </w:r>
      <w:r w:rsidR="009C0BEB">
        <w:t>e</w:t>
      </w:r>
      <w:r w:rsidR="00F32013">
        <w:t xml:space="preserve"> w 2005 roku, obejmował</w:t>
      </w:r>
      <w:r w:rsidR="009C0BEB">
        <w:t>y</w:t>
      </w:r>
      <w:r w:rsidR="00F32013">
        <w:t xml:space="preserve"> początkowo cztery dzielnice, a następnie został</w:t>
      </w:r>
      <w:r w:rsidR="009C0BEB">
        <w:t>y</w:t>
      </w:r>
      <w:r w:rsidR="00F32013">
        <w:t xml:space="preserve"> rozszerzon</w:t>
      </w:r>
      <w:r w:rsidR="009C0BEB">
        <w:t>e</w:t>
      </w:r>
      <w:r w:rsidR="00F32013">
        <w:t xml:space="preserve"> na 14 dzielnic. Wybór obszarów do rewitalizacji wynikał z konieczności rozwiązania problemów społeczno-gospodarczych i</w:t>
      </w:r>
      <w:r w:rsidR="00B85545">
        <w:t> </w:t>
      </w:r>
      <w:r w:rsidR="00F32013">
        <w:t>przestrzennych.</w:t>
      </w:r>
    </w:p>
    <w:p w14:paraId="315572B5" w14:textId="21F95F4E" w:rsidR="00246CBF" w:rsidRDefault="00F32013" w:rsidP="008C66D5">
      <w:r w:rsidRPr="0004649A">
        <w:t xml:space="preserve">W 2015 roku opracowano Zintegrowany Program Rewitalizacji m.st. Warszawy do 2022 roku, który objął </w:t>
      </w:r>
      <w:r w:rsidR="0004649A" w:rsidRPr="0004649A">
        <w:t xml:space="preserve">wybrane </w:t>
      </w:r>
      <w:r w:rsidR="009C0BEB">
        <w:t xml:space="preserve">obszary </w:t>
      </w:r>
      <w:r w:rsidR="0004649A" w:rsidRPr="0004649A">
        <w:t>kryzysowe trzech dzielnic:</w:t>
      </w:r>
      <w:r w:rsidRPr="0004649A">
        <w:t xml:space="preserve"> Prag</w:t>
      </w:r>
      <w:r w:rsidR="0004649A" w:rsidRPr="0004649A">
        <w:t>i</w:t>
      </w:r>
      <w:r w:rsidRPr="0004649A">
        <w:t>-Południe, Prag</w:t>
      </w:r>
      <w:r w:rsidR="0004649A" w:rsidRPr="0004649A">
        <w:t>i</w:t>
      </w:r>
      <w:r w:rsidRPr="0004649A">
        <w:t>-Północ i Targówk</w:t>
      </w:r>
      <w:r w:rsidR="0004649A" w:rsidRPr="0004649A">
        <w:t>a</w:t>
      </w:r>
      <w:r w:rsidRPr="0004649A">
        <w:t>, umożliwiając koncentrację działań</w:t>
      </w:r>
      <w:r w:rsidR="0004649A">
        <w:t xml:space="preserve"> rewitalizacyjnych</w:t>
      </w:r>
      <w:r w:rsidRPr="0004649A">
        <w:t>.</w:t>
      </w:r>
      <w:r w:rsidR="00246CBF">
        <w:t xml:space="preserve"> Program </w:t>
      </w:r>
      <w:r w:rsidR="009C0BEB">
        <w:t xml:space="preserve">obejmował </w:t>
      </w:r>
      <w:r w:rsidR="00246CBF">
        <w:t>realizację</w:t>
      </w:r>
      <w:r>
        <w:t xml:space="preserve"> projektów,</w:t>
      </w:r>
      <w:r w:rsidR="00246CBF">
        <w:t xml:space="preserve"> związanych </w:t>
      </w:r>
      <w:r w:rsidR="001B4A32">
        <w:t>mi</w:t>
      </w:r>
      <w:r w:rsidR="00B85545">
        <w:t>ę</w:t>
      </w:r>
      <w:r w:rsidR="001B4A32">
        <w:t>dzy innymi</w:t>
      </w:r>
      <w:r w:rsidR="00246CBF">
        <w:t xml:space="preserve"> z renowacją budynków, rozwojem</w:t>
      </w:r>
      <w:r>
        <w:t xml:space="preserve"> przestrzeni publicznych</w:t>
      </w:r>
      <w:r w:rsidR="00246CBF">
        <w:t xml:space="preserve"> oraz działania</w:t>
      </w:r>
      <w:r>
        <w:t xml:space="preserve"> edukacyjne i kulturalne. Oprócz biur urzędu m.st. Warszawy, jednostek miejskich i partnerów zewnętrznych</w:t>
      </w:r>
      <w:r w:rsidR="00853825">
        <w:t>,</w:t>
      </w:r>
      <w:r>
        <w:t xml:space="preserve"> ważną rolę pełniły dzielnice, które jako jednostki pomocnicze m.st. Warszawy koordynowały działania na poziomie lokalnym. </w:t>
      </w:r>
    </w:p>
    <w:p w14:paraId="361E605F" w14:textId="794EFE12" w:rsidR="00F32013" w:rsidRDefault="00F32013" w:rsidP="008C66D5">
      <w:r>
        <w:t xml:space="preserve">Program podlegał cyklicznym ocenom, które posłużyły do </w:t>
      </w:r>
      <w:r w:rsidR="009F3F89">
        <w:t>przygotowania Gminnego</w:t>
      </w:r>
      <w:r>
        <w:t xml:space="preserve"> Programu Rewitalizacji </w:t>
      </w:r>
      <w:r w:rsidR="00B85545">
        <w:t xml:space="preserve">m.st. Warszawy </w:t>
      </w:r>
      <w:r>
        <w:t xml:space="preserve">do 2030 roku, obejmującego osiem podobszarów. Nowy program, opracowywany od 2021 do 2024 roku, </w:t>
      </w:r>
      <w:r w:rsidR="0004649A">
        <w:t>uwzględnił</w:t>
      </w:r>
      <w:r w:rsidRPr="0004649A">
        <w:t xml:space="preserve"> di</w:t>
      </w:r>
      <w:r>
        <w:t>agnozy problemów i potrzeby rewitalizacyjne, z naciskiem na kompleksowe i zintegrowane podejście do działań.</w:t>
      </w:r>
    </w:p>
    <w:p w14:paraId="4663F574" w14:textId="77777777" w:rsidR="00F32013" w:rsidRDefault="00F32013" w:rsidP="00E74AC0">
      <w:pPr>
        <w:spacing w:after="0"/>
      </w:pPr>
      <w:r>
        <w:t>Przygotowanie Programu objęło kilka etapów, w tym:</w:t>
      </w:r>
    </w:p>
    <w:p w14:paraId="03CC2DEC" w14:textId="77777777" w:rsidR="00F32013" w:rsidRPr="009A13B4" w:rsidRDefault="00F32013" w:rsidP="009A13B4">
      <w:pPr>
        <w:pStyle w:val="Wypunktowanie"/>
      </w:pPr>
      <w:r w:rsidRPr="009A13B4">
        <w:t>prace przygotowawcze w postaci analiz i opracowań studialnych zakończonych wyznaczeniem obszaru zdegradowanego i obszaru rewitalizacji,</w:t>
      </w:r>
    </w:p>
    <w:p w14:paraId="4B0A74D9" w14:textId="25AC64A1" w:rsidR="00F32013" w:rsidRPr="009A13B4" w:rsidRDefault="00F32013" w:rsidP="009A13B4">
      <w:pPr>
        <w:pStyle w:val="Wypunktowanie"/>
      </w:pPr>
      <w:r w:rsidRPr="009A13B4">
        <w:t>pogłębion</w:t>
      </w:r>
      <w:r w:rsidR="009C0BEB">
        <w:t>ą</w:t>
      </w:r>
      <w:r w:rsidRPr="009A13B4">
        <w:t xml:space="preserve"> diagnoz</w:t>
      </w:r>
      <w:r w:rsidR="009C0BEB">
        <w:t>ę</w:t>
      </w:r>
      <w:r w:rsidRPr="009A13B4">
        <w:t xml:space="preserve"> obszaru rewitalizacji,</w:t>
      </w:r>
    </w:p>
    <w:p w14:paraId="6B3198EC" w14:textId="77777777" w:rsidR="00F32013" w:rsidRPr="009A13B4" w:rsidRDefault="00F32013" w:rsidP="009A13B4">
      <w:pPr>
        <w:pStyle w:val="Wypunktowanie"/>
      </w:pPr>
      <w:r w:rsidRPr="009A13B4">
        <w:t>powołanie Warszawskiego Komitetu Rewitalizacji,</w:t>
      </w:r>
    </w:p>
    <w:p w14:paraId="68C48BBF" w14:textId="77777777" w:rsidR="00F32013" w:rsidRPr="009A13B4" w:rsidRDefault="00F32013" w:rsidP="009A13B4">
      <w:pPr>
        <w:pStyle w:val="Wypunktowanie"/>
      </w:pPr>
      <w:r w:rsidRPr="009A13B4">
        <w:t>wytyczenie wizji, celów rewitalizacyjnych i kierunków działań,</w:t>
      </w:r>
    </w:p>
    <w:p w14:paraId="5731FB86" w14:textId="77777777" w:rsidR="00F32013" w:rsidRPr="00F349E7" w:rsidRDefault="00F32013" w:rsidP="009A13B4">
      <w:pPr>
        <w:pStyle w:val="Wypunktowanie"/>
      </w:pPr>
      <w:r w:rsidRPr="009A13B4">
        <w:t>przeprowadzenie naboru</w:t>
      </w:r>
      <w:r w:rsidRPr="00F349E7">
        <w:t xml:space="preserve"> na przedsięwzięcia rewitalizacyjne,</w:t>
      </w:r>
    </w:p>
    <w:p w14:paraId="338B150E" w14:textId="11785967" w:rsidR="00F32013" w:rsidRPr="00F349E7" w:rsidRDefault="00F32013" w:rsidP="00F349E7">
      <w:pPr>
        <w:pStyle w:val="Wypunktowanie"/>
      </w:pPr>
      <w:r w:rsidRPr="00F349E7">
        <w:t>opracowanie dokumentu</w:t>
      </w:r>
      <w:r w:rsidR="00246CBF">
        <w:t xml:space="preserve"> Gminnego Programu</w:t>
      </w:r>
      <w:r w:rsidRPr="00F349E7">
        <w:t xml:space="preserve"> Rewitalizacji.</w:t>
      </w:r>
    </w:p>
    <w:p w14:paraId="79B37799" w14:textId="68E59CBB" w:rsidR="00246CBF" w:rsidRDefault="009C0BEB" w:rsidP="00D105FD">
      <w:r>
        <w:t xml:space="preserve">Prace na wszystkich etapach prowadzone były z </w:t>
      </w:r>
      <w:r w:rsidR="009F3F89">
        <w:t>udziałem szerokiego</w:t>
      </w:r>
      <w:r>
        <w:t xml:space="preserve"> </w:t>
      </w:r>
      <w:r w:rsidR="00F32013">
        <w:t>grona interesariuszy i interesariuszek procesu rewitalizacji, mieszkańców i mieszkanek, organizacji pozarządowych, przedsiębiorców</w:t>
      </w:r>
      <w:r w:rsidR="00B85545">
        <w:t xml:space="preserve"> i</w:t>
      </w:r>
      <w:r w:rsidR="00A0305C">
        <w:t> </w:t>
      </w:r>
      <w:r w:rsidR="00B85545">
        <w:t>przedsiębiorczyń</w:t>
      </w:r>
      <w:r w:rsidR="00F32013">
        <w:t>, przedstawicieli</w:t>
      </w:r>
      <w:r w:rsidR="00B85545">
        <w:t xml:space="preserve"> i przedstawicielek</w:t>
      </w:r>
      <w:r w:rsidR="00F32013">
        <w:t xml:space="preserve"> rad działających w mieście, a po wyznaczeniu obszaru rewitalizacji – członków i członkiń Warszawskiego Komitetu Rewitalizacji. </w:t>
      </w:r>
    </w:p>
    <w:p w14:paraId="75002DA7" w14:textId="103CE3A4" w:rsidR="00F32013" w:rsidRDefault="00F32013" w:rsidP="00D105FD">
      <w:r>
        <w:t xml:space="preserve">Wyznaczony obszar rewitalizacji charakteryzuje się dużym nagromadzeniem problemów, ale </w:t>
      </w:r>
      <w:r w:rsidR="00B85545">
        <w:t>jest</w:t>
      </w:r>
      <w:r>
        <w:t xml:space="preserve"> też ważny</w:t>
      </w:r>
      <w:r w:rsidR="00B85545">
        <w:t>m</w:t>
      </w:r>
      <w:r>
        <w:t xml:space="preserve"> potencjał</w:t>
      </w:r>
      <w:r w:rsidR="0004649A">
        <w:t>em</w:t>
      </w:r>
      <w:r>
        <w:t xml:space="preserve"> rozwojowy</w:t>
      </w:r>
      <w:r w:rsidR="00B85545">
        <w:t>m</w:t>
      </w:r>
      <w:r>
        <w:t xml:space="preserve"> w skali miasta. Ma powierzchnię 2232 ha, co stanowi około 5% powierzchni Warszawy, mieszka tu około 156 tysięcy osób – około 9% ludności miasta. Podobszary rewitalizacji (Pelcowizna, Nowa Praga, Stara Praga, Szmulowizna, Kamionek, Grochów, Targówek Fabryczny i Targówek Mieszkaniowy) wyznaczono na podstawie diagnozy problemów społecznych, gospodarczych, przestrzenno-funkcjonalnych, technicznych i środowiskowych. Wyznaczone podobszary są zwarte przestrzennie, co ułatwia koordynację planowania, przygotowania i realizacji </w:t>
      </w:r>
      <w:r>
        <w:lastRenderedPageBreak/>
        <w:t>działań. Dzięki podziałowi obszaru możliwe będzi</w:t>
      </w:r>
      <w:r w:rsidR="00246CBF">
        <w:t>e etapowe ustanawianie</w:t>
      </w:r>
      <w:r>
        <w:t xml:space="preserve"> Specjalnych Stref Rewitalizacji, co pozwoli miastu korzystać z dodatkowych narzędzi do prowadzenia spójnej polityki przestrzennej oraz zarządzania nieruchomościami i wsparcie rozwoju mieszkalni</w:t>
      </w:r>
      <w:r w:rsidR="00246CBF">
        <w:t>ctwa. Chociaż podobszary różnią</w:t>
      </w:r>
      <w:r>
        <w:t xml:space="preserve"> się między sobą, jeśli chodzi o loka</w:t>
      </w:r>
      <w:r w:rsidR="00246CBF">
        <w:t>lne problemy, to różnice są</w:t>
      </w:r>
      <w:r>
        <w:t xml:space="preserve"> na tyle małe, że postanowiono nie dzielić programu</w:t>
      </w:r>
      <w:r w:rsidR="001C732B">
        <w:t xml:space="preserve"> rewitalizacji</w:t>
      </w:r>
      <w:r>
        <w:t xml:space="preserve"> na osobne procesy, lecz traktować proces rewitalizacji jako całościową interwencję.</w:t>
      </w:r>
    </w:p>
    <w:p w14:paraId="22E4504A" w14:textId="1D5D4FAA" w:rsidR="00AE262B" w:rsidRPr="00DC029D" w:rsidRDefault="00D65A6D" w:rsidP="0066341C">
      <w:r w:rsidRPr="00DC029D">
        <w:t xml:space="preserve">Program rewitalizacji wpisuje się w aktualnie obowiązujące ramy prawne w Polsce. Przede wszystkim jest zgodny z ustawą o rewitalizacji, ale </w:t>
      </w:r>
      <w:r w:rsidR="00B85545">
        <w:t>i</w:t>
      </w:r>
      <w:r w:rsidRPr="00DC029D">
        <w:t xml:space="preserve"> ustawą wdrożeniow</w:t>
      </w:r>
      <w:r w:rsidR="00177E38">
        <w:t xml:space="preserve">ą </w:t>
      </w:r>
      <w:r w:rsidR="00B85545">
        <w:t>oraz</w:t>
      </w:r>
      <w:r w:rsidRPr="00DC029D">
        <w:t xml:space="preserve"> Zasadami </w:t>
      </w:r>
      <w:r w:rsidR="00177E38">
        <w:t>IIT</w:t>
      </w:r>
      <w:r w:rsidR="009C0BEB">
        <w:t xml:space="preserve">. Program </w:t>
      </w:r>
      <w:r w:rsidR="00F32013">
        <w:t xml:space="preserve">został </w:t>
      </w:r>
      <w:r w:rsidR="009670DB">
        <w:t xml:space="preserve">również </w:t>
      </w:r>
      <w:r w:rsidR="00F32013">
        <w:t>o</w:t>
      </w:r>
      <w:r w:rsidR="001F3D6E">
        <w:t xml:space="preserve">pracowany </w:t>
      </w:r>
      <w:r w:rsidR="00896EFB">
        <w:t>w zgodzie</w:t>
      </w:r>
      <w:r w:rsidR="001F3D6E">
        <w:t xml:space="preserve"> ze Standardami</w:t>
      </w:r>
      <w:r w:rsidR="00F32013">
        <w:t xml:space="preserve"> dokumentów programujących rozwój m.st. Warszawy </w:t>
      </w:r>
      <w:r w:rsidR="00B85545">
        <w:t>i </w:t>
      </w:r>
      <w:r w:rsidR="001F3D6E">
        <w:rPr>
          <w:rFonts w:cs="Calibri"/>
        </w:rPr>
        <w:t>Standardem</w:t>
      </w:r>
      <w:r w:rsidR="004116BD" w:rsidRPr="004116BD">
        <w:rPr>
          <w:rFonts w:cs="Calibri"/>
        </w:rPr>
        <w:t xml:space="preserve"> dostępności cyfrowej Urzędu m.st. Warszawy</w:t>
      </w:r>
      <w:r w:rsidR="004116BD">
        <w:rPr>
          <w:rFonts w:cs="Calibri"/>
        </w:rPr>
        <w:t>.</w:t>
      </w:r>
      <w:bookmarkEnd w:id="10"/>
    </w:p>
    <w:p w14:paraId="1F194C94" w14:textId="4A106D2A" w:rsidR="00312974" w:rsidRDefault="007C472D" w:rsidP="00DD22F7">
      <w:pPr>
        <w:pStyle w:val="Nagwek1"/>
      </w:pPr>
      <w:bookmarkStart w:id="11" w:name="_Toc175735196"/>
      <w:r w:rsidRPr="00753FA1">
        <w:t xml:space="preserve">2. </w:t>
      </w:r>
      <w:r w:rsidR="00753FA1" w:rsidRPr="00753FA1">
        <w:t>Obszar rewitalizacji i jego diagnoza</w:t>
      </w:r>
      <w:bookmarkEnd w:id="11"/>
    </w:p>
    <w:p w14:paraId="289B92AC" w14:textId="64599B99" w:rsidR="00F01B96" w:rsidRPr="00753FA1" w:rsidRDefault="00753FA1" w:rsidP="00753FA1">
      <w:pPr>
        <w:pStyle w:val="Nagwek2"/>
      </w:pPr>
      <w:bookmarkStart w:id="12" w:name="_Toc161738067"/>
      <w:bookmarkStart w:id="13" w:name="_Toc175735197"/>
      <w:r w:rsidRPr="00753FA1">
        <w:t>2.1 Wyznaczenie obszaru rewitalizacji – synteza Diagnozy służącej wyznaczeniu obszaru zdegradowanego i obszaru rewitalizacji na terenie m.st. Warszawy</w:t>
      </w:r>
      <w:bookmarkEnd w:id="12"/>
      <w:bookmarkEnd w:id="13"/>
    </w:p>
    <w:p w14:paraId="7356A035" w14:textId="77777777" w:rsidR="00DC029D" w:rsidRPr="00DC029D" w:rsidRDefault="00DC029D" w:rsidP="00D105FD">
      <w:r w:rsidRPr="00DC029D">
        <w:t>Działania na rzecz rewitalizacji miasta prowa</w:t>
      </w:r>
      <w:r w:rsidR="007E461C">
        <w:t>dzone są w Warszawie od wielu</w:t>
      </w:r>
      <w:r w:rsidRPr="00DC029D">
        <w:t xml:space="preserve"> lat. Ze względu na zmiany w otoczeniu prawnym </w:t>
      </w:r>
      <w:r w:rsidR="0046767F">
        <w:t xml:space="preserve">wynikające z zapisów ustawy o rewitalizacji </w:t>
      </w:r>
      <w:r w:rsidRPr="00DC029D">
        <w:t>w przypadku, gdy gmina zamierza re</w:t>
      </w:r>
      <w:r w:rsidR="001C732B">
        <w:t>alizować proces rewitalizacji, r</w:t>
      </w:r>
      <w:r w:rsidRPr="00DC029D">
        <w:t>ada gminy wyznacza, w drodze uchwały, obszar zdegradowany i obszar rewitalizacji. Podstawą do wyznaczenia obszaru zdegradowanego jest diagnoza sytuacji społecznej, gospodarczej, przestrzenno-funkcjonalnej, technicznej i środowiskowej na terenie gminy. Diagnoza ta ma na celu zbadanie procesów i zjawisk na poziomie wewnątrzgminnym z użyciem obiektywnych i weryfikowalnych mierników i metod badawczych, dostosowanych do lokalnych uwarunkowań.</w:t>
      </w:r>
    </w:p>
    <w:p w14:paraId="5D4CF548" w14:textId="2739F928" w:rsidR="00DC029D" w:rsidRPr="00DC029D" w:rsidRDefault="00DC029D" w:rsidP="00D105FD">
      <w:r w:rsidRPr="00DC029D">
        <w:t xml:space="preserve">W związku z powyższym </w:t>
      </w:r>
      <w:r w:rsidR="009C0BEB">
        <w:t xml:space="preserve">przygotowano </w:t>
      </w:r>
      <w:r w:rsidRPr="00DC029D">
        <w:t xml:space="preserve">materiał diagnostyczny, </w:t>
      </w:r>
      <w:r w:rsidR="004B48F8">
        <w:t xml:space="preserve">oparty o podział przestrzenny, wyznaczony według jednostek Miejskiego Systemu Informacji (MSI), </w:t>
      </w:r>
      <w:r w:rsidRPr="00DC029D">
        <w:t xml:space="preserve">w którym został określony obszar zdegradowany oraz </w:t>
      </w:r>
      <w:r w:rsidR="0046767F">
        <w:t xml:space="preserve">obszar </w:t>
      </w:r>
      <w:r w:rsidRPr="00DC029D">
        <w:t xml:space="preserve">rewitalizacji. </w:t>
      </w:r>
      <w:r w:rsidR="004B48F8" w:rsidRPr="00DC029D">
        <w:t>Jednostki</w:t>
      </w:r>
      <w:r w:rsidR="004B48F8">
        <w:t xml:space="preserve"> te są zróżnicowane w zakresie</w:t>
      </w:r>
      <w:r w:rsidR="004B48F8" w:rsidRPr="00DC029D">
        <w:t xml:space="preserve"> sposobu </w:t>
      </w:r>
      <w:r w:rsidR="009C0BEB">
        <w:t xml:space="preserve">ich </w:t>
      </w:r>
      <w:r w:rsidR="004B48F8" w:rsidRPr="00DC029D">
        <w:t xml:space="preserve">zagospodarowania, powierzchni i liczby ludności. </w:t>
      </w:r>
      <w:r w:rsidR="0046767F">
        <w:t>Dokumenty strategiczne m.</w:t>
      </w:r>
      <w:r w:rsidRPr="00DC029D">
        <w:t>st. Warszawy wskazują występowanie w mieście istotny</w:t>
      </w:r>
      <w:r w:rsidR="001C732B">
        <w:t>ch zróżnicowań</w:t>
      </w:r>
      <w:r w:rsidRPr="00DC029D">
        <w:t xml:space="preserve"> w zakresie zjawisk społecznych i</w:t>
      </w:r>
      <w:r w:rsidR="00A0305C">
        <w:t> </w:t>
      </w:r>
      <w:r w:rsidRPr="00DC029D">
        <w:t>powiązanych z nimi innych zagadnień (w szczególności</w:t>
      </w:r>
      <w:r w:rsidR="00C96A75">
        <w:t xml:space="preserve"> w zakresie</w:t>
      </w:r>
      <w:r w:rsidRPr="00DC029D">
        <w:t xml:space="preserve"> stanu technicznego zabudowy i</w:t>
      </w:r>
      <w:r w:rsidR="00A0305C">
        <w:t> </w:t>
      </w:r>
      <w:r w:rsidRPr="00DC029D">
        <w:t xml:space="preserve">wyników edukacyjnych). Najbardziej niepokojące wartości wskaźników w tych dziedzinach występują </w:t>
      </w:r>
      <w:r w:rsidR="002230DC">
        <w:t>na</w:t>
      </w:r>
      <w:r w:rsidRPr="00DC029D">
        <w:t xml:space="preserve"> obszarach, które także w powszechnej opinii mieszkańców Warszawy uchodzą za najbardziej zdegradowane. Przyjęto, że w diagnozie</w:t>
      </w:r>
      <w:r w:rsidR="00D3480B">
        <w:t xml:space="preserve"> delimitacyjnej</w:t>
      </w:r>
      <w:r w:rsidRPr="00DC029D">
        <w:t xml:space="preserve"> konieczne jest uwzględnienie </w:t>
      </w:r>
      <w:r w:rsidR="009C0BEB">
        <w:t xml:space="preserve">zarówno </w:t>
      </w:r>
      <w:r w:rsidRPr="00DC029D">
        <w:t xml:space="preserve">wskaźników statystycznych </w:t>
      </w:r>
      <w:r w:rsidR="009C0BEB">
        <w:t xml:space="preserve">jak i </w:t>
      </w:r>
      <w:r w:rsidRPr="00DC029D">
        <w:t xml:space="preserve">odczuć </w:t>
      </w:r>
      <w:r w:rsidR="00943445" w:rsidRPr="00DC029D">
        <w:t>społecznych, co</w:t>
      </w:r>
      <w:r w:rsidRPr="00DC029D">
        <w:t xml:space="preserve"> do </w:t>
      </w:r>
      <w:r w:rsidR="009C0BEB">
        <w:t xml:space="preserve">zasięgu </w:t>
      </w:r>
      <w:r w:rsidRPr="00DC029D">
        <w:t>obszaru zdegradowanego w</w:t>
      </w:r>
      <w:r w:rsidR="00A0305C">
        <w:t> </w:t>
      </w:r>
      <w:r w:rsidRPr="00DC029D">
        <w:t>Warszawie.</w:t>
      </w:r>
    </w:p>
    <w:p w14:paraId="6C6AB7E0" w14:textId="6A66AE94" w:rsidR="00DC029D" w:rsidRPr="00DC029D" w:rsidRDefault="00DC029D" w:rsidP="00D105FD">
      <w:r w:rsidRPr="00DC029D">
        <w:t xml:space="preserve">Na potrzeby analizy diagnostycznej wykorzystano, oprócz </w:t>
      </w:r>
      <w:r w:rsidR="004B48F8">
        <w:t xml:space="preserve">dostępnych, </w:t>
      </w:r>
      <w:r w:rsidRPr="00DC029D">
        <w:t xml:space="preserve">obiektywnych danych liczbowych, także wyniki badań ankietowych. Pozyskane informacje </w:t>
      </w:r>
      <w:r w:rsidR="004F79D8">
        <w:t xml:space="preserve">od mieszkanek i mieszkańców m.st. Warszawy </w:t>
      </w:r>
      <w:r w:rsidRPr="00DC029D">
        <w:t xml:space="preserve">były uzupełnieniem danych ilościowych. </w:t>
      </w:r>
      <w:r w:rsidR="00CF5231">
        <w:rPr>
          <w:rFonts w:ascii="Calibri" w:hAnsi="Calibri" w:cs="Calibri"/>
        </w:rPr>
        <w:t>Diagnozy</w:t>
      </w:r>
      <w:r w:rsidR="00ED7DB4" w:rsidRPr="00C841CC">
        <w:rPr>
          <w:rFonts w:ascii="Calibri" w:hAnsi="Calibri" w:cs="Calibri"/>
        </w:rPr>
        <w:t xml:space="preserve"> na potrzeby opracowania GPR trwały w latach 2020-2023 i bazowały w większości </w:t>
      </w:r>
      <w:r w:rsidR="00ED7DB4">
        <w:rPr>
          <w:rFonts w:ascii="Calibri" w:hAnsi="Calibri" w:cs="Calibri"/>
        </w:rPr>
        <w:t>na danych,</w:t>
      </w:r>
      <w:r w:rsidR="00ED7DB4" w:rsidRPr="00C841CC">
        <w:rPr>
          <w:rFonts w:ascii="Calibri" w:hAnsi="Calibri" w:cs="Calibri"/>
        </w:rPr>
        <w:t xml:space="preserve"> </w:t>
      </w:r>
      <w:r w:rsidR="00ED7DB4">
        <w:rPr>
          <w:rFonts w:ascii="Calibri" w:hAnsi="Calibri" w:cs="Calibri"/>
        </w:rPr>
        <w:t>dotyczących</w:t>
      </w:r>
      <w:r w:rsidR="00ED7DB4" w:rsidRPr="00C841CC">
        <w:rPr>
          <w:rFonts w:ascii="Calibri" w:hAnsi="Calibri" w:cs="Calibri"/>
        </w:rPr>
        <w:t xml:space="preserve"> okresu 2018-2021.</w:t>
      </w:r>
      <w:r w:rsidR="00CF5231">
        <w:rPr>
          <w:rFonts w:ascii="Calibri" w:hAnsi="Calibri" w:cs="Calibri"/>
        </w:rPr>
        <w:t xml:space="preserve"> </w:t>
      </w:r>
      <w:r w:rsidR="00CF5231" w:rsidRPr="00DC029D">
        <w:t xml:space="preserve">W </w:t>
      </w:r>
      <w:r w:rsidR="00CF5231" w:rsidRPr="00DC029D">
        <w:lastRenderedPageBreak/>
        <w:t>analizach wykorzys</w:t>
      </w:r>
      <w:r w:rsidR="00CF5231">
        <w:t>tano najbardziej aktualne dane, które również były brane pod uwagę w pracach nad aktualizacją Studium. Dlatego w niektórych analizach bazowano na danych z 2015 r.</w:t>
      </w:r>
    </w:p>
    <w:p w14:paraId="551CFBB8" w14:textId="77777777" w:rsidR="00DC029D" w:rsidRPr="00DC029D" w:rsidRDefault="00DC029D" w:rsidP="00D105FD">
      <w:r w:rsidRPr="00DC029D">
        <w:t xml:space="preserve">Przeprowadzona analiza wykazała, że problemy społeczne dominują w centralnej części </w:t>
      </w:r>
      <w:r w:rsidR="008E3D0B" w:rsidRPr="00DC029D">
        <w:t xml:space="preserve">prawobrzeżnej </w:t>
      </w:r>
      <w:r w:rsidRPr="00DC029D">
        <w:t>Warszawy. Wyspowo, w pojedynczych MSI, pojawiają się w kilku innych częściach miasta (</w:t>
      </w:r>
      <w:r w:rsidR="001B4A32">
        <w:t>mi</w:t>
      </w:r>
      <w:r w:rsidR="005F2194">
        <w:t>ę</w:t>
      </w:r>
      <w:r w:rsidR="001B4A32">
        <w:t>dzy innymi</w:t>
      </w:r>
      <w:r w:rsidRPr="00DC029D">
        <w:t xml:space="preserve"> Nowodwory, Wrzeciono, Służew, Sielce, Groszówka, Plac Wojska Polskiego). </w:t>
      </w:r>
    </w:p>
    <w:p w14:paraId="53F198AF" w14:textId="2CE6E365" w:rsidR="00DC029D" w:rsidRPr="00DC029D" w:rsidRDefault="00DC029D" w:rsidP="00D105FD">
      <w:r w:rsidRPr="00DC029D">
        <w:t>Negatywne zjawiska gospodarcze występują przede wszystkim w jednostkach MSI położonych w</w:t>
      </w:r>
      <w:r w:rsidR="00A0305C">
        <w:t> </w:t>
      </w:r>
      <w:r w:rsidRPr="00DC029D">
        <w:t xml:space="preserve">zachodniej części miasta, na jego wschodnich krańcach oraz w centralnej części prawobrzeżnej Warszawy. Współwystępowanie problemów społecznych i gospodarczych dotyczy: Wrzeciona, Bródna, Targówka Mieszkaniowego i Szmulowizny. </w:t>
      </w:r>
    </w:p>
    <w:p w14:paraId="767B5F6B" w14:textId="2C34F241" w:rsidR="00DC029D" w:rsidRPr="00DC029D" w:rsidRDefault="00DC029D" w:rsidP="00D105FD">
      <w:r w:rsidRPr="00DC029D">
        <w:t>Negatywne zjawiska środowiskowe koncentrują się w centrum Warszawy oraz na je</w:t>
      </w:r>
      <w:r w:rsidR="009C0BEB">
        <w:t>j</w:t>
      </w:r>
      <w:r w:rsidRPr="00DC029D">
        <w:t xml:space="preserve"> południowo-zachodnich krańcach. Dodatkowo </w:t>
      </w:r>
      <w:r w:rsidR="009C0BEB">
        <w:t xml:space="preserve">występują w </w:t>
      </w:r>
      <w:r w:rsidRPr="00DC029D">
        <w:t xml:space="preserve">części Ursynowa i Mokotowa oraz </w:t>
      </w:r>
      <w:r w:rsidR="009C0BEB">
        <w:t xml:space="preserve">w </w:t>
      </w:r>
      <w:r w:rsidRPr="00DC029D">
        <w:t xml:space="preserve">kilku </w:t>
      </w:r>
      <w:r w:rsidR="00527C9B">
        <w:t xml:space="preserve">innych </w:t>
      </w:r>
      <w:r w:rsidR="009C0BEB">
        <w:t xml:space="preserve">jednostkach </w:t>
      </w:r>
      <w:r w:rsidR="00527C9B">
        <w:t>(</w:t>
      </w:r>
      <w:r w:rsidRPr="00DC029D">
        <w:t xml:space="preserve">Placówka, Górce, Wilanów Wysoki, Żerań). </w:t>
      </w:r>
      <w:r w:rsidR="00527C9B">
        <w:t xml:space="preserve">W żadnej z tych lokalizacji nie stwierdzono </w:t>
      </w:r>
      <w:r w:rsidRPr="00DC029D">
        <w:t>koncentrac</w:t>
      </w:r>
      <w:r w:rsidR="00527C9B">
        <w:t>ji</w:t>
      </w:r>
      <w:r w:rsidRPr="00DC029D">
        <w:t xml:space="preserve"> negatywnych zjawisk społecznych. Podobne stwierdzenie można sformułować w stosunku do obszaru zdegradowanego społecznie po prawej stronie Wisły tzn. nie stwierdzono jednoczesnego występowania problemów społecznych i środowiskowych. </w:t>
      </w:r>
    </w:p>
    <w:p w14:paraId="760870A6" w14:textId="063E7C23" w:rsidR="00DC029D" w:rsidRPr="00DC029D" w:rsidRDefault="00DC029D" w:rsidP="00D105FD">
      <w:r w:rsidRPr="00DC029D">
        <w:t>Negatywne zjawiska funkcjonalno-przestrzenne dotyczą jednostek MSI rozrzuconych po znacznej części terytorium Warszawy, w największym stopniu dotyczą Wawra i Rembertowa. Jedn</w:t>
      </w:r>
      <w:r w:rsidR="00AC640C">
        <w:t>ostkami MSI, w których pojawia się</w:t>
      </w:r>
      <w:r w:rsidRPr="00DC029D">
        <w:t xml:space="preserve"> współwystępowanie tych zjawisk z koncentracją negatywnych zjawisk społecznych są: Pelcowizna, Kawęczyn-Wygoda </w:t>
      </w:r>
      <w:r w:rsidR="00A0305C">
        <w:t>i</w:t>
      </w:r>
      <w:r w:rsidRPr="00DC029D">
        <w:t xml:space="preserve"> Gocław.</w:t>
      </w:r>
    </w:p>
    <w:p w14:paraId="3CD675FC" w14:textId="2EA7D3FB" w:rsidR="00DC029D" w:rsidRPr="00DC029D" w:rsidRDefault="00DC029D" w:rsidP="00D105FD">
      <w:r w:rsidRPr="00DC029D">
        <w:t xml:space="preserve">Negatywne zjawiska </w:t>
      </w:r>
      <w:r w:rsidR="00527C9B">
        <w:t xml:space="preserve">w sferze </w:t>
      </w:r>
      <w:r w:rsidRPr="00DC029D">
        <w:t>techniczne</w:t>
      </w:r>
      <w:r w:rsidR="00527C9B">
        <w:t>j</w:t>
      </w:r>
      <w:r w:rsidRPr="00DC029D">
        <w:t xml:space="preserve"> występują przede wszystkim w zwartym obszarze w centrum miasta (po obu stronach Wisły) oraz w jednostkach MSI zlokalizowanych </w:t>
      </w:r>
      <w:r w:rsidR="00527C9B">
        <w:t xml:space="preserve">w </w:t>
      </w:r>
      <w:r w:rsidRPr="00DC029D">
        <w:t>dzielnicach: Mokotów, Ursynów, Bielany, Bemowo, Wola, Wawer</w:t>
      </w:r>
      <w:r w:rsidR="00527C9B">
        <w:t xml:space="preserve"> i</w:t>
      </w:r>
      <w:r w:rsidRPr="00DC029D">
        <w:t xml:space="preserve"> Włochy. </w:t>
      </w:r>
      <w:r w:rsidR="00527C9B">
        <w:t>W</w:t>
      </w:r>
      <w:r w:rsidRPr="00DC029D">
        <w:t>spółwystępowani</w:t>
      </w:r>
      <w:r w:rsidR="00527C9B">
        <w:t>e</w:t>
      </w:r>
      <w:r w:rsidRPr="00DC029D">
        <w:t xml:space="preserve"> </w:t>
      </w:r>
      <w:r w:rsidR="00527C9B">
        <w:t xml:space="preserve">negatywnych zjawisk w sferze technicznej i </w:t>
      </w:r>
      <w:r w:rsidRPr="00DC029D">
        <w:t>koncentracj</w:t>
      </w:r>
      <w:r w:rsidR="00527C9B">
        <w:t>a</w:t>
      </w:r>
      <w:r w:rsidRPr="00DC029D">
        <w:t xml:space="preserve"> negatywnych zjawisk społecznych </w:t>
      </w:r>
      <w:r w:rsidR="00527C9B">
        <w:t xml:space="preserve">ma miejsce na obszarach </w:t>
      </w:r>
      <w:r w:rsidRPr="00DC029D">
        <w:t>Pelcowizn</w:t>
      </w:r>
      <w:r w:rsidR="00527C9B">
        <w:t>y</w:t>
      </w:r>
      <w:r w:rsidRPr="00DC029D">
        <w:t>, Targówk</w:t>
      </w:r>
      <w:r w:rsidR="00527C9B">
        <w:t>a</w:t>
      </w:r>
      <w:r w:rsidRPr="00DC029D">
        <w:t xml:space="preserve"> Mieszkaniow</w:t>
      </w:r>
      <w:r w:rsidR="00527C9B">
        <w:t>ego</w:t>
      </w:r>
      <w:r w:rsidRPr="00DC029D">
        <w:t>, Targówk</w:t>
      </w:r>
      <w:r w:rsidR="00527C9B">
        <w:t>a</w:t>
      </w:r>
      <w:r w:rsidRPr="00DC029D">
        <w:t xml:space="preserve"> Fabryczn</w:t>
      </w:r>
      <w:r w:rsidR="00527C9B">
        <w:t>ego</w:t>
      </w:r>
      <w:r w:rsidRPr="00DC029D">
        <w:t>, Szmulowizn</w:t>
      </w:r>
      <w:r w:rsidR="00527C9B">
        <w:t>y</w:t>
      </w:r>
      <w:r w:rsidRPr="00DC029D">
        <w:t>, Kamionk</w:t>
      </w:r>
      <w:r w:rsidR="00527C9B">
        <w:t>a</w:t>
      </w:r>
      <w:r w:rsidRPr="00DC029D">
        <w:t>, Groch</w:t>
      </w:r>
      <w:r w:rsidR="00527C9B">
        <w:t>owa</w:t>
      </w:r>
      <w:r w:rsidRPr="00DC029D">
        <w:t>, Wrzecion</w:t>
      </w:r>
      <w:r w:rsidR="00527C9B">
        <w:t>a</w:t>
      </w:r>
      <w:r w:rsidRPr="00DC029D">
        <w:t xml:space="preserve">, </w:t>
      </w:r>
      <w:r w:rsidR="00527C9B" w:rsidRPr="00DC029D">
        <w:t>Służew</w:t>
      </w:r>
      <w:r w:rsidR="00527C9B">
        <w:t>a</w:t>
      </w:r>
      <w:r w:rsidRPr="00DC029D">
        <w:t xml:space="preserve"> i Sielc.</w:t>
      </w:r>
    </w:p>
    <w:p w14:paraId="0A790AC2" w14:textId="0F02860E" w:rsidR="00DC029D" w:rsidRPr="00DC029D" w:rsidRDefault="00DC029D" w:rsidP="00D105FD">
      <w:r w:rsidRPr="00DC029D">
        <w:t>W wyniku przeprowadzonych analiz ilościowych wskazano obszar zdegradowany</w:t>
      </w:r>
      <w:r w:rsidR="00527C9B">
        <w:t xml:space="preserve">, w </w:t>
      </w:r>
      <w:r w:rsidR="009F3F89">
        <w:t>skład,</w:t>
      </w:r>
      <w:r w:rsidR="00527C9B">
        <w:t xml:space="preserve"> którego wchodzi 14 jednostek MSI</w:t>
      </w:r>
      <w:r w:rsidRPr="00DC029D">
        <w:t xml:space="preserve">. </w:t>
      </w:r>
      <w:r w:rsidR="00527C9B" w:rsidRPr="00DC029D">
        <w:t xml:space="preserve">Są to jednostki MSI: Bródno, Grochów, Kamionek, Kawęczyn-Wygoda, Nowa Praga, Pelcowizna, Plac Wojska Polskiego, Sielce, Służew, Stara Praga, Szmulowizna, Targówek Fabryczny, Targówek Mieszkaniowy i Wrzeciono. </w:t>
      </w:r>
      <w:r w:rsidR="00527C9B">
        <w:t>W jednostkach tych występuje k</w:t>
      </w:r>
      <w:r w:rsidRPr="00DC029D">
        <w:t xml:space="preserve">oncentracja problemów społecznych </w:t>
      </w:r>
      <w:r w:rsidR="00A0305C">
        <w:t>i</w:t>
      </w:r>
      <w:r w:rsidRPr="00DC029D">
        <w:t xml:space="preserve"> problem w przynajmniej jednej sferze pozaspołecznej</w:t>
      </w:r>
      <w:r w:rsidR="00527C9B">
        <w:t>. Jednostki te z</w:t>
      </w:r>
      <w:r w:rsidRPr="00DC029D">
        <w:t xml:space="preserve">ajmują </w:t>
      </w:r>
      <w:r w:rsidR="000F1513">
        <w:t xml:space="preserve">około </w:t>
      </w:r>
      <w:r w:rsidRPr="00DC029D">
        <w:t>9,17 % powierzchni Warszawy i mieszka w nich prawie 17,17 % mieszkańców miasta.</w:t>
      </w:r>
    </w:p>
    <w:p w14:paraId="609E6F85" w14:textId="6F665375" w:rsidR="00DC029D" w:rsidRPr="00DC029D" w:rsidRDefault="00A0305C" w:rsidP="00E74AC0">
      <w:pPr>
        <w:spacing w:after="0"/>
      </w:pPr>
      <w:r>
        <w:t>Następnie</w:t>
      </w:r>
      <w:r w:rsidR="00FB16D9">
        <w:t xml:space="preserve"> </w:t>
      </w:r>
      <w:r w:rsidR="00527C9B">
        <w:t xml:space="preserve">w </w:t>
      </w:r>
      <w:r w:rsidR="00FB16D9">
        <w:t xml:space="preserve">obszarze zdegradowanym </w:t>
      </w:r>
      <w:r w:rsidR="00527C9B">
        <w:t>zidentyfikowano jednostki, które spełniają</w:t>
      </w:r>
      <w:r w:rsidR="00527C9B" w:rsidRPr="00DC029D">
        <w:t xml:space="preserve"> </w:t>
      </w:r>
      <w:r w:rsidR="00527C9B">
        <w:t xml:space="preserve">jednocześnie </w:t>
      </w:r>
      <w:r w:rsidR="00527C9B" w:rsidRPr="00DC029D">
        <w:t xml:space="preserve">trzy </w:t>
      </w:r>
      <w:r w:rsidR="00527C9B">
        <w:t xml:space="preserve">następujące </w:t>
      </w:r>
      <w:r w:rsidR="00527C9B" w:rsidRPr="00DC029D">
        <w:t>warunki</w:t>
      </w:r>
      <w:r w:rsidR="00527C9B">
        <w:t xml:space="preserve">: </w:t>
      </w:r>
    </w:p>
    <w:p w14:paraId="39292040" w14:textId="77777777" w:rsidR="00DC029D" w:rsidRPr="009A13B4" w:rsidRDefault="00D3140B" w:rsidP="009A13B4">
      <w:pPr>
        <w:pStyle w:val="Wypunktowanie"/>
      </w:pPr>
      <w:r w:rsidRPr="009A13B4">
        <w:t>szczególna koncentracja</w:t>
      </w:r>
      <w:r w:rsidR="00DC029D" w:rsidRPr="009A13B4">
        <w:t xml:space="preserve"> negatywnych zjawisk, </w:t>
      </w:r>
    </w:p>
    <w:p w14:paraId="79C71668" w14:textId="77777777" w:rsidR="00DC029D" w:rsidRPr="009A13B4" w:rsidRDefault="00DC029D" w:rsidP="009A13B4">
      <w:pPr>
        <w:pStyle w:val="Wypunktowanie"/>
      </w:pPr>
      <w:r w:rsidRPr="009A13B4">
        <w:t xml:space="preserve">istotność obszaru dla rozwoju lokalnego, </w:t>
      </w:r>
    </w:p>
    <w:p w14:paraId="65B387D8" w14:textId="6822EF1F" w:rsidR="00DC029D" w:rsidRPr="00DC029D" w:rsidRDefault="00DC029D" w:rsidP="009A13B4">
      <w:pPr>
        <w:pStyle w:val="Wypunktowanie"/>
      </w:pPr>
      <w:r w:rsidRPr="009A13B4">
        <w:t>powierzchnia obszaru (łączna powierzchnia podobszarów) nie może przekraczać 20%</w:t>
      </w:r>
      <w:r w:rsidRPr="00DC029D">
        <w:t xml:space="preserve"> powierzchni, a </w:t>
      </w:r>
      <w:r w:rsidR="00527C9B">
        <w:t xml:space="preserve">liczba </w:t>
      </w:r>
      <w:r w:rsidRPr="00DC029D">
        <w:t>ludnoś</w:t>
      </w:r>
      <w:r w:rsidR="00527C9B">
        <w:t>ci</w:t>
      </w:r>
      <w:r w:rsidRPr="00DC029D">
        <w:t xml:space="preserve"> </w:t>
      </w:r>
      <w:r w:rsidR="00527C9B">
        <w:t xml:space="preserve">nie może przekraczać </w:t>
      </w:r>
      <w:r w:rsidRPr="00DC029D">
        <w:t>30% liczby mieszkańców gminy.</w:t>
      </w:r>
    </w:p>
    <w:p w14:paraId="336F513F" w14:textId="2824A055" w:rsidR="00DC029D" w:rsidRPr="00DC029D" w:rsidRDefault="00527C9B" w:rsidP="00D105FD">
      <w:r>
        <w:lastRenderedPageBreak/>
        <w:t xml:space="preserve">Zidentyfikowane w ten sposób jednostki weszły w skład obszaru rewitalizacji. </w:t>
      </w:r>
      <w:r w:rsidRPr="00DC029D">
        <w:t xml:space="preserve">Jednostki </w:t>
      </w:r>
      <w:r>
        <w:t xml:space="preserve">te to: </w:t>
      </w:r>
      <w:r w:rsidRPr="00DC029D">
        <w:t>Pelcowizna, Nowa Praga, Szmulowizna, Stara Praga, Kamionek, Grochów, Targówek Fabryczny i Targówek Mieszkaniowy.</w:t>
      </w:r>
      <w:r>
        <w:t xml:space="preserve"> Wszystkie jednostki położone są w</w:t>
      </w:r>
      <w:r w:rsidRPr="00DC029D">
        <w:t xml:space="preserve"> prawobrzeżnych dzielnicach Warszawy</w:t>
      </w:r>
      <w:r>
        <w:t xml:space="preserve">, sąsiadują ze sobą tworząc zwarty obszar o </w:t>
      </w:r>
      <w:r w:rsidR="00DC029D" w:rsidRPr="00DC029D">
        <w:t>powierzchni 2232 h</w:t>
      </w:r>
      <w:r w:rsidR="00A0305C">
        <w:t>ektarów</w:t>
      </w:r>
      <w:r w:rsidR="00DC029D" w:rsidRPr="00DC029D">
        <w:t xml:space="preserve">, co stanowi </w:t>
      </w:r>
      <w:r w:rsidR="00C03D9C">
        <w:t xml:space="preserve">około </w:t>
      </w:r>
      <w:r w:rsidR="00DC029D" w:rsidRPr="00DC029D">
        <w:t xml:space="preserve">58% powierzchni obszaru zdegradowanego oraz </w:t>
      </w:r>
      <w:r w:rsidR="00C03D9C">
        <w:t>około</w:t>
      </w:r>
      <w:r w:rsidR="00DC029D" w:rsidRPr="00DC029D">
        <w:t xml:space="preserve"> 5% powie</w:t>
      </w:r>
      <w:r w:rsidR="00FB16D9">
        <w:t>rzchni całej Warszawy. Mieszka</w:t>
      </w:r>
      <w:r w:rsidR="00DC029D" w:rsidRPr="00DC029D">
        <w:t xml:space="preserve"> w nich </w:t>
      </w:r>
      <w:r w:rsidR="00C03D9C">
        <w:t>około</w:t>
      </w:r>
      <w:r w:rsidR="00DC029D" w:rsidRPr="00DC029D">
        <w:t xml:space="preserve"> 156 </w:t>
      </w:r>
      <w:r w:rsidR="00A0305C">
        <w:t>000</w:t>
      </w:r>
      <w:r w:rsidR="00DC029D" w:rsidRPr="00DC029D">
        <w:t xml:space="preserve"> osób, a</w:t>
      </w:r>
      <w:r w:rsidR="00A0305C">
        <w:t> </w:t>
      </w:r>
      <w:r w:rsidR="00DC029D" w:rsidRPr="00DC029D">
        <w:t xml:space="preserve">więc </w:t>
      </w:r>
      <w:r w:rsidR="00C03D9C">
        <w:t>około 56</w:t>
      </w:r>
      <w:r w:rsidR="00DC029D" w:rsidRPr="00DC029D">
        <w:t>% mieszkańców obszaru zdegradowaneg</w:t>
      </w:r>
      <w:r w:rsidR="00592182">
        <w:t xml:space="preserve">o i </w:t>
      </w:r>
      <w:r w:rsidR="00C03D9C">
        <w:t>około 9</w:t>
      </w:r>
      <w:r w:rsidR="00592182">
        <w:t>% ludności Warszawy</w:t>
      </w:r>
    </w:p>
    <w:p w14:paraId="508CA751" w14:textId="48567A76" w:rsidR="00DC029D" w:rsidRPr="00DC029D" w:rsidRDefault="00DC029D" w:rsidP="00D105FD">
      <w:r w:rsidRPr="00DC029D">
        <w:t xml:space="preserve">Projekt uchwały w sprawie wyznaczenia obszaru zdegradowanego i obszaru rewitalizacji </w:t>
      </w:r>
      <w:r w:rsidR="00527C9B">
        <w:t xml:space="preserve">poddany </w:t>
      </w:r>
      <w:r w:rsidRPr="00DC029D">
        <w:t>został konsultacjom spo</w:t>
      </w:r>
      <w:r w:rsidR="00047A82">
        <w:t>łecznym</w:t>
      </w:r>
      <w:r w:rsidRPr="00DC029D">
        <w:t xml:space="preserve">. </w:t>
      </w:r>
      <w:r w:rsidR="00047A82">
        <w:t xml:space="preserve">Ich celem </w:t>
      </w:r>
      <w:r w:rsidRPr="00DC029D">
        <w:t>było pozyskanie uwag i opinii</w:t>
      </w:r>
      <w:r w:rsidR="00D84F1B">
        <w:t xml:space="preserve"> od mieszkańców i</w:t>
      </w:r>
      <w:r w:rsidR="00A0305C">
        <w:t> </w:t>
      </w:r>
      <w:r w:rsidR="00D84F1B">
        <w:t>mieszkanek miasta</w:t>
      </w:r>
      <w:r w:rsidR="00A0305C">
        <w:t xml:space="preserve"> na temat </w:t>
      </w:r>
      <w:r w:rsidR="00D84F1B">
        <w:t>granic obszaru</w:t>
      </w:r>
      <w:r w:rsidRPr="00DC029D">
        <w:t xml:space="preserve"> zdegradowanego </w:t>
      </w:r>
      <w:r w:rsidR="00A0305C">
        <w:t>i</w:t>
      </w:r>
      <w:r w:rsidRPr="00DC029D">
        <w:t xml:space="preserve"> granic obszaru rewitalizacji w m.st.</w:t>
      </w:r>
      <w:r w:rsidR="00A0305C">
        <w:t> </w:t>
      </w:r>
      <w:r w:rsidRPr="00DC029D">
        <w:t>Warszaw</w:t>
      </w:r>
      <w:r w:rsidR="00D84F1B">
        <w:t>a.</w:t>
      </w:r>
      <w:r w:rsidRPr="00DC029D">
        <w:t xml:space="preserve"> 17 lutego 2022 r</w:t>
      </w:r>
      <w:r w:rsidR="00A0305C">
        <w:t xml:space="preserve">oku </w:t>
      </w:r>
      <w:r w:rsidRPr="00DC029D">
        <w:t>Rada Miasta przyj</w:t>
      </w:r>
      <w:r w:rsidR="00D84F1B">
        <w:t>ęła skonsultowaną uchwałę, a</w:t>
      </w:r>
      <w:r w:rsidRPr="00DC029D">
        <w:t xml:space="preserve"> w dniu 12 maja 2022 r</w:t>
      </w:r>
      <w:r w:rsidR="00A0305C">
        <w:t>oku –</w:t>
      </w:r>
      <w:r w:rsidRPr="00DC029D">
        <w:t xml:space="preserve"> </w:t>
      </w:r>
      <w:r w:rsidR="004F79D8">
        <w:t>u</w:t>
      </w:r>
      <w:r w:rsidRPr="00DC029D">
        <w:t>chwałę w sprawie przystąpienia do sporządzenia Gminnego Programu Rewitalizacji m.st.</w:t>
      </w:r>
      <w:r w:rsidR="00D84F1B">
        <w:t xml:space="preserve"> Warszawy do roku 2030. Następnie o</w:t>
      </w:r>
      <w:r w:rsidRPr="00DC029D">
        <w:t xml:space="preserve">pracowana </w:t>
      </w:r>
      <w:r w:rsidR="00527C9B">
        <w:t xml:space="preserve">została </w:t>
      </w:r>
      <w:r w:rsidRPr="00DC029D">
        <w:t>szczegółowa diagnoza obszaru rewitalizacji m.st. Warszawy (Załącznik</w:t>
      </w:r>
      <w:r w:rsidR="00D84F1B">
        <w:t xml:space="preserve"> nr</w:t>
      </w:r>
      <w:r w:rsidRPr="00DC029D">
        <w:t xml:space="preserve"> 1). W opracowanie diagnozy byli włączeni mieszkańcy</w:t>
      </w:r>
      <w:r w:rsidR="00D84F1B">
        <w:t xml:space="preserve"> i</w:t>
      </w:r>
      <w:r w:rsidR="00A0305C">
        <w:t> </w:t>
      </w:r>
      <w:r w:rsidR="00D84F1B">
        <w:t>mieszkanki</w:t>
      </w:r>
      <w:r w:rsidRPr="00DC029D">
        <w:t>, eksperci</w:t>
      </w:r>
      <w:r w:rsidR="00A0305C">
        <w:t xml:space="preserve"> i ekspertki</w:t>
      </w:r>
      <w:r w:rsidRPr="00DC029D">
        <w:t xml:space="preserve"> </w:t>
      </w:r>
      <w:r w:rsidR="00A0305C">
        <w:t>oraz</w:t>
      </w:r>
      <w:r w:rsidRPr="00DC029D">
        <w:t xml:space="preserve"> wszystkie zainteresowane procesem rewitalizacji podmioty.</w:t>
      </w:r>
    </w:p>
    <w:p w14:paraId="3EFBA891" w14:textId="0F65F4FA" w:rsidR="00DC029D" w:rsidRPr="00DC029D" w:rsidRDefault="008B4DAD" w:rsidP="00AD4DE3">
      <w:pPr>
        <w:spacing w:after="0"/>
      </w:pPr>
      <w:r>
        <w:t xml:space="preserve">W dniu 15 lutego </w:t>
      </w:r>
      <w:r w:rsidR="004C6871">
        <w:t>2024 r</w:t>
      </w:r>
      <w:r w:rsidR="00BB30BD">
        <w:t>oku</w:t>
      </w:r>
      <w:r w:rsidR="004C6871">
        <w:t xml:space="preserve"> </w:t>
      </w:r>
      <w:r>
        <w:t>Rada m.st. Warszawy przyjęła zmianę uchwały</w:t>
      </w:r>
      <w:r w:rsidR="00DC029D" w:rsidRPr="00DC029D">
        <w:t xml:space="preserve"> w sprawie wyznaczenia obszaru zdegradowanego i obszaru rewitalizacji m.st. Warszawy. Zmiany zapisów</w:t>
      </w:r>
      <w:r>
        <w:t xml:space="preserve"> dotyczyły wyznaczenia na obszarze rewitalizacji podobszarów i aktualizacji mapy obszaru do obowiązujących rozstrzygnięć.</w:t>
      </w:r>
      <w:r w:rsidR="00DC029D" w:rsidRPr="00DC029D">
        <w:t xml:space="preserve"> W</w:t>
      </w:r>
      <w:r w:rsidR="00A0305C">
        <w:t> </w:t>
      </w:r>
      <w:r w:rsidR="00DC029D" w:rsidRPr="00DC029D">
        <w:t>efekcie obszar rewitalizacji został podzielony na osiem podobszarów:</w:t>
      </w:r>
    </w:p>
    <w:p w14:paraId="577E89DB" w14:textId="77777777" w:rsidR="00DC029D" w:rsidRPr="009A13B4" w:rsidRDefault="00DC029D" w:rsidP="009A13B4">
      <w:pPr>
        <w:pStyle w:val="Wypunktowanie"/>
      </w:pPr>
      <w:bookmarkStart w:id="14" w:name="OLE_LINK2"/>
      <w:r w:rsidRPr="009A13B4">
        <w:t>Pelcowizna</w:t>
      </w:r>
      <w:r w:rsidR="00EF28F9" w:rsidRPr="009A13B4">
        <w:t>,</w:t>
      </w:r>
    </w:p>
    <w:p w14:paraId="2C7B85D4" w14:textId="77777777" w:rsidR="00DC029D" w:rsidRPr="009A13B4" w:rsidRDefault="00DC029D" w:rsidP="009A13B4">
      <w:pPr>
        <w:pStyle w:val="Wypunktowanie"/>
      </w:pPr>
      <w:r w:rsidRPr="009A13B4">
        <w:t>Nowa Praga</w:t>
      </w:r>
      <w:r w:rsidR="00EF28F9" w:rsidRPr="009A13B4">
        <w:t>,</w:t>
      </w:r>
    </w:p>
    <w:p w14:paraId="19C9E5BE" w14:textId="77777777" w:rsidR="00DC029D" w:rsidRPr="009A13B4" w:rsidRDefault="00DC029D" w:rsidP="009A13B4">
      <w:pPr>
        <w:pStyle w:val="Wypunktowanie"/>
      </w:pPr>
      <w:r w:rsidRPr="009A13B4">
        <w:t>Szmulowizna</w:t>
      </w:r>
      <w:r w:rsidR="00EF28F9" w:rsidRPr="009A13B4">
        <w:t>,</w:t>
      </w:r>
    </w:p>
    <w:p w14:paraId="717F67B0" w14:textId="77777777" w:rsidR="00DC029D" w:rsidRPr="009A13B4" w:rsidRDefault="00DC029D" w:rsidP="009A13B4">
      <w:pPr>
        <w:pStyle w:val="Wypunktowanie"/>
      </w:pPr>
      <w:r w:rsidRPr="009A13B4">
        <w:t>Stara Praga</w:t>
      </w:r>
      <w:r w:rsidR="00EF28F9" w:rsidRPr="009A13B4">
        <w:t>,</w:t>
      </w:r>
    </w:p>
    <w:p w14:paraId="3FB9B795" w14:textId="77777777" w:rsidR="00DC029D" w:rsidRPr="009A13B4" w:rsidRDefault="00DC029D" w:rsidP="009A13B4">
      <w:pPr>
        <w:pStyle w:val="Wypunktowanie"/>
      </w:pPr>
      <w:r w:rsidRPr="009A13B4">
        <w:t>Kamionek</w:t>
      </w:r>
      <w:r w:rsidR="00EF28F9" w:rsidRPr="009A13B4">
        <w:t>,</w:t>
      </w:r>
    </w:p>
    <w:p w14:paraId="52C4B7A7" w14:textId="77777777" w:rsidR="00DC029D" w:rsidRPr="009A13B4" w:rsidRDefault="00DC029D" w:rsidP="009A13B4">
      <w:pPr>
        <w:pStyle w:val="Wypunktowanie"/>
      </w:pPr>
      <w:r w:rsidRPr="009A13B4">
        <w:t>Grochów</w:t>
      </w:r>
      <w:r w:rsidR="00EF28F9" w:rsidRPr="009A13B4">
        <w:t>,</w:t>
      </w:r>
    </w:p>
    <w:p w14:paraId="5FC66A6B" w14:textId="77777777" w:rsidR="00DC029D" w:rsidRPr="009A13B4" w:rsidRDefault="00DC029D" w:rsidP="009A13B4">
      <w:pPr>
        <w:pStyle w:val="Wypunktowanie"/>
      </w:pPr>
      <w:r w:rsidRPr="009A13B4">
        <w:t>Targówek Fabryczny</w:t>
      </w:r>
      <w:r w:rsidR="00EF28F9" w:rsidRPr="009A13B4">
        <w:t>,</w:t>
      </w:r>
    </w:p>
    <w:p w14:paraId="59ED6229" w14:textId="7E020BCC" w:rsidR="00DC029D" w:rsidRPr="009A13B4" w:rsidRDefault="00DC029D" w:rsidP="009A13B4">
      <w:pPr>
        <w:pStyle w:val="Wypunktowanie"/>
      </w:pPr>
      <w:r w:rsidRPr="009A13B4">
        <w:t>Targówek Mieszkaniowy</w:t>
      </w:r>
      <w:r w:rsidR="00EF28F9" w:rsidRPr="009A13B4">
        <w:t>.</w:t>
      </w:r>
    </w:p>
    <w:p w14:paraId="02DBB031" w14:textId="6C226CB9" w:rsidR="00DC029D" w:rsidRPr="007E4166" w:rsidRDefault="00DC029D" w:rsidP="00AD4DE3">
      <w:pPr>
        <w:spacing w:after="0"/>
      </w:pPr>
      <w:bookmarkStart w:id="15" w:name="_Ref167458230"/>
      <w:bookmarkStart w:id="16" w:name="_Toc167567549"/>
      <w:bookmarkStart w:id="17" w:name="_Toc168737695"/>
      <w:r w:rsidRPr="00AD4DE3">
        <w:rPr>
          <w:b/>
        </w:rPr>
        <w:t xml:space="preserve">Tabela </w:t>
      </w:r>
      <w:r w:rsidR="002B44EB" w:rsidRPr="00AD4DE3">
        <w:rPr>
          <w:b/>
        </w:rPr>
        <w:fldChar w:fldCharType="begin"/>
      </w:r>
      <w:r w:rsidRPr="00AD4DE3">
        <w:rPr>
          <w:b/>
        </w:rPr>
        <w:instrText xml:space="preserve"> SEQ Tabela \* ARABIC </w:instrText>
      </w:r>
      <w:r w:rsidR="002B44EB" w:rsidRPr="00AD4DE3">
        <w:rPr>
          <w:b/>
        </w:rPr>
        <w:fldChar w:fldCharType="separate"/>
      </w:r>
      <w:r w:rsidR="00491059">
        <w:rPr>
          <w:b/>
          <w:noProof/>
        </w:rPr>
        <w:t>1</w:t>
      </w:r>
      <w:r w:rsidR="002B44EB" w:rsidRPr="00AD4DE3">
        <w:rPr>
          <w:b/>
          <w:noProof/>
        </w:rPr>
        <w:fldChar w:fldCharType="end"/>
      </w:r>
      <w:bookmarkEnd w:id="15"/>
      <w:r w:rsidRPr="00AD4DE3">
        <w:rPr>
          <w:b/>
        </w:rPr>
        <w:t>.</w:t>
      </w:r>
      <w:r w:rsidRPr="007E4166">
        <w:t xml:space="preserve"> Ogólna charakterystyka obszaru rewitalizacji w Warszawie</w:t>
      </w:r>
      <w:bookmarkEnd w:id="16"/>
      <w:bookmarkEnd w:id="17"/>
    </w:p>
    <w:tbl>
      <w:tblPr>
        <w:tblW w:w="9020" w:type="dxa"/>
        <w:tblBorders>
          <w:top w:val="single" w:sz="4" w:space="0" w:color="E84C22" w:themeColor="accent1"/>
          <w:left w:val="single" w:sz="4" w:space="0" w:color="E84C22" w:themeColor="accent1"/>
          <w:bottom w:val="single" w:sz="4" w:space="0" w:color="E84C22" w:themeColor="accent1"/>
          <w:right w:val="single" w:sz="4" w:space="0" w:color="E84C22" w:themeColor="accent1"/>
          <w:insideH w:val="single" w:sz="4" w:space="0" w:color="E84C22" w:themeColor="accent1"/>
          <w:insideV w:val="single" w:sz="4" w:space="0" w:color="E84C22" w:themeColor="accent1"/>
        </w:tblBorders>
        <w:tblCellMar>
          <w:left w:w="70" w:type="dxa"/>
          <w:right w:w="70" w:type="dxa"/>
        </w:tblCellMar>
        <w:tblLook w:val="04A0" w:firstRow="1" w:lastRow="0" w:firstColumn="1" w:lastColumn="0" w:noHBand="0" w:noVBand="1"/>
        <w:tblCaption w:val="Tabela 1. Ogólna charakterystyka obszaru rewitalizacji w Warszawie"/>
        <w:tblDescription w:val="Tabela zawiera informacje na temat wielkości populacji oraz powierzchni w hektarach, gęstości zaludnienia wyznaczonych na terenie m.st. Warszawy podobszarów rewitalizacji "/>
      </w:tblPr>
      <w:tblGrid>
        <w:gridCol w:w="2000"/>
        <w:gridCol w:w="2291"/>
        <w:gridCol w:w="1941"/>
        <w:gridCol w:w="2788"/>
      </w:tblGrid>
      <w:tr w:rsidR="00DC029D" w:rsidRPr="00CA2EEB" w14:paraId="16133534" w14:textId="77777777" w:rsidTr="00BB30BD">
        <w:trPr>
          <w:trHeight w:val="694"/>
        </w:trPr>
        <w:tc>
          <w:tcPr>
            <w:tcW w:w="2000" w:type="dxa"/>
            <w:shd w:val="clear" w:color="auto" w:fill="auto"/>
            <w:vAlign w:val="center"/>
            <w:hideMark/>
          </w:tcPr>
          <w:p w14:paraId="4102ED7D" w14:textId="77777777" w:rsidR="00DC029D" w:rsidRPr="00CA2EEB" w:rsidRDefault="00DC029D" w:rsidP="00CF6016">
            <w:pPr>
              <w:pStyle w:val="NagwekTabela"/>
            </w:pPr>
            <w:bookmarkStart w:id="18" w:name="_Hlk167830341"/>
            <w:r w:rsidRPr="00CA2EEB">
              <w:t xml:space="preserve">Nazwa </w:t>
            </w:r>
          </w:p>
        </w:tc>
        <w:tc>
          <w:tcPr>
            <w:tcW w:w="2291" w:type="dxa"/>
            <w:shd w:val="clear" w:color="auto" w:fill="auto"/>
            <w:vAlign w:val="center"/>
            <w:hideMark/>
          </w:tcPr>
          <w:p w14:paraId="285DBC44" w14:textId="77777777" w:rsidR="00DC029D" w:rsidRPr="00CA2EEB" w:rsidRDefault="00DC029D" w:rsidP="00CF6016">
            <w:pPr>
              <w:pStyle w:val="NagwekTabela"/>
            </w:pPr>
            <w:r w:rsidRPr="00CA2EEB">
              <w:t xml:space="preserve">Liczba ludności w 2020 roku </w:t>
            </w:r>
          </w:p>
        </w:tc>
        <w:tc>
          <w:tcPr>
            <w:tcW w:w="1941" w:type="dxa"/>
            <w:shd w:val="clear" w:color="auto" w:fill="auto"/>
            <w:vAlign w:val="center"/>
            <w:hideMark/>
          </w:tcPr>
          <w:p w14:paraId="2F0C3DBE" w14:textId="77777777" w:rsidR="00DC029D" w:rsidRPr="00CA2EEB" w:rsidRDefault="00DC029D" w:rsidP="00BB30BD">
            <w:pPr>
              <w:pStyle w:val="NagwekTabela"/>
            </w:pPr>
            <w:r w:rsidRPr="00CA2EEB">
              <w:t>Powierzchnia (ha)</w:t>
            </w:r>
          </w:p>
        </w:tc>
        <w:tc>
          <w:tcPr>
            <w:tcW w:w="2788" w:type="dxa"/>
            <w:shd w:val="clear" w:color="auto" w:fill="auto"/>
            <w:vAlign w:val="center"/>
            <w:hideMark/>
          </w:tcPr>
          <w:p w14:paraId="03A96EFB" w14:textId="2F8B8254" w:rsidR="00DC029D" w:rsidRPr="00CA2EEB" w:rsidRDefault="00DC029D" w:rsidP="00CF6016">
            <w:pPr>
              <w:pStyle w:val="NagwekTabela"/>
            </w:pPr>
            <w:r w:rsidRPr="00CA2EEB">
              <w:t>Gęstość zaludnienia (os</w:t>
            </w:r>
            <w:r w:rsidR="00A0305C">
              <w:t>.</w:t>
            </w:r>
            <w:r w:rsidRPr="00CA2EEB">
              <w:t>/km²)</w:t>
            </w:r>
          </w:p>
        </w:tc>
      </w:tr>
      <w:tr w:rsidR="00DC029D" w:rsidRPr="00753FA1" w14:paraId="7FE39668" w14:textId="77777777" w:rsidTr="00BB30BD">
        <w:trPr>
          <w:trHeight w:hRule="exact" w:val="338"/>
        </w:trPr>
        <w:tc>
          <w:tcPr>
            <w:tcW w:w="2000" w:type="dxa"/>
            <w:shd w:val="clear" w:color="000000" w:fill="FFFFFF"/>
            <w:vAlign w:val="center"/>
            <w:hideMark/>
          </w:tcPr>
          <w:p w14:paraId="79ECD132" w14:textId="77777777" w:rsidR="00DC029D" w:rsidRPr="00EF28F9" w:rsidRDefault="00DC029D" w:rsidP="00CA2EEB">
            <w:pPr>
              <w:pStyle w:val="Tabelatre"/>
            </w:pPr>
            <w:r w:rsidRPr="00EF28F9">
              <w:t xml:space="preserve">Pelcowizna </w:t>
            </w:r>
          </w:p>
        </w:tc>
        <w:tc>
          <w:tcPr>
            <w:tcW w:w="2291" w:type="dxa"/>
            <w:shd w:val="clear" w:color="000000" w:fill="FFFFFF"/>
            <w:vAlign w:val="center"/>
            <w:hideMark/>
          </w:tcPr>
          <w:p w14:paraId="0D226C0B" w14:textId="15455D13" w:rsidR="00DC029D" w:rsidRPr="00EF28F9" w:rsidRDefault="00DC029D" w:rsidP="00CA2EEB">
            <w:pPr>
              <w:pStyle w:val="Tabelatre"/>
            </w:pPr>
            <w:r w:rsidRPr="00EF28F9">
              <w:t>1952</w:t>
            </w:r>
          </w:p>
        </w:tc>
        <w:tc>
          <w:tcPr>
            <w:tcW w:w="1941" w:type="dxa"/>
            <w:shd w:val="clear" w:color="000000" w:fill="FFFFFF"/>
            <w:vAlign w:val="center"/>
            <w:hideMark/>
          </w:tcPr>
          <w:p w14:paraId="7C97A5A7" w14:textId="77777777" w:rsidR="00DC029D" w:rsidRPr="00EF28F9" w:rsidRDefault="00DC029D" w:rsidP="00CA2EEB">
            <w:pPr>
              <w:pStyle w:val="Tabelatre"/>
            </w:pPr>
            <w:r w:rsidRPr="00EF28F9">
              <w:t>466,82</w:t>
            </w:r>
          </w:p>
        </w:tc>
        <w:tc>
          <w:tcPr>
            <w:tcW w:w="2788" w:type="dxa"/>
            <w:shd w:val="clear" w:color="000000" w:fill="FFFFFF"/>
            <w:vAlign w:val="center"/>
            <w:hideMark/>
          </w:tcPr>
          <w:p w14:paraId="60BAF8B1" w14:textId="77777777" w:rsidR="00DC029D" w:rsidRPr="00EF28F9" w:rsidRDefault="00DC029D" w:rsidP="00CA2EEB">
            <w:pPr>
              <w:pStyle w:val="Tabelatre"/>
            </w:pPr>
            <w:r w:rsidRPr="00EF28F9">
              <w:t>418,15</w:t>
            </w:r>
          </w:p>
        </w:tc>
      </w:tr>
      <w:tr w:rsidR="00DC029D" w:rsidRPr="00753FA1" w14:paraId="639ED503" w14:textId="77777777" w:rsidTr="00BB30BD">
        <w:trPr>
          <w:trHeight w:hRule="exact" w:val="338"/>
        </w:trPr>
        <w:tc>
          <w:tcPr>
            <w:tcW w:w="2000" w:type="dxa"/>
            <w:shd w:val="clear" w:color="000000" w:fill="FFFFFF"/>
            <w:vAlign w:val="center"/>
            <w:hideMark/>
          </w:tcPr>
          <w:p w14:paraId="590E1A80" w14:textId="77777777" w:rsidR="00DC029D" w:rsidRPr="00EF28F9" w:rsidRDefault="00DC029D" w:rsidP="00CA2EEB">
            <w:pPr>
              <w:pStyle w:val="Tabelatre"/>
            </w:pPr>
            <w:r w:rsidRPr="00EF28F9">
              <w:t xml:space="preserve">Nowa Praga </w:t>
            </w:r>
          </w:p>
        </w:tc>
        <w:tc>
          <w:tcPr>
            <w:tcW w:w="2291" w:type="dxa"/>
            <w:shd w:val="clear" w:color="000000" w:fill="FFFFFF"/>
            <w:vAlign w:val="center"/>
            <w:hideMark/>
          </w:tcPr>
          <w:p w14:paraId="0D1B911F" w14:textId="74BEA519" w:rsidR="00DC029D" w:rsidRPr="00EF28F9" w:rsidRDefault="00DC029D" w:rsidP="00CA2EEB">
            <w:pPr>
              <w:pStyle w:val="Tabelatre"/>
            </w:pPr>
            <w:r w:rsidRPr="00EF28F9">
              <w:t>27</w:t>
            </w:r>
            <w:r w:rsidR="006035C1">
              <w:t> </w:t>
            </w:r>
            <w:r w:rsidRPr="00EF28F9">
              <w:t>554</w:t>
            </w:r>
          </w:p>
        </w:tc>
        <w:tc>
          <w:tcPr>
            <w:tcW w:w="1941" w:type="dxa"/>
            <w:shd w:val="clear" w:color="000000" w:fill="FFFFFF"/>
            <w:vAlign w:val="center"/>
            <w:hideMark/>
          </w:tcPr>
          <w:p w14:paraId="759B05F6" w14:textId="77777777" w:rsidR="00DC029D" w:rsidRPr="00EF28F9" w:rsidRDefault="00DC029D" w:rsidP="00CA2EEB">
            <w:pPr>
              <w:pStyle w:val="Tabelatre"/>
            </w:pPr>
            <w:r w:rsidRPr="00EF28F9">
              <w:t>340,58</w:t>
            </w:r>
          </w:p>
        </w:tc>
        <w:tc>
          <w:tcPr>
            <w:tcW w:w="2788" w:type="dxa"/>
            <w:shd w:val="clear" w:color="000000" w:fill="FFFFFF"/>
            <w:vAlign w:val="center"/>
            <w:hideMark/>
          </w:tcPr>
          <w:p w14:paraId="574094F1" w14:textId="161395AD" w:rsidR="00DC029D" w:rsidRPr="00EF28F9" w:rsidRDefault="00DC029D" w:rsidP="00CA2EEB">
            <w:pPr>
              <w:pStyle w:val="Tabelatre"/>
            </w:pPr>
            <w:r w:rsidRPr="00EF28F9">
              <w:t>8090,38</w:t>
            </w:r>
          </w:p>
        </w:tc>
      </w:tr>
      <w:tr w:rsidR="00DC029D" w:rsidRPr="00753FA1" w14:paraId="23824296" w14:textId="77777777" w:rsidTr="00BB30BD">
        <w:trPr>
          <w:trHeight w:hRule="exact" w:val="338"/>
        </w:trPr>
        <w:tc>
          <w:tcPr>
            <w:tcW w:w="2000" w:type="dxa"/>
            <w:shd w:val="clear" w:color="000000" w:fill="FFFFFF"/>
            <w:vAlign w:val="center"/>
            <w:hideMark/>
          </w:tcPr>
          <w:p w14:paraId="5F5ED0C5" w14:textId="77777777" w:rsidR="00DC029D" w:rsidRPr="00EF28F9" w:rsidRDefault="00DC029D" w:rsidP="00CA2EEB">
            <w:pPr>
              <w:pStyle w:val="Tabelatre"/>
            </w:pPr>
            <w:r w:rsidRPr="00EF28F9">
              <w:t xml:space="preserve">Szmulowizna </w:t>
            </w:r>
          </w:p>
        </w:tc>
        <w:tc>
          <w:tcPr>
            <w:tcW w:w="2291" w:type="dxa"/>
            <w:shd w:val="clear" w:color="000000" w:fill="FFFFFF"/>
            <w:vAlign w:val="center"/>
            <w:hideMark/>
          </w:tcPr>
          <w:p w14:paraId="537BF8FF" w14:textId="2B04FBF9" w:rsidR="00DC029D" w:rsidRPr="00EF28F9" w:rsidRDefault="00DC029D" w:rsidP="00CA2EEB">
            <w:pPr>
              <w:pStyle w:val="Tabelatre"/>
            </w:pPr>
            <w:r w:rsidRPr="00EF28F9">
              <w:t>15</w:t>
            </w:r>
            <w:r w:rsidR="006035C1">
              <w:t> </w:t>
            </w:r>
            <w:r w:rsidRPr="00EF28F9">
              <w:t>067</w:t>
            </w:r>
          </w:p>
        </w:tc>
        <w:tc>
          <w:tcPr>
            <w:tcW w:w="1941" w:type="dxa"/>
            <w:shd w:val="clear" w:color="000000" w:fill="FFFFFF"/>
            <w:vAlign w:val="center"/>
            <w:hideMark/>
          </w:tcPr>
          <w:p w14:paraId="560C29E6" w14:textId="77777777" w:rsidR="00DC029D" w:rsidRPr="00EF28F9" w:rsidRDefault="00DC029D" w:rsidP="00CA2EEB">
            <w:pPr>
              <w:pStyle w:val="Tabelatre"/>
            </w:pPr>
            <w:r w:rsidRPr="00EF28F9">
              <w:t>148,96</w:t>
            </w:r>
          </w:p>
        </w:tc>
        <w:tc>
          <w:tcPr>
            <w:tcW w:w="2788" w:type="dxa"/>
            <w:shd w:val="clear" w:color="000000" w:fill="FFFFFF"/>
            <w:vAlign w:val="center"/>
            <w:hideMark/>
          </w:tcPr>
          <w:p w14:paraId="2BB03F89" w14:textId="77777777" w:rsidR="00DC029D" w:rsidRPr="00EF28F9" w:rsidRDefault="00DC029D" w:rsidP="00CA2EEB">
            <w:pPr>
              <w:pStyle w:val="Tabelatre"/>
            </w:pPr>
            <w:r w:rsidRPr="00EF28F9">
              <w:t>10 115,05</w:t>
            </w:r>
          </w:p>
        </w:tc>
      </w:tr>
      <w:tr w:rsidR="00DC029D" w:rsidRPr="00753FA1" w14:paraId="0299DAD4" w14:textId="77777777" w:rsidTr="00BB30BD">
        <w:trPr>
          <w:trHeight w:hRule="exact" w:val="338"/>
        </w:trPr>
        <w:tc>
          <w:tcPr>
            <w:tcW w:w="2000" w:type="dxa"/>
            <w:shd w:val="clear" w:color="000000" w:fill="FFFFFF"/>
            <w:vAlign w:val="center"/>
            <w:hideMark/>
          </w:tcPr>
          <w:p w14:paraId="574149D6" w14:textId="77777777" w:rsidR="00DC029D" w:rsidRPr="00EF28F9" w:rsidRDefault="00DC029D" w:rsidP="00CA2EEB">
            <w:pPr>
              <w:pStyle w:val="Tabelatre"/>
            </w:pPr>
            <w:r w:rsidRPr="00EF28F9">
              <w:t xml:space="preserve">Stara Praga </w:t>
            </w:r>
          </w:p>
        </w:tc>
        <w:tc>
          <w:tcPr>
            <w:tcW w:w="2291" w:type="dxa"/>
            <w:shd w:val="clear" w:color="000000" w:fill="FFFFFF"/>
            <w:vAlign w:val="center"/>
            <w:hideMark/>
          </w:tcPr>
          <w:p w14:paraId="7EBA6C4F" w14:textId="2A4D94A0" w:rsidR="00DC029D" w:rsidRPr="00EF28F9" w:rsidRDefault="00DC029D" w:rsidP="00CA2EEB">
            <w:pPr>
              <w:pStyle w:val="Tabelatre"/>
            </w:pPr>
            <w:r w:rsidRPr="00EF28F9">
              <w:t>13</w:t>
            </w:r>
            <w:r w:rsidR="006035C1">
              <w:t> </w:t>
            </w:r>
            <w:r w:rsidRPr="00EF28F9">
              <w:t>194</w:t>
            </w:r>
          </w:p>
        </w:tc>
        <w:tc>
          <w:tcPr>
            <w:tcW w:w="1941" w:type="dxa"/>
            <w:shd w:val="clear" w:color="000000" w:fill="FFFFFF"/>
            <w:vAlign w:val="center"/>
            <w:hideMark/>
          </w:tcPr>
          <w:p w14:paraId="50D9FD2C" w14:textId="77777777" w:rsidR="00DC029D" w:rsidRPr="00EF28F9" w:rsidRDefault="00DC029D" w:rsidP="00CA2EEB">
            <w:pPr>
              <w:pStyle w:val="Tabelatre"/>
            </w:pPr>
            <w:r w:rsidRPr="00EF28F9">
              <w:t>185,82</w:t>
            </w:r>
          </w:p>
        </w:tc>
        <w:tc>
          <w:tcPr>
            <w:tcW w:w="2788" w:type="dxa"/>
            <w:shd w:val="clear" w:color="000000" w:fill="FFFFFF"/>
            <w:vAlign w:val="center"/>
            <w:hideMark/>
          </w:tcPr>
          <w:p w14:paraId="55D25F2B" w14:textId="0861DA6E" w:rsidR="00DC029D" w:rsidRPr="00EF28F9" w:rsidRDefault="00DC029D" w:rsidP="00CA2EEB">
            <w:pPr>
              <w:pStyle w:val="Tabelatre"/>
            </w:pPr>
            <w:r w:rsidRPr="00EF28F9">
              <w:t>7100,61</w:t>
            </w:r>
          </w:p>
        </w:tc>
      </w:tr>
      <w:tr w:rsidR="00DC029D" w:rsidRPr="00753FA1" w14:paraId="6BECDC3E" w14:textId="77777777" w:rsidTr="00BB30BD">
        <w:trPr>
          <w:trHeight w:hRule="exact" w:val="338"/>
        </w:trPr>
        <w:tc>
          <w:tcPr>
            <w:tcW w:w="2000" w:type="dxa"/>
            <w:shd w:val="clear" w:color="000000" w:fill="FFFFFF"/>
            <w:vAlign w:val="center"/>
            <w:hideMark/>
          </w:tcPr>
          <w:p w14:paraId="636CA133" w14:textId="77777777" w:rsidR="00DC029D" w:rsidRPr="00EF28F9" w:rsidRDefault="00DC029D" w:rsidP="00CA2EEB">
            <w:pPr>
              <w:pStyle w:val="Tabelatre"/>
            </w:pPr>
            <w:r w:rsidRPr="00EF28F9">
              <w:t xml:space="preserve">Kamionek </w:t>
            </w:r>
          </w:p>
        </w:tc>
        <w:tc>
          <w:tcPr>
            <w:tcW w:w="2291" w:type="dxa"/>
            <w:shd w:val="clear" w:color="000000" w:fill="FFFFFF"/>
            <w:vAlign w:val="center"/>
            <w:hideMark/>
          </w:tcPr>
          <w:p w14:paraId="5971057C" w14:textId="211070A7" w:rsidR="00DC029D" w:rsidRPr="00EF28F9" w:rsidRDefault="00DC029D" w:rsidP="00CA2EEB">
            <w:pPr>
              <w:pStyle w:val="Tabelatre"/>
            </w:pPr>
            <w:r w:rsidRPr="00EF28F9">
              <w:t>7886</w:t>
            </w:r>
          </w:p>
        </w:tc>
        <w:tc>
          <w:tcPr>
            <w:tcW w:w="1941" w:type="dxa"/>
            <w:shd w:val="clear" w:color="000000" w:fill="FFFFFF"/>
            <w:vAlign w:val="center"/>
            <w:hideMark/>
          </w:tcPr>
          <w:p w14:paraId="5FEC3C5D" w14:textId="77777777" w:rsidR="00DC029D" w:rsidRPr="00EF28F9" w:rsidRDefault="00DC029D" w:rsidP="00CA2EEB">
            <w:pPr>
              <w:pStyle w:val="Tabelatre"/>
            </w:pPr>
            <w:r w:rsidRPr="00EF28F9">
              <w:t>283,19</w:t>
            </w:r>
          </w:p>
        </w:tc>
        <w:tc>
          <w:tcPr>
            <w:tcW w:w="2788" w:type="dxa"/>
            <w:shd w:val="clear" w:color="000000" w:fill="FFFFFF"/>
            <w:vAlign w:val="center"/>
            <w:hideMark/>
          </w:tcPr>
          <w:p w14:paraId="04D49F38" w14:textId="2D055380" w:rsidR="00DC029D" w:rsidRPr="00EF28F9" w:rsidRDefault="00DC029D" w:rsidP="00CA2EEB">
            <w:pPr>
              <w:pStyle w:val="Tabelatre"/>
            </w:pPr>
            <w:r w:rsidRPr="00EF28F9">
              <w:t>2784,67</w:t>
            </w:r>
          </w:p>
        </w:tc>
      </w:tr>
      <w:tr w:rsidR="00DC029D" w:rsidRPr="00753FA1" w14:paraId="163D52AF" w14:textId="77777777" w:rsidTr="00BB30BD">
        <w:trPr>
          <w:trHeight w:hRule="exact" w:val="338"/>
        </w:trPr>
        <w:tc>
          <w:tcPr>
            <w:tcW w:w="2000" w:type="dxa"/>
            <w:shd w:val="clear" w:color="000000" w:fill="FFFFFF"/>
            <w:vAlign w:val="center"/>
            <w:hideMark/>
          </w:tcPr>
          <w:p w14:paraId="78CA1980" w14:textId="77777777" w:rsidR="00DC029D" w:rsidRPr="00EF28F9" w:rsidRDefault="00DC029D" w:rsidP="00CA2EEB">
            <w:pPr>
              <w:pStyle w:val="Tabelatre"/>
            </w:pPr>
            <w:r w:rsidRPr="00EF28F9">
              <w:t xml:space="preserve">Grochów </w:t>
            </w:r>
          </w:p>
        </w:tc>
        <w:tc>
          <w:tcPr>
            <w:tcW w:w="2291" w:type="dxa"/>
            <w:shd w:val="clear" w:color="000000" w:fill="FFFFFF"/>
            <w:vAlign w:val="center"/>
            <w:hideMark/>
          </w:tcPr>
          <w:p w14:paraId="7C4141C0" w14:textId="3A94851D" w:rsidR="00DC029D" w:rsidRPr="00EF28F9" w:rsidRDefault="00DC029D" w:rsidP="00CA2EEB">
            <w:pPr>
              <w:pStyle w:val="Tabelatre"/>
            </w:pPr>
            <w:r w:rsidRPr="00EF28F9">
              <w:t>58</w:t>
            </w:r>
            <w:r w:rsidR="006035C1">
              <w:t> </w:t>
            </w:r>
            <w:r w:rsidRPr="00EF28F9">
              <w:t>993</w:t>
            </w:r>
          </w:p>
        </w:tc>
        <w:tc>
          <w:tcPr>
            <w:tcW w:w="1941" w:type="dxa"/>
            <w:shd w:val="clear" w:color="000000" w:fill="FFFFFF"/>
            <w:vAlign w:val="center"/>
            <w:hideMark/>
          </w:tcPr>
          <w:p w14:paraId="6E84657F" w14:textId="77777777" w:rsidR="00DC029D" w:rsidRPr="00EF28F9" w:rsidRDefault="00DC029D" w:rsidP="00CA2EEB">
            <w:pPr>
              <w:pStyle w:val="Tabelatre"/>
            </w:pPr>
            <w:r w:rsidRPr="00EF28F9">
              <w:t>551,18</w:t>
            </w:r>
          </w:p>
        </w:tc>
        <w:tc>
          <w:tcPr>
            <w:tcW w:w="2788" w:type="dxa"/>
            <w:shd w:val="clear" w:color="000000" w:fill="FFFFFF"/>
            <w:vAlign w:val="center"/>
            <w:hideMark/>
          </w:tcPr>
          <w:p w14:paraId="6836B7FD" w14:textId="77777777" w:rsidR="00DC029D" w:rsidRPr="00EF28F9" w:rsidRDefault="00DC029D" w:rsidP="00CA2EEB">
            <w:pPr>
              <w:pStyle w:val="Tabelatre"/>
            </w:pPr>
            <w:r w:rsidRPr="00EF28F9">
              <w:t>10 702,95</w:t>
            </w:r>
          </w:p>
        </w:tc>
      </w:tr>
      <w:tr w:rsidR="00DC029D" w:rsidRPr="00753FA1" w14:paraId="0EE591DF" w14:textId="77777777" w:rsidTr="00BB30BD">
        <w:trPr>
          <w:trHeight w:hRule="exact" w:val="753"/>
        </w:trPr>
        <w:tc>
          <w:tcPr>
            <w:tcW w:w="2000" w:type="dxa"/>
            <w:shd w:val="clear" w:color="000000" w:fill="FFFFFF"/>
            <w:vAlign w:val="center"/>
            <w:hideMark/>
          </w:tcPr>
          <w:p w14:paraId="4999BB05" w14:textId="77777777" w:rsidR="00DC029D" w:rsidRPr="00EF28F9" w:rsidRDefault="00DC029D" w:rsidP="00CA2EEB">
            <w:pPr>
              <w:pStyle w:val="Tabelatre"/>
            </w:pPr>
            <w:r w:rsidRPr="00EF28F9">
              <w:t xml:space="preserve">Targówek Fabryczny </w:t>
            </w:r>
          </w:p>
        </w:tc>
        <w:tc>
          <w:tcPr>
            <w:tcW w:w="2291" w:type="dxa"/>
            <w:shd w:val="clear" w:color="000000" w:fill="FFFFFF"/>
            <w:vAlign w:val="center"/>
            <w:hideMark/>
          </w:tcPr>
          <w:p w14:paraId="29A8988B" w14:textId="77777777" w:rsidR="00DC029D" w:rsidRPr="00EF28F9" w:rsidRDefault="00DC029D" w:rsidP="00CA2EEB">
            <w:pPr>
              <w:pStyle w:val="Tabelatre"/>
            </w:pPr>
            <w:r w:rsidRPr="00EF28F9">
              <w:t>862</w:t>
            </w:r>
          </w:p>
        </w:tc>
        <w:tc>
          <w:tcPr>
            <w:tcW w:w="1941" w:type="dxa"/>
            <w:shd w:val="clear" w:color="000000" w:fill="FFFFFF"/>
            <w:vAlign w:val="center"/>
            <w:hideMark/>
          </w:tcPr>
          <w:p w14:paraId="43F0CB49" w14:textId="77777777" w:rsidR="00DC029D" w:rsidRPr="00EF28F9" w:rsidRDefault="00DC029D" w:rsidP="00CA2EEB">
            <w:pPr>
              <w:pStyle w:val="Tabelatre"/>
            </w:pPr>
            <w:r w:rsidRPr="00EF28F9">
              <w:t>252,22</w:t>
            </w:r>
          </w:p>
        </w:tc>
        <w:tc>
          <w:tcPr>
            <w:tcW w:w="2788" w:type="dxa"/>
            <w:shd w:val="clear" w:color="000000" w:fill="FFFFFF"/>
            <w:vAlign w:val="center"/>
            <w:hideMark/>
          </w:tcPr>
          <w:p w14:paraId="07B3919B" w14:textId="77777777" w:rsidR="00DC029D" w:rsidRPr="00EF28F9" w:rsidRDefault="00DC029D" w:rsidP="00CA2EEB">
            <w:pPr>
              <w:pStyle w:val="Tabelatre"/>
            </w:pPr>
            <w:r w:rsidRPr="00EF28F9">
              <w:t>341,77</w:t>
            </w:r>
          </w:p>
        </w:tc>
      </w:tr>
      <w:tr w:rsidR="00DC029D" w:rsidRPr="00753FA1" w14:paraId="5BACC338" w14:textId="77777777" w:rsidTr="00BB30BD">
        <w:trPr>
          <w:trHeight w:hRule="exact" w:val="728"/>
        </w:trPr>
        <w:tc>
          <w:tcPr>
            <w:tcW w:w="2000" w:type="dxa"/>
            <w:shd w:val="clear" w:color="000000" w:fill="FFFFFF"/>
            <w:vAlign w:val="center"/>
            <w:hideMark/>
          </w:tcPr>
          <w:p w14:paraId="1819D215" w14:textId="77777777" w:rsidR="00DC029D" w:rsidRPr="00EF28F9" w:rsidRDefault="00DC029D" w:rsidP="00CA2EEB">
            <w:pPr>
              <w:pStyle w:val="Tabelatre"/>
            </w:pPr>
            <w:r w:rsidRPr="00EF28F9">
              <w:t xml:space="preserve">Targówek Mieszkaniowy </w:t>
            </w:r>
          </w:p>
        </w:tc>
        <w:tc>
          <w:tcPr>
            <w:tcW w:w="2291" w:type="dxa"/>
            <w:shd w:val="clear" w:color="000000" w:fill="FFFFFF"/>
            <w:vAlign w:val="center"/>
            <w:hideMark/>
          </w:tcPr>
          <w:p w14:paraId="319D40B4" w14:textId="22BC61D5" w:rsidR="00DC029D" w:rsidRPr="00EF28F9" w:rsidRDefault="00DC029D" w:rsidP="00CA2EEB">
            <w:pPr>
              <w:pStyle w:val="Tabelatre"/>
            </w:pPr>
            <w:r w:rsidRPr="00EF28F9">
              <w:t>30</w:t>
            </w:r>
            <w:r w:rsidR="006035C1">
              <w:t> </w:t>
            </w:r>
            <w:r w:rsidRPr="00EF28F9">
              <w:t>742</w:t>
            </w:r>
          </w:p>
        </w:tc>
        <w:tc>
          <w:tcPr>
            <w:tcW w:w="1941" w:type="dxa"/>
            <w:shd w:val="clear" w:color="000000" w:fill="FFFFFF"/>
            <w:vAlign w:val="center"/>
            <w:hideMark/>
          </w:tcPr>
          <w:p w14:paraId="78C80165" w14:textId="77777777" w:rsidR="00DC029D" w:rsidRPr="00EF28F9" w:rsidRDefault="00DC029D" w:rsidP="00CA2EEB">
            <w:pPr>
              <w:pStyle w:val="Tabelatre"/>
            </w:pPr>
            <w:r w:rsidRPr="00EF28F9">
              <w:t>306,45</w:t>
            </w:r>
          </w:p>
        </w:tc>
        <w:tc>
          <w:tcPr>
            <w:tcW w:w="2788" w:type="dxa"/>
            <w:shd w:val="clear" w:color="000000" w:fill="FFFFFF"/>
            <w:vAlign w:val="center"/>
            <w:hideMark/>
          </w:tcPr>
          <w:p w14:paraId="2BEA6EE3" w14:textId="77777777" w:rsidR="00DC029D" w:rsidRPr="00EF28F9" w:rsidRDefault="00DC029D" w:rsidP="00CA2EEB">
            <w:pPr>
              <w:pStyle w:val="Tabelatre"/>
            </w:pPr>
            <w:r w:rsidRPr="00EF28F9">
              <w:t>10 031,56</w:t>
            </w:r>
          </w:p>
        </w:tc>
      </w:tr>
      <w:tr w:rsidR="00DC029D" w:rsidRPr="00753FA1" w14:paraId="4836328C" w14:textId="77777777" w:rsidTr="00BB30BD">
        <w:trPr>
          <w:trHeight w:hRule="exact" w:val="739"/>
        </w:trPr>
        <w:tc>
          <w:tcPr>
            <w:tcW w:w="2000" w:type="dxa"/>
            <w:shd w:val="clear" w:color="000000" w:fill="FFFFFF"/>
            <w:vAlign w:val="center"/>
            <w:hideMark/>
          </w:tcPr>
          <w:p w14:paraId="0DCA237F" w14:textId="77777777" w:rsidR="00DC029D" w:rsidRPr="00753FA1" w:rsidRDefault="00DC029D" w:rsidP="00CA2EEB">
            <w:pPr>
              <w:pStyle w:val="Tabelatre"/>
            </w:pPr>
            <w:r w:rsidRPr="00753FA1">
              <w:lastRenderedPageBreak/>
              <w:t>obszar rewitalizacji łącznie</w:t>
            </w:r>
          </w:p>
        </w:tc>
        <w:tc>
          <w:tcPr>
            <w:tcW w:w="2291" w:type="dxa"/>
            <w:shd w:val="clear" w:color="000000" w:fill="FFFFFF"/>
            <w:vAlign w:val="center"/>
            <w:hideMark/>
          </w:tcPr>
          <w:p w14:paraId="1EC0850C" w14:textId="3D5E72AB" w:rsidR="00DC029D" w:rsidRPr="00753FA1" w:rsidRDefault="00223287" w:rsidP="00CA2EEB">
            <w:pPr>
              <w:pStyle w:val="Tabelatre"/>
            </w:pPr>
            <w:r>
              <w:t>15</w:t>
            </w:r>
            <w:r w:rsidR="00DC029D" w:rsidRPr="00753FA1">
              <w:t>6</w:t>
            </w:r>
            <w:r w:rsidR="00CA2EEB">
              <w:t> </w:t>
            </w:r>
            <w:r w:rsidR="00DC029D" w:rsidRPr="00753FA1">
              <w:t>250</w:t>
            </w:r>
          </w:p>
        </w:tc>
        <w:tc>
          <w:tcPr>
            <w:tcW w:w="1941" w:type="dxa"/>
            <w:shd w:val="clear" w:color="000000" w:fill="FFFFFF"/>
            <w:vAlign w:val="center"/>
            <w:hideMark/>
          </w:tcPr>
          <w:p w14:paraId="5ABCE2E4" w14:textId="77777777" w:rsidR="00DC029D" w:rsidRPr="00753FA1" w:rsidRDefault="00DC029D" w:rsidP="00CA2EEB">
            <w:pPr>
              <w:pStyle w:val="Tabelatre"/>
            </w:pPr>
            <w:r w:rsidRPr="00753FA1">
              <w:t>25 35,21</w:t>
            </w:r>
          </w:p>
        </w:tc>
        <w:tc>
          <w:tcPr>
            <w:tcW w:w="2788" w:type="dxa"/>
            <w:shd w:val="clear" w:color="000000" w:fill="FFFFFF"/>
            <w:vAlign w:val="center"/>
            <w:hideMark/>
          </w:tcPr>
          <w:p w14:paraId="1B593440" w14:textId="40612F6A" w:rsidR="00DC029D" w:rsidRPr="00753FA1" w:rsidRDefault="00DC029D" w:rsidP="00CA2EEB">
            <w:pPr>
              <w:pStyle w:val="Tabelatre"/>
            </w:pPr>
            <w:r w:rsidRPr="00753FA1">
              <w:t>6163,19</w:t>
            </w:r>
          </w:p>
        </w:tc>
      </w:tr>
      <w:tr w:rsidR="00DC029D" w:rsidRPr="00DC029D" w14:paraId="6AA4035F" w14:textId="77777777" w:rsidTr="00BB30BD">
        <w:trPr>
          <w:trHeight w:hRule="exact" w:val="338"/>
        </w:trPr>
        <w:tc>
          <w:tcPr>
            <w:tcW w:w="2000" w:type="dxa"/>
            <w:shd w:val="clear" w:color="000000" w:fill="FFFFFF"/>
            <w:vAlign w:val="center"/>
            <w:hideMark/>
          </w:tcPr>
          <w:p w14:paraId="623E00A5" w14:textId="77777777" w:rsidR="00DC029D" w:rsidRPr="00753FA1" w:rsidRDefault="00DC029D" w:rsidP="00CA2EEB">
            <w:pPr>
              <w:pStyle w:val="Tabelatre"/>
            </w:pPr>
            <w:r w:rsidRPr="00753FA1">
              <w:t xml:space="preserve">m.st. Warszawa </w:t>
            </w:r>
          </w:p>
        </w:tc>
        <w:tc>
          <w:tcPr>
            <w:tcW w:w="2291" w:type="dxa"/>
            <w:shd w:val="clear" w:color="000000" w:fill="FFFFFF"/>
            <w:vAlign w:val="center"/>
            <w:hideMark/>
          </w:tcPr>
          <w:p w14:paraId="7FABA755" w14:textId="424501AB" w:rsidR="00DC029D" w:rsidRPr="00753FA1" w:rsidRDefault="00DC029D" w:rsidP="00CA2EEB">
            <w:pPr>
              <w:pStyle w:val="Tabelatre"/>
            </w:pPr>
            <w:r w:rsidRPr="00753FA1">
              <w:t>1 697</w:t>
            </w:r>
            <w:r w:rsidR="00CA2EEB">
              <w:t> </w:t>
            </w:r>
            <w:r w:rsidRPr="00753FA1">
              <w:t>003</w:t>
            </w:r>
          </w:p>
        </w:tc>
        <w:tc>
          <w:tcPr>
            <w:tcW w:w="1941" w:type="dxa"/>
            <w:shd w:val="clear" w:color="000000" w:fill="FFFFFF"/>
            <w:vAlign w:val="center"/>
            <w:hideMark/>
          </w:tcPr>
          <w:p w14:paraId="773F6F92" w14:textId="77777777" w:rsidR="00DC029D" w:rsidRPr="00753FA1" w:rsidRDefault="00DC029D" w:rsidP="00CA2EEB">
            <w:pPr>
              <w:pStyle w:val="Tabelatre"/>
            </w:pPr>
            <w:r w:rsidRPr="00753FA1">
              <w:t>51 712,28</w:t>
            </w:r>
          </w:p>
        </w:tc>
        <w:tc>
          <w:tcPr>
            <w:tcW w:w="2788" w:type="dxa"/>
            <w:shd w:val="clear" w:color="auto" w:fill="auto"/>
            <w:vAlign w:val="center"/>
            <w:hideMark/>
          </w:tcPr>
          <w:p w14:paraId="57A83271" w14:textId="6B64CE25" w:rsidR="00DC029D" w:rsidRPr="00753FA1" w:rsidRDefault="00DC029D" w:rsidP="00CA2EEB">
            <w:pPr>
              <w:pStyle w:val="Tabelatre"/>
            </w:pPr>
            <w:r w:rsidRPr="00753FA1">
              <w:t>3281</w:t>
            </w:r>
            <w:r w:rsidR="00BF008A">
              <w:t>,</w:t>
            </w:r>
            <w:r w:rsidRPr="00753FA1">
              <w:t>62</w:t>
            </w:r>
          </w:p>
        </w:tc>
      </w:tr>
    </w:tbl>
    <w:bookmarkEnd w:id="18"/>
    <w:p w14:paraId="31224A0D" w14:textId="40EF8620" w:rsidR="00C13A89" w:rsidRDefault="00DC029D" w:rsidP="0066341C">
      <w:r w:rsidRPr="00DC029D">
        <w:t xml:space="preserve">Źródło: opracowanie własne </w:t>
      </w:r>
    </w:p>
    <w:p w14:paraId="0B7F95D7" w14:textId="287B83AD" w:rsidR="00DC029D" w:rsidRPr="00DC029D" w:rsidRDefault="00686638" w:rsidP="00753FA1">
      <w:pPr>
        <w:pStyle w:val="Nagwek2"/>
      </w:pPr>
      <w:bookmarkStart w:id="19" w:name="_Toc175735198"/>
      <w:bookmarkEnd w:id="14"/>
      <w:r w:rsidRPr="00DC029D">
        <w:t xml:space="preserve">2.2. </w:t>
      </w:r>
      <w:r w:rsidR="00753FA1">
        <w:t>S</w:t>
      </w:r>
      <w:r w:rsidR="00753FA1" w:rsidRPr="00DC029D">
        <w:t xml:space="preserve">ynteza szczegółowej diagnozy obszaru rewitalizacji </w:t>
      </w:r>
      <w:r w:rsidR="00753FA1">
        <w:t>m.st. Warszawy</w:t>
      </w:r>
      <w:bookmarkEnd w:id="19"/>
    </w:p>
    <w:p w14:paraId="69941E5D" w14:textId="77777777" w:rsidR="004F79D8" w:rsidRPr="00DC029D" w:rsidRDefault="004F79D8" w:rsidP="00E74AC0">
      <w:pPr>
        <w:spacing w:after="0"/>
      </w:pPr>
      <w:r w:rsidRPr="00DC029D">
        <w:t>Głównym celem szczegółowej dia</w:t>
      </w:r>
      <w:r>
        <w:t>gnozy obszaru rewitalizacji była</w:t>
      </w:r>
      <w:r w:rsidRPr="00DC029D">
        <w:t xml:space="preserve"> identyfikacja przyczyn oraz szczegółowe zlokalizowanie zjawisk problemowych na obszarze rewitalizacji m.st. Warszawy. Dodatkowo diagnoza pozwoliła odpowiedzieć na następujące pytania:</w:t>
      </w:r>
    </w:p>
    <w:p w14:paraId="725DC952" w14:textId="77777777" w:rsidR="004F79D8" w:rsidRPr="009A13B4" w:rsidRDefault="004F79D8" w:rsidP="009A13B4">
      <w:pPr>
        <w:pStyle w:val="Wypunktowanie"/>
      </w:pPr>
      <w:r w:rsidRPr="009A13B4">
        <w:t>jakie problemy występują na obszarze rewitalizacji?</w:t>
      </w:r>
    </w:p>
    <w:p w14:paraId="13015271" w14:textId="77777777" w:rsidR="004F79D8" w:rsidRPr="009A13B4" w:rsidRDefault="004F79D8" w:rsidP="009A13B4">
      <w:pPr>
        <w:pStyle w:val="Wypunktowanie"/>
      </w:pPr>
      <w:r w:rsidRPr="009A13B4">
        <w:t>gdzie zlokalizowane są obszary koncentracji tych problemów?</w:t>
      </w:r>
    </w:p>
    <w:p w14:paraId="34C47212" w14:textId="77777777" w:rsidR="004F79D8" w:rsidRPr="009A13B4" w:rsidRDefault="004F79D8" w:rsidP="009A13B4">
      <w:pPr>
        <w:pStyle w:val="Wypunktowanie"/>
      </w:pPr>
      <w:r w:rsidRPr="009A13B4">
        <w:t>jakie są przyczyny negatywnych zjawisk występujących na tym obszarze?</w:t>
      </w:r>
    </w:p>
    <w:p w14:paraId="6F58FF24" w14:textId="77777777" w:rsidR="004F79D8" w:rsidRPr="009A13B4" w:rsidRDefault="004F79D8" w:rsidP="009A13B4">
      <w:pPr>
        <w:pStyle w:val="Wypunktowanie"/>
      </w:pPr>
      <w:r w:rsidRPr="009A13B4">
        <w:t>jakie są powiązania między zidentyfikowanymi problemami w sferze społecznej, gospodarczej, technicznej, środowiskowej oraz funkcjonalno-przestrzennej?</w:t>
      </w:r>
    </w:p>
    <w:p w14:paraId="444109C7" w14:textId="77777777" w:rsidR="004F79D8" w:rsidRPr="009A13B4" w:rsidRDefault="004F79D8" w:rsidP="009A13B4">
      <w:pPr>
        <w:pStyle w:val="Wypunktowanie"/>
      </w:pPr>
      <w:r w:rsidRPr="009A13B4">
        <w:t>jakie potencjały lokalne występują na obszarze rewitalizacji?</w:t>
      </w:r>
    </w:p>
    <w:p w14:paraId="0E210152" w14:textId="77777777" w:rsidR="004F79D8" w:rsidRPr="009A13B4" w:rsidRDefault="004F79D8" w:rsidP="009A13B4">
      <w:pPr>
        <w:pStyle w:val="Wypunktowanie"/>
      </w:pPr>
      <w:r w:rsidRPr="009A13B4">
        <w:t>jakie są oczekiwania mieszkańców względem procesu rewitalizacji?</w:t>
      </w:r>
    </w:p>
    <w:p w14:paraId="233C5B17" w14:textId="271DC446" w:rsidR="004F79D8" w:rsidRPr="00DC029D" w:rsidRDefault="004F79D8" w:rsidP="004F79D8">
      <w:r w:rsidRPr="00DC029D">
        <w:t>Diagnoza opier</w:t>
      </w:r>
      <w:r>
        <w:t xml:space="preserve">ała się na danych </w:t>
      </w:r>
      <w:r w:rsidRPr="00DC029D">
        <w:t>pozyskanych z Głównego Urzędu Statystycznego, danych własnych gromadzonych na potrzeby m.st. Warszawy, wynikach badań ankietowych</w:t>
      </w:r>
      <w:r w:rsidR="00A0305C">
        <w:t xml:space="preserve">, </w:t>
      </w:r>
      <w:r w:rsidRPr="00DC029D">
        <w:t>przeprowadzonych wywiadów pogłębionych zarówno indywidualnych</w:t>
      </w:r>
      <w:r w:rsidR="00A0305C">
        <w:t>,</w:t>
      </w:r>
      <w:r w:rsidRPr="00DC029D">
        <w:t xml:space="preserve"> jak i grupowych</w:t>
      </w:r>
      <w:r w:rsidR="00A0305C">
        <w:t>. P</w:t>
      </w:r>
      <w:r w:rsidRPr="00DC029D">
        <w:t>onadto zawiera</w:t>
      </w:r>
      <w:r w:rsidR="00527C9B">
        <w:t>ła</w:t>
      </w:r>
      <w:r w:rsidRPr="00DC029D">
        <w:t xml:space="preserve"> szereg wniosków wynikających ze zrealizowanych spacerów badawczych, obserwacji i</w:t>
      </w:r>
      <w:r w:rsidR="00A0305C">
        <w:t> </w:t>
      </w:r>
      <w:r w:rsidRPr="00DC029D">
        <w:t>warsztatów.</w:t>
      </w:r>
    </w:p>
    <w:p w14:paraId="5D7F52F3" w14:textId="77198B3D" w:rsidR="004F79D8" w:rsidRDefault="00AE4C98" w:rsidP="00AE4C98">
      <w:pPr>
        <w:pStyle w:val="Nagwek3"/>
      </w:pPr>
      <w:bookmarkStart w:id="20" w:name="_Toc168859785"/>
      <w:bookmarkStart w:id="21" w:name="_Toc168902337"/>
      <w:r>
        <w:t xml:space="preserve">2.2.1 </w:t>
      </w:r>
      <w:r w:rsidR="004F79D8">
        <w:t xml:space="preserve">Negatywne zjawiska występujące </w:t>
      </w:r>
      <w:r>
        <w:t>na</w:t>
      </w:r>
      <w:r w:rsidR="004F79D8">
        <w:t xml:space="preserve"> obszarze rewitalizacji</w:t>
      </w:r>
      <w:bookmarkEnd w:id="20"/>
      <w:bookmarkEnd w:id="21"/>
    </w:p>
    <w:p w14:paraId="789E2D0F" w14:textId="25CE3473" w:rsidR="004F79D8" w:rsidRPr="00C01E3E" w:rsidRDefault="004F79D8" w:rsidP="00AE4C98">
      <w:pPr>
        <w:pStyle w:val="Nagwek4"/>
      </w:pPr>
      <w:r w:rsidRPr="00C01E3E">
        <w:t>Sfera społeczna</w:t>
      </w:r>
    </w:p>
    <w:p w14:paraId="67339128" w14:textId="76214E74" w:rsidR="004F79D8" w:rsidRPr="004416DE" w:rsidRDefault="004F79D8" w:rsidP="004F79D8">
      <w:r w:rsidRPr="004416DE">
        <w:t xml:space="preserve">Dane dotyczące negatywnych zjawisk społecznych </w:t>
      </w:r>
      <w:r w:rsidR="00A0305C">
        <w:t>na</w:t>
      </w:r>
      <w:r w:rsidRPr="004416DE">
        <w:t xml:space="preserve"> obszarze rewitalizacji Warszawy pokazują złożoność i skalę problemów społecznych. Należy pamiętać, że różnice w gęstości zaludnienia i</w:t>
      </w:r>
      <w:r w:rsidR="00A0305C">
        <w:t> </w:t>
      </w:r>
      <w:r w:rsidRPr="004416DE">
        <w:t>funkcjach podobszarów wpływają na wskaźniki i należy je uwzględniać przy interpretacji wyników.</w:t>
      </w:r>
      <w:r w:rsidRPr="00592182">
        <w:t xml:space="preserve"> </w:t>
      </w:r>
      <w:r w:rsidRPr="004416DE">
        <w:t xml:space="preserve">Analiza wskazuje, że choć </w:t>
      </w:r>
      <w:r w:rsidR="00225D1D">
        <w:t>korzystanie z</w:t>
      </w:r>
      <w:r w:rsidRPr="004416DE">
        <w:t xml:space="preserve"> pomoc</w:t>
      </w:r>
      <w:r w:rsidR="00225D1D">
        <w:t xml:space="preserve">y społecznej </w:t>
      </w:r>
      <w:r w:rsidR="00A0305C">
        <w:t>na</w:t>
      </w:r>
      <w:r>
        <w:t xml:space="preserve"> obszarze rewitalizacji </w:t>
      </w:r>
      <w:r w:rsidRPr="004416DE">
        <w:t xml:space="preserve">nie jest duże, </w:t>
      </w:r>
      <w:r>
        <w:t xml:space="preserve">to </w:t>
      </w:r>
      <w:r w:rsidRPr="004416DE">
        <w:t>natężenie problemów jest większe niż przeciętnie w Warszawie.</w:t>
      </w:r>
    </w:p>
    <w:p w14:paraId="40549D59" w14:textId="6218E854" w:rsidR="004F79D8" w:rsidRPr="004416DE" w:rsidRDefault="004F79D8" w:rsidP="004F79D8">
      <w:r w:rsidRPr="004416DE">
        <w:t xml:space="preserve">Obszar rewitalizacji jest w kryzysie społecznym. Kluczowym problemem </w:t>
      </w:r>
      <w:r w:rsidR="00A0305C">
        <w:t>są</w:t>
      </w:r>
      <w:r w:rsidRPr="004416DE">
        <w:t xml:space="preserve"> ubóstwo i problemy rodzinne, zwłaszcza </w:t>
      </w:r>
      <w:r w:rsidR="00A0305C">
        <w:t>na</w:t>
      </w:r>
      <w:r w:rsidRPr="004416DE">
        <w:t xml:space="preserve"> podobszarach, gdzie wiele rodzin żyje ze świadczeń społecznych. Odsetek osób korzystających z pomocy społecznej </w:t>
      </w:r>
      <w:r w:rsidR="00A0305C">
        <w:t>na</w:t>
      </w:r>
      <w:r>
        <w:t xml:space="preserve"> obszarze rewitalizacji </w:t>
      </w:r>
      <w:r w:rsidRPr="004416DE">
        <w:t>wyniósł 2,5%, co jest wyższe niż średnia dla Warszawy (1</w:t>
      </w:r>
      <w:r>
        <w:t xml:space="preserve">,71%). Największe </w:t>
      </w:r>
      <w:r w:rsidR="00C864F2">
        <w:t xml:space="preserve">problemy </w:t>
      </w:r>
      <w:r w:rsidR="00A0305C">
        <w:t>występują</w:t>
      </w:r>
      <w:r w:rsidRPr="004416DE">
        <w:t xml:space="preserve"> na Targówku Fabrycznym, Szmulowiźnie, Kamionku i Nowej Pradze. Powody korzystania z pomocy obejmują niepełnosprawność, długotrwałą chorobę i problemy opiekuńczo-wychowawcze.</w:t>
      </w:r>
    </w:p>
    <w:p w14:paraId="092535CE" w14:textId="34C0903F" w:rsidR="004F79D8" w:rsidRPr="004416DE" w:rsidRDefault="00C864F2" w:rsidP="004F79D8">
      <w:r>
        <w:t>P</w:t>
      </w:r>
      <w:r w:rsidRPr="004416DE">
        <w:t>oważnym problemem</w:t>
      </w:r>
      <w:r>
        <w:t xml:space="preserve"> jest także p</w:t>
      </w:r>
      <w:r w:rsidR="00225D1D">
        <w:t>rzemoc domowa</w:t>
      </w:r>
      <w:r w:rsidR="004F79D8" w:rsidRPr="004416DE">
        <w:t>, co potwier</w:t>
      </w:r>
      <w:r w:rsidR="00225D1D">
        <w:t>dza liczba</w:t>
      </w:r>
      <w:r w:rsidR="007E3DA4">
        <w:t xml:space="preserve"> uruchomionych procedur</w:t>
      </w:r>
      <w:r w:rsidR="00225D1D">
        <w:t xml:space="preserve"> </w:t>
      </w:r>
      <w:r w:rsidR="007E3DA4">
        <w:t>„</w:t>
      </w:r>
      <w:r w:rsidR="00225D1D">
        <w:t>Niebieskich K</w:t>
      </w:r>
      <w:r w:rsidR="004F79D8">
        <w:t>art</w:t>
      </w:r>
      <w:r w:rsidR="007E3DA4">
        <w:t>”</w:t>
      </w:r>
      <w:r w:rsidR="004F79D8">
        <w:t xml:space="preserve"> (</w:t>
      </w:r>
      <w:r w:rsidR="004F79D8" w:rsidRPr="004416DE">
        <w:t>1168 w</w:t>
      </w:r>
      <w:r w:rsidR="00A0305C">
        <w:t> </w:t>
      </w:r>
      <w:r w:rsidR="004F79D8" w:rsidRPr="004416DE">
        <w:t>2019 roku</w:t>
      </w:r>
      <w:r w:rsidR="004F79D8">
        <w:t>)</w:t>
      </w:r>
      <w:r w:rsidR="004F79D8" w:rsidRPr="004416DE">
        <w:t xml:space="preserve">, z największym nasileniem </w:t>
      </w:r>
      <w:r w:rsidR="004F79D8">
        <w:t xml:space="preserve">problemu </w:t>
      </w:r>
      <w:r w:rsidR="004F79D8" w:rsidRPr="004416DE">
        <w:t xml:space="preserve">na Kamionku, Targówku Fabrycznym i Grochowie. Wysoki jest też udział rodzin potrzebujących wsparcia opiekuńczo-wychowawczego, zwłaszcza na Targówku Fabrycznym i Kamionku. </w:t>
      </w:r>
      <w:r>
        <w:t xml:space="preserve">Skalę problemu obrazuje liczba </w:t>
      </w:r>
      <w:r>
        <w:lastRenderedPageBreak/>
        <w:t xml:space="preserve">korzystających </w:t>
      </w:r>
      <w:r w:rsidR="004F79D8" w:rsidRPr="004416DE">
        <w:t>z Funduszu Alimentacyjnego</w:t>
      </w:r>
      <w:r w:rsidR="004F79D8">
        <w:t xml:space="preserve"> (FA). </w:t>
      </w:r>
      <w:r w:rsidR="004F79D8" w:rsidRPr="00602662">
        <w:t>Wskaźnik liczby osób uprawnionych do pobierania świadczeń na 1000 mieszkańców na obszarze rewitalizacji wyniósł 18,7 (średnia dla miasta 8,9). Naj</w:t>
      </w:r>
      <w:r w:rsidR="005271B9">
        <w:t>więcej</w:t>
      </w:r>
      <w:r w:rsidR="004F79D8" w:rsidRPr="00602662">
        <w:t xml:space="preserve"> mieszkańców uprawnionych do korzystania ze świadczeń alimentacyjnych zamieszkiwało podobszary Targów</w:t>
      </w:r>
      <w:r w:rsidR="00642413">
        <w:t>ka</w:t>
      </w:r>
      <w:r w:rsidR="004F79D8" w:rsidRPr="00602662">
        <w:t xml:space="preserve"> Fabryczn</w:t>
      </w:r>
      <w:r w:rsidR="00642413">
        <w:t>ego</w:t>
      </w:r>
      <w:r w:rsidR="004F79D8" w:rsidRPr="00602662">
        <w:t xml:space="preserve"> </w:t>
      </w:r>
      <w:r w:rsidR="00A0305C">
        <w:t>i</w:t>
      </w:r>
      <w:r w:rsidR="004F79D8" w:rsidRPr="00602662">
        <w:t xml:space="preserve"> Kamion</w:t>
      </w:r>
      <w:r w:rsidR="00642413">
        <w:t>ka</w:t>
      </w:r>
      <w:r w:rsidR="004F79D8" w:rsidRPr="00602662">
        <w:t>.</w:t>
      </w:r>
    </w:p>
    <w:p w14:paraId="738DC479" w14:textId="7E2F3A25" w:rsidR="004F79D8" w:rsidRPr="004416DE" w:rsidRDefault="004F79D8" w:rsidP="004F79D8">
      <w:r w:rsidRPr="004416DE">
        <w:t xml:space="preserve">W 2019 roku zarejestrowano 1467 dzieci w rodzinach korzystających z </w:t>
      </w:r>
      <w:r>
        <w:t xml:space="preserve">pomocy </w:t>
      </w:r>
      <w:r w:rsidRPr="004416DE">
        <w:t>OPS, co oznacza, że blisko co dziesiąte dziecko na 1000 mieszkańców wychowuje się w ro</w:t>
      </w:r>
      <w:r>
        <w:t>dzinie</w:t>
      </w:r>
      <w:r w:rsidR="00225D1D">
        <w:t xml:space="preserve"> objętej pomocą społeczną</w:t>
      </w:r>
      <w:r>
        <w:t>. Największe problemy dotyczą Targówka Fabrycznego i Kamionka, najmniejsze Targówka</w:t>
      </w:r>
      <w:r w:rsidRPr="004416DE">
        <w:t xml:space="preserve"> Mieszkanio</w:t>
      </w:r>
      <w:r>
        <w:t>wego</w:t>
      </w:r>
      <w:r w:rsidRPr="004416DE">
        <w:t xml:space="preserve">. Wskaźnik liczby dzieci skierowanych do pieczy zastępczej na 10 </w:t>
      </w:r>
      <w:r w:rsidR="00A0305C">
        <w:t>000</w:t>
      </w:r>
      <w:r w:rsidRPr="004416DE">
        <w:t xml:space="preserve"> mieszkańców </w:t>
      </w:r>
      <w:r w:rsidR="00A0305C">
        <w:t>na</w:t>
      </w:r>
      <w:r>
        <w:t xml:space="preserve"> obszarze rewitalizacji </w:t>
      </w:r>
      <w:r w:rsidRPr="004416DE">
        <w:t>jest wyższy niż w p</w:t>
      </w:r>
      <w:r>
        <w:t>ozostałej części Warszawy</w:t>
      </w:r>
      <w:r w:rsidRPr="004416DE">
        <w:t>.</w:t>
      </w:r>
    </w:p>
    <w:p w14:paraId="20B74F58" w14:textId="7B1D8340" w:rsidR="004F79D8" w:rsidRPr="004416DE" w:rsidRDefault="004F79D8" w:rsidP="004F79D8">
      <w:r w:rsidRPr="004416DE">
        <w:t>Stan zadłużenia mieszkań komunalnych świadczy o trudnej sytuacji ekonomicznej mieszkańców. Wskaźnik liczby zadłużonych lo</w:t>
      </w:r>
      <w:r>
        <w:t>kali na 1000 mieszkańców wynosi</w:t>
      </w:r>
      <w:r w:rsidRPr="004416DE">
        <w:t xml:space="preserve"> 14,10 (średnia dla miasta – 4,62), z</w:t>
      </w:r>
      <w:r w:rsidR="00A0305C">
        <w:t> </w:t>
      </w:r>
      <w:r w:rsidRPr="004416DE">
        <w:t xml:space="preserve">największą koncentracją na Targówku Fabrycznym, Szmulowiźnie i Nowej Pradze. W 2020 roku najwięcej dodatków mieszkaniowych przyznano </w:t>
      </w:r>
      <w:r w:rsidR="009F3F89">
        <w:t xml:space="preserve">na </w:t>
      </w:r>
      <w:r w:rsidR="009F3F89" w:rsidRPr="004416DE">
        <w:t>Grochowie</w:t>
      </w:r>
      <w:r w:rsidRPr="004416DE">
        <w:t xml:space="preserve"> i Kamionk</w:t>
      </w:r>
      <w:r w:rsidR="00642413">
        <w:t>u</w:t>
      </w:r>
      <w:r w:rsidRPr="004416DE">
        <w:t>.</w:t>
      </w:r>
    </w:p>
    <w:p w14:paraId="336BA056" w14:textId="1A90A9D4" w:rsidR="004F79D8" w:rsidRPr="004416DE" w:rsidRDefault="004F79D8" w:rsidP="004F79D8">
      <w:r w:rsidRPr="004416DE">
        <w:t>W 2019 roku na 1000 mieszkańców obszaru rewitalizacji przypadał</w:t>
      </w:r>
      <w:r w:rsidR="00A0305C">
        <w:t>y</w:t>
      </w:r>
      <w:r w:rsidRPr="004416DE">
        <w:t xml:space="preserve"> ponad 23 długotrwale bezrobotne osoby, podczas gdy w całej Warszawie wskaźnik ten wyniósł niespełna 14. Największa koncentracja była na Targówku Fabrycznym, Szmulowiźnie i Nowej Pradze. Siła nabywcza mieszkańców obszaru rewitalizacji jest mniejsza niż średnia dla miasta (51 402 </w:t>
      </w:r>
      <w:r w:rsidR="00A0305C">
        <w:t>zł</w:t>
      </w:r>
      <w:r w:rsidRPr="004416DE">
        <w:t xml:space="preserve"> vs. 55 417 </w:t>
      </w:r>
      <w:r w:rsidR="00A0305C">
        <w:t>zł</w:t>
      </w:r>
      <w:r w:rsidRPr="004416DE">
        <w:t>), najniższa na Targówku Fabrycznym, Szmulowiźnie i Kamionku.</w:t>
      </w:r>
    </w:p>
    <w:p w14:paraId="42F2D404" w14:textId="0D6475D6" w:rsidR="004F79D8" w:rsidRPr="004416DE" w:rsidRDefault="004F79D8" w:rsidP="004F79D8">
      <w:r w:rsidRPr="004416DE">
        <w:t xml:space="preserve">Mieszkańcy obszaru rewitalizacji żyją średnio 2-3 lata krócej niż </w:t>
      </w:r>
      <w:r w:rsidR="00A0305C">
        <w:t>przeciętnie w</w:t>
      </w:r>
      <w:r w:rsidRPr="004416DE">
        <w:t xml:space="preserve"> Warszawie. Średn</w:t>
      </w:r>
      <w:r>
        <w:t>ia długość życia kobiet wynosił</w:t>
      </w:r>
      <w:r w:rsidR="00A0305C">
        <w:t>a</w:t>
      </w:r>
      <w:r w:rsidRPr="004416DE">
        <w:t xml:space="preserve"> 80,4 lata</w:t>
      </w:r>
      <w:r w:rsidR="00A0305C">
        <w:t xml:space="preserve"> –</w:t>
      </w:r>
      <w:r w:rsidRPr="004416DE">
        <w:t xml:space="preserve"> o 7,4 lat więcej niż </w:t>
      </w:r>
      <w:r>
        <w:t xml:space="preserve">średnia długość życia </w:t>
      </w:r>
      <w:r w:rsidRPr="004416DE">
        <w:t>mężczyzn. Najkrócej żyją mieszkańcy Pelcowizny, Nowej Pragi, Szmulowi</w:t>
      </w:r>
      <w:r>
        <w:t>z</w:t>
      </w:r>
      <w:r w:rsidRPr="004416DE">
        <w:t>ny i Starej Pragi.</w:t>
      </w:r>
    </w:p>
    <w:p w14:paraId="78BC6FF2" w14:textId="2C0F8A09" w:rsidR="004F79D8" w:rsidRPr="004416DE" w:rsidRDefault="004F79D8" w:rsidP="004F79D8">
      <w:r w:rsidRPr="004416DE">
        <w:t>W 2019 roku w rejestrze Warszawskiego Centrum Pomocy Rodzinie znajdowało się 2639 orzeczeń o</w:t>
      </w:r>
      <w:r w:rsidR="00A0305C">
        <w:t> </w:t>
      </w:r>
      <w:r w:rsidRPr="004416DE">
        <w:t xml:space="preserve">niepełnosprawności dla </w:t>
      </w:r>
      <w:r w:rsidR="00642413">
        <w:t xml:space="preserve">osób </w:t>
      </w:r>
      <w:r w:rsidR="009F3F89">
        <w:t>zamieszkujących obszar</w:t>
      </w:r>
      <w:r w:rsidRPr="004416DE">
        <w:t xml:space="preserve"> rewitalizacji, co stanowi </w:t>
      </w:r>
      <w:r w:rsidR="00C03D9C">
        <w:t>około</w:t>
      </w:r>
      <w:r w:rsidRPr="004416DE">
        <w:t xml:space="preserve"> 17 </w:t>
      </w:r>
      <w:r w:rsidR="00C864F2">
        <w:t xml:space="preserve">osób </w:t>
      </w:r>
      <w:r w:rsidRPr="004416DE">
        <w:t>na 1000 mieszkańców. Największa koncentracja osób z niepełnosprawnościami była na Starej Pradze, Szmulowiźnie, Nowej Pradze i Pelcowiźnie.</w:t>
      </w:r>
    </w:p>
    <w:p w14:paraId="701F9697" w14:textId="180E8392" w:rsidR="004F79D8" w:rsidRPr="004416DE" w:rsidRDefault="004F79D8" w:rsidP="004F79D8">
      <w:r w:rsidRPr="004416DE">
        <w:t xml:space="preserve">Wbrew stereotypom </w:t>
      </w:r>
      <w:r>
        <w:t xml:space="preserve">na </w:t>
      </w:r>
      <w:r w:rsidRPr="004416DE">
        <w:t>obszar</w:t>
      </w:r>
      <w:r>
        <w:t>ze</w:t>
      </w:r>
      <w:r w:rsidRPr="004416DE">
        <w:t xml:space="preserve"> rewitalizacji nie ma znacząco wyższej przestępczości niż </w:t>
      </w:r>
      <w:r>
        <w:t xml:space="preserve">w innych częściach </w:t>
      </w:r>
      <w:r w:rsidRPr="004416DE">
        <w:t xml:space="preserve">miasta. W 2018 roku odnotowano tam 51 570 interwencji Straży Miejskiej, co oznacza wskaźnik 33 na 100 mieszkańców (średnia miejska </w:t>
      </w:r>
      <w:r w:rsidR="00C864F2">
        <w:t xml:space="preserve">to </w:t>
      </w:r>
      <w:r w:rsidR="00C03D9C">
        <w:t>około</w:t>
      </w:r>
      <w:r w:rsidRPr="004416DE">
        <w:t xml:space="preserve"> 28). Najczęstsze powody interwencji to złe parkowanie, zakłócanie spokoju, utrzymanie czystości, spożywanie alkoholu w miejscach zabronionych </w:t>
      </w:r>
      <w:r w:rsidR="00A0305C">
        <w:t>i</w:t>
      </w:r>
      <w:r w:rsidRPr="004416DE">
        <w:t xml:space="preserve"> interwencje związane z osobami nietrzeźwymi. Najwięcej interwencji było na Starej Pradze, Kamionku i Targówku Fabrycznym. Wskaźnik liczby przestępstw na 1000 mieszkańców jest zbliżony do średniej miejskiej (11,79 vs. 11,19). Najwięcej przestępstw odnotowano na Pelcowiźnie i</w:t>
      </w:r>
      <w:r w:rsidR="00A0305C">
        <w:t> </w:t>
      </w:r>
      <w:r w:rsidRPr="004416DE">
        <w:t xml:space="preserve">Targówku Fabrycznym, choć najwyższe wartości wskaźników były na Nowej Pradze i Grochowie. </w:t>
      </w:r>
      <w:r>
        <w:t xml:space="preserve">Jednocześnie swoje </w:t>
      </w:r>
      <w:r w:rsidRPr="004416DE">
        <w:t xml:space="preserve">poczucie bezpieczeństwa </w:t>
      </w:r>
      <w:r>
        <w:t>m</w:t>
      </w:r>
      <w:r w:rsidRPr="004416DE">
        <w:t>ieszkańcy</w:t>
      </w:r>
      <w:r>
        <w:t xml:space="preserve"> i mieszkanki obszaru ocenili</w:t>
      </w:r>
      <w:r w:rsidRPr="004416DE">
        <w:t xml:space="preserve"> </w:t>
      </w:r>
      <w:r>
        <w:t>wysoko.</w:t>
      </w:r>
    </w:p>
    <w:p w14:paraId="06E10C7B" w14:textId="66130F7F" w:rsidR="004F79D8" w:rsidRPr="004416DE" w:rsidRDefault="004F79D8" w:rsidP="004F79D8">
      <w:r w:rsidRPr="004416DE">
        <w:t xml:space="preserve">Kapitał społeczny można ocenić na podstawie frekwencji w wyborach samorządowych, zaangażowania w kulturę </w:t>
      </w:r>
      <w:r w:rsidR="00A0305C">
        <w:t>i</w:t>
      </w:r>
      <w:r w:rsidRPr="004416DE">
        <w:t xml:space="preserve"> wyników edukacyjnych. </w:t>
      </w:r>
      <w:r>
        <w:t>Na obszarze rewitalizacji f</w:t>
      </w:r>
      <w:r w:rsidRPr="004416DE">
        <w:t>rekwencja</w:t>
      </w:r>
      <w:r>
        <w:t xml:space="preserve"> w wyborach jest niższa niż średnia dla m.st. Warszawy</w:t>
      </w:r>
      <w:r w:rsidRPr="004416DE">
        <w:t xml:space="preserve">. Wyniki egzaminu ósmoklasisty są </w:t>
      </w:r>
      <w:r w:rsidR="00C864F2">
        <w:t xml:space="preserve">gorsze </w:t>
      </w:r>
      <w:r w:rsidRPr="004416DE">
        <w:t xml:space="preserve">niż średnia </w:t>
      </w:r>
      <w:r w:rsidRPr="004416DE">
        <w:lastRenderedPageBreak/>
        <w:t xml:space="preserve">warszawska, zwłaszcza na Targówku Fabrycznym i Szmulowiźnie, choć w latach 2019-2022 </w:t>
      </w:r>
      <w:r w:rsidR="00A0305C">
        <w:t>od</w:t>
      </w:r>
      <w:r w:rsidRPr="004416DE">
        <w:t xml:space="preserve">notowano </w:t>
      </w:r>
      <w:r w:rsidR="00A0305C">
        <w:t>pod tym względem</w:t>
      </w:r>
      <w:r w:rsidR="00C864F2">
        <w:t xml:space="preserve"> poprawę</w:t>
      </w:r>
      <w:r>
        <w:t>.</w:t>
      </w:r>
    </w:p>
    <w:p w14:paraId="02A87446" w14:textId="37C840CA" w:rsidR="004F79D8" w:rsidRPr="004416DE" w:rsidRDefault="004F79D8" w:rsidP="004F79D8">
      <w:r w:rsidRPr="004416DE">
        <w:t xml:space="preserve">Ankietowani mieszkańcy </w:t>
      </w:r>
      <w:r>
        <w:t xml:space="preserve">i mieszkanki </w:t>
      </w:r>
      <w:r w:rsidRPr="004416DE">
        <w:t>różnie oceniają sytuację społeczną. Ogólnie są zadowoleni z</w:t>
      </w:r>
      <w:r w:rsidR="00A0305C">
        <w:t> </w:t>
      </w:r>
      <w:r w:rsidRPr="004416DE">
        <w:t>miejsca zamieszkania, ale bardziej krytyczni są mieszkańcy</w:t>
      </w:r>
      <w:r>
        <w:t xml:space="preserve"> i mieszkanki</w:t>
      </w:r>
      <w:r w:rsidRPr="004416DE">
        <w:t xml:space="preserve"> Targówka Fabrycznego, Szmulowizny, Starej</w:t>
      </w:r>
      <w:r>
        <w:t xml:space="preserve"> Pragi i Pelcowizny. S</w:t>
      </w:r>
      <w:r w:rsidRPr="004416DE">
        <w:t>łabiej oceniają więzi społeczne i kontakty z sąsiadami. Najwięce</w:t>
      </w:r>
      <w:r>
        <w:t xml:space="preserve">j kontaktów międzysąsiedzkich </w:t>
      </w:r>
      <w:r w:rsidR="00C864F2">
        <w:t xml:space="preserve">zadeklarowano </w:t>
      </w:r>
      <w:r w:rsidRPr="004416DE">
        <w:t xml:space="preserve">na Targówku </w:t>
      </w:r>
      <w:r>
        <w:t>Fabrycznym i Kamionku, a najmniej</w:t>
      </w:r>
      <w:r w:rsidRPr="004416DE">
        <w:t xml:space="preserve"> na Starej Pradze i Grochowie.</w:t>
      </w:r>
    </w:p>
    <w:p w14:paraId="13814DA4" w14:textId="121BF2C6" w:rsidR="004F79D8" w:rsidRPr="004416DE" w:rsidRDefault="004F79D8" w:rsidP="004F79D8">
      <w:r w:rsidRPr="004416DE">
        <w:t xml:space="preserve">Mieszkańcy </w:t>
      </w:r>
      <w:r>
        <w:t xml:space="preserve">i mieszkanki </w:t>
      </w:r>
      <w:r w:rsidRPr="004416DE">
        <w:t xml:space="preserve">wskazują na </w:t>
      </w:r>
      <w:r>
        <w:t>niedobór</w:t>
      </w:r>
      <w:r w:rsidRPr="004416DE">
        <w:t xml:space="preserve"> miejsc spotkań z sąsiadami i rodziną oraz miejsc do odpoczynku i aktywnego spędzania czasu. Brakuje ich szczególnie na Targówku Fabrycznym, Targówku Mieszkaniowym i Pelcowiźnie. Dzieciom brakuje miejsc do zabawy na świeżym powietrzu, zwłaszcza na Targówku Fabrycznym i Starej Pradze. Mieszkańcy</w:t>
      </w:r>
      <w:r>
        <w:t xml:space="preserve"> i mieszkanki</w:t>
      </w:r>
      <w:r w:rsidRPr="004416DE">
        <w:t xml:space="preserve"> Pelcowizny najbardziej narzekają na brak miejsc do realizacji zainteresowań dzieci.</w:t>
      </w:r>
    </w:p>
    <w:p w14:paraId="628C4680" w14:textId="59D31415" w:rsidR="004F79D8" w:rsidRDefault="00BD6A87" w:rsidP="004F79D8">
      <w:r>
        <w:t>Osoby ankietowane</w:t>
      </w:r>
      <w:r w:rsidR="00A0305C">
        <w:t xml:space="preserve"> </w:t>
      </w:r>
      <w:r w:rsidR="004F79D8" w:rsidRPr="004416DE">
        <w:t>krytycznie oceniają dostępność kawiarni i restauracji oraz różnorodność oferty</w:t>
      </w:r>
      <w:r w:rsidR="004F79D8">
        <w:t xml:space="preserve"> tych lokali</w:t>
      </w:r>
      <w:r w:rsidR="004F79D8" w:rsidRPr="004416DE">
        <w:t xml:space="preserve"> pod względem menu i cen, zwłaszcza na Pelcowiźnie i Targówku Mieszkaniowym. Dostępność sklepów z artykułami pierwszej potrzeby oraz usług rzemieślniczych najgorzej oceniana jest na Pelcowiźnie i Targówku Fabrycznym.</w:t>
      </w:r>
    </w:p>
    <w:p w14:paraId="3A7976A4" w14:textId="77777777" w:rsidR="004F79D8" w:rsidRPr="00C01E3E" w:rsidRDefault="004F79D8" w:rsidP="00AE4C98">
      <w:pPr>
        <w:pStyle w:val="Nagwek4"/>
      </w:pPr>
      <w:r w:rsidRPr="00C01E3E">
        <w:t>Sfera gospodarcza</w:t>
      </w:r>
    </w:p>
    <w:p w14:paraId="60C938C2" w14:textId="494CE6E3" w:rsidR="004F79D8" w:rsidRPr="0099448B" w:rsidRDefault="004F79D8" w:rsidP="004F79D8">
      <w:r w:rsidRPr="0099448B">
        <w:t>Do identyfikacji problemów gospodarczych użyto danych z Centralnej Ewidencji i Informacji o</w:t>
      </w:r>
      <w:r w:rsidR="00A0305C">
        <w:t> </w:t>
      </w:r>
      <w:r w:rsidRPr="0099448B">
        <w:t>Działalności Gospodarczej. Obszar rewitalizacji w Warszawie ma mniej</w:t>
      </w:r>
      <w:r w:rsidR="00C81E42">
        <w:t>szą koncentrację firm niż pozostałe części</w:t>
      </w:r>
      <w:r w:rsidRPr="0099448B">
        <w:t xml:space="preserve"> miasta, z dużymi różnicami między podobszarami. </w:t>
      </w:r>
      <w:r>
        <w:t>Największa koncentracja firm jest</w:t>
      </w:r>
      <w:r w:rsidRPr="0099448B">
        <w:t xml:space="preserve"> na Targówku Fabrycznym, Kamionku i Pelcowiźnie. Najmni</w:t>
      </w:r>
      <w:r w:rsidR="00BD6A87">
        <w:t>ejsza</w:t>
      </w:r>
      <w:r w:rsidRPr="0099448B">
        <w:t xml:space="preserve"> na Szmulowiźnie i Targówku Mieszkaniowym.</w:t>
      </w:r>
      <w:r>
        <w:t xml:space="preserve"> </w:t>
      </w:r>
      <w:r w:rsidRPr="0099448B">
        <w:t xml:space="preserve">Obszar rewitalizacji </w:t>
      </w:r>
      <w:r w:rsidR="00A0305C">
        <w:t>notuje</w:t>
      </w:r>
      <w:r w:rsidRPr="0099448B">
        <w:t xml:space="preserve"> też niską aktywność firm z branży profesjonalnej, naukowej i technicznej (sekcja M PKD).</w:t>
      </w:r>
      <w:r>
        <w:t xml:space="preserve"> Pozytywnie wyróżniają się jedynie Kamionek, Targówek Fabryczny i Stara Praga.</w:t>
      </w:r>
    </w:p>
    <w:p w14:paraId="229359BF" w14:textId="1FC60DC9" w:rsidR="004F79D8" w:rsidRDefault="004F79D8" w:rsidP="004F79D8">
      <w:r w:rsidRPr="0099448B">
        <w:t>Mieszkańcy</w:t>
      </w:r>
      <w:r>
        <w:t xml:space="preserve"> i mieszkanki obszaru rewitalizacji </w:t>
      </w:r>
      <w:r w:rsidRPr="0099448B">
        <w:t xml:space="preserve">uważają, że trudno znaleźć pracę zgodną z ich kompetencjami blisko domu. Najbardziej krytyczni </w:t>
      </w:r>
      <w:r>
        <w:t>są badani</w:t>
      </w:r>
      <w:r w:rsidR="00A0305C">
        <w:t xml:space="preserve"> i badane</w:t>
      </w:r>
      <w:r>
        <w:t xml:space="preserve"> z </w:t>
      </w:r>
      <w:r w:rsidRPr="0099448B">
        <w:t xml:space="preserve">Targówka Fabrycznego, Pelcowizny i Targówka Mieszkaniowego. </w:t>
      </w:r>
      <w:r>
        <w:t>Ankietowani</w:t>
      </w:r>
      <w:r w:rsidRPr="0099448B">
        <w:t xml:space="preserve"> potwierdzają, że struktura gospodarcza obszaru rewitalizacji jest zdominowana przez handel i usługi niższego rzędu, co ogranicza możliwości zatrudnienia w bardziej specjalistycznych zawodach.</w:t>
      </w:r>
    </w:p>
    <w:p w14:paraId="09E6C41D" w14:textId="77777777" w:rsidR="004F79D8" w:rsidRPr="00C01E3E" w:rsidRDefault="004F79D8" w:rsidP="00AE4C98">
      <w:pPr>
        <w:pStyle w:val="Nagwek4"/>
      </w:pPr>
      <w:r w:rsidRPr="00C01E3E">
        <w:t>Sfera funkcjonalno-przestrzenna</w:t>
      </w:r>
    </w:p>
    <w:p w14:paraId="74FE4A33" w14:textId="57B41267" w:rsidR="004F79D8" w:rsidRPr="0099448B" w:rsidRDefault="004F79D8" w:rsidP="004F79D8">
      <w:r w:rsidRPr="0099448B">
        <w:t xml:space="preserve">W sferze przestrzenno-funkcjonalnej zebrano dane o barierach przestrzennych, terenach sportowo-rekreacyjnych i zieleni. </w:t>
      </w:r>
      <w:r>
        <w:t>Najgorsza sytuacja</w:t>
      </w:r>
      <w:r w:rsidR="00A0305C">
        <w:t xml:space="preserve"> w kwestii</w:t>
      </w:r>
      <w:r>
        <w:t xml:space="preserve"> barier przestrzennych występuje</w:t>
      </w:r>
      <w:r w:rsidRPr="0099448B">
        <w:t xml:space="preserve"> </w:t>
      </w:r>
      <w:r>
        <w:t>na Grochowie i</w:t>
      </w:r>
      <w:r w:rsidR="00A0305C">
        <w:t> </w:t>
      </w:r>
      <w:r>
        <w:t>Nowej Pradze</w:t>
      </w:r>
      <w:r w:rsidRPr="0099448B">
        <w:t>.</w:t>
      </w:r>
    </w:p>
    <w:p w14:paraId="5A71732C" w14:textId="43AB4735" w:rsidR="004F79D8" w:rsidRPr="0099448B" w:rsidRDefault="004F79D8" w:rsidP="004F79D8">
      <w:r w:rsidRPr="0099448B">
        <w:t>Obszar rewitalizacji ma nierównomierny dostęp do terenów sportowych i rekreacyjnych</w:t>
      </w:r>
      <w:r>
        <w:t xml:space="preserve">, szczególne trudności </w:t>
      </w:r>
      <w:r w:rsidR="00A0305C">
        <w:t>pod tym wzgl</w:t>
      </w:r>
      <w:r w:rsidR="00A0305C" w:rsidRPr="0099448B">
        <w:t>ę</w:t>
      </w:r>
      <w:r w:rsidR="00A0305C">
        <w:t>dem</w:t>
      </w:r>
      <w:r>
        <w:t xml:space="preserve"> mają m</w:t>
      </w:r>
      <w:r w:rsidRPr="0099448B">
        <w:t>ieszkańcy Pelcowizny i Starej Pragi. Najwięcej terenów sportowych na 1000 mieszkańców jest na Targówku Fabrycznym i Kamionku.</w:t>
      </w:r>
      <w:r>
        <w:t xml:space="preserve"> </w:t>
      </w:r>
    </w:p>
    <w:p w14:paraId="4D5C4782" w14:textId="13ADA92C" w:rsidR="004F79D8" w:rsidRPr="0099448B" w:rsidRDefault="004F79D8" w:rsidP="004F79D8">
      <w:r w:rsidRPr="0099448B">
        <w:lastRenderedPageBreak/>
        <w:t>Badania ankietowe pokazały różnice w problemach przestrzenno-funkcjonalnych. Mieszkańcy</w:t>
      </w:r>
      <w:r>
        <w:t xml:space="preserve"> i</w:t>
      </w:r>
      <w:r w:rsidR="00A0305C">
        <w:t> </w:t>
      </w:r>
      <w:r>
        <w:t xml:space="preserve">mieszkanki </w:t>
      </w:r>
      <w:r w:rsidRPr="0099448B">
        <w:t>dobrze oce</w:t>
      </w:r>
      <w:r>
        <w:t>nili dostęp do terenów zieleni</w:t>
      </w:r>
      <w:r w:rsidRPr="0099448B">
        <w:t xml:space="preserve"> i miejsc do odpoczynku, choć </w:t>
      </w:r>
      <w:r>
        <w:t>odnotowano</w:t>
      </w:r>
      <w:r w:rsidRPr="0099448B">
        <w:t xml:space="preserve"> znaczne różnice</w:t>
      </w:r>
      <w:r>
        <w:t xml:space="preserve"> </w:t>
      </w:r>
      <w:r w:rsidR="00A0305C">
        <w:t>na</w:t>
      </w:r>
      <w:r>
        <w:t xml:space="preserve"> podobszarach</w:t>
      </w:r>
      <w:r w:rsidRPr="0099448B">
        <w:t>. Najle</w:t>
      </w:r>
      <w:r>
        <w:t>pszy dostęp do terenów zieleni</w:t>
      </w:r>
      <w:r w:rsidRPr="0099448B">
        <w:t xml:space="preserve"> mają mieszkańcy</w:t>
      </w:r>
      <w:r>
        <w:t xml:space="preserve"> i mieszkanki</w:t>
      </w:r>
      <w:r w:rsidRPr="0099448B">
        <w:t xml:space="preserve"> Kamionka, Targówka Mieszkaniowego i Grochowa. Najgorzej oceniono dostępność zieleni na Targówku Fabrycznym i Szmulowiźnie. Mieszkańcy </w:t>
      </w:r>
      <w:r>
        <w:t xml:space="preserve">i mieszkanki </w:t>
      </w:r>
      <w:r w:rsidRPr="0099448B">
        <w:t>Pelcowizny wskazywali na brak miejsc do aktywnego wypoczynku.</w:t>
      </w:r>
    </w:p>
    <w:p w14:paraId="1B87041D" w14:textId="77777777" w:rsidR="004F79D8" w:rsidRPr="00C01E3E" w:rsidRDefault="004F79D8" w:rsidP="00AE4C98">
      <w:pPr>
        <w:pStyle w:val="Nagwek4"/>
      </w:pPr>
      <w:r w:rsidRPr="00C01E3E">
        <w:t>Sfera techniczna</w:t>
      </w:r>
    </w:p>
    <w:p w14:paraId="25B59777" w14:textId="74C30BED" w:rsidR="004F79D8" w:rsidRPr="0099448B" w:rsidRDefault="004F79D8" w:rsidP="004F79D8">
      <w:r w:rsidRPr="0099448B">
        <w:t>Do oceny stanu t</w:t>
      </w:r>
      <w:r>
        <w:t>echnicznego budynków</w:t>
      </w:r>
      <w:r w:rsidRPr="0099448B">
        <w:t xml:space="preserve"> wykorzy</w:t>
      </w:r>
      <w:r>
        <w:t>stano wskaźnik liczby lokali z</w:t>
      </w:r>
      <w:r w:rsidRPr="0099448B">
        <w:t xml:space="preserve"> WC</w:t>
      </w:r>
      <w:r>
        <w:t xml:space="preserve"> poza lokalem</w:t>
      </w:r>
      <w:r w:rsidRPr="0099448B">
        <w:t xml:space="preserve"> w</w:t>
      </w:r>
      <w:r w:rsidR="00A0305C">
        <w:t> </w:t>
      </w:r>
      <w:r w:rsidRPr="0099448B">
        <w:t xml:space="preserve">budynkach </w:t>
      </w:r>
      <w:r>
        <w:t xml:space="preserve">mieszkalnych </w:t>
      </w:r>
      <w:r w:rsidRPr="0099448B">
        <w:t>należących do miasta. W 2023 roku na obszarze rewitalizacji wskaźnik ten wyniósł 16,86%. Największe problemy były na Kamionku, Grochowie i Nowej Pradze, a najmniejsze na Pelcowiźnie i Targówku Fabrycznym.</w:t>
      </w:r>
      <w:r>
        <w:t xml:space="preserve"> </w:t>
      </w:r>
      <w:r w:rsidRPr="0099448B">
        <w:t xml:space="preserve">Analizowano również </w:t>
      </w:r>
      <w:r w:rsidR="00C864F2">
        <w:t xml:space="preserve">liczbę </w:t>
      </w:r>
      <w:r w:rsidRPr="0099448B">
        <w:t>lokal</w:t>
      </w:r>
      <w:r w:rsidR="00C864F2">
        <w:t>i</w:t>
      </w:r>
      <w:r w:rsidRPr="0099448B">
        <w:t xml:space="preserve"> bez centralnego ogrzewania. W</w:t>
      </w:r>
      <w:r w:rsidR="00A0305C">
        <w:t> </w:t>
      </w:r>
      <w:r w:rsidRPr="0099448B">
        <w:t>2023 roku na obszarze rewitalizacji udział takich lokali wyniósł 37,41%. Najgorsza sytuacja była na Targówku Fabrycznym i Starej Pradze, a naj</w:t>
      </w:r>
      <w:r>
        <w:t>mniej takich budynków było</w:t>
      </w:r>
      <w:r w:rsidRPr="0099448B">
        <w:t xml:space="preserve"> na Pelcowiźnie.</w:t>
      </w:r>
    </w:p>
    <w:p w14:paraId="42807C48" w14:textId="56DC1B53" w:rsidR="004F79D8" w:rsidRDefault="004F79D8" w:rsidP="004F79D8">
      <w:r w:rsidRPr="0099448B">
        <w:t xml:space="preserve">Problemy </w:t>
      </w:r>
      <w:r w:rsidR="00C864F2">
        <w:t xml:space="preserve">dotyczyły także działania </w:t>
      </w:r>
      <w:r w:rsidRPr="0099448B">
        <w:t>sieci wodno-kanalizacyjnej. W 2018 roku najwięcej awarii kanalizacyjnych było na Grochowie, a najmniej na Pelcowiźnie. Najwięcej awarii wodociągowych odnotowano na Targówku Mieszkaniowym i Kamionku.</w:t>
      </w:r>
      <w:r>
        <w:t xml:space="preserve"> </w:t>
      </w:r>
    </w:p>
    <w:p w14:paraId="562CBE01" w14:textId="3DC4CCC2" w:rsidR="004F79D8" w:rsidRPr="0099448B" w:rsidRDefault="004F79D8" w:rsidP="004F79D8">
      <w:r w:rsidRPr="0099448B">
        <w:t>Z ankiet wynika, że stan techniczny i estetyka budynków to duży problem obszar</w:t>
      </w:r>
      <w:r w:rsidR="00A0305C">
        <w:t>u</w:t>
      </w:r>
      <w:r w:rsidRPr="0099448B">
        <w:t xml:space="preserve"> rewitalizacji. Najbardziej krytyczne oceny wystawiły osoby z</w:t>
      </w:r>
      <w:r>
        <w:t>e</w:t>
      </w:r>
      <w:r w:rsidRPr="0099448B">
        <w:t xml:space="preserve"> Szmulowizny i Starej Pragi, a najwyższe z Targówka Fabrycznego.</w:t>
      </w:r>
    </w:p>
    <w:p w14:paraId="0D822321" w14:textId="2FB865E5" w:rsidR="004F79D8" w:rsidRDefault="004F79D8" w:rsidP="004F79D8">
      <w:r w:rsidRPr="0099448B">
        <w:t>Stan infrastruktury drogowej, w tym jezdni i chodników, oraz dostępność ścieżek rowerowych oceniono nisko. Najgorzej oceniono stan jezdni i chodników na Kamionku, a szerokość chodników i</w:t>
      </w:r>
      <w:r w:rsidR="00A0305C">
        <w:t> </w:t>
      </w:r>
      <w:r w:rsidRPr="0099448B">
        <w:t>dostępność ścieżek rowerowych na Targówku Fabrycznym.</w:t>
      </w:r>
    </w:p>
    <w:p w14:paraId="548A58A4" w14:textId="77777777" w:rsidR="004F79D8" w:rsidRPr="00C01E3E" w:rsidRDefault="004F79D8" w:rsidP="00AE4C98">
      <w:pPr>
        <w:pStyle w:val="Nagwek4"/>
      </w:pPr>
      <w:r w:rsidRPr="00C01E3E">
        <w:t>Sfera środowiskowa</w:t>
      </w:r>
    </w:p>
    <w:p w14:paraId="5A77797F" w14:textId="4F9A7D86" w:rsidR="004F79D8" w:rsidRPr="00290278" w:rsidRDefault="004F79D8" w:rsidP="004F79D8">
      <w:r w:rsidRPr="00290278">
        <w:t>W sferze środowiskowej zestawiono dane dotyczące hała</w:t>
      </w:r>
      <w:r>
        <w:t>su, dostępu do terenów zieleni</w:t>
      </w:r>
      <w:r w:rsidRPr="00290278">
        <w:t>, sieci wodociągowej i powierzchni nieprzepuszczalnej. Rozkład problemów na obszarze rewitalizacji</w:t>
      </w:r>
      <w:r w:rsidR="00A0305C" w:rsidRPr="00A0305C">
        <w:t xml:space="preserve"> </w:t>
      </w:r>
      <w:r w:rsidR="00A0305C" w:rsidRPr="00290278">
        <w:t>jest zróżnicowany</w:t>
      </w:r>
      <w:r w:rsidRPr="00290278">
        <w:t>.</w:t>
      </w:r>
    </w:p>
    <w:p w14:paraId="347CE8E2" w14:textId="77777777" w:rsidR="004F79D8" w:rsidRPr="00290278" w:rsidRDefault="004F79D8" w:rsidP="004F79D8">
      <w:r w:rsidRPr="00290278">
        <w:t xml:space="preserve">Głównym źródłem hałasu w Warszawie jest ruch drogowy. W 2022 roku mieszkańcy </w:t>
      </w:r>
      <w:r>
        <w:t xml:space="preserve">i mieszkanki </w:t>
      </w:r>
      <w:r w:rsidRPr="00290278">
        <w:t>budynków przy głównych arteriach na obszarze rewitalizacji byli narażeni na hałas powyżej 65dB, jednak problem ten nie jest większy niż w innych częściach miasta.</w:t>
      </w:r>
    </w:p>
    <w:p w14:paraId="36FF0796" w14:textId="77777777" w:rsidR="004F79D8" w:rsidRPr="00290278" w:rsidRDefault="004F79D8" w:rsidP="004F79D8">
      <w:r w:rsidRPr="00290278">
        <w:t>Obszar rewitalizacji</w:t>
      </w:r>
      <w:r>
        <w:t xml:space="preserve"> jest dobrze wyposażony w sieć wodociągową</w:t>
      </w:r>
      <w:r w:rsidRPr="00290278">
        <w:t xml:space="preserve">. W 2022 roku ponad 96% nieruchomości miało dostęp do </w:t>
      </w:r>
      <w:r>
        <w:t xml:space="preserve">tej </w:t>
      </w:r>
      <w:r w:rsidRPr="00290278">
        <w:t>sieci. Najgorsza sytuacja była na Targówku Fabrycznym.</w:t>
      </w:r>
    </w:p>
    <w:p w14:paraId="70D2C507" w14:textId="26C71B59" w:rsidR="004F79D8" w:rsidRPr="00290278" w:rsidRDefault="004F79D8" w:rsidP="004F79D8">
      <w:r w:rsidRPr="00290278">
        <w:t>Dobry dostęp</w:t>
      </w:r>
      <w:r>
        <w:t xml:space="preserve"> do terenów zieleni</w:t>
      </w:r>
      <w:r w:rsidRPr="00290278">
        <w:t xml:space="preserve"> jest atutem obszaru rewitalizacji. Ponad 99% mieszkańców </w:t>
      </w:r>
      <w:r>
        <w:t>i</w:t>
      </w:r>
      <w:r w:rsidR="00A0305C">
        <w:t> </w:t>
      </w:r>
      <w:r>
        <w:t xml:space="preserve">mieszkanek </w:t>
      </w:r>
      <w:r w:rsidRPr="00290278">
        <w:t>ma dostęp do terenów zieleni w odległości 1200 m</w:t>
      </w:r>
      <w:r w:rsidR="00A0305C">
        <w:t>etrów</w:t>
      </w:r>
      <w:r>
        <w:t xml:space="preserve"> od miejsca zamieszkania</w:t>
      </w:r>
      <w:r w:rsidRPr="00290278">
        <w:t xml:space="preserve">, co jest lepszym wynikiem niż średnia dla Warszawy (90%). </w:t>
      </w:r>
      <w:r>
        <w:t xml:space="preserve">Najlepszy dostęp mają osoby mieszkające </w:t>
      </w:r>
      <w:r w:rsidR="00A0305C">
        <w:t>na</w:t>
      </w:r>
      <w:r>
        <w:t xml:space="preserve"> podobszarach:</w:t>
      </w:r>
      <w:r w:rsidRPr="00290278">
        <w:t xml:space="preserve"> Kamionka, Nowej Pragi, Starej Pragi i Grochowa, najgorszy</w:t>
      </w:r>
      <w:r w:rsidR="00A0305C">
        <w:t xml:space="preserve"> –</w:t>
      </w:r>
      <w:r w:rsidRPr="00290278">
        <w:t xml:space="preserve"> Targówka Fabrycznego.</w:t>
      </w:r>
    </w:p>
    <w:p w14:paraId="60DD9EF1" w14:textId="77777777" w:rsidR="004F79D8" w:rsidRPr="00290278" w:rsidRDefault="004F79D8" w:rsidP="004F79D8">
      <w:r w:rsidRPr="00290278">
        <w:lastRenderedPageBreak/>
        <w:t>W 2019 roku udział powierzchni nieprzepuszczalnej na obszarze rewitalizacji wynosił 33,40%, co było o 7,63% więcej niż średnia dla miasta. Największy udział był na Szmulowiźnie.</w:t>
      </w:r>
    </w:p>
    <w:p w14:paraId="31277811" w14:textId="537C5727" w:rsidR="004F79D8" w:rsidRPr="00290278" w:rsidRDefault="004F79D8" w:rsidP="004F79D8">
      <w:r w:rsidRPr="00290278">
        <w:t>Analiza problemów środowiskowych pokazała, że hałas i zanieczyszczenie powietrza są głównymi problemami</w:t>
      </w:r>
      <w:r>
        <w:t xml:space="preserve"> odczuwanymi przez mieszkańców</w:t>
      </w:r>
      <w:r w:rsidRPr="00290278">
        <w:t xml:space="preserve"> na obszarze rewitalizacji. Hałas jest dokuczliwy w</w:t>
      </w:r>
      <w:r w:rsidR="00A0305C">
        <w:t> </w:t>
      </w:r>
      <w:r w:rsidRPr="00290278">
        <w:t>dzień i w nocy, głównie z powodu ruchu ulicznego. Najbardziej przeszkadza mieszkańcom</w:t>
      </w:r>
      <w:r>
        <w:t xml:space="preserve"> i</w:t>
      </w:r>
      <w:r w:rsidR="00A0305C">
        <w:t> </w:t>
      </w:r>
      <w:r>
        <w:t>mieszkańcom</w:t>
      </w:r>
      <w:r w:rsidRPr="00290278">
        <w:t xml:space="preserve"> Starej Pragi i Pelcowizny, najmniej</w:t>
      </w:r>
      <w:r w:rsidR="00A0305C">
        <w:t xml:space="preserve"> – </w:t>
      </w:r>
      <w:r w:rsidRPr="00290278">
        <w:t>Targówka Fabrycznego.</w:t>
      </w:r>
    </w:p>
    <w:p w14:paraId="5235E8F6" w14:textId="79F43A5E" w:rsidR="004F79D8" w:rsidRPr="00290278" w:rsidRDefault="00145159" w:rsidP="004F79D8">
      <w:r w:rsidRPr="00145159">
        <w:t>Zanieczyszczenie powietrza, w tym wysokie stężenie pyłów, negatywnie wpływa na zdrowie. Najgorzej czystość powietrza ocenili mieszkańcy na Targówku Fabrycznym, Szmulowiźnie i Starej Pradze. Najlepiej - na Nowej Pradze.</w:t>
      </w:r>
    </w:p>
    <w:p w14:paraId="7936F576" w14:textId="369724FD" w:rsidR="004F79D8" w:rsidRDefault="004F79D8" w:rsidP="004F79D8">
      <w:r w:rsidRPr="00290278">
        <w:t xml:space="preserve">Mieszkańcy </w:t>
      </w:r>
      <w:r>
        <w:t xml:space="preserve">i mieszkanki </w:t>
      </w:r>
      <w:r w:rsidRPr="00290278">
        <w:t>skarżą się również na zaśmiecenie przestrzeni publicznej. Najbardziej zaśmiecona jest Stara Praga i Szmulowizna, najmniej</w:t>
      </w:r>
      <w:r w:rsidR="00A0305C">
        <w:t xml:space="preserve"> –</w:t>
      </w:r>
      <w:r w:rsidRPr="00290278">
        <w:t>Targówek Fabryczny.</w:t>
      </w:r>
    </w:p>
    <w:p w14:paraId="4C73B6BD" w14:textId="1CDE0BB4" w:rsidR="004F79D8" w:rsidRDefault="00AE4C98" w:rsidP="00AE4C98">
      <w:pPr>
        <w:pStyle w:val="Nagwek3"/>
      </w:pPr>
      <w:bookmarkStart w:id="22" w:name="_Toc168058539"/>
      <w:bookmarkStart w:id="23" w:name="_Toc168859786"/>
      <w:bookmarkStart w:id="24" w:name="_Toc168902338"/>
      <w:r>
        <w:t xml:space="preserve">2.2.2 </w:t>
      </w:r>
      <w:r w:rsidR="004F79D8">
        <w:t>Potencjały obszaru rewitalizacji</w:t>
      </w:r>
      <w:bookmarkEnd w:id="22"/>
      <w:bookmarkEnd w:id="23"/>
      <w:bookmarkEnd w:id="24"/>
      <w:r w:rsidR="004F79D8">
        <w:t xml:space="preserve"> </w:t>
      </w:r>
    </w:p>
    <w:p w14:paraId="0E3648B4" w14:textId="77777777" w:rsidR="004F79D8" w:rsidRPr="00C01E3E" w:rsidRDefault="004F79D8" w:rsidP="00AE4C98">
      <w:pPr>
        <w:pStyle w:val="Nagwek4"/>
      </w:pPr>
      <w:r w:rsidRPr="00C01E3E">
        <w:t>Sfera społeczna</w:t>
      </w:r>
    </w:p>
    <w:p w14:paraId="538FE546" w14:textId="71AEDAD4" w:rsidR="004F79D8" w:rsidRDefault="004F79D8" w:rsidP="004F79D8">
      <w:r w:rsidRPr="00DC029D">
        <w:t xml:space="preserve">Przeprowadzona analiza pozwoliła zidentyfikować także potencjały obszaru rewitalizacji. </w:t>
      </w:r>
      <w:r>
        <w:t xml:space="preserve">W sferze społecznej </w:t>
      </w:r>
      <w:r w:rsidR="00A0305C">
        <w:t>są</w:t>
      </w:r>
      <w:r>
        <w:t xml:space="preserve"> to przede wszystkim: aktywność obywatelska </w:t>
      </w:r>
      <w:r w:rsidR="00A0305C">
        <w:t>i</w:t>
      </w:r>
      <w:r>
        <w:t xml:space="preserve"> sprawnie działające placówki świadczące usługi społeczne oraz silne związki emocjonalne z obszarem.</w:t>
      </w:r>
    </w:p>
    <w:p w14:paraId="525B9DFF" w14:textId="317002BA" w:rsidR="004F79D8" w:rsidRPr="00DC029D" w:rsidRDefault="004F79D8" w:rsidP="002C2C44">
      <w:r w:rsidRPr="00DC029D">
        <w:t>Zauważalne zmiany za</w:t>
      </w:r>
      <w:r>
        <w:t>chodzą w nastawieniu osób zamieszkujących obszar</w:t>
      </w:r>
      <w:r w:rsidRPr="00DC029D">
        <w:t xml:space="preserve"> rewitalizacji do aktywności społecznej. </w:t>
      </w:r>
      <w:r w:rsidR="00C864F2">
        <w:t>Mieszkańcy c</w:t>
      </w:r>
      <w:r w:rsidRPr="00DC029D">
        <w:t>oraz chętniej angażują się w inicjatywy kulturalne i społeczne. Niektóre z inicjatyw z</w:t>
      </w:r>
      <w:r w:rsidR="00A0305C">
        <w:t> </w:t>
      </w:r>
      <w:r w:rsidRPr="00DC029D">
        <w:t xml:space="preserve">punktu widzenia osiąganych rezultatów oceniane są jako sukces. Realizatorzy działań na rzecz społeczności lokalnej czują się coraz bardziej zżyci z mieszkańcami </w:t>
      </w:r>
      <w:r>
        <w:t xml:space="preserve">i mieszkankami </w:t>
      </w:r>
      <w:r w:rsidRPr="00DC029D">
        <w:t>obszaru rewitalizacji. Wokół aktywności organizacji pozarządowych i podmiotów publicznych</w:t>
      </w:r>
      <w:r>
        <w:t>,</w:t>
      </w:r>
      <w:r w:rsidRPr="00DC029D">
        <w:t xml:space="preserve"> realizujących zadania z zakresu kultury i ogólnie polityki społecznej</w:t>
      </w:r>
      <w:r>
        <w:t>,</w:t>
      </w:r>
      <w:r w:rsidRPr="00DC029D">
        <w:t xml:space="preserve"> budują się środowiska osób zaangażowanych w</w:t>
      </w:r>
      <w:r w:rsidR="00A0305C">
        <w:t> </w:t>
      </w:r>
      <w:r w:rsidRPr="00DC029D">
        <w:t>działa</w:t>
      </w:r>
      <w:r>
        <w:t>nia na rzecz innych</w:t>
      </w:r>
      <w:r w:rsidR="00A0305C">
        <w:t xml:space="preserve"> osób</w:t>
      </w:r>
      <w:r>
        <w:t>, zamieszkujących obszar</w:t>
      </w:r>
      <w:r w:rsidRPr="00DC029D">
        <w:t xml:space="preserve"> rewitalizacji. </w:t>
      </w:r>
      <w:r w:rsidR="002C2C44">
        <w:t>Mocnymi stronami obszaru rewitalizacji są zatem aktywnie działające placówki, w których mieszkańcy mogą skorzystać z przestrzeni na swoje sąsiedzkie działania., tj. Miejsca Aktywności Lokalnej, organizacje pozarządowe, nieformalne grupy społeczników, domy sąsiedzkie.</w:t>
      </w:r>
      <w:r>
        <w:t xml:space="preserve"> </w:t>
      </w:r>
    </w:p>
    <w:p w14:paraId="1FC92B3C" w14:textId="77777777" w:rsidR="004F79D8" w:rsidRDefault="004F79D8" w:rsidP="004F79D8">
      <w:r>
        <w:t>Istotnym</w:t>
      </w:r>
      <w:r w:rsidRPr="00DC029D">
        <w:t xml:space="preserve"> </w:t>
      </w:r>
      <w:r>
        <w:t>potencjałem</w:t>
      </w:r>
      <w:r w:rsidRPr="00DC029D">
        <w:t xml:space="preserve"> obszaru rewitalizacji jest takż</w:t>
      </w:r>
      <w:r>
        <w:t>e silne przywiązanie</w:t>
      </w:r>
      <w:r w:rsidRPr="00DC029D">
        <w:t xml:space="preserve"> do miejsca zamieszkania. Mieszkańcy </w:t>
      </w:r>
      <w:r>
        <w:t xml:space="preserve">i mieszkanki </w:t>
      </w:r>
      <w:r w:rsidRPr="00DC029D">
        <w:t>czują się związani z najbliższą okolicą, na niektórych podobszarach utrzymywane są bliskie relacje z sąsiadami. Bliskie, partnerskie relacje i osobiste kontakty pomiędzy dostawcami usług i ich odbior</w:t>
      </w:r>
      <w:r>
        <w:t>cami stanowią podstawę</w:t>
      </w:r>
      <w:r w:rsidRPr="00DC029D">
        <w:t xml:space="preserve"> odnowy społecznej całego obszaru rewitalizacji i są dużym jego potencjałem. </w:t>
      </w:r>
    </w:p>
    <w:p w14:paraId="038C7059" w14:textId="77777777" w:rsidR="004F79D8" w:rsidRDefault="004F79D8" w:rsidP="00AE4C98">
      <w:pPr>
        <w:pStyle w:val="Nagwek4"/>
      </w:pPr>
      <w:r w:rsidRPr="007265ED">
        <w:t>Sfera gospodarcza</w:t>
      </w:r>
    </w:p>
    <w:p w14:paraId="3DBEA7C0" w14:textId="14B67D0A" w:rsidR="004F79D8" w:rsidRPr="007265ED" w:rsidRDefault="004F79D8" w:rsidP="004F79D8">
      <w:r>
        <w:t>Przeprowadzona analiza pozwoliła</w:t>
      </w:r>
      <w:r w:rsidR="00EE35B8">
        <w:t xml:space="preserve"> także zidentyfikować potencjał</w:t>
      </w:r>
      <w:r>
        <w:t xml:space="preserve"> obszaru w sferze gospodarczej. Najważniejsze z nich to: potencjał inwestycyjny, rosnąca atrakcyjność turystyczna </w:t>
      </w:r>
      <w:r w:rsidR="00A0305C">
        <w:t>i</w:t>
      </w:r>
      <w:r>
        <w:t xml:space="preserve"> obecność unikatowych w skali miasta rzemieślników. </w:t>
      </w:r>
    </w:p>
    <w:p w14:paraId="56364B0A" w14:textId="44ABED4D" w:rsidR="004F79D8" w:rsidRDefault="004F79D8" w:rsidP="004F79D8">
      <w:r w:rsidRPr="007265ED">
        <w:lastRenderedPageBreak/>
        <w:t xml:space="preserve">Potencjałem obszaru rewitalizacji są tereny dostępne pod różnorodne inwestycje, które mogą obejmować zarówno projekty mieszkaniowe, jak i usługowe. Część obszaru nadal pozostaje atrakcyjna dla działalności produkcyjnej </w:t>
      </w:r>
      <w:r w:rsidR="00A0305C">
        <w:t>i</w:t>
      </w:r>
      <w:r w:rsidRPr="007265ED">
        <w:t xml:space="preserve"> firm logistycznych. Ta atrakcyjność wynika przede wszystkim z dobrego połączenia z centrum miasta, co jest kluczowe dla potencjalnych mieszkańców</w:t>
      </w:r>
      <w:r w:rsidR="00A0305C">
        <w:t>, mieszkanek, </w:t>
      </w:r>
      <w:r w:rsidRPr="007265ED">
        <w:t>usługobiorców</w:t>
      </w:r>
      <w:r w:rsidR="00A0305C">
        <w:t xml:space="preserve"> i usługobiorczyń</w:t>
      </w:r>
      <w:r w:rsidRPr="007265ED">
        <w:t xml:space="preserve">. Dodatkowo, obszar ten charakteryzuje się </w:t>
      </w:r>
      <w:r>
        <w:t>coraz lepszym</w:t>
      </w:r>
      <w:r w:rsidRPr="007265ED">
        <w:t xml:space="preserve"> dostępem do dróg szybkiego ruchu, co jest istotne dla firm zajmujących się produkcją i</w:t>
      </w:r>
      <w:r w:rsidR="00A0305C">
        <w:t> </w:t>
      </w:r>
      <w:r w:rsidRPr="007265ED">
        <w:t>logistyką. Dzięki tym cechom obszar rewitalizacji ma szerokie możliwości rozwoju, przyciąga</w:t>
      </w:r>
      <w:r w:rsidR="00A0305C">
        <w:t xml:space="preserve"> bowiem</w:t>
      </w:r>
      <w:r w:rsidRPr="007265ED">
        <w:t xml:space="preserve"> różnorodne formy inwestycji, które mogą przyczynić się do ożywienia gospodarczego i poprawy jakości życia mieszkańców</w:t>
      </w:r>
      <w:r w:rsidR="00A0305C">
        <w:t xml:space="preserve"> i mieszkanek</w:t>
      </w:r>
      <w:r w:rsidRPr="007265ED">
        <w:t>.</w:t>
      </w:r>
    </w:p>
    <w:p w14:paraId="7BE993BF" w14:textId="69DB7322" w:rsidR="004F79D8" w:rsidRDefault="004F79D8" w:rsidP="004F79D8">
      <w:r w:rsidRPr="00DC029D">
        <w:t>Obszar rewitalizacji</w:t>
      </w:r>
      <w:r>
        <w:t xml:space="preserve"> rozwija się także turystycznie,</w:t>
      </w:r>
      <w:r w:rsidRPr="00DC029D">
        <w:t xml:space="preserve"> </w:t>
      </w:r>
      <w:r>
        <w:t>między innymi dzięki</w:t>
      </w:r>
      <w:r w:rsidR="002315CD">
        <w:t>,</w:t>
      </w:r>
      <w:r>
        <w:t xml:space="preserve"> wybudowanemu</w:t>
      </w:r>
      <w:r w:rsidRPr="00DC029D">
        <w:t xml:space="preserve"> </w:t>
      </w:r>
      <w:r w:rsidR="002315CD">
        <w:t>na wysokości Starej Pragi, pieszo-rowerowemu</w:t>
      </w:r>
      <w:r w:rsidR="00BD6A87">
        <w:t xml:space="preserve"> mostu</w:t>
      </w:r>
      <w:r>
        <w:t xml:space="preserve"> przez Wisłę</w:t>
      </w:r>
      <w:r w:rsidRPr="00DC029D">
        <w:t>. Potencjałem obszaru rewitalizacji są</w:t>
      </w:r>
      <w:r>
        <w:t xml:space="preserve"> również</w:t>
      </w:r>
      <w:r w:rsidRPr="00DC029D">
        <w:t xml:space="preserve"> miejsca koncentracji usług gastronomicznych i kulturalnych, głównie na Szmulowiźnie, Starej Pradze i Kamionku. </w:t>
      </w:r>
    </w:p>
    <w:p w14:paraId="4AD613C7" w14:textId="323D8BC8" w:rsidR="004F79D8" w:rsidRDefault="004F79D8" w:rsidP="004F79D8">
      <w:r w:rsidRPr="00A13007">
        <w:t>Potencjałem obszaru rewitalizacji</w:t>
      </w:r>
      <w:r>
        <w:t xml:space="preserve">, zidentyfikowanym w badaniach jakościowych, </w:t>
      </w:r>
      <w:r w:rsidRPr="00A13007">
        <w:t xml:space="preserve">są również usługi rzemieślnicze, które cechują się specjalistycznym i unikatowym charakterem w skali całego miasta. Mimo że liczba rzemieślników sukcesywnie maleje, ich obecność nadal stanowi istotny potencjał rozwojowy tego terenu. Rzemiosło jako dziedzina łącząca tradycję z nowoczesnością może przyczynić się do kształtowania tożsamości lokalnej </w:t>
      </w:r>
      <w:r w:rsidR="00A0305C">
        <w:t>i</w:t>
      </w:r>
      <w:r w:rsidRPr="00A13007">
        <w:t xml:space="preserve"> wspierać rozwój gospodarczy </w:t>
      </w:r>
      <w:r w:rsidR="00A0305C">
        <w:t>dzięki</w:t>
      </w:r>
      <w:r w:rsidRPr="00A13007">
        <w:t xml:space="preserve"> wysokiej jakości</w:t>
      </w:r>
      <w:r w:rsidR="00A0305C">
        <w:t xml:space="preserve"> ofercie</w:t>
      </w:r>
      <w:r w:rsidRPr="00A13007">
        <w:t xml:space="preserve"> unikalnych produktów i usług.</w:t>
      </w:r>
    </w:p>
    <w:p w14:paraId="11C189D8" w14:textId="77777777" w:rsidR="004F79D8" w:rsidRDefault="004F79D8" w:rsidP="00AE4C98">
      <w:pPr>
        <w:pStyle w:val="Nagwek4"/>
      </w:pPr>
      <w:r w:rsidRPr="00A13007">
        <w:t>Sfera funkcjonalno-przestrzenna</w:t>
      </w:r>
    </w:p>
    <w:p w14:paraId="48D1E10F" w14:textId="57A7E263" w:rsidR="004F79D8" w:rsidRDefault="004F79D8" w:rsidP="004F79D8">
      <w:r>
        <w:t xml:space="preserve">Kolejnym istotnym potencjałem obszaru rewitalizacji jest dobra dostępność komunikacyjna </w:t>
      </w:r>
      <w:r w:rsidR="00A0305C">
        <w:t>i</w:t>
      </w:r>
      <w:r>
        <w:t xml:space="preserve"> dobry dostęp do środków transportu publicznego. Warto jednak zaznaczyć, że niektóre rejony jak Targówek Fabryczny wymagają interwencji w tym zakresie. </w:t>
      </w:r>
      <w:r w:rsidR="00C864F2">
        <w:t xml:space="preserve">Efektywna </w:t>
      </w:r>
      <w:r>
        <w:t xml:space="preserve">komunikacja publiczna znacząco zwiększa atrakcyjność obszaru, co jest korzystne zarówno dla mieszkańców, jak i inwestorów. Poprawiająca się infrastruktura drogowa </w:t>
      </w:r>
      <w:r w:rsidR="00A0305C">
        <w:t>i</w:t>
      </w:r>
      <w:r>
        <w:t xml:space="preserve"> planowane inwestycje dodatkowo podnoszą atrakcyjność bardziej peryferyjnych podobszarów dla dużych przedsiębiorstw, w tym firm logistycznych.</w:t>
      </w:r>
    </w:p>
    <w:p w14:paraId="36B3E221" w14:textId="2A688026" w:rsidR="004F79D8" w:rsidRDefault="004F79D8" w:rsidP="004F79D8">
      <w:r>
        <w:t>Kluczowym czynnikiem, który znacząco wpłynął na rozwój obszaru rewitalizacji, było wybudowanie metra. Połączenie obszaru rewitalizacji z lewobrzeżną Warszawą przyczyniło się do wzrostu popytu na mieszkania w tym rejonie. W rezultacie widoczny jest rozwój nowego budownictwa, które uzupełnia lub zastępuje starą zabudowę. Potencjał tego obszaru tkwi również w dostępnych terenach przeznaczonych pod budownictwo mieszkaniowe, co stwarza dodatkowe możliwości dla rozwoju lokalnej infrastruktury mieszkaniowej i poprawy jakości życia mieszkańców.</w:t>
      </w:r>
    </w:p>
    <w:p w14:paraId="2DF6D21F" w14:textId="276F64C9" w:rsidR="004F79D8" w:rsidRDefault="00A0305C" w:rsidP="004F79D8">
      <w:r>
        <w:t>Innym</w:t>
      </w:r>
      <w:r w:rsidR="004F79D8">
        <w:t xml:space="preserve"> zidentyfikowanym potencjałem są unikatowe układy urbanistyczne oraz przestrzenie publiczne i tereny zieleni.  </w:t>
      </w:r>
      <w:r>
        <w:t>Do</w:t>
      </w:r>
      <w:r w:rsidR="004F79D8">
        <w:t xml:space="preserve"> </w:t>
      </w:r>
      <w:r>
        <w:t xml:space="preserve">leżących tu </w:t>
      </w:r>
      <w:r w:rsidR="004F79D8">
        <w:t>teren</w:t>
      </w:r>
      <w:r>
        <w:t>ów</w:t>
      </w:r>
      <w:r w:rsidR="004F79D8">
        <w:t xml:space="preserve"> zielni</w:t>
      </w:r>
      <w:r>
        <w:t xml:space="preserve"> należą: </w:t>
      </w:r>
      <w:r w:rsidR="004F79D8" w:rsidRPr="00DC029D">
        <w:t>Park Skaryszewski, Park Polińskiego, Kamionkowskie Błonia Elekcyjne</w:t>
      </w:r>
      <w:r w:rsidR="004F79D8">
        <w:t>, Park Praski</w:t>
      </w:r>
      <w:r w:rsidR="004F79D8" w:rsidRPr="00DC029D">
        <w:t xml:space="preserve">. </w:t>
      </w:r>
      <w:r w:rsidR="004F79D8">
        <w:t xml:space="preserve"> </w:t>
      </w:r>
      <w:r w:rsidR="004F79D8" w:rsidRPr="00DC029D">
        <w:t xml:space="preserve">Na tym obszarze zlokalizowane są także cenne w skali miasta obiekty zabytkowe. </w:t>
      </w:r>
    </w:p>
    <w:p w14:paraId="777A4211" w14:textId="77777777" w:rsidR="006A5094" w:rsidRDefault="006A5094" w:rsidP="004F79D8"/>
    <w:p w14:paraId="70E7C9B3" w14:textId="77777777" w:rsidR="004F79D8" w:rsidRPr="00A13007" w:rsidRDefault="004F79D8" w:rsidP="00AE4C98">
      <w:pPr>
        <w:pStyle w:val="Nagwek4"/>
      </w:pPr>
      <w:r w:rsidRPr="00A13007">
        <w:lastRenderedPageBreak/>
        <w:t>Sfera techniczna</w:t>
      </w:r>
    </w:p>
    <w:p w14:paraId="37F2C304" w14:textId="1E419211" w:rsidR="00AD4DE3" w:rsidRDefault="004F79D8" w:rsidP="004F79D8">
      <w:r>
        <w:t xml:space="preserve">Przeprowadzona diagnoza wykazała, że znaczna część tkanki mieszkaniowej obszaru rewitalizacji nadal wymaga remontów i modernizacji. Niemniej jednak ten zasób stanowi również istotny potencjał obszaru. Wyremontowane kamienice mogą nie tylko znacząco poprawić estetykę przestrzeni miejskiej, ale </w:t>
      </w:r>
      <w:r w:rsidR="00A0305C">
        <w:t>i</w:t>
      </w:r>
      <w:r>
        <w:t xml:space="preserve"> stać się wizytówkami obszaru, przyciągając nowych mieszkańców oraz inwestorów. Modernizacja istniejącej zabudowy mieszkaniowej ma zatem kluczowe znaczenie dla podniesienia jakości życia mieszkańców </w:t>
      </w:r>
      <w:r w:rsidR="00A0305C">
        <w:t>i</w:t>
      </w:r>
      <w:r>
        <w:t xml:space="preserve"> zwiększenia atrakcyjnośc</w:t>
      </w:r>
      <w:r w:rsidR="006A5094">
        <w:t>i całego obszaru rewitalizacji.</w:t>
      </w:r>
    </w:p>
    <w:p w14:paraId="32A6BA79" w14:textId="77777777" w:rsidR="004F79D8" w:rsidRDefault="004F79D8" w:rsidP="00AE4C98">
      <w:pPr>
        <w:pStyle w:val="Nagwek4"/>
      </w:pPr>
      <w:r w:rsidRPr="00A13007">
        <w:t>Sfera środowiskowa</w:t>
      </w:r>
    </w:p>
    <w:p w14:paraId="414C81A8" w14:textId="70AEE319" w:rsidR="004F79D8" w:rsidRDefault="004F79D8" w:rsidP="004F79D8">
      <w:r>
        <w:t xml:space="preserve">Kluczowym potencjałem obszaru rewitalizacji są cenne przyrodniczo tereny. Poza wspomnianymi parkami miejskimi szczególne znaczenie mają tereny nad Wisłą, które pełnią ważne funkcje ekosystemowe, a jednocześnie mają potencjał edukacyjny i społeczny. </w:t>
      </w:r>
      <w:r w:rsidR="00A0305C">
        <w:t>O</w:t>
      </w:r>
      <w:r>
        <w:t>bszary</w:t>
      </w:r>
      <w:r w:rsidR="00A0305C">
        <w:t xml:space="preserve"> te</w:t>
      </w:r>
      <w:r>
        <w:t xml:space="preserve"> przyczyniają się do zachowania bioróżnorodności, poprawy mikroklimatu oraz zapewnienia mieszkańcom przestrzeni do rekreacji i edukacji ekologicznej.</w:t>
      </w:r>
    </w:p>
    <w:p w14:paraId="2F16F1BC" w14:textId="1FF0C16B" w:rsidR="004F79D8" w:rsidRDefault="00A0305C" w:rsidP="004F79D8">
      <w:r>
        <w:t>Ponadto</w:t>
      </w:r>
      <w:r w:rsidR="004F79D8">
        <w:t xml:space="preserve">, istotnym potencjałem obszaru jest możliwość dalszego zrównoważonego rozwoju. Wykorzystanie odnawialnych źródeł energii </w:t>
      </w:r>
      <w:r>
        <w:t>i</w:t>
      </w:r>
      <w:r w:rsidR="004F79D8">
        <w:t xml:space="preserve"> realizacja ekoinwestycji mogą przyczynić się do poprawy jakości środowiska, zwiększenia efektywności energetycznej oraz podniesienia standardu życia mieszkańców</w:t>
      </w:r>
      <w:r>
        <w:t xml:space="preserve"> i mieszkanek</w:t>
      </w:r>
      <w:r w:rsidR="004F79D8">
        <w:t>. Tego rodzaju działania wspierają zrównoważony rozwój, umożliwiając harmonijne współistnienie funkcji mieszkaniowych, usługowych i przyrodniczych.</w:t>
      </w:r>
    </w:p>
    <w:p w14:paraId="444C9FBD" w14:textId="2772C71E" w:rsidR="004F79D8" w:rsidRDefault="004F79D8" w:rsidP="004F79D8">
      <w:pPr>
        <w:pStyle w:val="Nagwek2"/>
      </w:pPr>
      <w:bookmarkStart w:id="25" w:name="_Toc168058540"/>
      <w:bookmarkStart w:id="26" w:name="_Toc175735199"/>
      <w:r w:rsidRPr="00DC029D">
        <w:t>2.</w:t>
      </w:r>
      <w:r>
        <w:t>3</w:t>
      </w:r>
      <w:r w:rsidRPr="00DC029D">
        <w:t xml:space="preserve"> </w:t>
      </w:r>
      <w:r>
        <w:t>P</w:t>
      </w:r>
      <w:r w:rsidRPr="00DC029D">
        <w:t>odsumowanie szczegółowej diagnozy podobszarów rewitalizacji</w:t>
      </w:r>
      <w:bookmarkEnd w:id="25"/>
      <w:bookmarkEnd w:id="26"/>
      <w:r w:rsidRPr="00DC029D">
        <w:t xml:space="preserve"> </w:t>
      </w:r>
    </w:p>
    <w:p w14:paraId="654EB405" w14:textId="780F7BA7" w:rsidR="004F79D8" w:rsidRPr="00DC029D" w:rsidRDefault="00AE4C98" w:rsidP="00AE4C98">
      <w:pPr>
        <w:pStyle w:val="Nagwek3"/>
      </w:pPr>
      <w:bookmarkStart w:id="27" w:name="_Toc168058541"/>
      <w:bookmarkStart w:id="28" w:name="_Toc168859788"/>
      <w:bookmarkStart w:id="29" w:name="_Toc168902340"/>
      <w:r>
        <w:t xml:space="preserve">2.3.1 </w:t>
      </w:r>
      <w:r w:rsidR="004F79D8">
        <w:t>P</w:t>
      </w:r>
      <w:r w:rsidR="004F79D8" w:rsidRPr="00DC029D">
        <w:t xml:space="preserve">odobszar </w:t>
      </w:r>
      <w:r w:rsidR="004F79D8">
        <w:t>P</w:t>
      </w:r>
      <w:r w:rsidR="004F79D8" w:rsidRPr="00DC029D">
        <w:t>elcowizna</w:t>
      </w:r>
      <w:bookmarkEnd w:id="27"/>
      <w:bookmarkEnd w:id="28"/>
      <w:bookmarkEnd w:id="29"/>
      <w:r w:rsidR="004F79D8" w:rsidRPr="00DC029D">
        <w:t xml:space="preserve"> </w:t>
      </w:r>
    </w:p>
    <w:p w14:paraId="175D0826" w14:textId="77777777" w:rsidR="004F79D8" w:rsidRPr="00DC029D" w:rsidRDefault="004F79D8" w:rsidP="004F79D8">
      <w:r w:rsidRPr="00DC029D">
        <w:rPr>
          <w:b/>
          <w:bCs/>
        </w:rPr>
        <w:t>Powierzchnia</w:t>
      </w:r>
      <w:r>
        <w:t xml:space="preserve">: </w:t>
      </w:r>
      <w:r w:rsidRPr="00DC029D">
        <w:t>466,82 ha.</w:t>
      </w:r>
    </w:p>
    <w:p w14:paraId="670E5598" w14:textId="54D39F38" w:rsidR="004F79D8" w:rsidRPr="00DC029D" w:rsidRDefault="004F79D8" w:rsidP="004F79D8">
      <w:r w:rsidRPr="00DC029D">
        <w:rPr>
          <w:b/>
          <w:bCs/>
        </w:rPr>
        <w:t xml:space="preserve">Liczba </w:t>
      </w:r>
      <w:r>
        <w:rPr>
          <w:b/>
          <w:bCs/>
        </w:rPr>
        <w:t xml:space="preserve">zamieszkałej </w:t>
      </w:r>
      <w:r w:rsidRPr="00DC029D">
        <w:rPr>
          <w:b/>
          <w:bCs/>
        </w:rPr>
        <w:t xml:space="preserve">ludności: </w:t>
      </w:r>
      <w:r w:rsidRPr="00DC029D">
        <w:t>1952 osoby</w:t>
      </w:r>
      <w:r>
        <w:t xml:space="preserve"> (w 2020 </w:t>
      </w:r>
      <w:r w:rsidR="00A0305C">
        <w:t>roku</w:t>
      </w:r>
      <w:r>
        <w:t xml:space="preserve">), </w:t>
      </w:r>
      <w:r w:rsidRPr="00DC029D">
        <w:t>gęstość zaludnienia</w:t>
      </w:r>
      <w:r>
        <w:t xml:space="preserve"> wynosiła</w:t>
      </w:r>
      <w:r w:rsidRPr="00DC029D">
        <w:t xml:space="preserve"> 418,15 os./km</w:t>
      </w:r>
      <w:r>
        <w:rPr>
          <w:rFonts w:cstheme="minorHAnsi"/>
        </w:rPr>
        <w:t>²</w:t>
      </w:r>
      <w:r>
        <w:t>.</w:t>
      </w:r>
    </w:p>
    <w:p w14:paraId="2BF6A679" w14:textId="05A215AE" w:rsidR="004F79D8" w:rsidRPr="00DC029D" w:rsidRDefault="004F79D8" w:rsidP="004F79D8">
      <w:r w:rsidRPr="00DC029D">
        <w:rPr>
          <w:b/>
          <w:bCs/>
        </w:rPr>
        <w:t>Ogólna charakterystyka i powiązania zewnętrzne</w:t>
      </w:r>
      <w:r w:rsidRPr="00DC029D">
        <w:t xml:space="preserve">: Jest to </w:t>
      </w:r>
      <w:r>
        <w:t xml:space="preserve">podobszar </w:t>
      </w:r>
      <w:r w:rsidRPr="00DC029D">
        <w:t>o charakterze poprzemysłowym</w:t>
      </w:r>
      <w:r>
        <w:t>,</w:t>
      </w:r>
      <w:r w:rsidRPr="00DC029D">
        <w:t xml:space="preserve"> specyfic</w:t>
      </w:r>
      <w:r>
        <w:t xml:space="preserve">zny </w:t>
      </w:r>
      <w:r w:rsidRPr="00DC029D">
        <w:t>w skali całego obszaru rewitalizacji</w:t>
      </w:r>
      <w:r>
        <w:t>. O</w:t>
      </w:r>
      <w:r w:rsidRPr="00DC029D">
        <w:t xml:space="preserve">dizolowany </w:t>
      </w:r>
      <w:r>
        <w:t xml:space="preserve">jest </w:t>
      </w:r>
      <w:r w:rsidRPr="00DC029D">
        <w:t xml:space="preserve">od innych części miasta barierami przestrzennym, którymi są: od południa Trasa Mostu Gdańskiego, od wschodu tory kolejowe, a od północy Trasa Toruńska. </w:t>
      </w:r>
      <w:r w:rsidR="00BA0A10">
        <w:t>Na</w:t>
      </w:r>
      <w:r w:rsidRPr="00DC029D">
        <w:t xml:space="preserve"> podobsza</w:t>
      </w:r>
      <w:r>
        <w:t>rze są tylko dwa osiedla mieszkaniowe</w:t>
      </w:r>
      <w:r w:rsidRPr="00DC029D">
        <w:t>. Pierwsze w kwartale ulic</w:t>
      </w:r>
      <w:r>
        <w:t>:</w:t>
      </w:r>
      <w:r w:rsidRPr="00DC029D">
        <w:t xml:space="preserve"> </w:t>
      </w:r>
      <w:r>
        <w:t>Aleksandra Kotsisa, Jagiellońskiej</w:t>
      </w:r>
      <w:r w:rsidRPr="00DC029D">
        <w:t xml:space="preserve">, Władysława Szernera i Justyny Budzińskiej-Tylickiej. Jest to osiedle Śliwice powstałe w latach 30. XX wieku. Miał być to początek </w:t>
      </w:r>
      <w:r w:rsidR="00866D67">
        <w:t xml:space="preserve">większego </w:t>
      </w:r>
      <w:r w:rsidRPr="00DC029D">
        <w:t>kompleksu urbanistycznego</w:t>
      </w:r>
      <w:r w:rsidR="00866D67">
        <w:t xml:space="preserve">. Projekt został </w:t>
      </w:r>
      <w:r w:rsidRPr="00DC029D">
        <w:t>przerwany i ostatecznie porzucony wskutek wybuchu II</w:t>
      </w:r>
      <w:r w:rsidR="00A0305C">
        <w:t> </w:t>
      </w:r>
      <w:r w:rsidRPr="00DC029D">
        <w:t>wojny światowej. Śliwice otoczone są z trzech stron przez tereny pofabryczne zaś od strony zachodniej przylegają do ruchliwej ul</w:t>
      </w:r>
      <w:r w:rsidR="00E32C71">
        <w:t>.</w:t>
      </w:r>
      <w:r w:rsidRPr="00DC029D">
        <w:t xml:space="preserve"> Jagielloń</w:t>
      </w:r>
      <w:r>
        <w:t xml:space="preserve">skiej. Drugie osiedle </w:t>
      </w:r>
      <w:r w:rsidRPr="00DC029D">
        <w:t>to tzw. „Osiedle Pol</w:t>
      </w:r>
      <w:r>
        <w:t>icyjne” przy ul. Jagiellońskiej, gdzie z</w:t>
      </w:r>
      <w:r w:rsidRPr="00DC029D">
        <w:t xml:space="preserve">e starą zabudową sąsiaduje inwestycja deweloperska. </w:t>
      </w:r>
    </w:p>
    <w:p w14:paraId="305D4C45" w14:textId="54B0702A" w:rsidR="004F79D8" w:rsidRPr="00DC029D" w:rsidRDefault="004F79D8" w:rsidP="004F79D8">
      <w:r w:rsidRPr="00DC029D">
        <w:t xml:space="preserve">Pozostałe tereny Pelcowizny to tereny o charakterze produkcyjno-usługowym. Znaczną część podobszaru zajmuje dawna Fabryka Samochodów Osobowych oraz tor testowy FSO. Teren fabryki </w:t>
      </w:r>
      <w:r w:rsidRPr="00DC029D">
        <w:lastRenderedPageBreak/>
        <w:t>funkcjonuje głównie jako przestrzeń składowo-magazynowa oraz siedziba licznych firm. W przestrzeni pofabrycznej powstały też miejsca rozrywki takie jak Strzelnica FSO, F</w:t>
      </w:r>
      <w:r w:rsidR="00C771D3">
        <w:t>ort</w:t>
      </w:r>
      <w:r w:rsidRPr="00DC029D">
        <w:t xml:space="preserve"> Żerań Laser Tag czy H</w:t>
      </w:r>
      <w:r w:rsidR="00C771D3">
        <w:t>ulakula</w:t>
      </w:r>
      <w:r w:rsidRPr="00DC029D">
        <w:t xml:space="preserve"> – rozrywkowe Centrum Miasta. Swoją siedzibę znalazły tu</w:t>
      </w:r>
      <w:r>
        <w:t xml:space="preserve"> również liczne instytucje</w:t>
      </w:r>
      <w:r w:rsidRPr="00DC029D">
        <w:t xml:space="preserve"> miejskie </w:t>
      </w:r>
      <w:r>
        <w:t xml:space="preserve">i państwowe, </w:t>
      </w:r>
      <w:r w:rsidRPr="00DC029D">
        <w:t>takie jak</w:t>
      </w:r>
      <w:r>
        <w:t>:</w:t>
      </w:r>
      <w:r w:rsidRPr="00DC029D">
        <w:t xml:space="preserve"> Miejskie Przedsiębiorstwo Wodociągów i Kanalizac</w:t>
      </w:r>
      <w:r>
        <w:t>ji</w:t>
      </w:r>
      <w:r w:rsidR="00866D67">
        <w:t xml:space="preserve"> czy</w:t>
      </w:r>
      <w:r>
        <w:t xml:space="preserve"> </w:t>
      </w:r>
      <w:r w:rsidRPr="00DC029D">
        <w:t>Wydział Transportu Komendy Stołecznej Policji. Przy ul. Jagiellońskie</w:t>
      </w:r>
      <w:r>
        <w:t>j mieści się</w:t>
      </w:r>
      <w:r w:rsidRPr="00DC029D">
        <w:t xml:space="preserve"> m</w:t>
      </w:r>
      <w:r w:rsidR="00C771D3">
        <w:t>iędzy innymi</w:t>
      </w:r>
      <w:r w:rsidRPr="00DC029D">
        <w:t xml:space="preserve"> Akademia im. Leona Koźmińskiego oraz Instytut Badawczy Dróg i Mostów. </w:t>
      </w:r>
    </w:p>
    <w:p w14:paraId="0643C484" w14:textId="38274648" w:rsidR="004F79D8" w:rsidRPr="00DC029D" w:rsidRDefault="004F79D8" w:rsidP="004F79D8">
      <w:r w:rsidRPr="00DC029D">
        <w:t xml:space="preserve">Na Pelcowiźnie są też tereny niezagospodarowane: teren kolejowy we wschodniej części obszaru </w:t>
      </w:r>
      <w:r w:rsidR="00C771D3">
        <w:t>i </w:t>
      </w:r>
      <w:r w:rsidRPr="00DC029D">
        <w:t>tereny zieleni, które rozciągają się wzdłuż Wisły, w tym cenne przyrodniczo Łąki Golędzinowskie, na terenie których powstał Pawilon Edukacyjny „Kamień”. Odbywają się w nim terenowe lekcje o</w:t>
      </w:r>
      <w:r w:rsidR="00C771D3">
        <w:t> </w:t>
      </w:r>
      <w:r w:rsidRPr="00DC029D">
        <w:t xml:space="preserve">przyrodzie, warsztaty, spacery po okolicznych łąkach i wystawy. Jest to punkt, który swoją szeroką ofertą przyciąga również mieszkańców </w:t>
      </w:r>
      <w:r>
        <w:t xml:space="preserve">i mieszkanki z </w:t>
      </w:r>
      <w:r w:rsidRPr="00DC029D">
        <w:t xml:space="preserve">pozostałych dzielnic. </w:t>
      </w:r>
    </w:p>
    <w:p w14:paraId="70D6C06F" w14:textId="0C1D4531" w:rsidR="004F79D8" w:rsidRPr="00DC029D" w:rsidRDefault="004F79D8" w:rsidP="004F79D8">
      <w:r w:rsidRPr="00DC029D">
        <w:t>P</w:t>
      </w:r>
      <w:r>
        <w:t>elcowizna jest terenem zainteresowania</w:t>
      </w:r>
      <w:r w:rsidRPr="00DC029D">
        <w:t xml:space="preserve"> prywatnych firm i de</w:t>
      </w:r>
      <w:r>
        <w:t>weloperów. Jest to teren z</w:t>
      </w:r>
      <w:r w:rsidRPr="00DC029D">
        <w:t>dominowany przez f</w:t>
      </w:r>
      <w:r>
        <w:t>unkcje produkcyjno-usługowe, przechodzący</w:t>
      </w:r>
      <w:r w:rsidRPr="00DC029D">
        <w:t xml:space="preserve"> głębokie zmiany. Brak </w:t>
      </w:r>
      <w:r w:rsidR="00C771D3">
        <w:t>na</w:t>
      </w:r>
      <w:r w:rsidRPr="00DC029D">
        <w:t xml:space="preserve"> tym podobszarze dobrze wykształconej tkanki urbanistycznej, co jest naturalnym wynikiem historii jego rozwoju. Skutkiem tego jest niedobór podstawowych usług dla mieszkańców, brak przestrzeni publicznych i oferty sportowo-rekreacyjnej. Miejsca, w których mieszkańcy </w:t>
      </w:r>
      <w:r>
        <w:t xml:space="preserve">i mieszkanki </w:t>
      </w:r>
      <w:r w:rsidRPr="00DC029D">
        <w:t>mogą spędzać czas wolny występują głównie w sąsiedztwie osiedli mieszkaniowych, n</w:t>
      </w:r>
      <w:r w:rsidR="00C771D3">
        <w:t>a przykład</w:t>
      </w:r>
      <w:r w:rsidRPr="00DC029D">
        <w:t xml:space="preserve"> MAL „Śliwka” położony na Śliwicach. </w:t>
      </w:r>
    </w:p>
    <w:p w14:paraId="79A16346" w14:textId="5B282461" w:rsidR="004F79D8" w:rsidRPr="00DC029D" w:rsidRDefault="004F79D8" w:rsidP="004F79D8">
      <w:r w:rsidRPr="00DC029D">
        <w:rPr>
          <w:b/>
          <w:bCs/>
        </w:rPr>
        <w:t xml:space="preserve">Zdiagnozowane zjawiska kryzysowe: </w:t>
      </w:r>
      <w:r w:rsidRPr="00DC029D">
        <w:t xml:space="preserve">Podobszar zmaga się z licznymi problemami, jednak wskaźnik koncentracji negatywnych zjawisk społecznych jest na średnim poziomie, co można przypisać niskiej gęstości zaludnienia </w:t>
      </w:r>
      <w:r w:rsidR="00C771D3">
        <w:t>i</w:t>
      </w:r>
      <w:r w:rsidRPr="00DC029D">
        <w:t xml:space="preserve"> specyficznym funkcjom pełnionym przez podobszar. </w:t>
      </w:r>
      <w:r w:rsidR="00866D67">
        <w:t xml:space="preserve">Niepokoić może fakt, że </w:t>
      </w:r>
      <w:r w:rsidR="00866D67" w:rsidRPr="00DC029D">
        <w:t>ś</w:t>
      </w:r>
      <w:r w:rsidR="00866D67">
        <w:t xml:space="preserve">rednia długość życia mieszkańców Pelcowizny jest </w:t>
      </w:r>
      <w:r w:rsidRPr="00DC029D">
        <w:t xml:space="preserve">zdecydowanie niższa niż </w:t>
      </w:r>
      <w:r w:rsidR="00866D67">
        <w:t xml:space="preserve">mieszkańców </w:t>
      </w:r>
      <w:r w:rsidRPr="00DC029D">
        <w:t xml:space="preserve">innych części Warszawy. </w:t>
      </w:r>
    </w:p>
    <w:p w14:paraId="63D70C06" w14:textId="642B1F47" w:rsidR="004F79D8" w:rsidRPr="00DC029D" w:rsidRDefault="004F79D8" w:rsidP="004F79D8">
      <w:r w:rsidRPr="00DC029D">
        <w:t xml:space="preserve">Pelcowizna wyróżnia się najwyższą na obszarze rewitalizacji liczbą przestępstw na 1000 mieszkańców </w:t>
      </w:r>
      <w:r w:rsidR="00C771D3">
        <w:t>i</w:t>
      </w:r>
      <w:r w:rsidRPr="00DC029D">
        <w:t xml:space="preserve"> wysoką liczbą interwencji straży miejskiej. Do kluczowym problemów podobszaru zaliczyć można </w:t>
      </w:r>
      <w:r w:rsidR="0002668F">
        <w:t xml:space="preserve">też </w:t>
      </w:r>
      <w:r w:rsidRPr="00DC029D">
        <w:t>słabe wyposażenie w miejsca spędzania czasu wol</w:t>
      </w:r>
      <w:r>
        <w:t xml:space="preserve">nego </w:t>
      </w:r>
      <w:r w:rsidR="00C771D3">
        <w:t>i</w:t>
      </w:r>
      <w:r>
        <w:t xml:space="preserve"> w podstawowe usługi. Osoby zamieszkujące Pelcowiznę</w:t>
      </w:r>
      <w:r w:rsidRPr="00DC029D">
        <w:t xml:space="preserve"> mają niewystarczający dostęp do miejsc, w których mogą spotkać się z sąsiadami czy znajomymi. Zidentyfikowanym problemem jest słabe wyposażenie w kawiarnie, restauracje oraz sklepy spożywcze i zakłady rzemieślnicze. Brakuje także miejsc, w których można realizować własne zainteresowania. </w:t>
      </w:r>
      <w:r w:rsidR="0002668F">
        <w:t>P</w:t>
      </w:r>
      <w:r w:rsidRPr="00DC029D">
        <w:t xml:space="preserve">odobszar jest także bardzo słabo wyposażony w tereny i obiekty sportowe i rekreacyjne, przestrzenie publiczne oraz tereny zieleni zorganizowanej. </w:t>
      </w:r>
    </w:p>
    <w:p w14:paraId="4BF533B2" w14:textId="4123E407" w:rsidR="004F79D8" w:rsidRDefault="004F79D8" w:rsidP="004F79D8">
      <w:r w:rsidRPr="00DC029D">
        <w:rPr>
          <w:b/>
          <w:bCs/>
        </w:rPr>
        <w:t>Potencjały podobszaru:</w:t>
      </w:r>
      <w:r w:rsidRPr="00DC029D">
        <w:t xml:space="preserve"> </w:t>
      </w:r>
      <w:r>
        <w:t xml:space="preserve">Istotnym potencjałem podobszaru są silne więzi mieszkańców z tym terenem. Szczególnie aktywną społeczność tworzą mieszkańcy osiedla Śliwice, a ważnym miejscem dla społeczności lokalnej </w:t>
      </w:r>
      <w:r w:rsidR="00866D67">
        <w:t xml:space="preserve">jest </w:t>
      </w:r>
      <w:r>
        <w:t xml:space="preserve">MAL „Śliwka”, który może pełnić istotne funkcje integracyjny w przypadku rozwoju funkcji mieszkaniowej na Pelcowiźnie. </w:t>
      </w:r>
    </w:p>
    <w:p w14:paraId="18CD14A0" w14:textId="59DA6B92" w:rsidR="004F79D8" w:rsidRDefault="00866D67" w:rsidP="004F79D8">
      <w:r>
        <w:t xml:space="preserve">Dużym </w:t>
      </w:r>
      <w:r w:rsidR="004F79D8">
        <w:t>potencjałem podobszaru jest także obecność wielu placówek edukacyjnych (szkoły wyższe,</w:t>
      </w:r>
      <w:r w:rsidR="00C771D3">
        <w:t xml:space="preserve"> </w:t>
      </w:r>
      <w:r w:rsidR="004F79D8">
        <w:t>instytut</w:t>
      </w:r>
      <w:r w:rsidR="00C771D3">
        <w:t>y</w:t>
      </w:r>
      <w:r w:rsidR="004F79D8">
        <w:t xml:space="preserve"> badawcze), które nie tylko pełnią ważne funkcje edukacyjne</w:t>
      </w:r>
      <w:r w:rsidR="00C771D3">
        <w:t>,</w:t>
      </w:r>
      <w:r w:rsidR="004F79D8">
        <w:t xml:space="preserve"> ale mają wpływ na profil gospodarczy tego terenu. </w:t>
      </w:r>
    </w:p>
    <w:p w14:paraId="362CAFC6" w14:textId="0F4412A2" w:rsidR="004F79D8" w:rsidRPr="00DC029D" w:rsidRDefault="004F79D8" w:rsidP="004F79D8">
      <w:r w:rsidRPr="00DC029D">
        <w:lastRenderedPageBreak/>
        <w:t xml:space="preserve">Brzeg Wisły </w:t>
      </w:r>
      <w:r>
        <w:t xml:space="preserve">mimo ograniczonego do niego dostępu </w:t>
      </w:r>
      <w:r w:rsidRPr="00DC029D">
        <w:t>jest ważnym zasobem i jest zaliczany do terenów o wysokim potencjale do tworzenia błękitno-zielonej infrastruktury. Mieszkańcy</w:t>
      </w:r>
      <w:r>
        <w:t xml:space="preserve"> i mieszkanki</w:t>
      </w:r>
      <w:r w:rsidRPr="00DC029D">
        <w:t xml:space="preserve"> oraz odwiedzający</w:t>
      </w:r>
      <w:r w:rsidR="00C771D3">
        <w:t xml:space="preserve"> i odwiedzające</w:t>
      </w:r>
      <w:r w:rsidRPr="00DC029D">
        <w:t xml:space="preserve"> ten podobszar za jego potencjał uznają właśnie tereny zieleni </w:t>
      </w:r>
      <w:r w:rsidR="00C771D3">
        <w:t>i</w:t>
      </w:r>
      <w:r w:rsidR="008B57E5">
        <w:t xml:space="preserve"> bliskość rzeki.</w:t>
      </w:r>
      <w:r w:rsidR="0002668F">
        <w:t xml:space="preserve"> </w:t>
      </w:r>
      <w:r w:rsidRPr="00DC029D">
        <w:t xml:space="preserve">Na Pelcowiźnie można także </w:t>
      </w:r>
      <w:r w:rsidR="00C771D3" w:rsidRPr="00DC029D">
        <w:t xml:space="preserve">wskazać </w:t>
      </w:r>
      <w:r w:rsidRPr="00DC029D">
        <w:t xml:space="preserve">potencjalne obszary miejskich inwestycji mieszkaniowych. </w:t>
      </w:r>
    </w:p>
    <w:p w14:paraId="0E941F7B" w14:textId="24E9C217" w:rsidR="00AD4DE3" w:rsidRDefault="004F79D8" w:rsidP="004F79D8">
      <w:r w:rsidRPr="00DC029D">
        <w:t xml:space="preserve">Zmiany </w:t>
      </w:r>
      <w:r w:rsidR="00C771D3">
        <w:t>na</w:t>
      </w:r>
      <w:r w:rsidRPr="00DC029D">
        <w:t xml:space="preserve"> podobszarze wymagają skoordynowanych interwencji w różnych sferach (społecznej, technicznej</w:t>
      </w:r>
      <w:r w:rsidR="00C771D3">
        <w:t xml:space="preserve">, </w:t>
      </w:r>
      <w:r w:rsidRPr="00DC029D">
        <w:t>funkcjonalno-przestrzennej) przy uwzględnieniu potrzeb obecnych mieszkańców</w:t>
      </w:r>
      <w:r>
        <w:t xml:space="preserve"> i</w:t>
      </w:r>
      <w:r w:rsidR="00C771D3">
        <w:t> </w:t>
      </w:r>
      <w:r>
        <w:t>mieszkanek oraz</w:t>
      </w:r>
      <w:r w:rsidRPr="00DC029D">
        <w:t xml:space="preserve"> potencjalnych kierunków dalszego rozwoju, które wpłyną </w:t>
      </w:r>
      <w:r>
        <w:t>na zlokalizowane tam fu</w:t>
      </w:r>
      <w:r w:rsidR="006A5094">
        <w:t>nkcje.</w:t>
      </w:r>
    </w:p>
    <w:p w14:paraId="5E7B2811" w14:textId="3670AEF2" w:rsidR="004F79D8" w:rsidRPr="00DC029D" w:rsidRDefault="00AE4C98" w:rsidP="00AE4C98">
      <w:pPr>
        <w:pStyle w:val="Nagwek3"/>
      </w:pPr>
      <w:bookmarkStart w:id="30" w:name="_Toc168058542"/>
      <w:bookmarkStart w:id="31" w:name="_Toc168859789"/>
      <w:bookmarkStart w:id="32" w:name="_Toc168902341"/>
      <w:r>
        <w:t xml:space="preserve">2.3.2 </w:t>
      </w:r>
      <w:r w:rsidR="004F79D8" w:rsidRPr="00DC029D">
        <w:t>Podobszar Nowa Praga</w:t>
      </w:r>
      <w:bookmarkEnd w:id="30"/>
      <w:bookmarkEnd w:id="31"/>
      <w:bookmarkEnd w:id="32"/>
    </w:p>
    <w:p w14:paraId="35BD05B1" w14:textId="775E9E53" w:rsidR="004F79D8" w:rsidRPr="00DC029D" w:rsidRDefault="004F79D8" w:rsidP="004F79D8">
      <w:r w:rsidRPr="00DC029D">
        <w:rPr>
          <w:b/>
          <w:bCs/>
        </w:rPr>
        <w:t>Powierzchnia</w:t>
      </w:r>
      <w:r>
        <w:t xml:space="preserve">: </w:t>
      </w:r>
      <w:r w:rsidRPr="00DC029D">
        <w:t xml:space="preserve">340,58 </w:t>
      </w:r>
      <w:r w:rsidR="00C771D3">
        <w:t>ha</w:t>
      </w:r>
      <w:r w:rsidRPr="00DC029D">
        <w:t>.</w:t>
      </w:r>
    </w:p>
    <w:p w14:paraId="2F903842" w14:textId="0D2EAA6A" w:rsidR="004F79D8" w:rsidRPr="00DC029D" w:rsidRDefault="004F79D8" w:rsidP="004F79D8">
      <w:r w:rsidRPr="00DC029D">
        <w:rPr>
          <w:b/>
          <w:bCs/>
        </w:rPr>
        <w:t xml:space="preserve">Liczba </w:t>
      </w:r>
      <w:r>
        <w:rPr>
          <w:b/>
          <w:bCs/>
        </w:rPr>
        <w:t xml:space="preserve">zamieszkałej ludności: </w:t>
      </w:r>
      <w:r w:rsidRPr="00DC029D">
        <w:t>27 554 osoby</w:t>
      </w:r>
      <w:r>
        <w:t xml:space="preserve"> (w 2020 r</w:t>
      </w:r>
      <w:r w:rsidR="00C771D3">
        <w:t>oku</w:t>
      </w:r>
      <w:r>
        <w:t xml:space="preserve">), </w:t>
      </w:r>
      <w:r w:rsidRPr="00DC029D">
        <w:t>gęstość zaludnienia wynosiła 8 090,38 os./km</w:t>
      </w:r>
      <w:r>
        <w:rPr>
          <w:rFonts w:cstheme="minorHAnsi"/>
        </w:rPr>
        <w:t>².</w:t>
      </w:r>
    </w:p>
    <w:p w14:paraId="4ACB1777" w14:textId="2B27EE15" w:rsidR="004F79D8" w:rsidRPr="00DC029D" w:rsidRDefault="004F79D8" w:rsidP="004F79D8">
      <w:r w:rsidRPr="00DC029D">
        <w:rPr>
          <w:b/>
          <w:bCs/>
        </w:rPr>
        <w:t>Ogólna charakterystyka i powiązania zewnętrzne</w:t>
      </w:r>
      <w:r>
        <w:t>: Podobszar</w:t>
      </w:r>
      <w:r w:rsidRPr="00DC029D">
        <w:t xml:space="preserve"> jest zróżnicowany pod względem społecznym, charakteru i stanu zabudowy oraz przestrzeni publicznych. Zachodnią granicę podobszaru wyznacza linia Wisły. Na terenach nad Wisłą w okresie od późnej wiosny do wczesnej jesieni odbywają się wydarzenia kulturalne i rozrywkowe, latem funkcjonuje Praska Plaża Miejska. Jest tu również plenerowy plac zabaw</w:t>
      </w:r>
      <w:r w:rsidR="00C771D3">
        <w:t xml:space="preserve">, </w:t>
      </w:r>
      <w:r w:rsidRPr="00DC029D">
        <w:t xml:space="preserve">park linowy dla dzieci i dorosłych oraz Korty Praga. </w:t>
      </w:r>
      <w:r w:rsidR="00C771D3">
        <w:t>M</w:t>
      </w:r>
      <w:r w:rsidRPr="00DC029D">
        <w:t xml:space="preserve">iędzy Wybrzeżem Helskim, a </w:t>
      </w:r>
      <w:r w:rsidR="00C771D3">
        <w:t xml:space="preserve">ul. </w:t>
      </w:r>
      <w:r w:rsidRPr="00DC029D">
        <w:t>Jagiellońską znajdują się Miejski Ogród Zoologiczny o powierzchni 39 h</w:t>
      </w:r>
      <w:r w:rsidR="00C771D3">
        <w:t>ektarów</w:t>
      </w:r>
      <w:r w:rsidRPr="00DC029D">
        <w:t xml:space="preserve">. Po drugiej stronie </w:t>
      </w:r>
      <w:r>
        <w:t xml:space="preserve">ul. </w:t>
      </w:r>
      <w:r w:rsidRPr="00DC029D">
        <w:t>Ratuszowej znajduje się z kolei Park Praski, który powstał w 1871</w:t>
      </w:r>
      <w:r w:rsidR="00C771D3">
        <w:t> </w:t>
      </w:r>
      <w:r w:rsidRPr="00DC029D">
        <w:t xml:space="preserve">roku jako pierwszy publiczny park na Pradze. Park </w:t>
      </w:r>
      <w:r w:rsidR="00C771D3">
        <w:t>i</w:t>
      </w:r>
      <w:r w:rsidRPr="00DC029D">
        <w:t xml:space="preserve"> ogród zoologiczny zostały wpisane do rejestru zabytków w 1990 roku. </w:t>
      </w:r>
    </w:p>
    <w:p w14:paraId="6C5001C0" w14:textId="2F28F0FF" w:rsidR="004F79D8" w:rsidRPr="00DC029D" w:rsidRDefault="00C771D3" w:rsidP="004F79D8">
      <w:r>
        <w:t>Na</w:t>
      </w:r>
      <w:r w:rsidR="004F79D8" w:rsidRPr="00DC029D">
        <w:t xml:space="preserve"> podobszarze występuje </w:t>
      </w:r>
      <w:r w:rsidR="00866D67">
        <w:t xml:space="preserve">zarówno </w:t>
      </w:r>
      <w:r w:rsidR="004F79D8" w:rsidRPr="00DC029D">
        <w:t xml:space="preserve">zabudowa historyczna jak i współczesna, co ma wpływ </w:t>
      </w:r>
      <w:r w:rsidR="00C03D9C">
        <w:t>między innymi</w:t>
      </w:r>
      <w:r w:rsidR="004F79D8" w:rsidRPr="00DC029D">
        <w:t xml:space="preserve"> na zróżnicowania funkcjonalno-przestrzenne i społeczne. Ul</w:t>
      </w:r>
      <w:r w:rsidR="00E32C71">
        <w:t>.</w:t>
      </w:r>
      <w:r w:rsidR="004F79D8" w:rsidRPr="00DC029D">
        <w:t xml:space="preserve"> 11 </w:t>
      </w:r>
      <w:r>
        <w:t>L</w:t>
      </w:r>
      <w:r w:rsidR="004F79D8" w:rsidRPr="00DC029D">
        <w:t>istopada oddziela gęstą zabudowę po stronie wschodniej od nieco luźniejszej, powojennej zabudowy po stronie zachodniej. Na zachód od ul</w:t>
      </w:r>
      <w:r>
        <w:t>.</w:t>
      </w:r>
      <w:r w:rsidR="004F79D8" w:rsidRPr="00DC029D">
        <w:t xml:space="preserve"> Ratuszowej znajdują się tereny o przeważającej zabudowie mieszkaniowej wielorodzinnej i zabudowie usługowej oraz tereny wielkoskalowych osiedli modernistycznych. Po II</w:t>
      </w:r>
      <w:r>
        <w:t> </w:t>
      </w:r>
      <w:r w:rsidR="004F79D8" w:rsidRPr="00DC029D">
        <w:t>wojnie światowej na tym terenie powstały trzy osiedla mieszkaniowe: Praga I inaczej ZOR</w:t>
      </w:r>
      <w:r w:rsidR="004F79D8">
        <w:t xml:space="preserve"> położone między ulicami</w:t>
      </w:r>
      <w:r w:rsidR="00E32C71">
        <w:t>:</w:t>
      </w:r>
      <w:r w:rsidR="004F79D8">
        <w:t xml:space="preserve"> Targową – Ratuszową – Jagiellońską</w:t>
      </w:r>
      <w:r w:rsidR="004F79D8" w:rsidRPr="00DC029D">
        <w:t xml:space="preserve"> – Cyryla i Metodego, wybudowane w latach 1948-1952</w:t>
      </w:r>
      <w:r>
        <w:t>;</w:t>
      </w:r>
      <w:r w:rsidR="004F79D8" w:rsidRPr="00DC029D">
        <w:t xml:space="preserve"> Praga II – największe osiedle, położone między ulicami</w:t>
      </w:r>
      <w:r w:rsidR="00E32C71">
        <w:t>:</w:t>
      </w:r>
      <w:r w:rsidR="004F79D8" w:rsidRPr="00DC029D">
        <w:t xml:space="preserve"> Jagiellońską, Ratuszową, 11 Listopada, Namysłowską i Darwina, budowane w latach 1950-1956 oraz 1959-1967</w:t>
      </w:r>
      <w:r>
        <w:t xml:space="preserve">; </w:t>
      </w:r>
      <w:r w:rsidR="004F79D8" w:rsidRPr="00DC029D">
        <w:t xml:space="preserve">osiedle Praga III powstałe w latach 1961-1966 roku między ulicami: Karola Darwina i Stefana Starzyńskiego na terenach dawnej wojskowej bocznicy kolejowej. Ważną przestrzenią publiczną dla mieszkańców </w:t>
      </w:r>
      <w:r w:rsidR="004F79D8">
        <w:t>i</w:t>
      </w:r>
      <w:r>
        <w:t> </w:t>
      </w:r>
      <w:r w:rsidR="004F79D8">
        <w:t xml:space="preserve">mieszkanek </w:t>
      </w:r>
      <w:r w:rsidR="004F79D8" w:rsidRPr="00DC029D">
        <w:t>jest Plac Hallera powstały w latach 1950-1966. Obecnie jest to teren zieleni ze skwerem umieszczonym pośrodku prostokątnego placu. Znajduje się tam siłownia plenerowa, plac zabaw dla dzieci, tężnia, ujęcie wody oligoceńskiej i Centrum Wielokulturowe. W rejonie tym oprócz socrealistycznej zabudowy występuje zabudowa wielorodzinna wzniesiona w późniejszych latach (</w:t>
      </w:r>
      <w:r w:rsidR="00C03D9C">
        <w:t>między innymi</w:t>
      </w:r>
      <w:r w:rsidR="004F79D8" w:rsidRPr="00DC029D">
        <w:t xml:space="preserve"> bloki stanowiąc</w:t>
      </w:r>
      <w:r w:rsidR="004F79D8">
        <w:t>e część osiedla Jagiellońska).</w:t>
      </w:r>
    </w:p>
    <w:p w14:paraId="54601491" w14:textId="65A068F0" w:rsidR="004F79D8" w:rsidRPr="00DC029D" w:rsidRDefault="004F79D8" w:rsidP="004F79D8">
      <w:r w:rsidRPr="00DC029D">
        <w:lastRenderedPageBreak/>
        <w:t>Inny charakter ma zabudowa w trójkącie wyznaczonym ulicami: 11 Listopada – al. Solidarności i</w:t>
      </w:r>
      <w:r w:rsidR="00C771D3">
        <w:t> </w:t>
      </w:r>
      <w:r w:rsidRPr="00DC029D">
        <w:t xml:space="preserve">nasypem torów kolejowych. Na podobszarze tym w przeszłości działały liczne zakłady przemysłowe, w tym Warszawska Fabryka Stali przy ul. Stalowej. Obecnie przeważa tu zdegradowana zabudowa </w:t>
      </w:r>
      <w:r w:rsidR="0002668F">
        <w:t xml:space="preserve">mieszkaniowa. </w:t>
      </w:r>
      <w:r w:rsidRPr="00DC029D">
        <w:t xml:space="preserve">Przy ul. Szwedzkiej, na terenie dawnej fabryki kosmetyków firmy Pollena Uroda realizowany jest obecnie projekt Bohema – Strefa Pragi, który </w:t>
      </w:r>
      <w:r>
        <w:t>przewiduje modernizację</w:t>
      </w:r>
      <w:r w:rsidRPr="00DC029D">
        <w:t xml:space="preserve"> historycznych obiektów </w:t>
      </w:r>
      <w:r w:rsidR="00C771D3">
        <w:t>i</w:t>
      </w:r>
      <w:r w:rsidRPr="00DC029D">
        <w:t xml:space="preserve"> budowę nowych budynków. W tej części podobszaru realizowane były działania rewitalizacyjne prowadzone w ramach Zintegrowanego Programu Rewitalizacji m.st</w:t>
      </w:r>
      <w:r w:rsidR="00C03D9C">
        <w:t>. Warszawy do roku 2022</w:t>
      </w:r>
      <w:r>
        <w:t xml:space="preserve">. </w:t>
      </w:r>
      <w:r w:rsidRPr="00DC029D">
        <w:t xml:space="preserve">Przykładem zrealizowanego projektu inwestycyjnego w ramach </w:t>
      </w:r>
      <w:r w:rsidR="00C03D9C">
        <w:t>tego programu</w:t>
      </w:r>
      <w:r w:rsidRPr="00DC029D">
        <w:t xml:space="preserve"> była modernizacja zabytkowego budynku przy ul. Strzeleckiej 11/13 – Pałacyku Konopackiego, stanowiącego siedzibę Domu Kultury Praga. </w:t>
      </w:r>
    </w:p>
    <w:p w14:paraId="0501D539" w14:textId="14CFF4C9" w:rsidR="004F79D8" w:rsidRPr="00DC029D" w:rsidRDefault="004F79D8" w:rsidP="004F79D8">
      <w:r w:rsidRPr="00DC029D">
        <w:rPr>
          <w:b/>
          <w:bCs/>
        </w:rPr>
        <w:t>Zdiagnozowane zjawiska kryzysowe:</w:t>
      </w:r>
      <w:r>
        <w:t xml:space="preserve"> </w:t>
      </w:r>
      <w:r w:rsidRPr="00DC029D">
        <w:t xml:space="preserve">Na podobszarze zidentyfikowano występowanie zjawisk kryzysowych, jednak nasilenie problemów </w:t>
      </w:r>
      <w:r>
        <w:t>społecznych nie jest bardzo duże</w:t>
      </w:r>
      <w:r w:rsidRPr="00DC029D">
        <w:t>. Podo</w:t>
      </w:r>
      <w:r>
        <w:t>bnie jak w</w:t>
      </w:r>
      <w:r w:rsidR="00C771D3">
        <w:t> </w:t>
      </w:r>
      <w:r>
        <w:t>przypadku Pelcowizny</w:t>
      </w:r>
      <w:r w:rsidRPr="00DC029D">
        <w:t xml:space="preserve"> niepokoi niższa niż w innych częściach Warszawy ś</w:t>
      </w:r>
      <w:r>
        <w:t>rednia długość życia osób zamieszkujących</w:t>
      </w:r>
      <w:r w:rsidRPr="00DC029D">
        <w:t xml:space="preserve">. </w:t>
      </w:r>
    </w:p>
    <w:p w14:paraId="325D9751" w14:textId="3A7C1A8B" w:rsidR="004F79D8" w:rsidRPr="00DC029D" w:rsidRDefault="004F79D8" w:rsidP="004F79D8">
      <w:r w:rsidRPr="00DC029D">
        <w:t>Zidentyfikowano także koncentrację niektórych problemów w rodzinach</w:t>
      </w:r>
      <w:r w:rsidR="00C771D3">
        <w:t>,</w:t>
      </w:r>
      <w:r w:rsidRPr="00DC029D">
        <w:t xml:space="preserve"> </w:t>
      </w:r>
      <w:r w:rsidR="00C03D9C">
        <w:t>między innymi</w:t>
      </w:r>
      <w:r w:rsidRPr="00DC029D">
        <w:t xml:space="preserve"> wysoki odsetek dzieci w rodzinach korzystających ze wsparcia OPS czy też liczbę </w:t>
      </w:r>
      <w:r w:rsidR="00C771D3">
        <w:t xml:space="preserve">dzieci </w:t>
      </w:r>
      <w:r w:rsidRPr="00DC029D">
        <w:t>kierowa</w:t>
      </w:r>
      <w:r w:rsidR="00C771D3">
        <w:t>nych</w:t>
      </w:r>
      <w:r w:rsidRPr="00DC029D">
        <w:t xml:space="preserve"> do pieczy zastępczej. Wyższy niż średnia </w:t>
      </w:r>
      <w:r w:rsidR="00C771D3">
        <w:t>na</w:t>
      </w:r>
      <w:r w:rsidRPr="00DC029D">
        <w:t xml:space="preserve"> obszarze rewitalizacji jest także odsetek osób długotrwale bezrobotnych. </w:t>
      </w:r>
    </w:p>
    <w:p w14:paraId="4B82CD53" w14:textId="305B82D8" w:rsidR="004F79D8" w:rsidRPr="00DC029D" w:rsidRDefault="00C771D3" w:rsidP="004F79D8">
      <w:r>
        <w:t>Na</w:t>
      </w:r>
      <w:r w:rsidR="004F79D8" w:rsidRPr="00DC029D">
        <w:t xml:space="preserve"> podobszarze zidentyfikowano wiele barier przestrzennych, utrudniającyc</w:t>
      </w:r>
      <w:r w:rsidR="004F79D8">
        <w:t xml:space="preserve">h osobom zamieszkującym </w:t>
      </w:r>
      <w:r w:rsidR="004F79D8" w:rsidRPr="00DC029D">
        <w:t>poruszanie się. Problemem jest także znaczna degradacja techniczn</w:t>
      </w:r>
      <w:r w:rsidR="0002668F">
        <w:t>a</w:t>
      </w:r>
      <w:r w:rsidR="004F79D8" w:rsidRPr="00DC029D">
        <w:t xml:space="preserve"> budynków bę</w:t>
      </w:r>
      <w:r w:rsidR="004F79D8">
        <w:t>dących własnością Miasta</w:t>
      </w:r>
      <w:r w:rsidR="004F79D8" w:rsidRPr="00DC029D">
        <w:t xml:space="preserve">. </w:t>
      </w:r>
      <w:r w:rsidR="0002668F">
        <w:t>M</w:t>
      </w:r>
      <w:r w:rsidR="004F79D8" w:rsidRPr="00DC029D">
        <w:t>ieszkańcy</w:t>
      </w:r>
      <w:r w:rsidR="004F79D8">
        <w:t xml:space="preserve"> i mieszkanki </w:t>
      </w:r>
      <w:r w:rsidR="0002668F">
        <w:t xml:space="preserve">także </w:t>
      </w:r>
      <w:r w:rsidR="004F79D8" w:rsidRPr="00DC029D">
        <w:t xml:space="preserve">nisko oceniają stan techniczny </w:t>
      </w:r>
      <w:r w:rsidR="004F79D8">
        <w:t>i estetykę budynków</w:t>
      </w:r>
      <w:r w:rsidR="004F79D8" w:rsidRPr="00DC029D">
        <w:t xml:space="preserve"> i ich otoczenia. </w:t>
      </w:r>
    </w:p>
    <w:p w14:paraId="03CE2A3B" w14:textId="39EBA764" w:rsidR="004F79D8" w:rsidRPr="00DC029D" w:rsidRDefault="004F79D8" w:rsidP="004F79D8">
      <w:r w:rsidRPr="00DC029D">
        <w:t xml:space="preserve">Na Nowej Pradze, zwłaszcza w sąsiedztwie dużych ciągów komunikacyjnych, mieszkańcom </w:t>
      </w:r>
      <w:r>
        <w:t>i</w:t>
      </w:r>
      <w:r w:rsidR="00C771D3">
        <w:t> </w:t>
      </w:r>
      <w:r>
        <w:t xml:space="preserve">mieszkankom </w:t>
      </w:r>
      <w:r w:rsidRPr="00DC029D">
        <w:t>dokucza zanieczy</w:t>
      </w:r>
      <w:r>
        <w:t xml:space="preserve">szczenie powietrza </w:t>
      </w:r>
      <w:r w:rsidR="0002668F">
        <w:t>i</w:t>
      </w:r>
      <w:r>
        <w:t xml:space="preserve"> hałas</w:t>
      </w:r>
      <w:r w:rsidR="0002668F">
        <w:t>. S</w:t>
      </w:r>
      <w:r>
        <w:t>ą niezadowoleni</w:t>
      </w:r>
      <w:r w:rsidRPr="00DC029D">
        <w:t xml:space="preserve"> ze stanu infrastruktury pieszo-drogowej. Z przeprowadzonych badań </w:t>
      </w:r>
      <w:r w:rsidR="00C771D3">
        <w:t>i</w:t>
      </w:r>
      <w:r w:rsidRPr="00DC029D">
        <w:t xml:space="preserve"> obserwacji w </w:t>
      </w:r>
      <w:r>
        <w:t>terenie wynika, że na Nowej Pradze brakuje</w:t>
      </w:r>
      <w:r w:rsidRPr="00DC029D">
        <w:t xml:space="preserve"> uporządk</w:t>
      </w:r>
      <w:r>
        <w:t>owania parkowania i</w:t>
      </w:r>
      <w:r w:rsidRPr="00DC029D">
        <w:t xml:space="preserve"> miejsc parkingowych.</w:t>
      </w:r>
    </w:p>
    <w:p w14:paraId="1736D767" w14:textId="59CFD713" w:rsidR="004F79D8" w:rsidRDefault="004F79D8" w:rsidP="004F79D8">
      <w:r w:rsidRPr="00DC029D">
        <w:rPr>
          <w:b/>
          <w:bCs/>
        </w:rPr>
        <w:t>Potencjały podobszaru:</w:t>
      </w:r>
      <w:r w:rsidRPr="00DC029D">
        <w:t xml:space="preserve"> </w:t>
      </w:r>
      <w:r>
        <w:t>Ważnym potencjałem podobszaru jest dobra dostępność miejsc, w których mieszkańcy mogą się spotykać i spędzać czas wolny. Może mieć to istotny wpływ na budowanie silnym relacji z miejscem zamieszkania</w:t>
      </w:r>
      <w:r w:rsidR="00C771D3">
        <w:t>,</w:t>
      </w:r>
      <w:r>
        <w:t xml:space="preserve"> a także wzrost aktywności społecznej mieszkańców. </w:t>
      </w:r>
    </w:p>
    <w:p w14:paraId="2DF24636" w14:textId="543CCB11" w:rsidR="004F79D8" w:rsidRPr="00DC029D" w:rsidRDefault="004F79D8" w:rsidP="004F79D8">
      <w:r w:rsidRPr="00DC029D">
        <w:t>Za potencjał podobszaru uważa się jego skomunikowanie z innymi częściami miasta. Mieszkańcy</w:t>
      </w:r>
      <w:r>
        <w:t xml:space="preserve"> i</w:t>
      </w:r>
      <w:r w:rsidR="00C771D3">
        <w:t> </w:t>
      </w:r>
      <w:r>
        <w:t xml:space="preserve">mieszkanki </w:t>
      </w:r>
      <w:r w:rsidRPr="00DC029D">
        <w:t xml:space="preserve">mogą korzystać z linii autobusowych, tramwajowych </w:t>
      </w:r>
      <w:r w:rsidR="00C771D3">
        <w:t>i</w:t>
      </w:r>
      <w:r w:rsidRPr="00DC029D">
        <w:t xml:space="preserve"> metra (stacja Szwedzka). Na podobszar</w:t>
      </w:r>
      <w:r w:rsidR="00C771D3">
        <w:t>ze</w:t>
      </w:r>
      <w:r w:rsidRPr="00DC029D">
        <w:t xml:space="preserve"> lub w jego bezpośrednim sąsiedztwie są również stacje kolejowe (Warszawa ZOO, Warszawa Targówek, Warszawa Wileńska). </w:t>
      </w:r>
    </w:p>
    <w:p w14:paraId="427C5D82" w14:textId="51F105E6" w:rsidR="004F79D8" w:rsidRPr="00DC029D" w:rsidRDefault="004F79D8" w:rsidP="006A5094">
      <w:pPr>
        <w:spacing w:after="0"/>
      </w:pPr>
      <w:r w:rsidRPr="00DC029D">
        <w:t xml:space="preserve">Dużym atutem podobszaru jest bardzo dobre wyposażenie w tereny zielni </w:t>
      </w:r>
      <w:r w:rsidR="00C771D3">
        <w:t>i</w:t>
      </w:r>
      <w:r w:rsidRPr="00DC029D">
        <w:t xml:space="preserve"> przestrzenie rekreacyjne (Park Praski, ZOO, tereny nadrzeczne).</w:t>
      </w:r>
    </w:p>
    <w:p w14:paraId="381C208A" w14:textId="57C64FF4" w:rsidR="004F79D8" w:rsidRPr="00DC029D" w:rsidRDefault="004F79D8" w:rsidP="004F79D8">
      <w:r>
        <w:t>O</w:t>
      </w:r>
      <w:r w:rsidRPr="00DC029D">
        <w:t>sobom często przebywającym na Nowej Pradze najbardziej podoba się bliskość terenów zieleni</w:t>
      </w:r>
      <w:r w:rsidR="00C771D3">
        <w:t xml:space="preserve">, dobre </w:t>
      </w:r>
      <w:r w:rsidRPr="00DC029D">
        <w:t>skomunikowanie podobszaru i dostęp do komunikacji miejskiej. Uważają, że Nowa Praga posiada ciekawy klimat architektoniczny i dostrzegają napływ inwestycji, szczególnie t</w:t>
      </w:r>
      <w:r>
        <w:t xml:space="preserve">ych </w:t>
      </w:r>
      <w:r>
        <w:lastRenderedPageBreak/>
        <w:t>wpływających na poprawę</w:t>
      </w:r>
      <w:r w:rsidRPr="00DC029D">
        <w:t xml:space="preserve"> </w:t>
      </w:r>
      <w:r w:rsidR="0002668F">
        <w:t xml:space="preserve">estetyki </w:t>
      </w:r>
      <w:r w:rsidRPr="00DC029D">
        <w:t>przestrzeni. Satysfakcjonujący jest dostęp do różnorodnych usług i</w:t>
      </w:r>
      <w:r w:rsidR="00C771D3">
        <w:t> </w:t>
      </w:r>
      <w:r w:rsidRPr="00DC029D">
        <w:t>placówek e</w:t>
      </w:r>
      <w:r>
        <w:t xml:space="preserve">dukacyjnych, a część </w:t>
      </w:r>
      <w:r w:rsidR="00C771D3">
        <w:t>osób</w:t>
      </w:r>
      <w:r w:rsidRPr="00DC029D">
        <w:t xml:space="preserve"> uważa, że mieszka w spokojnym miejscu. Plac Hallera z tężnią </w:t>
      </w:r>
      <w:r w:rsidR="00C771D3">
        <w:t>i </w:t>
      </w:r>
      <w:r w:rsidRPr="00DC029D">
        <w:t xml:space="preserve">ogród zoologiczny są wymieniane jako szczególnie lubiane miejsca. </w:t>
      </w:r>
    </w:p>
    <w:p w14:paraId="2A191F95" w14:textId="2923D9BF" w:rsidR="004F79D8" w:rsidRPr="00DC029D" w:rsidRDefault="00AE4C98" w:rsidP="00AE4C98">
      <w:pPr>
        <w:pStyle w:val="Nagwek3"/>
      </w:pPr>
      <w:bookmarkStart w:id="33" w:name="_Toc168058543"/>
      <w:bookmarkStart w:id="34" w:name="_Toc168859790"/>
      <w:bookmarkStart w:id="35" w:name="_Toc168902342"/>
      <w:r>
        <w:t xml:space="preserve">2.3.3 </w:t>
      </w:r>
      <w:r w:rsidR="004F79D8" w:rsidRPr="00DC029D">
        <w:t>Podobszar Szmulowizna</w:t>
      </w:r>
      <w:bookmarkEnd w:id="33"/>
      <w:bookmarkEnd w:id="34"/>
      <w:bookmarkEnd w:id="35"/>
    </w:p>
    <w:p w14:paraId="20DD5B9E" w14:textId="77777777" w:rsidR="004F79D8" w:rsidRPr="00DC029D" w:rsidRDefault="004F79D8" w:rsidP="004F79D8">
      <w:r w:rsidRPr="00DC029D">
        <w:rPr>
          <w:b/>
          <w:bCs/>
        </w:rPr>
        <w:t>Powierzchnia</w:t>
      </w:r>
      <w:r>
        <w:t>:</w:t>
      </w:r>
      <w:r w:rsidRPr="00DC029D">
        <w:t xml:space="preserve"> 148,96 ha.</w:t>
      </w:r>
    </w:p>
    <w:p w14:paraId="6710709F" w14:textId="0D2FA0E5" w:rsidR="004F79D8" w:rsidRPr="00DC029D" w:rsidRDefault="004F79D8" w:rsidP="004F79D8">
      <w:r w:rsidRPr="00DC029D">
        <w:rPr>
          <w:b/>
          <w:bCs/>
        </w:rPr>
        <w:t>Liczba</w:t>
      </w:r>
      <w:r>
        <w:rPr>
          <w:b/>
          <w:bCs/>
        </w:rPr>
        <w:t xml:space="preserve"> zamieszkałej</w:t>
      </w:r>
      <w:r w:rsidRPr="00DC029D">
        <w:rPr>
          <w:b/>
          <w:bCs/>
        </w:rPr>
        <w:t xml:space="preserve"> ludności: </w:t>
      </w:r>
      <w:r w:rsidRPr="00DC029D">
        <w:t>15 067 osób</w:t>
      </w:r>
      <w:r>
        <w:t xml:space="preserve"> (w 2020 r</w:t>
      </w:r>
      <w:r w:rsidR="00C771D3">
        <w:t>oku</w:t>
      </w:r>
      <w:r>
        <w:t>), gęstość zaludnienia wynosiła</w:t>
      </w:r>
      <w:r w:rsidRPr="00DC029D">
        <w:t xml:space="preserve"> 10 115,05 os./km</w:t>
      </w:r>
      <w:r>
        <w:rPr>
          <w:rFonts w:cstheme="minorHAnsi"/>
        </w:rPr>
        <w:t>².</w:t>
      </w:r>
    </w:p>
    <w:p w14:paraId="7CBD74C0" w14:textId="23545A2D" w:rsidR="004F79D8" w:rsidRPr="00DC029D" w:rsidRDefault="004F79D8" w:rsidP="004F79D8">
      <w:r w:rsidRPr="00DC029D">
        <w:rPr>
          <w:b/>
          <w:bCs/>
        </w:rPr>
        <w:t>Ogólna charakterystyka i powiązania zewnętrzne</w:t>
      </w:r>
      <w:r w:rsidRPr="00DC029D">
        <w:t xml:space="preserve">: Podobszar zlokalizowany jest w centralnej części obszaru rewitalizacji. Charakteryzuje go dominacja zabudowy mieszkaniowej i równomierne rozmieszczenie ludności oraz stosunkowo równomierne rozmieszczenie usług. Zabudowa ma w dużym stopniu charakter zabudowy kwartałowej, tradycyjnie miejskiej. Część zabudowy jest wpisana do rejestru zabytków jako układy urbanistyczne lub zespoły budowlane z konkretnymi budynkami jako jego elementami. Cennym obiektem wpisanym do rejestru zabytków jest </w:t>
      </w:r>
      <w:r w:rsidR="00C03D9C">
        <w:t>między innymi</w:t>
      </w:r>
      <w:r w:rsidRPr="00DC029D">
        <w:t xml:space="preserve"> Bazylika Na</w:t>
      </w:r>
      <w:r>
        <w:t xml:space="preserve">jświętszego Serca Jezusowego </w:t>
      </w:r>
      <w:r w:rsidRPr="00DC029D">
        <w:t xml:space="preserve">przy ul. Kawęczyńskiej. </w:t>
      </w:r>
    </w:p>
    <w:p w14:paraId="0B34E6A9" w14:textId="2CFA4084" w:rsidR="004F79D8" w:rsidRPr="00DC029D" w:rsidRDefault="004F79D8" w:rsidP="004F79D8">
      <w:r w:rsidRPr="00DC029D">
        <w:t xml:space="preserve">Mieszkańcy </w:t>
      </w:r>
      <w:r>
        <w:t xml:space="preserve">i mieszkanki </w:t>
      </w:r>
      <w:r w:rsidRPr="00DC029D">
        <w:t xml:space="preserve">podobszaru mają dość dobry dostęp do placówek handlowo-usługowych, także do usług publicznych. Wiele usług zlokalizowanych jest w parterach budynków. Nowa zabudowa przemieszana jest ze starymi kamienicami. </w:t>
      </w:r>
      <w:r w:rsidR="006B5BC6">
        <w:t>M</w:t>
      </w:r>
      <w:r w:rsidRPr="00DC029D">
        <w:t>iędzy ulicami</w:t>
      </w:r>
      <w:r w:rsidR="00E32C71">
        <w:t>:</w:t>
      </w:r>
      <w:r w:rsidRPr="00DC029D">
        <w:t xml:space="preserve"> Ząbkowską, Nieporęcką i</w:t>
      </w:r>
      <w:r w:rsidR="00C771D3">
        <w:t> </w:t>
      </w:r>
      <w:r w:rsidRPr="00DC029D">
        <w:t>Markowską znajduje się Centrum Praskie Koneser – kompleks obiektów mieszkalnych, biurowych, kulturalnych i rozrywkowych położony na terenie dawnej Warszawskiej Wytwórni Wódek „Koneser”.</w:t>
      </w:r>
    </w:p>
    <w:p w14:paraId="07818D15" w14:textId="63498853" w:rsidR="004F79D8" w:rsidRPr="00DC029D" w:rsidRDefault="004F79D8" w:rsidP="004F79D8">
      <w:r w:rsidRPr="00DC029D">
        <w:t>Szmulowizna dość słabo wyposażona jest w tereny zieleni. We wschodniej części podobszaru, w</w:t>
      </w:r>
      <w:r w:rsidR="00C771D3">
        <w:t> </w:t>
      </w:r>
      <w:r w:rsidRPr="00DC029D">
        <w:t>sąsiedztwie DOSiR Kawęczyńska z</w:t>
      </w:r>
      <w:r w:rsidR="00C771D3">
        <w:t>najduje się</w:t>
      </w:r>
      <w:r w:rsidRPr="00DC029D">
        <w:t xml:space="preserve"> niewielki Park </w:t>
      </w:r>
      <w:r>
        <w:t>Michałowski, zmodernizowany w</w:t>
      </w:r>
      <w:r w:rsidR="00C771D3">
        <w:t> </w:t>
      </w:r>
      <w:r>
        <w:t xml:space="preserve">ramach </w:t>
      </w:r>
      <w:r w:rsidR="00C03D9C">
        <w:t>Zintegrowanego Programu Rewitalizacji m.st. Warszawy do 2022 roku</w:t>
      </w:r>
      <w:r w:rsidRPr="00DC029D">
        <w:t xml:space="preserve">. </w:t>
      </w:r>
    </w:p>
    <w:p w14:paraId="100E0E23" w14:textId="7D6C2071" w:rsidR="004F79D8" w:rsidRPr="00DC029D" w:rsidRDefault="004F79D8" w:rsidP="004F79D8">
      <w:r w:rsidRPr="00DC029D">
        <w:t xml:space="preserve">Podobszar zyskuje na atrakcyjności ze względu na rozbudowę </w:t>
      </w:r>
      <w:r>
        <w:t xml:space="preserve">II </w:t>
      </w:r>
      <w:r w:rsidRPr="00DC029D">
        <w:t>linii metra. Jednak jest on odizolowany od sąsiednich terenów od strony jego południowej granicy przez tory kolejowe ciągnące się od Dworca Wschodniego na wschód, będące r</w:t>
      </w:r>
      <w:r>
        <w:t>ównież granicą dzielnic Praga-</w:t>
      </w:r>
      <w:r w:rsidRPr="00DC029D">
        <w:t xml:space="preserve">Północ i Praga-Południe. Tory biegnące w kierunku północno-zachodnim podobszaru tworzą wraz z zajezdnią autobusową MZA kolejną barierę, </w:t>
      </w:r>
      <w:r>
        <w:t>która tym razem rozdziela Pragę-</w:t>
      </w:r>
      <w:r w:rsidRPr="00DC029D">
        <w:t>Północ od Tar</w:t>
      </w:r>
      <w:r>
        <w:t>gówka aż do ul</w:t>
      </w:r>
      <w:r w:rsidR="00C771D3">
        <w:t>.</w:t>
      </w:r>
      <w:r w:rsidR="006B5BC6">
        <w:t> </w:t>
      </w:r>
      <w:r>
        <w:t>11</w:t>
      </w:r>
      <w:r w:rsidR="00C771D3">
        <w:t> </w:t>
      </w:r>
      <w:r>
        <w:t>Listopada.</w:t>
      </w:r>
    </w:p>
    <w:p w14:paraId="06410E57" w14:textId="2B9D1CD8" w:rsidR="004F79D8" w:rsidRPr="00DC029D" w:rsidRDefault="004F79D8" w:rsidP="004F79D8">
      <w:r w:rsidRPr="00DC029D">
        <w:rPr>
          <w:b/>
          <w:bCs/>
        </w:rPr>
        <w:t xml:space="preserve">Zdiagnozowane zjawiska kryzysowe: </w:t>
      </w:r>
      <w:r w:rsidRPr="00DC029D">
        <w:t>Skala problemów społecznych jest większa niż na Pelcowiźnie i</w:t>
      </w:r>
      <w:r w:rsidR="00C771D3">
        <w:t> </w:t>
      </w:r>
      <w:r w:rsidRPr="00DC029D">
        <w:t xml:space="preserve">Nowej Pradze. </w:t>
      </w:r>
      <w:r w:rsidR="0002668F">
        <w:t xml:space="preserve">Obrazują to wskaźniki oczekiwanej </w:t>
      </w:r>
      <w:r w:rsidRPr="00DC029D">
        <w:t>długoś</w:t>
      </w:r>
      <w:r w:rsidR="0002668F">
        <w:t>ci</w:t>
      </w:r>
      <w:r w:rsidRPr="00DC029D">
        <w:t xml:space="preserve"> życia mieszkańców </w:t>
      </w:r>
      <w:r w:rsidR="006B5BC6">
        <w:t>i</w:t>
      </w:r>
      <w:r w:rsidRPr="00DC029D">
        <w:t xml:space="preserve"> </w:t>
      </w:r>
      <w:r w:rsidR="0002668F">
        <w:t xml:space="preserve">opisujące </w:t>
      </w:r>
      <w:r w:rsidRPr="00DC029D">
        <w:t xml:space="preserve">kapitał społeczny. </w:t>
      </w:r>
      <w:r>
        <w:t>Z</w:t>
      </w:r>
      <w:r w:rsidR="006B5BC6">
        <w:t> </w:t>
      </w:r>
      <w:r>
        <w:t>badań wynika, że f</w:t>
      </w:r>
      <w:r w:rsidRPr="00DC029D">
        <w:t>rekwencja w wy</w:t>
      </w:r>
      <w:r>
        <w:t>borach na Szmulowiźnie jest</w:t>
      </w:r>
      <w:r w:rsidRPr="00DC029D">
        <w:t xml:space="preserve"> najniższa w skali obszaru rewitalizacji</w:t>
      </w:r>
      <w:r>
        <w:t>. Niski jest</w:t>
      </w:r>
      <w:r w:rsidRPr="00DC029D">
        <w:t xml:space="preserve"> także poziom uczestnictwa kulturalnego mieszkańców. Uczniowie </w:t>
      </w:r>
      <w:r>
        <w:t>i uczennice ze szkół na Szmulowiźnie osiągają</w:t>
      </w:r>
      <w:r w:rsidRPr="00DC029D">
        <w:t xml:space="preserve"> bardzo </w:t>
      </w:r>
      <w:r w:rsidR="0002668F">
        <w:t xml:space="preserve">słabe </w:t>
      </w:r>
      <w:r>
        <w:t>wyniki z egzaminu ósmoklasisty.</w:t>
      </w:r>
    </w:p>
    <w:p w14:paraId="08CFC6DF" w14:textId="5C1FFA52" w:rsidR="004F79D8" w:rsidRPr="00DC029D" w:rsidRDefault="004F79D8" w:rsidP="004F79D8">
      <w:r w:rsidRPr="00DC029D">
        <w:t>Na podobszarze występuje duża koncentracja zadłużonych</w:t>
      </w:r>
      <w:r>
        <w:t xml:space="preserve"> </w:t>
      </w:r>
      <w:r w:rsidR="006B5BC6">
        <w:t xml:space="preserve">najemców i najemczyń </w:t>
      </w:r>
      <w:r>
        <w:t>mieszka</w:t>
      </w:r>
      <w:r w:rsidR="006B5BC6">
        <w:t>ń</w:t>
      </w:r>
      <w:r>
        <w:t xml:space="preserve"> komunalnych</w:t>
      </w:r>
      <w:r w:rsidRPr="00DC029D">
        <w:t xml:space="preserve">. Wysoka </w:t>
      </w:r>
      <w:r w:rsidR="0002668F">
        <w:t xml:space="preserve">jest też </w:t>
      </w:r>
      <w:r w:rsidRPr="00DC029D">
        <w:t>liczba</w:t>
      </w:r>
      <w:r>
        <w:t xml:space="preserve"> dodatków wypłacanych na media.</w:t>
      </w:r>
    </w:p>
    <w:p w14:paraId="260D1362" w14:textId="17EEC594" w:rsidR="004F79D8" w:rsidRPr="00DC029D" w:rsidRDefault="004F79D8" w:rsidP="004F79D8">
      <w:r w:rsidRPr="00DC029D">
        <w:lastRenderedPageBreak/>
        <w:t xml:space="preserve">Mieszkańców </w:t>
      </w:r>
      <w:r>
        <w:t xml:space="preserve">i mieszkanki </w:t>
      </w:r>
      <w:r w:rsidRPr="00DC029D">
        <w:t xml:space="preserve">Szmulowizny wyróżnia dość niski związek emocjonalny z miejscem zamieszkania. Zdecydowanie rzadziej niż mieszkańcy </w:t>
      </w:r>
      <w:r>
        <w:t xml:space="preserve">i mieszkanki </w:t>
      </w:r>
      <w:r w:rsidRPr="00DC029D">
        <w:t>innych podobszarów deklarowali</w:t>
      </w:r>
      <w:r w:rsidR="006B5BC6">
        <w:t xml:space="preserve"> oni</w:t>
      </w:r>
      <w:r w:rsidRPr="00DC029D">
        <w:t>, że chcieliby</w:t>
      </w:r>
      <w:r w:rsidR="006B5BC6">
        <w:t>,</w:t>
      </w:r>
      <w:r w:rsidRPr="00DC029D">
        <w:t xml:space="preserve"> aby ich bliscy w przyszłości mieszkali nadal w tej części miasta. Nisko oceniono także ofertę edukacyjnych zajęć pozaszkolnych dla dzieci. Mieszkańcom</w:t>
      </w:r>
      <w:r>
        <w:t xml:space="preserve"> i mieszkankom</w:t>
      </w:r>
      <w:r w:rsidRPr="00DC029D">
        <w:t xml:space="preserve"> brakuje terenów zieleni zorganizowanej oraz przestrzeni i miej</w:t>
      </w:r>
      <w:r>
        <w:t>sc, w których mogliby odpocząć.</w:t>
      </w:r>
    </w:p>
    <w:p w14:paraId="5EAD5D2F" w14:textId="5F5E0196" w:rsidR="004F79D8" w:rsidRPr="00DC029D" w:rsidRDefault="004F79D8" w:rsidP="004F79D8">
      <w:r w:rsidRPr="00DC029D">
        <w:t xml:space="preserve">Zidentyfikowano </w:t>
      </w:r>
      <w:r w:rsidR="0002668F">
        <w:t xml:space="preserve">również </w:t>
      </w:r>
      <w:r w:rsidRPr="00DC029D">
        <w:t xml:space="preserve">problemy w sferze gospodarczej. Podobszar </w:t>
      </w:r>
      <w:r w:rsidR="0002668F">
        <w:t xml:space="preserve">nie oferuje atrakcyjnych miejsc pracy. Niewielka jest liczba </w:t>
      </w:r>
      <w:r w:rsidRPr="00DC029D">
        <w:t>gospodarcz</w:t>
      </w:r>
      <w:r w:rsidR="0002668F">
        <w:t>ych</w:t>
      </w:r>
      <w:r w:rsidRPr="00DC029D">
        <w:t xml:space="preserve"> prowadząc</w:t>
      </w:r>
      <w:r w:rsidR="0002668F">
        <w:t>ych</w:t>
      </w:r>
      <w:r w:rsidRPr="00DC029D">
        <w:t xml:space="preserve"> działalność profesjonalną, naukową i techniczną.</w:t>
      </w:r>
    </w:p>
    <w:p w14:paraId="3BDCB1F6" w14:textId="16B963E5" w:rsidR="004F79D8" w:rsidRPr="00DC029D" w:rsidRDefault="004F79D8" w:rsidP="004F79D8">
      <w:r>
        <w:t>Na</w:t>
      </w:r>
      <w:r w:rsidRPr="00DC029D">
        <w:t xml:space="preserve"> podobszarze zidentyfikowano również problem w odniesieniu do sfery funkcjonalno-przestrzennej i środowiskowej: </w:t>
      </w:r>
      <w:r w:rsidR="0002668F">
        <w:t xml:space="preserve">jest to mała liczba </w:t>
      </w:r>
      <w:r w:rsidRPr="00DC029D">
        <w:t xml:space="preserve">terenów rekreacyjnych </w:t>
      </w:r>
      <w:r w:rsidR="006B5BC6">
        <w:t>i</w:t>
      </w:r>
      <w:r w:rsidRPr="00DC029D">
        <w:t xml:space="preserve"> wysoki udział powierzchni uszczelnionych.</w:t>
      </w:r>
    </w:p>
    <w:p w14:paraId="1CA3F4B3" w14:textId="30038A2A" w:rsidR="004F79D8" w:rsidRDefault="004F79D8" w:rsidP="004F79D8">
      <w:r w:rsidRPr="00DC029D">
        <w:rPr>
          <w:b/>
          <w:bCs/>
        </w:rPr>
        <w:t>Potencjały podobszaru:</w:t>
      </w:r>
      <w:r>
        <w:t xml:space="preserve"> Szmulowizna mimo zidentyfikowanych licznych problemów społecznych ma potencjały w sferze społecznej. Są to </w:t>
      </w:r>
      <w:r w:rsidR="00C03D9C">
        <w:t>między innymi</w:t>
      </w:r>
      <w:r>
        <w:t xml:space="preserve"> silne związki mieszkańców z miejscem zamieszkania </w:t>
      </w:r>
      <w:r w:rsidR="006B5BC6">
        <w:t>i</w:t>
      </w:r>
      <w:r>
        <w:t xml:space="preserve"> dość dobry dostęp do miejsc spotkań, co może mieć wpływ na poprawę więzi społecznych oraz wzrost aktywności mieszkańców.</w:t>
      </w:r>
    </w:p>
    <w:p w14:paraId="58EF31B2" w14:textId="12D8392A" w:rsidR="004F79D8" w:rsidRDefault="004F79D8" w:rsidP="004F79D8">
      <w:r>
        <w:t>Ważnym potencjałem podobszaru jest także d</w:t>
      </w:r>
      <w:r w:rsidRPr="00457A4F">
        <w:t>ziedzictwo historyczne i architektoniczne</w:t>
      </w:r>
      <w:r>
        <w:t xml:space="preserve">. </w:t>
      </w:r>
      <w:r w:rsidRPr="00457A4F">
        <w:t>Przykładem historycznej zabudowy jest fabryka Koneser, obecnie przekształcona w nowoczesny kompleks mieszkaniowo-usługowy, który harmonijnie łączy dziedzictwo kulturowe z nowoczesną architekturą</w:t>
      </w:r>
      <w:r w:rsidR="006B5BC6">
        <w:t>.</w:t>
      </w:r>
      <w:r w:rsidRPr="00457A4F">
        <w:t>​</w:t>
      </w:r>
    </w:p>
    <w:p w14:paraId="6B525C1E" w14:textId="1A1518C2" w:rsidR="004F79D8" w:rsidRPr="00DC029D" w:rsidRDefault="004F79D8" w:rsidP="004F79D8">
      <w:r>
        <w:t>Za</w:t>
      </w:r>
      <w:r w:rsidRPr="00DC029D">
        <w:t xml:space="preserve"> potencjał podobszaru uważa się przede wszystkim jego </w:t>
      </w:r>
      <w:r w:rsidR="006B5BC6">
        <w:t xml:space="preserve">dobre </w:t>
      </w:r>
      <w:r w:rsidRPr="00DC029D">
        <w:t>skomunikowanie z innymi częściami miasta (linie tramwajowe i autobusowe, stacja kolejowa Warszawa Wschodnia). Podobszar wyróżnia się także możliwością skorzystania z usług rzemieślników, co jest rzadkością w innych częściach obszaru rewitalizacji.</w:t>
      </w:r>
    </w:p>
    <w:p w14:paraId="51A4DEA9" w14:textId="10D5B8C3" w:rsidR="004F79D8" w:rsidRDefault="004F79D8" w:rsidP="004F79D8">
      <w:r>
        <w:t>Bazylika (Sanktuarium) Rzymskokatolicka</w:t>
      </w:r>
      <w:r w:rsidRPr="00DC029D">
        <w:t xml:space="preserve"> p</w:t>
      </w:r>
      <w:r w:rsidR="006B5BC6">
        <w:t>od wezwaniem</w:t>
      </w:r>
      <w:r w:rsidRPr="00DC029D">
        <w:t xml:space="preserve"> Najświętszego Serca Jezusowego </w:t>
      </w:r>
      <w:r w:rsidR="006B5BC6">
        <w:t>i</w:t>
      </w:r>
      <w:r w:rsidRPr="00DC029D">
        <w:t xml:space="preserve"> usytuowane przy niej Oratorium im. św. Jana Bosko </w:t>
      </w:r>
      <w:r w:rsidR="006B5BC6">
        <w:t>były</w:t>
      </w:r>
      <w:r w:rsidRPr="00DC029D">
        <w:t xml:space="preserve"> wymieni</w:t>
      </w:r>
      <w:r w:rsidR="006B5BC6">
        <w:t>a</w:t>
      </w:r>
      <w:r w:rsidRPr="00DC029D">
        <w:t xml:space="preserve">ne jako szczególnie lubiane miejsca. </w:t>
      </w:r>
    </w:p>
    <w:p w14:paraId="3CFEEBA9" w14:textId="5BE74BA9" w:rsidR="004F79D8" w:rsidRPr="00DC029D" w:rsidRDefault="00AE4C98" w:rsidP="00AE4C98">
      <w:pPr>
        <w:pStyle w:val="Nagwek3"/>
      </w:pPr>
      <w:bookmarkStart w:id="36" w:name="_Toc168058544"/>
      <w:bookmarkStart w:id="37" w:name="_Toc168859791"/>
      <w:bookmarkStart w:id="38" w:name="_Toc168902343"/>
      <w:r>
        <w:t xml:space="preserve">2.3.4 </w:t>
      </w:r>
      <w:r w:rsidR="004F79D8" w:rsidRPr="00DC029D">
        <w:t>Podobszar Stara Praga</w:t>
      </w:r>
      <w:bookmarkEnd w:id="36"/>
      <w:bookmarkEnd w:id="37"/>
      <w:bookmarkEnd w:id="38"/>
      <w:r w:rsidR="004F79D8" w:rsidRPr="00DC029D">
        <w:t xml:space="preserve"> </w:t>
      </w:r>
    </w:p>
    <w:p w14:paraId="1AA38C50" w14:textId="77777777" w:rsidR="004F79D8" w:rsidRPr="00DC029D" w:rsidRDefault="004F79D8" w:rsidP="004F79D8">
      <w:r w:rsidRPr="00DC029D">
        <w:rPr>
          <w:b/>
          <w:bCs/>
        </w:rPr>
        <w:t>Powierzchnia</w:t>
      </w:r>
      <w:r>
        <w:t xml:space="preserve">: </w:t>
      </w:r>
      <w:r w:rsidRPr="00DC029D">
        <w:t>185,82 ha.</w:t>
      </w:r>
    </w:p>
    <w:p w14:paraId="0F4A8B58" w14:textId="256AABF3" w:rsidR="004F79D8" w:rsidRPr="00DC029D" w:rsidRDefault="004F79D8" w:rsidP="004F79D8">
      <w:r w:rsidRPr="00DC029D">
        <w:rPr>
          <w:b/>
          <w:bCs/>
        </w:rPr>
        <w:t xml:space="preserve">Liczba </w:t>
      </w:r>
      <w:r>
        <w:rPr>
          <w:b/>
          <w:bCs/>
        </w:rPr>
        <w:t xml:space="preserve">zamieszkałej </w:t>
      </w:r>
      <w:r w:rsidRPr="00DC029D">
        <w:rPr>
          <w:b/>
          <w:bCs/>
        </w:rPr>
        <w:t>ludności:</w:t>
      </w:r>
      <w:r w:rsidRPr="00DC029D">
        <w:t xml:space="preserve"> 13 194 osoby</w:t>
      </w:r>
      <w:r>
        <w:t xml:space="preserve"> (w 2020 r</w:t>
      </w:r>
      <w:r w:rsidR="006B5BC6">
        <w:t>oku</w:t>
      </w:r>
      <w:r>
        <w:t xml:space="preserve">), </w:t>
      </w:r>
      <w:r w:rsidRPr="00DC029D">
        <w:t xml:space="preserve">gęstość zaludnienia </w:t>
      </w:r>
      <w:r>
        <w:t xml:space="preserve">wynosiła </w:t>
      </w:r>
      <w:r w:rsidRPr="00DC029D">
        <w:t>7 100,61 os./km</w:t>
      </w:r>
      <w:r>
        <w:rPr>
          <w:rFonts w:cstheme="minorHAnsi"/>
        </w:rPr>
        <w:t>²</w:t>
      </w:r>
      <w:r w:rsidRPr="00DC029D">
        <w:t>.</w:t>
      </w:r>
    </w:p>
    <w:p w14:paraId="39D05DE0" w14:textId="0147F07F" w:rsidR="004F79D8" w:rsidRPr="00DC029D" w:rsidRDefault="004F79D8" w:rsidP="004F79D8">
      <w:r w:rsidRPr="00DC029D">
        <w:rPr>
          <w:b/>
          <w:bCs/>
        </w:rPr>
        <w:t>Ogólna charakterystyka i powiązania zewnętrzne</w:t>
      </w:r>
      <w:r w:rsidRPr="00DC029D">
        <w:t>: Podobszar stanowi najbardziej historyczną część dzielnicy Praga-Północ. Charakter zabudowy stanowi o wyjątkowości obszaru. Stopień jej degradacji i</w:t>
      </w:r>
      <w:r w:rsidR="006B5BC6">
        <w:t> </w:t>
      </w:r>
      <w:r w:rsidRPr="00DC029D">
        <w:t xml:space="preserve">kumulacja problemów społecznych wpływa od lat na negatywne </w:t>
      </w:r>
      <w:r>
        <w:t>postrzeganie tej części miasta.</w:t>
      </w:r>
    </w:p>
    <w:p w14:paraId="09AE28FA" w14:textId="60A09C94" w:rsidR="004F79D8" w:rsidRPr="00DC029D" w:rsidRDefault="004F79D8" w:rsidP="004F79D8">
      <w:r w:rsidRPr="00DC029D">
        <w:t>Główną osią podobszaru jest ul</w:t>
      </w:r>
      <w:r w:rsidR="006B5BC6">
        <w:t>.</w:t>
      </w:r>
      <w:r w:rsidRPr="00DC029D">
        <w:t xml:space="preserve"> Targowa, będąca naturalnym przedłużeniem ul</w:t>
      </w:r>
      <w:r w:rsidR="006B5BC6">
        <w:t>.</w:t>
      </w:r>
      <w:r w:rsidRPr="00DC029D">
        <w:t xml:space="preserve"> Grochowskiej. Targowa dla Starej Pragi </w:t>
      </w:r>
      <w:r w:rsidR="006B5BC6">
        <w:t xml:space="preserve">– </w:t>
      </w:r>
      <w:r w:rsidRPr="00DC029D">
        <w:t>podobnie jak Grochowska dla Kamionka</w:t>
      </w:r>
      <w:r w:rsidR="006B5BC6">
        <w:t xml:space="preserve"> –</w:t>
      </w:r>
      <w:r w:rsidRPr="00DC029D">
        <w:t xml:space="preserve"> stanowi centrum życia</w:t>
      </w:r>
      <w:r>
        <w:t xml:space="preserve"> podobszaru</w:t>
      </w:r>
      <w:r w:rsidRPr="00DC029D">
        <w:t xml:space="preserve">. Wzdłuż niej zlokalizowane są najważniejsze obiekty, instytucje i usługi. Jednym </w:t>
      </w:r>
      <w:r w:rsidRPr="00DC029D">
        <w:lastRenderedPageBreak/>
        <w:t>z</w:t>
      </w:r>
      <w:r w:rsidR="006B5BC6">
        <w:t> </w:t>
      </w:r>
      <w:r w:rsidRPr="00DC029D">
        <w:t>ważnych</w:t>
      </w:r>
      <w:r>
        <w:t xml:space="preserve"> obiektów jest Dworzec Wileński, będący</w:t>
      </w:r>
      <w:r w:rsidRPr="00DC029D">
        <w:t xml:space="preserve"> węzłem komunikacyjnym (stacja kolejowa Warszawa Wileńska </w:t>
      </w:r>
      <w:r w:rsidR="006B5BC6">
        <w:t>i</w:t>
      </w:r>
      <w:r w:rsidRPr="00DC029D">
        <w:t xml:space="preserve"> stacja metra Dworzec Wileński), ale też najpopularniejszym centrum usługowym w skali dzielnicy.</w:t>
      </w:r>
    </w:p>
    <w:p w14:paraId="7966C70C" w14:textId="77C9CB63" w:rsidR="004F79D8" w:rsidRPr="00DC029D" w:rsidRDefault="004F79D8" w:rsidP="004F79D8">
      <w:r w:rsidRPr="00DC029D">
        <w:t xml:space="preserve">Wzdłuż Targowej na wschód odchodzą trzy ważne ulice: Białostocka, Ząbkowska </w:t>
      </w:r>
      <w:r w:rsidR="006B5BC6">
        <w:t>i</w:t>
      </w:r>
      <w:r w:rsidRPr="00DC029D">
        <w:t xml:space="preserve"> Kijowska. </w:t>
      </w:r>
      <w:r w:rsidR="006B5BC6">
        <w:t>M</w:t>
      </w:r>
      <w:r w:rsidRPr="00DC029D">
        <w:t>iędzy tymi ulicami zlokalizowan</w:t>
      </w:r>
      <w:r w:rsidR="0002668F">
        <w:t>a</w:t>
      </w:r>
      <w:r w:rsidRPr="00DC029D">
        <w:t xml:space="preserve"> jest intensywna zabudowa miejska o bogatej historii. Zlokalizowany jest tam również Bazar Różyckiego, miejsce niezwykle ważne i o ogromnym potencjale dla Pragi-Północ</w:t>
      </w:r>
      <w:r w:rsidR="00612AF1">
        <w:t>. W przeszłości</w:t>
      </w:r>
      <w:r w:rsidRPr="00DC029D">
        <w:t xml:space="preserve"> bardziej pod względem handlowym, dziś można traktować to miejsce jako żywą historię tego podobszaru. W sąsiedztwie bazaru zlokalizowane są dwa ważne obiekty o znaczeniu ponadlokalnym: Centrum Kreatywności Targowa </w:t>
      </w:r>
      <w:r w:rsidR="006B5BC6">
        <w:t>i</w:t>
      </w:r>
      <w:r w:rsidRPr="00DC029D">
        <w:t xml:space="preserve"> Muzeum Warszawskie</w:t>
      </w:r>
      <w:r>
        <w:t>j</w:t>
      </w:r>
      <w:r w:rsidRPr="00DC029D">
        <w:t xml:space="preserve"> Pragi. Ważną ulicą jest również Zą</w:t>
      </w:r>
      <w:r>
        <w:t>bkowska</w:t>
      </w:r>
      <w:r w:rsidRPr="00DC029D">
        <w:t>. Po obu stronach ulicy zachowały się domy miesz</w:t>
      </w:r>
      <w:r>
        <w:t>kalne z przełomu XIX i XX wieku. P</w:t>
      </w:r>
      <w:r w:rsidRPr="00DC029D">
        <w:t>o 1990 roku wybudowano kilka nowych budynków. Odcinek ulicy między Targową i Brzeską został jako założenie urbanistyczne wpisany o rejestru zabytków. Przy ul</w:t>
      </w:r>
      <w:r w:rsidR="006B5BC6">
        <w:t>.</w:t>
      </w:r>
      <w:r w:rsidRPr="00DC029D">
        <w:t xml:space="preserve"> Ząbk</w:t>
      </w:r>
      <w:r>
        <w:t xml:space="preserve">owskiej </w:t>
      </w:r>
      <w:r w:rsidR="006B5BC6">
        <w:t>działa</w:t>
      </w:r>
      <w:r>
        <w:t xml:space="preserve"> wiele </w:t>
      </w:r>
      <w:r w:rsidRPr="00DC029D">
        <w:t xml:space="preserve">kawiarni, restauracji </w:t>
      </w:r>
      <w:r>
        <w:t>i</w:t>
      </w:r>
      <w:r w:rsidR="00E32C71">
        <w:t> </w:t>
      </w:r>
      <w:r>
        <w:t>pubów.</w:t>
      </w:r>
    </w:p>
    <w:p w14:paraId="4DFD3A55" w14:textId="4EF89D01" w:rsidR="004F79D8" w:rsidRPr="00DC029D" w:rsidRDefault="004F79D8" w:rsidP="004F79D8">
      <w:r w:rsidRPr="00DC029D">
        <w:t>Obok starych kamienic na Starej Pradze pojawia się nowa zabudowa</w:t>
      </w:r>
      <w:r>
        <w:t>,</w:t>
      </w:r>
      <w:r w:rsidRPr="00DC029D">
        <w:t xml:space="preserve"> jak osiedle Port Praski, położone między ulicami</w:t>
      </w:r>
      <w:r w:rsidR="00E32C71">
        <w:t>:</w:t>
      </w:r>
      <w:r w:rsidRPr="00DC029D">
        <w:t xml:space="preserve"> Stefana Okrzei, Jagiellońską, Sokolą i Wybrzeżem Szczecińskim. Inwestycja ta kontrastuje ze starymi budynkami o różnym stanie technicznym. Część k</w:t>
      </w:r>
      <w:r>
        <w:t>amienic wymaga dalszego remontu. Są</w:t>
      </w:r>
      <w:r w:rsidRPr="00DC029D">
        <w:t xml:space="preserve"> także przykłady wyremontowanych budynków</w:t>
      </w:r>
      <w:r>
        <w:t>,</w:t>
      </w:r>
      <w:r w:rsidRPr="00DC029D">
        <w:t xml:space="preserve"> n</w:t>
      </w:r>
      <w:r w:rsidR="006B5BC6">
        <w:t>a przykład</w:t>
      </w:r>
      <w:r w:rsidRPr="00DC029D">
        <w:t xml:space="preserve"> kamienica przy Okrz</w:t>
      </w:r>
      <w:r>
        <w:t xml:space="preserve">ei 26 </w:t>
      </w:r>
      <w:r w:rsidR="006B5BC6">
        <w:t>nazywana</w:t>
      </w:r>
      <w:r>
        <w:t xml:space="preserve"> Domem pod Sowami.</w:t>
      </w:r>
      <w:r w:rsidR="008F059B">
        <w:t xml:space="preserve"> </w:t>
      </w:r>
      <w:r w:rsidRPr="00DC029D">
        <w:t>Nową inwestycją, która może mieć wpływ na rozwój podobszaru i po</w:t>
      </w:r>
      <w:r>
        <w:t>prawę jego wizerunku</w:t>
      </w:r>
      <w:r w:rsidR="006B5BC6">
        <w:t>,</w:t>
      </w:r>
      <w:r>
        <w:t xml:space="preserve"> jest most</w:t>
      </w:r>
      <w:r w:rsidRPr="00DC029D">
        <w:t xml:space="preserve"> pieszo-</w:t>
      </w:r>
      <w:r>
        <w:t>rowerowy przez Wisłę.</w:t>
      </w:r>
    </w:p>
    <w:p w14:paraId="06B3BF33" w14:textId="24EAB8B9" w:rsidR="004F79D8" w:rsidRPr="00DC029D" w:rsidRDefault="004F79D8" w:rsidP="004F79D8">
      <w:r w:rsidRPr="00DC029D">
        <w:t xml:space="preserve">Podobszar Stara Praga objęty był działaniami rewitalizacyjnymi prowadzonymi w ramach realizacji </w:t>
      </w:r>
      <w:r w:rsidR="00C03D9C">
        <w:t>Zintegrowanego Programu Rewitalizacji m.st. Warszawy do 2022 roku</w:t>
      </w:r>
      <w:r w:rsidRPr="00DC029D">
        <w:t xml:space="preserve">. Ważnymi projektami inwestycyjnymi zrealizowanymi na tym </w:t>
      </w:r>
      <w:r>
        <w:t xml:space="preserve">terenie były </w:t>
      </w:r>
      <w:r w:rsidR="00C03D9C">
        <w:t>między innymi</w:t>
      </w:r>
      <w:r w:rsidRPr="00DC029D">
        <w:t xml:space="preserve"> modernizacja budynku przy ul.</w:t>
      </w:r>
      <w:r w:rsidR="006B5BC6">
        <w:t> </w:t>
      </w:r>
      <w:r w:rsidRPr="00DC029D">
        <w:t>Jagiellońskiej 28 (</w:t>
      </w:r>
      <w:r>
        <w:t xml:space="preserve">z siedzibą </w:t>
      </w:r>
      <w:r w:rsidRPr="00DC029D">
        <w:t>Teatr</w:t>
      </w:r>
      <w:r>
        <w:t>u</w:t>
      </w:r>
      <w:r w:rsidRPr="00DC029D">
        <w:t xml:space="preserve"> Baj) </w:t>
      </w:r>
      <w:r w:rsidR="006B5BC6">
        <w:t>i</w:t>
      </w:r>
      <w:r w:rsidRPr="00DC029D">
        <w:t xml:space="preserve"> utworzeni</w:t>
      </w:r>
      <w:r>
        <w:t>e Centrum Kreatywności Targowa przy ul.</w:t>
      </w:r>
      <w:r w:rsidR="006B5BC6">
        <w:t> </w:t>
      </w:r>
      <w:r>
        <w:t>Targowej 56</w:t>
      </w:r>
      <w:r w:rsidRPr="00DC029D">
        <w:t>.</w:t>
      </w:r>
    </w:p>
    <w:p w14:paraId="38BAC5B8" w14:textId="37CDDDBF" w:rsidR="004F79D8" w:rsidRPr="00DC029D" w:rsidRDefault="004F79D8" w:rsidP="004F79D8">
      <w:r w:rsidRPr="00DC029D">
        <w:rPr>
          <w:b/>
          <w:bCs/>
        </w:rPr>
        <w:t xml:space="preserve">Zdiagnozowane zjawiska kryzysowe: </w:t>
      </w:r>
      <w:r w:rsidRPr="00DC029D">
        <w:t>Podobszar charakteryzuje się dużą konce</w:t>
      </w:r>
      <w:r>
        <w:t xml:space="preserve">ntracją problemów społecznych, </w:t>
      </w:r>
      <w:r w:rsidR="008F059B">
        <w:t xml:space="preserve">z </w:t>
      </w:r>
      <w:r w:rsidRPr="00DC029D">
        <w:t>wyższ</w:t>
      </w:r>
      <w:r w:rsidR="008F059B">
        <w:t>ym</w:t>
      </w:r>
      <w:r w:rsidRPr="00DC029D">
        <w:t xml:space="preserve"> niż średnia dla obszaru rewitalizacji odsetk</w:t>
      </w:r>
      <w:r w:rsidR="008F059B">
        <w:t>iem</w:t>
      </w:r>
      <w:r w:rsidRPr="00DC029D">
        <w:t xml:space="preserve"> osób uprawnionych do pobierania świadczeń Funduszu Alimentacyjnego oraz odsetk</w:t>
      </w:r>
      <w:r w:rsidR="008F059B">
        <w:t>iem</w:t>
      </w:r>
      <w:r w:rsidRPr="00DC029D">
        <w:t xml:space="preserve"> rodzin, w których występuje bezradność w sprawach opiekuńczo-wychowawczych. Stara Praga wyróżnia się także najwyższą wartością wskaźnika liczby wydanych orzeczeń o niepełnosprawności na 1000 mieszkańców. Niepokoi także niższa niż w innych częściach obszaru rewitalizacji ś</w:t>
      </w:r>
      <w:r>
        <w:t xml:space="preserve">rednia długość życia </w:t>
      </w:r>
      <w:r w:rsidR="008F059B">
        <w:t xml:space="preserve">mieszkańców. </w:t>
      </w:r>
    </w:p>
    <w:p w14:paraId="703FF48A" w14:textId="77777777" w:rsidR="004F79D8" w:rsidRPr="00DC029D" w:rsidRDefault="004F79D8" w:rsidP="004F79D8">
      <w:r w:rsidRPr="00DC029D">
        <w:t xml:space="preserve">O trudnej sytuacji ekonomicznej mieszkańców </w:t>
      </w:r>
      <w:r>
        <w:t xml:space="preserve">i mieszkanek </w:t>
      </w:r>
      <w:r w:rsidRPr="00DC029D">
        <w:t xml:space="preserve">świadczy dość duża </w:t>
      </w:r>
      <w:r>
        <w:t>liczba</w:t>
      </w:r>
      <w:r w:rsidRPr="00DC029D">
        <w:t xml:space="preserve"> </w:t>
      </w:r>
      <w:r>
        <w:t>osób zadłużonych w mieszkaniach komunalnych</w:t>
      </w:r>
      <w:r w:rsidRPr="00DC029D">
        <w:t xml:space="preserve">. </w:t>
      </w:r>
    </w:p>
    <w:p w14:paraId="60954406" w14:textId="2372DABD" w:rsidR="004F79D8" w:rsidRDefault="004F79D8" w:rsidP="004F79D8">
      <w:r w:rsidRPr="00DC029D">
        <w:t>Spośród pozostałych sfer istotne problemy zidentyfikowano w odn</w:t>
      </w:r>
      <w:r>
        <w:t>iesieniu do sfery technicznej. D</w:t>
      </w:r>
      <w:r w:rsidRPr="00DC029D">
        <w:t>ecyduje o tym stan wyposażenia lokali komuna</w:t>
      </w:r>
      <w:r>
        <w:t xml:space="preserve">lnych (wyższy udział lokali z </w:t>
      </w:r>
      <w:r w:rsidRPr="00DC029D">
        <w:t xml:space="preserve">WC </w:t>
      </w:r>
      <w:r>
        <w:t xml:space="preserve">poza lokalem </w:t>
      </w:r>
      <w:r w:rsidR="006B5BC6">
        <w:t>i </w:t>
      </w:r>
      <w:r>
        <w:t>wyższy</w:t>
      </w:r>
      <w:r w:rsidRPr="00DC029D">
        <w:t xml:space="preserve"> odsetek lokali z ogrzewaniem elektrycznym w ogólnej liczbie lokali mieszkalnych w</w:t>
      </w:r>
      <w:r w:rsidR="006B5BC6">
        <w:t> </w:t>
      </w:r>
      <w:r w:rsidRPr="00DC029D">
        <w:t xml:space="preserve">budynkach w 100% należących do miasta) oraz funkcjonalno-przestrzennej – niewystarczający dostęp do terenów </w:t>
      </w:r>
      <w:r w:rsidR="006B5BC6">
        <w:t>oraz</w:t>
      </w:r>
      <w:r w:rsidRPr="00DC029D">
        <w:t xml:space="preserve"> obiektów sportowych i rekreacyjnych. Mieszkańcy </w:t>
      </w:r>
      <w:r>
        <w:t>i mieszkanki Starej Pragi nie mają</w:t>
      </w:r>
      <w:r w:rsidRPr="00DC029D">
        <w:t xml:space="preserve"> na podobszarze do dyspozycji </w:t>
      </w:r>
      <w:r>
        <w:t xml:space="preserve">dużych </w:t>
      </w:r>
      <w:r w:rsidRPr="00DC029D">
        <w:t>terenów zieleni zorganizowanej, choć należy dodać</w:t>
      </w:r>
      <w:r>
        <w:t>,</w:t>
      </w:r>
      <w:r w:rsidRPr="00DC029D">
        <w:t xml:space="preserve"> że w pi</w:t>
      </w:r>
      <w:r>
        <w:t>eszym dojściu jest Park Praski.</w:t>
      </w:r>
    </w:p>
    <w:p w14:paraId="595F779D" w14:textId="67C2163A" w:rsidR="004F79D8" w:rsidRPr="00DC029D" w:rsidRDefault="008F059B" w:rsidP="004F79D8">
      <w:r>
        <w:lastRenderedPageBreak/>
        <w:t xml:space="preserve">Skutkiem skali degradacji </w:t>
      </w:r>
      <w:r w:rsidR="004F79D8">
        <w:t xml:space="preserve">podobszaru </w:t>
      </w:r>
      <w:r>
        <w:t xml:space="preserve">jest </w:t>
      </w:r>
      <w:r w:rsidR="004F79D8" w:rsidRPr="00DC029D">
        <w:t>nisk</w:t>
      </w:r>
      <w:r>
        <w:t>a</w:t>
      </w:r>
      <w:r w:rsidR="004F79D8" w:rsidRPr="00DC029D">
        <w:t xml:space="preserve"> ocen</w:t>
      </w:r>
      <w:r>
        <w:t>a</w:t>
      </w:r>
      <w:r w:rsidR="004F79D8" w:rsidRPr="00DC029D">
        <w:t xml:space="preserve"> otoczenia miejsca zamieszkania przez mieszkańców</w:t>
      </w:r>
      <w:r w:rsidR="004F79D8">
        <w:t xml:space="preserve"> i mieszkanki, w </w:t>
      </w:r>
      <w:r>
        <w:t xml:space="preserve">tym jakości </w:t>
      </w:r>
      <w:r w:rsidR="004F79D8" w:rsidRPr="00DC029D">
        <w:t>elewacji budynków mieszkalnych, wnętrz budynków mieszkalnych</w:t>
      </w:r>
      <w:r>
        <w:t xml:space="preserve"> i</w:t>
      </w:r>
      <w:r w:rsidR="004F79D8" w:rsidRPr="00DC029D">
        <w:t xml:space="preserve"> podwórzy kamienic.</w:t>
      </w:r>
    </w:p>
    <w:p w14:paraId="3E7CAF48" w14:textId="68564F36" w:rsidR="004F79D8" w:rsidRDefault="004F79D8" w:rsidP="004F79D8">
      <w:r w:rsidRPr="00DC029D">
        <w:rPr>
          <w:b/>
          <w:bCs/>
        </w:rPr>
        <w:t>Potencjały podobszaru:</w:t>
      </w:r>
      <w:r>
        <w:t xml:space="preserve"> </w:t>
      </w:r>
      <w:r w:rsidRPr="00457A4F">
        <w:t xml:space="preserve">Silne więzi społeczne i aktywność lokalnych mieszkańców są ważnym </w:t>
      </w:r>
      <w:r>
        <w:t>potencjałem</w:t>
      </w:r>
      <w:r w:rsidRPr="00457A4F">
        <w:t xml:space="preserve"> Starej Pragi. </w:t>
      </w:r>
      <w:r w:rsidR="006B5BC6">
        <w:t>Część m</w:t>
      </w:r>
      <w:r w:rsidRPr="00457A4F">
        <w:t>ieszkańc</w:t>
      </w:r>
      <w:r w:rsidR="006B5BC6">
        <w:t>ów i mieszkanek</w:t>
      </w:r>
      <w:r w:rsidRPr="00457A4F">
        <w:t xml:space="preserve"> </w:t>
      </w:r>
      <w:r w:rsidR="006B5BC6">
        <w:t>angażuje się</w:t>
      </w:r>
      <w:r w:rsidRPr="00457A4F">
        <w:t xml:space="preserve"> w inicjatywy społeczne, co sprzyja integracji i tworzeniu wspólnoty. Ta aktywność może stanowić solidną podstawę </w:t>
      </w:r>
      <w:r w:rsidR="006B5BC6">
        <w:t>przy</w:t>
      </w:r>
      <w:r w:rsidRPr="00457A4F">
        <w:t xml:space="preserve"> realizacji programów rewitalizacyjnych</w:t>
      </w:r>
      <w:r>
        <w:t>.</w:t>
      </w:r>
    </w:p>
    <w:p w14:paraId="505D308D" w14:textId="5229C5E0" w:rsidR="004F79D8" w:rsidRDefault="004F79D8" w:rsidP="004F79D8">
      <w:r>
        <w:t xml:space="preserve">Kluczowym potencjałem </w:t>
      </w:r>
      <w:r w:rsidRPr="00DC029D">
        <w:t xml:space="preserve">podobszaru jest jego historyczny i poprzemysłowy charakter. </w:t>
      </w:r>
      <w:r w:rsidRPr="00457A4F">
        <w:t>Stara</w:t>
      </w:r>
      <w:r w:rsidR="006B5BC6">
        <w:t xml:space="preserve"> </w:t>
      </w:r>
      <w:r w:rsidRPr="00457A4F">
        <w:t>Praga jako jedna z nielicznych dzielnic Warszawy, która przetrwała II wojnę światową bez większych zniszczeń, zachowała wiele oryginalnych budynków i układów urbanistycznych. Znajdują się tu zabytkowe kamienice, kościoły i inne budynki, które stanowią świadectwo bogatej historii tej części miasta</w:t>
      </w:r>
      <w:r>
        <w:t xml:space="preserve">. </w:t>
      </w:r>
    </w:p>
    <w:p w14:paraId="221C716F" w14:textId="0C2E65F7" w:rsidR="004F79D8" w:rsidRDefault="004F79D8" w:rsidP="004F79D8">
      <w:r w:rsidRPr="001930EF">
        <w:t>Potencjałem Starej Pragi są także nowe inwestycje mieszkaniowe, które w znacznym stopniu przyczyniają się do rozwoju dzielnicy. Dzięki nim pojawiają się nowe usługi</w:t>
      </w:r>
      <w:r w:rsidR="006B5BC6">
        <w:t xml:space="preserve"> –</w:t>
      </w:r>
      <w:r w:rsidRPr="001930EF">
        <w:t xml:space="preserve"> sklepy, restauracje, kawiarnie i punkty usługowe, które zaspokajają potrzeby mieszkańców i podnoszą jakość życia. Ponadto, nowe budynki mieszkalne mogą przyczynić się do zmiany wizerunku dzielnicy, nadając jej bardziej nowoczesny i atrakcyjny wygląd</w:t>
      </w:r>
      <w:r>
        <w:t>.</w:t>
      </w:r>
    </w:p>
    <w:p w14:paraId="38386B7E" w14:textId="209F63B6" w:rsidR="004F79D8" w:rsidRDefault="004F79D8" w:rsidP="004F79D8">
      <w:r w:rsidRPr="00457A4F">
        <w:t xml:space="preserve">Stara Praga jest znana z dynamicznie rozwijającej się sceny kulturalnej i artystycznej. Znajduje się tu wiele galerii, teatrów, klubów muzycznych </w:t>
      </w:r>
      <w:r w:rsidR="006B5BC6">
        <w:t>i</w:t>
      </w:r>
      <w:r w:rsidRPr="00457A4F">
        <w:t xml:space="preserve"> innych miejsc kultury, które przyciągają zarówno mieszkańców, jak i turystów. Atmosfera artystyczna Pragi przyciąga również młodych twórców</w:t>
      </w:r>
      <w:r w:rsidR="006B5BC6">
        <w:t xml:space="preserve"> i twórczynie</w:t>
      </w:r>
      <w:r w:rsidRPr="00457A4F">
        <w:t xml:space="preserve"> </w:t>
      </w:r>
      <w:r w:rsidR="006B5BC6">
        <w:t>oraz </w:t>
      </w:r>
      <w:r w:rsidRPr="00457A4F">
        <w:t>przedsiębiorców</w:t>
      </w:r>
      <w:r w:rsidR="006B5BC6">
        <w:t xml:space="preserve"> i przedsiębiorczynie</w:t>
      </w:r>
      <w:r w:rsidRPr="00457A4F">
        <w:t>, którzy zakładają tu swoje pracownie i biznesy​</w:t>
      </w:r>
      <w:r>
        <w:t xml:space="preserve">. </w:t>
      </w:r>
    </w:p>
    <w:p w14:paraId="67809524" w14:textId="0F5917B2" w:rsidR="004F79D8" w:rsidRDefault="004F79D8" w:rsidP="004F79D8">
      <w:r w:rsidRPr="00457A4F">
        <w:t>Stara Praga jest dobrze skomunikowana z resztą miasta dzięki bliskości linii metra, tramwajów i</w:t>
      </w:r>
      <w:r w:rsidR="006B5BC6">
        <w:t> </w:t>
      </w:r>
      <w:r w:rsidRPr="00457A4F">
        <w:t>autobusów. Dobre połączenia komunikacyjne zwiększają atrakcyjność dzielnicy zarówno dla mieszkańców, jak i inwestorów</w:t>
      </w:r>
      <w:r>
        <w:t>.</w:t>
      </w:r>
    </w:p>
    <w:p w14:paraId="4AE67426" w14:textId="247DB722" w:rsidR="004F79D8" w:rsidRPr="00DC029D" w:rsidRDefault="004F79D8" w:rsidP="004F79D8">
      <w:r w:rsidRPr="00DC029D">
        <w:t xml:space="preserve">Potencjałem podobszaru jest </w:t>
      </w:r>
      <w:r>
        <w:t>okolica B</w:t>
      </w:r>
      <w:r w:rsidRPr="00DC029D">
        <w:t>azar</w:t>
      </w:r>
      <w:r>
        <w:t>u</w:t>
      </w:r>
      <w:r w:rsidRPr="00DC029D">
        <w:t xml:space="preserve"> Różyckiego</w:t>
      </w:r>
      <w:r>
        <w:t>,</w:t>
      </w:r>
      <w:r w:rsidRPr="00DC029D">
        <w:t xml:space="preserve"> a także </w:t>
      </w:r>
      <w:r>
        <w:t>most pieszo-rowerowy przez Wisłę, któr</w:t>
      </w:r>
      <w:r w:rsidR="006B5BC6">
        <w:t>y</w:t>
      </w:r>
      <w:r>
        <w:t xml:space="preserve"> może jeszcze silniej połączyć tę część obszaru rewitalizacji z lewobrzeżną częścią miasta.</w:t>
      </w:r>
    </w:p>
    <w:p w14:paraId="04AF8006" w14:textId="77777777" w:rsidR="00F65170" w:rsidRDefault="004F79D8" w:rsidP="004F79D8">
      <w:r w:rsidRPr="00DC029D">
        <w:t xml:space="preserve">Zauważane są </w:t>
      </w:r>
      <w:r>
        <w:t>także</w:t>
      </w:r>
      <w:r w:rsidRPr="00DC029D">
        <w:t xml:space="preserve"> zmiany w przestrzeni dzięki prowadzonym remontom </w:t>
      </w:r>
      <w:r w:rsidR="006B5BC6">
        <w:t>i</w:t>
      </w:r>
      <w:r w:rsidRPr="00DC029D">
        <w:t xml:space="preserve"> nowym inwestycjom. Na</w:t>
      </w:r>
      <w:r w:rsidR="006B5BC6">
        <w:t> </w:t>
      </w:r>
      <w:r w:rsidRPr="00DC029D">
        <w:t>podobszarze były już prowadzone działania rewitalizacyjne.</w:t>
      </w:r>
    </w:p>
    <w:p w14:paraId="2F1F09DE" w14:textId="5FB85A17" w:rsidR="004F79D8" w:rsidRPr="00DC029D" w:rsidRDefault="00AE4C98" w:rsidP="00AE4C98">
      <w:pPr>
        <w:pStyle w:val="Nagwek3"/>
      </w:pPr>
      <w:bookmarkStart w:id="39" w:name="_Toc168058545"/>
      <w:bookmarkStart w:id="40" w:name="_Toc168859792"/>
      <w:bookmarkStart w:id="41" w:name="_Toc168902344"/>
      <w:r>
        <w:t xml:space="preserve">2.3.5 </w:t>
      </w:r>
      <w:r w:rsidR="004F79D8" w:rsidRPr="00DC029D">
        <w:t>Podobszar Kamionek</w:t>
      </w:r>
      <w:bookmarkEnd w:id="39"/>
      <w:bookmarkEnd w:id="40"/>
      <w:bookmarkEnd w:id="41"/>
      <w:r w:rsidR="004F79D8" w:rsidRPr="00DC029D">
        <w:t xml:space="preserve"> </w:t>
      </w:r>
    </w:p>
    <w:p w14:paraId="54CA49F0" w14:textId="77777777" w:rsidR="004F79D8" w:rsidRPr="00DC029D" w:rsidRDefault="004F79D8" w:rsidP="004F79D8">
      <w:r w:rsidRPr="00DC029D">
        <w:rPr>
          <w:b/>
          <w:bCs/>
        </w:rPr>
        <w:t>Powierzchnia</w:t>
      </w:r>
      <w:r w:rsidRPr="00DC029D">
        <w:t>: 283,19 ha.</w:t>
      </w:r>
    </w:p>
    <w:p w14:paraId="6F83502E" w14:textId="19D328DE" w:rsidR="004F79D8" w:rsidRPr="00DC029D" w:rsidRDefault="004F79D8" w:rsidP="004F79D8">
      <w:r w:rsidRPr="00DC029D">
        <w:rPr>
          <w:b/>
          <w:bCs/>
        </w:rPr>
        <w:t>Liczba</w:t>
      </w:r>
      <w:r>
        <w:rPr>
          <w:b/>
          <w:bCs/>
        </w:rPr>
        <w:t xml:space="preserve"> zamieszkałej</w:t>
      </w:r>
      <w:r w:rsidRPr="00DC029D">
        <w:rPr>
          <w:b/>
          <w:bCs/>
        </w:rPr>
        <w:t xml:space="preserve"> ludności: </w:t>
      </w:r>
      <w:r w:rsidRPr="00DC029D">
        <w:t>7886 osób</w:t>
      </w:r>
      <w:r>
        <w:t xml:space="preserve"> (w 2020 r</w:t>
      </w:r>
      <w:r w:rsidR="00AA7975">
        <w:t>oku</w:t>
      </w:r>
      <w:r>
        <w:t>),</w:t>
      </w:r>
      <w:r w:rsidRPr="00DC029D">
        <w:t xml:space="preserve"> </w:t>
      </w:r>
      <w:r>
        <w:t>gęstość zaludnienia</w:t>
      </w:r>
      <w:r w:rsidRPr="00DC029D">
        <w:t xml:space="preserve"> wynosiła 2 784,67 os./km</w:t>
      </w:r>
      <w:r>
        <w:rPr>
          <w:rFonts w:cstheme="minorHAnsi"/>
        </w:rPr>
        <w:t>²</w:t>
      </w:r>
      <w:r w:rsidRPr="00DC029D">
        <w:t>.</w:t>
      </w:r>
    </w:p>
    <w:p w14:paraId="1BA7E64E" w14:textId="42BE695A" w:rsidR="004F79D8" w:rsidRPr="00DC029D" w:rsidRDefault="004F79D8" w:rsidP="004F79D8">
      <w:r w:rsidRPr="00DC029D">
        <w:rPr>
          <w:b/>
          <w:bCs/>
        </w:rPr>
        <w:t>Ogólna charakterystyka i powiązania zewnętrzne</w:t>
      </w:r>
      <w:r>
        <w:t>: Osią</w:t>
      </w:r>
      <w:r w:rsidRPr="00DC029D">
        <w:t xml:space="preserve"> podobszaru jest ul. Grochowska, wzdłuż której zlokalizowan</w:t>
      </w:r>
      <w:r>
        <w:t>e są różnorodne usługi. Ulica ta</w:t>
      </w:r>
      <w:r w:rsidRPr="00DC029D">
        <w:t xml:space="preserve"> jest ważnym elementem układu transportowego i</w:t>
      </w:r>
      <w:r w:rsidR="00AA7975">
        <w:t> </w:t>
      </w:r>
      <w:r w:rsidRPr="00DC029D">
        <w:t xml:space="preserve">jednocześnie barierą przestrzenną. </w:t>
      </w:r>
      <w:r w:rsidR="00AA7975">
        <w:t>Na</w:t>
      </w:r>
      <w:r w:rsidRPr="00DC029D">
        <w:t xml:space="preserve"> podobszarze zlokalizowany jest Uniwersytet SWPS</w:t>
      </w:r>
      <w:r w:rsidR="00AA7975">
        <w:t xml:space="preserve"> – </w:t>
      </w:r>
      <w:r w:rsidRPr="00DC029D">
        <w:t xml:space="preserve">obiekt </w:t>
      </w:r>
      <w:r w:rsidRPr="00DC029D">
        <w:lastRenderedPageBreak/>
        <w:t>wyjątkowy</w:t>
      </w:r>
      <w:r w:rsidR="00AA7975">
        <w:t>,</w:t>
      </w:r>
      <w:r w:rsidRPr="00DC029D">
        <w:t xml:space="preserve"> jeśli chodzi o funkcje i potencjalne znaczenie</w:t>
      </w:r>
      <w:r>
        <w:t>,</w:t>
      </w:r>
      <w:r w:rsidRPr="00DC029D">
        <w:t xml:space="preserve"> jakie może odegrać w kreowaniu wizerunku podobszaru. Ważną rolę w kształtowaniu nowego wizerunku Kamionka pełni zabudowa wzdłuż ul</w:t>
      </w:r>
      <w:r w:rsidR="00AA7975">
        <w:t>. </w:t>
      </w:r>
      <w:r w:rsidRPr="00DC029D">
        <w:t>Mińskiej. W ostatnich latach powstało t</w:t>
      </w:r>
      <w:r w:rsidR="00AA7975">
        <w:t>u</w:t>
      </w:r>
      <w:r w:rsidRPr="00DC029D">
        <w:t xml:space="preserve"> bardzo dużo nowych bloków mieszkalnych, ale również inwestycji o funkcji usługowej i biurowej, </w:t>
      </w:r>
      <w:r w:rsidR="00C03D9C">
        <w:t>między innymi</w:t>
      </w:r>
      <w:r w:rsidRPr="00DC029D">
        <w:t xml:space="preserve"> S</w:t>
      </w:r>
      <w:r>
        <w:t>oho Factory przy ul. Mińskiej 25 czy Mińska 65.</w:t>
      </w:r>
    </w:p>
    <w:p w14:paraId="133AFFE7" w14:textId="5F6EBDF3" w:rsidR="004F79D8" w:rsidRDefault="004F79D8" w:rsidP="004F79D8">
      <w:r w:rsidRPr="00DC029D">
        <w:t xml:space="preserve">Na Kamionku znajduje się kilkadziesiąt zabytkowych obiektów. Część z nich ujęta jest w rejestrze zabytków, </w:t>
      </w:r>
      <w:r w:rsidR="00C03D9C">
        <w:t>między innymi</w:t>
      </w:r>
      <w:r w:rsidRPr="00DC029D">
        <w:t xml:space="preserve"> </w:t>
      </w:r>
      <w:r w:rsidR="00AA7975">
        <w:t>P</w:t>
      </w:r>
      <w:r w:rsidRPr="00DC029D">
        <w:t>ark Skaryszewski, kościół na Kamionku, kamie</w:t>
      </w:r>
      <w:r>
        <w:t>nica przy ul. Chodakowskiej 22</w:t>
      </w:r>
      <w:r w:rsidRPr="00DC029D">
        <w:t>, hale dawnej Warszawskiej Fabryki Sprzętu Spawalniczego „Perun”. Po obu stronach ul</w:t>
      </w:r>
      <w:r w:rsidR="00AA7975">
        <w:t>.</w:t>
      </w:r>
      <w:r w:rsidRPr="00DC029D">
        <w:t xml:space="preserve"> Jana Zamoyskiego (36 i 55) znajdują się klasycystyczne Rogatki Grochowskie wzniesione w 1823 </w:t>
      </w:r>
      <w:r>
        <w:t xml:space="preserve">roku </w:t>
      </w:r>
      <w:r w:rsidRPr="00DC029D">
        <w:t>przez Jakuba Kubickie</w:t>
      </w:r>
      <w:r>
        <w:t>go.</w:t>
      </w:r>
    </w:p>
    <w:p w14:paraId="5977F1EB" w14:textId="5C2ACB45" w:rsidR="004F79D8" w:rsidRPr="00DC029D" w:rsidRDefault="004F79D8" w:rsidP="004F79D8">
      <w:r w:rsidRPr="00DC029D">
        <w:t>Na południe od ul</w:t>
      </w:r>
      <w:r w:rsidR="00AA7975">
        <w:t>.</w:t>
      </w:r>
      <w:r w:rsidRPr="00DC029D">
        <w:t xml:space="preserve"> Grochowskiej występuje wąski pas zabudowy, za którym zlokalizowane są cenne tereny zieleni: Kamionkowskie Błonia Elekcyjne, które płynnie przechodzą w Park Skaryszewski im. Ignacego Jana Paderewskiego, następnie przedzielone </w:t>
      </w:r>
      <w:r w:rsidR="00AA7975">
        <w:t>al.</w:t>
      </w:r>
      <w:r w:rsidRPr="00DC029D">
        <w:t xml:space="preserve"> Zieleniecką i torami kolejowymi, tworzą całość z Portem Praskim. Teren ten jest wyjątkowy w skali miasta. O</w:t>
      </w:r>
      <w:r w:rsidR="00AA7975">
        <w:t>prócz</w:t>
      </w:r>
      <w:r w:rsidRPr="00DC029D">
        <w:t xml:space="preserve"> Pola Mokotowskiego stanowi cenny teren zieleni w centraln</w:t>
      </w:r>
      <w:r w:rsidR="00AA7975">
        <w:t>ej</w:t>
      </w:r>
      <w:r w:rsidRPr="00DC029D">
        <w:t xml:space="preserve"> Warszaw</w:t>
      </w:r>
      <w:r w:rsidR="00AA7975">
        <w:t>ie</w:t>
      </w:r>
      <w:r w:rsidRPr="00DC029D">
        <w:t xml:space="preserve"> i jest jednym z atutów Pragi-Południe. W</w:t>
      </w:r>
      <w:r w:rsidR="00AA7975">
        <w:t> </w:t>
      </w:r>
      <w:r w:rsidRPr="00DC029D">
        <w:t>sąsiedztwie Jeziora Kamionkowskiego z</w:t>
      </w:r>
      <w:r w:rsidR="00AA7975">
        <w:t>najdują się</w:t>
      </w:r>
      <w:r w:rsidRPr="00DC029D">
        <w:t xml:space="preserve"> budynki zakładów należących do firmy </w:t>
      </w:r>
      <w:r w:rsidR="00C04CC4">
        <w:t xml:space="preserve">Lotte </w:t>
      </w:r>
      <w:r w:rsidRPr="00DC029D">
        <w:t>E.</w:t>
      </w:r>
      <w:r>
        <w:t xml:space="preserve"> Wedel</w:t>
      </w:r>
      <w:r w:rsidRPr="00DC029D">
        <w:t xml:space="preserve">. W ostatnich latach obiekt ten był rozbudowywany, </w:t>
      </w:r>
      <w:r>
        <w:t xml:space="preserve">a </w:t>
      </w:r>
      <w:r w:rsidRPr="00DC029D">
        <w:t>w wyremontowanym budynku powstanie muzeum czekolady.</w:t>
      </w:r>
    </w:p>
    <w:p w14:paraId="6988BCA1" w14:textId="1367FAD9" w:rsidR="004F79D8" w:rsidRDefault="004F79D8" w:rsidP="004F79D8">
      <w:r w:rsidRPr="00DC029D">
        <w:t xml:space="preserve">Obok terenów zieleni </w:t>
      </w:r>
      <w:r w:rsidR="00AA7975">
        <w:t>leży</w:t>
      </w:r>
      <w:r w:rsidRPr="00DC029D">
        <w:t xml:space="preserve"> Stadion Narodowy</w:t>
      </w:r>
      <w:r>
        <w:t>,</w:t>
      </w:r>
      <w:r w:rsidRPr="00DC029D">
        <w:t xml:space="preserve"> będący najważniejszym obiektem sportowym w kraju. Kluczową kwestią dla rozwoju Kamionka jest przyszłość terenów wokół Stadionu Narodowego. Sprzyja temu lokalizacja stacji linii metra M2 (Stadion Narodowy) </w:t>
      </w:r>
      <w:r w:rsidR="00AA7975">
        <w:t>i</w:t>
      </w:r>
      <w:r w:rsidRPr="00DC029D">
        <w:t xml:space="preserve"> stacja kolejowa (Warszawa Stadion).</w:t>
      </w:r>
      <w:r w:rsidR="007A6667">
        <w:t xml:space="preserve"> </w:t>
      </w:r>
    </w:p>
    <w:p w14:paraId="3DB95AC8" w14:textId="3A756CA8" w:rsidR="004F79D8" w:rsidRPr="00DC029D" w:rsidRDefault="004F79D8" w:rsidP="004F79D8">
      <w:r w:rsidRPr="00DC029D">
        <w:t>Podobszar objęty był działaniami rewitalizacyjnymi w ramach Z</w:t>
      </w:r>
      <w:r w:rsidR="00C03D9C">
        <w:t xml:space="preserve">integrowanego Programu Rewitalizacji m.st. Warszawy do 2022 roku </w:t>
      </w:r>
      <w:r w:rsidRPr="00DC029D">
        <w:t>(</w:t>
      </w:r>
      <w:r w:rsidR="00C03D9C">
        <w:t>między innymi</w:t>
      </w:r>
      <w:r w:rsidRPr="00DC029D">
        <w:t xml:space="preserve"> przebudowana została ul</w:t>
      </w:r>
      <w:r w:rsidR="00AA7975">
        <w:t>.</w:t>
      </w:r>
      <w:r w:rsidRPr="00DC029D">
        <w:t xml:space="preserve"> Frycza-Modrzewskiego</w:t>
      </w:r>
      <w:r>
        <w:t xml:space="preserve">, zmodernizowano budynki komunalne </w:t>
      </w:r>
      <w:r w:rsidR="00AA7975">
        <w:t>i</w:t>
      </w:r>
      <w:r>
        <w:t xml:space="preserve"> podwórza).</w:t>
      </w:r>
    </w:p>
    <w:p w14:paraId="0ADC92E3" w14:textId="42BD39CF" w:rsidR="004F79D8" w:rsidRPr="00DC029D" w:rsidRDefault="004F79D8" w:rsidP="004F79D8">
      <w:r w:rsidRPr="00DC029D">
        <w:rPr>
          <w:b/>
          <w:bCs/>
        </w:rPr>
        <w:t>Zdiagnozowane zjawiska kryzysowe:</w:t>
      </w:r>
      <w:r w:rsidRPr="00DC029D">
        <w:t xml:space="preserve"> Na Kamionku dominują w szczególności szeroko pojęte problemy natury opiekuńczo-wychowawczej – wysoką wartość osiąga wskaźnik liczby rodzin, w</w:t>
      </w:r>
      <w:r w:rsidR="00AA7975">
        <w:t> </w:t>
      </w:r>
      <w:r w:rsidRPr="00DC029D">
        <w:t>których występuje bezradność w sprawach opiekuńczo-wychowawczych</w:t>
      </w:r>
      <w:r w:rsidR="00380C47">
        <w:t>.</w:t>
      </w:r>
      <w:r w:rsidRPr="00DC029D">
        <w:t xml:space="preserve"> </w:t>
      </w:r>
      <w:r w:rsidR="00380C47">
        <w:t>W</w:t>
      </w:r>
      <w:r w:rsidRPr="00DC029D">
        <w:t>iększ</w:t>
      </w:r>
      <w:r w:rsidR="00AA7975">
        <w:t>ą</w:t>
      </w:r>
      <w:r w:rsidRPr="00DC029D">
        <w:t xml:space="preserve"> niż średnia dla obszaru rewitalizacji osiąg</w:t>
      </w:r>
      <w:r w:rsidR="00380C47">
        <w:t xml:space="preserve">ają </w:t>
      </w:r>
      <w:r w:rsidRPr="00DC029D">
        <w:t>również wskaźniki</w:t>
      </w:r>
      <w:r w:rsidR="00380C47">
        <w:t xml:space="preserve"> dotyczące </w:t>
      </w:r>
      <w:r w:rsidRPr="00DC029D">
        <w:t>liczby skierowań do pieczy zastępczej</w:t>
      </w:r>
      <w:r w:rsidR="00380C47">
        <w:t xml:space="preserve">, </w:t>
      </w:r>
      <w:r w:rsidRPr="00DC029D">
        <w:t>liczby osób uprawnionych do pobierania świadczeń z Funduszu Alimentacyjnego</w:t>
      </w:r>
      <w:r w:rsidR="00380C47">
        <w:t xml:space="preserve"> oraz </w:t>
      </w:r>
      <w:r w:rsidRPr="00DC029D">
        <w:t>liczby dzieci w rodzinach korzystających ze ws</w:t>
      </w:r>
      <w:r>
        <w:t>parcia OPS</w:t>
      </w:r>
      <w:r w:rsidR="00380C47">
        <w:t xml:space="preserve">. </w:t>
      </w:r>
    </w:p>
    <w:p w14:paraId="4AFBB4FA" w14:textId="7C8D3D89" w:rsidR="004F79D8" w:rsidRPr="00DC029D" w:rsidRDefault="004F79D8" w:rsidP="004F79D8">
      <w:r w:rsidRPr="00DC029D">
        <w:t>Bardzo wysoka jest też skala problemu</w:t>
      </w:r>
      <w:r>
        <w:t xml:space="preserve"> przemocy w rodzinie. </w:t>
      </w:r>
      <w:r w:rsidRPr="00DC029D">
        <w:t>Kamionek wyróżniał s</w:t>
      </w:r>
      <w:r>
        <w:t xml:space="preserve">ię w 2019 roku najwyższym odsetkiem rodzin objętych </w:t>
      </w:r>
      <w:r w:rsidR="00612AF1">
        <w:t>procedurą „N</w:t>
      </w:r>
      <w:r w:rsidR="002315CD">
        <w:t>iebieskie</w:t>
      </w:r>
      <w:r w:rsidR="00612AF1">
        <w:t xml:space="preserve"> Karty”</w:t>
      </w:r>
      <w:r w:rsidRPr="00DC029D">
        <w:t>.</w:t>
      </w:r>
    </w:p>
    <w:p w14:paraId="355AC299" w14:textId="2EF233BB" w:rsidR="004F79D8" w:rsidRPr="00DC029D" w:rsidRDefault="004F79D8" w:rsidP="004F79D8">
      <w:r w:rsidRPr="00DC029D">
        <w:t xml:space="preserve">Podobszar </w:t>
      </w:r>
      <w:r w:rsidR="00AA7975">
        <w:t>cechuje</w:t>
      </w:r>
      <w:r w:rsidRPr="00DC029D">
        <w:t xml:space="preserve"> się równie</w:t>
      </w:r>
      <w:r>
        <w:t xml:space="preserve">ż najwyższym odsetkiem lokali </w:t>
      </w:r>
      <w:r w:rsidRPr="00DC029D">
        <w:t>należących w 100% do m.st. Warszawy z</w:t>
      </w:r>
      <w:r w:rsidR="002D7AED">
        <w:t> </w:t>
      </w:r>
      <w:r w:rsidRPr="00DC029D">
        <w:t>WC</w:t>
      </w:r>
      <w:r>
        <w:t xml:space="preserve"> poza lokalem.</w:t>
      </w:r>
    </w:p>
    <w:p w14:paraId="75E83102" w14:textId="5465D05C" w:rsidR="004F79D8" w:rsidRPr="00DC029D" w:rsidRDefault="00AA7975" w:rsidP="004F79D8">
      <w:r>
        <w:t>Na</w:t>
      </w:r>
      <w:r w:rsidR="004F79D8" w:rsidRPr="00DC029D">
        <w:t xml:space="preserve"> podobszarze zdiagnozowano także zły stan techniczny jezdni i chodników. Mieszkańcy </w:t>
      </w:r>
      <w:r w:rsidR="004F79D8">
        <w:t>i</w:t>
      </w:r>
      <w:r>
        <w:t> </w:t>
      </w:r>
      <w:r w:rsidR="004F79D8">
        <w:t xml:space="preserve">mieszkanki </w:t>
      </w:r>
      <w:r w:rsidR="004F79D8" w:rsidRPr="00DC029D">
        <w:t>za wyjątkowo uciążliwy uznaj</w:t>
      </w:r>
      <w:r w:rsidR="004F79D8">
        <w:t>ą ruch samochodowy na Kamionku.</w:t>
      </w:r>
    </w:p>
    <w:p w14:paraId="67AD1A3A" w14:textId="10E9DF45" w:rsidR="004F79D8" w:rsidRDefault="004F79D8" w:rsidP="004F79D8">
      <w:r w:rsidRPr="00DC029D">
        <w:rPr>
          <w:b/>
          <w:bCs/>
        </w:rPr>
        <w:lastRenderedPageBreak/>
        <w:t>Potencjały podobszaru:</w:t>
      </w:r>
      <w:r w:rsidRPr="00DC029D">
        <w:t xml:space="preserve"> </w:t>
      </w:r>
      <w:r>
        <w:t xml:space="preserve">Potencjałem Kamionka są jego mieszkańcy – silnie związani z miejscem zamieszkania </w:t>
      </w:r>
      <w:r w:rsidR="002D7AED">
        <w:t>i</w:t>
      </w:r>
      <w:r>
        <w:t xml:space="preserve"> utrzymujący relacje sąsiedzkie. Silne więzi między mieszkańcami mogą być ważnym zasobem w procesie rewitalizacji. </w:t>
      </w:r>
      <w:r w:rsidRPr="00DC029D">
        <w:t xml:space="preserve">Kamionek pozytywnie wyróżnia </w:t>
      </w:r>
      <w:r w:rsidR="00380C47">
        <w:t xml:space="preserve">się </w:t>
      </w:r>
      <w:r w:rsidRPr="00DC029D">
        <w:t>też przewidywaną długoś</w:t>
      </w:r>
      <w:r w:rsidR="00380C47">
        <w:t>cią</w:t>
      </w:r>
      <w:r w:rsidRPr="00DC029D">
        <w:t xml:space="preserve"> życia mieszkańców – dużo dłuższą niż średnia dla obszaru rewitalizacji.</w:t>
      </w:r>
    </w:p>
    <w:p w14:paraId="76D410B0" w14:textId="17768CA2" w:rsidR="004F79D8" w:rsidRDefault="004F79D8" w:rsidP="004F79D8">
      <w:r w:rsidRPr="001930EF">
        <w:t>Potencjałem Kamionka jest również Stadion Narodowy wraz z sąsiadującymi terenami. Obiekt ten nie tylko pełni funkcję sportową i rekreacyjną, ale także stanowi centrum wielu wydarzeń kulturalnych, koncertów i spotkań biznesowych. Jego obecność zwiększa atrakcyjność okolicy i może przyciągać inwestycje zarówno w infrastrukturę sportową, jak i komercyjną. Kluczowym czynnikiem będzie jednak rodzaj realizowanych tam inwestycji, które mogą dodatkowo podnieść wartość i</w:t>
      </w:r>
      <w:r w:rsidR="002D7AED">
        <w:t> </w:t>
      </w:r>
      <w:r w:rsidRPr="001930EF">
        <w:t>funkcjonalność tej części Kamionka. Odpowiednie zagospodarowanie terenów wokół Stadionu Narodowego ma potencjał do znacznego wpływu na rozwój lokalny i wzrost jakości życia mieszkańców</w:t>
      </w:r>
      <w:r>
        <w:t>.</w:t>
      </w:r>
    </w:p>
    <w:p w14:paraId="4091262D" w14:textId="06D6D1AE" w:rsidR="004F79D8" w:rsidRDefault="004F79D8" w:rsidP="004F79D8">
      <w:r w:rsidRPr="00DC029D">
        <w:t>Kluczowymi potencjałami Kamionka są tereny zieleni</w:t>
      </w:r>
      <w:r w:rsidR="002D7AED">
        <w:t xml:space="preserve"> – </w:t>
      </w:r>
      <w:r w:rsidRPr="00DC029D">
        <w:t xml:space="preserve">Park Skaryszewski im. Ignacego Jana Paderewskiego </w:t>
      </w:r>
      <w:r w:rsidR="002D7AED">
        <w:t>i</w:t>
      </w:r>
      <w:r w:rsidRPr="00DC029D">
        <w:t xml:space="preserve"> Kamionkowskie Błonia Elekcyjne. Mieszkańcy </w:t>
      </w:r>
      <w:r>
        <w:t xml:space="preserve">i mieszkanki </w:t>
      </w:r>
      <w:r w:rsidRPr="00DC029D">
        <w:t xml:space="preserve">są </w:t>
      </w:r>
      <w:r w:rsidR="00380C47">
        <w:t xml:space="preserve">też </w:t>
      </w:r>
      <w:r w:rsidRPr="00DC029D">
        <w:t xml:space="preserve">zadowoleni z dobrego skomunikowania </w:t>
      </w:r>
      <w:r>
        <w:t>pod</w:t>
      </w:r>
      <w:r w:rsidRPr="00DC029D">
        <w:t>obszaru i komunikacji miejskiej oraz dogodnej lokal</w:t>
      </w:r>
      <w:r>
        <w:t>izacji względem centrum miasta.</w:t>
      </w:r>
    </w:p>
    <w:p w14:paraId="1B72581A" w14:textId="7A54CA24" w:rsidR="004F79D8" w:rsidRPr="00DC029D" w:rsidRDefault="004F79D8" w:rsidP="004F79D8">
      <w:r w:rsidRPr="00DC029D">
        <w:t xml:space="preserve">Do potencjałów podobszaru zaliczyć można także obiekty zabytkowe </w:t>
      </w:r>
      <w:r w:rsidR="002D7AED">
        <w:t>i</w:t>
      </w:r>
      <w:r w:rsidRPr="00DC029D">
        <w:t xml:space="preserve"> poprzemysłowe</w:t>
      </w:r>
      <w:r>
        <w:t xml:space="preserve"> (</w:t>
      </w:r>
      <w:r w:rsidR="00C03D9C">
        <w:t>między innymi</w:t>
      </w:r>
      <w:r>
        <w:t xml:space="preserve"> </w:t>
      </w:r>
      <w:r w:rsidR="00C03D9C">
        <w:t>d</w:t>
      </w:r>
      <w:r w:rsidRPr="00DC029D">
        <w:t>o miejsc mających funkcje ponadlok</w:t>
      </w:r>
      <w:r>
        <w:t>alne i oddziałujących na okolicę</w:t>
      </w:r>
      <w:r w:rsidRPr="00DC029D">
        <w:t xml:space="preserve"> należ</w:t>
      </w:r>
      <w:r w:rsidR="002D7AED">
        <w:t xml:space="preserve">ą </w:t>
      </w:r>
      <w:r w:rsidRPr="00DC029D">
        <w:t>Soho</w:t>
      </w:r>
      <w:r>
        <w:t xml:space="preserve"> Factory</w:t>
      </w:r>
      <w:r w:rsidRPr="00DC029D">
        <w:t xml:space="preserve"> </w:t>
      </w:r>
      <w:r w:rsidR="002D7AED">
        <w:t>i </w:t>
      </w:r>
      <w:r w:rsidRPr="00DC029D">
        <w:t>Uniwersytet SWPS</w:t>
      </w:r>
      <w:r w:rsidR="00C03D9C">
        <w:t>)</w:t>
      </w:r>
      <w:r w:rsidRPr="00DC029D">
        <w:t>.</w:t>
      </w:r>
      <w:r>
        <w:t xml:space="preserve"> </w:t>
      </w:r>
    </w:p>
    <w:p w14:paraId="0CAAA96D" w14:textId="0BC3D61F" w:rsidR="004F79D8" w:rsidRDefault="004F79D8" w:rsidP="004F79D8">
      <w:r w:rsidRPr="00DC029D">
        <w:t xml:space="preserve">Mocną stroną Kamionka jest także wysoki poziom przedsiębiorczości. Podobszar wyróżnia się także najwyższą </w:t>
      </w:r>
      <w:r w:rsidR="002D7AED">
        <w:t>na</w:t>
      </w:r>
      <w:r w:rsidRPr="00DC029D">
        <w:t xml:space="preserve"> obszarze rewitalizacji koncentracją podmiotów prowadzących działalność profesjonalną, naukową i techniczną.</w:t>
      </w:r>
    </w:p>
    <w:p w14:paraId="0A32751F" w14:textId="2395EBF5" w:rsidR="004F79D8" w:rsidRPr="00DC029D" w:rsidRDefault="00AE4C98" w:rsidP="00AE4C98">
      <w:pPr>
        <w:pStyle w:val="Nagwek3"/>
      </w:pPr>
      <w:bookmarkStart w:id="42" w:name="_Toc168058546"/>
      <w:bookmarkStart w:id="43" w:name="_Toc168859793"/>
      <w:bookmarkStart w:id="44" w:name="_Toc168902345"/>
      <w:r>
        <w:t xml:space="preserve">2.3.6 </w:t>
      </w:r>
      <w:r w:rsidR="004F79D8" w:rsidRPr="00DC029D">
        <w:t>Podobszar Grochów</w:t>
      </w:r>
      <w:bookmarkEnd w:id="42"/>
      <w:bookmarkEnd w:id="43"/>
      <w:bookmarkEnd w:id="44"/>
    </w:p>
    <w:p w14:paraId="4CC3D46B" w14:textId="77777777" w:rsidR="004F79D8" w:rsidRDefault="004F79D8" w:rsidP="004F79D8">
      <w:r w:rsidRPr="00DC029D">
        <w:rPr>
          <w:b/>
          <w:bCs/>
        </w:rPr>
        <w:t>Powierzchnia</w:t>
      </w:r>
      <w:r w:rsidRPr="00DC029D">
        <w:t xml:space="preserve">: 551,18 ha </w:t>
      </w:r>
    </w:p>
    <w:p w14:paraId="0FB8E284" w14:textId="08078453" w:rsidR="004F79D8" w:rsidRPr="00DC029D" w:rsidRDefault="004F79D8" w:rsidP="004F79D8">
      <w:r w:rsidRPr="00DC029D">
        <w:rPr>
          <w:b/>
          <w:bCs/>
        </w:rPr>
        <w:t xml:space="preserve">Liczba </w:t>
      </w:r>
      <w:r>
        <w:rPr>
          <w:b/>
          <w:bCs/>
        </w:rPr>
        <w:t xml:space="preserve">zamieszkałej </w:t>
      </w:r>
      <w:r w:rsidRPr="00DC029D">
        <w:rPr>
          <w:b/>
          <w:bCs/>
        </w:rPr>
        <w:t>ludności:</w:t>
      </w:r>
      <w:r w:rsidRPr="00DC029D">
        <w:t xml:space="preserve"> 58 993 osoby</w:t>
      </w:r>
      <w:r>
        <w:t xml:space="preserve"> (w 2020 r</w:t>
      </w:r>
      <w:r w:rsidR="002D7AED">
        <w:t>oku</w:t>
      </w:r>
      <w:r>
        <w:t>),</w:t>
      </w:r>
      <w:r w:rsidRPr="00DC029D">
        <w:t xml:space="preserve"> </w:t>
      </w:r>
      <w:r>
        <w:t xml:space="preserve">gęstości zaludnienia wynosiła </w:t>
      </w:r>
      <w:r w:rsidRPr="00DC029D">
        <w:t>10</w:t>
      </w:r>
      <w:r w:rsidR="002D7AED">
        <w:t> </w:t>
      </w:r>
      <w:r w:rsidRPr="00DC029D">
        <w:t>702,95</w:t>
      </w:r>
      <w:r w:rsidR="002D7AED">
        <w:t> </w:t>
      </w:r>
      <w:r w:rsidRPr="00DC029D">
        <w:t>os./km²</w:t>
      </w:r>
      <w:r>
        <w:t>.</w:t>
      </w:r>
    </w:p>
    <w:p w14:paraId="42D6AD08" w14:textId="3C3D139A" w:rsidR="004F79D8" w:rsidRDefault="004F79D8" w:rsidP="004F79D8">
      <w:r w:rsidRPr="00DC029D">
        <w:rPr>
          <w:b/>
          <w:bCs/>
        </w:rPr>
        <w:t>Ogólna charakterystyka i powiązania zewnętrzne</w:t>
      </w:r>
      <w:r>
        <w:t xml:space="preserve">: </w:t>
      </w:r>
      <w:r w:rsidRPr="00DC029D">
        <w:t>Podobszar jest stosunkowo jednorodny pod względem gęstości zaludnienia</w:t>
      </w:r>
      <w:r>
        <w:t xml:space="preserve"> (największa gęstość spośród wszystkich podobszarów)</w:t>
      </w:r>
      <w:r w:rsidRPr="00DC029D">
        <w:t xml:space="preserve">, występowania wysokiej intensywności zabudowy </w:t>
      </w:r>
      <w:r w:rsidR="00380C47">
        <w:t>i</w:t>
      </w:r>
      <w:r w:rsidRPr="00DC029D">
        <w:t xml:space="preserve"> rozmieszczenia funkcji usługowo-handlowych. Rondo Wiatraczna jest centrum podobszaru i jedocześnie obszarem problemowym. Wynika to z obecnej organizacji ruchu, niskiego poziomu ładu przestrzennego </w:t>
      </w:r>
      <w:r w:rsidR="002D7AED">
        <w:t>i</w:t>
      </w:r>
      <w:r w:rsidRPr="00DC029D">
        <w:t xml:space="preserve"> bezpieczeństwa publicznego</w:t>
      </w:r>
      <w:r w:rsidR="00380C47">
        <w:t xml:space="preserve">. </w:t>
      </w:r>
      <w:r w:rsidRPr="00DC029D">
        <w:t>Od Ronda Wiatraczna prowadzą trasy tramwajowe w trzech kierunkach: Śródmieścia, Pragi</w:t>
      </w:r>
      <w:r>
        <w:t>-</w:t>
      </w:r>
      <w:r w:rsidRPr="00DC029D">
        <w:t xml:space="preserve">Północ </w:t>
      </w:r>
      <w:r w:rsidR="002D7AED">
        <w:t>i</w:t>
      </w:r>
      <w:r w:rsidRPr="00DC029D">
        <w:t xml:space="preserve"> Wawra. Autobusy z pętli zlokalizowanej przy rondzie łączą Grochów z peryferiami miasta i obszarami podmiejskimi. Grochów </w:t>
      </w:r>
      <w:r w:rsidR="002D7AED">
        <w:t>poza</w:t>
      </w:r>
      <w:r w:rsidRPr="00DC029D">
        <w:t xml:space="preserve"> pętlą </w:t>
      </w:r>
      <w:r w:rsidR="00411B22">
        <w:t xml:space="preserve">tramwajową </w:t>
      </w:r>
      <w:r w:rsidRPr="00DC029D">
        <w:t>Wiatraczna p</w:t>
      </w:r>
      <w:r w:rsidR="00411B22">
        <w:t>osiada jeszcze trzy</w:t>
      </w:r>
      <w:r w:rsidRPr="00DC029D">
        <w:t xml:space="preserve"> pętle autobusowe: PKP Olszynka Grochowska, Witolin i Podskarbińska. </w:t>
      </w:r>
      <w:r w:rsidR="002D7AED">
        <w:t xml:space="preserve">Na </w:t>
      </w:r>
      <w:r w:rsidRPr="00DC029D">
        <w:t xml:space="preserve">podobszarze są także </w:t>
      </w:r>
      <w:r w:rsidR="002D7AED" w:rsidRPr="00DC029D">
        <w:t xml:space="preserve">zlokalizowane </w:t>
      </w:r>
      <w:r w:rsidRPr="00DC029D">
        <w:t>dwie stacje kolejowe: Olszynka Gr</w:t>
      </w:r>
      <w:r>
        <w:t xml:space="preserve">ochowska </w:t>
      </w:r>
      <w:r w:rsidR="002D7AED">
        <w:t>i</w:t>
      </w:r>
      <w:r>
        <w:t xml:space="preserve"> Warszawa Grochów.</w:t>
      </w:r>
    </w:p>
    <w:p w14:paraId="40B8E5E5" w14:textId="08515C2D" w:rsidR="004F79D8" w:rsidRPr="00DC029D" w:rsidRDefault="004F79D8" w:rsidP="004F79D8">
      <w:r w:rsidRPr="00DC029D">
        <w:lastRenderedPageBreak/>
        <w:t>Grochów jest więc zarówno miejscem zamieszkania i korzystania z usług przez jego mieszkańców, jak i miejscem tranzytowym, co stanowi o wyjątkowości tego podobszaru w skali obszaru rewitalizacj</w:t>
      </w:r>
      <w:r w:rsidR="00CC6FF3">
        <w:t>i.</w:t>
      </w:r>
    </w:p>
    <w:p w14:paraId="105861CE" w14:textId="2EB121B8" w:rsidR="004F79D8" w:rsidRPr="00DC029D" w:rsidRDefault="00CC6FF3" w:rsidP="00CC6FF3">
      <w:r>
        <w:t>Podobszar charakteryzuje się znaczną różnorodnością zabudowy. Taki zróżnicowany krajobraz urbanistyczny świadczy o dynamicznych zmianach funkcjonalno-</w:t>
      </w:r>
      <w:r w:rsidR="009F3F89">
        <w:t>przestrzennych,</w:t>
      </w:r>
      <w:r>
        <w:t xml:space="preserve"> ale i społecznych zachodzących na Grochowie. </w:t>
      </w:r>
      <w:r w:rsidR="004F79D8" w:rsidRPr="00DC029D">
        <w:t xml:space="preserve">Zlokalizowane wokół Ronda Wiatraczna osiedla, ograniczone zewnętrznie głównymi ulicami, tworzą wrażenie układów zwartych i zamkniętych. </w:t>
      </w:r>
      <w:r w:rsidR="00380C47">
        <w:t>W</w:t>
      </w:r>
      <w:r w:rsidR="004F79D8" w:rsidRPr="00DC029D">
        <w:t xml:space="preserve"> znacznej części podobszaru między blokami mieszkalnymi zlokalizowana jest zabudowa o mniejszej skali, pojawia się zabudowa plombowa, występują tereny rekreacyjne i bazar. Na północny wschód od Ronda Wiatraczna znajdują się obiekty ważne </w:t>
      </w:r>
      <w:r w:rsidR="002D7AED">
        <w:t>dla</w:t>
      </w:r>
      <w:r w:rsidR="004F79D8" w:rsidRPr="00DC029D">
        <w:t xml:space="preserve"> miasta i dzielnicy: szpital (Wojskowy Instytut Medyczny – Państwowy Instytut Badawczy) i</w:t>
      </w:r>
      <w:r w:rsidR="002D7AED">
        <w:t> P</w:t>
      </w:r>
      <w:r w:rsidR="004F79D8" w:rsidRPr="00DC029D">
        <w:t>ark im. Józefa Po</w:t>
      </w:r>
      <w:r>
        <w:t>lińskiego. Park ten jest największym</w:t>
      </w:r>
      <w:r w:rsidR="004F79D8" w:rsidRPr="00DC029D">
        <w:t xml:space="preserve"> terenem zieleni zorganizowanej na Grochowie. Obszar na zachód i południe od Ronda Wiatraczna to tereny zabudowy wielorodzinnej, wymieszanej dość nieregularnie (osiedla modernistyczne </w:t>
      </w:r>
      <w:r w:rsidR="002D7AED">
        <w:t>i</w:t>
      </w:r>
      <w:r w:rsidR="004F79D8" w:rsidRPr="00DC029D">
        <w:t xml:space="preserve"> zabudowa miejska średniej intensywności). Na ul</w:t>
      </w:r>
      <w:r w:rsidR="002D7AED">
        <w:t>.</w:t>
      </w:r>
      <w:r w:rsidR="004F79D8" w:rsidRPr="00DC029D">
        <w:t xml:space="preserve"> Grenadierów zlokalizowany jest drugi szpital (Szpital Grochowski im. dr med. Rafała Masztaka). </w:t>
      </w:r>
    </w:p>
    <w:p w14:paraId="644C90BC" w14:textId="6C860E7C" w:rsidR="004F79D8" w:rsidRPr="00DC029D" w:rsidRDefault="004F79D8" w:rsidP="004F79D8">
      <w:r>
        <w:t>Na podobszarze, na granicy z Kamionkiem,</w:t>
      </w:r>
      <w:r w:rsidRPr="00DC029D">
        <w:t xml:space="preserve"> zlokalizowany jest cenny obszar rekreacyjny Park Obwodu Armii</w:t>
      </w:r>
      <w:r>
        <w:t xml:space="preserve"> Krajowej </w:t>
      </w:r>
      <w:r w:rsidRPr="00DC029D">
        <w:t>o wysokim potencjale wypoczynkowym w skali miasta</w:t>
      </w:r>
      <w:r w:rsidRPr="00CC5F4A">
        <w:t xml:space="preserve"> </w:t>
      </w:r>
      <w:r w:rsidR="002D7AED">
        <w:t>i</w:t>
      </w:r>
      <w:r>
        <w:t xml:space="preserve"> siedziba Sinfonii Varsovii.</w:t>
      </w:r>
    </w:p>
    <w:p w14:paraId="6859675E" w14:textId="216E9E1A" w:rsidR="004F79D8" w:rsidRPr="00DC029D" w:rsidRDefault="004F79D8" w:rsidP="004F79D8">
      <w:r w:rsidRPr="00DC029D">
        <w:t xml:space="preserve">W południowo-zachodniej części podobszaru </w:t>
      </w:r>
      <w:r w:rsidR="002D7AED">
        <w:t>znajdują się</w:t>
      </w:r>
      <w:r w:rsidRPr="00DC029D">
        <w:t xml:space="preserve"> ogródki działkowe </w:t>
      </w:r>
      <w:r w:rsidR="002D7AED">
        <w:t>„</w:t>
      </w:r>
      <w:r w:rsidRPr="00DC029D">
        <w:t>Waszyngtona”. Tereny te tworzą pewną całość wraz z Portem Praskim, Parkiem Skaryszewskim, Kamionkowskimi Błoniami Elekcyjnymi i są cennym przyrodniczo obszarem dla całej prawobrzeżnej Warszawy. Podobszar jest z</w:t>
      </w:r>
      <w:r w:rsidR="002D7AED">
        <w:t> </w:t>
      </w:r>
      <w:r w:rsidRPr="00DC029D">
        <w:t>jednej strony homogeniczny, z drugiej można go uznać za pewną mozaikę powstałą na skutek zł</w:t>
      </w:r>
      <w:r>
        <w:t>ożonego układu komunikacyjnego.</w:t>
      </w:r>
    </w:p>
    <w:p w14:paraId="48DF70A4" w14:textId="061A337E" w:rsidR="004F79D8" w:rsidRPr="00DC029D" w:rsidRDefault="004F79D8" w:rsidP="00CC6FF3">
      <w:r w:rsidRPr="00DC029D">
        <w:rPr>
          <w:b/>
          <w:bCs/>
        </w:rPr>
        <w:t>Zdiagnozowane zjawiska kryzysowe:</w:t>
      </w:r>
      <w:r w:rsidRPr="00DC029D">
        <w:t xml:space="preserve"> Grochów to podobszar </w:t>
      </w:r>
      <w:r>
        <w:t xml:space="preserve">borykający się z </w:t>
      </w:r>
      <w:r w:rsidRPr="00DC029D">
        <w:t>problemami społecznymi, ale ich nasilenie jest niewielkie. Podobszar wyróżnia się nega</w:t>
      </w:r>
      <w:r>
        <w:t>tywnie wysokim odsetkiem rodzin</w:t>
      </w:r>
      <w:r w:rsidRPr="00DC029D">
        <w:t xml:space="preserve"> </w:t>
      </w:r>
      <w:r>
        <w:t xml:space="preserve">objętych </w:t>
      </w:r>
      <w:r w:rsidR="001227B9">
        <w:t xml:space="preserve">procedurą </w:t>
      </w:r>
      <w:r w:rsidR="00CC6FF3">
        <w:t>„</w:t>
      </w:r>
      <w:r w:rsidR="001227B9">
        <w:t>Niebieskie Karty</w:t>
      </w:r>
      <w:r w:rsidR="00CC6FF3">
        <w:t>”</w:t>
      </w:r>
      <w:r w:rsidRPr="00DC029D">
        <w:t xml:space="preserve">. </w:t>
      </w:r>
      <w:r w:rsidR="00CC6FF3">
        <w:t>Mieszkańcy wskazują koncentracje osób pijących alkohol oraz zachowujących się agresywnie na terenie parków i innych terenów zieleni.</w:t>
      </w:r>
    </w:p>
    <w:p w14:paraId="3EF12835" w14:textId="2E703C7B" w:rsidR="004F79D8" w:rsidRPr="00DC029D" w:rsidRDefault="004F79D8" w:rsidP="00CC6FF3">
      <w:r w:rsidRPr="00DC029D">
        <w:t>Do problemów zaliczyć można także słabe więzi sąsiedzki</w:t>
      </w:r>
      <w:r>
        <w:t>e</w:t>
      </w:r>
      <w:r w:rsidRPr="00DC029D">
        <w:t xml:space="preserve"> </w:t>
      </w:r>
      <w:r w:rsidR="002D7AED">
        <w:t>i</w:t>
      </w:r>
      <w:r w:rsidRPr="00DC029D">
        <w:t xml:space="preserve"> niewystarczający dostęp do miejsc spotkań. Z badań ankietowych wynika, że mieszkańcy</w:t>
      </w:r>
      <w:r>
        <w:t xml:space="preserve"> i mieszkanki</w:t>
      </w:r>
      <w:r w:rsidRPr="00DC029D">
        <w:t xml:space="preserve"> rzadko biorą udział w</w:t>
      </w:r>
      <w:r w:rsidR="002D7AED">
        <w:t> </w:t>
      </w:r>
      <w:r w:rsidRPr="00DC029D">
        <w:t>wydarzeniach społeczno-kulturalnych</w:t>
      </w:r>
      <w:r>
        <w:t>,</w:t>
      </w:r>
      <w:r w:rsidRPr="00DC029D">
        <w:t xml:space="preserve"> organizowanych </w:t>
      </w:r>
      <w:r>
        <w:t>w okolicy miejsca zamieszkania.</w:t>
      </w:r>
      <w:r w:rsidR="00CC6FF3">
        <w:t xml:space="preserve"> Pogłębiające się zróżnicowanie społeczno-ekonomiczne mieszkańców może </w:t>
      </w:r>
      <w:r w:rsidR="00380C47">
        <w:t xml:space="preserve">generować i intensyfikować </w:t>
      </w:r>
      <w:r w:rsidR="00CC6FF3">
        <w:t>konflikty społeczne oraz prowadzić do zanika</w:t>
      </w:r>
      <w:r w:rsidR="00380C47">
        <w:t>nia</w:t>
      </w:r>
      <w:r w:rsidR="00CC6FF3">
        <w:t xml:space="preserve"> tożsamości Grochowa.</w:t>
      </w:r>
    </w:p>
    <w:p w14:paraId="44A050EC" w14:textId="639CD725" w:rsidR="004F79D8" w:rsidRPr="00DC029D" w:rsidRDefault="004F79D8" w:rsidP="004F79D8">
      <w:r>
        <w:t>Na Grochowie występuje</w:t>
      </w:r>
      <w:r w:rsidRPr="00DC029D">
        <w:t xml:space="preserve"> największa </w:t>
      </w:r>
      <w:r w:rsidR="002D7AED">
        <w:t>na</w:t>
      </w:r>
      <w:r w:rsidRPr="00DC029D">
        <w:t xml:space="preserve"> obszarze rewitalizacji koncentracja barier przestrzennych. Najczęściej dochodziło na tym podobszarze do awarii kanalizacyjnych. </w:t>
      </w:r>
    </w:p>
    <w:p w14:paraId="554D3524" w14:textId="62E470CF" w:rsidR="004F79D8" w:rsidRDefault="004F79D8" w:rsidP="004F79D8">
      <w:r w:rsidRPr="00DC029D">
        <w:rPr>
          <w:b/>
          <w:bCs/>
        </w:rPr>
        <w:t>Potencjały podobszaru:</w:t>
      </w:r>
      <w:r w:rsidRPr="00DC029D">
        <w:t xml:space="preserve"> </w:t>
      </w:r>
      <w:r>
        <w:t xml:space="preserve">Potencjałem Grochowa są silne więzi mieszkańców z miejscem zamieszkania </w:t>
      </w:r>
      <w:r w:rsidR="002D7AED">
        <w:t>i</w:t>
      </w:r>
      <w:r>
        <w:t xml:space="preserve"> zadowolenie mieszkańców z życia na tym terenie.</w:t>
      </w:r>
    </w:p>
    <w:p w14:paraId="5FAA7534" w14:textId="2B5E68CD" w:rsidR="003E6D08" w:rsidRDefault="004F79D8" w:rsidP="00CC6FF3">
      <w:r>
        <w:t xml:space="preserve">Grochów ma także wiele potencjałów w sferze funkcjonalno-przestrzennej. </w:t>
      </w:r>
      <w:r w:rsidR="002D7AED">
        <w:t>O</w:t>
      </w:r>
      <w:r w:rsidRPr="00C84E5D">
        <w:t>feruje liczne tereny ziel</w:t>
      </w:r>
      <w:r w:rsidR="00380C47">
        <w:t>eni</w:t>
      </w:r>
      <w:r w:rsidRPr="00C84E5D">
        <w:t xml:space="preserve"> jak Park Józefa Polińskiego, który jest popularnym miejscem rekreacji dla mieszkańców</w:t>
      </w:r>
      <w:r>
        <w:t xml:space="preserve"> </w:t>
      </w:r>
      <w:r w:rsidR="002D7AED">
        <w:t xml:space="preserve">i mieszkanek </w:t>
      </w:r>
      <w:r>
        <w:t>w</w:t>
      </w:r>
      <w:r w:rsidR="002D7AED">
        <w:t> </w:t>
      </w:r>
      <w:r>
        <w:t>różnym wieku.</w:t>
      </w:r>
      <w:r w:rsidRPr="00C84E5D">
        <w:t xml:space="preserve"> Tego typu przestrzenie zwiększają atrakcyjność dzielnicy, oferując</w:t>
      </w:r>
      <w:r w:rsidR="002D7AED">
        <w:t xml:space="preserve"> </w:t>
      </w:r>
      <w:r w:rsidRPr="00C84E5D">
        <w:t xml:space="preserve">miejsca do odpoczynku i </w:t>
      </w:r>
      <w:r w:rsidR="00CC6FF3">
        <w:t>aktywności na świeżym powietrzu</w:t>
      </w:r>
      <w:r>
        <w:t>.</w:t>
      </w:r>
      <w:r w:rsidRPr="00C84E5D">
        <w:t xml:space="preserve"> </w:t>
      </w:r>
    </w:p>
    <w:p w14:paraId="0DFC83E4" w14:textId="67EB3D35" w:rsidR="004F79D8" w:rsidRDefault="004F79D8" w:rsidP="00CC6FF3">
      <w:r w:rsidRPr="00C84E5D">
        <w:lastRenderedPageBreak/>
        <w:t>Dzielnica jest dobrze skomunikowana z</w:t>
      </w:r>
      <w:r w:rsidR="002D7AED">
        <w:t> </w:t>
      </w:r>
      <w:r w:rsidRPr="00C84E5D">
        <w:t>resztą miasta dzięki licznym połączeniom transportu publicznego, w tym tramwajom, autobusom oraz nowemu przystankowi PKP Warszawa Grochów. Dobre połączenia komunikacyjne ułatwiają codzienne przemieszczanie się mieszkańców</w:t>
      </w:r>
      <w:r w:rsidR="002D7AED">
        <w:t xml:space="preserve"> i mieszkanek</w:t>
      </w:r>
      <w:r w:rsidRPr="00C84E5D">
        <w:t xml:space="preserve"> oraz zwiększają dost</w:t>
      </w:r>
      <w:r w:rsidR="003E6D08">
        <w:t>ępność dzielnicy dla inwestorów</w:t>
      </w:r>
      <w:r>
        <w:t xml:space="preserve">. Za potencjał podobszaru uznać można także </w:t>
      </w:r>
      <w:r w:rsidRPr="00C84E5D">
        <w:t xml:space="preserve">tor kolarski </w:t>
      </w:r>
      <w:r w:rsidR="002D7AED">
        <w:t>„</w:t>
      </w:r>
      <w:r w:rsidRPr="00C84E5D">
        <w:t>Orzeł”</w:t>
      </w:r>
      <w:r>
        <w:t xml:space="preserve"> oraz nową inwestycję </w:t>
      </w:r>
      <w:r w:rsidRPr="00626FAC">
        <w:t>Sinfonia Varsovia Centrum</w:t>
      </w:r>
      <w:r>
        <w:t>.</w:t>
      </w:r>
    </w:p>
    <w:p w14:paraId="2B5C8531" w14:textId="3EB557B8" w:rsidR="004F79D8" w:rsidRPr="00DC029D" w:rsidRDefault="004F79D8" w:rsidP="004F79D8">
      <w:r>
        <w:t xml:space="preserve">Mieszkańcy wskazują także </w:t>
      </w:r>
      <w:r w:rsidRPr="00DC029D">
        <w:t>na łatwy dostęp do sklepów, atrakcyjną architekturę (szczególnie niską zabudowę) oraz dogodną lokalizację w</w:t>
      </w:r>
      <w:r w:rsidR="002D7AED">
        <w:t xml:space="preserve"> mieście</w:t>
      </w:r>
      <w:r w:rsidRPr="00DC029D">
        <w:t>. Ważne są dla nich również kontakty t</w:t>
      </w:r>
      <w:r>
        <w:t>owarzyskie i</w:t>
      </w:r>
      <w:r w:rsidR="002D7AED">
        <w:t> </w:t>
      </w:r>
      <w:r>
        <w:t>życzliwi sąsiedzi.</w:t>
      </w:r>
    </w:p>
    <w:p w14:paraId="1ED9CC61" w14:textId="0F72A6C8" w:rsidR="00F65170" w:rsidRPr="00DC029D" w:rsidRDefault="004F79D8" w:rsidP="004F79D8">
      <w:r w:rsidRPr="00DC029D">
        <w:t>Grochów pozytywnie wyróżnia też przewidywana długość życia m</w:t>
      </w:r>
      <w:r>
        <w:t>ieszkańców – dużo dłuższ</w:t>
      </w:r>
      <w:r w:rsidR="00380C47">
        <w:t>ą</w:t>
      </w:r>
      <w:r w:rsidRPr="00DC029D">
        <w:t xml:space="preserve"> niż średnia dla o</w:t>
      </w:r>
      <w:r>
        <w:t>bszaru rewitalizacji</w:t>
      </w:r>
      <w:r w:rsidR="002D7AED">
        <w:t>, a także</w:t>
      </w:r>
      <w:r>
        <w:t xml:space="preserve"> niski</w:t>
      </w:r>
      <w:r w:rsidR="00380C47">
        <w:t>m</w:t>
      </w:r>
      <w:r>
        <w:t xml:space="preserve"> odsetk</w:t>
      </w:r>
      <w:r w:rsidR="00380C47">
        <w:t>iem</w:t>
      </w:r>
      <w:r w:rsidRPr="00DC029D">
        <w:t xml:space="preserve"> </w:t>
      </w:r>
      <w:r>
        <w:t>długotrwale</w:t>
      </w:r>
      <w:r w:rsidRPr="00DC029D">
        <w:t xml:space="preserve"> bezrobotnych. Podobszar wypada znacznie lepiej niż inne części obszaru rewitalizacji pod względem bezpiecz</w:t>
      </w:r>
      <w:r w:rsidR="003F7FD3">
        <w:t>eństwa i aktywności społecznej.</w:t>
      </w:r>
    </w:p>
    <w:p w14:paraId="0188EDF1" w14:textId="655480BE" w:rsidR="004F79D8" w:rsidRPr="00DC029D" w:rsidRDefault="00AE4C98" w:rsidP="00AE4C98">
      <w:pPr>
        <w:pStyle w:val="Nagwek3"/>
      </w:pPr>
      <w:bookmarkStart w:id="45" w:name="_Toc168058547"/>
      <w:bookmarkStart w:id="46" w:name="_Toc168859794"/>
      <w:bookmarkStart w:id="47" w:name="_Toc168902346"/>
      <w:r>
        <w:t xml:space="preserve">2.3.7 </w:t>
      </w:r>
      <w:r w:rsidR="004F79D8" w:rsidRPr="00DC029D">
        <w:t>Podobszar Targówek Fabryczny</w:t>
      </w:r>
      <w:bookmarkEnd w:id="45"/>
      <w:bookmarkEnd w:id="46"/>
      <w:bookmarkEnd w:id="47"/>
    </w:p>
    <w:p w14:paraId="7D1CE11B" w14:textId="77777777" w:rsidR="004F79D8" w:rsidRPr="00DC029D" w:rsidRDefault="004F79D8" w:rsidP="004F79D8">
      <w:r w:rsidRPr="00DC029D">
        <w:rPr>
          <w:b/>
          <w:bCs/>
        </w:rPr>
        <w:t>Powierzchnia</w:t>
      </w:r>
      <w:r w:rsidRPr="00DC029D">
        <w:t>: 252,22 ha</w:t>
      </w:r>
    </w:p>
    <w:p w14:paraId="57F4CF9B" w14:textId="73B37F1F" w:rsidR="004F79D8" w:rsidRPr="00DC029D" w:rsidRDefault="004F79D8" w:rsidP="004F79D8">
      <w:r w:rsidRPr="00DC029D">
        <w:rPr>
          <w:b/>
          <w:bCs/>
        </w:rPr>
        <w:t>Liczba</w:t>
      </w:r>
      <w:r>
        <w:rPr>
          <w:b/>
          <w:bCs/>
        </w:rPr>
        <w:t xml:space="preserve"> zamieszkałej </w:t>
      </w:r>
      <w:r w:rsidRPr="00DC029D">
        <w:rPr>
          <w:b/>
          <w:bCs/>
        </w:rPr>
        <w:t xml:space="preserve">ludności: </w:t>
      </w:r>
      <w:r w:rsidRPr="00DC029D">
        <w:t>862 osoby</w:t>
      </w:r>
      <w:r>
        <w:t xml:space="preserve"> (w 2020 r</w:t>
      </w:r>
      <w:r w:rsidR="002D7AED">
        <w:t>oku</w:t>
      </w:r>
      <w:r>
        <w:t>)</w:t>
      </w:r>
      <w:r w:rsidRPr="00DC029D">
        <w:t xml:space="preserve">, </w:t>
      </w:r>
      <w:r>
        <w:t>g</w:t>
      </w:r>
      <w:r w:rsidRPr="00DC029D">
        <w:t>ęstość zaludnienia wynosiła 341,77 os./km</w:t>
      </w:r>
      <w:r>
        <w:rPr>
          <w:rFonts w:cstheme="minorHAnsi"/>
        </w:rPr>
        <w:t>²</w:t>
      </w:r>
    </w:p>
    <w:p w14:paraId="65CD49FE" w14:textId="4C17BFE7" w:rsidR="004F79D8" w:rsidRPr="00DC029D" w:rsidRDefault="004F79D8" w:rsidP="004F79D8">
      <w:r w:rsidRPr="00DC029D">
        <w:rPr>
          <w:b/>
          <w:bCs/>
        </w:rPr>
        <w:t>Ogólna charakterystyka i powiązania zewnętrzne</w:t>
      </w:r>
      <w:r w:rsidRPr="00DC029D">
        <w:t>: Podobszar Targówka Fabrycznego jest</w:t>
      </w:r>
      <w:r>
        <w:t xml:space="preserve"> obszarem o</w:t>
      </w:r>
      <w:r w:rsidR="002D7AED">
        <w:t> </w:t>
      </w:r>
      <w:r>
        <w:t xml:space="preserve">najmniejszej gęstości zaludnienia </w:t>
      </w:r>
      <w:r w:rsidRPr="00DC029D">
        <w:t xml:space="preserve">i </w:t>
      </w:r>
      <w:r w:rsidR="00380C47">
        <w:t>naj</w:t>
      </w:r>
      <w:r w:rsidRPr="00DC029D">
        <w:t>gorzej wyposażony</w:t>
      </w:r>
      <w:r>
        <w:t>m w usługi. W</w:t>
      </w:r>
      <w:r w:rsidRPr="00DC029D">
        <w:t>yróżnia s</w:t>
      </w:r>
      <w:r>
        <w:t xml:space="preserve">ię poprzemysłowym dziedzictwem. </w:t>
      </w:r>
      <w:r w:rsidRPr="00DC029D">
        <w:t>Zabudowa jest nieregularna i obejmuje nieliczne kamienice oraz położone w</w:t>
      </w:r>
      <w:r w:rsidR="002D7AED">
        <w:t> </w:t>
      </w:r>
      <w:r w:rsidRPr="00DC029D">
        <w:t>mniejszych lub większych</w:t>
      </w:r>
      <w:r>
        <w:t xml:space="preserve"> skupiskach domy jednorodzinne. </w:t>
      </w:r>
      <w:r w:rsidRPr="00DC029D">
        <w:t xml:space="preserve">Znaczną część tego podobszaru stanowią tereny zabudowy produkcyjno-usługowej. Na Targówku Fabrycznym działa wiele przedsiębiorstw, reprezentujących szeroki wachlarz branż. Obszar jest odizolowany przestrzennie od Targówka Mieszkaniowego i słabo skomunikowany z pozostałymi częściami obszaru rewitalizacji. </w:t>
      </w:r>
    </w:p>
    <w:p w14:paraId="0F9C8991" w14:textId="291C689C" w:rsidR="004F79D8" w:rsidRPr="00DC029D" w:rsidRDefault="004F79D8" w:rsidP="004F79D8">
      <w:r w:rsidRPr="00DC029D">
        <w:t>Na podobszarze z sukcesem realizowano działania rewitalizacyjne. Przykładem jest adaptacja willi przy ul</w:t>
      </w:r>
      <w:r>
        <w:t>.</w:t>
      </w:r>
      <w:r w:rsidRPr="00DC029D">
        <w:t xml:space="preserve"> Siarczanej 6 na Centrum Kultury i Aktywności Lokalnej, które jest szczególnie ważnym miejscem dla mieszkańców Targówka Fabrycznego</w:t>
      </w:r>
      <w:r>
        <w:t xml:space="preserve"> oraz </w:t>
      </w:r>
      <w:r w:rsidR="002D7AED">
        <w:t xml:space="preserve">sąsiednich </w:t>
      </w:r>
      <w:r>
        <w:t>terenów,</w:t>
      </w:r>
      <w:r w:rsidRPr="00DC029D">
        <w:t xml:space="preserve"> ze względu na bogatą ofert</w:t>
      </w:r>
      <w:r>
        <w:t>ę zajęć dla dzieci i dorosłych.</w:t>
      </w:r>
    </w:p>
    <w:p w14:paraId="03562F8F" w14:textId="2DCAA67B" w:rsidR="004F79D8" w:rsidRPr="00DC029D" w:rsidRDefault="004F79D8" w:rsidP="004F79D8">
      <w:r w:rsidRPr="00DC029D">
        <w:rPr>
          <w:b/>
          <w:bCs/>
        </w:rPr>
        <w:t xml:space="preserve">Zdiagnozowane zjawiska kryzysowe: </w:t>
      </w:r>
      <w:r w:rsidRPr="00DC029D">
        <w:t>Podobszar ze względu na sposób zagospodarowania jest dobrym przykładem zdecydowanie nierównomiernego rozmieszczenia zjawisk kryzysowych</w:t>
      </w:r>
      <w:r>
        <w:t>.</w:t>
      </w:r>
    </w:p>
    <w:p w14:paraId="1C6B370D" w14:textId="6F5D589E" w:rsidR="004F79D8" w:rsidRPr="00DC029D" w:rsidRDefault="004F79D8" w:rsidP="004F79D8">
      <w:r w:rsidRPr="00DC029D">
        <w:t>Na Targówku Fa</w:t>
      </w:r>
      <w:r>
        <w:t>brycznym występuje skumulowana</w:t>
      </w:r>
      <w:r w:rsidRPr="00DC029D">
        <w:t xml:space="preserve"> koncent</w:t>
      </w:r>
      <w:r>
        <w:t>racja problemów społecznych. P</w:t>
      </w:r>
      <w:r w:rsidRPr="00DC029D">
        <w:t xml:space="preserve">odobszar wyróżnia się </w:t>
      </w:r>
      <w:r>
        <w:t>najwyższym odsetkiem</w:t>
      </w:r>
      <w:r w:rsidRPr="00DC029D">
        <w:t xml:space="preserve"> </w:t>
      </w:r>
      <w:r>
        <w:t>osób korzystających z pomocy społecznej, odsetkiem</w:t>
      </w:r>
      <w:r w:rsidRPr="00DC029D">
        <w:t xml:space="preserve"> rodzin</w:t>
      </w:r>
      <w:r w:rsidR="002D7AED">
        <w:t>,</w:t>
      </w:r>
      <w:r w:rsidRPr="00DC029D">
        <w:t xml:space="preserve"> w których występuje bezradność w sprawach o</w:t>
      </w:r>
      <w:r>
        <w:t>piekuńczo-wychowawczych, odsetkiem</w:t>
      </w:r>
      <w:r w:rsidRPr="00DC029D">
        <w:t xml:space="preserve"> osób uprawnionych do pobierania świadczeń z Funduszu Alimentacyjnego, </w:t>
      </w:r>
      <w:r>
        <w:t>liczbą dzieci</w:t>
      </w:r>
      <w:r w:rsidR="002D7AED">
        <w:t>,</w:t>
      </w:r>
      <w:r>
        <w:t xml:space="preserve"> na które pobierane</w:t>
      </w:r>
      <w:r w:rsidRPr="00DC029D">
        <w:t xml:space="preserve"> są świadczenia rodzinne n</w:t>
      </w:r>
      <w:r>
        <w:t>a 100 rodzin, liczbą</w:t>
      </w:r>
      <w:r w:rsidRPr="00DC029D">
        <w:t xml:space="preserve"> dzieci w rodzinach korzystających ze wsparcia</w:t>
      </w:r>
      <w:r>
        <w:t xml:space="preserve"> OPS na 1000 mieszkańców, liczbą</w:t>
      </w:r>
      <w:r w:rsidRPr="00DC029D">
        <w:t xml:space="preserve"> skierowań do pieczy zas</w:t>
      </w:r>
      <w:r>
        <w:t xml:space="preserve">tępczej na 10 </w:t>
      </w:r>
      <w:r w:rsidR="002D7AED">
        <w:t>000</w:t>
      </w:r>
      <w:r>
        <w:t xml:space="preserve"> mieszkańców.</w:t>
      </w:r>
    </w:p>
    <w:p w14:paraId="582BA6BE" w14:textId="4629D7C3" w:rsidR="004F79D8" w:rsidRPr="00DC029D" w:rsidRDefault="004F79D8" w:rsidP="004F79D8">
      <w:r w:rsidRPr="00DC029D">
        <w:lastRenderedPageBreak/>
        <w:t>Podobszar wyróżnia także trudna sytuacja ekonomiczna mieszkańców</w:t>
      </w:r>
      <w:r>
        <w:t>,</w:t>
      </w:r>
      <w:r w:rsidRPr="00DC029D">
        <w:t xml:space="preserve"> mierzona liczbą </w:t>
      </w:r>
      <w:r>
        <w:t>osób zadłużonych w mieszkaniach komunalnych</w:t>
      </w:r>
      <w:r w:rsidRPr="00DC029D">
        <w:t xml:space="preserve"> na 1000 mieszkańców, liczbą dodatków, w których wypłacany był ryczałt na CO, </w:t>
      </w:r>
      <w:r>
        <w:t xml:space="preserve">CCW i gaz </w:t>
      </w:r>
      <w:r w:rsidR="002D7AED">
        <w:t>(</w:t>
      </w:r>
      <w:r>
        <w:t>na 1000 mieszkańców</w:t>
      </w:r>
      <w:r w:rsidR="002D7AED">
        <w:t>)</w:t>
      </w:r>
      <w:r>
        <w:t xml:space="preserve">. </w:t>
      </w:r>
      <w:r w:rsidRPr="00DC029D">
        <w:t xml:space="preserve">Do poważnych problemów </w:t>
      </w:r>
      <w:r w:rsidR="002D7AED" w:rsidRPr="00DC029D">
        <w:t xml:space="preserve">należy </w:t>
      </w:r>
      <w:r w:rsidRPr="00DC029D">
        <w:t xml:space="preserve">zaliczyć także wysoki odsetek długotrwale bezrobotnych mieszkańców. Problemem Targówka Fabrycznego są także słabe wyniki </w:t>
      </w:r>
      <w:r>
        <w:t>egzaminu ósmoklasisty.</w:t>
      </w:r>
    </w:p>
    <w:p w14:paraId="1DA8A9A2" w14:textId="59EF6262" w:rsidR="004F79D8" w:rsidRPr="00DC029D" w:rsidRDefault="004F79D8" w:rsidP="004F79D8">
      <w:r w:rsidRPr="00DC029D">
        <w:t xml:space="preserve">Przy interpretacji powyższych danych należy jednak pamiętać, że </w:t>
      </w:r>
      <w:r w:rsidR="00380C47">
        <w:t xml:space="preserve">choć </w:t>
      </w:r>
      <w:r w:rsidRPr="00DC029D">
        <w:t xml:space="preserve">koncentracja tych problemów na Targówku Fabrycznym jest bardzo wysoka </w:t>
      </w:r>
      <w:r w:rsidR="00380C47">
        <w:t xml:space="preserve">to </w:t>
      </w:r>
      <w:r w:rsidRPr="00DC029D">
        <w:t>problem dotyczyć może czasem jednej lub kilku rodzin, co przekłada się na</w:t>
      </w:r>
      <w:r>
        <w:t xml:space="preserve"> skalę oczekiwanej interwencji.</w:t>
      </w:r>
    </w:p>
    <w:p w14:paraId="6A8060D3" w14:textId="42F8A1EB" w:rsidR="004F79D8" w:rsidRPr="00DC029D" w:rsidRDefault="004F79D8" w:rsidP="004F79D8">
      <w:r w:rsidRPr="00DC029D">
        <w:t xml:space="preserve">Mieszkańcy </w:t>
      </w:r>
      <w:r>
        <w:t xml:space="preserve">i mieszkanki </w:t>
      </w:r>
      <w:r w:rsidRPr="00DC029D">
        <w:t>są zdecydowanie mniej zadowoleni z życia na tym podobszarze niż badani z</w:t>
      </w:r>
      <w:r w:rsidR="002D7AED">
        <w:t> </w:t>
      </w:r>
      <w:r w:rsidRPr="00DC029D">
        <w:t xml:space="preserve">innych części obszaru rewitalizacji. Szczególnie nisko oceniają dostępność miejsc, w których dorośli </w:t>
      </w:r>
      <w:r w:rsidR="002D7AED">
        <w:t>i </w:t>
      </w:r>
      <w:r w:rsidRPr="00DC029D">
        <w:t>dzieci mogą spędzić czas wolny i spotkać się ze znajomymi</w:t>
      </w:r>
      <w:r>
        <w:t>,</w:t>
      </w:r>
      <w:r w:rsidRPr="00DC029D">
        <w:t xml:space="preserve"> a dodatkowo dzieci korzystać z zajęć pozalekcyjnych czy realizować swoje zainteresowania. </w:t>
      </w:r>
      <w:r>
        <w:t>N</w:t>
      </w:r>
      <w:r w:rsidRPr="00DC029D">
        <w:t xml:space="preserve">isko oceniają także dostępność placówek handlowo-usługowych blisko domu. Pomimo wysokiej koncentracji podmiotów gospodarczych mieszkańcy </w:t>
      </w:r>
      <w:r>
        <w:t xml:space="preserve">i mieszkanki </w:t>
      </w:r>
      <w:r w:rsidRPr="00DC029D">
        <w:t xml:space="preserve">wskazują na problemy ze znalezieniem pracy </w:t>
      </w:r>
      <w:r>
        <w:t>zgodnej z ich kompetencjami.</w:t>
      </w:r>
    </w:p>
    <w:p w14:paraId="5A0F689A" w14:textId="5BAEA421" w:rsidR="004F79D8" w:rsidRPr="00DC029D" w:rsidRDefault="004F79D8" w:rsidP="004F79D8">
      <w:r w:rsidRPr="00DC029D">
        <w:t xml:space="preserve">Wiele problemów zdiagnozowano także w sferze funkcjonalno-przestrzennej i technicznej. </w:t>
      </w:r>
      <w:r w:rsidR="00380C47">
        <w:t>Są to p</w:t>
      </w:r>
      <w:r w:rsidRPr="00DC029D">
        <w:t>rzede wszystkim niewystarczający dostęp do terenów zieleni, zły stan techniczny budynków</w:t>
      </w:r>
      <w:r w:rsidR="00380C47">
        <w:t xml:space="preserve"> oraz </w:t>
      </w:r>
      <w:r w:rsidRPr="00DC029D">
        <w:t>zły stan techniczny jezdni i chodników.</w:t>
      </w:r>
    </w:p>
    <w:p w14:paraId="1C2CAFA5" w14:textId="71CB2059" w:rsidR="004F79D8" w:rsidRDefault="004F79D8" w:rsidP="004F79D8">
      <w:r w:rsidRPr="00DC029D">
        <w:rPr>
          <w:b/>
          <w:bCs/>
        </w:rPr>
        <w:t>Potencjały podobszaru:</w:t>
      </w:r>
      <w:r w:rsidRPr="00DC029D">
        <w:t xml:space="preserve"> </w:t>
      </w:r>
      <w:r>
        <w:t>Najważniejszym potencjałem Targówka Fabrycznego są silne więzi między mieszkańcami</w:t>
      </w:r>
      <w:r w:rsidR="0048716F">
        <w:t xml:space="preserve"> i mieszkankami </w:t>
      </w:r>
      <w:r>
        <w:t>oraz związek emocjonalny</w:t>
      </w:r>
      <w:r w:rsidR="0048716F">
        <w:t xml:space="preserve"> </w:t>
      </w:r>
      <w:r>
        <w:t>z miejscem zamieszkania. Jest to podobszar, który wyróżnia się gotowością mieszkańców</w:t>
      </w:r>
      <w:r w:rsidR="0048716F">
        <w:t xml:space="preserve"> i mieszkanek</w:t>
      </w:r>
      <w:r>
        <w:t xml:space="preserve"> do angażowania się w sprawy lokalne.</w:t>
      </w:r>
    </w:p>
    <w:p w14:paraId="795AFC4B" w14:textId="2D1759FC" w:rsidR="004F79D8" w:rsidRDefault="004F79D8" w:rsidP="004F79D8">
      <w:r w:rsidRPr="00626FAC">
        <w:t xml:space="preserve">Targówek Fabryczny ma bogatą historię przemysłową, z licznymi fabrykami powstałymi w XIX wieku, w tym Hutą Szkła </w:t>
      </w:r>
      <w:r w:rsidR="0048716F">
        <w:t>„</w:t>
      </w:r>
      <w:r w:rsidRPr="00626FAC">
        <w:t>Targówek</w:t>
      </w:r>
      <w:r w:rsidR="0048716F">
        <w:t>”</w:t>
      </w:r>
      <w:r w:rsidRPr="00626FAC">
        <w:t xml:space="preserve"> i zakładami chemicznymi. To dziedzictwo stanowi ważny element tożsamości obszaru i może być wykorzystane w procesach rewitalizacyjnych</w:t>
      </w:r>
      <w:r>
        <w:t xml:space="preserve">. </w:t>
      </w:r>
      <w:r w:rsidRPr="00626FAC">
        <w:t>​</w:t>
      </w:r>
    </w:p>
    <w:p w14:paraId="328DC1A8" w14:textId="52A88A8E" w:rsidR="004F79D8" w:rsidRDefault="004F79D8" w:rsidP="004F79D8">
      <w:r>
        <w:t>Podo</w:t>
      </w:r>
      <w:r w:rsidRPr="00626FAC">
        <w:t xml:space="preserve">bszar posiada rozległe tereny poprzemysłowe, które mogą być przekształcone na nowe cele mieszkalne, komercyjne i rekreacyjne. </w:t>
      </w:r>
      <w:r w:rsidRPr="00DC029D">
        <w:t xml:space="preserve">Na Targówku Fabrycznym występują potencjalne obszary miejskich inwestycji mieszkaniowych. </w:t>
      </w:r>
      <w:r w:rsidR="0048716F">
        <w:t>J</w:t>
      </w:r>
      <w:r w:rsidRPr="00DC029D">
        <w:t>est</w:t>
      </w:r>
      <w:r w:rsidR="0048716F">
        <w:t xml:space="preserve"> on</w:t>
      </w:r>
      <w:r w:rsidRPr="00DC029D">
        <w:t xml:space="preserve"> również atrakcyjny dla inwestorów – wyróżnia się najwyższym wskaźnikiem koncentracji podmiotów gospod</w:t>
      </w:r>
      <w:r>
        <w:t>arczych, także tych z sekcji M.</w:t>
      </w:r>
    </w:p>
    <w:p w14:paraId="034B1FFA" w14:textId="77777777" w:rsidR="004F79D8" w:rsidRDefault="004F79D8" w:rsidP="004F79D8">
      <w:r w:rsidRPr="00626FAC">
        <w:t>Obszar jest dobrze skomunikowany z resztą miasta dzięki sieci kolejowej i drogom, co zwiększa jego atrakcyjność dla inwestorów i mieszkańców</w:t>
      </w:r>
      <w:r>
        <w:t>.</w:t>
      </w:r>
    </w:p>
    <w:p w14:paraId="74167A68" w14:textId="226D31BF" w:rsidR="004F79D8" w:rsidRPr="00DC029D" w:rsidRDefault="004F79D8" w:rsidP="004F79D8">
      <w:r w:rsidRPr="00626FAC">
        <w:t>Targówek Fabryczny posiada liczne tereny ziel</w:t>
      </w:r>
      <w:r w:rsidR="00380C47">
        <w:t>eni</w:t>
      </w:r>
      <w:r w:rsidRPr="00626FAC">
        <w:t xml:space="preserve">, które mogą być przekształcone w przestrzenie rekreacyjne, </w:t>
      </w:r>
      <w:r w:rsidR="0048716F">
        <w:t xml:space="preserve">które będą się </w:t>
      </w:r>
      <w:r w:rsidRPr="00626FAC">
        <w:t>przyczynia</w:t>
      </w:r>
      <w:r w:rsidR="0048716F">
        <w:t>ć</w:t>
      </w:r>
      <w:r w:rsidRPr="00626FAC">
        <w:t xml:space="preserve"> do poprawy jakości życia mieszkańców</w:t>
      </w:r>
      <w:r w:rsidR="0048716F">
        <w:t xml:space="preserve"> i mieszkanek oraz</w:t>
      </w:r>
      <w:r w:rsidRPr="00626FAC">
        <w:t xml:space="preserve"> zwiększenia atrakcyjności </w:t>
      </w:r>
      <w:r w:rsidR="0048716F">
        <w:t>pod</w:t>
      </w:r>
      <w:r w:rsidRPr="00626FAC">
        <w:t>obszaru​</w:t>
      </w:r>
      <w:r>
        <w:t>.</w:t>
      </w:r>
    </w:p>
    <w:p w14:paraId="1D62D7A7" w14:textId="5E4999CA" w:rsidR="004F79D8" w:rsidRDefault="004F79D8" w:rsidP="004F79D8">
      <w:r w:rsidRPr="00DC029D">
        <w:t xml:space="preserve">Do potencjałów można również </w:t>
      </w:r>
      <w:r w:rsidR="0048716F" w:rsidRPr="00DC029D">
        <w:t xml:space="preserve">zaliczyć </w:t>
      </w:r>
      <w:r w:rsidRPr="00DC029D">
        <w:t>Centrum Kultury i Aktywności przy ul. Siarczanej 6</w:t>
      </w:r>
      <w:r>
        <w:t>, Szkołę Podstawową przy ul. Mieszka I oraz lokalną parafię</w:t>
      </w:r>
      <w:r w:rsidRPr="00DC029D">
        <w:t xml:space="preserve">. </w:t>
      </w:r>
    </w:p>
    <w:p w14:paraId="489DC262" w14:textId="77777777" w:rsidR="006A5094" w:rsidRDefault="006A5094" w:rsidP="004F79D8"/>
    <w:p w14:paraId="73F7F369" w14:textId="13F3A7E8" w:rsidR="004F79D8" w:rsidRPr="00DC029D" w:rsidRDefault="00AE4C98" w:rsidP="00AE4C98">
      <w:pPr>
        <w:pStyle w:val="Nagwek3"/>
      </w:pPr>
      <w:bookmarkStart w:id="48" w:name="_Toc168058548"/>
      <w:bookmarkStart w:id="49" w:name="_Toc168859795"/>
      <w:bookmarkStart w:id="50" w:name="_Toc168902347"/>
      <w:r>
        <w:lastRenderedPageBreak/>
        <w:t xml:space="preserve">2.3.8 </w:t>
      </w:r>
      <w:r w:rsidR="004F79D8" w:rsidRPr="00DC029D">
        <w:t>Podobszar Targówek Mieszkaniowy</w:t>
      </w:r>
      <w:bookmarkEnd w:id="48"/>
      <w:bookmarkEnd w:id="49"/>
      <w:bookmarkEnd w:id="50"/>
      <w:r w:rsidR="004F79D8" w:rsidRPr="00DC029D">
        <w:t xml:space="preserve"> </w:t>
      </w:r>
    </w:p>
    <w:p w14:paraId="0A4209DF" w14:textId="77777777" w:rsidR="004F79D8" w:rsidRPr="00DC029D" w:rsidRDefault="004F79D8" w:rsidP="004F79D8">
      <w:r w:rsidRPr="00DC029D">
        <w:rPr>
          <w:b/>
          <w:bCs/>
        </w:rPr>
        <w:t>Powierzchnia</w:t>
      </w:r>
      <w:r w:rsidRPr="00DC029D">
        <w:t>: 306,45 ha.</w:t>
      </w:r>
    </w:p>
    <w:p w14:paraId="228153E8" w14:textId="1770475B" w:rsidR="004F79D8" w:rsidRPr="00DC029D" w:rsidRDefault="004F79D8" w:rsidP="004F79D8">
      <w:r w:rsidRPr="00DC029D">
        <w:rPr>
          <w:b/>
          <w:bCs/>
        </w:rPr>
        <w:t xml:space="preserve">Liczba </w:t>
      </w:r>
      <w:r>
        <w:rPr>
          <w:b/>
          <w:bCs/>
        </w:rPr>
        <w:t xml:space="preserve">zamieszkałej </w:t>
      </w:r>
      <w:r w:rsidRPr="00DC029D">
        <w:rPr>
          <w:b/>
          <w:bCs/>
        </w:rPr>
        <w:t xml:space="preserve">ludności: </w:t>
      </w:r>
      <w:r w:rsidRPr="00DC029D">
        <w:t>30 742 osoby</w:t>
      </w:r>
      <w:r>
        <w:t xml:space="preserve"> (w 2020 r</w:t>
      </w:r>
      <w:r w:rsidR="0048716F">
        <w:t>oku</w:t>
      </w:r>
      <w:r>
        <w:t xml:space="preserve">), </w:t>
      </w:r>
      <w:r w:rsidRPr="00DC029D">
        <w:t>gęstość zaludnienia wynosiła</w:t>
      </w:r>
      <w:r>
        <w:t xml:space="preserve"> 10</w:t>
      </w:r>
      <w:r w:rsidR="0048716F">
        <w:t> </w:t>
      </w:r>
      <w:r>
        <w:t>031,56</w:t>
      </w:r>
      <w:r w:rsidR="0048716F">
        <w:t> </w:t>
      </w:r>
      <w:r w:rsidRPr="00DC029D">
        <w:t>os./km</w:t>
      </w:r>
      <w:r>
        <w:rPr>
          <w:rFonts w:cstheme="minorHAnsi"/>
        </w:rPr>
        <w:t>²</w:t>
      </w:r>
      <w:r w:rsidRPr="00DC029D">
        <w:t>.</w:t>
      </w:r>
    </w:p>
    <w:p w14:paraId="567C9EFB" w14:textId="79869CDB" w:rsidR="004F79D8" w:rsidRPr="00DC029D" w:rsidRDefault="004F79D8" w:rsidP="004F79D8">
      <w:r w:rsidRPr="00DC029D">
        <w:rPr>
          <w:b/>
          <w:bCs/>
        </w:rPr>
        <w:t>Ogólna charakterystyka i powiązania zewnętrzne</w:t>
      </w:r>
      <w:r>
        <w:t>: Podobszar</w:t>
      </w:r>
      <w:r w:rsidRPr="00DC029D">
        <w:t xml:space="preserve"> jest zróżnicowany pod względem zagospodarowania przestrzennego </w:t>
      </w:r>
      <w:r w:rsidR="0048716F">
        <w:t>i</w:t>
      </w:r>
      <w:r w:rsidRPr="00DC029D">
        <w:t xml:space="preserve"> pełnionych funkcji. W jego granicach znajduje się: Cmentarz Żydowski, tereny zabudowy mieszkaniowej jednorodzinnej, wielorodzinnej i usługow</w:t>
      </w:r>
      <w:r>
        <w:t>ej oraz ogródki działkowe. W jego</w:t>
      </w:r>
      <w:r w:rsidRPr="00DC029D">
        <w:t xml:space="preserve"> granicach, na zachód od ul</w:t>
      </w:r>
      <w:r w:rsidR="0048716F">
        <w:t>.</w:t>
      </w:r>
      <w:r w:rsidRPr="00DC029D">
        <w:t xml:space="preserve"> Radzymińskiej znajdują się tereny o przeważającej zabudowie mieszkaniowej wielorodzinnej należące do osiedla Targówek Mieszkaniowy, wybudowanego w latach 1974-1979. Obszar ten uzupełnia infrastruktura społeczna </w:t>
      </w:r>
      <w:r w:rsidR="0048716F">
        <w:t>i</w:t>
      </w:r>
      <w:r w:rsidRPr="00DC029D">
        <w:t xml:space="preserve"> obiekty usługowe. W centralnej części osiedla usytuowany jest </w:t>
      </w:r>
      <w:r w:rsidR="0048716F">
        <w:t>P</w:t>
      </w:r>
      <w:r w:rsidRPr="00DC029D">
        <w:t xml:space="preserve">ark </w:t>
      </w:r>
      <w:r w:rsidR="0048716F">
        <w:t>M</w:t>
      </w:r>
      <w:r w:rsidRPr="00DC029D">
        <w:t>iejski im. S</w:t>
      </w:r>
      <w:r w:rsidR="0048716F">
        <w:t>tefana</w:t>
      </w:r>
      <w:r w:rsidRPr="00DC029D">
        <w:t xml:space="preserve"> Wiecheckiego „Wiecha”. W południowej części podobszaru znajdują się ogród</w:t>
      </w:r>
      <w:r>
        <w:t>ki działkowe</w:t>
      </w:r>
      <w:r w:rsidR="0048716F">
        <w:t xml:space="preserve"> – </w:t>
      </w:r>
      <w:r>
        <w:t>ROD Pratulińska.</w:t>
      </w:r>
    </w:p>
    <w:p w14:paraId="05EBE9C4" w14:textId="5FA71AED" w:rsidR="004F79D8" w:rsidRPr="00DC029D" w:rsidRDefault="004F79D8" w:rsidP="004F79D8">
      <w:r w:rsidRPr="00DC029D">
        <w:t>We wschodniej części podobszaru – między ul</w:t>
      </w:r>
      <w:r w:rsidR="0048716F">
        <w:t>.</w:t>
      </w:r>
      <w:r w:rsidRPr="00DC029D">
        <w:t xml:space="preserve"> Radzymińską a linią kolejową występują tereny z</w:t>
      </w:r>
      <w:r w:rsidR="0048716F">
        <w:t> </w:t>
      </w:r>
      <w:r w:rsidRPr="00DC029D">
        <w:t xml:space="preserve">zabudową mieszkaniową i usługową oraz tereny kolejowe i poprzemysłowe. Zainteresowanie inwestorów budzi przede wszystkim część terenów poprzemysłowych o powierzchni </w:t>
      </w:r>
      <w:r w:rsidR="00C03D9C">
        <w:t>około</w:t>
      </w:r>
      <w:r w:rsidRPr="00DC029D">
        <w:t xml:space="preserve"> 28 h</w:t>
      </w:r>
      <w:r w:rsidR="0048716F">
        <w:t>ektarów</w:t>
      </w:r>
      <w:r w:rsidRPr="00DC029D">
        <w:t xml:space="preserve"> między ulicami</w:t>
      </w:r>
      <w:r w:rsidR="00E32C71">
        <w:t>:</w:t>
      </w:r>
      <w:r w:rsidRPr="00DC029D">
        <w:t xml:space="preserve"> Radzymińską</w:t>
      </w:r>
      <w:r w:rsidR="00E32C71">
        <w:t xml:space="preserve"> i</w:t>
      </w:r>
      <w:r w:rsidRPr="00DC029D">
        <w:t xml:space="preserve"> Rozwadowskiego a torami kolejowymi, w rejonie dawnych Zakładów Tłuszczowych „Kruszwica”. Obszar osiedla Targówek Mieszkaniowy zyskuje na atrakcyjności dzięki dobrej dostępności komunikacyjnej i bliskości stacji M2 (stacje Targówek Mieszkaniowy </w:t>
      </w:r>
      <w:r w:rsidR="0048716F">
        <w:t>i </w:t>
      </w:r>
      <w:r w:rsidRPr="00DC029D">
        <w:t>Trocka).</w:t>
      </w:r>
    </w:p>
    <w:p w14:paraId="4673AADE" w14:textId="77777777" w:rsidR="004F79D8" w:rsidRPr="00DC029D" w:rsidRDefault="004F79D8" w:rsidP="004F79D8">
      <w:r w:rsidRPr="00DC029D">
        <w:t>Znaczna część podobszaru była objęta działaniami w ramach Zintegrowanego Programu Rewitalizac</w:t>
      </w:r>
      <w:r>
        <w:t>ji m.st. Warszawy do 2022 roku</w:t>
      </w:r>
      <w:r w:rsidRPr="00DC029D">
        <w:t xml:space="preserve">. </w:t>
      </w:r>
    </w:p>
    <w:p w14:paraId="5E6ED5FF" w14:textId="79CF77ED" w:rsidR="004F79D8" w:rsidRPr="00DC029D" w:rsidRDefault="004F79D8" w:rsidP="004F79D8">
      <w:r w:rsidRPr="00DC029D">
        <w:rPr>
          <w:b/>
          <w:bCs/>
        </w:rPr>
        <w:t xml:space="preserve">Zdiagnozowane zjawiska kryzysowe: </w:t>
      </w:r>
      <w:r w:rsidRPr="00DC029D">
        <w:t xml:space="preserve">na tle pozostałych podobszarów Targówek Mieszkaniowy charakteryzuje się niską koncentracją problemów społecznych. Niepokoić mogą słabe więzi społeczne, niewystarczający dostęp do miejsc spotkań i możliwości angażowania się w sprawy społeczne </w:t>
      </w:r>
      <w:r w:rsidR="0048716F">
        <w:t>oraz</w:t>
      </w:r>
      <w:r w:rsidRPr="00DC029D">
        <w:t xml:space="preserve"> życie kulturalne</w:t>
      </w:r>
      <w:r w:rsidR="0048716F">
        <w:t>,</w:t>
      </w:r>
      <w:r w:rsidRPr="00DC029D">
        <w:t xml:space="preserve"> słaby dostęp do podstawowych usług, przede wszystkim gastronomii. Mieszkańcy </w:t>
      </w:r>
      <w:r>
        <w:t xml:space="preserve">i mieszkanki </w:t>
      </w:r>
      <w:r w:rsidRPr="00DC029D">
        <w:t>nie są zadowoleni z dostępności miejsc, w których mogą spotkać się z</w:t>
      </w:r>
      <w:r w:rsidR="0048716F">
        <w:t> </w:t>
      </w:r>
      <w:r w:rsidRPr="00DC029D">
        <w:t xml:space="preserve">sąsiadami i znajomymi. </w:t>
      </w:r>
    </w:p>
    <w:p w14:paraId="5D147F30" w14:textId="151ED8AB" w:rsidR="004F79D8" w:rsidRPr="00DC029D" w:rsidRDefault="004F79D8" w:rsidP="004F79D8">
      <w:r w:rsidRPr="00DC029D">
        <w:t>Do kluczowych problemów Targówka Mieszkaniowego zaliczyć można ograniczony dostęp do miejsc pracy</w:t>
      </w:r>
      <w:r>
        <w:t xml:space="preserve"> w okolicy miejsca zamieszkania</w:t>
      </w:r>
      <w:r w:rsidRPr="00DC029D">
        <w:t xml:space="preserve"> i niski poziom prz</w:t>
      </w:r>
      <w:r>
        <w:t xml:space="preserve">edsiębiorczości. Podobszar </w:t>
      </w:r>
      <w:r w:rsidRPr="00DC029D">
        <w:t xml:space="preserve">wyróżnia się najniższą </w:t>
      </w:r>
      <w:r w:rsidR="0048716F">
        <w:t>na</w:t>
      </w:r>
      <w:r w:rsidRPr="00DC029D">
        <w:t xml:space="preserve"> obszarze rewitalizacji koncentracją podmiotów gospodarczych ogółem</w:t>
      </w:r>
      <w:r>
        <w:t>,</w:t>
      </w:r>
      <w:r w:rsidRPr="00DC029D">
        <w:t xml:space="preserve"> a także należących do sekcji M. Mieszkańcy </w:t>
      </w:r>
      <w:r>
        <w:t xml:space="preserve">i mieszkanki </w:t>
      </w:r>
      <w:r w:rsidRPr="00DC029D">
        <w:t>bardzo nisko oceniają możliwość znalezienia pracy zgodnej z</w:t>
      </w:r>
      <w:r>
        <w:t xml:space="preserve"> ich</w:t>
      </w:r>
      <w:r w:rsidRPr="00DC029D">
        <w:t xml:space="preserve"> kompetencjami.</w:t>
      </w:r>
    </w:p>
    <w:p w14:paraId="76602F53" w14:textId="724B084B" w:rsidR="004F79D8" w:rsidRPr="00DC029D" w:rsidRDefault="004F79D8" w:rsidP="004F79D8">
      <w:r w:rsidRPr="00DC029D">
        <w:t xml:space="preserve">Do pozostałych zidentyfikowanych problemów podobszaru należy </w:t>
      </w:r>
      <w:r w:rsidR="00380C47">
        <w:t xml:space="preserve">zaliczyć </w:t>
      </w:r>
      <w:r w:rsidRPr="00DC029D">
        <w:t>przede wszystkim niewystarczający dostęp do terenów rekreacyjnych.</w:t>
      </w:r>
    </w:p>
    <w:p w14:paraId="630469A7" w14:textId="2960F0C3" w:rsidR="004F79D8" w:rsidRDefault="004F79D8" w:rsidP="004F79D8">
      <w:r>
        <w:rPr>
          <w:b/>
          <w:bCs/>
        </w:rPr>
        <w:t xml:space="preserve">Potencjały podobszaru: </w:t>
      </w:r>
      <w:r w:rsidRPr="00DC029D">
        <w:t xml:space="preserve">Mocną stroną Targówka Mieszkaniowego jest dobra dostępność komunikacyjna </w:t>
      </w:r>
      <w:r w:rsidR="0048716F">
        <w:t>i</w:t>
      </w:r>
      <w:r w:rsidRPr="00DC029D">
        <w:t xml:space="preserve"> rosnąca atrakcyjno</w:t>
      </w:r>
      <w:r>
        <w:t xml:space="preserve">ść mieszkaniowa. </w:t>
      </w:r>
      <w:r w:rsidRPr="00626FAC">
        <w:t xml:space="preserve">Druga linia metra znacząco ułatwia </w:t>
      </w:r>
      <w:r w:rsidRPr="00626FAC">
        <w:lastRenderedPageBreak/>
        <w:t>komunikację z centrum miasta i innymi dzielnicami, co zmniejsza czas dojazdu oraz korki. Obecność metra zwiększa atrakcyjność dzielnicy dla mieszkańców i inwestorów</w:t>
      </w:r>
      <w:r>
        <w:t xml:space="preserve">. </w:t>
      </w:r>
    </w:p>
    <w:p w14:paraId="3B561817" w14:textId="77777777" w:rsidR="004F79D8" w:rsidRDefault="004F79D8" w:rsidP="004F79D8">
      <w:r>
        <w:t xml:space="preserve">Targówek Mieszkaniowy jest </w:t>
      </w:r>
      <w:r w:rsidRPr="00626FAC">
        <w:t>miejscem licznych nowych inwestycji deweloperskich</w:t>
      </w:r>
      <w:r>
        <w:t xml:space="preserve">, nadal można tam wskazać potencjalne obszary nowych inwestycji mieszkaniowych. </w:t>
      </w:r>
    </w:p>
    <w:p w14:paraId="70E6FDD3" w14:textId="0B5CED16" w:rsidR="004F79D8" w:rsidRPr="00EF28F9" w:rsidRDefault="004F79D8" w:rsidP="004F79D8">
      <w:pPr>
        <w:rPr>
          <w:b/>
          <w:bCs/>
        </w:rPr>
      </w:pPr>
      <w:r>
        <w:t xml:space="preserve">Mieszkańcy i mieszkanki </w:t>
      </w:r>
      <w:r w:rsidRPr="00DC029D">
        <w:t>dość wysoko oceniają dostęp</w:t>
      </w:r>
      <w:r w:rsidR="0048716F">
        <w:t>ność</w:t>
      </w:r>
      <w:r w:rsidRPr="00DC029D">
        <w:t xml:space="preserve"> miejsc, w których mogą spędzić czas wolny i</w:t>
      </w:r>
      <w:r w:rsidR="0048716F">
        <w:t> </w:t>
      </w:r>
      <w:r w:rsidRPr="00DC029D">
        <w:t>uprawiać sport. Doceniany jest również dostęp do terenów zieleni</w:t>
      </w:r>
      <w:r w:rsidR="0048716F">
        <w:t xml:space="preserve">, </w:t>
      </w:r>
      <w:r w:rsidRPr="00DC029D">
        <w:t>ich estetyka i stan utrzymania. Za atut tego podobszaru można uznać dobrą dostępność przestrzeni publicznych.</w:t>
      </w:r>
    </w:p>
    <w:p w14:paraId="68A46ED4" w14:textId="17D60E94" w:rsidR="004F79D8" w:rsidRDefault="004F79D8" w:rsidP="004F79D8">
      <w:r w:rsidRPr="00DC029D">
        <w:t xml:space="preserve">Z przeprowadzonych badań wynika, że </w:t>
      </w:r>
      <w:r>
        <w:t>pozytywnie oceniana jest</w:t>
      </w:r>
      <w:r w:rsidRPr="00DC029D">
        <w:t xml:space="preserve"> bliskość terenów zieleni oraz dostęp do </w:t>
      </w:r>
      <w:r>
        <w:t>komunikacji miejskiej</w:t>
      </w:r>
      <w:r w:rsidR="00380C47">
        <w:t xml:space="preserve">, w tym </w:t>
      </w:r>
      <w:r>
        <w:t>dostęp do metra. Zwracano</w:t>
      </w:r>
      <w:r w:rsidRPr="00DC029D">
        <w:t xml:space="preserve"> również uwagę na dostęp do placówek edukacyjnych i kultury, w szczególności domów kultury i bibliotek, placów zabaw. </w:t>
      </w:r>
    </w:p>
    <w:p w14:paraId="00AF3DD1" w14:textId="43E95966" w:rsidR="00AD4DE3" w:rsidRDefault="004F79D8" w:rsidP="004F79D8">
      <w:r>
        <w:t>Potencjałem podobszaru są także doświadczenia i zaangażowanie mieszkańców we wcześniejsze przedsięwzięcia rewitalizacyjne.</w:t>
      </w:r>
    </w:p>
    <w:p w14:paraId="3AD99F36" w14:textId="7030625D" w:rsidR="004F79D8" w:rsidRPr="00AE4C98" w:rsidRDefault="00AE4C98" w:rsidP="00AE4C98">
      <w:pPr>
        <w:pStyle w:val="Nagwek3"/>
      </w:pPr>
      <w:bookmarkStart w:id="51" w:name="_Toc168058549"/>
      <w:bookmarkStart w:id="52" w:name="_Toc168859796"/>
      <w:bookmarkStart w:id="53" w:name="_Toc168902348"/>
      <w:r>
        <w:t xml:space="preserve">2.3.9 </w:t>
      </w:r>
      <w:r w:rsidR="004F79D8" w:rsidRPr="00AE4C98">
        <w:t>Podsumowanie</w:t>
      </w:r>
      <w:bookmarkEnd w:id="51"/>
      <w:bookmarkEnd w:id="52"/>
      <w:bookmarkEnd w:id="53"/>
    </w:p>
    <w:p w14:paraId="49BDC10B" w14:textId="1CF45117" w:rsidR="004F79D8" w:rsidRPr="00DC029D" w:rsidRDefault="004F79D8" w:rsidP="004F79D8">
      <w:r>
        <w:t xml:space="preserve">Podobszary rewitalizacji borykają się z </w:t>
      </w:r>
      <w:r w:rsidRPr="00DC029D">
        <w:t>szereg</w:t>
      </w:r>
      <w:r>
        <w:t>iem wspólnych</w:t>
      </w:r>
      <w:r w:rsidRPr="00DC029D">
        <w:t xml:space="preserve"> problemów obejmujących sferę społeczną, gospodarczą, funkcjonalno-przestrzenną, techniczną </w:t>
      </w:r>
      <w:r w:rsidR="0048716F">
        <w:t>i</w:t>
      </w:r>
      <w:r w:rsidRPr="00DC029D">
        <w:t xml:space="preserve"> środowiskową. </w:t>
      </w:r>
    </w:p>
    <w:p w14:paraId="0FA3A874" w14:textId="36E15A7B" w:rsidR="004F79D8" w:rsidRPr="00DC029D" w:rsidRDefault="004F79D8" w:rsidP="004F79D8">
      <w:r w:rsidRPr="00DC029D">
        <w:t>W sferze społecznej dominują problemy ubóstwa i jego dziedzic</w:t>
      </w:r>
      <w:r>
        <w:t>zenia oraz problemy w rodzinach. S</w:t>
      </w:r>
      <w:r w:rsidRPr="00DC029D">
        <w:t xml:space="preserve">zczególnie skoncentrowane są one na Targówku Fabrycznym. Nasilenie tych problemów niepokoi także </w:t>
      </w:r>
      <w:r w:rsidR="0048716F">
        <w:t>na</w:t>
      </w:r>
      <w:r w:rsidRPr="00DC029D">
        <w:t xml:space="preserve"> podobszarach Nowa Praga, Stara Praga, Szmulowizna i Kamionek. Mieszkańcy </w:t>
      </w:r>
      <w:r w:rsidR="0048716F">
        <w:t xml:space="preserve">i mieszkanki </w:t>
      </w:r>
      <w:r w:rsidRPr="00DC029D">
        <w:t xml:space="preserve">obszaru rewitalizacji żyją o </w:t>
      </w:r>
      <w:r w:rsidR="00C03D9C">
        <w:t>około</w:t>
      </w:r>
      <w:r w:rsidRPr="00DC029D">
        <w:t xml:space="preserve"> 2-3 lata krócej niż średnio mieszkańcy</w:t>
      </w:r>
      <w:r w:rsidR="0048716F">
        <w:t xml:space="preserve"> i mieszkanki</w:t>
      </w:r>
      <w:r w:rsidRPr="00DC029D">
        <w:t xml:space="preserve"> Warszawy. Problem ten dotyczy przede wszystkim Pelcowizny, Nowej Pragi, Starej Pragi i Szmulowi</w:t>
      </w:r>
      <w:r>
        <w:t>zny.</w:t>
      </w:r>
    </w:p>
    <w:p w14:paraId="14821B5F" w14:textId="608925A8" w:rsidR="004F79D8" w:rsidRPr="00DC029D" w:rsidRDefault="004F79D8" w:rsidP="004F79D8">
      <w:r w:rsidRPr="00DC029D">
        <w:t>Ko</w:t>
      </w:r>
      <w:r>
        <w:t>lejne problemy, które dotykają mieszkańców i mieszkanki</w:t>
      </w:r>
      <w:r w:rsidRPr="00DC029D">
        <w:t xml:space="preserve"> </w:t>
      </w:r>
      <w:r>
        <w:t xml:space="preserve">całego </w:t>
      </w:r>
      <w:r w:rsidRPr="00DC029D">
        <w:t>obszaru rewitalizacji</w:t>
      </w:r>
      <w:r>
        <w:t>,</w:t>
      </w:r>
      <w:r w:rsidRPr="00DC029D">
        <w:t xml:space="preserve"> to </w:t>
      </w:r>
      <w:r>
        <w:t>długotrwałe bezrobocie. G</w:t>
      </w:r>
      <w:r w:rsidRPr="00DC029D">
        <w:t>łównie</w:t>
      </w:r>
      <w:r>
        <w:t xml:space="preserve"> dotyczy</w:t>
      </w:r>
      <w:r w:rsidR="0048716F">
        <w:t xml:space="preserve"> to</w:t>
      </w:r>
      <w:r>
        <w:t xml:space="preserve"> </w:t>
      </w:r>
      <w:r w:rsidRPr="00DC029D">
        <w:t>Targówka Fab</w:t>
      </w:r>
      <w:r>
        <w:t xml:space="preserve">rycznego, który </w:t>
      </w:r>
      <w:r w:rsidRPr="00DC029D">
        <w:t xml:space="preserve">również </w:t>
      </w:r>
      <w:r>
        <w:t xml:space="preserve">jest </w:t>
      </w:r>
      <w:r w:rsidRPr="00DC029D">
        <w:t>podobszar</w:t>
      </w:r>
      <w:r>
        <w:t>em o</w:t>
      </w:r>
      <w:r w:rsidRPr="00DC029D">
        <w:t xml:space="preserve"> </w:t>
      </w:r>
      <w:r>
        <w:t>koncentracji takich problemów jak</w:t>
      </w:r>
      <w:r w:rsidRPr="00DC029D">
        <w:t xml:space="preserve"> niski kapitał społeczny </w:t>
      </w:r>
      <w:r>
        <w:t>czy</w:t>
      </w:r>
      <w:r w:rsidRPr="00DC029D">
        <w:t xml:space="preserve"> niewystarczający dostęp do podstawowych usług. Z kolei na Pelcowiźnie zidentyfikowano bardzo niski dostęp do miejsc spotkań, spędzania czasu wolnego </w:t>
      </w:r>
      <w:r w:rsidR="0048716F">
        <w:t>i</w:t>
      </w:r>
      <w:r w:rsidRPr="00DC029D">
        <w:t xml:space="preserve"> ograniczone możliwości za</w:t>
      </w:r>
      <w:r>
        <w:t>angażowania w sprawy społeczne.</w:t>
      </w:r>
    </w:p>
    <w:p w14:paraId="5E60CBF3" w14:textId="22536EFD" w:rsidR="004F79D8" w:rsidRPr="00DC029D" w:rsidRDefault="004F79D8" w:rsidP="004F79D8">
      <w:r w:rsidRPr="00DC029D">
        <w:t>Gospodarczo, obszar rewitalizacji charakteryzuje się niską aktywnością przedsiębiorczą, zwłaszcza w</w:t>
      </w:r>
      <w:r w:rsidR="0048716F">
        <w:t> </w:t>
      </w:r>
      <w:r w:rsidRPr="00DC029D">
        <w:t>sektorach profesjonalnym, naukowym i technicznym. Największe trudności gospodarcze występują na Targówku Mieszkaniowym i Szmulowiźnie, gdzie dominują usługi niższego rzędu, co ogranicza możliwości zatrudnie</w:t>
      </w:r>
      <w:r>
        <w:t>nia. Problemem jest także znalezienie pracy zgodnej z</w:t>
      </w:r>
      <w:r w:rsidRPr="00DC029D">
        <w:t xml:space="preserve"> kompetencjami. Koncentracja tego problemu została zidentyfikowana przede wszystkim </w:t>
      </w:r>
      <w:r w:rsidR="0048716F">
        <w:t>na</w:t>
      </w:r>
      <w:r w:rsidRPr="00DC029D">
        <w:t xml:space="preserve"> podobszarach Pelcowizna, Targówek Mieszkaniowy i Targówek Fabryczny </w:t>
      </w:r>
      <w:r w:rsidR="00380C47">
        <w:t xml:space="preserve">i </w:t>
      </w:r>
      <w:r w:rsidRPr="00DC029D">
        <w:t>związana jest z profilem gospodarczym tych terenów.</w:t>
      </w:r>
    </w:p>
    <w:p w14:paraId="427D0B35" w14:textId="77777777" w:rsidR="004F79D8" w:rsidRPr="00DC029D" w:rsidRDefault="004F79D8" w:rsidP="004F79D8">
      <w:r w:rsidRPr="00DC029D">
        <w:t xml:space="preserve">W sferze funkcjonalno-przestrzennej i technicznej </w:t>
      </w:r>
      <w:r>
        <w:t xml:space="preserve">na obszarze rewitalizacji </w:t>
      </w:r>
      <w:r w:rsidRPr="00DC029D">
        <w:t xml:space="preserve">zauważono znaczną liczbę barier architektonicznych oraz nierównomierny dostęp do terenów rekreacyjnych i zieleni. Problemy te są szczególnie widoczne na Targówku Fabrycznym, Starej Pradze i Pelcowiźnie, gdzie </w:t>
      </w:r>
      <w:r>
        <w:t>zgłaszano</w:t>
      </w:r>
      <w:r w:rsidRPr="00DC029D">
        <w:t xml:space="preserve"> trudności z dostępem do infrastruktury sportowej i miejsc rekreacyjnych.</w:t>
      </w:r>
    </w:p>
    <w:p w14:paraId="5223D99A" w14:textId="481D9DD4" w:rsidR="004F79D8" w:rsidRPr="00DC029D" w:rsidRDefault="004F79D8" w:rsidP="004F79D8">
      <w:r w:rsidRPr="00DC029D">
        <w:lastRenderedPageBreak/>
        <w:t xml:space="preserve">Sfera środowiskowa obejmuje wyzwania związane z zanieczyszczeniem powietrza, hałasem oraz dużym udziałem powierzchni nieprzepuszczalnej, zwłaszcza na Szmulowiźnie i Nowej Pradze. </w:t>
      </w:r>
      <w:r>
        <w:t>Na Targówku Fabrycznym</w:t>
      </w:r>
      <w:r w:rsidRPr="00DC029D">
        <w:t xml:space="preserve"> </w:t>
      </w:r>
      <w:r>
        <w:t>są</w:t>
      </w:r>
      <w:r w:rsidRPr="00DC029D">
        <w:t xml:space="preserve"> największe trudności w dostępie do terenów zieleni blisko domu. Pomimo dobrej dostępności sieci wodociągowej i terenów zieleni problemy te znacząco wpływają na komfort życia mieszkańców </w:t>
      </w:r>
      <w:r>
        <w:t>i mieszkanek obszaru</w:t>
      </w:r>
      <w:r w:rsidR="00380C47">
        <w:t xml:space="preserve">. </w:t>
      </w:r>
    </w:p>
    <w:p w14:paraId="70423A72" w14:textId="1B80C47F" w:rsidR="00AD4DE3" w:rsidRDefault="004F79D8" w:rsidP="004F79D8">
      <w:r>
        <w:t>Diagnoza wykazała, że opisane negatywne zjawiska występują w większości podobszarów, jednak z</w:t>
      </w:r>
      <w:r w:rsidR="0048716F">
        <w:t> </w:t>
      </w:r>
      <w:r>
        <w:t>różną intensywnością</w:t>
      </w:r>
      <w:r w:rsidR="00380C47">
        <w:t xml:space="preserve">. Zwartość przestrzenna obszaru, przenikanie zasięgów występowania problemów przez granice podobszarów </w:t>
      </w:r>
      <w:r>
        <w:t xml:space="preserve">oraz podobieństwa </w:t>
      </w:r>
      <w:r w:rsidR="00DC4164">
        <w:t xml:space="preserve">dotyczące genezy zjawisk kryzysowych przemawiają za </w:t>
      </w:r>
      <w:r>
        <w:t>zastosowani</w:t>
      </w:r>
      <w:r w:rsidR="00DC4164">
        <w:t>em</w:t>
      </w:r>
      <w:r>
        <w:t xml:space="preserve"> zintegrowane</w:t>
      </w:r>
      <w:r w:rsidR="00DC4164">
        <w:t>j</w:t>
      </w:r>
      <w:r>
        <w:t xml:space="preserve"> interwencji kierowan</w:t>
      </w:r>
      <w:r w:rsidR="00DC4164">
        <w:t>ej</w:t>
      </w:r>
      <w:r>
        <w:t xml:space="preserve"> do obszaru rewitalizacji jako całości.</w:t>
      </w:r>
    </w:p>
    <w:p w14:paraId="2CB9FAFF" w14:textId="433CB7C4" w:rsidR="00312974" w:rsidRDefault="007C472D" w:rsidP="00DD22F7">
      <w:pPr>
        <w:pStyle w:val="Nagwek1"/>
      </w:pPr>
      <w:bookmarkStart w:id="54" w:name="_Toc175735200"/>
      <w:r w:rsidRPr="00DC029D">
        <w:t xml:space="preserve">3. </w:t>
      </w:r>
      <w:r w:rsidR="00691489" w:rsidRPr="00DC029D">
        <w:t xml:space="preserve">Wizja, </w:t>
      </w:r>
      <w:r w:rsidR="00691489">
        <w:t>cele r</w:t>
      </w:r>
      <w:r w:rsidR="00691489" w:rsidRPr="00DC029D">
        <w:t>ewitalizacji i kierunki działań</w:t>
      </w:r>
      <w:bookmarkEnd w:id="54"/>
    </w:p>
    <w:p w14:paraId="75DECEC4" w14:textId="5D633C46" w:rsidR="00312974" w:rsidRPr="00DC029D" w:rsidRDefault="00312974" w:rsidP="00691489">
      <w:pPr>
        <w:pStyle w:val="Nagwek2"/>
      </w:pPr>
      <w:bookmarkStart w:id="55" w:name="_Toc168859798"/>
      <w:bookmarkStart w:id="56" w:name="_Toc168902350"/>
      <w:bookmarkStart w:id="57" w:name="_Toc175735201"/>
      <w:r w:rsidRPr="00DC029D">
        <w:t xml:space="preserve">3.1 </w:t>
      </w:r>
      <w:r w:rsidR="00691489">
        <w:t>W</w:t>
      </w:r>
      <w:r w:rsidR="00691489" w:rsidRPr="00DC029D">
        <w:t>izja stanu obszaru po przeprowadzeniu rewitalizacji</w:t>
      </w:r>
      <w:bookmarkEnd w:id="55"/>
      <w:bookmarkEnd w:id="56"/>
      <w:bookmarkEnd w:id="57"/>
    </w:p>
    <w:p w14:paraId="7FAF3600" w14:textId="77777777" w:rsidR="007944E9" w:rsidRPr="007944E9" w:rsidRDefault="007944E9" w:rsidP="00D105FD">
      <w:r w:rsidRPr="007944E9">
        <w:t>Wizj</w:t>
      </w:r>
      <w:r w:rsidR="002B51AE">
        <w:t>a obszaru rewitalizacji</w:t>
      </w:r>
      <w:r w:rsidR="008B609B">
        <w:t>,</w:t>
      </w:r>
      <w:r w:rsidRPr="007944E9">
        <w:t xml:space="preserve"> </w:t>
      </w:r>
      <w:r w:rsidR="008B609B">
        <w:t xml:space="preserve">wypracowana na podstawie </w:t>
      </w:r>
      <w:r w:rsidR="008B609B" w:rsidRPr="007944E9">
        <w:t>warsz</w:t>
      </w:r>
      <w:r w:rsidR="008B609B">
        <w:t>tatów z mieszkańcami i mieszkankami,</w:t>
      </w:r>
      <w:r w:rsidR="008B609B" w:rsidRPr="007944E9">
        <w:t xml:space="preserve"> </w:t>
      </w:r>
      <w:r w:rsidRPr="007944E9">
        <w:t>pokazuje pożądany sta</w:t>
      </w:r>
      <w:r w:rsidR="002B51AE">
        <w:t>n</w:t>
      </w:r>
      <w:r w:rsidR="008B609B">
        <w:t xml:space="preserve"> obszaru</w:t>
      </w:r>
      <w:r w:rsidR="002B51AE">
        <w:t xml:space="preserve"> po </w:t>
      </w:r>
      <w:r w:rsidR="001F1F28">
        <w:t>zakończeniu realizacji P</w:t>
      </w:r>
      <w:r w:rsidR="008B609B">
        <w:t>rogramu. Osiągnięcie</w:t>
      </w:r>
      <w:r w:rsidRPr="007944E9">
        <w:t xml:space="preserve"> wizji zależy nie tylko od działań rewitalizacyjnych, ale także od innych zaplanow</w:t>
      </w:r>
      <w:r w:rsidR="002B51AE">
        <w:t>anych działań w ramach miejskich polityk</w:t>
      </w:r>
      <w:r w:rsidR="008B609B">
        <w:t>,</w:t>
      </w:r>
      <w:r w:rsidRPr="007944E9">
        <w:t xml:space="preserve"> koordynowanych w ramach realizacji Strategii #Warszawa2030. Szczegóły tych powiązań zostały opisane w rozdziałach 6 i 10. Wyniki</w:t>
      </w:r>
      <w:r w:rsidR="00DA223A">
        <w:t xml:space="preserve"> </w:t>
      </w:r>
      <w:r w:rsidRPr="007944E9">
        <w:t xml:space="preserve">warsztatów </w:t>
      </w:r>
      <w:r w:rsidR="00DA223A">
        <w:t>prowadzonych na</w:t>
      </w:r>
      <w:r w:rsidRPr="007944E9">
        <w:t xml:space="preserve"> poszczególnych podobszar</w:t>
      </w:r>
      <w:r w:rsidR="00DA223A">
        <w:t>ach</w:t>
      </w:r>
      <w:r w:rsidRPr="007944E9">
        <w:t xml:space="preserve"> zostały scalone w</w:t>
      </w:r>
      <w:r w:rsidR="00DA223A">
        <w:t> </w:t>
      </w:r>
      <w:r w:rsidRPr="007944E9">
        <w:t>jedną spójną wizję dla całego obszaru rewitalizacji, zawierającą wspólne elementy i</w:t>
      </w:r>
      <w:r w:rsidR="00DA223A">
        <w:t> </w:t>
      </w:r>
      <w:r w:rsidRPr="007944E9">
        <w:t>odpowiadającą na wspólne potrzeby. Takie podejście wynika z kompleksowego spojrzenia na problemy i potencjały tego obszaru.</w:t>
      </w:r>
    </w:p>
    <w:p w14:paraId="7FB7A77D" w14:textId="77777777" w:rsidR="00A03CDF" w:rsidRPr="002E531F" w:rsidRDefault="00A03CDF" w:rsidP="002E531F">
      <w:pPr>
        <w:jc w:val="center"/>
        <w:rPr>
          <w:b/>
          <w:bCs/>
        </w:rPr>
      </w:pPr>
      <w:bookmarkStart w:id="58" w:name="_Toc165383599"/>
      <w:r w:rsidRPr="002E531F">
        <w:rPr>
          <w:b/>
          <w:bCs/>
        </w:rPr>
        <w:t>Wizja obszaru rewitalizacji m.st. Warszawy</w:t>
      </w:r>
      <w:bookmarkEnd w:id="58"/>
    </w:p>
    <w:p w14:paraId="43A1729A" w14:textId="77777777" w:rsidR="00A03CDF" w:rsidRPr="007D0E76" w:rsidRDefault="00A03CDF" w:rsidP="007D0E76">
      <w:pPr>
        <w:pBdr>
          <w:top w:val="single" w:sz="4" w:space="1" w:color="E84C22" w:themeColor="accent1"/>
          <w:left w:val="single" w:sz="4" w:space="4" w:color="E84C22" w:themeColor="accent1"/>
          <w:bottom w:val="single" w:sz="4" w:space="1" w:color="E84C22" w:themeColor="accent1"/>
          <w:right w:val="single" w:sz="4" w:space="4" w:color="E84C22" w:themeColor="accent1"/>
        </w:pBdr>
        <w:shd w:val="clear" w:color="auto" w:fill="FFFFFF" w:themeFill="background1"/>
        <w:jc w:val="center"/>
        <w:rPr>
          <w:lang w:eastAsia="pl-PL"/>
        </w:rPr>
      </w:pPr>
      <w:r w:rsidRPr="007D0E76">
        <w:rPr>
          <w:lang w:eastAsia="pl-PL"/>
        </w:rPr>
        <w:t>Obszar rewitalizacji rozwija się w zrównoważony sposób, stanowiąc zróżnicowaną i dynamiczną część Warszawy, w której każdy podobszar – Grochów, Kamionek, Stara Praga, Szmulowizna, Nowa Praga, Pelcowizna, Targówek Fabryczny i Targówek Mieszkaniowy – zachowuje swój unikatowy charakter, a jednocześnie staje się bardziej spójną i zharmonizowaną z innymi terenami przestrzenią miejsk</w:t>
      </w:r>
      <w:r w:rsidR="002B51AE">
        <w:rPr>
          <w:lang w:eastAsia="pl-PL"/>
        </w:rPr>
        <w:t xml:space="preserve">ą. Jest miejscem, gdzie </w:t>
      </w:r>
      <w:r w:rsidRPr="007D0E76">
        <w:rPr>
          <w:lang w:eastAsia="pl-PL"/>
        </w:rPr>
        <w:t>mieszkańcy i mieszkanki cieszą się coraz lepszym standardem</w:t>
      </w:r>
      <w:r w:rsidR="002B51AE">
        <w:rPr>
          <w:lang w:eastAsia="pl-PL"/>
        </w:rPr>
        <w:t xml:space="preserve"> życia</w:t>
      </w:r>
      <w:r w:rsidRPr="007D0E76">
        <w:rPr>
          <w:lang w:eastAsia="pl-PL"/>
        </w:rPr>
        <w:t>.</w:t>
      </w:r>
    </w:p>
    <w:p w14:paraId="23B65218" w14:textId="77777777" w:rsidR="00A03CDF" w:rsidRPr="00DC029D" w:rsidRDefault="00A03CDF" w:rsidP="00D105FD">
      <w:pPr>
        <w:rPr>
          <w:lang w:eastAsia="pl-PL"/>
        </w:rPr>
      </w:pPr>
      <w:r w:rsidRPr="00DC029D">
        <w:rPr>
          <w:lang w:eastAsia="pl-PL"/>
        </w:rPr>
        <w:t>Warszawski obszar rewitalizacji cechuje:</w:t>
      </w:r>
    </w:p>
    <w:p w14:paraId="24781586" w14:textId="77777777" w:rsidR="00A03CDF" w:rsidRPr="00807644" w:rsidRDefault="00807644" w:rsidP="006A5094">
      <w:pPr>
        <w:spacing w:after="0"/>
        <w:rPr>
          <w:b/>
          <w:bCs/>
          <w:lang w:eastAsia="pl-PL"/>
        </w:rPr>
      </w:pPr>
      <w:r>
        <w:rPr>
          <w:b/>
          <w:bCs/>
          <w:lang w:eastAsia="pl-PL"/>
        </w:rPr>
        <w:t xml:space="preserve">W </w:t>
      </w:r>
      <w:r w:rsidR="00327CF1" w:rsidRPr="00807644">
        <w:rPr>
          <w:b/>
          <w:bCs/>
          <w:lang w:eastAsia="pl-PL"/>
        </w:rPr>
        <w:t>sferze społecznej</w:t>
      </w:r>
      <w:r>
        <w:rPr>
          <w:b/>
          <w:bCs/>
          <w:lang w:eastAsia="pl-PL"/>
        </w:rPr>
        <w:t xml:space="preserve"> – </w:t>
      </w:r>
    </w:p>
    <w:p w14:paraId="2DDE6F00" w14:textId="77777777" w:rsidR="00A03CDF" w:rsidRPr="00DC029D" w:rsidRDefault="001F1F28" w:rsidP="001F1F28">
      <w:pPr>
        <w:pStyle w:val="Wypunktowanie"/>
        <w:rPr>
          <w:lang w:eastAsia="pl-PL"/>
        </w:rPr>
      </w:pPr>
      <w:r>
        <w:rPr>
          <w:b/>
          <w:iCs/>
          <w:lang w:eastAsia="pl-PL"/>
        </w:rPr>
        <w:t>w</w:t>
      </w:r>
      <w:r w:rsidR="00A03CDF" w:rsidRPr="00D105FD">
        <w:rPr>
          <w:b/>
          <w:iCs/>
          <w:lang w:eastAsia="pl-PL"/>
        </w:rPr>
        <w:t>spółpraca i zaangażowanie społeczności lokalnej</w:t>
      </w:r>
      <w:r w:rsidR="00A03CDF" w:rsidRPr="00DC029D">
        <w:rPr>
          <w:lang w:eastAsia="pl-PL"/>
        </w:rPr>
        <w:t>: mieszkańcy i mieszkanki angażują się w życie społeczne we współpracy z lokalnymi instytucjami i przedsiębiorstwami</w:t>
      </w:r>
      <w:r w:rsidR="00DA223A">
        <w:rPr>
          <w:lang w:eastAsia="pl-PL"/>
        </w:rPr>
        <w:t>;</w:t>
      </w:r>
      <w:r w:rsidR="00A03CDF" w:rsidRPr="00DC029D">
        <w:rPr>
          <w:lang w:eastAsia="pl-PL"/>
        </w:rPr>
        <w:t xml:space="preserve"> </w:t>
      </w:r>
      <w:r w:rsidR="00DA223A">
        <w:rPr>
          <w:lang w:eastAsia="pl-PL"/>
        </w:rPr>
        <w:t>d</w:t>
      </w:r>
      <w:r w:rsidR="00A03CDF" w:rsidRPr="00DC029D">
        <w:rPr>
          <w:lang w:eastAsia="pl-PL"/>
        </w:rPr>
        <w:t>ziałania w sferze społecznej odpowiadają na potrzeby społeczności lokalnej, co przyczynia się</w:t>
      </w:r>
      <w:r w:rsidR="00EB535E">
        <w:rPr>
          <w:lang w:eastAsia="pl-PL"/>
        </w:rPr>
        <w:t xml:space="preserve"> do budowy silnej i zintegrowanej</w:t>
      </w:r>
      <w:r w:rsidR="00A03CDF" w:rsidRPr="00DC029D">
        <w:rPr>
          <w:lang w:eastAsia="pl-PL"/>
        </w:rPr>
        <w:t xml:space="preserve"> wspólnoty</w:t>
      </w:r>
      <w:r w:rsidR="00DA223A">
        <w:rPr>
          <w:lang w:eastAsia="pl-PL"/>
        </w:rPr>
        <w:t>;</w:t>
      </w:r>
    </w:p>
    <w:p w14:paraId="49552B1E" w14:textId="77777777" w:rsidR="00A03CDF" w:rsidRPr="00DC029D" w:rsidRDefault="001F1F28" w:rsidP="001F1F28">
      <w:pPr>
        <w:pStyle w:val="Wypunktowanie"/>
        <w:rPr>
          <w:lang w:eastAsia="pl-PL"/>
        </w:rPr>
      </w:pPr>
      <w:r>
        <w:rPr>
          <w:b/>
          <w:iCs/>
          <w:lang w:eastAsia="pl-PL"/>
        </w:rPr>
        <w:t>z</w:t>
      </w:r>
      <w:r w:rsidR="00A03CDF" w:rsidRPr="00D105FD">
        <w:rPr>
          <w:b/>
          <w:iCs/>
          <w:lang w:eastAsia="pl-PL"/>
        </w:rPr>
        <w:t>różnicowane aktywności i poczucie bezpieczeństwa</w:t>
      </w:r>
      <w:r w:rsidR="00A03CDF" w:rsidRPr="00DC029D">
        <w:rPr>
          <w:lang w:eastAsia="pl-PL"/>
        </w:rPr>
        <w:t>: podnosi się poziom bezpieczeństwa publicznego</w:t>
      </w:r>
      <w:r w:rsidR="00DA223A">
        <w:rPr>
          <w:lang w:eastAsia="pl-PL"/>
        </w:rPr>
        <w:t>;</w:t>
      </w:r>
      <w:r w:rsidR="00A03CDF" w:rsidRPr="00DC029D">
        <w:rPr>
          <w:lang w:eastAsia="pl-PL"/>
        </w:rPr>
        <w:t xml:space="preserve"> </w:t>
      </w:r>
      <w:r w:rsidR="00DA223A">
        <w:rPr>
          <w:lang w:eastAsia="pl-PL"/>
        </w:rPr>
        <w:t>d</w:t>
      </w:r>
      <w:r w:rsidR="00A03CDF" w:rsidRPr="00DC029D">
        <w:rPr>
          <w:lang w:eastAsia="pl-PL"/>
        </w:rPr>
        <w:t>zięki różnorodnej ofercie kulturalnej, edukacyjnej i rekreacyjnej mieszkańcy</w:t>
      </w:r>
      <w:r w:rsidR="00EB535E">
        <w:rPr>
          <w:lang w:eastAsia="pl-PL"/>
        </w:rPr>
        <w:t xml:space="preserve"> i</w:t>
      </w:r>
      <w:r w:rsidR="00DA223A">
        <w:rPr>
          <w:lang w:eastAsia="pl-PL"/>
        </w:rPr>
        <w:t> </w:t>
      </w:r>
      <w:r w:rsidR="00EB535E">
        <w:rPr>
          <w:lang w:eastAsia="pl-PL"/>
        </w:rPr>
        <w:t>mieszkanki</w:t>
      </w:r>
      <w:r w:rsidR="00A03CDF" w:rsidRPr="00DC029D">
        <w:rPr>
          <w:lang w:eastAsia="pl-PL"/>
        </w:rPr>
        <w:t xml:space="preserve"> mają możliwość aktywnego spędzania czasu i rozwijania swoich zainteresowań.</w:t>
      </w:r>
    </w:p>
    <w:p w14:paraId="6363E8C0" w14:textId="77777777" w:rsidR="00A03CDF" w:rsidRPr="00807644" w:rsidRDefault="00807644" w:rsidP="006A5094">
      <w:pPr>
        <w:spacing w:after="0"/>
        <w:rPr>
          <w:b/>
          <w:bCs/>
          <w:lang w:eastAsia="pl-PL"/>
        </w:rPr>
      </w:pPr>
      <w:r>
        <w:rPr>
          <w:b/>
          <w:bCs/>
          <w:lang w:eastAsia="pl-PL"/>
        </w:rPr>
        <w:lastRenderedPageBreak/>
        <w:t>W</w:t>
      </w:r>
      <w:r w:rsidR="00327CF1" w:rsidRPr="00807644">
        <w:rPr>
          <w:b/>
          <w:bCs/>
          <w:lang w:eastAsia="pl-PL"/>
        </w:rPr>
        <w:t xml:space="preserve"> sferze gospodarczej</w:t>
      </w:r>
      <w:r>
        <w:rPr>
          <w:b/>
          <w:bCs/>
          <w:lang w:eastAsia="pl-PL"/>
        </w:rPr>
        <w:t xml:space="preserve"> – </w:t>
      </w:r>
    </w:p>
    <w:p w14:paraId="0AE4F933" w14:textId="77777777" w:rsidR="00A03CDF" w:rsidRPr="008B609B" w:rsidRDefault="001F1F28" w:rsidP="007D0E76">
      <w:pPr>
        <w:pStyle w:val="Wypunktowanie"/>
        <w:rPr>
          <w:iCs/>
          <w:lang w:eastAsia="pl-PL"/>
        </w:rPr>
      </w:pPr>
      <w:r>
        <w:rPr>
          <w:b/>
          <w:iCs/>
          <w:lang w:eastAsia="pl-PL"/>
        </w:rPr>
        <w:t>l</w:t>
      </w:r>
      <w:r w:rsidR="00A03CDF" w:rsidRPr="00D105FD">
        <w:rPr>
          <w:b/>
          <w:iCs/>
          <w:lang w:eastAsia="pl-PL"/>
        </w:rPr>
        <w:t>okalna gospodarka</w:t>
      </w:r>
      <w:r w:rsidR="00A03CDF" w:rsidRPr="00D105FD">
        <w:rPr>
          <w:i/>
          <w:iCs/>
          <w:lang w:eastAsia="pl-PL"/>
        </w:rPr>
        <w:t xml:space="preserve">: </w:t>
      </w:r>
      <w:r w:rsidR="00A03CDF" w:rsidRPr="00DC029D">
        <w:rPr>
          <w:lang w:eastAsia="pl-PL"/>
        </w:rPr>
        <w:t>rozwój gospodarczy uwzględnia tożsamość miejsca i specyfikę społeczno-kulturową</w:t>
      </w:r>
      <w:r w:rsidR="00DA223A">
        <w:rPr>
          <w:lang w:eastAsia="pl-PL"/>
        </w:rPr>
        <w:t>;</w:t>
      </w:r>
      <w:r w:rsidR="00A03CDF" w:rsidRPr="00DC029D">
        <w:rPr>
          <w:lang w:eastAsia="pl-PL"/>
        </w:rPr>
        <w:t xml:space="preserve"> </w:t>
      </w:r>
      <w:r w:rsidR="00DA223A">
        <w:rPr>
          <w:lang w:eastAsia="pl-PL"/>
        </w:rPr>
        <w:t>w</w:t>
      </w:r>
      <w:r w:rsidR="00A03CDF" w:rsidRPr="00DC029D">
        <w:rPr>
          <w:lang w:eastAsia="pl-PL"/>
        </w:rPr>
        <w:t>zmacnia się funkcja miastotwórcza obszaru dzięki dobrym połączeniom komunikacyjnym, poprawie infrastruktury, wsparciu przedsiębiorczości i tworzeniu atrakcyjnych przestrzeni publicznych</w:t>
      </w:r>
      <w:r w:rsidR="00DA223A">
        <w:rPr>
          <w:lang w:eastAsia="pl-PL"/>
        </w:rPr>
        <w:t>;</w:t>
      </w:r>
      <w:r w:rsidR="00A03CDF" w:rsidRPr="00DC029D">
        <w:rPr>
          <w:lang w:eastAsia="pl-PL"/>
        </w:rPr>
        <w:t xml:space="preserve"> </w:t>
      </w:r>
      <w:r w:rsidR="00DA223A">
        <w:rPr>
          <w:lang w:eastAsia="pl-PL"/>
        </w:rPr>
        <w:t>s</w:t>
      </w:r>
      <w:r w:rsidR="00A03CDF" w:rsidRPr="00DC029D">
        <w:rPr>
          <w:lang w:eastAsia="pl-PL"/>
        </w:rPr>
        <w:t>przyja to aktywności społeczno-gospodarczej, atrakcyjności inwestycyjnej i po</w:t>
      </w:r>
      <w:r w:rsidR="008B609B">
        <w:rPr>
          <w:lang w:eastAsia="pl-PL"/>
        </w:rPr>
        <w:t>wstawianiu nowych miejsc pracy</w:t>
      </w:r>
      <w:r w:rsidR="00807644">
        <w:rPr>
          <w:lang w:eastAsia="pl-PL"/>
        </w:rPr>
        <w:t>.</w:t>
      </w:r>
    </w:p>
    <w:p w14:paraId="0D38DF24" w14:textId="77777777" w:rsidR="00A03CDF" w:rsidRPr="00807644" w:rsidRDefault="00807644" w:rsidP="006A5094">
      <w:pPr>
        <w:spacing w:after="0"/>
        <w:rPr>
          <w:b/>
          <w:bCs/>
          <w:lang w:eastAsia="pl-PL"/>
        </w:rPr>
      </w:pPr>
      <w:r>
        <w:rPr>
          <w:b/>
          <w:bCs/>
          <w:lang w:eastAsia="pl-PL"/>
        </w:rPr>
        <w:t>W</w:t>
      </w:r>
      <w:r w:rsidR="00327CF1" w:rsidRPr="00807644">
        <w:rPr>
          <w:b/>
          <w:bCs/>
          <w:lang w:eastAsia="pl-PL"/>
        </w:rPr>
        <w:t xml:space="preserve"> sferze przestrzenno-funkcjonalnej i technicznej</w:t>
      </w:r>
      <w:r>
        <w:rPr>
          <w:b/>
          <w:bCs/>
          <w:lang w:eastAsia="pl-PL"/>
        </w:rPr>
        <w:t xml:space="preserve"> – </w:t>
      </w:r>
    </w:p>
    <w:p w14:paraId="59D511BD" w14:textId="77777777" w:rsidR="00A03CDF" w:rsidRPr="00DC029D" w:rsidRDefault="001F1F28" w:rsidP="007D0E76">
      <w:pPr>
        <w:pStyle w:val="Wypunktowanie"/>
        <w:rPr>
          <w:lang w:eastAsia="pl-PL"/>
        </w:rPr>
      </w:pPr>
      <w:r>
        <w:rPr>
          <w:b/>
          <w:iCs/>
          <w:lang w:eastAsia="pl-PL"/>
        </w:rPr>
        <w:t>ł</w:t>
      </w:r>
      <w:r w:rsidR="00A03CDF" w:rsidRPr="00D105FD">
        <w:rPr>
          <w:b/>
          <w:iCs/>
          <w:lang w:eastAsia="pl-PL"/>
        </w:rPr>
        <w:t>ad przestrzenny i estetyka</w:t>
      </w:r>
      <w:r w:rsidR="00A03CDF" w:rsidRPr="00DC029D">
        <w:rPr>
          <w:lang w:eastAsia="pl-PL"/>
        </w:rPr>
        <w:t>: dzięki remontom i modernizacjom zasobu miejskiego, nowej zabudowie mieszkaniowej, rewaloryzacji dziedzictwa kulturowego i uporządkowanej, przyjaznej przestrzeni publicznej obszar rewitalizacji staje się coraz atrakcyjniejszym terenem nie tylko mieszkańców</w:t>
      </w:r>
      <w:r w:rsidR="00EB535E">
        <w:rPr>
          <w:lang w:eastAsia="pl-PL"/>
        </w:rPr>
        <w:t xml:space="preserve"> i mieszkanek</w:t>
      </w:r>
      <w:r w:rsidR="00A03CDF" w:rsidRPr="00DC029D">
        <w:rPr>
          <w:lang w:eastAsia="pl-PL"/>
        </w:rPr>
        <w:t>, ale i odwiedzających, turystów</w:t>
      </w:r>
      <w:r w:rsidR="002E2936">
        <w:rPr>
          <w:lang w:eastAsia="pl-PL"/>
        </w:rPr>
        <w:t>, turystki</w:t>
      </w:r>
      <w:r w:rsidR="00A03CDF" w:rsidRPr="00DC029D">
        <w:rPr>
          <w:lang w:eastAsia="pl-PL"/>
        </w:rPr>
        <w:t xml:space="preserve"> i</w:t>
      </w:r>
      <w:r w:rsidR="002E2936">
        <w:rPr>
          <w:lang w:eastAsia="pl-PL"/>
        </w:rPr>
        <w:t> </w:t>
      </w:r>
      <w:r w:rsidR="00A03CDF" w:rsidRPr="00DC029D">
        <w:rPr>
          <w:lang w:eastAsia="pl-PL"/>
        </w:rPr>
        <w:t>gości</w:t>
      </w:r>
      <w:r w:rsidR="002E2936">
        <w:rPr>
          <w:lang w:eastAsia="pl-PL"/>
        </w:rPr>
        <w:t xml:space="preserve"> i gościń</w:t>
      </w:r>
      <w:r w:rsidR="00DA223A">
        <w:rPr>
          <w:lang w:eastAsia="pl-PL"/>
        </w:rPr>
        <w:t>;</w:t>
      </w:r>
    </w:p>
    <w:p w14:paraId="5E165933" w14:textId="77777777" w:rsidR="00A03CDF" w:rsidRPr="00DC029D" w:rsidRDefault="00DA223A" w:rsidP="007D0E76">
      <w:pPr>
        <w:pStyle w:val="Wypunktowanie"/>
        <w:rPr>
          <w:lang w:eastAsia="pl-PL"/>
        </w:rPr>
      </w:pPr>
      <w:r>
        <w:rPr>
          <w:b/>
          <w:iCs/>
          <w:lang w:eastAsia="pl-PL"/>
        </w:rPr>
        <w:t>d</w:t>
      </w:r>
      <w:r w:rsidR="00A03CDF" w:rsidRPr="00D105FD">
        <w:rPr>
          <w:b/>
          <w:iCs/>
          <w:lang w:eastAsia="pl-PL"/>
        </w:rPr>
        <w:t>ostępność usług i infrastruktury społecznej</w:t>
      </w:r>
      <w:r w:rsidR="00A03CDF" w:rsidRPr="00D105FD">
        <w:rPr>
          <w:b/>
          <w:lang w:eastAsia="pl-PL"/>
        </w:rPr>
        <w:t>:</w:t>
      </w:r>
      <w:r w:rsidR="00A03CDF" w:rsidRPr="00DC029D">
        <w:rPr>
          <w:lang w:eastAsia="pl-PL"/>
        </w:rPr>
        <w:t xml:space="preserve"> sukcesywnie poprawia się dostęp do podstawowych usług – sklepów, placówek edukacyjnych, obiektów kulturalnych, terenów rekreacyjnych. Infrastruktura komunikacyjna sprzyja</w:t>
      </w:r>
      <w:r w:rsidR="00EB535E">
        <w:rPr>
          <w:lang w:eastAsia="pl-PL"/>
        </w:rPr>
        <w:t xml:space="preserve"> zrównoważonej</w:t>
      </w:r>
      <w:r w:rsidR="00A03CDF" w:rsidRPr="00DC029D">
        <w:rPr>
          <w:lang w:eastAsia="pl-PL"/>
        </w:rPr>
        <w:t xml:space="preserve"> mobilności, umożliwiając</w:t>
      </w:r>
      <w:r w:rsidR="00EB535E">
        <w:rPr>
          <w:lang w:eastAsia="pl-PL"/>
        </w:rPr>
        <w:t xml:space="preserve"> bezpieczne i </w:t>
      </w:r>
      <w:r w:rsidR="00A03CDF" w:rsidRPr="00DC029D">
        <w:rPr>
          <w:lang w:eastAsia="pl-PL"/>
        </w:rPr>
        <w:t>swobodne przemieszczanie się p</w:t>
      </w:r>
      <w:r w:rsidR="00EB535E">
        <w:rPr>
          <w:lang w:eastAsia="pl-PL"/>
        </w:rPr>
        <w:t>ieszych i rowerzystów</w:t>
      </w:r>
      <w:r w:rsidR="00807644">
        <w:rPr>
          <w:lang w:eastAsia="pl-PL"/>
        </w:rPr>
        <w:t>.</w:t>
      </w:r>
    </w:p>
    <w:p w14:paraId="1A68D5B1" w14:textId="77777777" w:rsidR="00A03CDF" w:rsidRPr="00807644" w:rsidRDefault="00807644" w:rsidP="006A5094">
      <w:pPr>
        <w:spacing w:after="0"/>
        <w:rPr>
          <w:b/>
          <w:bCs/>
          <w:lang w:eastAsia="pl-PL"/>
        </w:rPr>
      </w:pPr>
      <w:r>
        <w:rPr>
          <w:b/>
          <w:bCs/>
          <w:lang w:eastAsia="pl-PL"/>
        </w:rPr>
        <w:t xml:space="preserve">W </w:t>
      </w:r>
      <w:r w:rsidR="001233E6" w:rsidRPr="00807644">
        <w:rPr>
          <w:b/>
          <w:bCs/>
          <w:lang w:eastAsia="pl-PL"/>
        </w:rPr>
        <w:t>sferze środowiskowej</w:t>
      </w:r>
      <w:r>
        <w:rPr>
          <w:b/>
          <w:bCs/>
          <w:lang w:eastAsia="pl-PL"/>
        </w:rPr>
        <w:t xml:space="preserve"> – </w:t>
      </w:r>
    </w:p>
    <w:p w14:paraId="42DAAAD0" w14:textId="45DD4B14" w:rsidR="00A03CDF" w:rsidRPr="00DC029D" w:rsidRDefault="001F1F28" w:rsidP="007D0E76">
      <w:pPr>
        <w:pStyle w:val="Wypunktowanie"/>
        <w:rPr>
          <w:lang w:eastAsia="pl-PL"/>
        </w:rPr>
      </w:pPr>
      <w:r>
        <w:rPr>
          <w:b/>
          <w:iCs/>
          <w:lang w:eastAsia="pl-PL"/>
        </w:rPr>
        <w:t>z</w:t>
      </w:r>
      <w:r w:rsidR="00A03CDF" w:rsidRPr="00D105FD">
        <w:rPr>
          <w:b/>
          <w:iCs/>
          <w:lang w:eastAsia="pl-PL"/>
        </w:rPr>
        <w:t>równoważony rozwój i ochrona środowiska</w:t>
      </w:r>
      <w:r w:rsidR="00A03CDF" w:rsidRPr="00DC029D">
        <w:rPr>
          <w:lang w:eastAsia="pl-PL"/>
        </w:rPr>
        <w:t>: obszar rewitalizacji rozwija się zgodnie z ideą zrównoważonego rozwoju z uwzględnieniem ochrony środowiska naturalnego i bioróżnorodności. Inwestycje związane z poprawą efektywności energetycznej, polepszeniem walorów przyrodniczych i dalszym rozwojem terenów zieleni łagodzą zachodzące zmiany klimatyczne, sprzyjają zdrowemu trybowi życia i tworzą przyjazne środowisko dla wszystkich.</w:t>
      </w:r>
      <w:r w:rsidR="00981ED4">
        <w:rPr>
          <w:lang w:eastAsia="pl-PL"/>
        </w:rPr>
        <w:t xml:space="preserve"> </w:t>
      </w:r>
    </w:p>
    <w:p w14:paraId="59D7BA4A" w14:textId="77777777" w:rsidR="00A03CDF" w:rsidRDefault="00A03CDF" w:rsidP="00D105FD">
      <w:r w:rsidRPr="00DC029D">
        <w:t>Wizja obszaru rewitalizacji m.st. Warszawy stała się podstawą do sformułowania celu główne</w:t>
      </w:r>
      <w:r w:rsidR="00986FA9">
        <w:t>go i</w:t>
      </w:r>
      <w:r w:rsidR="00DA223A">
        <w:t> </w:t>
      </w:r>
      <w:r w:rsidR="00986FA9">
        <w:t>czterech</w:t>
      </w:r>
      <w:r w:rsidRPr="00DC029D">
        <w:t xml:space="preserve"> celów </w:t>
      </w:r>
      <w:r w:rsidR="00986FA9">
        <w:t xml:space="preserve">szczegółowych </w:t>
      </w:r>
      <w:r w:rsidRPr="00DC029D">
        <w:t>rewitalizacji, które stanowią odpowiedź na zdiagnozowane problemy obszaru rewitalizacji i uwzględniają potrzeby mieszkańców i mieszkanek.</w:t>
      </w:r>
    </w:p>
    <w:p w14:paraId="441282B9" w14:textId="63D606E5" w:rsidR="00312974" w:rsidRPr="00DC029D" w:rsidRDefault="00312974" w:rsidP="00753FA1">
      <w:pPr>
        <w:pStyle w:val="Nagwek2"/>
      </w:pPr>
      <w:bookmarkStart w:id="59" w:name="_Toc168859799"/>
      <w:bookmarkStart w:id="60" w:name="_Toc168902351"/>
      <w:bookmarkStart w:id="61" w:name="_Toc175735202"/>
      <w:r w:rsidRPr="00DC029D">
        <w:t xml:space="preserve">3.2 </w:t>
      </w:r>
      <w:r w:rsidR="00691489">
        <w:t>C</w:t>
      </w:r>
      <w:r w:rsidR="00691489" w:rsidRPr="00DC029D">
        <w:t>ele rewitalizacji i kierunki działań</w:t>
      </w:r>
      <w:bookmarkEnd w:id="59"/>
      <w:bookmarkEnd w:id="60"/>
      <w:bookmarkEnd w:id="61"/>
      <w:r w:rsidR="00691489" w:rsidRPr="00DC029D">
        <w:t xml:space="preserve"> </w:t>
      </w:r>
    </w:p>
    <w:p w14:paraId="152DC4E2" w14:textId="77777777" w:rsidR="00A03CDF" w:rsidRPr="00DC029D" w:rsidRDefault="00986FA9" w:rsidP="00D105FD">
      <w:r>
        <w:t>Osiągnięcie celu głównego Programu i podporządkowanych mu celów szczegółowych doprowadzi</w:t>
      </w:r>
      <w:r w:rsidR="00A03CDF" w:rsidRPr="00DC029D">
        <w:t xml:space="preserve"> do urzeczywistnienia wizji – pożądanego stanu obszaru rewitalizacji po przeprowadze</w:t>
      </w:r>
      <w:r w:rsidR="008B609B">
        <w:t>niu na nim działań naprawczych.</w:t>
      </w:r>
    </w:p>
    <w:p w14:paraId="17E6C521" w14:textId="77777777" w:rsidR="00A03CDF" w:rsidRPr="00DC029D" w:rsidRDefault="00A03CDF" w:rsidP="00D105FD">
      <w:r w:rsidRPr="00DC029D">
        <w:t>Wynikające z wizji cele mają kompleksowy i zintegrowa</w:t>
      </w:r>
      <w:r w:rsidR="00986FA9">
        <w:t xml:space="preserve">ny charakter. Odpowiadają </w:t>
      </w:r>
      <w:r w:rsidRPr="00DC029D">
        <w:t>całościowo na różnorodne problemy zidentyfik</w:t>
      </w:r>
      <w:r w:rsidR="001F5A2D">
        <w:t>owane na obszarze rewitalizacji. Umożliwiają</w:t>
      </w:r>
      <w:r w:rsidRPr="00DC029D">
        <w:t xml:space="preserve"> spójną interwencję</w:t>
      </w:r>
      <w:r w:rsidR="00A00692">
        <w:t>,</w:t>
      </w:r>
      <w:r w:rsidRPr="00DC029D">
        <w:t xml:space="preserve"> oddziałującą na negatywne zjawiska sfery społecznej w połączeniu z działaniami naprawczymi</w:t>
      </w:r>
      <w:r w:rsidR="00A00692">
        <w:t>,</w:t>
      </w:r>
      <w:r w:rsidRPr="00DC029D">
        <w:t xml:space="preserve"> ograniczającymi dysfunkcje gospodarcze, przestrzenno-funkcjonalne, techniczne i środowiskowe. Celom </w:t>
      </w:r>
      <w:r w:rsidR="001F5A2D">
        <w:t xml:space="preserve">szczegółowym </w:t>
      </w:r>
      <w:r w:rsidRPr="00DC029D">
        <w:t>rewitalizacji zostały przypisane kierunki działań, które są ich roz</w:t>
      </w:r>
      <w:r w:rsidR="00A00692">
        <w:t>winięciem i uszczegółowieniem.</w:t>
      </w:r>
    </w:p>
    <w:p w14:paraId="0B255138" w14:textId="77777777" w:rsidR="00A03CDF" w:rsidRPr="00DC029D" w:rsidRDefault="00A00692" w:rsidP="00D105FD">
      <w:r>
        <w:t>Cele rewitalizacji</w:t>
      </w:r>
      <w:r w:rsidR="00A03CDF" w:rsidRPr="00DC029D">
        <w:t xml:space="preserve"> i kierunki działań są ściśle powiązane z wnioskami płynącymi ze szczegółowej diagnozy obszaru rewitalizacji – wynikają ze zidentyfikowanych zjawisk kryzysowych. Zostały </w:t>
      </w:r>
      <w:r w:rsidR="00A03CDF" w:rsidRPr="00DC029D">
        <w:lastRenderedPageBreak/>
        <w:t>określone na podstawie potrzeb wskazanych w diagnozie szczegółowej i w toku dyskusji z mieszk</w:t>
      </w:r>
      <w:r w:rsidR="001F5A2D">
        <w:t>ankami i mieszkańcami</w:t>
      </w:r>
      <w:r>
        <w:t>.</w:t>
      </w:r>
    </w:p>
    <w:p w14:paraId="31A976BC" w14:textId="78524DF1" w:rsidR="00A03CDF" w:rsidRDefault="00A03CDF" w:rsidP="00D105FD">
      <w:r w:rsidRPr="00DC029D">
        <w:t xml:space="preserve">Cele rewitalizacji zostały określone w sposób precyzyjny i mierzalny, co pozwala na prowadzenie cyklicznej oceny stopnia ich realizacji. </w:t>
      </w:r>
      <w:r w:rsidR="00B20C1E">
        <w:t>System monitorowania został opisany</w:t>
      </w:r>
      <w:r w:rsidR="001F5A2D">
        <w:t xml:space="preserve"> </w:t>
      </w:r>
      <w:r w:rsidRPr="00DC029D">
        <w:t>w rozdziale 9.</w:t>
      </w:r>
    </w:p>
    <w:p w14:paraId="4D3CD646" w14:textId="77777777" w:rsidR="00CC3AFA" w:rsidRPr="007D0E76" w:rsidRDefault="00CC3AFA" w:rsidP="006A5094">
      <w:pPr>
        <w:spacing w:after="0"/>
        <w:rPr>
          <w:rFonts w:eastAsia="Times New Roman"/>
          <w:b/>
          <w:bCs/>
        </w:rPr>
      </w:pPr>
      <w:bookmarkStart w:id="62" w:name="_Hlk168821244"/>
      <w:r w:rsidRPr="007D0E76">
        <w:rPr>
          <w:rFonts w:eastAsia="Times New Roman"/>
          <w:b/>
          <w:bCs/>
        </w:rPr>
        <w:t>Cel główny</w:t>
      </w:r>
    </w:p>
    <w:p w14:paraId="31F51C50" w14:textId="0791C677" w:rsidR="0008470A" w:rsidRDefault="006D27D8" w:rsidP="00C13A89">
      <w:pPr>
        <w:spacing w:after="360"/>
        <w:rPr>
          <w:rFonts w:eastAsia="Times New Roman"/>
        </w:rPr>
      </w:pPr>
      <w:bookmarkStart w:id="63" w:name="_Hlk168768719"/>
      <w:r w:rsidRPr="003E0357">
        <w:rPr>
          <w:rFonts w:eastAsia="Times New Roman"/>
          <w:szCs w:val="20"/>
          <w:lang w:eastAsia="pl-PL"/>
        </w:rPr>
        <w:t>Obszar rewitalizacji w 2030 r</w:t>
      </w:r>
      <w:r w:rsidR="00DA223A">
        <w:rPr>
          <w:rFonts w:eastAsia="Times New Roman"/>
          <w:szCs w:val="20"/>
          <w:lang w:eastAsia="pl-PL"/>
        </w:rPr>
        <w:t>oku</w:t>
      </w:r>
      <w:r w:rsidRPr="003E0357">
        <w:rPr>
          <w:rFonts w:eastAsia="Times New Roman"/>
          <w:szCs w:val="20"/>
          <w:lang w:eastAsia="pl-PL"/>
        </w:rPr>
        <w:t xml:space="preserve"> to przyjazna i bezpieczna przestrzeń dla społeczności lokalnych i</w:t>
      </w:r>
      <w:r w:rsidR="00DA223A">
        <w:rPr>
          <w:rFonts w:eastAsia="Times New Roman"/>
          <w:szCs w:val="20"/>
          <w:lang w:eastAsia="pl-PL"/>
        </w:rPr>
        <w:t> </w:t>
      </w:r>
      <w:r w:rsidRPr="003E0357">
        <w:rPr>
          <w:rFonts w:eastAsia="Times New Roman"/>
          <w:szCs w:val="20"/>
          <w:lang w:eastAsia="pl-PL"/>
        </w:rPr>
        <w:t>przedsiębiorstw</w:t>
      </w:r>
      <w:r>
        <w:rPr>
          <w:rFonts w:eastAsia="Times New Roman"/>
          <w:szCs w:val="20"/>
          <w:lang w:eastAsia="pl-PL"/>
        </w:rPr>
        <w:t>.</w:t>
      </w:r>
      <w:bookmarkEnd w:id="63"/>
    </w:p>
    <w:p w14:paraId="234BFD95" w14:textId="77777777" w:rsidR="00CC3AFA" w:rsidRPr="007D0E76" w:rsidRDefault="00CC3AFA" w:rsidP="006A5094">
      <w:pPr>
        <w:spacing w:after="0"/>
        <w:rPr>
          <w:b/>
          <w:bCs/>
        </w:rPr>
      </w:pPr>
      <w:r w:rsidRPr="007D0E76">
        <w:rPr>
          <w:b/>
          <w:bCs/>
        </w:rPr>
        <w:t xml:space="preserve">Cel </w:t>
      </w:r>
      <w:r>
        <w:rPr>
          <w:b/>
          <w:bCs/>
        </w:rPr>
        <w:t>szczegółowy 1. Silne społeczności lokalne</w:t>
      </w:r>
    </w:p>
    <w:p w14:paraId="354C12C6" w14:textId="77777777" w:rsidR="00CC3AFA" w:rsidRPr="00DC029D" w:rsidRDefault="00CC3AFA" w:rsidP="00AD4DE3">
      <w:pPr>
        <w:spacing w:after="0"/>
      </w:pPr>
      <w:r w:rsidRPr="00DC029D">
        <w:t xml:space="preserve">Cel ten obejmuje: </w:t>
      </w:r>
    </w:p>
    <w:p w14:paraId="42790102" w14:textId="4AE8296E" w:rsidR="00CC3AFA" w:rsidRPr="00DC029D" w:rsidRDefault="00225D1D" w:rsidP="00CC3AFA">
      <w:pPr>
        <w:pStyle w:val="Wypunktowanie"/>
      </w:pPr>
      <w:r>
        <w:t>aktywizację osób i rodzin w trudnej sytuacji życiowej</w:t>
      </w:r>
      <w:r w:rsidR="00CC3AFA">
        <w:t>,</w:t>
      </w:r>
      <w:r w:rsidR="00CC3AFA" w:rsidRPr="00DC029D">
        <w:t xml:space="preserve"> dostosowaną do specyfiki indywidualnych potrzeb i możliwości, umożliwiającą aktywne uczestnictwo w życiu społecznym, adaptację w zmieniającej się rzeczywistości, budowanie więzi wzmacniających tożsamość lokalną,</w:t>
      </w:r>
    </w:p>
    <w:p w14:paraId="372883B7" w14:textId="77777777" w:rsidR="0084546E" w:rsidRDefault="00CC3AFA" w:rsidP="00CC3AFA">
      <w:pPr>
        <w:pStyle w:val="Wypunktowanie"/>
      </w:pPr>
      <w:r w:rsidRPr="00DC029D">
        <w:t>budowanie kapitału społecznego jako warunku integracji społeczności lokalnych, które dzięki relacjom, sieciom kontaktów i zaufaniu</w:t>
      </w:r>
      <w:r w:rsidR="0084546E">
        <w:t>,</w:t>
      </w:r>
      <w:r w:rsidRPr="00DC029D">
        <w:t xml:space="preserve"> </w:t>
      </w:r>
      <w:r w:rsidR="0084546E">
        <w:t>angażują się w życie publiczne,</w:t>
      </w:r>
    </w:p>
    <w:p w14:paraId="2851E317" w14:textId="33214289" w:rsidR="00CC3AFA" w:rsidRPr="00DC029D" w:rsidRDefault="00CC3AFA" w:rsidP="00CC3AFA">
      <w:pPr>
        <w:pStyle w:val="Wypunktowanie"/>
      </w:pPr>
      <w:r w:rsidRPr="00DC029D">
        <w:t xml:space="preserve">rozwiązywanie problemów społecznych i działania włączające </w:t>
      </w:r>
      <w:r w:rsidR="00225D1D">
        <w:t>osoby w trudnej sytuacji życiowej</w:t>
      </w:r>
      <w:r>
        <w:t>.</w:t>
      </w:r>
    </w:p>
    <w:p w14:paraId="6881BA80" w14:textId="659A895A" w:rsidR="00CC3AFA" w:rsidRPr="00DC029D" w:rsidRDefault="00CC3AFA" w:rsidP="00CC3AFA">
      <w:r w:rsidRPr="00DC029D">
        <w:t>W ramach Celu</w:t>
      </w:r>
      <w:r>
        <w:t xml:space="preserve"> szczegółowego</w:t>
      </w:r>
      <w:r w:rsidRPr="00DC029D">
        <w:t xml:space="preserve"> 1. zostały wyznaczone dwa kierunki działań, </w:t>
      </w:r>
      <w:bookmarkStart w:id="64" w:name="_Hlk175176636"/>
      <w:r w:rsidR="00FF1B50">
        <w:t xml:space="preserve">do </w:t>
      </w:r>
      <w:r w:rsidRPr="00DC029D">
        <w:t>któr</w:t>
      </w:r>
      <w:r w:rsidR="00FF1B50">
        <w:t>ych</w:t>
      </w:r>
      <w:r w:rsidRPr="00DC029D">
        <w:t xml:space="preserve"> </w:t>
      </w:r>
      <w:r w:rsidR="00FF1B50">
        <w:t xml:space="preserve">realizacji prowadzą pożądane </w:t>
      </w:r>
      <w:r>
        <w:t>typ</w:t>
      </w:r>
      <w:r w:rsidR="00FF1B50">
        <w:t xml:space="preserve">y </w:t>
      </w:r>
      <w:r>
        <w:t>działań</w:t>
      </w:r>
      <w:r w:rsidR="00FF1B50">
        <w:t xml:space="preserve"> scharakteryzowane niżej. </w:t>
      </w:r>
    </w:p>
    <w:bookmarkEnd w:id="64"/>
    <w:p w14:paraId="53DCB5D6" w14:textId="77777777" w:rsidR="00CC3AFA" w:rsidRPr="00DC029D" w:rsidRDefault="00CC3AFA" w:rsidP="006A5094">
      <w:pPr>
        <w:spacing w:after="0"/>
      </w:pPr>
      <w:r w:rsidRPr="007D0E76">
        <w:rPr>
          <w:b/>
          <w:bCs/>
        </w:rPr>
        <w:t>Kierunek działania 1.1.</w:t>
      </w:r>
      <w:r w:rsidRPr="00DC029D">
        <w:t xml:space="preserve"> Wzmacnianie integracji społeczn</w:t>
      </w:r>
      <w:r>
        <w:t>ej</w:t>
      </w:r>
    </w:p>
    <w:p w14:paraId="5538BDD0" w14:textId="77777777" w:rsidR="00CC3AFA" w:rsidRPr="00DC029D" w:rsidRDefault="00CC3AFA" w:rsidP="00AD4DE3">
      <w:pPr>
        <w:spacing w:after="0"/>
      </w:pPr>
      <w:r w:rsidRPr="00DC029D">
        <w:t>Pożądane typy działań:</w:t>
      </w:r>
    </w:p>
    <w:p w14:paraId="7CD6C40D" w14:textId="77777777" w:rsidR="00CC3AFA" w:rsidRPr="00DC029D" w:rsidRDefault="00CC3AFA" w:rsidP="00CC3AFA">
      <w:pPr>
        <w:pStyle w:val="Wypunktowanie"/>
      </w:pPr>
      <w:r w:rsidRPr="00DC029D">
        <w:t xml:space="preserve">organizacja regularnych spotkań, warsztatów i wydarzeń kulturalnych, które promują interakcje między mieszkańcami </w:t>
      </w:r>
      <w:r>
        <w:t>i mieszkankami różnych grup społecznych,</w:t>
      </w:r>
    </w:p>
    <w:p w14:paraId="562C31B7" w14:textId="24809415" w:rsidR="00CC3AFA" w:rsidRPr="00DC029D" w:rsidRDefault="00CC3AFA" w:rsidP="00CC3AFA">
      <w:pPr>
        <w:pStyle w:val="Wypunktowanie"/>
      </w:pPr>
      <w:r w:rsidRPr="00DC029D">
        <w:t>tworzenie programów partnerskich</w:t>
      </w:r>
      <w:r>
        <w:t>,</w:t>
      </w:r>
      <w:r w:rsidRPr="00DC029D">
        <w:t xml:space="preserve"> łączących </w:t>
      </w:r>
      <w:r w:rsidR="00225D1D">
        <w:t>osoby i rodziny w trudnej sytuacji życiowej</w:t>
      </w:r>
      <w:r w:rsidR="0084546E">
        <w:t>,</w:t>
      </w:r>
      <w:r w:rsidRPr="00DC029D">
        <w:t xml:space="preserve"> z wolontariuszami i mentorami, którzy pomagają im rozwijać swoje umiejętności i dostosowywać się do zmieniającej się rzeczywistości, </w:t>
      </w:r>
    </w:p>
    <w:p w14:paraId="787C1138" w14:textId="77777777" w:rsidR="00CC3AFA" w:rsidRPr="00DC029D" w:rsidRDefault="00CC3AFA" w:rsidP="00CC3AFA">
      <w:pPr>
        <w:pStyle w:val="Wypunktowanie"/>
      </w:pPr>
      <w:r w:rsidRPr="00DC029D">
        <w:t>promowanie tworzenia społecznych sieci i inicjatyw obywatelskich oraz kontynuacja lokalnych systemów wsparcia, które angażują mieszkańców w rozwiązywanie problemów społecznych i działania na rzecz wspólnoty</w:t>
      </w:r>
      <w:r>
        <w:t>.</w:t>
      </w:r>
    </w:p>
    <w:p w14:paraId="4AAD8615" w14:textId="77777777" w:rsidR="00CC3AFA" w:rsidRPr="00DC029D" w:rsidRDefault="00CC3AFA" w:rsidP="006A5094">
      <w:pPr>
        <w:spacing w:after="0"/>
      </w:pPr>
      <w:r w:rsidRPr="007D0E76">
        <w:rPr>
          <w:b/>
          <w:bCs/>
        </w:rPr>
        <w:t>Kierunek działania 1.2.</w:t>
      </w:r>
      <w:r w:rsidRPr="00DC029D">
        <w:t xml:space="preserve"> Wspieranie rozwoju kompetencji i wiedzy</w:t>
      </w:r>
    </w:p>
    <w:p w14:paraId="7DFDAD77" w14:textId="77777777" w:rsidR="00CC3AFA" w:rsidRPr="00DC029D" w:rsidRDefault="00CC3AFA" w:rsidP="00AD4DE3">
      <w:pPr>
        <w:spacing w:after="0"/>
      </w:pPr>
      <w:r w:rsidRPr="00DC029D">
        <w:t>Pożądane typy działań:</w:t>
      </w:r>
    </w:p>
    <w:p w14:paraId="07F4A645" w14:textId="39A7DDDE" w:rsidR="00CC3AFA" w:rsidRPr="009529DB" w:rsidRDefault="009529DB" w:rsidP="00CC3AFA">
      <w:pPr>
        <w:pStyle w:val="Wypunktowanie"/>
      </w:pPr>
      <w:r w:rsidRPr="009529DB">
        <w:rPr>
          <w:rFonts w:eastAsia="Calibri" w:cs="Calibri"/>
        </w:rPr>
        <w:t>wdrażanie programów edukacyjnych dostosowanych do indywidualnych potrzeb i możliwości uczestników i uczestniczek, w tym szkoleń, kursów umiejętności społecznych i doradztwa zawodowego, edukacji obywatelskiej</w:t>
      </w:r>
      <w:r w:rsidRPr="009529DB">
        <w:t xml:space="preserve"> i edukacji kulturalnej</w:t>
      </w:r>
      <w:r w:rsidR="00CC3AFA" w:rsidRPr="009529DB">
        <w:t>,</w:t>
      </w:r>
    </w:p>
    <w:p w14:paraId="4F9B583E" w14:textId="77777777" w:rsidR="0084546E" w:rsidRPr="002C1BC3" w:rsidRDefault="0084546E" w:rsidP="0084546E">
      <w:pPr>
        <w:pStyle w:val="Wypunktowanie"/>
      </w:pPr>
      <w:r w:rsidRPr="002C1BC3">
        <w:t>rozwój i dalsze wykorzystywanie dostępnych miejsc nauki i kultury oraz miejsc integracji lokalnej, takich jak centra lokalne, miejsca aktywności lokalnej i biblioteki, instytucje kultury, które służą lokalnym społecznościom.</w:t>
      </w:r>
    </w:p>
    <w:p w14:paraId="30E2ABFD" w14:textId="77777777" w:rsidR="006A5094" w:rsidRDefault="006A5094" w:rsidP="00CC3AFA">
      <w:pPr>
        <w:rPr>
          <w:b/>
          <w:bCs/>
        </w:rPr>
      </w:pPr>
    </w:p>
    <w:p w14:paraId="15951EB0" w14:textId="6259FA42" w:rsidR="00CC3AFA" w:rsidRPr="007D0E76" w:rsidRDefault="00CC3AFA" w:rsidP="006A5094">
      <w:pPr>
        <w:spacing w:after="0"/>
        <w:rPr>
          <w:b/>
          <w:bCs/>
        </w:rPr>
      </w:pPr>
      <w:r w:rsidRPr="007D0E76">
        <w:rPr>
          <w:b/>
          <w:bCs/>
        </w:rPr>
        <w:lastRenderedPageBreak/>
        <w:t xml:space="preserve">Cel </w:t>
      </w:r>
      <w:r>
        <w:rPr>
          <w:b/>
          <w:bCs/>
        </w:rPr>
        <w:t xml:space="preserve">szczegółowy </w:t>
      </w:r>
      <w:r w:rsidR="006A5094">
        <w:rPr>
          <w:b/>
          <w:bCs/>
        </w:rPr>
        <w:t>2. Ożywienie gospodarcze</w:t>
      </w:r>
    </w:p>
    <w:p w14:paraId="14C70973" w14:textId="77777777" w:rsidR="00CC3AFA" w:rsidRPr="00DC029D" w:rsidRDefault="00CC3AFA" w:rsidP="00AD4DE3">
      <w:pPr>
        <w:spacing w:after="0"/>
      </w:pPr>
      <w:bookmarkStart w:id="65" w:name="_Hlk145966507"/>
      <w:r w:rsidRPr="00DC029D">
        <w:t xml:space="preserve">Cel ten obejmuje: </w:t>
      </w:r>
    </w:p>
    <w:p w14:paraId="32C24D81" w14:textId="77777777" w:rsidR="00CC3AFA" w:rsidRPr="00DC029D" w:rsidRDefault="00CC3AFA" w:rsidP="00CC3AFA">
      <w:pPr>
        <w:pStyle w:val="Wypunktowanie"/>
      </w:pPr>
      <w:r w:rsidRPr="00DC029D">
        <w:t xml:space="preserve">tworzenie warunków dla rozwoju przedsiębiorczości </w:t>
      </w:r>
      <w:bookmarkEnd w:id="65"/>
      <w:r w:rsidRPr="00DC029D">
        <w:t>i aktywizacji zawodowej mieszkańców</w:t>
      </w:r>
      <w:r>
        <w:t xml:space="preserve"> i</w:t>
      </w:r>
      <w:r w:rsidR="00F21FA6">
        <w:t> </w:t>
      </w:r>
      <w:r>
        <w:t>mieszkanek</w:t>
      </w:r>
      <w:r w:rsidR="0084546E">
        <w:t>,</w:t>
      </w:r>
      <w:r>
        <w:t xml:space="preserve"> </w:t>
      </w:r>
      <w:r w:rsidRPr="00DC029D">
        <w:t>w celu zmniejszenia bezrobocia, ożywienia gospodarczego oraz zwiększenia atrakcyjności obszaru,</w:t>
      </w:r>
    </w:p>
    <w:p w14:paraId="632427B3" w14:textId="77777777" w:rsidR="00CC3AFA" w:rsidRPr="00DC029D" w:rsidRDefault="00CC3AFA" w:rsidP="00CC3AFA">
      <w:pPr>
        <w:pStyle w:val="Wypunktowanie"/>
      </w:pPr>
      <w:r w:rsidRPr="00DC029D">
        <w:t xml:space="preserve">wsparcie gospodarki lokalnej </w:t>
      </w:r>
      <w:bookmarkStart w:id="66" w:name="_Hlk145966586"/>
      <w:r w:rsidRPr="00DC029D">
        <w:t>w sposób uwzględniający unikatową tożsamość miejsc</w:t>
      </w:r>
      <w:bookmarkEnd w:id="66"/>
      <w:r w:rsidR="0084546E">
        <w:t>,</w:t>
      </w:r>
      <w:r w:rsidRPr="00DC029D">
        <w:t xml:space="preserve"> w celu ochrony lokalnej specyfiki społeczno-kulturowej i urbanistyczno-architektonicznej oraz zachowania profili działalności związan</w:t>
      </w:r>
      <w:r>
        <w:t>ych z dziedzictwem kulturowym.</w:t>
      </w:r>
    </w:p>
    <w:p w14:paraId="73892A90" w14:textId="77777777" w:rsidR="00FF1B50" w:rsidRPr="00DC029D" w:rsidRDefault="00CC3AFA" w:rsidP="00FF1B50">
      <w:r w:rsidRPr="00DC029D">
        <w:t xml:space="preserve">W ramach Celu </w:t>
      </w:r>
      <w:r>
        <w:t xml:space="preserve">szczegółowego </w:t>
      </w:r>
      <w:r w:rsidRPr="00DC029D">
        <w:t xml:space="preserve">2. zostały wyznaczone dwa kierunki działań, </w:t>
      </w:r>
      <w:r w:rsidR="00FF1B50">
        <w:t xml:space="preserve">do </w:t>
      </w:r>
      <w:r w:rsidR="00FF1B50" w:rsidRPr="00DC029D">
        <w:t>któr</w:t>
      </w:r>
      <w:r w:rsidR="00FF1B50">
        <w:t>ych</w:t>
      </w:r>
      <w:r w:rsidR="00FF1B50" w:rsidRPr="00DC029D">
        <w:t xml:space="preserve"> </w:t>
      </w:r>
      <w:r w:rsidR="00FF1B50">
        <w:t xml:space="preserve">realizacji prowadzą pożądane typy działań scharakteryzowane niżej. </w:t>
      </w:r>
    </w:p>
    <w:p w14:paraId="01D39D35" w14:textId="77777777" w:rsidR="00CC3AFA" w:rsidRPr="00DC029D" w:rsidRDefault="00CC3AFA" w:rsidP="006A5094">
      <w:pPr>
        <w:spacing w:after="0"/>
      </w:pPr>
      <w:r w:rsidRPr="007D0E76">
        <w:rPr>
          <w:b/>
          <w:bCs/>
        </w:rPr>
        <w:t>Kierunek działania 2.1.</w:t>
      </w:r>
      <w:r w:rsidRPr="00DC029D">
        <w:t xml:space="preserve"> Promowanie dziedzictwa kulturowego i lokalnych produktów</w:t>
      </w:r>
    </w:p>
    <w:p w14:paraId="2E42A231" w14:textId="77777777" w:rsidR="00CC3AFA" w:rsidRPr="00DC029D" w:rsidRDefault="00CC3AFA" w:rsidP="00AD4DE3">
      <w:pPr>
        <w:spacing w:after="0"/>
      </w:pPr>
      <w:r w:rsidRPr="00DC029D">
        <w:t>Pożądane typy działań:</w:t>
      </w:r>
    </w:p>
    <w:p w14:paraId="4D550486" w14:textId="77777777" w:rsidR="00CC3AFA" w:rsidRPr="00DC029D" w:rsidRDefault="00CC3AFA" w:rsidP="00CC3AFA">
      <w:pPr>
        <w:pStyle w:val="Wypunktowanie"/>
      </w:pPr>
      <w:r w:rsidRPr="00DC029D">
        <w:t>programy wsparcia lokalnych przedsiębiorców, w tym rzemieślników, zachęcające do prowadzenia działalności gospodarczej na obszarze rewitalizacji,</w:t>
      </w:r>
    </w:p>
    <w:p w14:paraId="519B678A" w14:textId="77777777" w:rsidR="00CC3AFA" w:rsidRPr="00DC029D" w:rsidRDefault="00CC3AFA" w:rsidP="00CC3AFA">
      <w:pPr>
        <w:pStyle w:val="Wypunktowanie"/>
      </w:pPr>
      <w:r w:rsidRPr="00DC029D">
        <w:t>rozwój infrastruktury dla przedsiębiorców, takiej jak wspólne przestrzenie coworkingowe, pracownie artystyczne czy rzemieślnicze,</w:t>
      </w:r>
    </w:p>
    <w:p w14:paraId="51DFF153" w14:textId="77777777" w:rsidR="00CC3AFA" w:rsidRPr="00DC029D" w:rsidRDefault="00CC3AFA" w:rsidP="009A13B4">
      <w:pPr>
        <w:pStyle w:val="Wypunktowanie"/>
      </w:pPr>
      <w:r w:rsidRPr="00DC029D">
        <w:t xml:space="preserve">organizacja festiwali, targów i </w:t>
      </w:r>
      <w:r w:rsidRPr="009A13B4">
        <w:t>wydarzeń</w:t>
      </w:r>
      <w:r w:rsidRPr="00DC029D">
        <w:t xml:space="preserve"> kulturalnych, które promują lokalną sztukę, rzemiosło i tradycje,</w:t>
      </w:r>
    </w:p>
    <w:p w14:paraId="1739CEFA" w14:textId="04732EE0" w:rsidR="00CC3AFA" w:rsidRDefault="00CC3AFA" w:rsidP="00CC3AFA">
      <w:pPr>
        <w:pStyle w:val="Wypunktowanie"/>
      </w:pPr>
      <w:r w:rsidRPr="00DC029D">
        <w:t>wsparcie promocji loka</w:t>
      </w:r>
      <w:r w:rsidR="0072391D">
        <w:t>lnych produktów rzemieślniczych,</w:t>
      </w:r>
    </w:p>
    <w:p w14:paraId="51D9EFFC" w14:textId="6FFE4AE5" w:rsidR="0072391D" w:rsidRPr="00DC029D" w:rsidRDefault="0072391D" w:rsidP="00CC3AFA">
      <w:pPr>
        <w:pStyle w:val="Wypunktowanie"/>
      </w:pPr>
      <w:r>
        <w:t>upowszechnienie wiedzy na temat lokalnego dziedzictwa kulturowego za pomocą projektów badawczych i edukacyjnych.</w:t>
      </w:r>
    </w:p>
    <w:p w14:paraId="2B49DCF7" w14:textId="2DDADB5D" w:rsidR="00134837" w:rsidRPr="00DC029D" w:rsidRDefault="00134837" w:rsidP="006A5094">
      <w:pPr>
        <w:spacing w:after="0"/>
      </w:pPr>
      <w:r w:rsidRPr="007D0E76">
        <w:rPr>
          <w:b/>
          <w:bCs/>
        </w:rPr>
        <w:t>Kierunek działania 2.2.</w:t>
      </w:r>
      <w:r w:rsidRPr="00DC029D">
        <w:t xml:space="preserve"> Rozw</w:t>
      </w:r>
      <w:r w:rsidR="006A5094">
        <w:t>ój usług i oferty czasu wolnego</w:t>
      </w:r>
    </w:p>
    <w:p w14:paraId="4BAEC214" w14:textId="77777777" w:rsidR="00134837" w:rsidRPr="00DC029D" w:rsidRDefault="00134837" w:rsidP="00AD4DE3">
      <w:pPr>
        <w:spacing w:after="0"/>
      </w:pPr>
      <w:r w:rsidRPr="00DC029D">
        <w:t>Pożądane typy działań:</w:t>
      </w:r>
    </w:p>
    <w:p w14:paraId="0A5844A6" w14:textId="77777777" w:rsidR="00134837" w:rsidRPr="00DC029D" w:rsidRDefault="00134837" w:rsidP="00134837">
      <w:pPr>
        <w:pStyle w:val="Wypunktowanie"/>
      </w:pPr>
      <w:r>
        <w:t xml:space="preserve">podejmowanie inicjatyw związanych z rozwojem usług </w:t>
      </w:r>
      <w:r w:rsidRPr="00DC029D">
        <w:t>blisko domu</w:t>
      </w:r>
      <w:r>
        <w:t>,</w:t>
      </w:r>
      <w:r w:rsidRPr="00DC029D">
        <w:t xml:space="preserve"> skierowanych </w:t>
      </w:r>
      <w:r>
        <w:t>między innymi</w:t>
      </w:r>
      <w:r w:rsidRPr="00DC029D">
        <w:t xml:space="preserve"> do właścicieli małych sklepów spożywczych, warzy</w:t>
      </w:r>
      <w:r>
        <w:t>wniaków, kawiarni, restauracji,</w:t>
      </w:r>
    </w:p>
    <w:p w14:paraId="45930195" w14:textId="77777777" w:rsidR="00CC3AFA" w:rsidRPr="00DC029D" w:rsidRDefault="00CC3AFA" w:rsidP="00CC3AFA">
      <w:pPr>
        <w:pStyle w:val="Wypunktowanie"/>
      </w:pPr>
      <w:r w:rsidRPr="00DC029D">
        <w:t>wsparcie rozwoju lokalnych targowisk wraz z opracowaniem programu ich działalności</w:t>
      </w:r>
      <w:r w:rsidR="001D42D0">
        <w:t>,</w:t>
      </w:r>
      <w:r w:rsidRPr="00DC029D">
        <w:t xml:space="preserve"> uwzględniającym prowadzenie działań animujących i integrujących mieszkańców</w:t>
      </w:r>
      <w:r>
        <w:t xml:space="preserve"> i</w:t>
      </w:r>
      <w:r w:rsidR="00A219D9">
        <w:t> </w:t>
      </w:r>
      <w:r>
        <w:t>mieszkanki</w:t>
      </w:r>
      <w:r w:rsidRPr="00DC029D">
        <w:t xml:space="preserve"> </w:t>
      </w:r>
      <w:r>
        <w:t>oraz promocję oferty handlowej,</w:t>
      </w:r>
    </w:p>
    <w:p w14:paraId="33B08F2A" w14:textId="77777777" w:rsidR="00CC3AFA" w:rsidRPr="00DC029D" w:rsidRDefault="00CC3AFA" w:rsidP="00CC3AFA">
      <w:pPr>
        <w:pStyle w:val="Wypunktowanie"/>
      </w:pPr>
      <w:r w:rsidRPr="00DC029D">
        <w:t>poprawa dostępności przestrzennej obszarów pełniących funkcje usługowe, w tym tworzenie ciągów pieszych zapewniających swobodny dostęp do lokali usługowych,</w:t>
      </w:r>
    </w:p>
    <w:p w14:paraId="27FC994B" w14:textId="235E026E" w:rsidR="006A5094" w:rsidRPr="006A5094" w:rsidRDefault="00CC3AFA" w:rsidP="00CC3AFA">
      <w:pPr>
        <w:pStyle w:val="Wypunktowanie"/>
      </w:pPr>
      <w:r w:rsidRPr="00DC029D">
        <w:t>inwestycje w infrastrukturę rekreacyjną sprzyjające wz</w:t>
      </w:r>
      <w:r>
        <w:t xml:space="preserve">rostowi aktywności mieszkańców </w:t>
      </w:r>
      <w:r w:rsidRPr="00DC029D">
        <w:t>i</w:t>
      </w:r>
      <w:r w:rsidR="00A219D9">
        <w:t> </w:t>
      </w:r>
      <w:r w:rsidRPr="00DC029D">
        <w:t>mieszkanek obszaru, jak i odwiedzin osób z innych dzielnic.</w:t>
      </w:r>
    </w:p>
    <w:p w14:paraId="6879EB78" w14:textId="4DB36D54" w:rsidR="00CC3AFA" w:rsidRPr="007D0E76" w:rsidRDefault="00CC3AFA" w:rsidP="006A5094">
      <w:pPr>
        <w:spacing w:after="0"/>
        <w:rPr>
          <w:b/>
          <w:bCs/>
        </w:rPr>
      </w:pPr>
      <w:r w:rsidRPr="007D0E76">
        <w:rPr>
          <w:b/>
          <w:bCs/>
        </w:rPr>
        <w:t xml:space="preserve">Cel </w:t>
      </w:r>
      <w:r>
        <w:rPr>
          <w:b/>
          <w:bCs/>
        </w:rPr>
        <w:t xml:space="preserve">szczegółowy </w:t>
      </w:r>
      <w:r w:rsidRPr="007D0E76">
        <w:rPr>
          <w:b/>
          <w:bCs/>
        </w:rPr>
        <w:t>3. W</w:t>
      </w:r>
      <w:r w:rsidR="006A5094">
        <w:rPr>
          <w:b/>
          <w:bCs/>
        </w:rPr>
        <w:t>ysoki standard zagospodarowania</w:t>
      </w:r>
    </w:p>
    <w:p w14:paraId="284B3DCD" w14:textId="77777777" w:rsidR="00CC3AFA" w:rsidRPr="00DC029D" w:rsidRDefault="00CC3AFA" w:rsidP="00AD4DE3">
      <w:pPr>
        <w:spacing w:after="0"/>
      </w:pPr>
      <w:r w:rsidRPr="00DC029D">
        <w:t xml:space="preserve">Cel ten obejmuje: </w:t>
      </w:r>
    </w:p>
    <w:p w14:paraId="698EA7D4" w14:textId="77777777" w:rsidR="00CC3AFA" w:rsidRPr="00DC029D" w:rsidRDefault="00CC3AFA" w:rsidP="00CC3AFA">
      <w:pPr>
        <w:pStyle w:val="Wypunktowanie"/>
      </w:pPr>
      <w:r w:rsidRPr="00DC029D">
        <w:t>podniesienie jakości infrastruktury technicznej i estetyki, które są niezbędnym uzupełnieniem harmonijnej kompozycji przestrzeni i wpływają na warunki życia, dostępność usług, bezpieczeństwo, walory wizualne i atrakcyjność obszaru,</w:t>
      </w:r>
    </w:p>
    <w:p w14:paraId="20C95F5C" w14:textId="77777777" w:rsidR="00CC3AFA" w:rsidRPr="00DC029D" w:rsidRDefault="00CC3AFA" w:rsidP="00CC3AFA">
      <w:pPr>
        <w:pStyle w:val="Wypunktowanie"/>
      </w:pPr>
      <w:r w:rsidRPr="00DC029D">
        <w:t xml:space="preserve">poprawę stanu technicznego budynków i lokali, które podobnie jak nowe obiekty, będą spełniać wysokie standardy techniczne i estetyczne, poprawiając warunki życia mieszkańców </w:t>
      </w:r>
      <w:r>
        <w:t>i mieszkanek oraz</w:t>
      </w:r>
      <w:r w:rsidRPr="00DC029D">
        <w:t xml:space="preserve"> warunki prowadzenia działalności</w:t>
      </w:r>
      <w:bookmarkStart w:id="67" w:name="_Hlk146019729"/>
      <w:r w:rsidRPr="00DC029D">
        <w:t xml:space="preserve"> gospodarczych,</w:t>
      </w:r>
    </w:p>
    <w:p w14:paraId="685C231D" w14:textId="77777777" w:rsidR="00CC3AFA" w:rsidRPr="00DC029D" w:rsidRDefault="00CC3AFA" w:rsidP="00CC3AFA">
      <w:pPr>
        <w:pStyle w:val="Wypunktowanie"/>
      </w:pPr>
      <w:r w:rsidRPr="00DC029D">
        <w:lastRenderedPageBreak/>
        <w:t>poprawę i kreowanie ładu przestrzennego oraz atrakcyjnych przestrzeni publicznych</w:t>
      </w:r>
      <w:bookmarkEnd w:id="67"/>
      <w:r w:rsidRPr="00DC029D">
        <w:t>, które spełnią oczekiwania mieszkańców i</w:t>
      </w:r>
      <w:r>
        <w:t xml:space="preserve"> mieszkanek oraz</w:t>
      </w:r>
      <w:r w:rsidRPr="00DC029D">
        <w:t xml:space="preserve"> będą sprzyjać wzmacnianiu lokalnej tożsamości i integracji społecznej jako miejsca spotkań i aktywności kulturalnych i</w:t>
      </w:r>
      <w:r w:rsidR="00F21FA6">
        <w:t> </w:t>
      </w:r>
      <w:r w:rsidRPr="00DC029D">
        <w:t>sportowych,</w:t>
      </w:r>
    </w:p>
    <w:p w14:paraId="31BBEF72" w14:textId="2DDE4FFB" w:rsidR="00CC3AFA" w:rsidRDefault="00CC3AFA" w:rsidP="00CC3AFA">
      <w:pPr>
        <w:pStyle w:val="Wypunktowanie"/>
      </w:pPr>
      <w:r w:rsidRPr="00DC029D">
        <w:t>tworzenie funkcjonalnych przestrzeni publicznych sprzyjające poprawie ich dostępności i funkcjonalności, zgodnie z pot</w:t>
      </w:r>
      <w:r w:rsidR="0072391D">
        <w:t>rzebami lokalnych społeczności;</w:t>
      </w:r>
    </w:p>
    <w:p w14:paraId="44AF217B" w14:textId="6B243760" w:rsidR="0072391D" w:rsidRPr="00DC029D" w:rsidRDefault="0072391D" w:rsidP="00CC3AFA">
      <w:pPr>
        <w:pStyle w:val="Wypunktowanie"/>
      </w:pPr>
      <w:r>
        <w:t>ochronę dziedzictwa materialnego.</w:t>
      </w:r>
    </w:p>
    <w:p w14:paraId="2F6B9A3D" w14:textId="77777777" w:rsidR="00FF1B50" w:rsidRPr="00DC029D" w:rsidRDefault="00CC3AFA" w:rsidP="00FF1B50">
      <w:r w:rsidRPr="00DC029D">
        <w:t>W ramach Celu</w:t>
      </w:r>
      <w:r>
        <w:t xml:space="preserve"> szczegółowego</w:t>
      </w:r>
      <w:r w:rsidRPr="00DC029D">
        <w:t xml:space="preserve"> 3. zostały wyznaczone cztery kierunki działania, </w:t>
      </w:r>
      <w:r w:rsidR="00FF1B50">
        <w:t xml:space="preserve">do </w:t>
      </w:r>
      <w:r w:rsidR="00FF1B50" w:rsidRPr="00DC029D">
        <w:t>któr</w:t>
      </w:r>
      <w:r w:rsidR="00FF1B50">
        <w:t>ych</w:t>
      </w:r>
      <w:r w:rsidR="00FF1B50" w:rsidRPr="00DC029D">
        <w:t xml:space="preserve"> </w:t>
      </w:r>
      <w:r w:rsidR="00FF1B50">
        <w:t xml:space="preserve">realizacji prowadzą pożądane typy działań scharakteryzowane niżej. </w:t>
      </w:r>
    </w:p>
    <w:p w14:paraId="00922A66" w14:textId="77777777" w:rsidR="00CC3AFA" w:rsidRPr="00DC029D" w:rsidRDefault="00CC3AFA" w:rsidP="006A5094">
      <w:pPr>
        <w:spacing w:after="0"/>
      </w:pPr>
      <w:r w:rsidRPr="007D0E76">
        <w:rPr>
          <w:b/>
          <w:bCs/>
        </w:rPr>
        <w:t>Kierunek działania 3.1.</w:t>
      </w:r>
      <w:r w:rsidRPr="00DC029D">
        <w:t xml:space="preserve"> Poprawa stanu technicznego budynków wraz z infrastrukturą towarzyszącą</w:t>
      </w:r>
    </w:p>
    <w:p w14:paraId="02712AE7" w14:textId="77777777" w:rsidR="00CC3AFA" w:rsidRPr="00DC029D" w:rsidRDefault="00CC3AFA" w:rsidP="00AD4DE3">
      <w:pPr>
        <w:spacing w:after="0"/>
      </w:pPr>
      <w:r w:rsidRPr="00DC029D">
        <w:t>Pożądane typy działań:</w:t>
      </w:r>
    </w:p>
    <w:p w14:paraId="4A879AF6" w14:textId="77777777" w:rsidR="00CC3AFA" w:rsidRPr="00DC029D" w:rsidRDefault="00CC3AFA" w:rsidP="00CC3AFA">
      <w:pPr>
        <w:pStyle w:val="Wypunktowanie"/>
      </w:pPr>
      <w:r w:rsidRPr="00DC029D">
        <w:t xml:space="preserve">tworzenie programów i prowadzenie modernizacji budynków mieszkaniowych, uwzględniających </w:t>
      </w:r>
      <w:r>
        <w:t>mi</w:t>
      </w:r>
      <w:r w:rsidR="00F21FA6">
        <w:t>ę</w:t>
      </w:r>
      <w:r>
        <w:t>dzy innymi</w:t>
      </w:r>
      <w:r w:rsidRPr="00DC029D">
        <w:t xml:space="preserve"> poprawę dostępności do budynków i lokali mieszkaniowych,</w:t>
      </w:r>
    </w:p>
    <w:p w14:paraId="4F50B9CD" w14:textId="2CDAEC8F" w:rsidR="00CC3AFA" w:rsidRPr="00DC029D" w:rsidRDefault="00CC3AFA" w:rsidP="00CC3AFA">
      <w:pPr>
        <w:pStyle w:val="Wypunktowanie"/>
      </w:pPr>
      <w:r w:rsidRPr="00DC029D">
        <w:t>inwestycje w rozwijanie i modernizację infrastruktury drogowej, wodociągowej, kanalizacyjnej,</w:t>
      </w:r>
      <w:r w:rsidR="00157B31">
        <w:t xml:space="preserve"> ciepłowniczej,</w:t>
      </w:r>
      <w:r w:rsidRPr="00DC029D">
        <w:t xml:space="preserve"> energetycznej i telekomunikacyjnej.</w:t>
      </w:r>
    </w:p>
    <w:p w14:paraId="66F4C450" w14:textId="77777777" w:rsidR="00CC3AFA" w:rsidRPr="00DC029D" w:rsidRDefault="00CC3AFA" w:rsidP="006A5094">
      <w:pPr>
        <w:spacing w:after="0"/>
      </w:pPr>
      <w:r w:rsidRPr="007D0E76">
        <w:rPr>
          <w:b/>
          <w:bCs/>
        </w:rPr>
        <w:t>Kierunek działania 3.2.</w:t>
      </w:r>
      <w:r w:rsidRPr="00DC029D">
        <w:t xml:space="preserve"> Budowa i modernizacja budynków z lokalami na wynajem</w:t>
      </w:r>
    </w:p>
    <w:p w14:paraId="571C1EE8" w14:textId="77777777" w:rsidR="00CC3AFA" w:rsidRPr="00DC029D" w:rsidRDefault="00CC3AFA" w:rsidP="00AD4DE3">
      <w:pPr>
        <w:spacing w:after="0"/>
      </w:pPr>
      <w:r w:rsidRPr="00DC029D">
        <w:t>Pożądane typy działań:</w:t>
      </w:r>
    </w:p>
    <w:p w14:paraId="6CDA8F0F" w14:textId="77777777" w:rsidR="00CC3AFA" w:rsidRPr="00DC029D" w:rsidRDefault="00CC3AFA" w:rsidP="00CC3AFA">
      <w:pPr>
        <w:pStyle w:val="Wypunktowanie"/>
      </w:pPr>
      <w:r w:rsidRPr="00DC029D">
        <w:t>budowa mieszkań społecznych na wynajem,</w:t>
      </w:r>
    </w:p>
    <w:p w14:paraId="17AF180E" w14:textId="77777777" w:rsidR="00CC3AFA" w:rsidRPr="00DC029D" w:rsidRDefault="00CC3AFA" w:rsidP="00CC3AFA">
      <w:pPr>
        <w:pStyle w:val="Wypunktowanie"/>
      </w:pPr>
      <w:r w:rsidRPr="00DC029D">
        <w:t>remont i przywrócenie do użytkowania budynków i lo</w:t>
      </w:r>
      <w:r>
        <w:t>kali wyłączonych z eksploatacji.</w:t>
      </w:r>
    </w:p>
    <w:p w14:paraId="333A9040" w14:textId="77777777" w:rsidR="00CC3AFA" w:rsidRPr="00DC029D" w:rsidRDefault="00CC3AFA" w:rsidP="006A5094">
      <w:pPr>
        <w:spacing w:after="0"/>
      </w:pPr>
      <w:r w:rsidRPr="007D0E76">
        <w:rPr>
          <w:b/>
          <w:bCs/>
        </w:rPr>
        <w:t>Kierunek działania 3.3.</w:t>
      </w:r>
      <w:r w:rsidRPr="00DC029D">
        <w:t xml:space="preserve"> Poprawa jakości i dostępności przestrzeni publicznych</w:t>
      </w:r>
    </w:p>
    <w:p w14:paraId="68BCC5CF" w14:textId="77777777" w:rsidR="00CC3AFA" w:rsidRPr="00DC029D" w:rsidRDefault="00CC3AFA" w:rsidP="00AD4DE3">
      <w:pPr>
        <w:spacing w:after="0"/>
      </w:pPr>
      <w:r w:rsidRPr="00DC029D">
        <w:t>Pożądane typy działań:</w:t>
      </w:r>
    </w:p>
    <w:p w14:paraId="2CFD78E2" w14:textId="77777777" w:rsidR="00CC3AFA" w:rsidRPr="00DC029D" w:rsidRDefault="00CC3AFA" w:rsidP="00CC3AFA">
      <w:pPr>
        <w:pStyle w:val="Wypunktowanie"/>
      </w:pPr>
      <w:r w:rsidRPr="00DC029D">
        <w:t>inwestycje w oświetlenie uliczne, popraw</w:t>
      </w:r>
      <w:r w:rsidR="001D42D0">
        <w:t>ę</w:t>
      </w:r>
      <w:r w:rsidRPr="00DC029D">
        <w:t xml:space="preserve"> jakości chodników i</w:t>
      </w:r>
      <w:r>
        <w:t xml:space="preserve"> dróg</w:t>
      </w:r>
      <w:r w:rsidRPr="00DC029D">
        <w:t xml:space="preserve"> rowerowych w celu zwiększenia bezpieczeństwa i komfortu korzystania z przestrzeni publicznych,</w:t>
      </w:r>
    </w:p>
    <w:p w14:paraId="1313320C" w14:textId="77777777" w:rsidR="00CC3AFA" w:rsidRPr="00DC029D" w:rsidRDefault="00CC3AFA" w:rsidP="00CC3AFA">
      <w:pPr>
        <w:pStyle w:val="Wypunktowanie"/>
      </w:pPr>
      <w:r w:rsidRPr="00DC029D">
        <w:t>zapewnienie dostępu do toalet publicznych i zwiększenie liczby</w:t>
      </w:r>
      <w:r>
        <w:t xml:space="preserve"> altan śmietnikowych i</w:t>
      </w:r>
      <w:r w:rsidRPr="00DC029D">
        <w:t xml:space="preserve"> koszy w przestrzeniach publicznych</w:t>
      </w:r>
      <w:r w:rsidR="001D42D0">
        <w:t>,</w:t>
      </w:r>
      <w:r w:rsidRPr="00DC029D">
        <w:t xml:space="preserve"> ułatwiających u</w:t>
      </w:r>
      <w:r>
        <w:t>trzymanie porządku i czystości,</w:t>
      </w:r>
    </w:p>
    <w:p w14:paraId="6273B5D2" w14:textId="77777777" w:rsidR="00CC3AFA" w:rsidRPr="00DC029D" w:rsidRDefault="00CC3AFA" w:rsidP="00CC3AFA">
      <w:pPr>
        <w:pStyle w:val="Wypunktowanie"/>
      </w:pPr>
      <w:r w:rsidRPr="00DC029D">
        <w:t xml:space="preserve">tworzenie programów zazieleniania przestrzeni publicznych, </w:t>
      </w:r>
      <w:r w:rsidR="001D42D0">
        <w:t xml:space="preserve">przykładowo w ramach </w:t>
      </w:r>
      <w:r>
        <w:t>ogrodów sąsiedzkich,</w:t>
      </w:r>
    </w:p>
    <w:p w14:paraId="0C1333BA" w14:textId="77777777" w:rsidR="00CC3AFA" w:rsidRPr="00DC029D" w:rsidRDefault="00CC3AFA" w:rsidP="00CC3AFA">
      <w:pPr>
        <w:pStyle w:val="Wypunktowanie"/>
      </w:pPr>
      <w:r w:rsidRPr="00DC029D">
        <w:t>tworzenie nowych i modernizacja już istniejących przestrzeni publicznych oraz terenów wspólnych</w:t>
      </w:r>
      <w:r w:rsidR="001D42D0">
        <w:t>,</w:t>
      </w:r>
      <w:r w:rsidRPr="00DC029D">
        <w:t xml:space="preserve"> poprzez wprowadzanie nowych funkcji do parków lub </w:t>
      </w:r>
      <w:r>
        <w:t>zagospodarowanie nowych terenów.</w:t>
      </w:r>
    </w:p>
    <w:p w14:paraId="57B41267" w14:textId="77777777" w:rsidR="00CC3AFA" w:rsidRPr="00DC029D" w:rsidRDefault="00CC3AFA" w:rsidP="006A5094">
      <w:pPr>
        <w:spacing w:after="0"/>
      </w:pPr>
      <w:r w:rsidRPr="007D0E76">
        <w:rPr>
          <w:b/>
          <w:bCs/>
        </w:rPr>
        <w:t>Kierunek działania 3.4.</w:t>
      </w:r>
      <w:r w:rsidRPr="00DC029D">
        <w:t xml:space="preserve"> Rozbudowa i modernizacja infrastruktury społecznej</w:t>
      </w:r>
    </w:p>
    <w:p w14:paraId="3232DD39" w14:textId="77777777" w:rsidR="00CC3AFA" w:rsidRPr="00DC029D" w:rsidRDefault="00CC3AFA" w:rsidP="00AD4DE3">
      <w:pPr>
        <w:spacing w:after="0"/>
      </w:pPr>
      <w:r w:rsidRPr="00DC029D">
        <w:t>Pożądane typy działań:</w:t>
      </w:r>
    </w:p>
    <w:p w14:paraId="645DAB72" w14:textId="77777777" w:rsidR="00CC3AFA" w:rsidRPr="00DC029D" w:rsidRDefault="00CC3AFA" w:rsidP="00CC3AFA">
      <w:pPr>
        <w:pStyle w:val="Wypunktowanie"/>
      </w:pPr>
      <w:r w:rsidRPr="00DC029D">
        <w:t>budowa i modernizacja obiektów kulturalnych oraz dostosowanie ich oferty do potrzeb mieszkańców</w:t>
      </w:r>
      <w:r>
        <w:t xml:space="preserve"> i mieszkanek</w:t>
      </w:r>
      <w:r w:rsidRPr="00DC029D">
        <w:t xml:space="preserve">, </w:t>
      </w:r>
    </w:p>
    <w:p w14:paraId="78872926" w14:textId="77777777" w:rsidR="00CC3AFA" w:rsidRPr="00DC029D" w:rsidRDefault="00CC3AFA" w:rsidP="00CC3AFA">
      <w:pPr>
        <w:pStyle w:val="Wypunktowanie"/>
      </w:pPr>
      <w:r w:rsidRPr="00DC029D">
        <w:t>budowa i modernizacja infrastruktury sportowo-rekreacyjnej oraz poprawa jej dostępności dla mieszkańców</w:t>
      </w:r>
      <w:r>
        <w:t xml:space="preserve"> i mieszkanek</w:t>
      </w:r>
      <w:r w:rsidRPr="00DC029D">
        <w:t>,</w:t>
      </w:r>
    </w:p>
    <w:p w14:paraId="744296DB" w14:textId="77777777" w:rsidR="00CC3AFA" w:rsidRPr="00DC029D" w:rsidRDefault="00CC3AFA" w:rsidP="00CC3AFA">
      <w:pPr>
        <w:pStyle w:val="Wypunktowanie"/>
      </w:pPr>
      <w:r w:rsidRPr="00DC029D">
        <w:t>remonty i modernizacja istniejących obiektów z przeznaczeniem na cele kulturalno-społeczne,</w:t>
      </w:r>
    </w:p>
    <w:p w14:paraId="39A239BC" w14:textId="77777777" w:rsidR="00CC3AFA" w:rsidRPr="00DC029D" w:rsidRDefault="00CC3AFA" w:rsidP="00CC3AFA">
      <w:pPr>
        <w:pStyle w:val="Wypunktowanie"/>
      </w:pPr>
      <w:r w:rsidRPr="00DC029D">
        <w:t>rozbudowa i modernizacja placówek edukacyjnych i wzbogacenie ich oferty,</w:t>
      </w:r>
    </w:p>
    <w:p w14:paraId="316AAFCA" w14:textId="2873326E" w:rsidR="00AD4DE3" w:rsidRPr="006A5094" w:rsidRDefault="00CC3AFA" w:rsidP="00CC3AFA">
      <w:pPr>
        <w:pStyle w:val="Wypunktowanie"/>
      </w:pPr>
      <w:r w:rsidRPr="00DC029D">
        <w:lastRenderedPageBreak/>
        <w:t>tworzenie przestrzeni multikulturowych i wielofunkcyjnych, które promują różnorodność kulturową i społeczną.</w:t>
      </w:r>
    </w:p>
    <w:p w14:paraId="17CA67FF" w14:textId="320E1324" w:rsidR="00CC3AFA" w:rsidRPr="007D0E76" w:rsidRDefault="00CC3AFA" w:rsidP="006A5094">
      <w:pPr>
        <w:spacing w:after="0"/>
        <w:rPr>
          <w:b/>
          <w:bCs/>
        </w:rPr>
      </w:pPr>
      <w:r w:rsidRPr="007D0E76">
        <w:rPr>
          <w:b/>
          <w:bCs/>
        </w:rPr>
        <w:t xml:space="preserve">Cel </w:t>
      </w:r>
      <w:r>
        <w:rPr>
          <w:b/>
          <w:bCs/>
        </w:rPr>
        <w:t xml:space="preserve">szczegółowy </w:t>
      </w:r>
      <w:r w:rsidR="006A5094">
        <w:rPr>
          <w:b/>
          <w:bCs/>
        </w:rPr>
        <w:t>4. Zdrowe środowisko życia</w:t>
      </w:r>
    </w:p>
    <w:p w14:paraId="4B0470B0" w14:textId="77777777" w:rsidR="00CC3AFA" w:rsidRPr="00DC029D" w:rsidRDefault="00CC3AFA" w:rsidP="00AD4DE3">
      <w:pPr>
        <w:spacing w:after="0"/>
      </w:pPr>
      <w:r w:rsidRPr="00DC029D">
        <w:t xml:space="preserve">Cel ten obejmuje: </w:t>
      </w:r>
    </w:p>
    <w:p w14:paraId="0463DB9E" w14:textId="77777777" w:rsidR="00CC3AFA" w:rsidRPr="00DC029D" w:rsidRDefault="00CC3AFA" w:rsidP="00CC3AFA">
      <w:pPr>
        <w:pStyle w:val="Wypunktowanie"/>
      </w:pPr>
      <w:bookmarkStart w:id="68" w:name="_Hlk146020005"/>
      <w:r w:rsidRPr="00DC029D">
        <w:t>eliminację zagrożeń dla środowiska przyrodniczego i budowę odporności na zagrożenia związane ze zmianami klimatycznymi, które wymagają ochrony istniejących terenów zieleni, zwiększania ich liczby i jakości, rozwoju błękitno-zielonej infrastruktury</w:t>
      </w:r>
      <w:bookmarkEnd w:id="68"/>
      <w:r w:rsidRPr="00DC029D">
        <w:t>, wzmacniania bioróżnorodności,</w:t>
      </w:r>
    </w:p>
    <w:p w14:paraId="05ED0169" w14:textId="77777777" w:rsidR="00CC3AFA" w:rsidRPr="00DC029D" w:rsidRDefault="00CC3AFA" w:rsidP="00CC3AFA">
      <w:pPr>
        <w:pStyle w:val="Wypunktowanie"/>
      </w:pPr>
      <w:r w:rsidRPr="00DC029D">
        <w:t>ograniczenie emisji szkodliwych substancji z</w:t>
      </w:r>
      <w:r>
        <w:t>e</w:t>
      </w:r>
      <w:r w:rsidRPr="00DC029D">
        <w:t xml:space="preserve"> źródeł przemysłowych i komunikacyjnych,</w:t>
      </w:r>
    </w:p>
    <w:p w14:paraId="705BD7C8" w14:textId="77777777" w:rsidR="00CC3AFA" w:rsidRPr="00DC029D" w:rsidRDefault="00CC3AFA" w:rsidP="00CC3AFA">
      <w:pPr>
        <w:pStyle w:val="Wypunktowanie"/>
      </w:pPr>
      <w:r w:rsidRPr="00DC029D">
        <w:t>przeciwdziałanie zanieczyszczeniu światłem i hałasem.</w:t>
      </w:r>
    </w:p>
    <w:p w14:paraId="445FAA8A" w14:textId="77777777" w:rsidR="00FF1B50" w:rsidRPr="00DC029D" w:rsidRDefault="00CC3AFA" w:rsidP="00FF1B50">
      <w:r w:rsidRPr="00DC029D">
        <w:t xml:space="preserve">W ramach Celu </w:t>
      </w:r>
      <w:r>
        <w:t xml:space="preserve">szczegółowego </w:t>
      </w:r>
      <w:r w:rsidRPr="00DC029D">
        <w:t xml:space="preserve">4. zostały wyznaczone dwa kierunki działania, </w:t>
      </w:r>
      <w:r w:rsidR="00FF1B50">
        <w:t xml:space="preserve">do </w:t>
      </w:r>
      <w:r w:rsidR="00FF1B50" w:rsidRPr="00DC029D">
        <w:t>któr</w:t>
      </w:r>
      <w:r w:rsidR="00FF1B50">
        <w:t>ych</w:t>
      </w:r>
      <w:r w:rsidR="00FF1B50" w:rsidRPr="00DC029D">
        <w:t xml:space="preserve"> </w:t>
      </w:r>
      <w:r w:rsidR="00FF1B50">
        <w:t xml:space="preserve">realizacji prowadzą pożądane typy działań scharakteryzowane niżej. </w:t>
      </w:r>
    </w:p>
    <w:p w14:paraId="48963A7F" w14:textId="77777777" w:rsidR="00CC3AFA" w:rsidRPr="00DC029D" w:rsidRDefault="00CC3AFA" w:rsidP="006A5094">
      <w:pPr>
        <w:spacing w:after="0"/>
      </w:pPr>
      <w:r w:rsidRPr="007D0E76">
        <w:rPr>
          <w:b/>
          <w:bCs/>
        </w:rPr>
        <w:t>Kierunek działania 4.1.</w:t>
      </w:r>
      <w:r w:rsidRPr="00DC029D">
        <w:t xml:space="preserve"> Rozwój błękitno-zielonej infrastruktury</w:t>
      </w:r>
    </w:p>
    <w:p w14:paraId="464F00CA" w14:textId="77777777" w:rsidR="00CC3AFA" w:rsidRPr="00DC029D" w:rsidRDefault="00CC3AFA" w:rsidP="00AD4DE3">
      <w:pPr>
        <w:spacing w:after="0"/>
      </w:pPr>
      <w:r w:rsidRPr="00DC029D">
        <w:t>Pożądane typy działań:</w:t>
      </w:r>
    </w:p>
    <w:p w14:paraId="66073346" w14:textId="77777777" w:rsidR="00C64F8E" w:rsidRPr="00DC029D" w:rsidRDefault="00C64F8E" w:rsidP="00C64F8E">
      <w:pPr>
        <w:pStyle w:val="Wypunktowanie"/>
      </w:pPr>
      <w:r w:rsidRPr="00DC029D">
        <w:t>rozwój terenów parkowych</w:t>
      </w:r>
      <w:r>
        <w:t xml:space="preserve"> i terenów </w:t>
      </w:r>
      <w:r w:rsidRPr="00DC029D">
        <w:t>zieleni osiedlowej,</w:t>
      </w:r>
    </w:p>
    <w:p w14:paraId="3D46FE43" w14:textId="77777777" w:rsidR="00C64F8E" w:rsidRPr="00DC029D" w:rsidRDefault="00C64F8E" w:rsidP="00C64F8E">
      <w:pPr>
        <w:pStyle w:val="Wypunktowanie"/>
      </w:pPr>
      <w:r w:rsidRPr="00DC029D">
        <w:t>realizacja projektów mających na celu zwiększenie liczby drz</w:t>
      </w:r>
      <w:r>
        <w:t>ew, krzewów i obszarów zieleni</w:t>
      </w:r>
      <w:r w:rsidRPr="00DC029D">
        <w:t xml:space="preserve"> w mieście,</w:t>
      </w:r>
    </w:p>
    <w:p w14:paraId="67953784" w14:textId="77777777" w:rsidR="00C64F8E" w:rsidRPr="00DC029D" w:rsidRDefault="00C64F8E" w:rsidP="00C64F8E">
      <w:pPr>
        <w:pStyle w:val="Wypunktowanie"/>
      </w:pPr>
      <w:r w:rsidRPr="00DC029D">
        <w:t>zachęcanie mieszkańców</w:t>
      </w:r>
      <w:r>
        <w:t xml:space="preserve"> i mieszkanek</w:t>
      </w:r>
      <w:r w:rsidRPr="00DC029D">
        <w:t xml:space="preserve"> do sadzenia drzew i zakładania ogrodów na swoich posesjach, </w:t>
      </w:r>
    </w:p>
    <w:p w14:paraId="627FA15C" w14:textId="77777777" w:rsidR="00C64F8E" w:rsidRPr="00DC029D" w:rsidRDefault="00C64F8E" w:rsidP="00C64F8E">
      <w:pPr>
        <w:pStyle w:val="Wypunktowanie"/>
      </w:pPr>
      <w:r w:rsidRPr="00DC029D">
        <w:t>rozbudowa i modernizacja systemów błękitno-zielonej infrastruktury,</w:t>
      </w:r>
    </w:p>
    <w:p w14:paraId="555E4187" w14:textId="77777777" w:rsidR="00C64F8E" w:rsidRPr="00DC029D" w:rsidRDefault="00C64F8E" w:rsidP="00C64F8E">
      <w:pPr>
        <w:pStyle w:val="Wypunktowanie"/>
      </w:pPr>
      <w:r w:rsidRPr="00DC029D">
        <w:t>budowa zbiorników retencyjnych i oczyszczalni naturalnych, które pomagają w zarządzaniu wodami deszczowymi i poprawiają jakość wód,</w:t>
      </w:r>
    </w:p>
    <w:p w14:paraId="1C04C298" w14:textId="77777777" w:rsidR="00C64F8E" w:rsidRPr="00DC029D" w:rsidRDefault="00C64F8E" w:rsidP="00C64F8E">
      <w:pPr>
        <w:pStyle w:val="Wypunktowanie"/>
      </w:pPr>
      <w:r w:rsidRPr="00DC029D">
        <w:t xml:space="preserve">organizowanie kampanii edukacyjnych i działań informacyjnych, które zwiększają świadomość mieszkańców </w:t>
      </w:r>
      <w:r>
        <w:t xml:space="preserve">i mieszkanek </w:t>
      </w:r>
      <w:r w:rsidRPr="00DC029D">
        <w:t>na temat ochrony środowiska i zmian klimatycznych,</w:t>
      </w:r>
    </w:p>
    <w:p w14:paraId="262CD8C4" w14:textId="0EDC6FD6" w:rsidR="00CC3AFA" w:rsidRPr="00DC029D" w:rsidRDefault="00C64F8E" w:rsidP="00C64F8E">
      <w:pPr>
        <w:pStyle w:val="Wypunktowanie"/>
      </w:pPr>
      <w:r w:rsidRPr="00DC029D">
        <w:t xml:space="preserve">zachęcanie do działań ekologicznych, takich </w:t>
      </w:r>
      <w:r>
        <w:t>jak segregacja odpadów,</w:t>
      </w:r>
      <w:r w:rsidR="00CC3AFA" w:rsidRPr="00DC029D">
        <w:t xml:space="preserve"> oszczędz</w:t>
      </w:r>
      <w:r w:rsidR="00CC3AFA">
        <w:t>anie energii i wody.</w:t>
      </w:r>
    </w:p>
    <w:p w14:paraId="2184A415" w14:textId="0889AEFC" w:rsidR="00CC3AFA" w:rsidRPr="00DC029D" w:rsidRDefault="00CC3AFA" w:rsidP="006A5094">
      <w:pPr>
        <w:spacing w:after="0"/>
      </w:pPr>
      <w:r w:rsidRPr="007D0E76">
        <w:rPr>
          <w:b/>
          <w:bCs/>
        </w:rPr>
        <w:t>Kierunek działania 4.2.</w:t>
      </w:r>
      <w:r w:rsidRPr="00DC029D">
        <w:t xml:space="preserve"> Przeciwdziałanie zaniecz</w:t>
      </w:r>
      <w:r w:rsidR="006A5094">
        <w:t>yszczeniom i ochrona środowiska</w:t>
      </w:r>
    </w:p>
    <w:p w14:paraId="78977B0A" w14:textId="77777777" w:rsidR="00CC3AFA" w:rsidRPr="00DC029D" w:rsidRDefault="00CC3AFA" w:rsidP="00AD4DE3">
      <w:pPr>
        <w:spacing w:after="0"/>
      </w:pPr>
      <w:r w:rsidRPr="00DC029D">
        <w:t>Pożądane typy działań:</w:t>
      </w:r>
    </w:p>
    <w:p w14:paraId="66581E6C" w14:textId="77777777" w:rsidR="00CC3AFA" w:rsidRPr="00DC029D" w:rsidRDefault="00CC3AFA" w:rsidP="00CC3AFA">
      <w:pPr>
        <w:pStyle w:val="Wypunktowanie"/>
      </w:pPr>
      <w:r w:rsidRPr="00DC029D">
        <w:t>wspieranie rozwiązań związanyc</w:t>
      </w:r>
      <w:r>
        <w:t>h z efektywnością energetyczną,</w:t>
      </w:r>
    </w:p>
    <w:p w14:paraId="5D9415BC" w14:textId="77777777" w:rsidR="00CC3AFA" w:rsidRPr="00DC029D" w:rsidRDefault="00CC3AFA" w:rsidP="00CC3AFA">
      <w:pPr>
        <w:pStyle w:val="Wypunktowanie"/>
      </w:pPr>
      <w:r w:rsidRPr="00DC029D">
        <w:t>tworzenie i realizacja już istniejących programów poprawiających efektywność energetyczną budynków,</w:t>
      </w:r>
    </w:p>
    <w:p w14:paraId="1512BAD8" w14:textId="77777777" w:rsidR="00CC3AFA" w:rsidRPr="00DC029D" w:rsidRDefault="00CC3AFA" w:rsidP="00CC3AFA">
      <w:pPr>
        <w:pStyle w:val="Wypunktowanie"/>
      </w:pPr>
      <w:r w:rsidRPr="00DC029D">
        <w:t>dbanie o zróżnicowaną roślinność na obszarze,</w:t>
      </w:r>
    </w:p>
    <w:p w14:paraId="0A96B961" w14:textId="77777777" w:rsidR="00CC3AFA" w:rsidRPr="00DC029D" w:rsidRDefault="00CC3AFA" w:rsidP="00CC3AFA">
      <w:pPr>
        <w:pStyle w:val="Wypunktowanie"/>
      </w:pPr>
      <w:r w:rsidRPr="00DC029D">
        <w:t>promowanie tr</w:t>
      </w:r>
      <w:r>
        <w:t>ansportu publicznego, rowerów</w:t>
      </w:r>
      <w:r w:rsidRPr="00DC029D">
        <w:t xml:space="preserve"> i pojazdów niskoemisyjnych.</w:t>
      </w:r>
    </w:p>
    <w:bookmarkEnd w:id="62"/>
    <w:p w14:paraId="53526799" w14:textId="02433C36" w:rsidR="001233E6" w:rsidRDefault="00A03CDF" w:rsidP="00D105FD">
      <w:pPr>
        <w:sectPr w:rsidR="001233E6" w:rsidSect="00B20A38">
          <w:footerReference w:type="default" r:id="rId12"/>
          <w:pgSz w:w="11906" w:h="16838"/>
          <w:pgMar w:top="964" w:right="1418" w:bottom="964" w:left="1418" w:header="709" w:footer="709" w:gutter="0"/>
          <w:cols w:space="708"/>
          <w:titlePg/>
          <w:docGrid w:linePitch="360"/>
        </w:sectPr>
      </w:pPr>
      <w:r w:rsidRPr="00DC029D">
        <w:t xml:space="preserve">Poniżej przedstawiono cele rewitalizacji i podporządkowane im kierunki działań wyznaczone dla obszaru rewitalizacji m.st. </w:t>
      </w:r>
      <w:r w:rsidR="00425909" w:rsidRPr="007D0E76">
        <w:t>Warszawy</w:t>
      </w:r>
      <w:r w:rsidR="00425909">
        <w:t>.</w:t>
      </w:r>
    </w:p>
    <w:p w14:paraId="1B5D3C9D" w14:textId="1DFD19EF" w:rsidR="007D0E76" w:rsidRPr="007E4166" w:rsidRDefault="007E4166" w:rsidP="007E4166">
      <w:pPr>
        <w:pStyle w:val="Legenda"/>
        <w:rPr>
          <w:b w:val="0"/>
          <w:color w:val="auto"/>
          <w:sz w:val="22"/>
          <w:szCs w:val="22"/>
        </w:rPr>
      </w:pPr>
      <w:r w:rsidRPr="00AD4DE3">
        <w:rPr>
          <w:bCs w:val="0"/>
          <w:color w:val="auto"/>
          <w:sz w:val="22"/>
          <w:szCs w:val="22"/>
        </w:rPr>
        <w:lastRenderedPageBreak/>
        <w:t xml:space="preserve">Rysunek </w:t>
      </w:r>
      <w:r w:rsidRPr="00AD4DE3">
        <w:rPr>
          <w:bCs w:val="0"/>
          <w:color w:val="auto"/>
          <w:sz w:val="22"/>
          <w:szCs w:val="22"/>
        </w:rPr>
        <w:fldChar w:fldCharType="begin"/>
      </w:r>
      <w:r w:rsidRPr="00AD4DE3">
        <w:rPr>
          <w:bCs w:val="0"/>
          <w:color w:val="auto"/>
          <w:sz w:val="22"/>
          <w:szCs w:val="22"/>
        </w:rPr>
        <w:instrText xml:space="preserve"> SEQ Rysunek \* ARABIC </w:instrText>
      </w:r>
      <w:r w:rsidRPr="00AD4DE3">
        <w:rPr>
          <w:bCs w:val="0"/>
          <w:color w:val="auto"/>
          <w:sz w:val="22"/>
          <w:szCs w:val="22"/>
        </w:rPr>
        <w:fldChar w:fldCharType="separate"/>
      </w:r>
      <w:r w:rsidR="00491059">
        <w:rPr>
          <w:bCs w:val="0"/>
          <w:noProof/>
          <w:color w:val="auto"/>
          <w:sz w:val="22"/>
          <w:szCs w:val="22"/>
        </w:rPr>
        <w:t>1</w:t>
      </w:r>
      <w:r w:rsidRPr="00AD4DE3">
        <w:rPr>
          <w:bCs w:val="0"/>
          <w:color w:val="auto"/>
          <w:sz w:val="22"/>
          <w:szCs w:val="22"/>
        </w:rPr>
        <w:fldChar w:fldCharType="end"/>
      </w:r>
      <w:r w:rsidR="007D0E76" w:rsidRPr="00AD4DE3">
        <w:rPr>
          <w:bCs w:val="0"/>
          <w:color w:val="auto"/>
          <w:sz w:val="22"/>
          <w:szCs w:val="22"/>
        </w:rPr>
        <w:t>.</w:t>
      </w:r>
      <w:r w:rsidR="007D0E76" w:rsidRPr="007E4166">
        <w:rPr>
          <w:b w:val="0"/>
          <w:color w:val="auto"/>
          <w:sz w:val="22"/>
          <w:szCs w:val="22"/>
        </w:rPr>
        <w:t xml:space="preserve"> </w:t>
      </w:r>
      <w:r>
        <w:rPr>
          <w:b w:val="0"/>
          <w:color w:val="auto"/>
          <w:sz w:val="22"/>
          <w:szCs w:val="22"/>
        </w:rPr>
        <w:t xml:space="preserve">Hierarchia </w:t>
      </w:r>
      <w:r w:rsidR="007D0E76" w:rsidRPr="007E4166">
        <w:rPr>
          <w:b w:val="0"/>
          <w:color w:val="auto"/>
          <w:sz w:val="22"/>
          <w:szCs w:val="22"/>
        </w:rPr>
        <w:t>celów i kierunków działań Gminnego Programu Rewitalizacji m.st. Warszawy</w:t>
      </w:r>
      <w:r w:rsidR="001F1F28" w:rsidRPr="007E4166">
        <w:rPr>
          <w:b w:val="0"/>
          <w:color w:val="auto"/>
          <w:sz w:val="22"/>
          <w:szCs w:val="22"/>
        </w:rPr>
        <w:t xml:space="preserve"> do roku 2030</w:t>
      </w:r>
    </w:p>
    <w:p w14:paraId="62EB1951" w14:textId="77777777" w:rsidR="00574DDE" w:rsidRDefault="00A03CDF" w:rsidP="00574DDE">
      <w:pPr>
        <w:spacing w:after="0"/>
        <w:rPr>
          <w:rFonts w:cstheme="minorHAnsi"/>
        </w:rPr>
      </w:pPr>
      <w:r w:rsidRPr="00DC029D">
        <w:rPr>
          <w:noProof/>
          <w:lang w:eastAsia="pl-PL"/>
        </w:rPr>
        <w:drawing>
          <wp:inline distT="0" distB="0" distL="0" distR="0" wp14:anchorId="74A306D9" wp14:editId="6ECB2392">
            <wp:extent cx="9000000" cy="5017531"/>
            <wp:effectExtent l="19050" t="19050" r="10795" b="12065"/>
            <wp:docPr id="33" name="Obraz 33" descr="Rysunek przedstawia schemat z hierarchią celów i kierunków działań w GPR m.st. Warszawy do roku 2030. Cel główny: &quot;Obszar rewitalizacji w 2030 roku to przyjazna i bezpieczna przestrzeń dla społeczności lokalnych i przedsiębiorstw.&quot; Cel 1. Silne społeczności lokalne, Cel 2 Ożywienie gospodarcze, Cel 3 Wysoki standard zagospodarowania, Cel 4 Zdrowe środowisko życia. Każdy z celów zawiera od 2 do 4 kierunków dział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Rysunek przedstawia schemat z hierarchią celów i kierunków działań w GPR m.st. Warszawy do roku 2030. Cel główny: &quot;Obszar rewitalizacji w 2030 roku to przyjazna i bezpieczna przestrzeń dla społeczności lokalnych i przedsiębiorstw.&quot; Cel 1. Silne społeczności lokalne, Cel 2 Ożywienie gospodarcze, Cel 3 Wysoki standard zagospodarowania, Cel 4 Zdrowe środowisko życia. Każdy z celów zawiera od 2 do 4 kierunków działania."/>
                    <pic:cNvPicPr>
                      <a:picLocks noChangeAspect="1" noChangeArrowheads="1"/>
                    </pic:cNvPicPr>
                  </pic:nvPicPr>
                  <pic:blipFill rotWithShape="1">
                    <a:blip r:embed="rId13">
                      <a:extLst>
                        <a:ext uri="{28A0092B-C50C-407E-A947-70E740481C1C}">
                          <a14:useLocalDpi xmlns:a14="http://schemas.microsoft.com/office/drawing/2010/main" val="0"/>
                        </a:ext>
                      </a:extLst>
                    </a:blip>
                    <a:srcRect l="10980" t="4984" r="10980" b="17669"/>
                    <a:stretch/>
                  </pic:blipFill>
                  <pic:spPr bwMode="auto">
                    <a:xfrm>
                      <a:off x="0" y="0"/>
                      <a:ext cx="9000000" cy="501753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3720CC" w14:textId="77777777" w:rsidR="001233E6" w:rsidRPr="00574DDE" w:rsidRDefault="00A03CDF" w:rsidP="00574DDE">
      <w:pPr>
        <w:spacing w:after="0"/>
        <w:rPr>
          <w:rFonts w:cstheme="minorHAnsi"/>
        </w:rPr>
        <w:sectPr w:rsidR="001233E6" w:rsidRPr="00574DDE" w:rsidSect="00DE37AF">
          <w:pgSz w:w="16838" w:h="11906" w:orient="landscape"/>
          <w:pgMar w:top="1418" w:right="964" w:bottom="1418" w:left="964" w:header="709" w:footer="709" w:gutter="0"/>
          <w:cols w:space="708"/>
          <w:docGrid w:linePitch="360"/>
        </w:sectPr>
      </w:pPr>
      <w:r w:rsidRPr="00DC029D">
        <w:t>Źródło: opracowanie własne</w:t>
      </w:r>
    </w:p>
    <w:p w14:paraId="1838B506" w14:textId="77777777" w:rsidR="00692DCA" w:rsidRPr="005E5518" w:rsidRDefault="00692DCA" w:rsidP="00692DCA">
      <w:bookmarkStart w:id="69" w:name="_Toc168737697"/>
      <w:r w:rsidRPr="00DC029D">
        <w:lastRenderedPageBreak/>
        <w:t xml:space="preserve">Zaplanowane w </w:t>
      </w:r>
      <w:r>
        <w:t xml:space="preserve">Programie </w:t>
      </w:r>
      <w:r w:rsidRPr="00DC029D">
        <w:t xml:space="preserve">przedsięwzięcia rewitalizacyjne, które szczegółowo zostały omówione w rozdziale 4, </w:t>
      </w:r>
      <w:r>
        <w:t>realizując</w:t>
      </w:r>
      <w:r w:rsidRPr="00DC029D">
        <w:t xml:space="preserve"> cele i kierunki</w:t>
      </w:r>
      <w:r>
        <w:t xml:space="preserve"> działań</w:t>
      </w:r>
      <w:r w:rsidRPr="00DC029D">
        <w:t xml:space="preserve"> </w:t>
      </w:r>
      <w:r>
        <w:t xml:space="preserve">GPR </w:t>
      </w:r>
      <w:r w:rsidRPr="00DC029D">
        <w:t xml:space="preserve">będą przyczyniać się do urzeczywistnienia wypracowanej wizji. Powiązania między celami </w:t>
      </w:r>
      <w:r>
        <w:t xml:space="preserve">szczegółowymi </w:t>
      </w:r>
      <w:r w:rsidRPr="00DC029D">
        <w:t xml:space="preserve">i podporządkowanymi im kierunkami działań oraz </w:t>
      </w:r>
      <w:r>
        <w:t xml:space="preserve">realizującymi je </w:t>
      </w:r>
      <w:r w:rsidRPr="00DC029D">
        <w:t xml:space="preserve">podstawowymi przedsięwzięciami rewitalizacyjnymi zostały zaprezentowane w tabeli </w:t>
      </w:r>
      <w:r w:rsidRPr="005E5518">
        <w:t>poniżej.</w:t>
      </w:r>
    </w:p>
    <w:p w14:paraId="1FA6570E" w14:textId="0B70616C" w:rsidR="00691489" w:rsidRPr="007E4166" w:rsidRDefault="007E4166" w:rsidP="007E4166">
      <w:pPr>
        <w:pStyle w:val="Legenda"/>
        <w:rPr>
          <w:b w:val="0"/>
          <w:color w:val="auto"/>
          <w:sz w:val="22"/>
          <w:szCs w:val="22"/>
        </w:rPr>
      </w:pPr>
      <w:r w:rsidRPr="00AD4DE3">
        <w:rPr>
          <w:bCs w:val="0"/>
          <w:color w:val="auto"/>
          <w:sz w:val="22"/>
          <w:szCs w:val="22"/>
        </w:rPr>
        <w:t xml:space="preserve">Tabela </w:t>
      </w:r>
      <w:r w:rsidR="00C26017" w:rsidRPr="00AD4DE3">
        <w:rPr>
          <w:bCs w:val="0"/>
          <w:color w:val="auto"/>
          <w:sz w:val="22"/>
          <w:szCs w:val="22"/>
        </w:rPr>
        <w:t>2</w:t>
      </w:r>
      <w:r w:rsidR="00691489" w:rsidRPr="00AD4DE3">
        <w:rPr>
          <w:bCs w:val="0"/>
          <w:color w:val="auto"/>
          <w:sz w:val="22"/>
          <w:szCs w:val="22"/>
        </w:rPr>
        <w:t>.</w:t>
      </w:r>
      <w:r w:rsidR="00691489" w:rsidRPr="007E4166">
        <w:rPr>
          <w:b w:val="0"/>
          <w:color w:val="auto"/>
          <w:sz w:val="22"/>
          <w:szCs w:val="22"/>
        </w:rPr>
        <w:t xml:space="preserve"> Cele </w:t>
      </w:r>
      <w:r w:rsidR="000B656A" w:rsidRPr="007E4166">
        <w:rPr>
          <w:b w:val="0"/>
          <w:color w:val="auto"/>
          <w:sz w:val="22"/>
          <w:szCs w:val="22"/>
        </w:rPr>
        <w:t xml:space="preserve">szczegółowe </w:t>
      </w:r>
      <w:r w:rsidR="00691489" w:rsidRPr="007E4166">
        <w:rPr>
          <w:b w:val="0"/>
          <w:color w:val="auto"/>
          <w:sz w:val="22"/>
          <w:szCs w:val="22"/>
        </w:rPr>
        <w:t>rewitalizacji i kierunki działań GPR m.st. Warszawy do roku 2030</w:t>
      </w:r>
      <w:bookmarkEnd w:id="69"/>
    </w:p>
    <w:tbl>
      <w:tblPr>
        <w:tblW w:w="5000" w:type="pct"/>
        <w:tblBorders>
          <w:top w:val="single" w:sz="4" w:space="0" w:color="E84C22" w:themeColor="accent1"/>
          <w:left w:val="single" w:sz="4" w:space="0" w:color="E84C22" w:themeColor="accent1"/>
          <w:bottom w:val="single" w:sz="4" w:space="0" w:color="E84C22" w:themeColor="accent1"/>
          <w:right w:val="single" w:sz="4" w:space="0" w:color="E84C22" w:themeColor="accent1"/>
          <w:insideH w:val="single" w:sz="4" w:space="0" w:color="E84C22" w:themeColor="accent1"/>
          <w:insideV w:val="single" w:sz="4" w:space="0" w:color="E84C22" w:themeColor="accent1"/>
        </w:tblBorders>
        <w:tblLook w:val="04A0" w:firstRow="1" w:lastRow="0" w:firstColumn="1" w:lastColumn="0" w:noHBand="0" w:noVBand="1"/>
        <w:tblCaption w:val="Tabela 3. Cele szczegółowe rewitalizacji i kierunki działań GPR m.st. Warszawy do roku 2030"/>
        <w:tblDescription w:val="Tabela zawiera wykaz celów szczegółowych GPR m.st. Warszawy do roku 2030, w podziale na kierunki działań, wraz z przypisanymi do nich przedsięwzięciami podsatwowymi. "/>
      </w:tblPr>
      <w:tblGrid>
        <w:gridCol w:w="2347"/>
        <w:gridCol w:w="2601"/>
        <w:gridCol w:w="4114"/>
      </w:tblGrid>
      <w:tr w:rsidR="005E5518" w:rsidRPr="00CA2EEB" w14:paraId="5318AEDA" w14:textId="77777777" w:rsidTr="007E4166">
        <w:trPr>
          <w:trHeight w:val="585"/>
          <w:tblHeader/>
        </w:trPr>
        <w:tc>
          <w:tcPr>
            <w:tcW w:w="1295" w:type="pct"/>
            <w:vAlign w:val="center"/>
          </w:tcPr>
          <w:p w14:paraId="4B667E44" w14:textId="3653377F" w:rsidR="005E5518" w:rsidRPr="00CA2EEB" w:rsidRDefault="001C2295" w:rsidP="00CA2EEB">
            <w:pPr>
              <w:pStyle w:val="Tabelatre"/>
              <w:rPr>
                <w:b/>
              </w:rPr>
            </w:pPr>
            <w:r>
              <w:rPr>
                <w:b/>
              </w:rPr>
              <w:t>Cel</w:t>
            </w:r>
            <w:r w:rsidR="005E5518" w:rsidRPr="00CA2EEB">
              <w:rPr>
                <w:b/>
              </w:rPr>
              <w:t xml:space="preserve"> </w:t>
            </w:r>
            <w:r>
              <w:rPr>
                <w:b/>
              </w:rPr>
              <w:t xml:space="preserve">szczegółowy </w:t>
            </w:r>
            <w:r w:rsidR="005E5518" w:rsidRPr="00CA2EEB">
              <w:rPr>
                <w:b/>
              </w:rPr>
              <w:t>GPR</w:t>
            </w:r>
          </w:p>
        </w:tc>
        <w:tc>
          <w:tcPr>
            <w:tcW w:w="1435" w:type="pct"/>
            <w:vAlign w:val="center"/>
          </w:tcPr>
          <w:p w14:paraId="3606C9CD" w14:textId="0A775779" w:rsidR="005E5518" w:rsidRPr="00CA2EEB" w:rsidRDefault="001C2295" w:rsidP="00CA2EEB">
            <w:pPr>
              <w:pStyle w:val="Tabelatre"/>
              <w:rPr>
                <w:b/>
              </w:rPr>
            </w:pPr>
            <w:r>
              <w:rPr>
                <w:b/>
              </w:rPr>
              <w:t>Kierunek działania</w:t>
            </w:r>
          </w:p>
        </w:tc>
        <w:tc>
          <w:tcPr>
            <w:tcW w:w="2270" w:type="pct"/>
            <w:vAlign w:val="center"/>
          </w:tcPr>
          <w:p w14:paraId="3D7881CF" w14:textId="35A1E265" w:rsidR="005E5518" w:rsidRPr="00CA2EEB" w:rsidRDefault="00BF6332" w:rsidP="00CA2EEB">
            <w:pPr>
              <w:pStyle w:val="Tabelatre"/>
              <w:rPr>
                <w:b/>
              </w:rPr>
            </w:pPr>
            <w:r>
              <w:rPr>
                <w:b/>
              </w:rPr>
              <w:t>Podstawowe p</w:t>
            </w:r>
            <w:r w:rsidR="001C2295">
              <w:rPr>
                <w:b/>
              </w:rPr>
              <w:t>rzedsięwzięcie</w:t>
            </w:r>
            <w:r w:rsidR="000B656A" w:rsidRPr="00CA2EEB">
              <w:rPr>
                <w:b/>
              </w:rPr>
              <w:t xml:space="preserve"> </w:t>
            </w:r>
            <w:r w:rsidR="00875BCC" w:rsidRPr="00CA2EEB">
              <w:rPr>
                <w:b/>
              </w:rPr>
              <w:t>rewitalizacyjne</w:t>
            </w:r>
          </w:p>
        </w:tc>
      </w:tr>
      <w:tr w:rsidR="005E5518" w:rsidRPr="005E5518" w14:paraId="761DCC9E" w14:textId="77777777" w:rsidTr="005E5518">
        <w:trPr>
          <w:trHeight w:val="681"/>
        </w:trPr>
        <w:tc>
          <w:tcPr>
            <w:tcW w:w="1295" w:type="pct"/>
            <w:vMerge w:val="restart"/>
            <w:vAlign w:val="center"/>
          </w:tcPr>
          <w:p w14:paraId="74F8B410" w14:textId="6BE7FA28" w:rsidR="005E5518" w:rsidRPr="005E5518" w:rsidRDefault="005E5518" w:rsidP="001C2295">
            <w:pPr>
              <w:pStyle w:val="Tabelatre"/>
              <w:ind w:left="0"/>
            </w:pPr>
            <w:r w:rsidRPr="005E5518">
              <w:t>1</w:t>
            </w:r>
            <w:r w:rsidR="00624D6B">
              <w:t>.</w:t>
            </w:r>
            <w:r w:rsidRPr="005E5518">
              <w:t xml:space="preserve"> Silne społeczności lokalne </w:t>
            </w:r>
          </w:p>
        </w:tc>
        <w:tc>
          <w:tcPr>
            <w:tcW w:w="1435" w:type="pct"/>
            <w:vAlign w:val="center"/>
          </w:tcPr>
          <w:p w14:paraId="0420C5F9" w14:textId="2DF2530C" w:rsidR="005E5518" w:rsidRPr="005E5518" w:rsidRDefault="005E5518" w:rsidP="001C2295">
            <w:pPr>
              <w:pStyle w:val="Tabelatre"/>
              <w:ind w:left="0"/>
            </w:pPr>
            <w:r w:rsidRPr="005E5518">
              <w:t>1.1. Wzm</w:t>
            </w:r>
            <w:r w:rsidR="00875BCC">
              <w:t>acnianie integracji społecznej</w:t>
            </w:r>
          </w:p>
        </w:tc>
        <w:tc>
          <w:tcPr>
            <w:tcW w:w="2270" w:type="pct"/>
            <w:vAlign w:val="center"/>
          </w:tcPr>
          <w:p w14:paraId="7857942E" w14:textId="77777777" w:rsidR="005E5518" w:rsidRPr="005E5518" w:rsidRDefault="005E5518" w:rsidP="00CA2EEB">
            <w:pPr>
              <w:pStyle w:val="Tabelatre"/>
            </w:pPr>
            <w:r w:rsidRPr="005E5518">
              <w:t xml:space="preserve">1. Edukacja i promocja procesu rewitalizacji w Centrum Rewitalizacji </w:t>
            </w:r>
          </w:p>
          <w:p w14:paraId="52DCA7CA" w14:textId="77777777" w:rsidR="005E5518" w:rsidRPr="005E5518" w:rsidRDefault="005E5518" w:rsidP="00CA2EEB">
            <w:pPr>
              <w:pStyle w:val="Tabelatre"/>
            </w:pPr>
            <w:r w:rsidRPr="005E5518">
              <w:t>2. Przedsięwzięcia wspierające aktywność kulturalną mieszkańców</w:t>
            </w:r>
            <w:r w:rsidR="00FF04D3">
              <w:t xml:space="preserve"> i mieszkanek </w:t>
            </w:r>
          </w:p>
        </w:tc>
      </w:tr>
      <w:tr w:rsidR="005E5518" w:rsidRPr="005E5518" w14:paraId="57CD1BC5" w14:textId="77777777" w:rsidTr="005E5518">
        <w:trPr>
          <w:trHeight w:val="681"/>
        </w:trPr>
        <w:tc>
          <w:tcPr>
            <w:tcW w:w="1295" w:type="pct"/>
            <w:vMerge/>
            <w:vAlign w:val="center"/>
          </w:tcPr>
          <w:p w14:paraId="703FBA3D" w14:textId="77777777" w:rsidR="005E5518" w:rsidRPr="005E5518" w:rsidRDefault="005E5518" w:rsidP="00CA2EEB">
            <w:pPr>
              <w:pStyle w:val="Tabelatre"/>
            </w:pPr>
          </w:p>
        </w:tc>
        <w:tc>
          <w:tcPr>
            <w:tcW w:w="1435" w:type="pct"/>
            <w:vAlign w:val="center"/>
          </w:tcPr>
          <w:p w14:paraId="57D8A547" w14:textId="076A1B50" w:rsidR="005E5518" w:rsidRPr="005E5518" w:rsidRDefault="005E5518" w:rsidP="001C2295">
            <w:pPr>
              <w:pStyle w:val="Tabelatre"/>
              <w:ind w:left="0"/>
            </w:pPr>
            <w:r w:rsidRPr="005E5518">
              <w:t xml:space="preserve">1.2. Wspieranie rozwoju kompetencji i wiedzy </w:t>
            </w:r>
          </w:p>
        </w:tc>
        <w:tc>
          <w:tcPr>
            <w:tcW w:w="2270" w:type="pct"/>
            <w:vAlign w:val="center"/>
          </w:tcPr>
          <w:p w14:paraId="2D497D05" w14:textId="77777777" w:rsidR="005E5518" w:rsidRPr="005E5518" w:rsidRDefault="005E5518" w:rsidP="00CA2EEB">
            <w:pPr>
              <w:pStyle w:val="Tabelatre"/>
            </w:pPr>
            <w:r w:rsidRPr="005E5518">
              <w:t>3. Przedsięwzięcia wspierające aktywność społeczną mieszkańców</w:t>
            </w:r>
            <w:r w:rsidR="00FF04D3">
              <w:t xml:space="preserve"> i mieszkanek</w:t>
            </w:r>
          </w:p>
          <w:p w14:paraId="774DF5B1" w14:textId="77777777" w:rsidR="005E5518" w:rsidRPr="005E5518" w:rsidRDefault="005E5518" w:rsidP="00CA2EEB">
            <w:pPr>
              <w:pStyle w:val="Tabelatre"/>
            </w:pPr>
            <w:r w:rsidRPr="005E5518">
              <w:t>4. Przedsięwzięcia wspierające aktywność sportową mieszkańców</w:t>
            </w:r>
            <w:r w:rsidR="00FF04D3">
              <w:t xml:space="preserve"> i mieszkanek </w:t>
            </w:r>
          </w:p>
          <w:p w14:paraId="04D76F15" w14:textId="77777777" w:rsidR="005E5518" w:rsidRPr="005E5518" w:rsidRDefault="005E5518" w:rsidP="00CA2EEB">
            <w:pPr>
              <w:pStyle w:val="Tabelatre"/>
            </w:pPr>
            <w:r w:rsidRPr="005E5518">
              <w:t>5. Przedsięwzięcia w ramach Lokalnych Systemów Wsparcia</w:t>
            </w:r>
          </w:p>
        </w:tc>
      </w:tr>
      <w:tr w:rsidR="005E5518" w:rsidRPr="005E5518" w14:paraId="4F7FA72B" w14:textId="77777777" w:rsidTr="005E5518">
        <w:trPr>
          <w:trHeight w:val="1717"/>
        </w:trPr>
        <w:tc>
          <w:tcPr>
            <w:tcW w:w="1295" w:type="pct"/>
            <w:vMerge w:val="restart"/>
            <w:vAlign w:val="center"/>
          </w:tcPr>
          <w:p w14:paraId="72AF35AC" w14:textId="3B5B680A" w:rsidR="005E5518" w:rsidRPr="005E5518" w:rsidRDefault="005E5518" w:rsidP="001C2295">
            <w:pPr>
              <w:pStyle w:val="Tabelatre"/>
              <w:ind w:left="0"/>
            </w:pPr>
            <w:r w:rsidRPr="005E5518">
              <w:t>2</w:t>
            </w:r>
            <w:r w:rsidR="00624D6B">
              <w:t>.</w:t>
            </w:r>
            <w:r w:rsidRPr="005E5518">
              <w:t xml:space="preserve"> Ożywienie gospodarcze</w:t>
            </w:r>
          </w:p>
        </w:tc>
        <w:tc>
          <w:tcPr>
            <w:tcW w:w="1435" w:type="pct"/>
            <w:vAlign w:val="center"/>
          </w:tcPr>
          <w:p w14:paraId="46AAF0E9" w14:textId="086006E9" w:rsidR="005E5518" w:rsidRPr="005E5518" w:rsidRDefault="005E5518" w:rsidP="001C2295">
            <w:pPr>
              <w:pStyle w:val="Tabelatre"/>
              <w:ind w:left="0"/>
            </w:pPr>
            <w:r w:rsidRPr="005E5518">
              <w:t>2.1. Promowanie dziedzictwa kulturowego i lokalnych produktów</w:t>
            </w:r>
          </w:p>
        </w:tc>
        <w:tc>
          <w:tcPr>
            <w:tcW w:w="2270" w:type="pct"/>
            <w:vAlign w:val="center"/>
          </w:tcPr>
          <w:p w14:paraId="26E8E400" w14:textId="77777777" w:rsidR="005E5518" w:rsidRPr="005E5518" w:rsidRDefault="005E5518" w:rsidP="00CA2EEB">
            <w:pPr>
              <w:pStyle w:val="Tabelatre"/>
            </w:pPr>
            <w:r w:rsidRPr="005E5518">
              <w:t>6. Tworzenie nowoczesnej infrastruktury z</w:t>
            </w:r>
            <w:r w:rsidR="00574DDE">
              <w:t> </w:t>
            </w:r>
            <w:r w:rsidRPr="005E5518">
              <w:t>przeznaczeniem na funkcje kulturalno-społeczne na obszarze rewitalizacji</w:t>
            </w:r>
          </w:p>
        </w:tc>
      </w:tr>
      <w:tr w:rsidR="005E5518" w:rsidRPr="005E5518" w14:paraId="4DCE8660" w14:textId="77777777" w:rsidTr="005E5518">
        <w:trPr>
          <w:trHeight w:val="1422"/>
        </w:trPr>
        <w:tc>
          <w:tcPr>
            <w:tcW w:w="1295" w:type="pct"/>
            <w:vMerge/>
            <w:vAlign w:val="center"/>
          </w:tcPr>
          <w:p w14:paraId="6F3D0E49" w14:textId="77777777" w:rsidR="005E5518" w:rsidRPr="005E5518" w:rsidRDefault="005E5518" w:rsidP="00CA2EEB">
            <w:pPr>
              <w:pStyle w:val="Tabelatre"/>
            </w:pPr>
          </w:p>
        </w:tc>
        <w:tc>
          <w:tcPr>
            <w:tcW w:w="1435" w:type="pct"/>
            <w:vAlign w:val="center"/>
          </w:tcPr>
          <w:p w14:paraId="1459F56B" w14:textId="07726FB1" w:rsidR="005E5518" w:rsidRPr="005E5518" w:rsidRDefault="005E5518" w:rsidP="001C2295">
            <w:pPr>
              <w:pStyle w:val="Tabelatre"/>
              <w:ind w:left="0"/>
            </w:pPr>
            <w:r w:rsidRPr="005E5518">
              <w:t xml:space="preserve">2.2. Rozwój usług i oferty czasu wolnego </w:t>
            </w:r>
          </w:p>
        </w:tc>
        <w:tc>
          <w:tcPr>
            <w:tcW w:w="2270" w:type="pct"/>
            <w:vAlign w:val="center"/>
          </w:tcPr>
          <w:p w14:paraId="5A28B6C0" w14:textId="77777777" w:rsidR="005E5518" w:rsidRPr="005E5518" w:rsidRDefault="005E5518" w:rsidP="00CA2EEB">
            <w:pPr>
              <w:pStyle w:val="Tabelatre"/>
            </w:pPr>
            <w:r w:rsidRPr="005E5518">
              <w:t>7. Wzmocnienie lokalnej przedsiębiorczości</w:t>
            </w:r>
          </w:p>
          <w:p w14:paraId="66F7DC62" w14:textId="77777777" w:rsidR="005E5518" w:rsidRPr="005E5518" w:rsidRDefault="005E5518" w:rsidP="00CA2EEB">
            <w:pPr>
              <w:pStyle w:val="Tabelatre"/>
            </w:pPr>
            <w:r w:rsidRPr="005E5518">
              <w:t>8. Tworzenie nowoczesnej infrastruktury sportowo-rekreacyjnej na obszarze rewitalizacji</w:t>
            </w:r>
          </w:p>
        </w:tc>
      </w:tr>
      <w:tr w:rsidR="005E5518" w:rsidRPr="005E5518" w14:paraId="3C6EF330" w14:textId="77777777" w:rsidTr="005E5518">
        <w:trPr>
          <w:trHeight w:val="2404"/>
        </w:trPr>
        <w:tc>
          <w:tcPr>
            <w:tcW w:w="1295" w:type="pct"/>
            <w:vMerge w:val="restart"/>
            <w:vAlign w:val="center"/>
          </w:tcPr>
          <w:p w14:paraId="0705E480" w14:textId="59038F88" w:rsidR="005E5518" w:rsidRPr="005E5518" w:rsidRDefault="005E5518" w:rsidP="001C2295">
            <w:pPr>
              <w:pStyle w:val="Tabelatre"/>
              <w:ind w:left="0"/>
            </w:pPr>
            <w:r w:rsidRPr="005E5518">
              <w:t>3</w:t>
            </w:r>
            <w:r w:rsidR="00624D6B">
              <w:t>.</w:t>
            </w:r>
            <w:r w:rsidRPr="005E5518">
              <w:t xml:space="preserve"> Wysoki standard zagospodarowania</w:t>
            </w:r>
          </w:p>
        </w:tc>
        <w:tc>
          <w:tcPr>
            <w:tcW w:w="1435" w:type="pct"/>
            <w:vAlign w:val="center"/>
          </w:tcPr>
          <w:p w14:paraId="081BAAE4" w14:textId="5D506488" w:rsidR="005E5518" w:rsidRPr="005E5518" w:rsidRDefault="005E5518" w:rsidP="001C2295">
            <w:pPr>
              <w:pStyle w:val="Tabelatre"/>
              <w:ind w:left="0"/>
            </w:pPr>
            <w:r w:rsidRPr="005E5518">
              <w:t>3.1. Poprawa stanu technicznego budynków wraz z infrastrukturą towarzyszącą</w:t>
            </w:r>
          </w:p>
        </w:tc>
        <w:tc>
          <w:tcPr>
            <w:tcW w:w="2270" w:type="pct"/>
            <w:vAlign w:val="center"/>
          </w:tcPr>
          <w:p w14:paraId="28779CA2" w14:textId="77777777" w:rsidR="005E5518" w:rsidRPr="005E5518" w:rsidRDefault="005E5518" w:rsidP="00CA2EEB">
            <w:pPr>
              <w:pStyle w:val="Tabelatre"/>
            </w:pPr>
            <w:r w:rsidRPr="005E5518">
              <w:t>9. Tworzenie nowoczesnej infrastruktury edukacyjnej na obszarze rewitalizacji</w:t>
            </w:r>
          </w:p>
          <w:p w14:paraId="0FC0C859" w14:textId="77777777" w:rsidR="005E5518" w:rsidRPr="005E5518" w:rsidRDefault="005E5518" w:rsidP="00CA2EEB">
            <w:pPr>
              <w:pStyle w:val="Tabelatre"/>
            </w:pPr>
            <w:r w:rsidRPr="005E5518">
              <w:t>10. Poprawa standardu budynków</w:t>
            </w:r>
          </w:p>
          <w:p w14:paraId="71D2BB79" w14:textId="77777777" w:rsidR="006A7BBD" w:rsidRPr="006A7BBD" w:rsidRDefault="005E5518" w:rsidP="00CA2EEB">
            <w:pPr>
              <w:pStyle w:val="Tabelatre"/>
            </w:pPr>
            <w:r w:rsidRPr="005E5518">
              <w:t>11. Poprawa standardu mieszkań we wspólnotach mieszkaniowych</w:t>
            </w:r>
          </w:p>
        </w:tc>
      </w:tr>
      <w:tr w:rsidR="005E5518" w:rsidRPr="005E5518" w14:paraId="60849CC6" w14:textId="77777777" w:rsidTr="005E5518">
        <w:trPr>
          <w:trHeight w:val="1737"/>
        </w:trPr>
        <w:tc>
          <w:tcPr>
            <w:tcW w:w="1295" w:type="pct"/>
            <w:vMerge/>
            <w:vAlign w:val="center"/>
          </w:tcPr>
          <w:p w14:paraId="07745760" w14:textId="77777777" w:rsidR="005E5518" w:rsidRPr="005E5518" w:rsidRDefault="005E5518" w:rsidP="00CA2EEB">
            <w:pPr>
              <w:pStyle w:val="Tabelatre"/>
            </w:pPr>
          </w:p>
        </w:tc>
        <w:tc>
          <w:tcPr>
            <w:tcW w:w="1435" w:type="pct"/>
            <w:vAlign w:val="center"/>
          </w:tcPr>
          <w:p w14:paraId="1548B6AC" w14:textId="63DDA404" w:rsidR="005E5518" w:rsidRPr="005E5518" w:rsidRDefault="005E5518" w:rsidP="001C2295">
            <w:pPr>
              <w:pStyle w:val="Tabelatre"/>
              <w:ind w:left="0"/>
            </w:pPr>
            <w:r w:rsidRPr="005E5518">
              <w:t>3.2. Budowa i modernizacja budynków z lokalami na wynajem</w:t>
            </w:r>
          </w:p>
        </w:tc>
        <w:tc>
          <w:tcPr>
            <w:tcW w:w="2270" w:type="pct"/>
            <w:vAlign w:val="center"/>
          </w:tcPr>
          <w:p w14:paraId="2194B230" w14:textId="77777777" w:rsidR="005E5518" w:rsidRPr="005E5518" w:rsidRDefault="005E5518" w:rsidP="00CA2EEB">
            <w:pPr>
              <w:pStyle w:val="Tabelatre"/>
            </w:pPr>
            <w:r w:rsidRPr="005E5518">
              <w:t>12. Budowa i modernizacja budynków z</w:t>
            </w:r>
            <w:r w:rsidR="00574DDE">
              <w:t> </w:t>
            </w:r>
            <w:r w:rsidRPr="005E5518">
              <w:t>lokalami na wynajem</w:t>
            </w:r>
          </w:p>
        </w:tc>
      </w:tr>
      <w:tr w:rsidR="005E5518" w:rsidRPr="005E5518" w14:paraId="6FFA7554" w14:textId="77777777" w:rsidTr="005E5518">
        <w:trPr>
          <w:trHeight w:val="2212"/>
        </w:trPr>
        <w:tc>
          <w:tcPr>
            <w:tcW w:w="1295" w:type="pct"/>
            <w:vMerge/>
            <w:vAlign w:val="center"/>
          </w:tcPr>
          <w:p w14:paraId="5A7F40C1" w14:textId="77777777" w:rsidR="005E5518" w:rsidRPr="005E5518" w:rsidRDefault="005E5518" w:rsidP="00CA2EEB">
            <w:pPr>
              <w:pStyle w:val="Tabelatre"/>
            </w:pPr>
          </w:p>
        </w:tc>
        <w:tc>
          <w:tcPr>
            <w:tcW w:w="1435" w:type="pct"/>
            <w:vAlign w:val="center"/>
          </w:tcPr>
          <w:p w14:paraId="5EE40A5F" w14:textId="3BD7824B" w:rsidR="005E5518" w:rsidRPr="005E5518" w:rsidRDefault="005E5518" w:rsidP="001C2295">
            <w:pPr>
              <w:pStyle w:val="Tabelatre"/>
              <w:ind w:left="0"/>
            </w:pPr>
            <w:r w:rsidRPr="005E5518">
              <w:t>3.3. Poprawa jakości i dostępności przestrzeni publicznych</w:t>
            </w:r>
          </w:p>
        </w:tc>
        <w:tc>
          <w:tcPr>
            <w:tcW w:w="2270" w:type="pct"/>
            <w:vAlign w:val="center"/>
          </w:tcPr>
          <w:p w14:paraId="6D6ECBAE" w14:textId="77777777" w:rsidR="005E5518" w:rsidRPr="005E5518" w:rsidRDefault="005E5518" w:rsidP="00CA2EEB">
            <w:pPr>
              <w:pStyle w:val="Tabelatre"/>
            </w:pPr>
            <w:r w:rsidRPr="005E5518">
              <w:t>13. Mobilność i poprawa bezpieczeństwa przestrzeni publicznej</w:t>
            </w:r>
          </w:p>
          <w:p w14:paraId="4E88C500" w14:textId="77777777" w:rsidR="005E5518" w:rsidRPr="005E5518" w:rsidRDefault="005E5518" w:rsidP="00CA2EEB">
            <w:pPr>
              <w:pStyle w:val="Tabelatre"/>
            </w:pPr>
            <w:r w:rsidRPr="005E5518">
              <w:t>14. Modernizacja przestrzeni publicznej – ulic, podwórek oraz zabytkowych budynków na obszarze rewitalizacji</w:t>
            </w:r>
          </w:p>
        </w:tc>
      </w:tr>
      <w:tr w:rsidR="005E5518" w:rsidRPr="005E5518" w14:paraId="37A7848A" w14:textId="77777777" w:rsidTr="005E5518">
        <w:trPr>
          <w:trHeight w:val="1727"/>
        </w:trPr>
        <w:tc>
          <w:tcPr>
            <w:tcW w:w="1295" w:type="pct"/>
            <w:vMerge/>
            <w:vAlign w:val="center"/>
          </w:tcPr>
          <w:p w14:paraId="7673F9AB" w14:textId="77777777" w:rsidR="005E5518" w:rsidRPr="005E5518" w:rsidRDefault="005E5518" w:rsidP="00CA2EEB">
            <w:pPr>
              <w:pStyle w:val="Tabelatre"/>
            </w:pPr>
          </w:p>
        </w:tc>
        <w:tc>
          <w:tcPr>
            <w:tcW w:w="1435" w:type="pct"/>
            <w:vAlign w:val="center"/>
          </w:tcPr>
          <w:p w14:paraId="5A3E1386" w14:textId="621459C0" w:rsidR="005E5518" w:rsidRPr="005E5518" w:rsidRDefault="005E5518" w:rsidP="001C2295">
            <w:pPr>
              <w:pStyle w:val="Tabelatre"/>
              <w:ind w:left="0"/>
            </w:pPr>
            <w:r w:rsidRPr="005E5518">
              <w:t>3.4. Rozbudowa i modernizacja infrastruktury społecznej</w:t>
            </w:r>
          </w:p>
        </w:tc>
        <w:tc>
          <w:tcPr>
            <w:tcW w:w="2270" w:type="pct"/>
            <w:vAlign w:val="center"/>
          </w:tcPr>
          <w:p w14:paraId="1A7FE601" w14:textId="77777777" w:rsidR="005E5518" w:rsidRPr="005E5518" w:rsidRDefault="005E5518" w:rsidP="00CA2EEB">
            <w:pPr>
              <w:pStyle w:val="Tabelatre"/>
            </w:pPr>
            <w:r w:rsidRPr="005E5518">
              <w:t>15. Tworzenie nowoczesnej infrastruktury społecznej na obszarze rewitalizacji</w:t>
            </w:r>
          </w:p>
        </w:tc>
      </w:tr>
      <w:tr w:rsidR="005E5518" w:rsidRPr="005E5518" w14:paraId="63C9CC8C" w14:textId="77777777" w:rsidTr="005E5518">
        <w:trPr>
          <w:trHeight w:val="1161"/>
        </w:trPr>
        <w:tc>
          <w:tcPr>
            <w:tcW w:w="1295" w:type="pct"/>
            <w:vMerge w:val="restart"/>
            <w:vAlign w:val="center"/>
          </w:tcPr>
          <w:p w14:paraId="3094633F" w14:textId="4464058F" w:rsidR="005E5518" w:rsidRPr="005E5518" w:rsidRDefault="005E5518" w:rsidP="001C2295">
            <w:pPr>
              <w:pStyle w:val="Tabelatre"/>
              <w:ind w:left="0"/>
            </w:pPr>
            <w:r w:rsidRPr="005E5518">
              <w:t>4</w:t>
            </w:r>
            <w:r w:rsidR="00624D6B">
              <w:t>.</w:t>
            </w:r>
            <w:r w:rsidRPr="005E5518">
              <w:t xml:space="preserve"> Zdrowe środowisko życia </w:t>
            </w:r>
          </w:p>
        </w:tc>
        <w:tc>
          <w:tcPr>
            <w:tcW w:w="1435" w:type="pct"/>
            <w:vAlign w:val="center"/>
          </w:tcPr>
          <w:p w14:paraId="47B03BCE" w14:textId="675EE90E" w:rsidR="005E5518" w:rsidRPr="005E5518" w:rsidRDefault="005E5518" w:rsidP="001C2295">
            <w:pPr>
              <w:pStyle w:val="Tabelatre"/>
              <w:ind w:left="0"/>
            </w:pPr>
            <w:r w:rsidRPr="005E5518">
              <w:t>4.1. Rozwój błękitno-zielonej infrastruktury</w:t>
            </w:r>
          </w:p>
        </w:tc>
        <w:tc>
          <w:tcPr>
            <w:tcW w:w="2270" w:type="pct"/>
            <w:vAlign w:val="center"/>
          </w:tcPr>
          <w:p w14:paraId="4EF33875" w14:textId="77777777" w:rsidR="005E5518" w:rsidRPr="005E5518" w:rsidRDefault="005E5518" w:rsidP="00CA2EEB">
            <w:pPr>
              <w:pStyle w:val="Tabelatre"/>
            </w:pPr>
            <w:r w:rsidRPr="005E5518">
              <w:t>16. Inwestycje w zieloną infrastrukturę na obszarze rewitalizacji</w:t>
            </w:r>
          </w:p>
        </w:tc>
      </w:tr>
      <w:tr w:rsidR="005E5518" w:rsidRPr="005E5518" w14:paraId="43AB4735" w14:textId="77777777" w:rsidTr="005E5518">
        <w:trPr>
          <w:trHeight w:val="1444"/>
        </w:trPr>
        <w:tc>
          <w:tcPr>
            <w:tcW w:w="1295" w:type="pct"/>
            <w:vMerge/>
            <w:vAlign w:val="center"/>
          </w:tcPr>
          <w:p w14:paraId="4FB91437" w14:textId="77777777" w:rsidR="005E5518" w:rsidRPr="005E5518" w:rsidRDefault="005E5518" w:rsidP="00CA2EEB">
            <w:pPr>
              <w:pStyle w:val="Tabelatre"/>
            </w:pPr>
          </w:p>
        </w:tc>
        <w:tc>
          <w:tcPr>
            <w:tcW w:w="1435" w:type="pct"/>
            <w:vAlign w:val="center"/>
          </w:tcPr>
          <w:p w14:paraId="0A495767" w14:textId="2C07984D" w:rsidR="005E5518" w:rsidRPr="005E5518" w:rsidRDefault="005E5518" w:rsidP="001C2295">
            <w:pPr>
              <w:pStyle w:val="Tabelatre"/>
              <w:ind w:left="0"/>
            </w:pPr>
            <w:r w:rsidRPr="005E5518">
              <w:t>4.2. Przeciwdziałanie zanieczyszczeniom i ochrona środowiska</w:t>
            </w:r>
          </w:p>
        </w:tc>
        <w:tc>
          <w:tcPr>
            <w:tcW w:w="2270" w:type="pct"/>
            <w:vAlign w:val="center"/>
          </w:tcPr>
          <w:p w14:paraId="3AAAC097" w14:textId="77777777" w:rsidR="005E5518" w:rsidRPr="005E5518" w:rsidRDefault="005E5518" w:rsidP="00CA2EEB">
            <w:pPr>
              <w:pStyle w:val="Tabelatre"/>
            </w:pPr>
            <w:r w:rsidRPr="005E5518">
              <w:t>17. Poprawa efektywności energetycznej budynków</w:t>
            </w:r>
          </w:p>
        </w:tc>
      </w:tr>
    </w:tbl>
    <w:p w14:paraId="1CD79ABE" w14:textId="7FBC84D7" w:rsidR="00A03CDF" w:rsidRDefault="00A03CDF" w:rsidP="00691489">
      <w:pPr>
        <w:pStyle w:val="Zrodlo"/>
        <w:rPr>
          <w:sz w:val="22"/>
          <w:szCs w:val="22"/>
        </w:rPr>
      </w:pPr>
      <w:r w:rsidRPr="00574DDE">
        <w:rPr>
          <w:sz w:val="22"/>
          <w:szCs w:val="22"/>
        </w:rPr>
        <w:t>Źródło: opracowanie własne</w:t>
      </w:r>
    </w:p>
    <w:p w14:paraId="7E412E8D" w14:textId="77777777" w:rsidR="00AD4DE3" w:rsidRDefault="00AD4DE3" w:rsidP="00691489">
      <w:pPr>
        <w:pStyle w:val="Zrodlo"/>
        <w:rPr>
          <w:sz w:val="22"/>
          <w:szCs w:val="22"/>
        </w:rPr>
      </w:pPr>
    </w:p>
    <w:p w14:paraId="6A61B10C" w14:textId="77777777" w:rsidR="00171CCA" w:rsidRPr="00574DDE" w:rsidRDefault="00171CCA" w:rsidP="00691489">
      <w:pPr>
        <w:pStyle w:val="Zrodlo"/>
        <w:rPr>
          <w:sz w:val="22"/>
          <w:szCs w:val="22"/>
        </w:rPr>
      </w:pPr>
    </w:p>
    <w:p w14:paraId="75E956A3" w14:textId="0371AFFA" w:rsidR="00312974" w:rsidRDefault="00312974" w:rsidP="00DD22F7">
      <w:pPr>
        <w:pStyle w:val="Nagwek1"/>
      </w:pPr>
      <w:bookmarkStart w:id="70" w:name="_Toc175735203"/>
      <w:r w:rsidRPr="00DC029D">
        <w:t>4</w:t>
      </w:r>
      <w:r w:rsidR="007C472D" w:rsidRPr="00DC029D">
        <w:t xml:space="preserve">. </w:t>
      </w:r>
      <w:r w:rsidR="00691489">
        <w:t>P</w:t>
      </w:r>
      <w:r w:rsidR="00691489" w:rsidRPr="00DC029D">
        <w:t>rzedsięwzięcia rewitalizacyjne</w:t>
      </w:r>
      <w:bookmarkEnd w:id="70"/>
    </w:p>
    <w:p w14:paraId="13ADA92C" w14:textId="26692341" w:rsidR="00312974" w:rsidRPr="00DC029D" w:rsidRDefault="00312974" w:rsidP="00753FA1">
      <w:pPr>
        <w:pStyle w:val="Nagwek2"/>
      </w:pPr>
      <w:bookmarkStart w:id="71" w:name="_Toc168859801"/>
      <w:bookmarkStart w:id="72" w:name="_Toc168902353"/>
      <w:bookmarkStart w:id="73" w:name="_Toc175735204"/>
      <w:r w:rsidRPr="00DC029D">
        <w:t>4</w:t>
      </w:r>
      <w:r w:rsidR="007C472D" w:rsidRPr="00DC029D">
        <w:t xml:space="preserve">.1 </w:t>
      </w:r>
      <w:r w:rsidR="00691489">
        <w:t>P</w:t>
      </w:r>
      <w:r w:rsidR="00691489" w:rsidRPr="00DC029D">
        <w:t>lanowane podstawowe przedsięwzięcia rewitalizacyjne</w:t>
      </w:r>
      <w:bookmarkEnd w:id="71"/>
      <w:bookmarkEnd w:id="72"/>
      <w:bookmarkEnd w:id="73"/>
    </w:p>
    <w:p w14:paraId="083FBD80" w14:textId="25A3E091" w:rsidR="00C15C0D" w:rsidRDefault="00C15C0D" w:rsidP="00C15C0D">
      <w:r>
        <w:t xml:space="preserve">Zaplanowane przedsięwzięcia rewitalizacyjne mają na celu eliminację lub ograniczenie </w:t>
      </w:r>
      <w:r w:rsidR="00775794">
        <w:t xml:space="preserve">przyczyn i skutków </w:t>
      </w:r>
      <w:r>
        <w:t>negatywnych zjawisk występujących na obszarze rewitalizacji. Przedsięwzięcia te mają charakter społeczny, gospodarczy, środowiskowy, przestrzenno-funkcjonalny lub techniczny. Są odpowiedzią na zdiagnozowane problemy obszaru i wykorzystują jego potencjały. Przedsięwzięcia będą realizowane przez jednostki miejskie, przedstawicieli</w:t>
      </w:r>
      <w:r w:rsidR="002E2936">
        <w:t xml:space="preserve"> i przedstawicielki</w:t>
      </w:r>
      <w:r>
        <w:t xml:space="preserve"> lokalnej społeczności, organizacje pozarządowe i innych partnerów warszawskiego procesu rewitalizacji.</w:t>
      </w:r>
    </w:p>
    <w:p w14:paraId="1AEAF292" w14:textId="77777777" w:rsidR="00AD4DE3" w:rsidRDefault="00AD4DE3" w:rsidP="00C15C0D"/>
    <w:p w14:paraId="10559A0A" w14:textId="77777777" w:rsidR="00C15C0D" w:rsidRDefault="00C15C0D" w:rsidP="00C15C0D">
      <w:r>
        <w:lastRenderedPageBreak/>
        <w:t>Wyróżniono dwa rodzaje przedsięwzięć rewitalizacyjnych:</w:t>
      </w:r>
    </w:p>
    <w:p w14:paraId="3F03307F" w14:textId="77777777" w:rsidR="00C15C0D" w:rsidRDefault="00C15C0D" w:rsidP="001937D9">
      <w:pPr>
        <w:pStyle w:val="Akapitzlist"/>
        <w:numPr>
          <w:ilvl w:val="0"/>
          <w:numId w:val="3"/>
        </w:numPr>
        <w:spacing w:before="100" w:after="200" w:line="276" w:lineRule="auto"/>
      </w:pPr>
      <w:r>
        <w:t>podstawowe, które stanowią trzon procesu rewitalizacji i odpowiadają za postęp w realizacji celów rewitalizacji,</w:t>
      </w:r>
    </w:p>
    <w:p w14:paraId="7868612F" w14:textId="2B3E210C" w:rsidR="00C15C0D" w:rsidRDefault="00C15C0D" w:rsidP="001937D9">
      <w:pPr>
        <w:pStyle w:val="Akapitzlist"/>
        <w:numPr>
          <w:ilvl w:val="0"/>
          <w:numId w:val="3"/>
        </w:numPr>
        <w:spacing w:before="100" w:after="200" w:line="276" w:lineRule="auto"/>
      </w:pPr>
      <w:r>
        <w:t>pozostałe, dopuszczalne – grupujące typy działań wspierających i uzupełniających interwencję.</w:t>
      </w:r>
    </w:p>
    <w:p w14:paraId="09868B13" w14:textId="22A08F1B" w:rsidR="00D6404B" w:rsidRDefault="00D6404B" w:rsidP="00D6404B">
      <w:pPr>
        <w:spacing w:before="100" w:after="200" w:line="276" w:lineRule="auto"/>
      </w:pPr>
      <w:r>
        <w:t xml:space="preserve">W trakcie realizacji </w:t>
      </w:r>
      <w:r w:rsidR="00313B13">
        <w:t>programu m.st. Warszawa będzie prowadziło nabory na zadania dla partnerów zewnętrznych, które będą po ocenie kwalifikowane do grupy podstawowych lub pozostałych, dopuszczalnych przedsięwzięć rewitalizacyjnych.</w:t>
      </w:r>
    </w:p>
    <w:p w14:paraId="2518A935" w14:textId="77777777" w:rsidR="007D4044" w:rsidRDefault="007D4044" w:rsidP="007D4044">
      <w:r>
        <w:t xml:space="preserve">Podstawowe przedsięwzięcia rewitalizacyjne są wdrażane przez zadania realizujące wyznaczone cele: Programu </w:t>
      </w:r>
      <w:r w:rsidRPr="00C15C0D">
        <w:t>i Stra</w:t>
      </w:r>
      <w:r>
        <w:t>tegii</w:t>
      </w:r>
      <w:r w:rsidRPr="00C15C0D">
        <w:t xml:space="preserve"> #Warszawa2030, odpowiadając</w:t>
      </w:r>
      <w:r>
        <w:t xml:space="preserve"> na zidentyfikowane potrzeby rewitalizacyjne. </w:t>
      </w:r>
    </w:p>
    <w:p w14:paraId="619E740A" w14:textId="77777777" w:rsidR="00C15C0D" w:rsidRDefault="00C15C0D" w:rsidP="00C15C0D">
      <w:r>
        <w:t>Poszczególne zadania były zgłaszane przez różne podmioty w trakcie otwartego naboru. Po naborze przeprowadzono ich analizę pod kątem zgodności z celami rewitalizacji. Następnie z uwagi na podobieństwa typologiczne pogrupowano je w większe przedsięwzięcia. Uznano bowiem, że pojedyncze zadania na tak dużym obszarze rewitalizacji</w:t>
      </w:r>
      <w:r w:rsidRPr="00BF31F4">
        <w:t xml:space="preserve"> </w:t>
      </w:r>
      <w:r>
        <w:t>miałyby niewielkie oddziaływanie, natomiast po połączeniu w większe całości tworzą silną i efektywniejszą interwencję, przy jednoczesnym uwzględnieniu zróżnicowanych potrzeb lokalnych społeczności.</w:t>
      </w:r>
    </w:p>
    <w:p w14:paraId="520924D7" w14:textId="22676AAD" w:rsidR="001915C9" w:rsidRPr="00B11ACB" w:rsidRDefault="001915C9" w:rsidP="001915C9">
      <w:pPr>
        <w:pStyle w:val="paragraph"/>
        <w:spacing w:before="0" w:beforeAutospacing="0" w:after="0" w:afterAutospacing="0" w:line="300" w:lineRule="auto"/>
        <w:textAlignment w:val="baseline"/>
        <w:rPr>
          <w:rFonts w:asciiTheme="minorHAnsi" w:eastAsiaTheme="minorHAnsi" w:hAnsiTheme="minorHAnsi" w:cstheme="minorHAnsi"/>
          <w:color w:val="000000"/>
          <w:kern w:val="2"/>
          <w:sz w:val="22"/>
          <w:szCs w:val="22"/>
          <w:shd w:val="clear" w:color="auto" w:fill="FFFFFF"/>
          <w:lang w:eastAsia="en-US"/>
          <w14:ligatures w14:val="standardContextual"/>
        </w:rPr>
      </w:pPr>
      <w:r w:rsidRPr="00B11ACB">
        <w:rPr>
          <w:rFonts w:asciiTheme="minorHAnsi" w:eastAsiaTheme="minorHAnsi" w:hAnsiTheme="minorHAnsi" w:cstheme="minorHAnsi"/>
          <w:color w:val="000000"/>
          <w:kern w:val="2"/>
          <w:sz w:val="22"/>
          <w:szCs w:val="22"/>
          <w:shd w:val="clear" w:color="auto" w:fill="FFFFFF"/>
          <w:lang w:eastAsia="en-US"/>
          <w14:ligatures w14:val="standardContextual"/>
        </w:rPr>
        <w:t>W Programie ujęto 17 podstawowych przedsięwzięć rewitalizacyjnych. Wszystkie przedsięwzięcia spełniają warunek poprawy zapewnienia dostępności osobom, o których mowa w ustawie o zapewnianiu dostępności osobom ze szczególnymi potrzebami (ustawa o dostępności)</w:t>
      </w:r>
      <w:r w:rsidRPr="00B11ACB">
        <w:rPr>
          <w:rStyle w:val="Odwoanieprzypisudolnego"/>
          <w:rFonts w:asciiTheme="minorHAnsi" w:eastAsiaTheme="minorHAnsi" w:hAnsiTheme="minorHAnsi" w:cstheme="minorHAnsi"/>
          <w:color w:val="000000"/>
          <w:kern w:val="2"/>
          <w:sz w:val="22"/>
          <w:szCs w:val="22"/>
          <w:shd w:val="clear" w:color="auto" w:fill="FFFFFF"/>
          <w:lang w:eastAsia="en-US"/>
          <w14:ligatures w14:val="standardContextual"/>
        </w:rPr>
        <w:footnoteReference w:id="2"/>
      </w:r>
      <w:r w:rsidRPr="00B11ACB">
        <w:rPr>
          <w:rFonts w:asciiTheme="minorHAnsi" w:eastAsiaTheme="minorHAnsi" w:hAnsiTheme="minorHAnsi" w:cstheme="minorHAnsi"/>
          <w:color w:val="000000"/>
          <w:kern w:val="2"/>
          <w:sz w:val="22"/>
          <w:szCs w:val="22"/>
          <w:shd w:val="clear" w:color="auto" w:fill="FFFFFF"/>
          <w:lang w:eastAsia="en-US"/>
          <w14:ligatures w14:val="standardContextual"/>
        </w:rPr>
        <w:t>. Przedsięwzięcia będą realizowane zgodn</w:t>
      </w:r>
      <w:r>
        <w:rPr>
          <w:rFonts w:asciiTheme="minorHAnsi" w:eastAsiaTheme="minorHAnsi" w:hAnsiTheme="minorHAnsi" w:cstheme="minorHAnsi"/>
          <w:color w:val="000000"/>
          <w:kern w:val="2"/>
          <w:sz w:val="22"/>
          <w:szCs w:val="22"/>
          <w:shd w:val="clear" w:color="auto" w:fill="FFFFFF"/>
          <w:lang w:eastAsia="en-US"/>
          <w14:ligatures w14:val="standardContextual"/>
        </w:rPr>
        <w:t>i</w:t>
      </w:r>
      <w:r w:rsidRPr="00B11ACB">
        <w:rPr>
          <w:rFonts w:asciiTheme="minorHAnsi" w:eastAsiaTheme="minorHAnsi" w:hAnsiTheme="minorHAnsi" w:cstheme="minorHAnsi"/>
          <w:color w:val="000000"/>
          <w:kern w:val="2"/>
          <w:sz w:val="22"/>
          <w:szCs w:val="22"/>
          <w:shd w:val="clear" w:color="auto" w:fill="FFFFFF"/>
          <w:lang w:eastAsia="en-US"/>
          <w14:ligatures w14:val="standardContextual"/>
        </w:rPr>
        <w:t>e</w:t>
      </w:r>
      <w:r w:rsidRPr="00962CF9">
        <w:rPr>
          <w:rFonts w:asciiTheme="minorHAnsi" w:eastAsiaTheme="minorHAnsi" w:hAnsiTheme="minorHAnsi" w:cstheme="minorHAnsi"/>
          <w:color w:val="000000"/>
          <w:kern w:val="2"/>
          <w:sz w:val="22"/>
          <w:szCs w:val="22"/>
          <w:shd w:val="clear" w:color="auto" w:fill="FFFFFF"/>
          <w:lang w:eastAsia="en-US"/>
          <w14:ligatures w14:val="standardContextual"/>
        </w:rPr>
        <w:t xml:space="preserve"> </w:t>
      </w:r>
      <w:r w:rsidRPr="00B11ACB">
        <w:rPr>
          <w:rFonts w:asciiTheme="minorHAnsi" w:eastAsiaTheme="minorHAnsi" w:hAnsiTheme="minorHAnsi" w:cstheme="minorHAnsi"/>
          <w:color w:val="000000"/>
          <w:kern w:val="2"/>
          <w:sz w:val="22"/>
          <w:szCs w:val="22"/>
          <w:shd w:val="clear" w:color="auto" w:fill="FFFFFF"/>
          <w:lang w:eastAsia="en-US"/>
          <w14:ligatures w14:val="standardContextual"/>
        </w:rPr>
        <w:t>ze standardami i wytycznymi zapewniania dostępności w m.st. Warszawie, w tym: ze standardami dostępności architektonicznej</w:t>
      </w:r>
      <w:r w:rsidRPr="00B11ACB">
        <w:rPr>
          <w:rStyle w:val="Odwoanieprzypisudolnego"/>
          <w:rFonts w:asciiTheme="minorHAnsi" w:eastAsiaTheme="minorHAnsi" w:hAnsiTheme="minorHAnsi" w:cstheme="minorHAnsi"/>
          <w:color w:val="000000"/>
          <w:kern w:val="2"/>
          <w:sz w:val="22"/>
          <w:szCs w:val="22"/>
          <w:shd w:val="clear" w:color="auto" w:fill="FFFFFF"/>
          <w:lang w:eastAsia="en-US"/>
          <w14:ligatures w14:val="standardContextual"/>
        </w:rPr>
        <w:footnoteReference w:id="3"/>
      </w:r>
      <w:r w:rsidRPr="00B11ACB">
        <w:rPr>
          <w:rFonts w:asciiTheme="minorHAnsi" w:eastAsiaTheme="minorHAnsi" w:hAnsiTheme="minorHAnsi" w:cstheme="minorHAnsi"/>
          <w:color w:val="000000"/>
          <w:kern w:val="2"/>
          <w:sz w:val="22"/>
          <w:szCs w:val="22"/>
          <w:shd w:val="clear" w:color="auto" w:fill="FFFFFF"/>
          <w:lang w:eastAsia="en-US"/>
          <w14:ligatures w14:val="standardContextual"/>
        </w:rPr>
        <w:t>, cyfrowej</w:t>
      </w:r>
      <w:r w:rsidRPr="00B11ACB">
        <w:rPr>
          <w:rStyle w:val="Odwoanieprzypisudolnego"/>
          <w:rFonts w:asciiTheme="minorHAnsi" w:eastAsiaTheme="minorHAnsi" w:hAnsiTheme="minorHAnsi" w:cstheme="minorHAnsi"/>
          <w:color w:val="000000"/>
          <w:kern w:val="2"/>
          <w:sz w:val="22"/>
          <w:szCs w:val="22"/>
          <w:shd w:val="clear" w:color="auto" w:fill="FFFFFF"/>
          <w:lang w:eastAsia="en-US"/>
          <w14:ligatures w14:val="standardContextual"/>
        </w:rPr>
        <w:footnoteReference w:id="4"/>
      </w:r>
      <w:r w:rsidRPr="00B11ACB">
        <w:rPr>
          <w:rFonts w:asciiTheme="minorHAnsi" w:eastAsiaTheme="minorHAnsi" w:hAnsiTheme="minorHAnsi" w:cstheme="minorHAnsi"/>
          <w:color w:val="000000"/>
          <w:kern w:val="2"/>
          <w:sz w:val="22"/>
          <w:szCs w:val="22"/>
          <w:shd w:val="clear" w:color="auto" w:fill="FFFFFF"/>
          <w:lang w:eastAsia="en-US"/>
          <w14:ligatures w14:val="standardContextual"/>
        </w:rPr>
        <w:t xml:space="preserve"> oraz wytycznymi zapewniania dostępności informacyjno-komunikacyjnej</w:t>
      </w:r>
      <w:r w:rsidRPr="00B11ACB">
        <w:rPr>
          <w:rStyle w:val="Odwoanieprzypisudolnego"/>
          <w:rFonts w:asciiTheme="minorHAnsi" w:eastAsiaTheme="minorHAnsi" w:hAnsiTheme="minorHAnsi" w:cstheme="minorHAnsi"/>
          <w:color w:val="000000"/>
          <w:kern w:val="2"/>
          <w:sz w:val="22"/>
          <w:szCs w:val="22"/>
          <w:shd w:val="clear" w:color="auto" w:fill="FFFFFF"/>
          <w:lang w:eastAsia="en-US"/>
          <w14:ligatures w14:val="standardContextual"/>
        </w:rPr>
        <w:footnoteReference w:id="5"/>
      </w:r>
      <w:r w:rsidRPr="00B11ACB">
        <w:rPr>
          <w:rFonts w:asciiTheme="minorHAnsi" w:eastAsiaTheme="minorHAnsi" w:hAnsiTheme="minorHAnsi" w:cstheme="minorHAnsi"/>
          <w:color w:val="000000"/>
          <w:kern w:val="2"/>
          <w:sz w:val="22"/>
          <w:szCs w:val="22"/>
          <w:shd w:val="clear" w:color="auto" w:fill="FFFFFF"/>
          <w:lang w:eastAsia="en-US"/>
          <w14:ligatures w14:val="standardContextual"/>
        </w:rPr>
        <w:t>. Przedsięwzięcia rewitalizacyjne</w:t>
      </w:r>
      <w:r>
        <w:rPr>
          <w:rFonts w:asciiTheme="minorHAnsi" w:eastAsiaTheme="minorHAnsi" w:hAnsiTheme="minorHAnsi" w:cstheme="minorHAnsi"/>
          <w:color w:val="000000"/>
          <w:kern w:val="2"/>
          <w:sz w:val="22"/>
          <w:szCs w:val="22"/>
          <w:shd w:val="clear" w:color="auto" w:fill="FFFFFF"/>
          <w:lang w:eastAsia="en-US"/>
          <w14:ligatures w14:val="standardContextual"/>
        </w:rPr>
        <w:t xml:space="preserve"> będą służyły poprawie dostępności </w:t>
      </w:r>
      <w:r w:rsidRPr="00B11ACB">
        <w:rPr>
          <w:rFonts w:asciiTheme="minorHAnsi" w:eastAsiaTheme="minorHAnsi" w:hAnsiTheme="minorHAnsi" w:cstheme="minorHAnsi"/>
          <w:color w:val="000000"/>
          <w:kern w:val="2"/>
          <w:sz w:val="22"/>
          <w:szCs w:val="22"/>
          <w:shd w:val="clear" w:color="auto" w:fill="FFFFFF"/>
          <w:lang w:eastAsia="en-US"/>
          <w14:ligatures w14:val="standardContextual"/>
        </w:rPr>
        <w:t xml:space="preserve">na obszarze rewitalizacji m.st. Warszawy </w:t>
      </w:r>
      <w:r>
        <w:rPr>
          <w:rFonts w:asciiTheme="minorHAnsi" w:eastAsiaTheme="minorHAnsi" w:hAnsiTheme="minorHAnsi" w:cstheme="minorHAnsi"/>
          <w:color w:val="000000"/>
          <w:kern w:val="2"/>
          <w:sz w:val="22"/>
          <w:szCs w:val="22"/>
          <w:shd w:val="clear" w:color="auto" w:fill="FFFFFF"/>
          <w:lang w:eastAsia="en-US"/>
          <w14:ligatures w14:val="standardContextual"/>
        </w:rPr>
        <w:t>dla osób</w:t>
      </w:r>
      <w:r w:rsidRPr="00B11ACB">
        <w:rPr>
          <w:rFonts w:asciiTheme="minorHAnsi" w:eastAsiaTheme="minorHAnsi" w:hAnsiTheme="minorHAnsi" w:cstheme="minorHAnsi"/>
          <w:color w:val="000000"/>
          <w:kern w:val="2"/>
          <w:sz w:val="22"/>
          <w:szCs w:val="22"/>
          <w:shd w:val="clear" w:color="auto" w:fill="FFFFFF"/>
          <w:lang w:eastAsia="en-US"/>
          <w14:ligatures w14:val="standardContextual"/>
        </w:rPr>
        <w:t xml:space="preserve"> ze szczególnymi potrzebami. Poniżej zaprezentowano katalog rozwiązań, które znajdą zastosowanie w realizowanych</w:t>
      </w:r>
      <w:r>
        <w:rPr>
          <w:rFonts w:asciiTheme="minorHAnsi" w:eastAsiaTheme="minorHAnsi" w:hAnsiTheme="minorHAnsi" w:cstheme="minorHAnsi"/>
          <w:color w:val="000000"/>
          <w:kern w:val="2"/>
          <w:sz w:val="22"/>
          <w:szCs w:val="22"/>
          <w:shd w:val="clear" w:color="auto" w:fill="FFFFFF"/>
          <w:lang w:eastAsia="en-US"/>
          <w14:ligatures w14:val="standardContextual"/>
        </w:rPr>
        <w:t>,</w:t>
      </w:r>
      <w:r w:rsidRPr="00B11ACB">
        <w:rPr>
          <w:rFonts w:asciiTheme="minorHAnsi" w:eastAsiaTheme="minorHAnsi" w:hAnsiTheme="minorHAnsi" w:cstheme="minorHAnsi"/>
          <w:color w:val="000000"/>
          <w:kern w:val="2"/>
          <w:sz w:val="22"/>
          <w:szCs w:val="22"/>
          <w:shd w:val="clear" w:color="auto" w:fill="FFFFFF"/>
          <w:lang w:eastAsia="en-US"/>
          <w14:ligatures w14:val="standardContextual"/>
        </w:rPr>
        <w:t xml:space="preserve"> w ramach procesu rewitalizacji</w:t>
      </w:r>
      <w:r>
        <w:rPr>
          <w:rFonts w:asciiTheme="minorHAnsi" w:eastAsiaTheme="minorHAnsi" w:hAnsiTheme="minorHAnsi" w:cstheme="minorHAnsi"/>
          <w:color w:val="000000"/>
          <w:kern w:val="2"/>
          <w:sz w:val="22"/>
          <w:szCs w:val="22"/>
          <w:shd w:val="clear" w:color="auto" w:fill="FFFFFF"/>
          <w:lang w:eastAsia="en-US"/>
          <w14:ligatures w14:val="standardContextual"/>
        </w:rPr>
        <w:t>,</w:t>
      </w:r>
      <w:r w:rsidRPr="00B11ACB">
        <w:rPr>
          <w:rFonts w:asciiTheme="minorHAnsi" w:eastAsiaTheme="minorHAnsi" w:hAnsiTheme="minorHAnsi" w:cstheme="minorHAnsi"/>
          <w:color w:val="000000"/>
          <w:kern w:val="2"/>
          <w:sz w:val="22"/>
          <w:szCs w:val="22"/>
          <w:shd w:val="clear" w:color="auto" w:fill="FFFFFF"/>
          <w:lang w:eastAsia="en-US"/>
          <w14:ligatures w14:val="standardContextual"/>
        </w:rPr>
        <w:t xml:space="preserve"> zadaniach:</w:t>
      </w:r>
    </w:p>
    <w:p w14:paraId="43D72D83" w14:textId="77777777" w:rsidR="001915C9" w:rsidRPr="00B11ACB" w:rsidRDefault="001915C9" w:rsidP="001915C9">
      <w:pPr>
        <w:pStyle w:val="paragraph"/>
        <w:numPr>
          <w:ilvl w:val="0"/>
          <w:numId w:val="31"/>
        </w:numPr>
        <w:tabs>
          <w:tab w:val="clear" w:pos="720"/>
          <w:tab w:val="num" w:pos="426"/>
        </w:tabs>
        <w:spacing w:before="0" w:beforeAutospacing="0" w:after="0" w:afterAutospacing="0" w:line="300" w:lineRule="auto"/>
        <w:ind w:left="426" w:hanging="426"/>
        <w:textAlignment w:val="baseline"/>
        <w:rPr>
          <w:rFonts w:asciiTheme="minorHAnsi" w:hAnsiTheme="minorHAnsi" w:cstheme="minorHAnsi"/>
          <w:color w:val="000000" w:themeColor="text1"/>
          <w:sz w:val="22"/>
          <w:szCs w:val="22"/>
        </w:rPr>
      </w:pPr>
      <w:r w:rsidRPr="00B11ACB">
        <w:rPr>
          <w:rStyle w:val="normaltextrun"/>
          <w:rFonts w:asciiTheme="minorHAnsi" w:hAnsiTheme="minorHAnsi" w:cstheme="minorHAnsi"/>
          <w:color w:val="000000" w:themeColor="text1"/>
          <w:sz w:val="22"/>
          <w:szCs w:val="22"/>
        </w:rPr>
        <w:lastRenderedPageBreak/>
        <w:t>tworzenie przestrzeni publicznych oraz stref dojścia do budynków pozbawionych przeszkód architektonicznych;</w:t>
      </w:r>
      <w:r w:rsidRPr="00B11ACB">
        <w:rPr>
          <w:rStyle w:val="eop"/>
          <w:rFonts w:asciiTheme="minorHAnsi" w:hAnsiTheme="minorHAnsi" w:cstheme="minorHAnsi"/>
          <w:color w:val="000000" w:themeColor="text1"/>
          <w:sz w:val="22"/>
          <w:szCs w:val="22"/>
        </w:rPr>
        <w:t> </w:t>
      </w:r>
    </w:p>
    <w:p w14:paraId="30F9D986" w14:textId="77777777" w:rsidR="001915C9" w:rsidRPr="00B11ACB" w:rsidRDefault="001915C9" w:rsidP="001915C9">
      <w:pPr>
        <w:pStyle w:val="paragraph"/>
        <w:numPr>
          <w:ilvl w:val="0"/>
          <w:numId w:val="31"/>
        </w:numPr>
        <w:tabs>
          <w:tab w:val="clear" w:pos="720"/>
          <w:tab w:val="num" w:pos="426"/>
        </w:tabs>
        <w:spacing w:before="0" w:beforeAutospacing="0" w:after="0" w:afterAutospacing="0" w:line="300" w:lineRule="auto"/>
        <w:ind w:left="426" w:hanging="426"/>
        <w:textAlignment w:val="baseline"/>
        <w:rPr>
          <w:rStyle w:val="normaltextrun"/>
          <w:rFonts w:asciiTheme="minorHAnsi" w:hAnsiTheme="minorHAnsi" w:cstheme="minorHAnsi"/>
          <w:color w:val="000000" w:themeColor="text1"/>
          <w:sz w:val="22"/>
          <w:szCs w:val="22"/>
        </w:rPr>
      </w:pPr>
      <w:r w:rsidRPr="00B11ACB">
        <w:rPr>
          <w:rStyle w:val="normaltextrun"/>
          <w:rFonts w:asciiTheme="minorHAnsi" w:hAnsiTheme="minorHAnsi" w:cstheme="minorHAnsi"/>
          <w:color w:val="000000" w:themeColor="text1"/>
          <w:sz w:val="22"/>
          <w:szCs w:val="22"/>
        </w:rPr>
        <w:t>tworzenie miejsc postojowych dla osób z niepełnosprawnościami; </w:t>
      </w:r>
    </w:p>
    <w:p w14:paraId="7C1AC8D6" w14:textId="77777777" w:rsidR="001915C9" w:rsidRPr="00B11ACB" w:rsidRDefault="001915C9" w:rsidP="001915C9">
      <w:pPr>
        <w:pStyle w:val="paragraph"/>
        <w:numPr>
          <w:ilvl w:val="0"/>
          <w:numId w:val="31"/>
        </w:numPr>
        <w:tabs>
          <w:tab w:val="clear" w:pos="720"/>
          <w:tab w:val="num" w:pos="426"/>
        </w:tabs>
        <w:spacing w:before="0" w:beforeAutospacing="0" w:after="0" w:afterAutospacing="0" w:line="300" w:lineRule="auto"/>
        <w:ind w:left="426" w:hanging="426"/>
        <w:textAlignment w:val="baseline"/>
        <w:rPr>
          <w:rStyle w:val="normaltextrun"/>
          <w:rFonts w:asciiTheme="minorHAnsi" w:hAnsiTheme="minorHAnsi" w:cstheme="minorHAnsi"/>
          <w:color w:val="000000" w:themeColor="text1"/>
          <w:sz w:val="22"/>
          <w:szCs w:val="22"/>
        </w:rPr>
      </w:pPr>
      <w:r w:rsidRPr="00B11ACB">
        <w:rPr>
          <w:rStyle w:val="normaltextrun"/>
          <w:rFonts w:asciiTheme="minorHAnsi" w:hAnsiTheme="minorHAnsi" w:cstheme="minorHAnsi"/>
          <w:color w:val="000000" w:themeColor="text1"/>
          <w:sz w:val="22"/>
          <w:szCs w:val="22"/>
        </w:rPr>
        <w:t>instalacja nawierzchni prowadzących dla osób niewidomych i słabowidzacych; </w:t>
      </w:r>
    </w:p>
    <w:p w14:paraId="2A97ADCF" w14:textId="22AB6FD8" w:rsidR="001915C9" w:rsidRPr="00B11ACB" w:rsidRDefault="001915C9" w:rsidP="001915C9">
      <w:pPr>
        <w:pStyle w:val="paragraph"/>
        <w:numPr>
          <w:ilvl w:val="0"/>
          <w:numId w:val="31"/>
        </w:numPr>
        <w:tabs>
          <w:tab w:val="clear" w:pos="720"/>
          <w:tab w:val="num" w:pos="426"/>
        </w:tabs>
        <w:spacing w:before="0" w:beforeAutospacing="0" w:after="0" w:afterAutospacing="0" w:line="300" w:lineRule="auto"/>
        <w:ind w:left="426" w:hanging="426"/>
        <w:textAlignment w:val="baseline"/>
        <w:rPr>
          <w:rStyle w:val="normaltextrun"/>
          <w:rFonts w:asciiTheme="minorHAnsi" w:hAnsiTheme="minorHAnsi" w:cstheme="minorHAnsi"/>
          <w:color w:val="000000" w:themeColor="text1"/>
          <w:sz w:val="22"/>
          <w:szCs w:val="22"/>
        </w:rPr>
      </w:pPr>
      <w:r w:rsidRPr="00B11ACB">
        <w:rPr>
          <w:rStyle w:val="normaltextrun"/>
          <w:rFonts w:asciiTheme="minorHAnsi" w:hAnsiTheme="minorHAnsi" w:cstheme="minorHAnsi"/>
          <w:color w:val="000000" w:themeColor="text1"/>
          <w:sz w:val="22"/>
          <w:szCs w:val="22"/>
        </w:rPr>
        <w:t>zapewnienie wolnych od barier stref wejścia oraz poziomych i pionowych przestrzeni komunikacyjnych w budynkach, w szczególności polegających na: montażu drzwi bezprogowych, zapewnieniu automatycznie otwieranych drzwi wejściowyc</w:t>
      </w:r>
      <w:r>
        <w:rPr>
          <w:rStyle w:val="normaltextrun"/>
          <w:rFonts w:asciiTheme="minorHAnsi" w:hAnsiTheme="minorHAnsi" w:cstheme="minorHAnsi"/>
          <w:color w:val="000000" w:themeColor="text1"/>
          <w:sz w:val="22"/>
          <w:szCs w:val="22"/>
        </w:rPr>
        <w:t>h, tworzeniu szerokich wejść do </w:t>
      </w:r>
      <w:r w:rsidRPr="00B11ACB">
        <w:rPr>
          <w:rStyle w:val="normaltextrun"/>
          <w:rFonts w:asciiTheme="minorHAnsi" w:hAnsiTheme="minorHAnsi" w:cstheme="minorHAnsi"/>
          <w:color w:val="000000" w:themeColor="text1"/>
          <w:sz w:val="22"/>
          <w:szCs w:val="22"/>
        </w:rPr>
        <w:t>obiektów, tworzenie odpowiednio szerokich przestrzeni manewrowych i korytarzy oraz otworów drzwiowych, montaż oświetlenia z równomierną dystrybucją światła, znakowanie dróg komunikacyjnych znacznikami dźwiękowymi;</w:t>
      </w:r>
    </w:p>
    <w:p w14:paraId="17F39F9D" w14:textId="37755268" w:rsidR="001915C9" w:rsidRPr="00B11ACB" w:rsidRDefault="001915C9" w:rsidP="001915C9">
      <w:pPr>
        <w:pStyle w:val="paragraph"/>
        <w:numPr>
          <w:ilvl w:val="0"/>
          <w:numId w:val="31"/>
        </w:numPr>
        <w:tabs>
          <w:tab w:val="clear" w:pos="720"/>
          <w:tab w:val="num" w:pos="426"/>
        </w:tabs>
        <w:spacing w:before="0" w:beforeAutospacing="0" w:after="0" w:afterAutospacing="0" w:line="300" w:lineRule="auto"/>
        <w:ind w:left="426" w:hanging="426"/>
        <w:textAlignment w:val="baseline"/>
        <w:rPr>
          <w:rStyle w:val="normaltextrun"/>
          <w:rFonts w:asciiTheme="minorHAnsi" w:hAnsiTheme="minorHAnsi" w:cstheme="minorHAnsi"/>
          <w:color w:val="000000" w:themeColor="text1"/>
          <w:sz w:val="22"/>
          <w:szCs w:val="22"/>
        </w:rPr>
      </w:pPr>
      <w:r w:rsidRPr="00B11ACB">
        <w:rPr>
          <w:rStyle w:val="normaltextrun"/>
          <w:rFonts w:asciiTheme="minorHAnsi" w:hAnsiTheme="minorHAnsi" w:cstheme="minorHAnsi"/>
          <w:color w:val="000000" w:themeColor="text1"/>
          <w:sz w:val="22"/>
          <w:szCs w:val="22"/>
        </w:rPr>
        <w:t>instalacja urządzeń lub zastosowanie środków technicznych i</w:t>
      </w:r>
      <w:r>
        <w:rPr>
          <w:rStyle w:val="normaltextrun"/>
          <w:rFonts w:asciiTheme="minorHAnsi" w:hAnsiTheme="minorHAnsi" w:cstheme="minorHAnsi"/>
          <w:color w:val="000000" w:themeColor="text1"/>
          <w:sz w:val="22"/>
          <w:szCs w:val="22"/>
        </w:rPr>
        <w:t xml:space="preserve"> rozwiązań architektonicznych w </w:t>
      </w:r>
      <w:r w:rsidRPr="00B11ACB">
        <w:rPr>
          <w:rStyle w:val="normaltextrun"/>
          <w:rFonts w:asciiTheme="minorHAnsi" w:hAnsiTheme="minorHAnsi" w:cstheme="minorHAnsi"/>
          <w:color w:val="000000" w:themeColor="text1"/>
          <w:sz w:val="22"/>
          <w:szCs w:val="22"/>
        </w:rPr>
        <w:t>budynkach, które umożliwiają dostęp do wszystkich pomieszczeń, w szczególności poprzez budowę i montaż dźwigów osobowych, podnośników, pochylni, platform przyschodowych, podjazdów, najazdów; </w:t>
      </w:r>
    </w:p>
    <w:p w14:paraId="783F1376" w14:textId="77777777" w:rsidR="001915C9" w:rsidRPr="00B11ACB" w:rsidRDefault="001915C9" w:rsidP="001915C9">
      <w:pPr>
        <w:pStyle w:val="paragraph"/>
        <w:numPr>
          <w:ilvl w:val="0"/>
          <w:numId w:val="31"/>
        </w:numPr>
        <w:tabs>
          <w:tab w:val="clear" w:pos="720"/>
          <w:tab w:val="num" w:pos="12"/>
          <w:tab w:val="num" w:pos="426"/>
        </w:tabs>
        <w:spacing w:before="0" w:beforeAutospacing="0" w:after="0" w:afterAutospacing="0" w:line="300" w:lineRule="auto"/>
        <w:ind w:left="426" w:hanging="426"/>
        <w:textAlignment w:val="baseline"/>
        <w:rPr>
          <w:rStyle w:val="normaltextrun"/>
          <w:rFonts w:asciiTheme="minorHAnsi" w:hAnsiTheme="minorHAnsi" w:cstheme="minorHAnsi"/>
          <w:color w:val="000000" w:themeColor="text1"/>
          <w:sz w:val="22"/>
          <w:szCs w:val="22"/>
        </w:rPr>
      </w:pPr>
      <w:r w:rsidRPr="00B11ACB">
        <w:rPr>
          <w:rStyle w:val="normaltextrun"/>
          <w:rFonts w:asciiTheme="minorHAnsi" w:hAnsiTheme="minorHAnsi" w:cstheme="minorHAnsi"/>
          <w:color w:val="000000" w:themeColor="text1"/>
          <w:sz w:val="22"/>
          <w:szCs w:val="22"/>
        </w:rPr>
        <w:t>dostosowanie toalet/przebieralni do potrzeb osób z niepełnosprawnościami;</w:t>
      </w:r>
    </w:p>
    <w:p w14:paraId="26DA965F" w14:textId="77777777" w:rsidR="001915C9" w:rsidRPr="00B11ACB" w:rsidRDefault="001915C9" w:rsidP="001915C9">
      <w:pPr>
        <w:pStyle w:val="paragraph"/>
        <w:numPr>
          <w:ilvl w:val="0"/>
          <w:numId w:val="31"/>
        </w:numPr>
        <w:tabs>
          <w:tab w:val="clear" w:pos="720"/>
          <w:tab w:val="num" w:pos="426"/>
        </w:tabs>
        <w:spacing w:before="0" w:beforeAutospacing="0" w:after="0" w:afterAutospacing="0" w:line="300" w:lineRule="auto"/>
        <w:ind w:left="426" w:hanging="426"/>
        <w:textAlignment w:val="baseline"/>
        <w:rPr>
          <w:rStyle w:val="normaltextrun"/>
          <w:rFonts w:asciiTheme="minorHAnsi" w:hAnsiTheme="minorHAnsi" w:cstheme="minorHAnsi"/>
          <w:color w:val="000000" w:themeColor="text1"/>
          <w:sz w:val="22"/>
          <w:szCs w:val="22"/>
        </w:rPr>
      </w:pPr>
      <w:r w:rsidRPr="00B11ACB">
        <w:rPr>
          <w:rStyle w:val="normaltextrun"/>
          <w:rFonts w:asciiTheme="minorHAnsi" w:hAnsiTheme="minorHAnsi" w:cstheme="minorHAnsi"/>
          <w:color w:val="000000" w:themeColor="text1"/>
          <w:sz w:val="22"/>
          <w:szCs w:val="22"/>
        </w:rPr>
        <w:t xml:space="preserve">tworzenie pomieszczeń dla opiekunów z dzieckiem, miejsc wyciszenia, komfortek tj. pomieszczeń dla przewijania dorosłych osób z niepełnosprawnościami, </w:t>
      </w:r>
    </w:p>
    <w:p w14:paraId="2AC781C5" w14:textId="01DFE7A1" w:rsidR="001915C9" w:rsidRPr="00B11ACB" w:rsidRDefault="001915C9" w:rsidP="001915C9">
      <w:pPr>
        <w:pStyle w:val="paragraph"/>
        <w:numPr>
          <w:ilvl w:val="0"/>
          <w:numId w:val="31"/>
        </w:numPr>
        <w:tabs>
          <w:tab w:val="clear" w:pos="720"/>
          <w:tab w:val="num" w:pos="426"/>
        </w:tabs>
        <w:spacing w:before="0" w:beforeAutospacing="0" w:after="0" w:afterAutospacing="0" w:line="300" w:lineRule="auto"/>
        <w:ind w:left="426" w:hanging="426"/>
        <w:textAlignment w:val="baseline"/>
        <w:rPr>
          <w:rStyle w:val="normaltextrun"/>
          <w:rFonts w:asciiTheme="minorHAnsi" w:hAnsiTheme="minorHAnsi" w:cstheme="minorHAnsi"/>
          <w:color w:val="000000" w:themeColor="text1"/>
          <w:sz w:val="22"/>
          <w:szCs w:val="22"/>
        </w:rPr>
      </w:pPr>
      <w:r w:rsidRPr="00B11ACB">
        <w:rPr>
          <w:rStyle w:val="normaltextrun"/>
          <w:rFonts w:asciiTheme="minorHAnsi" w:hAnsiTheme="minorHAnsi" w:cstheme="minorHAnsi"/>
          <w:color w:val="000000" w:themeColor="text1"/>
          <w:sz w:val="22"/>
          <w:szCs w:val="22"/>
        </w:rPr>
        <w:t>zapewnienie informacji na temat rozkładu pomieszczeń w budynku, w tym w szczególności: oznakowanie wejść do budynków, montaż drogowskazów, piktogramów, z udziałem wysokiej kontrastowości oznaczeń i przestrzeni, map dotykowy</w:t>
      </w:r>
      <w:r>
        <w:rPr>
          <w:rStyle w:val="normaltextrun"/>
          <w:rFonts w:asciiTheme="minorHAnsi" w:hAnsiTheme="minorHAnsi" w:cstheme="minorHAnsi"/>
          <w:color w:val="000000" w:themeColor="text1"/>
          <w:sz w:val="22"/>
          <w:szCs w:val="22"/>
        </w:rPr>
        <w:t>ch stacjonarnych lub przenośnych;</w:t>
      </w:r>
      <w:r w:rsidRPr="00B11ACB">
        <w:rPr>
          <w:rStyle w:val="normaltextrun"/>
          <w:rFonts w:asciiTheme="minorHAnsi" w:hAnsiTheme="minorHAnsi" w:cstheme="minorHAnsi"/>
          <w:color w:val="000000" w:themeColor="text1"/>
          <w:sz w:val="22"/>
          <w:szCs w:val="22"/>
        </w:rPr>
        <w:t> </w:t>
      </w:r>
    </w:p>
    <w:p w14:paraId="42CA3271" w14:textId="13432F08" w:rsidR="001915C9" w:rsidRPr="00B11ACB" w:rsidRDefault="001915C9" w:rsidP="001915C9">
      <w:pPr>
        <w:pStyle w:val="paragraph"/>
        <w:numPr>
          <w:ilvl w:val="0"/>
          <w:numId w:val="31"/>
        </w:numPr>
        <w:tabs>
          <w:tab w:val="clear" w:pos="720"/>
          <w:tab w:val="num" w:pos="426"/>
        </w:tabs>
        <w:spacing w:before="0" w:beforeAutospacing="0" w:after="0" w:afterAutospacing="0" w:line="300" w:lineRule="auto"/>
        <w:ind w:left="426" w:hanging="426"/>
        <w:textAlignment w:val="baseline"/>
        <w:rPr>
          <w:rStyle w:val="normaltextrun"/>
          <w:rFonts w:asciiTheme="minorHAnsi" w:hAnsiTheme="minorHAnsi" w:cstheme="minorHAnsi"/>
          <w:color w:val="000000" w:themeColor="text1"/>
          <w:sz w:val="22"/>
          <w:szCs w:val="22"/>
        </w:rPr>
      </w:pPr>
      <w:r>
        <w:rPr>
          <w:rStyle w:val="normaltextrun"/>
          <w:rFonts w:asciiTheme="minorHAnsi" w:hAnsiTheme="minorHAnsi" w:cstheme="minorHAnsi"/>
          <w:color w:val="000000" w:themeColor="text1"/>
          <w:sz w:val="22"/>
          <w:szCs w:val="22"/>
        </w:rPr>
        <w:t>punkty informacyjne/</w:t>
      </w:r>
      <w:r w:rsidRPr="00B11ACB">
        <w:rPr>
          <w:rStyle w:val="normaltextrun"/>
          <w:rFonts w:asciiTheme="minorHAnsi" w:hAnsiTheme="minorHAnsi" w:cstheme="minorHAnsi"/>
          <w:color w:val="000000" w:themeColor="text1"/>
          <w:sz w:val="22"/>
          <w:szCs w:val="22"/>
        </w:rPr>
        <w:t>recepcyjne wyposażone w rozwiązania u</w:t>
      </w:r>
      <w:r>
        <w:rPr>
          <w:rStyle w:val="normaltextrun"/>
          <w:rFonts w:asciiTheme="minorHAnsi" w:hAnsiTheme="minorHAnsi" w:cstheme="minorHAnsi"/>
          <w:color w:val="000000" w:themeColor="text1"/>
          <w:sz w:val="22"/>
          <w:szCs w:val="22"/>
        </w:rPr>
        <w:t>możliwiające korzystanie</w:t>
      </w:r>
      <w:r w:rsidRPr="00B11ACB">
        <w:rPr>
          <w:rStyle w:val="normaltextrun"/>
          <w:rFonts w:asciiTheme="minorHAnsi" w:hAnsiTheme="minorHAnsi" w:cstheme="minorHAnsi"/>
          <w:color w:val="000000" w:themeColor="text1"/>
          <w:sz w:val="22"/>
          <w:szCs w:val="22"/>
        </w:rPr>
        <w:t xml:space="preserve"> przez osoby z niepełnosprawnościami, w tym pętle indukcyjne, tłumacz</w:t>
      </w:r>
      <w:r>
        <w:rPr>
          <w:rStyle w:val="normaltextrun"/>
          <w:rFonts w:asciiTheme="minorHAnsi" w:hAnsiTheme="minorHAnsi" w:cstheme="minorHAnsi"/>
          <w:color w:val="000000" w:themeColor="text1"/>
          <w:sz w:val="22"/>
          <w:szCs w:val="22"/>
        </w:rPr>
        <w:t>a</w:t>
      </w:r>
      <w:r w:rsidRPr="00B11ACB">
        <w:rPr>
          <w:rStyle w:val="normaltextrun"/>
          <w:rFonts w:asciiTheme="minorHAnsi" w:hAnsiTheme="minorHAnsi" w:cstheme="minorHAnsi"/>
          <w:color w:val="000000" w:themeColor="text1"/>
          <w:sz w:val="22"/>
          <w:szCs w:val="22"/>
        </w:rPr>
        <w:t xml:space="preserve"> języka migowego oraz zapewniające dostępność architektoniczną;</w:t>
      </w:r>
    </w:p>
    <w:p w14:paraId="61FDE4A7" w14:textId="77777777" w:rsidR="001915C9" w:rsidRPr="00B11ACB" w:rsidRDefault="001915C9" w:rsidP="001915C9">
      <w:pPr>
        <w:pStyle w:val="paragraph"/>
        <w:numPr>
          <w:ilvl w:val="0"/>
          <w:numId w:val="31"/>
        </w:numPr>
        <w:tabs>
          <w:tab w:val="clear" w:pos="720"/>
          <w:tab w:val="num" w:pos="426"/>
        </w:tabs>
        <w:spacing w:before="0" w:beforeAutospacing="0" w:after="0" w:afterAutospacing="0" w:line="300" w:lineRule="auto"/>
        <w:ind w:left="426" w:hanging="426"/>
        <w:textAlignment w:val="baseline"/>
        <w:rPr>
          <w:rStyle w:val="normaltextrun"/>
          <w:rFonts w:asciiTheme="minorHAnsi" w:hAnsiTheme="minorHAnsi" w:cstheme="minorHAnsi"/>
          <w:color w:val="000000" w:themeColor="text1"/>
          <w:sz w:val="22"/>
          <w:szCs w:val="22"/>
        </w:rPr>
      </w:pPr>
      <w:r w:rsidRPr="00B11ACB">
        <w:rPr>
          <w:rStyle w:val="normaltextrun"/>
          <w:rFonts w:asciiTheme="minorHAnsi" w:hAnsiTheme="minorHAnsi" w:cstheme="minorHAnsi"/>
          <w:color w:val="000000" w:themeColor="text1"/>
          <w:sz w:val="22"/>
          <w:szCs w:val="22"/>
        </w:rPr>
        <w:t>obsługa z wykorzystaniem środków wspierających komunikowanie się w języku migowym i</w:t>
      </w:r>
      <w:r>
        <w:rPr>
          <w:rStyle w:val="normaltextrun"/>
          <w:rFonts w:asciiTheme="minorHAnsi" w:hAnsiTheme="minorHAnsi" w:cstheme="minorHAnsi"/>
          <w:color w:val="000000" w:themeColor="text1"/>
          <w:sz w:val="22"/>
          <w:szCs w:val="22"/>
        </w:rPr>
        <w:t> </w:t>
      </w:r>
      <w:r w:rsidRPr="00B11ACB">
        <w:rPr>
          <w:rStyle w:val="normaltextrun"/>
          <w:rFonts w:asciiTheme="minorHAnsi" w:hAnsiTheme="minorHAnsi" w:cstheme="minorHAnsi"/>
          <w:color w:val="000000" w:themeColor="text1"/>
          <w:sz w:val="22"/>
          <w:szCs w:val="22"/>
        </w:rPr>
        <w:t>innych środkach komunikowania się lub przez wykorzystanie zdalnego dostępu online do usługi tłumacza migowego przez strony internetowe i aplikacje;</w:t>
      </w:r>
    </w:p>
    <w:p w14:paraId="6439BF12" w14:textId="77777777" w:rsidR="001915C9" w:rsidRPr="00B11ACB" w:rsidRDefault="001915C9" w:rsidP="001915C9">
      <w:pPr>
        <w:pStyle w:val="paragraph"/>
        <w:numPr>
          <w:ilvl w:val="0"/>
          <w:numId w:val="31"/>
        </w:numPr>
        <w:tabs>
          <w:tab w:val="clear" w:pos="720"/>
          <w:tab w:val="num" w:pos="426"/>
        </w:tabs>
        <w:spacing w:before="0" w:beforeAutospacing="0" w:after="0" w:afterAutospacing="0" w:line="300" w:lineRule="auto"/>
        <w:ind w:left="426" w:hanging="426"/>
        <w:textAlignment w:val="baseline"/>
        <w:rPr>
          <w:rStyle w:val="normaltextrun"/>
          <w:rFonts w:asciiTheme="minorHAnsi" w:hAnsiTheme="minorHAnsi" w:cstheme="minorHAnsi"/>
          <w:color w:val="000000" w:themeColor="text1"/>
          <w:sz w:val="22"/>
          <w:szCs w:val="22"/>
        </w:rPr>
      </w:pPr>
      <w:r w:rsidRPr="00B11ACB">
        <w:rPr>
          <w:rStyle w:val="normaltextrun"/>
          <w:rFonts w:asciiTheme="minorHAnsi" w:hAnsiTheme="minorHAnsi" w:cstheme="minorHAnsi"/>
          <w:color w:val="000000" w:themeColor="text1"/>
          <w:sz w:val="22"/>
          <w:szCs w:val="22"/>
        </w:rPr>
        <w:t xml:space="preserve">szkolenia kadry zatrudnionej do </w:t>
      </w:r>
      <w:r>
        <w:rPr>
          <w:rStyle w:val="normaltextrun"/>
          <w:rFonts w:asciiTheme="minorHAnsi" w:hAnsiTheme="minorHAnsi" w:cstheme="minorHAnsi"/>
          <w:color w:val="000000" w:themeColor="text1"/>
          <w:sz w:val="22"/>
          <w:szCs w:val="22"/>
        </w:rPr>
        <w:t xml:space="preserve">realizacji wydarzeń </w:t>
      </w:r>
      <w:r w:rsidRPr="00B11ACB">
        <w:rPr>
          <w:rStyle w:val="normaltextrun"/>
          <w:rFonts w:asciiTheme="minorHAnsi" w:hAnsiTheme="minorHAnsi" w:cstheme="minorHAnsi"/>
          <w:color w:val="000000" w:themeColor="text1"/>
          <w:sz w:val="22"/>
          <w:szCs w:val="22"/>
        </w:rPr>
        <w:t xml:space="preserve">z zakresu </w:t>
      </w:r>
      <w:r>
        <w:rPr>
          <w:rStyle w:val="normaltextrun"/>
          <w:rFonts w:asciiTheme="minorHAnsi" w:hAnsiTheme="minorHAnsi" w:cstheme="minorHAnsi"/>
          <w:color w:val="000000" w:themeColor="text1"/>
          <w:sz w:val="22"/>
          <w:szCs w:val="22"/>
        </w:rPr>
        <w:t>dostępności informacyjno-komunikacyjnej oraz obsługi osób ze szczególnymi potrzebami</w:t>
      </w:r>
      <w:r w:rsidRPr="00B11ACB">
        <w:rPr>
          <w:rStyle w:val="normaltextrun"/>
          <w:rFonts w:asciiTheme="minorHAnsi" w:hAnsiTheme="minorHAnsi" w:cstheme="minorHAnsi"/>
          <w:color w:val="000000" w:themeColor="text1"/>
          <w:sz w:val="22"/>
          <w:szCs w:val="22"/>
        </w:rPr>
        <w:t>; </w:t>
      </w:r>
    </w:p>
    <w:p w14:paraId="1663FEAB" w14:textId="14AA6FB9" w:rsidR="001915C9" w:rsidRPr="00B11ACB" w:rsidRDefault="001915C9" w:rsidP="001915C9">
      <w:pPr>
        <w:pStyle w:val="paragraph"/>
        <w:numPr>
          <w:ilvl w:val="0"/>
          <w:numId w:val="31"/>
        </w:numPr>
        <w:tabs>
          <w:tab w:val="clear" w:pos="720"/>
          <w:tab w:val="num" w:pos="426"/>
        </w:tabs>
        <w:spacing w:before="0" w:beforeAutospacing="0" w:after="0" w:afterAutospacing="0" w:line="300" w:lineRule="auto"/>
        <w:ind w:left="426" w:hanging="426"/>
        <w:textAlignment w:val="baseline"/>
        <w:rPr>
          <w:rStyle w:val="normaltextrun"/>
          <w:rFonts w:asciiTheme="minorHAnsi" w:hAnsiTheme="minorHAnsi" w:cstheme="minorHAnsi"/>
          <w:color w:val="000000" w:themeColor="text1"/>
          <w:sz w:val="22"/>
          <w:szCs w:val="22"/>
        </w:rPr>
      </w:pPr>
      <w:r w:rsidRPr="00B11ACB">
        <w:rPr>
          <w:rStyle w:val="normaltextrun"/>
          <w:rFonts w:asciiTheme="minorHAnsi" w:hAnsiTheme="minorHAnsi" w:cstheme="minorHAnsi"/>
          <w:color w:val="000000" w:themeColor="text1"/>
          <w:sz w:val="22"/>
          <w:szCs w:val="22"/>
        </w:rPr>
        <w:t>opracowanie audiodeskrypcji, przedprzewodnik</w:t>
      </w:r>
      <w:r>
        <w:rPr>
          <w:rStyle w:val="normaltextrun"/>
          <w:rFonts w:asciiTheme="minorHAnsi" w:hAnsiTheme="minorHAnsi" w:cstheme="minorHAnsi"/>
          <w:color w:val="000000" w:themeColor="text1"/>
          <w:sz w:val="22"/>
          <w:szCs w:val="22"/>
        </w:rPr>
        <w:t>ów, tworzenie opisów wydarzeń z </w:t>
      </w:r>
      <w:r w:rsidRPr="00B11ACB">
        <w:rPr>
          <w:rStyle w:val="normaltextrun"/>
          <w:rFonts w:asciiTheme="minorHAnsi" w:hAnsiTheme="minorHAnsi" w:cstheme="minorHAnsi"/>
          <w:color w:val="000000" w:themeColor="text1"/>
          <w:sz w:val="22"/>
          <w:szCs w:val="22"/>
        </w:rPr>
        <w:t>zastosowaniem tekstu łatwego do czytania oraz materi</w:t>
      </w:r>
      <w:r>
        <w:rPr>
          <w:rStyle w:val="normaltextrun"/>
          <w:rFonts w:asciiTheme="minorHAnsi" w:hAnsiTheme="minorHAnsi" w:cstheme="minorHAnsi"/>
          <w:color w:val="000000" w:themeColor="text1"/>
          <w:sz w:val="22"/>
          <w:szCs w:val="22"/>
        </w:rPr>
        <w:t>ałów video z zapisem wydarzeń z napisami (postprodukowane);</w:t>
      </w:r>
    </w:p>
    <w:p w14:paraId="152D9388" w14:textId="77777777" w:rsidR="001915C9" w:rsidRPr="00B11ACB" w:rsidRDefault="001915C9" w:rsidP="001915C9">
      <w:pPr>
        <w:pStyle w:val="paragraph"/>
        <w:numPr>
          <w:ilvl w:val="0"/>
          <w:numId w:val="31"/>
        </w:numPr>
        <w:tabs>
          <w:tab w:val="clear" w:pos="720"/>
          <w:tab w:val="num" w:pos="426"/>
        </w:tabs>
        <w:spacing w:before="0" w:beforeAutospacing="0" w:after="0" w:afterAutospacing="0" w:line="300" w:lineRule="auto"/>
        <w:ind w:left="426" w:hanging="426"/>
        <w:textAlignment w:val="baseline"/>
        <w:rPr>
          <w:rStyle w:val="normaltextrun"/>
          <w:rFonts w:asciiTheme="minorHAnsi" w:hAnsiTheme="minorHAnsi" w:cstheme="minorHAnsi"/>
          <w:color w:val="000000" w:themeColor="text1"/>
          <w:sz w:val="22"/>
          <w:szCs w:val="22"/>
        </w:rPr>
      </w:pPr>
      <w:r w:rsidRPr="00B11ACB">
        <w:rPr>
          <w:rStyle w:val="normaltextrun"/>
          <w:rFonts w:asciiTheme="minorHAnsi" w:hAnsiTheme="minorHAnsi" w:cstheme="minorHAnsi"/>
          <w:color w:val="000000" w:themeColor="text1"/>
          <w:sz w:val="22"/>
          <w:szCs w:val="22"/>
        </w:rPr>
        <w:t>instalacja urządzeń lub innych środków technicznych wspomagających obsługę osób słabosłyszących, przykładowo pętle indukcyjne stanowiskowe i wbudowane</w:t>
      </w:r>
      <w:r>
        <w:rPr>
          <w:rStyle w:val="normaltextrun"/>
          <w:rFonts w:asciiTheme="minorHAnsi" w:hAnsiTheme="minorHAnsi" w:cstheme="minorHAnsi"/>
          <w:color w:val="000000" w:themeColor="text1"/>
          <w:sz w:val="22"/>
          <w:szCs w:val="22"/>
        </w:rPr>
        <w:t>/</w:t>
      </w:r>
      <w:r w:rsidRPr="00B11ACB">
        <w:rPr>
          <w:rStyle w:val="normaltextrun"/>
          <w:rFonts w:asciiTheme="minorHAnsi" w:hAnsiTheme="minorHAnsi" w:cstheme="minorHAnsi"/>
          <w:color w:val="000000" w:themeColor="text1"/>
          <w:sz w:val="22"/>
          <w:szCs w:val="22"/>
        </w:rPr>
        <w:t>stacjonarne, </w:t>
      </w:r>
    </w:p>
    <w:p w14:paraId="10817EBC" w14:textId="77777777" w:rsidR="001915C9" w:rsidRPr="00B11ACB" w:rsidRDefault="001915C9" w:rsidP="001915C9">
      <w:pPr>
        <w:pStyle w:val="paragraph"/>
        <w:numPr>
          <w:ilvl w:val="0"/>
          <w:numId w:val="31"/>
        </w:numPr>
        <w:tabs>
          <w:tab w:val="clear" w:pos="720"/>
          <w:tab w:val="num" w:pos="426"/>
        </w:tabs>
        <w:spacing w:before="0" w:beforeAutospacing="0" w:after="0" w:afterAutospacing="0" w:line="300" w:lineRule="auto"/>
        <w:ind w:left="426" w:hanging="426"/>
        <w:textAlignment w:val="baseline"/>
        <w:rPr>
          <w:rStyle w:val="normaltextrun"/>
          <w:rFonts w:asciiTheme="minorHAnsi" w:hAnsiTheme="minorHAnsi" w:cstheme="minorHAnsi"/>
          <w:color w:val="000000" w:themeColor="text1"/>
          <w:sz w:val="22"/>
          <w:szCs w:val="22"/>
        </w:rPr>
      </w:pPr>
      <w:r w:rsidRPr="00B11ACB">
        <w:rPr>
          <w:rStyle w:val="normaltextrun"/>
          <w:rFonts w:asciiTheme="minorHAnsi" w:hAnsiTheme="minorHAnsi" w:cstheme="minorHAnsi"/>
          <w:color w:val="000000" w:themeColor="text1"/>
          <w:sz w:val="22"/>
          <w:szCs w:val="22"/>
        </w:rPr>
        <w:t>zapewnienie na stronie internetowej danego podmiotu informacji o zakresie jego działalności, w</w:t>
      </w:r>
      <w:r>
        <w:rPr>
          <w:rStyle w:val="normaltextrun"/>
          <w:rFonts w:asciiTheme="minorHAnsi" w:hAnsiTheme="minorHAnsi" w:cstheme="minorHAnsi"/>
          <w:color w:val="000000" w:themeColor="text1"/>
          <w:sz w:val="22"/>
          <w:szCs w:val="22"/>
        </w:rPr>
        <w:t> </w:t>
      </w:r>
      <w:r w:rsidRPr="00B11ACB">
        <w:rPr>
          <w:rStyle w:val="normaltextrun"/>
          <w:rFonts w:asciiTheme="minorHAnsi" w:hAnsiTheme="minorHAnsi" w:cstheme="minorHAnsi"/>
          <w:color w:val="000000" w:themeColor="text1"/>
          <w:sz w:val="22"/>
          <w:szCs w:val="22"/>
        </w:rPr>
        <w:t>tym w Polskim Języku Migowym oraz z zastosowaniem tekstu łatwego do</w:t>
      </w:r>
      <w:r>
        <w:rPr>
          <w:rStyle w:val="normaltextrun"/>
          <w:rFonts w:asciiTheme="minorHAnsi" w:hAnsiTheme="minorHAnsi" w:cstheme="minorHAnsi"/>
          <w:color w:val="000000" w:themeColor="text1"/>
          <w:sz w:val="22"/>
          <w:szCs w:val="22"/>
        </w:rPr>
        <w:t xml:space="preserve"> czytania</w:t>
      </w:r>
      <w:r w:rsidRPr="00B11ACB">
        <w:rPr>
          <w:rStyle w:val="normaltextrun"/>
          <w:rFonts w:asciiTheme="minorHAnsi" w:hAnsiTheme="minorHAnsi" w:cstheme="minorHAnsi"/>
          <w:color w:val="000000" w:themeColor="text1"/>
          <w:sz w:val="22"/>
          <w:szCs w:val="22"/>
        </w:rPr>
        <w:t>;</w:t>
      </w:r>
    </w:p>
    <w:p w14:paraId="52E799DC" w14:textId="77777777" w:rsidR="001915C9" w:rsidRPr="00B11ACB" w:rsidRDefault="001915C9" w:rsidP="001915C9">
      <w:pPr>
        <w:pStyle w:val="paragraph"/>
        <w:numPr>
          <w:ilvl w:val="0"/>
          <w:numId w:val="31"/>
        </w:numPr>
        <w:tabs>
          <w:tab w:val="clear" w:pos="720"/>
          <w:tab w:val="num" w:pos="426"/>
        </w:tabs>
        <w:spacing w:before="0" w:beforeAutospacing="0" w:after="0" w:afterAutospacing="0" w:line="300" w:lineRule="auto"/>
        <w:ind w:left="426" w:hanging="426"/>
        <w:textAlignment w:val="baseline"/>
        <w:rPr>
          <w:rStyle w:val="normaltextrun"/>
          <w:rFonts w:asciiTheme="minorHAnsi" w:hAnsiTheme="minorHAnsi" w:cstheme="minorHAnsi"/>
          <w:color w:val="000000" w:themeColor="text1"/>
          <w:sz w:val="22"/>
          <w:szCs w:val="22"/>
        </w:rPr>
      </w:pPr>
      <w:r w:rsidRPr="00B11ACB">
        <w:rPr>
          <w:rStyle w:val="normaltextrun"/>
          <w:rFonts w:asciiTheme="minorHAnsi" w:hAnsiTheme="minorHAnsi" w:cstheme="minorHAnsi"/>
          <w:color w:val="000000" w:themeColor="text1"/>
          <w:sz w:val="22"/>
          <w:szCs w:val="22"/>
        </w:rPr>
        <w:t>materiały informacyjne</w:t>
      </w:r>
      <w:r>
        <w:rPr>
          <w:rStyle w:val="normaltextrun"/>
          <w:rFonts w:asciiTheme="minorHAnsi" w:hAnsiTheme="minorHAnsi" w:cstheme="minorHAnsi"/>
          <w:color w:val="000000" w:themeColor="text1"/>
          <w:sz w:val="22"/>
          <w:szCs w:val="22"/>
        </w:rPr>
        <w:t xml:space="preserve">, </w:t>
      </w:r>
      <w:r w:rsidRPr="00B11ACB">
        <w:rPr>
          <w:rStyle w:val="normaltextrun"/>
          <w:rFonts w:asciiTheme="minorHAnsi" w:hAnsiTheme="minorHAnsi" w:cstheme="minorHAnsi"/>
          <w:color w:val="000000" w:themeColor="text1"/>
          <w:sz w:val="22"/>
          <w:szCs w:val="22"/>
        </w:rPr>
        <w:t>strony internetowe lub aplikacje mobilne będą dostępne cyfrowo zgodnie z wymaganiami określonymi w ustawie o dostępności cyfrowej stron internetowych i aplikacji mobilnych podmiotów publicznych;</w:t>
      </w:r>
    </w:p>
    <w:p w14:paraId="1A06632B" w14:textId="77777777" w:rsidR="001915C9" w:rsidRPr="00B11ACB" w:rsidRDefault="001915C9" w:rsidP="001915C9">
      <w:pPr>
        <w:pStyle w:val="paragraph"/>
        <w:numPr>
          <w:ilvl w:val="0"/>
          <w:numId w:val="31"/>
        </w:numPr>
        <w:tabs>
          <w:tab w:val="clear" w:pos="720"/>
          <w:tab w:val="num" w:pos="426"/>
        </w:tabs>
        <w:spacing w:before="0" w:beforeAutospacing="0" w:after="240" w:afterAutospacing="0" w:line="300" w:lineRule="auto"/>
        <w:ind w:left="425" w:hanging="425"/>
        <w:textAlignment w:val="baseline"/>
        <w:rPr>
          <w:rStyle w:val="normaltextrun"/>
          <w:rFonts w:asciiTheme="minorHAnsi" w:hAnsiTheme="minorHAnsi" w:cstheme="minorHAnsi"/>
          <w:color w:val="000000" w:themeColor="text1"/>
          <w:sz w:val="22"/>
          <w:szCs w:val="22"/>
        </w:rPr>
      </w:pPr>
      <w:r w:rsidRPr="00B11ACB">
        <w:rPr>
          <w:rStyle w:val="normaltextrun"/>
          <w:rFonts w:asciiTheme="minorHAnsi" w:hAnsiTheme="minorHAnsi" w:cstheme="minorHAnsi"/>
          <w:color w:val="000000" w:themeColor="text1"/>
          <w:sz w:val="22"/>
          <w:szCs w:val="22"/>
        </w:rPr>
        <w:t>zatrudnienie asystenta wspomagającego osoby z niepełnosprawnościami</w:t>
      </w:r>
      <w:r>
        <w:rPr>
          <w:rStyle w:val="normaltextrun"/>
          <w:rFonts w:asciiTheme="minorHAnsi" w:hAnsiTheme="minorHAnsi" w:cstheme="minorHAnsi"/>
          <w:color w:val="000000" w:themeColor="text1"/>
          <w:sz w:val="22"/>
          <w:szCs w:val="22"/>
        </w:rPr>
        <w:t>.</w:t>
      </w:r>
    </w:p>
    <w:p w14:paraId="62E73E10" w14:textId="6F18E64D" w:rsidR="004C2889" w:rsidRPr="001915C9" w:rsidRDefault="001915C9" w:rsidP="001915C9">
      <w:pPr>
        <w:pStyle w:val="paragraph"/>
        <w:spacing w:before="0" w:beforeAutospacing="0" w:after="240" w:afterAutospacing="0" w:line="300" w:lineRule="auto"/>
        <w:textAlignment w:val="baseline"/>
        <w:rPr>
          <w:rFonts w:asciiTheme="minorHAnsi" w:hAnsiTheme="minorHAnsi" w:cstheme="minorHAnsi"/>
          <w:color w:val="000000" w:themeColor="text1"/>
          <w:sz w:val="22"/>
          <w:szCs w:val="22"/>
        </w:rPr>
      </w:pPr>
      <w:r w:rsidRPr="00B11ACB">
        <w:rPr>
          <w:rStyle w:val="normaltextrun"/>
          <w:rFonts w:asciiTheme="minorHAnsi" w:hAnsiTheme="minorHAnsi" w:cstheme="minorHAnsi"/>
          <w:color w:val="000000" w:themeColor="text1"/>
          <w:sz w:val="22"/>
          <w:szCs w:val="22"/>
        </w:rPr>
        <w:t>W odniesieniu do zadania związanego z budową mieszkań społecznych na wynajem założono, że około 10% tych lokali zostanie dostosowanych dla osób z niepełnosprawnościami.</w:t>
      </w:r>
    </w:p>
    <w:p w14:paraId="5C44CBDF" w14:textId="0E88263F" w:rsidR="004C2889" w:rsidRDefault="004C2889" w:rsidP="006C3063">
      <w:r>
        <w:lastRenderedPageBreak/>
        <w:t>W przypadku zadań obejmujących działania aktywizacyjne, h</w:t>
      </w:r>
      <w:r w:rsidRPr="00823E7B">
        <w:t xml:space="preserve">armonogram </w:t>
      </w:r>
      <w:r>
        <w:t xml:space="preserve">ich realizacji </w:t>
      </w:r>
      <w:r w:rsidRPr="00823E7B">
        <w:t xml:space="preserve">będzie dostosowany indywidualnie </w:t>
      </w:r>
      <w:r>
        <w:t xml:space="preserve">do </w:t>
      </w:r>
      <w:r w:rsidRPr="00823E7B">
        <w:t xml:space="preserve">możliwości </w:t>
      </w:r>
      <w:r w:rsidR="00A71EC6">
        <w:t>osób w nich uczestniczących.</w:t>
      </w:r>
    </w:p>
    <w:p w14:paraId="428C0399" w14:textId="1005F58C" w:rsidR="00C15C0D" w:rsidRDefault="00C15C0D" w:rsidP="006C3063">
      <w:pPr>
        <w:spacing w:line="276" w:lineRule="auto"/>
      </w:pPr>
      <w:r w:rsidRPr="00DC029D">
        <w:t xml:space="preserve">Poniżej przedstawiono zestawienie </w:t>
      </w:r>
      <w:r w:rsidR="006E0A1F">
        <w:t xml:space="preserve">kart </w:t>
      </w:r>
      <w:r w:rsidRPr="00DC029D">
        <w:t>podstawowych przedsięwzięć rewitalizacyjnych.</w:t>
      </w:r>
    </w:p>
    <w:p w14:paraId="1072CFAA" w14:textId="77777777" w:rsidR="00D55AD8" w:rsidRPr="006647BD" w:rsidRDefault="00D55AD8" w:rsidP="003F7FD3">
      <w:pPr>
        <w:pStyle w:val="Nagwek3"/>
      </w:pPr>
      <w:r w:rsidRPr="006647BD">
        <w:t xml:space="preserve">Cel szczegółowy 1. </w:t>
      </w:r>
      <w:r>
        <w:t>S</w:t>
      </w:r>
      <w:r w:rsidRPr="006647BD">
        <w:t>ilne społeczności lokalne</w:t>
      </w:r>
    </w:p>
    <w:tbl>
      <w:tblPr>
        <w:tblStyle w:val="Tabelasiatki1jasnaakcent11"/>
        <w:tblW w:w="8850" w:type="dxa"/>
        <w:tblLayout w:type="fixed"/>
        <w:tblLook w:val="0620" w:firstRow="1" w:lastRow="0" w:firstColumn="0" w:lastColumn="0" w:noHBand="1" w:noVBand="1"/>
        <w:tblCaption w:val="Karta przedsięwzięcia rewitalizacyjnego nr 1"/>
        <w:tblDescription w:val="Tabela zawiera opis przedsięwzięcia rewitalizacyjnego nr 1, zawierający nazwę i wskazanie podmiotów je realizujących, zakres realizowanych zadań, lokalizację, szacowaną wartość, prognozowane rezultaty wraz ze sposobem ich oceny w odniesieniu do celów rewitalizacji, opis działań zapewniających dostępność osobom ze szczególnymi potrzebami, czas realizacji, źródła finansowania. "/>
      </w:tblPr>
      <w:tblGrid>
        <w:gridCol w:w="2552"/>
        <w:gridCol w:w="6298"/>
      </w:tblGrid>
      <w:tr w:rsidR="009C5F79" w:rsidRPr="00823E7B" w14:paraId="4DCA97CE" w14:textId="77777777" w:rsidTr="00BF7DDD">
        <w:trPr>
          <w:cnfStyle w:val="100000000000" w:firstRow="1" w:lastRow="0" w:firstColumn="0" w:lastColumn="0" w:oddVBand="0" w:evenVBand="0" w:oddHBand="0" w:evenHBand="0" w:firstRowFirstColumn="0" w:firstRowLastColumn="0" w:lastRowFirstColumn="0" w:lastRowLastColumn="0"/>
          <w:trHeight w:val="175"/>
          <w:tblHeader/>
        </w:trPr>
        <w:tc>
          <w:tcPr>
            <w:tcW w:w="2552" w:type="dxa"/>
            <w:tcBorders>
              <w:right w:val="nil"/>
            </w:tcBorders>
          </w:tcPr>
          <w:p w14:paraId="50D9DBA7" w14:textId="77777777" w:rsidR="009C5F79" w:rsidRPr="00823E7B" w:rsidRDefault="009C5F79" w:rsidP="007E4166">
            <w:pPr>
              <w:spacing w:after="0" w:line="276" w:lineRule="auto"/>
            </w:pPr>
          </w:p>
        </w:tc>
        <w:tc>
          <w:tcPr>
            <w:tcW w:w="6298" w:type="dxa"/>
            <w:tcBorders>
              <w:left w:val="nil"/>
            </w:tcBorders>
          </w:tcPr>
          <w:p w14:paraId="50CC6EFC" w14:textId="208B3720" w:rsidR="009C5F79" w:rsidRPr="000E61ED" w:rsidRDefault="006E0A1F" w:rsidP="00702073">
            <w:pPr>
              <w:pStyle w:val="NagwekTabela"/>
              <w:rPr>
                <w:b/>
                <w:bCs/>
              </w:rPr>
            </w:pPr>
            <w:r>
              <w:rPr>
                <w:b/>
                <w:bCs/>
              </w:rPr>
              <w:t>Podstawowe przedsięwzięcie rewitalizacyjne</w:t>
            </w:r>
            <w:r w:rsidR="009C5F79" w:rsidRPr="000E61ED">
              <w:rPr>
                <w:b/>
                <w:bCs/>
              </w:rPr>
              <w:t xml:space="preserve"> nr 1</w:t>
            </w:r>
          </w:p>
        </w:tc>
      </w:tr>
      <w:tr w:rsidR="00D55AD8" w:rsidRPr="00823E7B" w14:paraId="55C1B26B" w14:textId="77777777" w:rsidTr="00BF7DDD">
        <w:trPr>
          <w:trHeight w:val="175"/>
        </w:trPr>
        <w:tc>
          <w:tcPr>
            <w:tcW w:w="2552" w:type="dxa"/>
          </w:tcPr>
          <w:p w14:paraId="3F7A3BC4" w14:textId="77777777" w:rsidR="00D55AD8" w:rsidRPr="00702073" w:rsidRDefault="00D55AD8" w:rsidP="00702073">
            <w:pPr>
              <w:pStyle w:val="Tabelatre"/>
            </w:pPr>
            <w:r w:rsidRPr="00702073">
              <w:t>Nazwa przedsięwzięcia</w:t>
            </w:r>
          </w:p>
        </w:tc>
        <w:tc>
          <w:tcPr>
            <w:tcW w:w="6298" w:type="dxa"/>
          </w:tcPr>
          <w:p w14:paraId="4F539D2D" w14:textId="77777777" w:rsidR="00D55AD8" w:rsidRPr="000E61ED" w:rsidRDefault="00D55AD8" w:rsidP="00702073">
            <w:pPr>
              <w:pStyle w:val="Tabelatre"/>
              <w:rPr>
                <w:b/>
                <w:bCs/>
              </w:rPr>
            </w:pPr>
            <w:r w:rsidRPr="000E61ED">
              <w:rPr>
                <w:b/>
                <w:bCs/>
              </w:rPr>
              <w:t xml:space="preserve">Edukacja i promocja procesu rewitalizacji w Centrum Rewitalizacji </w:t>
            </w:r>
          </w:p>
        </w:tc>
      </w:tr>
      <w:tr w:rsidR="00D55AD8" w:rsidRPr="00823E7B" w14:paraId="07BC0154" w14:textId="77777777" w:rsidTr="00BF7DDD">
        <w:trPr>
          <w:trHeight w:val="600"/>
        </w:trPr>
        <w:tc>
          <w:tcPr>
            <w:tcW w:w="2552" w:type="dxa"/>
          </w:tcPr>
          <w:p w14:paraId="02E6A25E" w14:textId="77777777" w:rsidR="00D55AD8" w:rsidRPr="00823E7B" w:rsidRDefault="00D55AD8" w:rsidP="007E4166">
            <w:pPr>
              <w:spacing w:line="276" w:lineRule="auto"/>
            </w:pPr>
            <w:r w:rsidRPr="00823E7B">
              <w:t>Opis przedsięwzięcia</w:t>
            </w:r>
          </w:p>
        </w:tc>
        <w:tc>
          <w:tcPr>
            <w:tcW w:w="6298" w:type="dxa"/>
          </w:tcPr>
          <w:p w14:paraId="64EFAE69" w14:textId="77777777" w:rsidR="00D55AD8" w:rsidRPr="00702073" w:rsidRDefault="00D55AD8" w:rsidP="009D662C">
            <w:pPr>
              <w:pStyle w:val="Tabelatre"/>
              <w:rPr>
                <w:b/>
                <w:bCs/>
              </w:rPr>
            </w:pPr>
            <w:r w:rsidRPr="00702073">
              <w:rPr>
                <w:b/>
                <w:bCs/>
              </w:rPr>
              <w:t>Zakres realizowanych zadań:</w:t>
            </w:r>
          </w:p>
          <w:p w14:paraId="5A02F02D" w14:textId="77777777" w:rsidR="00D55AD8" w:rsidRPr="00702073" w:rsidRDefault="00D55AD8" w:rsidP="00B323D8">
            <w:pPr>
              <w:pStyle w:val="Tabelatre"/>
              <w:rPr>
                <w:b/>
                <w:bCs/>
              </w:rPr>
            </w:pPr>
            <w:r w:rsidRPr="00702073">
              <w:rPr>
                <w:b/>
                <w:bCs/>
              </w:rPr>
              <w:t>Zadanie 1: Prowadzenie Centrum Rewitalizacji</w:t>
            </w:r>
          </w:p>
          <w:p w14:paraId="3DC4CCC2" w14:textId="30F7D11A" w:rsidR="00D55AD8" w:rsidRPr="00823E7B" w:rsidRDefault="00D55AD8" w:rsidP="00800639">
            <w:pPr>
              <w:pStyle w:val="Tabelatre"/>
              <w:spacing w:after="240"/>
            </w:pPr>
            <w:r w:rsidRPr="00823E7B">
              <w:t>Zadanie obejmuje</w:t>
            </w:r>
            <w:r>
              <w:t xml:space="preserve"> realizację różnorodnych działań związanych z procesem rewitalizacji, w tym informowanie o jego przebiegu i promocję interwencji. Centrum ma być miejscem</w:t>
            </w:r>
            <w:r w:rsidRPr="00823E7B">
              <w:t xml:space="preserve"> spotkań </w:t>
            </w:r>
            <w:r>
              <w:t xml:space="preserve">podmiotów zaangażowanych w proces: </w:t>
            </w:r>
            <w:r w:rsidRPr="00823E7B">
              <w:t>Warszawskiego Komitetu Rewitalizacji</w:t>
            </w:r>
            <w:r>
              <w:t xml:space="preserve">, Liderów Obszaru, partnerów m.st. Warszawy, w tym </w:t>
            </w:r>
            <w:r w:rsidRPr="00823E7B">
              <w:t>inwestor</w:t>
            </w:r>
            <w:r>
              <w:t>ów i</w:t>
            </w:r>
            <w:r w:rsidRPr="00823E7B">
              <w:t xml:space="preserve"> projektant</w:t>
            </w:r>
            <w:r>
              <w:t xml:space="preserve">ów. Ma być punktem informacyjnym dla osób zainteresowanych procesem, miejscem spotkań z mieszkańcami i mieszkankami obszaru rewitalizacji, a także środowiskami edukacyjnymi, w tym z młodzieżą warszawskich szkół. Będą tu organizowane wydarzenia, wystawy, warsztaty, </w:t>
            </w:r>
            <w:r w:rsidRPr="00823E7B">
              <w:t>wykład</w:t>
            </w:r>
            <w:r>
              <w:t>y i konferencje tematyczne.</w:t>
            </w:r>
          </w:p>
          <w:p w14:paraId="41F00338" w14:textId="77777777" w:rsidR="00D55AD8" w:rsidRPr="00702073" w:rsidRDefault="00D55AD8" w:rsidP="00B323D8">
            <w:pPr>
              <w:pStyle w:val="Tabelatre"/>
              <w:rPr>
                <w:b/>
                <w:bCs/>
              </w:rPr>
            </w:pPr>
            <w:r w:rsidRPr="00702073">
              <w:rPr>
                <w:b/>
                <w:bCs/>
              </w:rPr>
              <w:t>Zadanie 2: Migawki. Fotograficzne archiwum rewitalizacji</w:t>
            </w:r>
          </w:p>
          <w:p w14:paraId="2FB865E5" w14:textId="77777777" w:rsidR="00D55AD8" w:rsidRDefault="00D55AD8" w:rsidP="00702073">
            <w:pPr>
              <w:pStyle w:val="Tabelatre"/>
              <w:spacing w:after="120"/>
            </w:pPr>
            <w:r w:rsidRPr="00823E7B">
              <w:t xml:space="preserve">Zadanie obejmuje </w:t>
            </w:r>
            <w:r>
              <w:t>budowę</w:t>
            </w:r>
            <w:r w:rsidRPr="00823E7B">
              <w:t xml:space="preserve"> kompleksowego</w:t>
            </w:r>
            <w:r>
              <w:t xml:space="preserve"> </w:t>
            </w:r>
            <w:r w:rsidRPr="00823E7B">
              <w:t xml:space="preserve">archiwum fotograficznego </w:t>
            </w:r>
            <w:r>
              <w:t xml:space="preserve">prezentującego </w:t>
            </w:r>
            <w:r w:rsidRPr="00823E7B">
              <w:t xml:space="preserve">przemiany prawobrzeżnej Warszawy. </w:t>
            </w:r>
            <w:r>
              <w:t>D</w:t>
            </w:r>
            <w:r w:rsidRPr="00823E7B">
              <w:t>okumentacj</w:t>
            </w:r>
            <w:r>
              <w:t xml:space="preserve">ę </w:t>
            </w:r>
            <w:r w:rsidRPr="00823E7B">
              <w:t xml:space="preserve">będą </w:t>
            </w:r>
            <w:r>
              <w:t xml:space="preserve">tworzyć </w:t>
            </w:r>
            <w:r w:rsidRPr="00823E7B">
              <w:t>profesjonal</w:t>
            </w:r>
            <w:r>
              <w:t>iści i profesjonalistki</w:t>
            </w:r>
            <w:r w:rsidRPr="00823E7B">
              <w:t xml:space="preserve">, </w:t>
            </w:r>
            <w:r>
              <w:t>jak i</w:t>
            </w:r>
            <w:r w:rsidRPr="00823E7B">
              <w:t xml:space="preserve"> mieszkańcy i mieszkanki Warszawy. </w:t>
            </w:r>
            <w:r>
              <w:t>W ramach p</w:t>
            </w:r>
            <w:r w:rsidRPr="00823E7B">
              <w:t>rojekt</w:t>
            </w:r>
            <w:r>
              <w:t>u</w:t>
            </w:r>
            <w:r w:rsidRPr="00823E7B">
              <w:t xml:space="preserve"> </w:t>
            </w:r>
            <w:r>
              <w:t xml:space="preserve">cyklicznie będą odbywać się </w:t>
            </w:r>
            <w:r w:rsidRPr="00823E7B">
              <w:t xml:space="preserve">spotkania </w:t>
            </w:r>
            <w:r>
              <w:t>i </w:t>
            </w:r>
            <w:r w:rsidRPr="00823E7B">
              <w:t>warsztat</w:t>
            </w:r>
            <w:r>
              <w:t>y</w:t>
            </w:r>
            <w:r w:rsidRPr="00823E7B">
              <w:t xml:space="preserve"> fotograficzn</w:t>
            </w:r>
            <w:r>
              <w:t xml:space="preserve">e zwiększające </w:t>
            </w:r>
            <w:r w:rsidRPr="00823E7B">
              <w:t>umiejętnoś</w:t>
            </w:r>
            <w:r>
              <w:t>ci osób zaangażowanych w projekt. Zdjęcia</w:t>
            </w:r>
            <w:r w:rsidRPr="00823E7B">
              <w:t xml:space="preserve"> będą publikowane na stronie internetowej</w:t>
            </w:r>
            <w:r>
              <w:t>, a</w:t>
            </w:r>
            <w:r w:rsidRPr="00823E7B">
              <w:t xml:space="preserve"> </w:t>
            </w:r>
            <w:r>
              <w:t>postała</w:t>
            </w:r>
            <w:r w:rsidRPr="00823E7B">
              <w:t xml:space="preserve"> w ten sposób baza </w:t>
            </w:r>
            <w:r>
              <w:t>będzie</w:t>
            </w:r>
            <w:r w:rsidRPr="00823E7B">
              <w:t xml:space="preserve"> źródłem wiedzy o</w:t>
            </w:r>
            <w:r>
              <w:t> </w:t>
            </w:r>
            <w:r w:rsidRPr="00823E7B">
              <w:t>dawnej i współczesnej Warszawie.</w:t>
            </w:r>
          </w:p>
          <w:p w14:paraId="5029C0E8" w14:textId="77777777" w:rsidR="00D55AD8" w:rsidRPr="00702073" w:rsidRDefault="00D55AD8" w:rsidP="00B323D8">
            <w:pPr>
              <w:pStyle w:val="Tabelatre"/>
              <w:rPr>
                <w:b/>
                <w:bCs/>
              </w:rPr>
            </w:pPr>
            <w:r w:rsidRPr="00702073">
              <w:rPr>
                <w:b/>
                <w:bCs/>
              </w:rPr>
              <w:t>Główny cel przedsięwzięcia:</w:t>
            </w:r>
          </w:p>
          <w:p w14:paraId="6CDA5F64" w14:textId="77777777" w:rsidR="00D55AD8" w:rsidRDefault="00D55AD8" w:rsidP="00702073">
            <w:pPr>
              <w:pStyle w:val="Tabelatre"/>
            </w:pPr>
            <w:r>
              <w:t>Przedsięwzięcie jest kontynuacją wcześniejszych działań rewitalizacyjnych. Głównym celem jest u</w:t>
            </w:r>
            <w:r w:rsidRPr="00823E7B">
              <w:t xml:space="preserve">tworzenie </w:t>
            </w:r>
            <w:r>
              <w:t xml:space="preserve">systemowego rozwiązania służącego: </w:t>
            </w:r>
          </w:p>
          <w:p w14:paraId="108A7ABD" w14:textId="77777777" w:rsidR="00D55AD8" w:rsidRPr="00702073" w:rsidRDefault="00D55AD8" w:rsidP="00702073">
            <w:pPr>
              <w:pStyle w:val="Wypunktowanie"/>
            </w:pPr>
            <w:r w:rsidRPr="00702073">
              <w:t>wzmacnianiu i rozwijaniu kompetencji osób zaangażowanych w realizację projektów na obszarze rewitalizacji,</w:t>
            </w:r>
          </w:p>
          <w:p w14:paraId="2B935E6E" w14:textId="77777777" w:rsidR="00D55AD8" w:rsidRPr="00702073" w:rsidRDefault="00D55AD8" w:rsidP="00702073">
            <w:pPr>
              <w:pStyle w:val="Wypunktowanie"/>
            </w:pPr>
            <w:r w:rsidRPr="00702073">
              <w:lastRenderedPageBreak/>
              <w:t>zwiększeniu wiedzy mieszkańców i mieszkanek zarówno obszaru rewitalizacji, jak i Warszawy na temat procesu rewitalizacji,</w:t>
            </w:r>
          </w:p>
          <w:p w14:paraId="4F9A7D86" w14:textId="77777777" w:rsidR="00D55AD8" w:rsidRPr="00702073" w:rsidRDefault="00D55AD8" w:rsidP="00702073">
            <w:pPr>
              <w:pStyle w:val="Wypunktowanie"/>
            </w:pPr>
            <w:r w:rsidRPr="00702073">
              <w:t>promocji i wsparciu procesu rewitalizacji,</w:t>
            </w:r>
          </w:p>
          <w:p w14:paraId="74CE562B" w14:textId="77777777" w:rsidR="00D55AD8" w:rsidRPr="00702073" w:rsidRDefault="00D55AD8" w:rsidP="00702073">
            <w:pPr>
              <w:pStyle w:val="Wypunktowanie"/>
            </w:pPr>
            <w:r w:rsidRPr="00702073">
              <w:t xml:space="preserve">zaangażowaniu lokalnej społeczności w proces przemian, </w:t>
            </w:r>
          </w:p>
          <w:p w14:paraId="2ACC9D51" w14:textId="77777777" w:rsidR="00D55AD8" w:rsidRPr="00702073" w:rsidRDefault="00D55AD8" w:rsidP="00702073">
            <w:pPr>
              <w:pStyle w:val="Wypunktowanie"/>
            </w:pPr>
            <w:r w:rsidRPr="00702073">
              <w:t>utrzymaniu trwałości procesu.</w:t>
            </w:r>
          </w:p>
          <w:p w14:paraId="06BC0346" w14:textId="77777777" w:rsidR="00D55AD8" w:rsidRPr="00702073" w:rsidRDefault="00D55AD8" w:rsidP="00B323D8">
            <w:pPr>
              <w:pStyle w:val="Tabelatre"/>
              <w:rPr>
                <w:b/>
                <w:bCs/>
              </w:rPr>
            </w:pPr>
            <w:r w:rsidRPr="00702073">
              <w:rPr>
                <w:b/>
                <w:bCs/>
              </w:rPr>
              <w:t>Problemy obszaru rewitalizacji, które rozwiązuje przedsięwzięcie:</w:t>
            </w:r>
          </w:p>
          <w:p w14:paraId="75D6358C" w14:textId="77777777" w:rsidR="00D55AD8" w:rsidRDefault="00D55AD8" w:rsidP="00702073">
            <w:pPr>
              <w:pStyle w:val="Tabelatre"/>
            </w:pPr>
            <w:r>
              <w:t>Przedsięwzięcie odpowiada na następujące zdiagnozowane problemy i potrzeby obszaru rewitalizacji:</w:t>
            </w:r>
          </w:p>
          <w:p w14:paraId="35D120A4" w14:textId="77777777" w:rsidR="00D55AD8" w:rsidRPr="00702073" w:rsidRDefault="00D55AD8" w:rsidP="00702073">
            <w:pPr>
              <w:pStyle w:val="Wypunktowanie"/>
            </w:pPr>
            <w:r w:rsidRPr="00702073">
              <w:t>niedostateczna świadomość mieszkańców i mieszkanek na temat prowadzonego procesu rewitalizacji,</w:t>
            </w:r>
          </w:p>
          <w:p w14:paraId="32DDF2E5" w14:textId="77777777" w:rsidR="00D55AD8" w:rsidRPr="00823E7B" w:rsidRDefault="00D55AD8" w:rsidP="00702073">
            <w:pPr>
              <w:pStyle w:val="Wypunktowanie"/>
            </w:pPr>
            <w:r w:rsidRPr="00702073">
              <w:t>niewystarczające działania informacyjne, edukacyjne i promocyjne, szczególnie na temat zachodzących przemian przestrzennych, wzmacniające identyfikację mieszkańców i mieszkanek z obszarem rewitalizacji.</w:t>
            </w:r>
          </w:p>
        </w:tc>
      </w:tr>
      <w:tr w:rsidR="00D55AD8" w:rsidRPr="00823E7B" w14:paraId="331A702F" w14:textId="77777777" w:rsidTr="00BF7DDD">
        <w:trPr>
          <w:trHeight w:val="600"/>
        </w:trPr>
        <w:tc>
          <w:tcPr>
            <w:tcW w:w="2552" w:type="dxa"/>
          </w:tcPr>
          <w:p w14:paraId="528BA797" w14:textId="77777777" w:rsidR="00D55AD8" w:rsidRPr="00823E7B" w:rsidRDefault="00D55AD8" w:rsidP="00702073">
            <w:pPr>
              <w:pStyle w:val="Tabelatre"/>
            </w:pPr>
            <w:r w:rsidRPr="00823E7B">
              <w:lastRenderedPageBreak/>
              <w:t>Lokalizacja przedsięwzięcia</w:t>
            </w:r>
          </w:p>
        </w:tc>
        <w:tc>
          <w:tcPr>
            <w:tcW w:w="6298" w:type="dxa"/>
          </w:tcPr>
          <w:p w14:paraId="52A92EE9" w14:textId="77777777" w:rsidR="00D55AD8" w:rsidRPr="00823E7B" w:rsidRDefault="00D55AD8" w:rsidP="00702073">
            <w:pPr>
              <w:pStyle w:val="Tabelatre"/>
            </w:pPr>
            <w:r w:rsidRPr="00823E7B">
              <w:t xml:space="preserve">Zadanie 1: </w:t>
            </w:r>
            <w:r>
              <w:t>obszar rewitalizacji</w:t>
            </w:r>
          </w:p>
          <w:p w14:paraId="3F797F6E" w14:textId="77777777" w:rsidR="00D55AD8" w:rsidRPr="00823E7B" w:rsidRDefault="00D55AD8" w:rsidP="00702073">
            <w:pPr>
              <w:pStyle w:val="Tabelatre"/>
              <w:rPr>
                <w:u w:val="single"/>
              </w:rPr>
            </w:pPr>
            <w:r w:rsidRPr="00823E7B">
              <w:t xml:space="preserve">Zadanie </w:t>
            </w:r>
            <w:r>
              <w:t>2</w:t>
            </w:r>
            <w:r w:rsidRPr="00823E7B">
              <w:t xml:space="preserve">: </w:t>
            </w:r>
            <w:r>
              <w:t>obszar rewitalizacji</w:t>
            </w:r>
          </w:p>
        </w:tc>
      </w:tr>
      <w:tr w:rsidR="00D55AD8" w:rsidRPr="00823E7B" w14:paraId="3D6AA9A1" w14:textId="77777777" w:rsidTr="00BF7DDD">
        <w:trPr>
          <w:trHeight w:val="458"/>
        </w:trPr>
        <w:tc>
          <w:tcPr>
            <w:tcW w:w="2552" w:type="dxa"/>
          </w:tcPr>
          <w:p w14:paraId="184E9105" w14:textId="77777777" w:rsidR="00D55AD8" w:rsidRPr="00823E7B" w:rsidRDefault="00D55AD8" w:rsidP="00702073">
            <w:pPr>
              <w:pStyle w:val="Tabelatre"/>
            </w:pPr>
            <w:r>
              <w:t>Cel</w:t>
            </w:r>
            <w:r w:rsidRPr="00823E7B">
              <w:t xml:space="preserve"> </w:t>
            </w:r>
            <w:r>
              <w:t>Programu, jaki realizuje przedsięwzięcie</w:t>
            </w:r>
          </w:p>
        </w:tc>
        <w:tc>
          <w:tcPr>
            <w:tcW w:w="6298" w:type="dxa"/>
          </w:tcPr>
          <w:p w14:paraId="191E2D68" w14:textId="77777777" w:rsidR="00D55AD8" w:rsidRPr="00823E7B" w:rsidRDefault="00D55AD8" w:rsidP="00702073">
            <w:pPr>
              <w:pStyle w:val="Tabelatre"/>
            </w:pPr>
            <w:r w:rsidRPr="00823E7B">
              <w:t>C</w:t>
            </w:r>
            <w:r>
              <w:t>el</w:t>
            </w:r>
            <w:r w:rsidRPr="00823E7B">
              <w:t xml:space="preserve"> 1</w:t>
            </w:r>
            <w:r w:rsidR="00624D6B">
              <w:t>.</w:t>
            </w:r>
            <w:r w:rsidRPr="00823E7B">
              <w:t xml:space="preserve"> </w:t>
            </w:r>
            <w:r>
              <w:t>S</w:t>
            </w:r>
            <w:r w:rsidRPr="00823E7B">
              <w:t xml:space="preserve">ilne społeczności lokalne </w:t>
            </w:r>
          </w:p>
          <w:p w14:paraId="35C0B849" w14:textId="77777777" w:rsidR="00D55AD8" w:rsidRPr="00823E7B" w:rsidRDefault="00D55AD8" w:rsidP="00702073">
            <w:pPr>
              <w:pStyle w:val="Tabelatre"/>
            </w:pPr>
            <w:r w:rsidRPr="00823E7B">
              <w:t>K</w:t>
            </w:r>
            <w:r>
              <w:t xml:space="preserve">ierunek działania </w:t>
            </w:r>
            <w:r w:rsidRPr="00823E7B">
              <w:t xml:space="preserve">1.1. </w:t>
            </w:r>
            <w:r>
              <w:t>Wzmacnianie integracji społecznej</w:t>
            </w:r>
          </w:p>
        </w:tc>
      </w:tr>
      <w:tr w:rsidR="00D55AD8" w:rsidRPr="00823E7B" w14:paraId="2A06B8B3" w14:textId="77777777" w:rsidTr="00BF7DDD">
        <w:trPr>
          <w:trHeight w:val="741"/>
        </w:trPr>
        <w:tc>
          <w:tcPr>
            <w:tcW w:w="2552" w:type="dxa"/>
          </w:tcPr>
          <w:p w14:paraId="3FFA488D" w14:textId="77777777" w:rsidR="00D55AD8" w:rsidRPr="00823E7B" w:rsidRDefault="00D55AD8" w:rsidP="00702073">
            <w:pPr>
              <w:pStyle w:val="Tabelatre"/>
            </w:pPr>
            <w:r w:rsidRPr="00823E7B">
              <w:t>Prognozowane rezultaty wraz ze sposobem ich oceny w odniesieniu do celów rewitalizacji</w:t>
            </w:r>
          </w:p>
        </w:tc>
        <w:tc>
          <w:tcPr>
            <w:tcW w:w="6298" w:type="dxa"/>
          </w:tcPr>
          <w:p w14:paraId="7FBE1280" w14:textId="77777777" w:rsidR="00D55AD8" w:rsidRPr="000F06AB" w:rsidRDefault="00D55AD8" w:rsidP="00702073">
            <w:pPr>
              <w:pStyle w:val="Tabelatre"/>
            </w:pPr>
            <w:r w:rsidRPr="006647BD">
              <w:t xml:space="preserve">Liczba wydarzeń wspierających </w:t>
            </w:r>
            <w:r w:rsidRPr="000F06AB">
              <w:t>rozwój społeczności lokalnej</w:t>
            </w:r>
            <w:r>
              <w:t xml:space="preserve"> – 20</w:t>
            </w:r>
          </w:p>
          <w:p w14:paraId="39D8AB11" w14:textId="0388A821" w:rsidR="00D55AD8" w:rsidRPr="000F06AB" w:rsidRDefault="00D55AD8" w:rsidP="00702073">
            <w:pPr>
              <w:pStyle w:val="Tabelatre"/>
            </w:pPr>
            <w:r>
              <w:t>L</w:t>
            </w:r>
            <w:r w:rsidRPr="000F06AB">
              <w:t>iczba kampanii informacyjno-promocyjnych</w:t>
            </w:r>
            <w:r>
              <w:t xml:space="preserve"> </w:t>
            </w:r>
            <w:r w:rsidR="002C189F">
              <w:t xml:space="preserve">(rozumianej jako szereg działań podejmowanych w ramach Centrum Rewitalizacji) </w:t>
            </w:r>
            <w:r>
              <w:t xml:space="preserve">– </w:t>
            </w:r>
            <w:r w:rsidRPr="000F06AB">
              <w:t>1</w:t>
            </w:r>
          </w:p>
          <w:p w14:paraId="48277AAD" w14:textId="77777777" w:rsidR="00D55AD8" w:rsidRPr="000F06AB" w:rsidRDefault="00D55AD8" w:rsidP="00702073">
            <w:pPr>
              <w:pStyle w:val="Tabelatre"/>
              <w:rPr>
                <w:u w:val="single"/>
              </w:rPr>
            </w:pPr>
            <w:r w:rsidRPr="000F06AB">
              <w:t>Liczba osób objętych usługami świadczonymi w społeczności lokalnej w programie</w:t>
            </w:r>
            <w:r>
              <w:t xml:space="preserve"> – 500</w:t>
            </w:r>
          </w:p>
          <w:p w14:paraId="2D9A0DF9" w14:textId="77777777" w:rsidR="00D55AD8" w:rsidRPr="000F06AB" w:rsidRDefault="00D55AD8" w:rsidP="00702073">
            <w:pPr>
              <w:pStyle w:val="Tabelatre"/>
              <w:rPr>
                <w:u w:val="single"/>
              </w:rPr>
            </w:pPr>
            <w:r w:rsidRPr="000F06AB">
              <w:t>Liczba utworzonych miejsc świadczenia usług w społeczności lokalnej</w:t>
            </w:r>
            <w:r>
              <w:t xml:space="preserve"> – 1</w:t>
            </w:r>
          </w:p>
          <w:p w14:paraId="0A16DC1B" w14:textId="3986D4EB" w:rsidR="00D55AD8" w:rsidRPr="000F06AB" w:rsidRDefault="00D55AD8" w:rsidP="002C189F">
            <w:pPr>
              <w:pStyle w:val="Tabelatre"/>
            </w:pPr>
            <w:r w:rsidRPr="000F06AB">
              <w:t>Sposób pomiaru: statystyk</w:t>
            </w:r>
            <w:r>
              <w:t>i</w:t>
            </w:r>
            <w:r w:rsidR="002C189F">
              <w:t xml:space="preserve"> odwiedzin</w:t>
            </w:r>
            <w:r w:rsidRPr="000F06AB">
              <w:t>, sprawozdania z realizacji wydarzeń, protokoły odbioru usług</w:t>
            </w:r>
          </w:p>
        </w:tc>
      </w:tr>
      <w:tr w:rsidR="00D55AD8" w:rsidRPr="00823E7B" w14:paraId="45A6B052" w14:textId="77777777" w:rsidTr="00BF7DDD">
        <w:trPr>
          <w:trHeight w:val="1235"/>
        </w:trPr>
        <w:tc>
          <w:tcPr>
            <w:tcW w:w="2552" w:type="dxa"/>
          </w:tcPr>
          <w:p w14:paraId="5EE86A0A" w14:textId="77777777" w:rsidR="00D55AD8" w:rsidRPr="00823E7B" w:rsidRDefault="00D55AD8" w:rsidP="00702073">
            <w:pPr>
              <w:pStyle w:val="Tabelatre"/>
            </w:pPr>
            <w:r w:rsidRPr="00823E7B">
              <w:t xml:space="preserve">Opis działań zapewniających dostępność osobom ze szczególnymi potrzebami </w:t>
            </w:r>
          </w:p>
        </w:tc>
        <w:tc>
          <w:tcPr>
            <w:tcW w:w="6298" w:type="dxa"/>
          </w:tcPr>
          <w:p w14:paraId="1538F89F" w14:textId="155B4856" w:rsidR="00D55AD8" w:rsidRPr="00823E7B" w:rsidRDefault="00584C10" w:rsidP="00702073">
            <w:pPr>
              <w:pStyle w:val="Tabelatre"/>
            </w:pPr>
            <w:bookmarkStart w:id="74" w:name="_Hlk168789586"/>
            <w:r>
              <w:t xml:space="preserve">Zadania zostaną zrealizowane zgodnie z </w:t>
            </w:r>
            <w:r w:rsidR="00CA2CB1">
              <w:t xml:space="preserve">ustawą o dostępności </w:t>
            </w:r>
            <w:bookmarkEnd w:id="74"/>
            <w:r w:rsidR="001227B9">
              <w:t>oraz standardami i wytycznymi przyjętymi w m.st. Warszawie w sprawie dostępności.</w:t>
            </w:r>
          </w:p>
        </w:tc>
      </w:tr>
      <w:tr w:rsidR="00D55AD8" w:rsidRPr="00823E7B" w14:paraId="2CCDAAA2" w14:textId="77777777" w:rsidTr="00BF7DDD">
        <w:trPr>
          <w:trHeight w:val="1235"/>
        </w:trPr>
        <w:tc>
          <w:tcPr>
            <w:tcW w:w="2552" w:type="dxa"/>
          </w:tcPr>
          <w:p w14:paraId="26C71B59" w14:textId="77777777" w:rsidR="00D55AD8" w:rsidRPr="00823E7B" w:rsidRDefault="00D55AD8" w:rsidP="00702073">
            <w:pPr>
              <w:pStyle w:val="Tabelatre"/>
            </w:pPr>
            <w:r w:rsidRPr="00823E7B">
              <w:t>Podmiot realizujący przedsięwzięcie</w:t>
            </w:r>
          </w:p>
        </w:tc>
        <w:tc>
          <w:tcPr>
            <w:tcW w:w="6298" w:type="dxa"/>
          </w:tcPr>
          <w:p w14:paraId="3F70EBD7" w14:textId="75CB66BB" w:rsidR="00D55AD8" w:rsidRDefault="00D55AD8" w:rsidP="00702073">
            <w:pPr>
              <w:pStyle w:val="Tabelatre"/>
            </w:pPr>
            <w:r w:rsidRPr="00823E7B">
              <w:t>Zadanie 1: Urząd m.st. War</w:t>
            </w:r>
            <w:r w:rsidR="00B6334A">
              <w:t>szawy, Biuro Polityki Lokalowej</w:t>
            </w:r>
          </w:p>
          <w:p w14:paraId="6A146E05" w14:textId="77777777" w:rsidR="00D55AD8" w:rsidRPr="00823E7B" w:rsidRDefault="00D55AD8" w:rsidP="00702073">
            <w:pPr>
              <w:pStyle w:val="Tabelatre"/>
              <w:rPr>
                <w:iCs/>
              </w:rPr>
            </w:pPr>
            <w:r w:rsidRPr="00823E7B">
              <w:t>Z</w:t>
            </w:r>
            <w:r>
              <w:t>adanie 2</w:t>
            </w:r>
            <w:r w:rsidRPr="00823E7B">
              <w:t>: Muzeum Warszawskiej Pragi</w:t>
            </w:r>
          </w:p>
        </w:tc>
      </w:tr>
      <w:tr w:rsidR="00D55AD8" w:rsidRPr="00823E7B" w14:paraId="393512E1" w14:textId="77777777" w:rsidTr="00BF7DDD">
        <w:trPr>
          <w:trHeight w:val="342"/>
        </w:trPr>
        <w:tc>
          <w:tcPr>
            <w:tcW w:w="2552" w:type="dxa"/>
          </w:tcPr>
          <w:p w14:paraId="6917C325" w14:textId="77777777" w:rsidR="00D55AD8" w:rsidRPr="00823E7B" w:rsidRDefault="00D55AD8" w:rsidP="00702073">
            <w:pPr>
              <w:pStyle w:val="Tabelatre"/>
            </w:pPr>
            <w:r w:rsidRPr="00823E7B">
              <w:lastRenderedPageBreak/>
              <w:t>Czas realizacji (rok początkowy i rok końcowy realizacji)</w:t>
            </w:r>
          </w:p>
        </w:tc>
        <w:tc>
          <w:tcPr>
            <w:tcW w:w="6298" w:type="dxa"/>
          </w:tcPr>
          <w:p w14:paraId="4FA6486B" w14:textId="77777777" w:rsidR="00D55AD8" w:rsidRPr="00823E7B" w:rsidRDefault="00D55AD8" w:rsidP="00702073">
            <w:pPr>
              <w:pStyle w:val="Tabelatre"/>
            </w:pPr>
            <w:r w:rsidRPr="00823E7B">
              <w:t>2024-2030</w:t>
            </w:r>
          </w:p>
        </w:tc>
      </w:tr>
      <w:tr w:rsidR="00D55AD8" w:rsidRPr="00823E7B" w14:paraId="402CFA81" w14:textId="77777777" w:rsidTr="00BF7DDD">
        <w:trPr>
          <w:trHeight w:val="620"/>
        </w:trPr>
        <w:tc>
          <w:tcPr>
            <w:tcW w:w="2552" w:type="dxa"/>
          </w:tcPr>
          <w:p w14:paraId="44220BB1" w14:textId="77777777" w:rsidR="00D55AD8" w:rsidRPr="00823E7B" w:rsidRDefault="00D55AD8" w:rsidP="00702073">
            <w:pPr>
              <w:pStyle w:val="Tabelatre"/>
            </w:pPr>
            <w:r w:rsidRPr="00823E7B">
              <w:t>Szacowana wartość przedsięwzięcia w zł</w:t>
            </w:r>
          </w:p>
        </w:tc>
        <w:tc>
          <w:tcPr>
            <w:tcW w:w="6298" w:type="dxa"/>
          </w:tcPr>
          <w:p w14:paraId="692769DA" w14:textId="77777777" w:rsidR="00D55AD8" w:rsidRPr="00823E7B" w:rsidRDefault="00D55AD8" w:rsidP="00702073">
            <w:pPr>
              <w:pStyle w:val="Tabelatre"/>
            </w:pPr>
            <w:r w:rsidRPr="00823E7B">
              <w:t>Zadanie 1:</w:t>
            </w:r>
            <w:r>
              <w:t xml:space="preserve"> 100 000 zł rocznie</w:t>
            </w:r>
          </w:p>
          <w:p w14:paraId="2814C742" w14:textId="77777777" w:rsidR="00D55AD8" w:rsidRPr="00823E7B" w:rsidRDefault="00D55AD8" w:rsidP="00702073">
            <w:pPr>
              <w:pStyle w:val="Tabelatre"/>
            </w:pPr>
            <w:r w:rsidRPr="00823E7B">
              <w:t>Z</w:t>
            </w:r>
            <w:r>
              <w:t>adanie 2</w:t>
            </w:r>
            <w:r w:rsidRPr="00823E7B">
              <w:t xml:space="preserve">: rok 2024 </w:t>
            </w:r>
            <w:r>
              <w:t>–</w:t>
            </w:r>
            <w:r w:rsidRPr="00823E7B">
              <w:t xml:space="preserve"> 72 000 zł, kolejne lata: 91 910 zł</w:t>
            </w:r>
          </w:p>
        </w:tc>
      </w:tr>
      <w:tr w:rsidR="00D55AD8" w:rsidRPr="00823E7B" w14:paraId="6448AF5C" w14:textId="77777777" w:rsidTr="00BF7DDD">
        <w:trPr>
          <w:trHeight w:val="216"/>
        </w:trPr>
        <w:tc>
          <w:tcPr>
            <w:tcW w:w="2552" w:type="dxa"/>
          </w:tcPr>
          <w:p w14:paraId="1893044D" w14:textId="77777777" w:rsidR="00D55AD8" w:rsidRPr="00823E7B" w:rsidRDefault="00D55AD8" w:rsidP="00702073">
            <w:pPr>
              <w:pStyle w:val="Tabelatre"/>
            </w:pPr>
            <w:r w:rsidRPr="00823E7B">
              <w:t>Potencjalne źródła finansowania</w:t>
            </w:r>
          </w:p>
        </w:tc>
        <w:tc>
          <w:tcPr>
            <w:tcW w:w="6298" w:type="dxa"/>
          </w:tcPr>
          <w:p w14:paraId="5B18C4DA" w14:textId="58432D37" w:rsidR="00D55AD8" w:rsidRPr="00823E7B" w:rsidRDefault="00D55AD8" w:rsidP="00702073">
            <w:pPr>
              <w:pStyle w:val="Tabelatre"/>
            </w:pPr>
            <w:r>
              <w:t>Zadanie 1: b</w:t>
            </w:r>
            <w:r w:rsidR="00745DE4">
              <w:t>udżet m.st. Warszawy, środki krajowe i europejskie</w:t>
            </w:r>
            <w:r w:rsidR="005C53D0">
              <w:t>,</w:t>
            </w:r>
          </w:p>
          <w:p w14:paraId="6044D8F4" w14:textId="77777777" w:rsidR="00D55AD8" w:rsidRPr="00823E7B" w:rsidRDefault="00D55AD8" w:rsidP="00702073">
            <w:pPr>
              <w:pStyle w:val="Tabelatre"/>
            </w:pPr>
            <w:r w:rsidRPr="00823E7B">
              <w:t>Zad</w:t>
            </w:r>
            <w:r>
              <w:t>ania 2: budżet m.st. Warszawy</w:t>
            </w:r>
          </w:p>
          <w:p w14:paraId="4C43E8D9" w14:textId="20767C64" w:rsidR="00D55AD8" w:rsidRPr="00823E7B" w:rsidRDefault="00BE67F8" w:rsidP="00702073">
            <w:pPr>
              <w:pStyle w:val="Tabelatre"/>
            </w:pPr>
            <w:r>
              <w:t xml:space="preserve">Budżet m.st. Warszawy, </w:t>
            </w:r>
            <w:r w:rsidRPr="00BE67F8">
              <w:t>przy zaangażowaniu środków z innych krajowych źródeł publicznych oraz środków unijnych w celu sfinansowania realizacji przedsięwzięcia</w:t>
            </w:r>
            <w:r w:rsidR="00D55AD8" w:rsidRPr="00823E7B">
              <w:t>.</w:t>
            </w:r>
          </w:p>
        </w:tc>
      </w:tr>
    </w:tbl>
    <w:p w14:paraId="537C5727" w14:textId="77777777" w:rsidR="00D55AD8" w:rsidRPr="00823E7B" w:rsidRDefault="00D55AD8" w:rsidP="00D55AD8"/>
    <w:tbl>
      <w:tblPr>
        <w:tblStyle w:val="Tabelasiatki1jasnaakcent11"/>
        <w:tblW w:w="8850" w:type="dxa"/>
        <w:tblLayout w:type="fixed"/>
        <w:tblLook w:val="0620" w:firstRow="1" w:lastRow="0" w:firstColumn="0" w:lastColumn="0" w:noHBand="1" w:noVBand="1"/>
        <w:tblCaption w:val="Karta przedsięwzięcia rewitalizacyjnego nr 2"/>
        <w:tblDescription w:val="Tabela zawiera opis przedsięwzięcia rewitalizacyjnego nr 2, zawierający nazwę i wskazanie podmiotów je realizujących, zakres realizowanych zadań, lokalizację, szacowaną wartość, prognozowane rezultaty wraz ze sposobem ich oceny w odniesieniu do celów rewitalizacji, opis działań zapewniających dostępność osobom ze szczególnymi potrzebami, czas realizacji, źródła finansowania. "/>
      </w:tblPr>
      <w:tblGrid>
        <w:gridCol w:w="2552"/>
        <w:gridCol w:w="6298"/>
      </w:tblGrid>
      <w:tr w:rsidR="00D77F95" w:rsidRPr="00823E7B" w14:paraId="7884B096" w14:textId="77777777" w:rsidTr="00681A3F">
        <w:trPr>
          <w:cnfStyle w:val="100000000000" w:firstRow="1" w:lastRow="0" w:firstColumn="0" w:lastColumn="0" w:oddVBand="0" w:evenVBand="0" w:oddHBand="0" w:evenHBand="0" w:firstRowFirstColumn="0" w:firstRowLastColumn="0" w:lastRowFirstColumn="0" w:lastRowLastColumn="0"/>
          <w:trHeight w:val="175"/>
          <w:tblHeader/>
        </w:trPr>
        <w:tc>
          <w:tcPr>
            <w:tcW w:w="2552" w:type="dxa"/>
            <w:tcBorders>
              <w:right w:val="nil"/>
            </w:tcBorders>
          </w:tcPr>
          <w:p w14:paraId="5A89F0CE" w14:textId="77777777" w:rsidR="00D77F95" w:rsidRPr="00823E7B" w:rsidRDefault="00D77F95" w:rsidP="007E4166">
            <w:pPr>
              <w:spacing w:after="0"/>
            </w:pPr>
          </w:p>
        </w:tc>
        <w:tc>
          <w:tcPr>
            <w:tcW w:w="6298" w:type="dxa"/>
            <w:tcBorders>
              <w:left w:val="nil"/>
            </w:tcBorders>
          </w:tcPr>
          <w:p w14:paraId="78E807EB" w14:textId="6718E056" w:rsidR="00D77F95" w:rsidRPr="000E61ED" w:rsidRDefault="006E0A1F" w:rsidP="00B323D8">
            <w:pPr>
              <w:pStyle w:val="NagwekTabela"/>
              <w:rPr>
                <w:b/>
                <w:bCs/>
              </w:rPr>
            </w:pPr>
            <w:r>
              <w:rPr>
                <w:b/>
                <w:bCs/>
              </w:rPr>
              <w:t>Podstawowe przedsięwzięcie rewitalizacyjne</w:t>
            </w:r>
            <w:r w:rsidR="00D77F95" w:rsidRPr="000E61ED">
              <w:rPr>
                <w:b/>
                <w:bCs/>
              </w:rPr>
              <w:t xml:space="preserve"> nr 2</w:t>
            </w:r>
          </w:p>
        </w:tc>
      </w:tr>
      <w:tr w:rsidR="00D55AD8" w:rsidRPr="00823E7B" w14:paraId="6B1D00D4" w14:textId="77777777" w:rsidTr="00681A3F">
        <w:trPr>
          <w:trHeight w:val="175"/>
        </w:trPr>
        <w:tc>
          <w:tcPr>
            <w:tcW w:w="2552" w:type="dxa"/>
          </w:tcPr>
          <w:p w14:paraId="07152BED" w14:textId="77777777" w:rsidR="00D55AD8" w:rsidRPr="00823E7B" w:rsidRDefault="00D55AD8" w:rsidP="00B323D8">
            <w:pPr>
              <w:pStyle w:val="Tabelatre"/>
            </w:pPr>
            <w:r w:rsidRPr="00823E7B">
              <w:t>Nazwa przedsięwzięcia</w:t>
            </w:r>
          </w:p>
        </w:tc>
        <w:tc>
          <w:tcPr>
            <w:tcW w:w="6298" w:type="dxa"/>
          </w:tcPr>
          <w:p w14:paraId="5242E376" w14:textId="77777777" w:rsidR="00D55AD8" w:rsidRPr="00B323D8" w:rsidRDefault="00D55AD8" w:rsidP="00B323D8">
            <w:pPr>
              <w:pStyle w:val="Tabelatre"/>
              <w:rPr>
                <w:b/>
                <w:bCs/>
              </w:rPr>
            </w:pPr>
            <w:r w:rsidRPr="00B323D8">
              <w:rPr>
                <w:b/>
                <w:bCs/>
              </w:rPr>
              <w:t>Przedsięwzięcia wspierające aktywność kulturalną mieszkańców i mieszkanek</w:t>
            </w:r>
          </w:p>
        </w:tc>
      </w:tr>
      <w:tr w:rsidR="00D55AD8" w:rsidRPr="00823E7B" w14:paraId="3A7519FD" w14:textId="77777777" w:rsidTr="00681A3F">
        <w:trPr>
          <w:trHeight w:val="1111"/>
        </w:trPr>
        <w:tc>
          <w:tcPr>
            <w:tcW w:w="2552" w:type="dxa"/>
          </w:tcPr>
          <w:p w14:paraId="52B5B27C" w14:textId="77777777" w:rsidR="00D55AD8" w:rsidRPr="00823E7B" w:rsidRDefault="00D55AD8" w:rsidP="00B323D8">
            <w:pPr>
              <w:pStyle w:val="Tabelatre"/>
            </w:pPr>
            <w:r w:rsidRPr="00823E7B">
              <w:t>Opis przedsięwzięcia</w:t>
            </w:r>
          </w:p>
        </w:tc>
        <w:tc>
          <w:tcPr>
            <w:tcW w:w="6298" w:type="dxa"/>
          </w:tcPr>
          <w:p w14:paraId="1F8D276D" w14:textId="5A4ECD13" w:rsidR="00D55AD8" w:rsidRPr="00B323D8" w:rsidRDefault="00D55AD8" w:rsidP="0086097B">
            <w:pPr>
              <w:pStyle w:val="Tabelatre"/>
              <w:rPr>
                <w:b/>
                <w:bCs/>
              </w:rPr>
            </w:pPr>
            <w:r w:rsidRPr="00B323D8">
              <w:rPr>
                <w:b/>
                <w:bCs/>
              </w:rPr>
              <w:t>Zakres realizowanych zadań:</w:t>
            </w:r>
          </w:p>
          <w:p w14:paraId="564DD75F" w14:textId="031BBDD9" w:rsidR="00D55AD8" w:rsidRPr="00B323D8" w:rsidRDefault="00D55AD8" w:rsidP="0086097B">
            <w:pPr>
              <w:pStyle w:val="Tabelatre"/>
              <w:rPr>
                <w:b/>
                <w:bCs/>
              </w:rPr>
            </w:pPr>
            <w:r w:rsidRPr="00B323D8">
              <w:rPr>
                <w:b/>
                <w:bCs/>
              </w:rPr>
              <w:t xml:space="preserve">Zadanie </w:t>
            </w:r>
            <w:r w:rsidR="001446EC">
              <w:rPr>
                <w:b/>
                <w:bCs/>
              </w:rPr>
              <w:t>1</w:t>
            </w:r>
            <w:r w:rsidRPr="00B323D8">
              <w:rPr>
                <w:b/>
                <w:bCs/>
              </w:rPr>
              <w:t>: Kreowanie i koordynacja działań pobudzających aktywność kulturalną i społeczną mieszkańców i mieszkanek przez ponaddzielnicowe instytucje k</w:t>
            </w:r>
            <w:r w:rsidR="007D6CDC">
              <w:rPr>
                <w:b/>
                <w:bCs/>
              </w:rPr>
              <w:t>ultury</w:t>
            </w:r>
          </w:p>
          <w:p w14:paraId="034C2A9C" w14:textId="4C848256" w:rsidR="00D55AD8" w:rsidRDefault="00D55AD8" w:rsidP="00B323D8">
            <w:pPr>
              <w:pStyle w:val="Tabelatre"/>
              <w:spacing w:after="120"/>
            </w:pPr>
            <w:r w:rsidRPr="00823E7B">
              <w:t>Zadanie obejmuje organiz</w:t>
            </w:r>
            <w:r>
              <w:t>ację</w:t>
            </w:r>
            <w:r w:rsidRPr="00823E7B">
              <w:t xml:space="preserve"> wydarzeń</w:t>
            </w:r>
            <w:r>
              <w:t xml:space="preserve"> i</w:t>
            </w:r>
            <w:r w:rsidRPr="00823E7B">
              <w:t xml:space="preserve"> działań </w:t>
            </w:r>
            <w:r>
              <w:t xml:space="preserve">odpowiadających na </w:t>
            </w:r>
            <w:r w:rsidRPr="00823E7B">
              <w:t>potrzeb</w:t>
            </w:r>
            <w:r>
              <w:t>y mieszkańców i mieszkanek obszaru rewitalizacji</w:t>
            </w:r>
            <w:r w:rsidRPr="00823E7B">
              <w:t xml:space="preserve">. Projekty </w:t>
            </w:r>
            <w:r>
              <w:t xml:space="preserve">o charakterze </w:t>
            </w:r>
            <w:r w:rsidRPr="00823E7B">
              <w:t>społeczno-kulturaln</w:t>
            </w:r>
            <w:r>
              <w:t xml:space="preserve">ym, zwiększające zaangażowanie społeczności w sprawy lokalne, </w:t>
            </w:r>
            <w:r w:rsidRPr="00823E7B">
              <w:t>mają</w:t>
            </w:r>
            <w:r>
              <w:t xml:space="preserve"> być cykliczne i </w:t>
            </w:r>
            <w:r w:rsidRPr="00823E7B">
              <w:t>długofalowe</w:t>
            </w:r>
            <w:r>
              <w:t>.</w:t>
            </w:r>
          </w:p>
          <w:p w14:paraId="2992671D" w14:textId="12BE0DF7" w:rsidR="00D55AD8" w:rsidRPr="00B323D8" w:rsidRDefault="00D55AD8" w:rsidP="00B323D8">
            <w:pPr>
              <w:pStyle w:val="Tabelatre"/>
              <w:rPr>
                <w:b/>
                <w:bCs/>
              </w:rPr>
            </w:pPr>
            <w:r w:rsidRPr="00B323D8">
              <w:rPr>
                <w:b/>
                <w:bCs/>
              </w:rPr>
              <w:t xml:space="preserve">Zadanie </w:t>
            </w:r>
            <w:r w:rsidR="001446EC">
              <w:rPr>
                <w:b/>
                <w:bCs/>
              </w:rPr>
              <w:t>2</w:t>
            </w:r>
            <w:r w:rsidRPr="00B323D8">
              <w:rPr>
                <w:b/>
                <w:bCs/>
              </w:rPr>
              <w:t>: Z autorem popołudniu w Bibliotece dla Dzieci i Młodzieży nr 12</w:t>
            </w:r>
          </w:p>
          <w:p w14:paraId="708A9056" w14:textId="71B38454" w:rsidR="00D55AD8" w:rsidRDefault="00D55AD8" w:rsidP="00B323D8">
            <w:pPr>
              <w:pStyle w:val="Tabelatre"/>
              <w:spacing w:after="120"/>
            </w:pPr>
            <w:r w:rsidRPr="008719FF">
              <w:t xml:space="preserve">Zadanie obejmuje organizację </w:t>
            </w:r>
            <w:r>
              <w:t xml:space="preserve">cyklu </w:t>
            </w:r>
            <w:r w:rsidRPr="008719FF">
              <w:t xml:space="preserve">spotkań autorskich </w:t>
            </w:r>
            <w:r>
              <w:t xml:space="preserve">i towarzyszących im </w:t>
            </w:r>
            <w:r w:rsidRPr="008719FF">
              <w:t>warsztatów kreatywnych w placówkach bibliotecznych (Biblioteka dla Dzieci i Młodzieży nr 12, filia Biblioteki Publicznej w Dzielnicy Targówek m.st. Warszawy).</w:t>
            </w:r>
          </w:p>
          <w:p w14:paraId="0ED0140E" w14:textId="61FD57DF" w:rsidR="00D55AD8" w:rsidRPr="00B323D8" w:rsidRDefault="00D55AD8" w:rsidP="00B323D8">
            <w:pPr>
              <w:pStyle w:val="Tabelatre"/>
              <w:rPr>
                <w:b/>
                <w:bCs/>
              </w:rPr>
            </w:pPr>
            <w:r w:rsidRPr="00B323D8">
              <w:rPr>
                <w:b/>
                <w:bCs/>
              </w:rPr>
              <w:t xml:space="preserve">Zadanie </w:t>
            </w:r>
            <w:r w:rsidR="001446EC">
              <w:rPr>
                <w:b/>
                <w:bCs/>
              </w:rPr>
              <w:t>3</w:t>
            </w:r>
            <w:r w:rsidRPr="00B323D8">
              <w:rPr>
                <w:b/>
                <w:bCs/>
              </w:rPr>
              <w:t>: Popołudnie z autorem w Wypożyczalni dla Dorosłych i Młodzieży nr 64</w:t>
            </w:r>
          </w:p>
          <w:p w14:paraId="5F9E0446" w14:textId="6D188392" w:rsidR="00D55AD8" w:rsidRDefault="00D55AD8" w:rsidP="00B323D8">
            <w:pPr>
              <w:pStyle w:val="Tabelatre"/>
              <w:spacing w:after="120"/>
            </w:pPr>
            <w:r w:rsidRPr="00823E7B">
              <w:t xml:space="preserve">Zadanie obejmuje organizację </w:t>
            </w:r>
            <w:r>
              <w:t>cyklu</w:t>
            </w:r>
            <w:r w:rsidRPr="00823E7B">
              <w:t xml:space="preserve"> spotkań autorskich dla dorosłych </w:t>
            </w:r>
            <w:r>
              <w:t>i</w:t>
            </w:r>
            <w:r w:rsidRPr="00823E7B">
              <w:t xml:space="preserve"> towarzyszący</w:t>
            </w:r>
            <w:r>
              <w:t>ch im</w:t>
            </w:r>
            <w:r w:rsidRPr="00823E7B">
              <w:t xml:space="preserve"> zaję</w:t>
            </w:r>
            <w:r>
              <w:t>ć</w:t>
            </w:r>
            <w:r w:rsidRPr="00823E7B">
              <w:t xml:space="preserve"> edukacyjno-kulturalnym</w:t>
            </w:r>
            <w:r>
              <w:t xml:space="preserve"> w placówkach bibliotecznych (</w:t>
            </w:r>
            <w:r w:rsidRPr="00823E7B">
              <w:t xml:space="preserve">Wypożyczalnia </w:t>
            </w:r>
            <w:r>
              <w:t xml:space="preserve">dla Dorosłych i Młodzieży nr 64, </w:t>
            </w:r>
            <w:r w:rsidRPr="00823E7B">
              <w:t>filia Biblioteki Publicznej w Dzielnicy Targówek m.st. Warszawy</w:t>
            </w:r>
            <w:r>
              <w:t>).</w:t>
            </w:r>
          </w:p>
          <w:p w14:paraId="4C16CB32" w14:textId="7A9FC56E" w:rsidR="00D55AD8" w:rsidRPr="00B323D8" w:rsidRDefault="00D55AD8" w:rsidP="00B323D8">
            <w:pPr>
              <w:pStyle w:val="Tabelatre"/>
              <w:rPr>
                <w:b/>
                <w:bCs/>
              </w:rPr>
            </w:pPr>
            <w:r w:rsidRPr="00B323D8">
              <w:rPr>
                <w:b/>
                <w:bCs/>
              </w:rPr>
              <w:t xml:space="preserve">Zadanie </w:t>
            </w:r>
            <w:r w:rsidR="001446EC">
              <w:rPr>
                <w:b/>
                <w:bCs/>
              </w:rPr>
              <w:t>4</w:t>
            </w:r>
            <w:r w:rsidRPr="00B323D8">
              <w:rPr>
                <w:b/>
                <w:bCs/>
              </w:rPr>
              <w:t>: Odkryj w sobie artystę, artystkę – warsztaty kreatywne</w:t>
            </w:r>
          </w:p>
          <w:p w14:paraId="217E07DF" w14:textId="7C0C9F73" w:rsidR="00D55AD8" w:rsidRDefault="00D55AD8" w:rsidP="00B323D8">
            <w:pPr>
              <w:pStyle w:val="Tabelatre"/>
              <w:spacing w:after="120"/>
            </w:pPr>
            <w:r w:rsidRPr="00823E7B">
              <w:lastRenderedPageBreak/>
              <w:t xml:space="preserve">Zadanie obejmuje organizację </w:t>
            </w:r>
            <w:r>
              <w:t>cyklu</w:t>
            </w:r>
            <w:r w:rsidRPr="00823E7B">
              <w:t xml:space="preserve"> warsztatów edukacyjno-kreat</w:t>
            </w:r>
            <w:r>
              <w:t>ywnych dla dorosłych, młodzieży i</w:t>
            </w:r>
            <w:r w:rsidRPr="00823E7B">
              <w:t xml:space="preserve"> rodzin, poprzedzonych prelekcją. </w:t>
            </w:r>
            <w:r>
              <w:t>W ramach cyklu planuje się organizację takich zajęć, jak: tworzenie ilustracji literackich</w:t>
            </w:r>
            <w:r w:rsidRPr="00823E7B">
              <w:t xml:space="preserve"> </w:t>
            </w:r>
            <w:r>
              <w:t>za pomocą</w:t>
            </w:r>
            <w:r w:rsidRPr="00823E7B">
              <w:t xml:space="preserve"> decoupage, quilling, </w:t>
            </w:r>
            <w:r>
              <w:t>tworzenie biżuterii</w:t>
            </w:r>
            <w:r w:rsidRPr="00823E7B">
              <w:t xml:space="preserve"> z</w:t>
            </w:r>
            <w:r>
              <w:t xml:space="preserve"> koralików, malowanie na szkle.</w:t>
            </w:r>
          </w:p>
          <w:p w14:paraId="7B00AD28" w14:textId="09D50345" w:rsidR="00D55AD8" w:rsidRPr="00B323D8" w:rsidRDefault="00D55AD8" w:rsidP="00B323D8">
            <w:pPr>
              <w:pStyle w:val="Tabelatre"/>
              <w:rPr>
                <w:b/>
                <w:bCs/>
              </w:rPr>
            </w:pPr>
            <w:r w:rsidRPr="00B323D8">
              <w:rPr>
                <w:b/>
                <w:bCs/>
              </w:rPr>
              <w:t xml:space="preserve">Zadanie </w:t>
            </w:r>
            <w:r w:rsidR="001446EC">
              <w:rPr>
                <w:b/>
                <w:bCs/>
              </w:rPr>
              <w:t>5</w:t>
            </w:r>
            <w:r w:rsidRPr="00B323D8">
              <w:rPr>
                <w:b/>
                <w:bCs/>
              </w:rPr>
              <w:t>: Teatrzyki na Siarczanej</w:t>
            </w:r>
          </w:p>
          <w:p w14:paraId="63FFCBBE" w14:textId="685979C8" w:rsidR="00D55AD8" w:rsidRDefault="00D55AD8" w:rsidP="00B323D8">
            <w:pPr>
              <w:pStyle w:val="Tabelatre"/>
              <w:spacing w:after="120"/>
            </w:pPr>
            <w:r w:rsidRPr="00101851">
              <w:rPr>
                <w:rFonts w:cstheme="minorHAnsi"/>
              </w:rPr>
              <w:t xml:space="preserve">Zadanie obejmuje </w:t>
            </w:r>
            <w:r>
              <w:rPr>
                <w:rFonts w:cstheme="minorHAnsi"/>
              </w:rPr>
              <w:t>organizację cyklicznych edukacyjnych przedstawień</w:t>
            </w:r>
            <w:r w:rsidRPr="00101851">
              <w:t xml:space="preserve"> teatraln</w:t>
            </w:r>
            <w:r>
              <w:t>ych i</w:t>
            </w:r>
            <w:r w:rsidRPr="00101851">
              <w:t xml:space="preserve"> interaktywn</w:t>
            </w:r>
            <w:r>
              <w:t>ych spektakli</w:t>
            </w:r>
            <w:r w:rsidRPr="00101851">
              <w:t xml:space="preserve"> dla rodzin</w:t>
            </w:r>
            <w:r>
              <w:t xml:space="preserve"> z podobszaru rewitalizacji</w:t>
            </w:r>
            <w:r w:rsidRPr="00101851">
              <w:t>.</w:t>
            </w:r>
            <w:r>
              <w:t xml:space="preserve"> Wydarzenia będą się odbywać w okresie wakacyjnym, popołudniami, </w:t>
            </w:r>
            <w:r w:rsidRPr="00101851">
              <w:t>na scenie letniej w parku</w:t>
            </w:r>
            <w:r>
              <w:t xml:space="preserve"> przy Centrum Kultury i Aktywności</w:t>
            </w:r>
            <w:r w:rsidRPr="00101851">
              <w:t>.</w:t>
            </w:r>
          </w:p>
          <w:p w14:paraId="67382DBC" w14:textId="607A26CF" w:rsidR="00D55AD8" w:rsidRPr="00B323D8" w:rsidRDefault="00D55AD8" w:rsidP="00B323D8">
            <w:pPr>
              <w:pStyle w:val="Tabelatre"/>
              <w:rPr>
                <w:b/>
                <w:bCs/>
              </w:rPr>
            </w:pPr>
            <w:r w:rsidRPr="00B323D8">
              <w:rPr>
                <w:b/>
                <w:bCs/>
              </w:rPr>
              <w:t xml:space="preserve">Zadanie </w:t>
            </w:r>
            <w:r w:rsidR="001446EC">
              <w:rPr>
                <w:b/>
                <w:bCs/>
              </w:rPr>
              <w:t>6</w:t>
            </w:r>
            <w:r w:rsidRPr="00B323D8">
              <w:rPr>
                <w:b/>
                <w:bCs/>
              </w:rPr>
              <w:t>: Aktywizacja społeczna mieszkańców i mieszkanek podobszaru Kamionka i Grochowa poprzez działania integracyjno-kulturalne</w:t>
            </w:r>
          </w:p>
          <w:p w14:paraId="713F6CD8" w14:textId="58325CA0" w:rsidR="00D55AD8" w:rsidRDefault="00D55AD8" w:rsidP="00B323D8">
            <w:pPr>
              <w:pStyle w:val="Tabelatre"/>
              <w:spacing w:after="120"/>
            </w:pPr>
            <w:r w:rsidRPr="00823E7B">
              <w:t>Zadanie obejmuj</w:t>
            </w:r>
            <w:r>
              <w:t>e</w:t>
            </w:r>
            <w:r w:rsidRPr="00823E7B">
              <w:t xml:space="preserve"> działania </w:t>
            </w:r>
            <w:r>
              <w:t>o charakterze integracyjnym, aktywizacyjnym i edukacyjnym takie, jak: organizacja osiedlowej choinki,</w:t>
            </w:r>
            <w:r w:rsidRPr="006D281B">
              <w:t xml:space="preserve"> Rodzinna Gra Miejska</w:t>
            </w:r>
            <w:r>
              <w:t xml:space="preserve"> na terenie Kamionka i Grochowa, </w:t>
            </w:r>
            <w:r w:rsidRPr="006D281B">
              <w:t xml:space="preserve">koncert piosenek o Warszawie, </w:t>
            </w:r>
            <w:r>
              <w:t>prelekcje na temat</w:t>
            </w:r>
            <w:r w:rsidRPr="006D281B">
              <w:t xml:space="preserve"> </w:t>
            </w:r>
            <w:r>
              <w:t>historii Grochowa, rodzinne warsztaty</w:t>
            </w:r>
            <w:r w:rsidRPr="006D281B">
              <w:t xml:space="preserve"> rękodzieła</w:t>
            </w:r>
            <w:r>
              <w:t>.</w:t>
            </w:r>
          </w:p>
          <w:p w14:paraId="293F9BB9" w14:textId="51F1A2D9" w:rsidR="00D55AD8" w:rsidRPr="00B323D8" w:rsidRDefault="00D55AD8" w:rsidP="00B323D8">
            <w:pPr>
              <w:pStyle w:val="Tabelatre"/>
              <w:rPr>
                <w:b/>
                <w:bCs/>
              </w:rPr>
            </w:pPr>
            <w:r w:rsidRPr="00B323D8">
              <w:rPr>
                <w:b/>
                <w:bCs/>
              </w:rPr>
              <w:t xml:space="preserve">Zadanie </w:t>
            </w:r>
            <w:r w:rsidR="001446EC">
              <w:rPr>
                <w:b/>
                <w:bCs/>
              </w:rPr>
              <w:t>7</w:t>
            </w:r>
            <w:r w:rsidRPr="00B323D8">
              <w:rPr>
                <w:b/>
                <w:bCs/>
              </w:rPr>
              <w:t>: Aktywizacja społeczna mieszkańców i mieszkanek Pragi-Północ poprzez udział w wydarzeniach edukacyjno-kulturalnych orgaznizowanych w placówkach bibliotecznych</w:t>
            </w:r>
          </w:p>
          <w:p w14:paraId="0845C86D" w14:textId="5F6AC14C" w:rsidR="00D55AD8" w:rsidRDefault="00D55AD8" w:rsidP="00B323D8">
            <w:pPr>
              <w:pStyle w:val="Tabelatre"/>
              <w:spacing w:after="120"/>
            </w:pPr>
            <w:r w:rsidRPr="00823E7B">
              <w:t xml:space="preserve">Zadanie obejmuje </w:t>
            </w:r>
            <w:r>
              <w:t xml:space="preserve">cykliczne </w:t>
            </w:r>
            <w:r w:rsidRPr="00823E7B">
              <w:t>spotkania edukacyjno-kulturalne we wszystkich placówkach bibliotecznych</w:t>
            </w:r>
            <w:r>
              <w:t xml:space="preserve"> takie, jak: </w:t>
            </w:r>
            <w:r w:rsidRPr="00823E7B">
              <w:t>pikniki rodzinne, koncerty liter</w:t>
            </w:r>
            <w:r>
              <w:t xml:space="preserve">ackie, potańcówki dla seniorów i seniorek, </w:t>
            </w:r>
            <w:r w:rsidRPr="00823E7B">
              <w:t xml:space="preserve">warsztaty </w:t>
            </w:r>
            <w:r>
              <w:t>historyczne, architektoniczne i</w:t>
            </w:r>
            <w:r w:rsidRPr="00823E7B">
              <w:t xml:space="preserve"> artystyczn</w:t>
            </w:r>
            <w:r>
              <w:t>e</w:t>
            </w:r>
            <w:r w:rsidRPr="00823E7B">
              <w:t>. Spotkania</w:t>
            </w:r>
            <w:r>
              <w:t>, skierowane do różnych grup wiekowych,</w:t>
            </w:r>
            <w:r w:rsidRPr="00823E7B">
              <w:t xml:space="preserve"> będą </w:t>
            </w:r>
            <w:r>
              <w:t>miały charakter integracyjny,</w:t>
            </w:r>
            <w:r w:rsidRPr="00823E7B">
              <w:t xml:space="preserve"> </w:t>
            </w:r>
            <w:r>
              <w:t>aktywizujący i edukacyjny – przyczynią się do zwiększenia</w:t>
            </w:r>
            <w:r w:rsidRPr="00823E7B">
              <w:t xml:space="preserve"> wiedzy,</w:t>
            </w:r>
            <w:r>
              <w:t xml:space="preserve"> rozwijania</w:t>
            </w:r>
            <w:r w:rsidRPr="00823E7B">
              <w:t xml:space="preserve"> potencjału twórczego oraz budowania i wz</w:t>
            </w:r>
            <w:r>
              <w:t xml:space="preserve">macniania tożsamości lokalnej. </w:t>
            </w:r>
          </w:p>
          <w:p w14:paraId="7826A442" w14:textId="7D4AEEEC" w:rsidR="00D55AD8" w:rsidRPr="00B323D8" w:rsidRDefault="001446EC" w:rsidP="00B323D8">
            <w:pPr>
              <w:pStyle w:val="Tabelatre"/>
              <w:rPr>
                <w:b/>
                <w:bCs/>
              </w:rPr>
            </w:pPr>
            <w:r>
              <w:rPr>
                <w:b/>
                <w:bCs/>
              </w:rPr>
              <w:t>Zadanie 8</w:t>
            </w:r>
            <w:r w:rsidR="00D55AD8" w:rsidRPr="00B323D8">
              <w:rPr>
                <w:b/>
                <w:bCs/>
              </w:rPr>
              <w:t>: Poprawa jakości życia mieszkańców i mieszkanek Pragi-Północ poprzez działania integrujące i wzmacniające tożsamość lokalną opartą na promocji praskiego dziedzictwa</w:t>
            </w:r>
          </w:p>
          <w:p w14:paraId="7D786DAF" w14:textId="58BD1756" w:rsidR="00D55AD8" w:rsidRDefault="00D55AD8" w:rsidP="00B323D8">
            <w:pPr>
              <w:pStyle w:val="Tabelatre"/>
              <w:spacing w:after="120"/>
            </w:pPr>
            <w:r w:rsidRPr="00823E7B">
              <w:t>Zadanie obejmuje organizację wydarzeń o charakterze edukacyjnym</w:t>
            </w:r>
            <w:r>
              <w:t>,</w:t>
            </w:r>
            <w:r w:rsidRPr="00823E7B">
              <w:t xml:space="preserve"> skierowanych do uczniów </w:t>
            </w:r>
            <w:r>
              <w:t xml:space="preserve">i uczennic </w:t>
            </w:r>
            <w:r w:rsidRPr="00823E7B">
              <w:t xml:space="preserve">praskich szkół. </w:t>
            </w:r>
            <w:r>
              <w:t>Z</w:t>
            </w:r>
            <w:r w:rsidRPr="00823E7B">
              <w:t xml:space="preserve">akłada </w:t>
            </w:r>
            <w:r>
              <w:t>z</w:t>
            </w:r>
            <w:r w:rsidRPr="00823E7B">
              <w:t xml:space="preserve">akup </w:t>
            </w:r>
            <w:r>
              <w:t xml:space="preserve">potrzebnych </w:t>
            </w:r>
            <w:r w:rsidRPr="00823E7B">
              <w:t xml:space="preserve">materiałów </w:t>
            </w:r>
            <w:r>
              <w:t xml:space="preserve">i </w:t>
            </w:r>
            <w:r w:rsidRPr="00823E7B">
              <w:t>organizację wykładów</w:t>
            </w:r>
            <w:r>
              <w:t>,</w:t>
            </w:r>
            <w:r w:rsidRPr="00823E7B">
              <w:t xml:space="preserve"> spacerów ulicami Pragi </w:t>
            </w:r>
            <w:r>
              <w:t>oraz</w:t>
            </w:r>
            <w:r w:rsidRPr="00823E7B">
              <w:t xml:space="preserve"> zajęć warsztatowych uwrażliwiających na walory i dziedzictwo kulturowe Pragi. </w:t>
            </w:r>
            <w:r>
              <w:t>Obejmie</w:t>
            </w:r>
            <w:r w:rsidRPr="00823E7B">
              <w:t xml:space="preserve"> </w:t>
            </w:r>
            <w:r>
              <w:t xml:space="preserve">też </w:t>
            </w:r>
            <w:r w:rsidRPr="00823E7B">
              <w:t>realizację</w:t>
            </w:r>
            <w:r>
              <w:t xml:space="preserve">, unikatowego w skali miasta, działania – stworzenia </w:t>
            </w:r>
            <w:r w:rsidRPr="00823E7B">
              <w:t xml:space="preserve">z klocków </w:t>
            </w:r>
            <w:r w:rsidRPr="004236AB">
              <w:rPr>
                <w:iCs/>
              </w:rPr>
              <w:t>Lego</w:t>
            </w:r>
            <w:r w:rsidRPr="00823E7B">
              <w:t xml:space="preserve"> </w:t>
            </w:r>
            <w:r w:rsidRPr="00823E7B">
              <w:lastRenderedPageBreak/>
              <w:t>makiety</w:t>
            </w:r>
            <w:r>
              <w:t xml:space="preserve"> </w:t>
            </w:r>
            <w:r w:rsidRPr="00823E7B">
              <w:t>Placu gen. Józefa Hallera. Makiet</w:t>
            </w:r>
            <w:r>
              <w:t>ę i towarzyszącą wystawą</w:t>
            </w:r>
            <w:r w:rsidRPr="00823E7B">
              <w:t xml:space="preserve"> będzie można oglądać w Bibliote</w:t>
            </w:r>
            <w:r>
              <w:t xml:space="preserve">ce </w:t>
            </w:r>
            <w:r w:rsidRPr="00823E7B">
              <w:t>Publiczn</w:t>
            </w:r>
            <w:r>
              <w:t>ej</w:t>
            </w:r>
            <w:r w:rsidRPr="00823E7B">
              <w:t xml:space="preserve"> im. Księdza Jana Twardowskieg</w:t>
            </w:r>
            <w:r>
              <w:t>o.</w:t>
            </w:r>
          </w:p>
          <w:p w14:paraId="1014E091" w14:textId="4BFD4524" w:rsidR="00D55AD8" w:rsidRPr="00B323D8" w:rsidRDefault="001446EC" w:rsidP="00B323D8">
            <w:pPr>
              <w:pStyle w:val="Tabelatre"/>
              <w:rPr>
                <w:b/>
                <w:bCs/>
              </w:rPr>
            </w:pPr>
            <w:r>
              <w:rPr>
                <w:b/>
                <w:bCs/>
              </w:rPr>
              <w:t>Zadanie 9</w:t>
            </w:r>
            <w:r w:rsidR="00D55AD8" w:rsidRPr="00B323D8">
              <w:rPr>
                <w:b/>
                <w:bCs/>
              </w:rPr>
              <w:t>: Koło garncarskie – ceramika dla uczniów i uczennic klas 4-8 w Szkole Podstawowej nr 28 im. Stefana Żeromskiego</w:t>
            </w:r>
          </w:p>
          <w:p w14:paraId="0BF7D63F" w14:textId="606AF456" w:rsidR="00D55AD8" w:rsidRDefault="00D55AD8" w:rsidP="00B323D8">
            <w:pPr>
              <w:pStyle w:val="Tabelatre"/>
              <w:spacing w:after="120"/>
            </w:pPr>
            <w:r w:rsidRPr="00823E7B">
              <w:t xml:space="preserve">Zadanie obejmuje </w:t>
            </w:r>
            <w:r>
              <w:t xml:space="preserve">organizację koła garncarskiego </w:t>
            </w:r>
            <w:r w:rsidRPr="002C4ED8">
              <w:t>w Szkole Podstawowej nr 28,</w:t>
            </w:r>
            <w:r>
              <w:t xml:space="preserve"> dzięki czemu uczniowie i uczennice będą mogli poznać zasady pracy z gliną, a następnie </w:t>
            </w:r>
            <w:r w:rsidRPr="00823E7B">
              <w:t>tworz</w:t>
            </w:r>
            <w:r>
              <w:t>yć</w:t>
            </w:r>
            <w:r w:rsidRPr="00823E7B">
              <w:t xml:space="preserve"> </w:t>
            </w:r>
            <w:r>
              <w:t xml:space="preserve">własne </w:t>
            </w:r>
            <w:r w:rsidRPr="00823E7B">
              <w:t>naczy</w:t>
            </w:r>
            <w:r>
              <w:t>nia ceramiczne</w:t>
            </w:r>
            <w:r w:rsidRPr="00823E7B">
              <w:t xml:space="preserve">. </w:t>
            </w:r>
            <w:r>
              <w:t>Zajęcia pozwolą im na</w:t>
            </w:r>
            <w:r w:rsidRPr="00823E7B">
              <w:t xml:space="preserve"> pozna</w:t>
            </w:r>
            <w:r>
              <w:t>nie</w:t>
            </w:r>
            <w:r w:rsidRPr="00823E7B">
              <w:t xml:space="preserve"> twórcz</w:t>
            </w:r>
            <w:r>
              <w:t>ych</w:t>
            </w:r>
            <w:r w:rsidRPr="00823E7B">
              <w:t xml:space="preserve"> form spędzania wolnego czasu, wzm</w:t>
            </w:r>
            <w:r>
              <w:t>ocnienie</w:t>
            </w:r>
            <w:r w:rsidRPr="00823E7B">
              <w:t xml:space="preserve"> poczuci</w:t>
            </w:r>
            <w:r>
              <w:t>a</w:t>
            </w:r>
            <w:r w:rsidRPr="00823E7B">
              <w:t xml:space="preserve"> własnej wartości, popraw</w:t>
            </w:r>
            <w:r>
              <w:t>ę</w:t>
            </w:r>
            <w:r w:rsidRPr="00823E7B">
              <w:t xml:space="preserve"> relacj</w:t>
            </w:r>
            <w:r>
              <w:t>i</w:t>
            </w:r>
            <w:r w:rsidRPr="00823E7B">
              <w:t xml:space="preserve"> rówieśnicz</w:t>
            </w:r>
            <w:r>
              <w:t>ych</w:t>
            </w:r>
            <w:r w:rsidRPr="00823E7B">
              <w:t xml:space="preserve"> i rozwi</w:t>
            </w:r>
            <w:r>
              <w:t>nięcie</w:t>
            </w:r>
            <w:r w:rsidRPr="00823E7B">
              <w:t xml:space="preserve"> no</w:t>
            </w:r>
            <w:r>
              <w:t>wej pasji.</w:t>
            </w:r>
          </w:p>
          <w:p w14:paraId="3DE2F1E0" w14:textId="5DE558B8" w:rsidR="00D55AD8" w:rsidRPr="00B323D8" w:rsidRDefault="00D55AD8" w:rsidP="00B323D8">
            <w:pPr>
              <w:pStyle w:val="Tabelatre"/>
              <w:rPr>
                <w:b/>
                <w:bCs/>
              </w:rPr>
            </w:pPr>
            <w:r w:rsidRPr="00B323D8">
              <w:rPr>
                <w:b/>
                <w:bCs/>
              </w:rPr>
              <w:t>Zadanie 1</w:t>
            </w:r>
            <w:r w:rsidR="001446EC">
              <w:rPr>
                <w:b/>
                <w:bCs/>
              </w:rPr>
              <w:t>0</w:t>
            </w:r>
            <w:r w:rsidRPr="00B323D8">
              <w:rPr>
                <w:b/>
                <w:bCs/>
              </w:rPr>
              <w:t>: Muzyka łączy pokolenia</w:t>
            </w:r>
          </w:p>
          <w:p w14:paraId="4665E0B0" w14:textId="3C3244BA" w:rsidR="00D55AD8" w:rsidRDefault="00D55AD8" w:rsidP="00B323D8">
            <w:pPr>
              <w:pStyle w:val="Tabelatre"/>
              <w:spacing w:after="120"/>
            </w:pPr>
            <w:r w:rsidRPr="00823E7B">
              <w:t>Zadanie</w:t>
            </w:r>
            <w:r>
              <w:t>,</w:t>
            </w:r>
            <w:r w:rsidRPr="00823E7B">
              <w:t xml:space="preserve"> </w:t>
            </w:r>
            <w:r>
              <w:t>będące</w:t>
            </w:r>
            <w:r w:rsidRPr="00823E7B">
              <w:t xml:space="preserve"> kontynuacj</w:t>
            </w:r>
            <w:r>
              <w:t>ą</w:t>
            </w:r>
            <w:r w:rsidRPr="00823E7B">
              <w:t xml:space="preserve"> </w:t>
            </w:r>
            <w:r>
              <w:t xml:space="preserve">wcześniejszych </w:t>
            </w:r>
            <w:r w:rsidRPr="00823E7B">
              <w:t>dz</w:t>
            </w:r>
            <w:r>
              <w:t xml:space="preserve">iałań, polega wspólnym wykonywaniu muzyki i śpiewu przez </w:t>
            </w:r>
            <w:r w:rsidRPr="00823E7B">
              <w:t xml:space="preserve">uczniów </w:t>
            </w:r>
            <w:r>
              <w:t>i uczennice Szkoły</w:t>
            </w:r>
            <w:r w:rsidRPr="002C4ED8">
              <w:t xml:space="preserve"> Podstawowej nr 28 im. Stefana Żeromskiego</w:t>
            </w:r>
            <w:r w:rsidRPr="00823E7B">
              <w:t xml:space="preserve"> </w:t>
            </w:r>
            <w:r>
              <w:t>i</w:t>
            </w:r>
            <w:r w:rsidRPr="00823E7B">
              <w:t xml:space="preserve"> </w:t>
            </w:r>
            <w:r>
              <w:t>członków k</w:t>
            </w:r>
            <w:r w:rsidRPr="00823E7B">
              <w:t>lub</w:t>
            </w:r>
            <w:r>
              <w:t>u</w:t>
            </w:r>
            <w:r w:rsidRPr="00823E7B">
              <w:t xml:space="preserve"> </w:t>
            </w:r>
            <w:r>
              <w:t>s</w:t>
            </w:r>
            <w:r w:rsidRPr="00823E7B">
              <w:t xml:space="preserve">eniora. </w:t>
            </w:r>
            <w:r>
              <w:t xml:space="preserve">Zadanie służy integracji międzypokoleniowej, </w:t>
            </w:r>
            <w:r w:rsidRPr="00823E7B">
              <w:t>nawiąz</w:t>
            </w:r>
            <w:r>
              <w:t>aniu</w:t>
            </w:r>
            <w:r w:rsidRPr="00823E7B">
              <w:t xml:space="preserve"> </w:t>
            </w:r>
            <w:r>
              <w:t xml:space="preserve">bliższych </w:t>
            </w:r>
            <w:r w:rsidRPr="00823E7B">
              <w:t>relacj</w:t>
            </w:r>
            <w:r>
              <w:t>i przedstawicieli młodszego i starszego pokolenia, przełamywaniu stereotypów i uprzedzeń.</w:t>
            </w:r>
          </w:p>
          <w:p w14:paraId="4D699043" w14:textId="7F0ACA4A" w:rsidR="00D55AD8" w:rsidRPr="00B323D8" w:rsidRDefault="00D55AD8" w:rsidP="00B323D8">
            <w:pPr>
              <w:pStyle w:val="Tabelatre"/>
              <w:rPr>
                <w:b/>
                <w:bCs/>
              </w:rPr>
            </w:pPr>
            <w:r w:rsidRPr="00B323D8">
              <w:rPr>
                <w:b/>
                <w:bCs/>
              </w:rPr>
              <w:t>Zadanie 1</w:t>
            </w:r>
            <w:r w:rsidR="001446EC">
              <w:rPr>
                <w:b/>
                <w:bCs/>
              </w:rPr>
              <w:t>1</w:t>
            </w:r>
            <w:r w:rsidRPr="00B323D8">
              <w:rPr>
                <w:b/>
                <w:bCs/>
              </w:rPr>
              <w:t>: Warsztaty w Centrum Lokalnym Kamionek</w:t>
            </w:r>
          </w:p>
          <w:p w14:paraId="65D02963" w14:textId="61026BC7" w:rsidR="00D55AD8" w:rsidRDefault="00D55AD8" w:rsidP="00B323D8">
            <w:pPr>
              <w:pStyle w:val="Tabelatre"/>
              <w:spacing w:after="120"/>
            </w:pPr>
            <w:r>
              <w:t>Zadanie obejmuje realizację cykli wydarzeń integracyjno-artystycznych. W ramach Centrum Promocji Kultury planuje się organizację warsztatów rodzinnych z tworzenia florystycznych kompozycji i warsztatów dla dzieci z wykorzystaniem różnych technik – rysunku, wycinanek, szablonów i form przestrzennych. W ramach Terminalu Kultury planuje się realizację projektu UFO, czyli Kultura Ufa Miłości, na które złożą się: rodzinne warsztaty muzyczne (w partnerstwie z Fundacją Muzyczni Czarodzieje), cyrkowe (z Kolektywem INC) i interaktywny teatr uliczny dla rodzin.</w:t>
            </w:r>
          </w:p>
          <w:p w14:paraId="7DD0AD01" w14:textId="3F9A5C06" w:rsidR="00D55AD8" w:rsidRPr="00B323D8" w:rsidRDefault="00D55AD8" w:rsidP="00B323D8">
            <w:pPr>
              <w:pStyle w:val="Tabelatre"/>
              <w:rPr>
                <w:b/>
                <w:bCs/>
              </w:rPr>
            </w:pPr>
            <w:r w:rsidRPr="00B323D8">
              <w:rPr>
                <w:b/>
                <w:bCs/>
              </w:rPr>
              <w:t>Zadanie 1</w:t>
            </w:r>
            <w:r w:rsidR="001446EC">
              <w:rPr>
                <w:b/>
                <w:bCs/>
              </w:rPr>
              <w:t>2</w:t>
            </w:r>
            <w:r w:rsidRPr="00B323D8">
              <w:rPr>
                <w:b/>
                <w:bCs/>
              </w:rPr>
              <w:t>: Punkt Biblioteczny „Grochoteka”</w:t>
            </w:r>
          </w:p>
          <w:p w14:paraId="4989EABC" w14:textId="44504FF7" w:rsidR="00D55AD8" w:rsidRDefault="00D55AD8" w:rsidP="00B323D8">
            <w:pPr>
              <w:pStyle w:val="Tabelatre"/>
              <w:spacing w:after="120"/>
            </w:pPr>
            <w:r>
              <w:t>Zadanie obejmuje prowadzenie Punktu Bibliotecznego z księgozbiorem dostosowanym do potrzeb lokalnej społeczności. Projekt zakłada też organizację wydarzeń kulturalno-edukacyjnych skierowanych do mieszkańców i mieszkanek podobszaru oraz utworzenie Miejsca Aktywności Lokalnej.</w:t>
            </w:r>
          </w:p>
          <w:p w14:paraId="4AFF1360" w14:textId="1EB79AE8" w:rsidR="00921D53" w:rsidRPr="00B323D8" w:rsidRDefault="001446EC" w:rsidP="00B323D8">
            <w:pPr>
              <w:pStyle w:val="Tabelatre"/>
              <w:rPr>
                <w:b/>
                <w:bCs/>
              </w:rPr>
            </w:pPr>
            <w:r>
              <w:rPr>
                <w:b/>
                <w:bCs/>
              </w:rPr>
              <w:t>Zadanie 13</w:t>
            </w:r>
            <w:r w:rsidR="00921D53" w:rsidRPr="00B323D8">
              <w:rPr>
                <w:b/>
                <w:bCs/>
              </w:rPr>
              <w:t>: Przewodnik kulinarno-turystyczny po Pradze</w:t>
            </w:r>
          </w:p>
          <w:p w14:paraId="369724FD" w14:textId="0A9CE062" w:rsidR="00921D53" w:rsidRDefault="00921D53" w:rsidP="00B323D8">
            <w:pPr>
              <w:pStyle w:val="Tabelatre"/>
              <w:spacing w:after="120"/>
            </w:pPr>
            <w:r w:rsidRPr="00823E7B">
              <w:rPr>
                <w:iCs/>
              </w:rPr>
              <w:lastRenderedPageBreak/>
              <w:t xml:space="preserve">Zadanie obejmuje </w:t>
            </w:r>
            <w:r>
              <w:rPr>
                <w:iCs/>
              </w:rPr>
              <w:t xml:space="preserve">przygotowanie i </w:t>
            </w:r>
            <w:r w:rsidRPr="00823E7B">
              <w:t xml:space="preserve">wydanie przewodnika </w:t>
            </w:r>
            <w:r>
              <w:t>na temat miejsc wartych</w:t>
            </w:r>
            <w:r w:rsidRPr="00823E7B">
              <w:t xml:space="preserve"> odwiedzenia na Pradze</w:t>
            </w:r>
            <w:r>
              <w:t>. A</w:t>
            </w:r>
            <w:r w:rsidRPr="00823E7B">
              <w:t>trakcyjn</w:t>
            </w:r>
            <w:r>
              <w:t>a</w:t>
            </w:r>
            <w:r w:rsidRPr="00823E7B">
              <w:t xml:space="preserve"> wizualnie i</w:t>
            </w:r>
            <w:r>
              <w:t xml:space="preserve"> zweryfikowana </w:t>
            </w:r>
            <w:r w:rsidRPr="00823E7B">
              <w:t>merytorycznie</w:t>
            </w:r>
            <w:r>
              <w:t xml:space="preserve"> </w:t>
            </w:r>
            <w:r w:rsidRPr="00823E7B">
              <w:t>publikacj</w:t>
            </w:r>
            <w:r>
              <w:t>a</w:t>
            </w:r>
            <w:r w:rsidRPr="00823E7B">
              <w:t xml:space="preserve"> </w:t>
            </w:r>
            <w:r>
              <w:t xml:space="preserve">zostanie udostępniona w wersji </w:t>
            </w:r>
            <w:r w:rsidRPr="00823E7B">
              <w:t>elektronicznej i ewentualnie drukowanej</w:t>
            </w:r>
            <w:r>
              <w:t>.</w:t>
            </w:r>
          </w:p>
          <w:p w14:paraId="545A6F1E" w14:textId="58115E1B" w:rsidR="001446EC" w:rsidRPr="001446EC" w:rsidRDefault="001446EC" w:rsidP="001446EC">
            <w:pPr>
              <w:pStyle w:val="Tabelatre"/>
              <w:rPr>
                <w:b/>
              </w:rPr>
            </w:pPr>
            <w:r w:rsidRPr="001446EC">
              <w:rPr>
                <w:b/>
              </w:rPr>
              <w:t>Zadanie 14: Questing jako</w:t>
            </w:r>
            <w:r>
              <w:rPr>
                <w:b/>
              </w:rPr>
              <w:t xml:space="preserve"> narzędzie turystyki kulturowej</w:t>
            </w:r>
          </w:p>
          <w:p w14:paraId="2C65A1D9" w14:textId="77777777" w:rsidR="001446EC" w:rsidRPr="001446EC" w:rsidRDefault="001446EC" w:rsidP="001446EC">
            <w:pPr>
              <w:spacing w:after="0" w:line="276" w:lineRule="auto"/>
              <w:ind w:left="85"/>
              <w:rPr>
                <w:rFonts w:eastAsia="Calibri" w:cstheme="minorHAnsi"/>
                <w:color w:val="000000" w:themeColor="text1"/>
              </w:rPr>
            </w:pPr>
            <w:r w:rsidRPr="001446EC">
              <w:rPr>
                <w:rFonts w:eastAsia="Calibri" w:cstheme="minorHAnsi"/>
                <w:color w:val="000000" w:themeColor="text1"/>
              </w:rPr>
              <w:t xml:space="preserve">Zadanie obejmuje zorganizowanie konkursu na opracowanie questingu jako narzędzia promocji i rozwoju obszaru rewitalizacji. </w:t>
            </w:r>
          </w:p>
          <w:p w14:paraId="51FED467" w14:textId="77777777" w:rsidR="001446EC" w:rsidRPr="001446EC" w:rsidRDefault="001446EC" w:rsidP="001446EC">
            <w:pPr>
              <w:spacing w:after="120" w:line="276" w:lineRule="auto"/>
              <w:ind w:left="85"/>
              <w:rPr>
                <w:rFonts w:eastAsia="Calibri" w:cstheme="minorHAnsi"/>
                <w:color w:val="000000" w:themeColor="text1"/>
              </w:rPr>
            </w:pPr>
            <w:r w:rsidRPr="001446EC">
              <w:rPr>
                <w:rFonts w:eastAsia="Calibri" w:cstheme="minorHAnsi"/>
                <w:iCs/>
                <w:color w:val="000000" w:themeColor="text1"/>
              </w:rPr>
              <w:t xml:space="preserve">Zadanie obejmuje także </w:t>
            </w:r>
            <w:r w:rsidRPr="001446EC">
              <w:rPr>
                <w:rFonts w:eastAsia="Calibri" w:cstheme="minorHAnsi"/>
                <w:color w:val="000000" w:themeColor="text1"/>
              </w:rPr>
              <w:t xml:space="preserve">przygotowanie aplikacji na urządzenia mobilne oraz organizowanie gier questingowych jako wydarzeń kulturalnych.    </w:t>
            </w:r>
          </w:p>
          <w:p w14:paraId="382753B4" w14:textId="77777777" w:rsidR="001446EC" w:rsidRPr="001446EC" w:rsidRDefault="001446EC" w:rsidP="001446EC">
            <w:pPr>
              <w:spacing w:after="0" w:line="276" w:lineRule="auto"/>
              <w:ind w:left="85"/>
              <w:rPr>
                <w:rFonts w:eastAsia="Times New Roman" w:cstheme="minorHAnsi"/>
                <w:b/>
                <w:color w:val="000000" w:themeColor="text1"/>
                <w:lang w:eastAsia="pl-PL"/>
              </w:rPr>
            </w:pPr>
            <w:r w:rsidRPr="001446EC">
              <w:rPr>
                <w:rFonts w:eastAsia="Times New Roman" w:cstheme="minorHAnsi"/>
                <w:b/>
                <w:color w:val="000000" w:themeColor="text1"/>
                <w:lang w:eastAsia="pl-PL"/>
              </w:rPr>
              <w:t>Zadanie 15: Festiwal kultur „Drugi Brzeg”</w:t>
            </w:r>
          </w:p>
          <w:p w14:paraId="57C2E386" w14:textId="6268AE8B" w:rsidR="001446EC" w:rsidRPr="001446EC" w:rsidRDefault="001446EC" w:rsidP="001446EC">
            <w:pPr>
              <w:spacing w:after="120" w:line="276" w:lineRule="auto"/>
              <w:ind w:left="85"/>
              <w:rPr>
                <w:rFonts w:eastAsia="Times New Roman" w:cstheme="minorHAnsi"/>
                <w:color w:val="000000" w:themeColor="text1"/>
                <w:lang w:eastAsia="pl-PL"/>
              </w:rPr>
            </w:pPr>
            <w:r w:rsidRPr="001446EC">
              <w:rPr>
                <w:rFonts w:eastAsia="Times New Roman" w:cstheme="minorHAnsi"/>
                <w:color w:val="000000" w:themeColor="text1"/>
                <w:lang w:eastAsia="pl-PL"/>
              </w:rPr>
              <w:t xml:space="preserve">Zadanie prezentuje nową ofertę kulturalną i polega na corocznej organizacji festiwalu kultur pn. „Drugi Brzeg”. Festiwal będzie </w:t>
            </w:r>
            <w:r w:rsidR="009F3F89" w:rsidRPr="001446EC">
              <w:rPr>
                <w:rFonts w:eastAsia="Times New Roman" w:cstheme="minorHAnsi"/>
                <w:color w:val="000000" w:themeColor="text1"/>
                <w:lang w:eastAsia="pl-PL"/>
              </w:rPr>
              <w:t>organizowany w</w:t>
            </w:r>
            <w:r w:rsidRPr="001446EC">
              <w:rPr>
                <w:rFonts w:eastAsia="Times New Roman" w:cstheme="minorHAnsi"/>
                <w:color w:val="000000" w:themeColor="text1"/>
                <w:lang w:eastAsia="pl-PL"/>
              </w:rPr>
              <w:t xml:space="preserve"> okolicach mostu pieszo-rowerowego przez Wisłę. W trakcie wydarzenia kluczowe będzie organizowanie w pobliżu wejścia na most targów praskiego rzemiosła i sztuki. W przyszłości planowane jest wykorzystanie do tego celu przestrzeni zmodernizowanej ul. Okrzei. Pozostałe formy prezentowania twórczości artystycznej w postaci występów i pokazów przebiegałyby w różnych punktach obszaru rewitalizacji, skłaniając odwiedzających do jego lepszego poznania. </w:t>
            </w:r>
          </w:p>
          <w:p w14:paraId="6A9F824A" w14:textId="77777777" w:rsidR="001446EC" w:rsidRPr="001446EC" w:rsidRDefault="001446EC" w:rsidP="001446EC">
            <w:pPr>
              <w:spacing w:after="0" w:line="276" w:lineRule="auto"/>
              <w:ind w:left="85"/>
              <w:rPr>
                <w:rFonts w:eastAsia="Times New Roman" w:cstheme="minorHAnsi"/>
                <w:b/>
                <w:color w:val="000000" w:themeColor="text1"/>
                <w:lang w:eastAsia="pl-PL"/>
              </w:rPr>
            </w:pPr>
            <w:r w:rsidRPr="001446EC">
              <w:rPr>
                <w:rFonts w:eastAsia="Times New Roman" w:cstheme="minorHAnsi"/>
                <w:b/>
                <w:color w:val="000000" w:themeColor="text1"/>
                <w:lang w:eastAsia="pl-PL"/>
              </w:rPr>
              <w:t>Zadanie 16: Poznajmy praskie dziedzictwo</w:t>
            </w:r>
          </w:p>
          <w:p w14:paraId="04563F55" w14:textId="77777777" w:rsidR="001446EC" w:rsidRPr="001446EC" w:rsidRDefault="001446EC" w:rsidP="001446EC">
            <w:pPr>
              <w:spacing w:after="120" w:line="276" w:lineRule="auto"/>
              <w:ind w:left="85"/>
              <w:rPr>
                <w:rFonts w:eastAsia="Times New Roman" w:cstheme="minorHAnsi"/>
                <w:color w:val="000000" w:themeColor="text1"/>
                <w:lang w:eastAsia="pl-PL"/>
              </w:rPr>
            </w:pPr>
            <w:r w:rsidRPr="001446EC">
              <w:rPr>
                <w:rFonts w:eastAsia="Times New Roman" w:cstheme="minorHAnsi"/>
                <w:color w:val="000000" w:themeColor="text1"/>
                <w:lang w:eastAsia="pl-PL"/>
              </w:rPr>
              <w:t xml:space="preserve">Zadanie obejmuje opracowanie materiałów edukacyjnych z zakresu dziedzictwa kulturowego oraz rewitalizacji Pragi na potrzeby dodatkowych zajęć edukacyjnych w szkołach z terenu obszaru rewitalizacji. Realizacja zadania przewiduje włączenie w działanie lokalnych twórców oraz organizacji pozarządowych. Opracowane materiały edukacyjne stanowiłyby merytoryczne i organizacyjne wsparcie dla nauczycieli w szkołach z obszaru rewitalizacji. </w:t>
            </w:r>
          </w:p>
          <w:p w14:paraId="7BC84950" w14:textId="77777777" w:rsidR="001446EC" w:rsidRPr="001446EC" w:rsidRDefault="001446EC" w:rsidP="001446EC">
            <w:pPr>
              <w:spacing w:after="0" w:line="276" w:lineRule="auto"/>
              <w:ind w:left="85"/>
              <w:rPr>
                <w:rFonts w:eastAsia="Times New Roman" w:cstheme="minorHAnsi"/>
                <w:b/>
                <w:color w:val="000000" w:themeColor="text1"/>
                <w:lang w:eastAsia="pl-PL"/>
              </w:rPr>
            </w:pPr>
            <w:r w:rsidRPr="001446EC">
              <w:rPr>
                <w:rFonts w:eastAsia="Times New Roman" w:cstheme="minorHAnsi"/>
                <w:b/>
                <w:color w:val="000000" w:themeColor="text1"/>
                <w:lang w:eastAsia="pl-PL"/>
              </w:rPr>
              <w:t>Zadanie 17: Archiwum zmieniającej się Pragi</w:t>
            </w:r>
          </w:p>
          <w:p w14:paraId="4DB16D0F" w14:textId="40EBF013" w:rsidR="001446EC" w:rsidRPr="001446EC" w:rsidRDefault="001446EC" w:rsidP="001446EC">
            <w:pPr>
              <w:spacing w:after="120" w:line="276" w:lineRule="auto"/>
              <w:ind w:left="85"/>
              <w:rPr>
                <w:rFonts w:eastAsia="Times New Roman" w:cstheme="minorHAnsi"/>
                <w:color w:val="000000" w:themeColor="text1"/>
                <w:lang w:eastAsia="pl-PL"/>
              </w:rPr>
            </w:pPr>
            <w:r w:rsidRPr="001446EC">
              <w:rPr>
                <w:rFonts w:eastAsia="Times New Roman" w:cstheme="minorHAnsi"/>
                <w:color w:val="000000" w:themeColor="text1"/>
                <w:lang w:eastAsia="pl-PL"/>
              </w:rPr>
              <w:t xml:space="preserve">Zadanie obejmuje stworzenie archiwum historii mówionej obrazującej przemiany zachodzące w toku rewitalizacji Pragi-Północ na przestrzeni lat 2005–2030. Do uczestnictwa w tworzeniu archiwum zaproszeni zostaną mieszkańcy, organizacje pozarządowe </w:t>
            </w:r>
            <w:r w:rsidR="009F3F89" w:rsidRPr="001446EC">
              <w:rPr>
                <w:rFonts w:eastAsia="Times New Roman" w:cstheme="minorHAnsi"/>
                <w:color w:val="000000" w:themeColor="text1"/>
                <w:lang w:eastAsia="pl-PL"/>
              </w:rPr>
              <w:t>oraz w</w:t>
            </w:r>
            <w:r w:rsidRPr="001446EC">
              <w:rPr>
                <w:rFonts w:eastAsia="Times New Roman" w:cstheme="minorHAnsi"/>
                <w:color w:val="000000" w:themeColor="text1"/>
                <w:lang w:eastAsia="pl-PL"/>
              </w:rPr>
              <w:t xml:space="preserve"> ramach zajęć wolontarystycznych młodzież z praskich szkół średnich. W ramach zadania powstaną przy merytorycznym wsparciu Domu Spotkań z Historią projekty filmowe prezentowane w ramach wydarzeń kulturalnych</w:t>
            </w:r>
            <w:r w:rsidR="009F3F89" w:rsidRPr="001446EC">
              <w:rPr>
                <w:rFonts w:eastAsia="Times New Roman" w:cstheme="minorHAnsi"/>
                <w:color w:val="000000" w:themeColor="text1"/>
                <w:lang w:eastAsia="pl-PL"/>
              </w:rPr>
              <w:t>.</w:t>
            </w:r>
          </w:p>
          <w:p w14:paraId="2AB1C0FA" w14:textId="77777777" w:rsidR="001446EC" w:rsidRPr="001446EC" w:rsidRDefault="001446EC" w:rsidP="001446EC">
            <w:pPr>
              <w:spacing w:after="0" w:line="276" w:lineRule="auto"/>
              <w:ind w:left="85"/>
              <w:rPr>
                <w:rFonts w:eastAsia="Times New Roman" w:cstheme="minorHAnsi"/>
                <w:b/>
                <w:color w:val="000000" w:themeColor="text1"/>
                <w:lang w:eastAsia="pl-PL"/>
              </w:rPr>
            </w:pPr>
            <w:r w:rsidRPr="001446EC">
              <w:rPr>
                <w:rFonts w:eastAsia="Times New Roman" w:cstheme="minorHAnsi"/>
                <w:b/>
                <w:color w:val="000000" w:themeColor="text1"/>
                <w:lang w:eastAsia="pl-PL"/>
              </w:rPr>
              <w:t>Zadanie 18: Społecznicy na rzecz praskiego dziedzictwa</w:t>
            </w:r>
          </w:p>
          <w:p w14:paraId="0044F936" w14:textId="7C79530C" w:rsidR="001446EC" w:rsidRPr="001446EC" w:rsidRDefault="001446EC" w:rsidP="001446EC">
            <w:pPr>
              <w:spacing w:after="120" w:line="276" w:lineRule="auto"/>
              <w:ind w:left="85"/>
              <w:rPr>
                <w:rFonts w:eastAsia="Times New Roman" w:cstheme="minorHAnsi"/>
                <w:color w:val="000000" w:themeColor="text1"/>
                <w:lang w:eastAsia="pl-PL"/>
              </w:rPr>
            </w:pPr>
            <w:r w:rsidRPr="001446EC">
              <w:rPr>
                <w:rFonts w:eastAsia="Times New Roman" w:cstheme="minorHAnsi"/>
                <w:color w:val="000000" w:themeColor="text1"/>
                <w:lang w:eastAsia="pl-PL"/>
              </w:rPr>
              <w:lastRenderedPageBreak/>
              <w:t xml:space="preserve">Zadanie polega na realizacji projektu badawczego ukierunkowanego na zidentyfikowaniu, a następnie udzieleniu wsparcia merytorycznego i grantowego działającym na terenie obszaru rewitalizacji przedsiębiorstwom/organizacjom działającym w sferze ekonomii społecznej, które w swojej działalności posługują </w:t>
            </w:r>
            <w:r w:rsidR="009F3F89" w:rsidRPr="001446EC">
              <w:rPr>
                <w:rFonts w:eastAsia="Times New Roman" w:cstheme="minorHAnsi"/>
                <w:color w:val="000000" w:themeColor="text1"/>
                <w:lang w:eastAsia="pl-PL"/>
              </w:rPr>
              <w:t>się dziedzictwem</w:t>
            </w:r>
            <w:r w:rsidRPr="001446EC">
              <w:rPr>
                <w:rFonts w:eastAsia="Times New Roman" w:cstheme="minorHAnsi"/>
                <w:color w:val="000000" w:themeColor="text1"/>
                <w:lang w:eastAsia="pl-PL"/>
              </w:rPr>
              <w:t xml:space="preserve"> kulturowym. Celem badań jest zidentyfikowanie organizacji wykorzystujących dziedzictwo kulturowe oraz ich wsparcie w działaniach reintegracyjnych kierowanych do praskiej społeczności. </w:t>
            </w:r>
          </w:p>
          <w:p w14:paraId="71193D8B" w14:textId="77777777" w:rsidR="001446EC" w:rsidRPr="001446EC" w:rsidRDefault="001446EC" w:rsidP="001446EC">
            <w:pPr>
              <w:spacing w:after="0" w:line="276" w:lineRule="auto"/>
              <w:ind w:left="85"/>
              <w:rPr>
                <w:rFonts w:eastAsia="Times New Roman" w:cstheme="minorHAnsi"/>
                <w:b/>
                <w:color w:val="000000" w:themeColor="text1"/>
                <w:lang w:eastAsia="pl-PL"/>
              </w:rPr>
            </w:pPr>
            <w:r w:rsidRPr="001446EC">
              <w:rPr>
                <w:rFonts w:eastAsia="Times New Roman" w:cstheme="minorHAnsi"/>
                <w:b/>
                <w:color w:val="000000" w:themeColor="text1"/>
                <w:lang w:eastAsia="pl-PL"/>
              </w:rPr>
              <w:t>Zadanie 19: Hallera 6 - nowa przestrzeń społeczno-kulturalna na Pradze-Północ</w:t>
            </w:r>
          </w:p>
          <w:p w14:paraId="705AEEC9" w14:textId="77777777" w:rsidR="001446EC" w:rsidRPr="001446EC" w:rsidRDefault="001446EC" w:rsidP="001446EC">
            <w:pPr>
              <w:spacing w:after="120" w:line="276" w:lineRule="auto"/>
              <w:ind w:left="85"/>
              <w:rPr>
                <w:rFonts w:eastAsia="Times New Roman" w:cstheme="minorHAnsi"/>
                <w:color w:val="000000" w:themeColor="text1"/>
                <w:lang w:eastAsia="pl-PL"/>
              </w:rPr>
            </w:pPr>
            <w:r w:rsidRPr="001446EC">
              <w:rPr>
                <w:rFonts w:eastAsia="Times New Roman" w:cstheme="minorHAnsi"/>
                <w:color w:val="000000" w:themeColor="text1"/>
                <w:lang w:eastAsia="pl-PL"/>
              </w:rPr>
              <w:t xml:space="preserve">Zadanie obejmuje utworzenie w miejskim lokalu przy Placu Hallera 6 nowej przestrzeni społeczno-kulturalnej z dostępną i różnorodną ofertą kulturalną oraz wystawienniczą. W ramach zadania planowana jest współpraca z Akademią Sztuk Pięknych. </w:t>
            </w:r>
          </w:p>
          <w:p w14:paraId="6B8795D2" w14:textId="77777777" w:rsidR="001446EC" w:rsidRPr="001446EC" w:rsidRDefault="001446EC" w:rsidP="001446EC">
            <w:pPr>
              <w:spacing w:after="0" w:line="276" w:lineRule="auto"/>
              <w:ind w:left="85"/>
              <w:rPr>
                <w:rFonts w:eastAsia="Times New Roman" w:cstheme="minorHAnsi"/>
                <w:color w:val="000000" w:themeColor="text1"/>
                <w:lang w:eastAsia="pl-PL"/>
              </w:rPr>
            </w:pPr>
            <w:r w:rsidRPr="001446EC">
              <w:rPr>
                <w:rFonts w:eastAsia="Times New Roman" w:cstheme="minorHAnsi"/>
                <w:b/>
                <w:color w:val="000000" w:themeColor="text1"/>
                <w:lang w:eastAsia="pl-PL"/>
              </w:rPr>
              <w:t>Zadanie 20: Praski klaster kultury</w:t>
            </w:r>
          </w:p>
          <w:p w14:paraId="4B8B7C6B" w14:textId="77777777" w:rsidR="001446EC" w:rsidRPr="001446EC" w:rsidRDefault="001446EC" w:rsidP="001446EC">
            <w:pPr>
              <w:spacing w:after="120" w:line="276" w:lineRule="auto"/>
              <w:ind w:left="85"/>
              <w:rPr>
                <w:rFonts w:eastAsia="Times New Roman" w:cstheme="minorHAnsi"/>
                <w:color w:val="000000" w:themeColor="text1"/>
                <w:lang w:eastAsia="pl-PL"/>
              </w:rPr>
            </w:pPr>
            <w:r w:rsidRPr="001446EC">
              <w:rPr>
                <w:rFonts w:eastAsia="Times New Roman" w:cstheme="minorHAnsi"/>
                <w:color w:val="000000" w:themeColor="text1"/>
                <w:lang w:eastAsia="pl-PL"/>
              </w:rPr>
              <w:t xml:space="preserve">Zadanie polega na utworzeniu klastra kultury jako formy organizacji skupiającej w bliskiej przestrzeni podmioty trzeciego sektora prowadzące komplementarną działalność społeczno-kulturalną. W ramach klastra prowadzona będzie działalność kulturalna na rzecz lokalnej społeczności, sieciowanie organizacji pozarządowych oraz docelowo lokalne centrum kulturalno-społeczne.  </w:t>
            </w:r>
          </w:p>
          <w:p w14:paraId="4130FAB3" w14:textId="54CE7C4A" w:rsidR="001446EC" w:rsidRPr="0086097B" w:rsidRDefault="001446EC" w:rsidP="0086097B">
            <w:pPr>
              <w:spacing w:after="0" w:line="276" w:lineRule="auto"/>
              <w:ind w:left="85"/>
              <w:rPr>
                <w:rFonts w:eastAsia="Times New Roman" w:cstheme="minorHAnsi"/>
                <w:b/>
                <w:color w:val="000000" w:themeColor="text1"/>
                <w:lang w:eastAsia="pl-PL"/>
              </w:rPr>
            </w:pPr>
            <w:r w:rsidRPr="0086097B">
              <w:rPr>
                <w:rFonts w:eastAsia="Times New Roman" w:cstheme="minorHAnsi"/>
                <w:b/>
                <w:color w:val="000000" w:themeColor="text1"/>
                <w:lang w:eastAsia="pl-PL"/>
              </w:rPr>
              <w:t>Zadanie 21: Praska Kuźnia Młodych Talentów</w:t>
            </w:r>
          </w:p>
          <w:p w14:paraId="3F58D1B0" w14:textId="1D7AF171" w:rsidR="001446EC" w:rsidRPr="0086097B" w:rsidRDefault="001446EC" w:rsidP="0086097B">
            <w:pPr>
              <w:spacing w:after="120" w:line="276" w:lineRule="auto"/>
              <w:ind w:left="85"/>
              <w:rPr>
                <w:rFonts w:eastAsia="Times New Roman" w:cstheme="minorHAnsi"/>
                <w:color w:val="000000" w:themeColor="text1"/>
                <w:lang w:eastAsia="pl-PL"/>
              </w:rPr>
            </w:pPr>
            <w:r w:rsidRPr="0086097B">
              <w:rPr>
                <w:rFonts w:eastAsia="Times New Roman" w:cstheme="minorHAnsi"/>
                <w:color w:val="000000" w:themeColor="text1"/>
                <w:lang w:eastAsia="pl-PL"/>
              </w:rPr>
              <w:t>Kuźnia to działania społeczne, których celem jest wsparcie uzdolnionych artystycznie (w różnych dziadzinach) najmłodszych mieszkańców Pragi-Północ zakładający: rozwój u dzieci i młodzieży kompetencji i talentów jako postawy umożliwiającej spełnianie własnych marzeń, inspirowanie dzieci rozwijania zainteresowań i pasji, propagowanie kultury i lokalnego dziedzictwa.</w:t>
            </w:r>
          </w:p>
          <w:p w14:paraId="5F72D2F4" w14:textId="77777777" w:rsidR="00D55AD8" w:rsidRPr="00B323D8" w:rsidRDefault="00D55AD8" w:rsidP="00B323D8">
            <w:pPr>
              <w:pStyle w:val="Tabelatre"/>
              <w:rPr>
                <w:b/>
                <w:bCs/>
              </w:rPr>
            </w:pPr>
            <w:r w:rsidRPr="00B323D8">
              <w:rPr>
                <w:b/>
                <w:bCs/>
              </w:rPr>
              <w:t>Główny cel przedsięwzięcia:</w:t>
            </w:r>
          </w:p>
          <w:p w14:paraId="5313BAB3" w14:textId="77777777" w:rsidR="00D55AD8" w:rsidRDefault="00D55AD8" w:rsidP="00B323D8">
            <w:pPr>
              <w:pStyle w:val="Tabelatre"/>
            </w:pPr>
            <w:r>
              <w:t>Głównym c</w:t>
            </w:r>
            <w:r w:rsidRPr="00823E7B">
              <w:t>elem przedsięwzięcia jest</w:t>
            </w:r>
            <w:r>
              <w:t>:</w:t>
            </w:r>
          </w:p>
          <w:p w14:paraId="36EE399F" w14:textId="77777777" w:rsidR="00D55AD8" w:rsidRPr="00B323D8" w:rsidRDefault="00D55AD8" w:rsidP="00B323D8">
            <w:pPr>
              <w:pStyle w:val="Wypunktowanie"/>
            </w:pPr>
            <w:r w:rsidRPr="00B323D8">
              <w:t>integracja i aktywizacja kulturalna lokalnej społeczności,</w:t>
            </w:r>
          </w:p>
          <w:p w14:paraId="6C25655F" w14:textId="77777777" w:rsidR="00D55AD8" w:rsidRPr="00B323D8" w:rsidRDefault="00D55AD8" w:rsidP="00B323D8">
            <w:pPr>
              <w:pStyle w:val="Wypunktowanie"/>
            </w:pPr>
            <w:r w:rsidRPr="00B323D8">
              <w:t xml:space="preserve">promocja oferty kulturalnej obszaru rewitalizacji, </w:t>
            </w:r>
          </w:p>
          <w:p w14:paraId="71AEDAD4" w14:textId="77777777" w:rsidR="00D55AD8" w:rsidRPr="00B323D8" w:rsidRDefault="00D55AD8" w:rsidP="00B323D8">
            <w:pPr>
              <w:pStyle w:val="Wypunktowanie"/>
            </w:pPr>
            <w:r w:rsidRPr="00B323D8">
              <w:t>upowszechnianie wiedzy na temat lokalnego dziedzictwa kulturowego,</w:t>
            </w:r>
          </w:p>
          <w:p w14:paraId="5C0DF7D1" w14:textId="77777777" w:rsidR="00D55AD8" w:rsidRPr="00B323D8" w:rsidRDefault="00D55AD8" w:rsidP="00B323D8">
            <w:pPr>
              <w:pStyle w:val="Wypunktowanie"/>
            </w:pPr>
            <w:r w:rsidRPr="00B323D8">
              <w:t>budowanie poczucia tożsamości wśród mieszkańców i mieszkanek obszaru rewitalizacji,</w:t>
            </w:r>
          </w:p>
          <w:p w14:paraId="1EE8F00F" w14:textId="77777777" w:rsidR="00D55AD8" w:rsidRPr="00B323D8" w:rsidRDefault="00D55AD8" w:rsidP="00B323D8">
            <w:pPr>
              <w:pStyle w:val="Wypunktowanie"/>
            </w:pPr>
            <w:r w:rsidRPr="00B323D8">
              <w:t>przeciwdziałanie wykluczeniu społecznemu,</w:t>
            </w:r>
          </w:p>
          <w:p w14:paraId="694E2ED6" w14:textId="77777777" w:rsidR="00D55AD8" w:rsidRPr="00B323D8" w:rsidRDefault="00D55AD8" w:rsidP="00B323D8">
            <w:pPr>
              <w:pStyle w:val="Wypunktowanie"/>
            </w:pPr>
            <w:r w:rsidRPr="00B323D8">
              <w:t>wsparcie oddolnych inicjatyw mieszkańców i mieszkanek,</w:t>
            </w:r>
          </w:p>
          <w:p w14:paraId="7767BB34" w14:textId="348FBF31" w:rsidR="00D55AD8" w:rsidRPr="00B323D8" w:rsidRDefault="00D55AD8" w:rsidP="00B323D8">
            <w:pPr>
              <w:pStyle w:val="Wypunktowanie"/>
            </w:pPr>
            <w:r w:rsidRPr="00B323D8">
              <w:lastRenderedPageBreak/>
              <w:t>wspieranie współpracy między sektorem kultury, a organizacjami pozarządowymi i innymi podmiotami.</w:t>
            </w:r>
          </w:p>
          <w:p w14:paraId="6185B692" w14:textId="77777777" w:rsidR="00D55AD8" w:rsidRPr="00B323D8" w:rsidRDefault="00D55AD8" w:rsidP="00B323D8">
            <w:pPr>
              <w:pStyle w:val="Tabelatre"/>
              <w:rPr>
                <w:b/>
                <w:bCs/>
              </w:rPr>
            </w:pPr>
            <w:r w:rsidRPr="00B323D8">
              <w:rPr>
                <w:b/>
                <w:bCs/>
              </w:rPr>
              <w:t>Problemy obszaru rewitalizacji, które rozwiązuje przedsięwzięcie:</w:t>
            </w:r>
          </w:p>
          <w:p w14:paraId="61B9E278" w14:textId="77777777" w:rsidR="00D55AD8" w:rsidRDefault="00D55AD8" w:rsidP="00B323D8">
            <w:pPr>
              <w:pStyle w:val="Tabelatre"/>
            </w:pPr>
            <w:r>
              <w:t>Przedsięwzięcie odpowiada na następujące zdiagnozowane problemy i potrzeby obszaru rewitalizacji:</w:t>
            </w:r>
          </w:p>
          <w:p w14:paraId="3331F0DC" w14:textId="77777777" w:rsidR="00D55AD8" w:rsidRPr="00B323D8" w:rsidRDefault="00D55AD8" w:rsidP="00B323D8">
            <w:pPr>
              <w:pStyle w:val="Wypunktowanie"/>
            </w:pPr>
            <w:r w:rsidRPr="00B323D8">
              <w:t>marginalizacja i wykluczenie społeczne części mieszkańców i mieszkanek obszaru rewitalizacji, w tym dzieci, młodzieży i dysfunkcyjnych rodzin,</w:t>
            </w:r>
          </w:p>
          <w:p w14:paraId="1DF1E48B" w14:textId="77777777" w:rsidR="00D55AD8" w:rsidRPr="00B323D8" w:rsidRDefault="00D55AD8" w:rsidP="00B323D8">
            <w:pPr>
              <w:pStyle w:val="Wypunktowanie"/>
            </w:pPr>
            <w:r w:rsidRPr="00B323D8">
              <w:t>niewystarczająca liczba miejsc spędzania czasu wolnego, szczególnie dla dzieci i młodzieży,</w:t>
            </w:r>
          </w:p>
          <w:p w14:paraId="63D959F2" w14:textId="77777777" w:rsidR="00D55AD8" w:rsidRPr="00B323D8" w:rsidRDefault="00D55AD8" w:rsidP="00B323D8">
            <w:pPr>
              <w:pStyle w:val="Wypunktowanie"/>
            </w:pPr>
            <w:r w:rsidRPr="00B323D8">
              <w:t>niewystarczająca oferta edukacyjna szkół,</w:t>
            </w:r>
          </w:p>
          <w:p w14:paraId="245C949F" w14:textId="77777777" w:rsidR="00D55AD8" w:rsidRPr="00B323D8" w:rsidRDefault="00D55AD8" w:rsidP="00B323D8">
            <w:pPr>
              <w:pStyle w:val="Wypunktowanie"/>
            </w:pPr>
            <w:r w:rsidRPr="00B323D8">
              <w:t>zróżnicowane poczucie tożsamości mieszkańców i mieszkanek,</w:t>
            </w:r>
          </w:p>
          <w:p w14:paraId="0EBE6D55" w14:textId="77777777" w:rsidR="00D55AD8" w:rsidRPr="00850712" w:rsidRDefault="00D55AD8" w:rsidP="00B323D8">
            <w:pPr>
              <w:pStyle w:val="Wypunktowanie"/>
            </w:pPr>
            <w:r w:rsidRPr="00B323D8">
              <w:t>niewystarczające działania informacyjne na temat lokalnej oferty kulturalnej.</w:t>
            </w:r>
          </w:p>
        </w:tc>
      </w:tr>
      <w:tr w:rsidR="00D55AD8" w:rsidRPr="00823E7B" w14:paraId="1B5BF7AF" w14:textId="77777777" w:rsidTr="00681A3F">
        <w:trPr>
          <w:trHeight w:val="459"/>
        </w:trPr>
        <w:tc>
          <w:tcPr>
            <w:tcW w:w="2552" w:type="dxa"/>
          </w:tcPr>
          <w:p w14:paraId="3972DD05" w14:textId="77777777" w:rsidR="00D55AD8" w:rsidRPr="00823E7B" w:rsidRDefault="00D55AD8" w:rsidP="00F93C0D">
            <w:pPr>
              <w:pStyle w:val="Tabelatre"/>
            </w:pPr>
            <w:r w:rsidRPr="00823E7B">
              <w:lastRenderedPageBreak/>
              <w:t>Lokalizacja przedsięwzięcia</w:t>
            </w:r>
          </w:p>
        </w:tc>
        <w:tc>
          <w:tcPr>
            <w:tcW w:w="6298" w:type="dxa"/>
          </w:tcPr>
          <w:p w14:paraId="3FF40F64" w14:textId="426A25DC" w:rsidR="00D55AD8" w:rsidRPr="00823E7B" w:rsidRDefault="00D55AD8" w:rsidP="001446EC">
            <w:pPr>
              <w:pStyle w:val="Tabelatre"/>
              <w:ind w:left="0"/>
            </w:pPr>
            <w:r w:rsidRPr="00823E7B">
              <w:t xml:space="preserve">Zadanie </w:t>
            </w:r>
            <w:r w:rsidR="001446EC">
              <w:t xml:space="preserve">1: </w:t>
            </w:r>
            <w:r w:rsidR="00712D4B">
              <w:t>obszar rewitalizacji</w:t>
            </w:r>
          </w:p>
          <w:p w14:paraId="2E1C777B" w14:textId="525D9A90" w:rsidR="00D55AD8" w:rsidRPr="00823E7B" w:rsidRDefault="00D55AD8" w:rsidP="001446EC">
            <w:pPr>
              <w:pStyle w:val="Tabelatre"/>
              <w:ind w:left="0"/>
            </w:pPr>
            <w:r w:rsidRPr="00823E7B">
              <w:t xml:space="preserve">Zadanie </w:t>
            </w:r>
            <w:r w:rsidR="001446EC">
              <w:t>2</w:t>
            </w:r>
            <w:r w:rsidRPr="00823E7B">
              <w:t>: Targówek Mieszkaniowy</w:t>
            </w:r>
          </w:p>
          <w:p w14:paraId="1520846D" w14:textId="3F47C4EE" w:rsidR="00D55AD8" w:rsidRPr="00823E7B" w:rsidRDefault="00D55AD8" w:rsidP="001446EC">
            <w:pPr>
              <w:pStyle w:val="Tabelatre"/>
              <w:ind w:left="0"/>
            </w:pPr>
            <w:r w:rsidRPr="00823E7B">
              <w:t xml:space="preserve">Zadanie </w:t>
            </w:r>
            <w:r w:rsidR="001446EC">
              <w:t>3</w:t>
            </w:r>
            <w:r w:rsidRPr="00823E7B">
              <w:t>: Targówek Mieszkaniowy</w:t>
            </w:r>
          </w:p>
          <w:p w14:paraId="1B84FBCD" w14:textId="2A87EF27" w:rsidR="00D55AD8" w:rsidRPr="00823E7B" w:rsidRDefault="00D55AD8" w:rsidP="001446EC">
            <w:pPr>
              <w:pStyle w:val="Tabelatre"/>
              <w:ind w:left="0"/>
            </w:pPr>
            <w:r w:rsidRPr="00823E7B">
              <w:t xml:space="preserve">Zadanie </w:t>
            </w:r>
            <w:r w:rsidR="001446EC">
              <w:t>4</w:t>
            </w:r>
            <w:r w:rsidRPr="00823E7B">
              <w:t>: Targówek Mieszkaniowy</w:t>
            </w:r>
          </w:p>
          <w:p w14:paraId="57BCB5C6" w14:textId="471F5D8F" w:rsidR="00D55AD8" w:rsidRPr="00823E7B" w:rsidRDefault="00D55AD8" w:rsidP="0086097B">
            <w:pPr>
              <w:pStyle w:val="Tabelatre"/>
              <w:ind w:left="0"/>
            </w:pPr>
            <w:r w:rsidRPr="00823E7B">
              <w:t xml:space="preserve">Zadanie </w:t>
            </w:r>
            <w:r w:rsidR="001446EC">
              <w:t>5</w:t>
            </w:r>
            <w:r w:rsidRPr="00823E7B">
              <w:t>: Targówek Fabryczny</w:t>
            </w:r>
          </w:p>
          <w:p w14:paraId="7D963FA6" w14:textId="0DF56464" w:rsidR="00D55AD8" w:rsidRPr="00823E7B" w:rsidRDefault="00D55AD8" w:rsidP="0086097B">
            <w:pPr>
              <w:pStyle w:val="Tabelatre"/>
              <w:ind w:left="0"/>
            </w:pPr>
            <w:r w:rsidRPr="00823E7B">
              <w:t xml:space="preserve">Zadanie </w:t>
            </w:r>
            <w:r w:rsidR="001446EC">
              <w:t>6</w:t>
            </w:r>
            <w:r w:rsidRPr="00823E7B">
              <w:t>: Kamionek, Grochów</w:t>
            </w:r>
          </w:p>
          <w:p w14:paraId="0814B187" w14:textId="16C62B69" w:rsidR="00D55AD8" w:rsidRPr="00823E7B" w:rsidRDefault="00D55AD8" w:rsidP="0086097B">
            <w:pPr>
              <w:pStyle w:val="Tabelatre"/>
              <w:ind w:left="0"/>
            </w:pPr>
            <w:r w:rsidRPr="00823E7B">
              <w:t xml:space="preserve">Zadanie </w:t>
            </w:r>
            <w:r w:rsidR="001446EC">
              <w:t>7</w:t>
            </w:r>
            <w:r w:rsidRPr="00823E7B">
              <w:t>: Nowa Praga, Szmulowizna, Pelcowizna</w:t>
            </w:r>
          </w:p>
          <w:p w14:paraId="1CEB4304" w14:textId="316A5F18" w:rsidR="00D55AD8" w:rsidRPr="00823E7B" w:rsidRDefault="001446EC" w:rsidP="0086097B">
            <w:pPr>
              <w:pStyle w:val="Tabelatre"/>
              <w:ind w:left="0"/>
            </w:pPr>
            <w:r>
              <w:t>Zadanie 8</w:t>
            </w:r>
            <w:r w:rsidR="00D55AD8" w:rsidRPr="00823E7B">
              <w:t>: Nowa Praga, Szmulowizna, Pelcowizna</w:t>
            </w:r>
          </w:p>
          <w:p w14:paraId="0876A20F" w14:textId="77ADD467" w:rsidR="00D55AD8" w:rsidRPr="00823E7B" w:rsidRDefault="001446EC" w:rsidP="0086097B">
            <w:pPr>
              <w:pStyle w:val="Tabelatre"/>
              <w:ind w:left="0"/>
            </w:pPr>
            <w:r>
              <w:t>Zadanie 9</w:t>
            </w:r>
            <w:r w:rsidR="00D55AD8" w:rsidRPr="00823E7B">
              <w:t>: Targówek Mieszkaniowy</w:t>
            </w:r>
          </w:p>
          <w:p w14:paraId="4A33D65E" w14:textId="25F20CEB" w:rsidR="00D55AD8" w:rsidRDefault="001446EC" w:rsidP="0086097B">
            <w:pPr>
              <w:pStyle w:val="Tabelatre"/>
              <w:ind w:left="0"/>
            </w:pPr>
            <w:r>
              <w:t>Zadanie 10</w:t>
            </w:r>
            <w:r w:rsidR="00D55AD8" w:rsidRPr="00823E7B">
              <w:t>: Targówek Mieszkaniowy</w:t>
            </w:r>
          </w:p>
          <w:p w14:paraId="41B3A17A" w14:textId="17E34E73" w:rsidR="00D55AD8" w:rsidRDefault="00D55AD8" w:rsidP="0086097B">
            <w:pPr>
              <w:pStyle w:val="Tabelatre"/>
              <w:ind w:left="0"/>
            </w:pPr>
            <w:r>
              <w:t>Zada</w:t>
            </w:r>
            <w:r w:rsidR="001446EC">
              <w:t>nie 11</w:t>
            </w:r>
            <w:r>
              <w:t>: Kamionek</w:t>
            </w:r>
          </w:p>
          <w:p w14:paraId="23468A2E" w14:textId="58DEFCE0" w:rsidR="00D55AD8" w:rsidRDefault="00D55AD8" w:rsidP="0086097B">
            <w:pPr>
              <w:pStyle w:val="Tabelatre"/>
              <w:ind w:left="0"/>
            </w:pPr>
            <w:r>
              <w:t>Zadanie 1</w:t>
            </w:r>
            <w:r w:rsidR="001446EC">
              <w:t>2</w:t>
            </w:r>
            <w:r>
              <w:t>: Kamionek</w:t>
            </w:r>
          </w:p>
          <w:p w14:paraId="77041D8E" w14:textId="36923D16" w:rsidR="00921D53" w:rsidRDefault="00921D53" w:rsidP="0086097B">
            <w:pPr>
              <w:pStyle w:val="Tabelatre"/>
              <w:ind w:left="0"/>
            </w:pPr>
            <w:r w:rsidRPr="00823E7B">
              <w:t>Zadanie 1</w:t>
            </w:r>
            <w:r w:rsidR="001446EC">
              <w:t>3</w:t>
            </w:r>
            <w:r w:rsidRPr="00823E7B">
              <w:t>: obszar rewitalizacji</w:t>
            </w:r>
          </w:p>
          <w:p w14:paraId="1244C749" w14:textId="77777777" w:rsidR="001446EC" w:rsidRPr="0086097B" w:rsidRDefault="001446EC" w:rsidP="0086097B">
            <w:pPr>
              <w:pStyle w:val="Tabelatre"/>
              <w:ind w:left="0"/>
            </w:pPr>
            <w:r w:rsidRPr="005C304F">
              <w:t xml:space="preserve">Zadanie 14: </w:t>
            </w:r>
            <w:r w:rsidRPr="0086097B">
              <w:t>Stara Praga, Nowa Praga, Szmulowizna, Pelcowizna</w:t>
            </w:r>
          </w:p>
          <w:p w14:paraId="739DEE3E" w14:textId="77777777" w:rsidR="001446EC" w:rsidRPr="0086097B" w:rsidRDefault="001446EC" w:rsidP="0086097B">
            <w:pPr>
              <w:pStyle w:val="Tabelatre"/>
              <w:ind w:left="0"/>
            </w:pPr>
            <w:r w:rsidRPr="0086097B">
              <w:t>Zadanie 15: Stara Praga, Nowa Praga</w:t>
            </w:r>
          </w:p>
          <w:p w14:paraId="0CC9BF9B" w14:textId="77777777" w:rsidR="001446EC" w:rsidRPr="0086097B" w:rsidRDefault="001446EC" w:rsidP="0086097B">
            <w:pPr>
              <w:pStyle w:val="Tabelatre"/>
              <w:ind w:left="0"/>
            </w:pPr>
            <w:r w:rsidRPr="0086097B">
              <w:t>Zadanie 16: Stara Praga, Nowa Praga, Szmulowizna, Pelcowizna</w:t>
            </w:r>
          </w:p>
          <w:p w14:paraId="32C8532F" w14:textId="77777777" w:rsidR="001446EC" w:rsidRPr="0086097B" w:rsidRDefault="001446EC" w:rsidP="0086097B">
            <w:pPr>
              <w:pStyle w:val="Tabelatre"/>
              <w:ind w:left="0"/>
            </w:pPr>
            <w:r w:rsidRPr="0086097B">
              <w:t>Zadanie 17: Stara Praga, Nowa Praga, Szmulowizna, Pelcowizna</w:t>
            </w:r>
          </w:p>
          <w:p w14:paraId="4A2BFC8D" w14:textId="77777777" w:rsidR="001446EC" w:rsidRPr="0086097B" w:rsidRDefault="001446EC" w:rsidP="0086097B">
            <w:pPr>
              <w:pStyle w:val="Tabelatre"/>
              <w:ind w:left="0"/>
            </w:pPr>
            <w:r w:rsidRPr="0086097B">
              <w:t>Zadanie 18: Stara Praga, Nowa Praga, Szmulowizna, Pelcowizna</w:t>
            </w:r>
          </w:p>
          <w:p w14:paraId="14849C32" w14:textId="77777777" w:rsidR="001446EC" w:rsidRPr="0086097B" w:rsidRDefault="001446EC" w:rsidP="0086097B">
            <w:pPr>
              <w:pStyle w:val="Tabelatre"/>
              <w:ind w:left="0"/>
            </w:pPr>
            <w:r w:rsidRPr="0086097B">
              <w:t>Zadanie 19: Stara Praga, Nowa Praga, Szmulowizna, Pelcowizna</w:t>
            </w:r>
          </w:p>
          <w:p w14:paraId="3E68DE04" w14:textId="77777777" w:rsidR="001446EC" w:rsidRPr="0086097B" w:rsidRDefault="001446EC" w:rsidP="0086097B">
            <w:pPr>
              <w:pStyle w:val="Tabelatre"/>
              <w:ind w:left="0"/>
            </w:pPr>
            <w:r w:rsidRPr="0086097B">
              <w:t>Zadanie 20: Stara Praga, Nowa Praga, Szmulowizna, Pelcowizna</w:t>
            </w:r>
          </w:p>
          <w:p w14:paraId="642FDDC7" w14:textId="638CEA3A" w:rsidR="001446EC" w:rsidRPr="00921D53" w:rsidRDefault="001446EC" w:rsidP="0086097B">
            <w:pPr>
              <w:pStyle w:val="Tabelatre"/>
              <w:ind w:left="0"/>
            </w:pPr>
            <w:r w:rsidRPr="0086097B">
              <w:t>Zadanie 21: Stara Praga, Nowa Praga, Szmulowizna, Pelcowizna</w:t>
            </w:r>
          </w:p>
        </w:tc>
      </w:tr>
      <w:tr w:rsidR="00D55AD8" w:rsidRPr="00823E7B" w14:paraId="3CA4B801" w14:textId="77777777" w:rsidTr="00681A3F">
        <w:trPr>
          <w:trHeight w:val="458"/>
        </w:trPr>
        <w:tc>
          <w:tcPr>
            <w:tcW w:w="2552" w:type="dxa"/>
          </w:tcPr>
          <w:p w14:paraId="3239A6A1" w14:textId="77777777" w:rsidR="00D55AD8" w:rsidRPr="00823E7B" w:rsidRDefault="00D55AD8" w:rsidP="00F93C0D">
            <w:pPr>
              <w:pStyle w:val="Tabelatre"/>
            </w:pPr>
            <w:r>
              <w:t>Cel</w:t>
            </w:r>
            <w:r w:rsidRPr="00823E7B">
              <w:t xml:space="preserve"> </w:t>
            </w:r>
            <w:r>
              <w:t>Programu, jaki realizuje przedsięwzięcie</w:t>
            </w:r>
          </w:p>
        </w:tc>
        <w:tc>
          <w:tcPr>
            <w:tcW w:w="6298" w:type="dxa"/>
          </w:tcPr>
          <w:p w14:paraId="68BA2ED9" w14:textId="77777777" w:rsidR="00D55AD8" w:rsidRPr="00823E7B" w:rsidRDefault="00D55AD8" w:rsidP="00F93C0D">
            <w:pPr>
              <w:pStyle w:val="Tabelatre"/>
            </w:pPr>
            <w:r w:rsidRPr="00823E7B">
              <w:t>C</w:t>
            </w:r>
            <w:r>
              <w:t>el</w:t>
            </w:r>
            <w:r w:rsidRPr="00823E7B">
              <w:t xml:space="preserve"> 1</w:t>
            </w:r>
            <w:r w:rsidR="00624D6B">
              <w:t>.</w:t>
            </w:r>
            <w:r w:rsidRPr="00823E7B">
              <w:t xml:space="preserve"> </w:t>
            </w:r>
            <w:r>
              <w:t>S</w:t>
            </w:r>
            <w:r w:rsidRPr="00823E7B">
              <w:t xml:space="preserve">ilne społeczności lokalne </w:t>
            </w:r>
          </w:p>
          <w:p w14:paraId="49A43C28" w14:textId="77777777" w:rsidR="00D55AD8" w:rsidRPr="00823E7B" w:rsidRDefault="00D55AD8" w:rsidP="00F93C0D">
            <w:pPr>
              <w:pStyle w:val="Tabelatre"/>
            </w:pPr>
            <w:r w:rsidRPr="00823E7B">
              <w:t>K</w:t>
            </w:r>
            <w:r>
              <w:t xml:space="preserve">ierunek działania </w:t>
            </w:r>
            <w:r w:rsidRPr="00823E7B">
              <w:t xml:space="preserve">1.1. </w:t>
            </w:r>
            <w:r>
              <w:t>Wzmacnianie integracji społecznej</w:t>
            </w:r>
          </w:p>
        </w:tc>
      </w:tr>
      <w:tr w:rsidR="00D55AD8" w:rsidRPr="00823E7B" w14:paraId="4406FADC" w14:textId="77777777" w:rsidTr="00681A3F">
        <w:trPr>
          <w:trHeight w:val="741"/>
        </w:trPr>
        <w:tc>
          <w:tcPr>
            <w:tcW w:w="2552" w:type="dxa"/>
          </w:tcPr>
          <w:p w14:paraId="1633C04E" w14:textId="77777777" w:rsidR="00D55AD8" w:rsidRPr="00823E7B" w:rsidRDefault="00D55AD8" w:rsidP="00F93C0D">
            <w:pPr>
              <w:pStyle w:val="Tabelatre"/>
            </w:pPr>
            <w:r w:rsidRPr="00823E7B">
              <w:lastRenderedPageBreak/>
              <w:t>Prognozowane rezultaty wraz ze sposobem ich oceny w odniesieniu do celów rewitalizacji</w:t>
            </w:r>
          </w:p>
        </w:tc>
        <w:tc>
          <w:tcPr>
            <w:tcW w:w="6298" w:type="dxa"/>
          </w:tcPr>
          <w:p w14:paraId="5A651DD1" w14:textId="0FAE0122" w:rsidR="00D55AD8" w:rsidRPr="00C7127E" w:rsidRDefault="00D55AD8" w:rsidP="00F93C0D">
            <w:pPr>
              <w:pStyle w:val="Tabelatre"/>
            </w:pPr>
            <w:r w:rsidRPr="00C7127E">
              <w:t>Liczba publikacji edukacyjnych</w:t>
            </w:r>
            <w:r>
              <w:t xml:space="preserve"> </w:t>
            </w:r>
            <w:r w:rsidR="002C189F">
              <w:t xml:space="preserve">(przewodnik kulinarno-turystyczny) </w:t>
            </w:r>
            <w:r>
              <w:t xml:space="preserve">– </w:t>
            </w:r>
            <w:r w:rsidRPr="00C7127E">
              <w:t xml:space="preserve">1 </w:t>
            </w:r>
          </w:p>
          <w:p w14:paraId="7435BE94" w14:textId="77777777" w:rsidR="00D55AD8" w:rsidRPr="00C7127E" w:rsidRDefault="00D55AD8" w:rsidP="00F93C0D">
            <w:pPr>
              <w:pStyle w:val="Tabelatre"/>
            </w:pPr>
            <w:r w:rsidRPr="00C7127E">
              <w:t>Liczba wydarzeń kulturalnych</w:t>
            </w:r>
            <w:r>
              <w:t xml:space="preserve"> – </w:t>
            </w:r>
            <w:r w:rsidRPr="00C7127E">
              <w:t>150</w:t>
            </w:r>
          </w:p>
          <w:p w14:paraId="4CDD23EF" w14:textId="77777777" w:rsidR="00D55AD8" w:rsidRPr="00C7127E" w:rsidRDefault="00D55AD8" w:rsidP="00F93C0D">
            <w:pPr>
              <w:pStyle w:val="Tabelatre"/>
            </w:pPr>
            <w:r w:rsidRPr="00C7127E">
              <w:t xml:space="preserve">Liczba wydarzeń wspierających rozwój społeczności lokalnej </w:t>
            </w:r>
            <w:r>
              <w:t>– 15</w:t>
            </w:r>
          </w:p>
          <w:p w14:paraId="5AB85E84" w14:textId="77777777" w:rsidR="00D55AD8" w:rsidRPr="00C7127E" w:rsidRDefault="00D55AD8" w:rsidP="00F93C0D">
            <w:pPr>
              <w:pStyle w:val="Tabelatre"/>
            </w:pPr>
            <w:r w:rsidRPr="00C7127E">
              <w:t xml:space="preserve">Liczba wydarzeń i zajęć edukacyjnych i/lub kulturalnych dotyczących tematów lokalnych </w:t>
            </w:r>
            <w:r>
              <w:t>– 150</w:t>
            </w:r>
            <w:r w:rsidRPr="00C7127E">
              <w:t xml:space="preserve"> </w:t>
            </w:r>
          </w:p>
          <w:p w14:paraId="6E0ECDDC" w14:textId="77777777" w:rsidR="00D55AD8" w:rsidRPr="00C7127E" w:rsidRDefault="00D55AD8" w:rsidP="00F93C0D">
            <w:pPr>
              <w:pStyle w:val="Tabelatre"/>
            </w:pPr>
            <w:r w:rsidRPr="00C7127E">
              <w:t xml:space="preserve">Liczba nowo powstałych Miejsc Aktywności Lokalnej </w:t>
            </w:r>
            <w:r>
              <w:t xml:space="preserve">– </w:t>
            </w:r>
            <w:r w:rsidRPr="00C7127E">
              <w:t>1</w:t>
            </w:r>
          </w:p>
          <w:p w14:paraId="48FC5DF1" w14:textId="1946A7A1" w:rsidR="00D55AD8" w:rsidRDefault="00D55AD8" w:rsidP="00F93C0D">
            <w:pPr>
              <w:pStyle w:val="Tabelatre"/>
            </w:pPr>
            <w:r w:rsidRPr="00C7127E">
              <w:t xml:space="preserve">Liczba utworzonych partnerstw na rzecz rozwoju lokalnej oferty podmiotów kultury </w:t>
            </w:r>
            <w:r>
              <w:t xml:space="preserve">– </w:t>
            </w:r>
            <w:r w:rsidRPr="00C7127E">
              <w:t>10</w:t>
            </w:r>
          </w:p>
          <w:p w14:paraId="469992F8" w14:textId="4287B1C0" w:rsidR="005C304F" w:rsidRPr="00942AF8" w:rsidRDefault="00942AF8" w:rsidP="00942AF8">
            <w:pPr>
              <w:spacing w:after="0" w:line="276" w:lineRule="auto"/>
              <w:ind w:left="85"/>
              <w:jc w:val="both"/>
              <w:rPr>
                <w:rFonts w:ascii="Calibri" w:eastAsia="Times New Roman" w:hAnsi="Calibri" w:cs="Calibri"/>
                <w:lang w:eastAsia="pl-PL"/>
              </w:rPr>
            </w:pPr>
            <w:r w:rsidRPr="00942AF8">
              <w:rPr>
                <w:rFonts w:ascii="Calibri" w:eastAsia="Times New Roman" w:hAnsi="Calibri" w:cs="Calibri"/>
                <w:lang w:eastAsia="pl-PL"/>
              </w:rPr>
              <w:t>Liczba wspartych szkół</w:t>
            </w:r>
            <w:r w:rsidR="005C304F" w:rsidRPr="00942AF8">
              <w:rPr>
                <w:rFonts w:ascii="Calibri" w:eastAsia="Times New Roman" w:hAnsi="Calibri" w:cs="Calibri"/>
                <w:lang w:eastAsia="pl-PL"/>
              </w:rPr>
              <w:t xml:space="preserve"> – 10</w:t>
            </w:r>
          </w:p>
          <w:p w14:paraId="14ACCB7B" w14:textId="37F55D9D" w:rsidR="005C304F" w:rsidRPr="00823E7B" w:rsidRDefault="00D55AD8" w:rsidP="005C304F">
            <w:pPr>
              <w:pStyle w:val="Tabelatre"/>
            </w:pPr>
            <w:r w:rsidRPr="00942AF8">
              <w:t xml:space="preserve">Sposób pomiaru: </w:t>
            </w:r>
            <w:r w:rsidR="002C189F" w:rsidRPr="00942AF8">
              <w:t>statystyki wydarzeń</w:t>
            </w:r>
            <w:r>
              <w:t>, podpisane umowy i porozumienia, sprawozdania</w:t>
            </w:r>
            <w:r w:rsidRPr="00823E7B">
              <w:t xml:space="preserve"> z realizacji </w:t>
            </w:r>
            <w:r>
              <w:t>zadań</w:t>
            </w:r>
            <w:r w:rsidRPr="00823E7B">
              <w:t>, protokoły odbioru usług</w:t>
            </w:r>
          </w:p>
        </w:tc>
      </w:tr>
      <w:tr w:rsidR="00D55AD8" w:rsidRPr="00823E7B" w14:paraId="76421EF2" w14:textId="77777777" w:rsidTr="00681A3F">
        <w:trPr>
          <w:trHeight w:val="599"/>
        </w:trPr>
        <w:tc>
          <w:tcPr>
            <w:tcW w:w="2552" w:type="dxa"/>
          </w:tcPr>
          <w:p w14:paraId="5AD2A735" w14:textId="77777777" w:rsidR="00D55AD8" w:rsidRPr="00823E7B" w:rsidRDefault="00D55AD8" w:rsidP="00F93C0D">
            <w:pPr>
              <w:pStyle w:val="Tabelatre"/>
            </w:pPr>
            <w:r w:rsidRPr="00823E7B">
              <w:t xml:space="preserve">Opis działań zapewniających dostępność osobom ze szczególnymi potrzebami </w:t>
            </w:r>
          </w:p>
        </w:tc>
        <w:tc>
          <w:tcPr>
            <w:tcW w:w="6298" w:type="dxa"/>
          </w:tcPr>
          <w:p w14:paraId="5E657B90" w14:textId="1A76D769" w:rsidR="00D55AD8" w:rsidRPr="00823E7B" w:rsidRDefault="001227B9" w:rsidP="00F93C0D">
            <w:pPr>
              <w:pStyle w:val="Tabelatre"/>
            </w:pPr>
            <w:r>
              <w:t>Zadania zostaną zrealizowane zgodnie z ustawą o dostępności oraz standardami i wytycznymi przyjętymi w m.st. Warszawie w sprawie dostępności.</w:t>
            </w:r>
          </w:p>
        </w:tc>
      </w:tr>
      <w:tr w:rsidR="00D55AD8" w:rsidRPr="00823E7B" w14:paraId="3810689A" w14:textId="77777777" w:rsidTr="00681A3F">
        <w:trPr>
          <w:trHeight w:val="599"/>
        </w:trPr>
        <w:tc>
          <w:tcPr>
            <w:tcW w:w="2552" w:type="dxa"/>
          </w:tcPr>
          <w:p w14:paraId="61AA2FBC" w14:textId="77777777" w:rsidR="00D55AD8" w:rsidRPr="00823E7B" w:rsidRDefault="00D55AD8" w:rsidP="00F93C0D">
            <w:pPr>
              <w:pStyle w:val="Tabelatre"/>
            </w:pPr>
            <w:r w:rsidRPr="00823E7B">
              <w:t>Podmiot realizujący przedsięwzięcie</w:t>
            </w:r>
          </w:p>
        </w:tc>
        <w:tc>
          <w:tcPr>
            <w:tcW w:w="6298" w:type="dxa"/>
          </w:tcPr>
          <w:p w14:paraId="2209D12D" w14:textId="7885B231" w:rsidR="00D55AD8" w:rsidRPr="00823E7B" w:rsidRDefault="00D55AD8" w:rsidP="005C304F">
            <w:pPr>
              <w:pStyle w:val="Tabelatre"/>
              <w:ind w:left="0"/>
            </w:pPr>
            <w:r w:rsidRPr="00823E7B">
              <w:t xml:space="preserve">Zadanie </w:t>
            </w:r>
            <w:r w:rsidR="005C304F">
              <w:t>1</w:t>
            </w:r>
            <w:r w:rsidRPr="00823E7B">
              <w:t>: Urząd m.st. Warszawy, Biuro Kultury</w:t>
            </w:r>
          </w:p>
          <w:p w14:paraId="6DAA7C58" w14:textId="7AF2246F" w:rsidR="00D55AD8" w:rsidRPr="00823E7B" w:rsidRDefault="00D55AD8" w:rsidP="005C304F">
            <w:pPr>
              <w:pStyle w:val="Tabelatre"/>
              <w:ind w:left="0"/>
            </w:pPr>
            <w:r w:rsidRPr="00823E7B">
              <w:rPr>
                <w:iCs/>
              </w:rPr>
              <w:t xml:space="preserve">Zadanie </w:t>
            </w:r>
            <w:r w:rsidR="005C304F">
              <w:rPr>
                <w:iCs/>
              </w:rPr>
              <w:t>2</w:t>
            </w:r>
            <w:r w:rsidRPr="00823E7B">
              <w:rPr>
                <w:iCs/>
              </w:rPr>
              <w:t xml:space="preserve">: </w:t>
            </w:r>
            <w:r w:rsidRPr="00823E7B">
              <w:t>Bibliotek</w:t>
            </w:r>
            <w:r>
              <w:t xml:space="preserve">a dla Dzieci i Młodzieży nr 12, </w:t>
            </w:r>
            <w:r w:rsidRPr="00823E7B">
              <w:t>filia Biblioteki Publicznej w</w:t>
            </w:r>
            <w:r>
              <w:t xml:space="preserve"> Dzielnicy Targówek m.</w:t>
            </w:r>
            <w:r w:rsidRPr="00823E7B">
              <w:t>st. Warszawy</w:t>
            </w:r>
          </w:p>
          <w:p w14:paraId="4071235F" w14:textId="2F3C4674" w:rsidR="00D55AD8" w:rsidRPr="00823E7B" w:rsidRDefault="00D55AD8" w:rsidP="0086097B">
            <w:pPr>
              <w:pStyle w:val="Tabelatre"/>
              <w:ind w:left="0"/>
            </w:pPr>
            <w:r w:rsidRPr="00823E7B">
              <w:t xml:space="preserve">Zadanie </w:t>
            </w:r>
            <w:r w:rsidR="005C304F">
              <w:t>3</w:t>
            </w:r>
            <w:r w:rsidRPr="00823E7B">
              <w:t xml:space="preserve">: Wypożyczalnia </w:t>
            </w:r>
            <w:r>
              <w:t xml:space="preserve">dla Dorosłych i Młodzieży nr 64, </w:t>
            </w:r>
            <w:r w:rsidRPr="00823E7B">
              <w:t>filia Biblioteki Publicznej w Dzielnicy Targówek m.st. Warszawy</w:t>
            </w:r>
          </w:p>
          <w:p w14:paraId="4F66C076" w14:textId="0AC0F607" w:rsidR="00D55AD8" w:rsidRPr="00823E7B" w:rsidRDefault="00D55AD8" w:rsidP="0086097B">
            <w:pPr>
              <w:pStyle w:val="Tabelatre"/>
              <w:ind w:left="0"/>
            </w:pPr>
            <w:r w:rsidRPr="00823E7B">
              <w:t xml:space="preserve">Zadanie </w:t>
            </w:r>
            <w:r w:rsidR="005C304F">
              <w:t>4</w:t>
            </w:r>
            <w:r w:rsidRPr="00823E7B">
              <w:t xml:space="preserve">: Wypożyczalnia </w:t>
            </w:r>
            <w:r>
              <w:t xml:space="preserve">dla Dorosłych i Młodzieży nr 64, </w:t>
            </w:r>
            <w:r w:rsidRPr="00823E7B">
              <w:t>filia Biblioteki Publicznej w Dzielnicy Targówek m.st. Warszawy</w:t>
            </w:r>
          </w:p>
          <w:p w14:paraId="33F25D9D" w14:textId="14C5FABA" w:rsidR="00D55AD8" w:rsidRPr="00823E7B" w:rsidRDefault="00D55AD8" w:rsidP="0086097B">
            <w:pPr>
              <w:pStyle w:val="Tabelatre"/>
              <w:ind w:left="0"/>
            </w:pPr>
            <w:r w:rsidRPr="00823E7B">
              <w:t xml:space="preserve">Zadanie </w:t>
            </w:r>
            <w:r w:rsidR="005C304F">
              <w:t>5</w:t>
            </w:r>
            <w:r w:rsidRPr="00823E7B">
              <w:t>: Centrum Kultury i Aktywności w Dzielnicy Targówek m.st.</w:t>
            </w:r>
            <w:r>
              <w:t> </w:t>
            </w:r>
            <w:r w:rsidRPr="00823E7B">
              <w:t>Warszawy</w:t>
            </w:r>
          </w:p>
          <w:p w14:paraId="73FE1557" w14:textId="1E2FF77C" w:rsidR="00D55AD8" w:rsidRPr="00823E7B" w:rsidRDefault="00D55AD8" w:rsidP="0086097B">
            <w:pPr>
              <w:pStyle w:val="Tabelatre"/>
              <w:ind w:left="0"/>
            </w:pPr>
            <w:r w:rsidRPr="00823E7B">
              <w:t xml:space="preserve">Zadanie </w:t>
            </w:r>
            <w:r w:rsidR="005C304F">
              <w:t>6</w:t>
            </w:r>
            <w:r w:rsidRPr="00823E7B">
              <w:t xml:space="preserve">: Urząd Dzielnicy Praga-Południe </w:t>
            </w:r>
            <w:r>
              <w:t xml:space="preserve">m.st. Warszawy </w:t>
            </w:r>
            <w:r w:rsidRPr="00823E7B">
              <w:t>wraz z</w:t>
            </w:r>
            <w:r>
              <w:t> </w:t>
            </w:r>
            <w:r w:rsidRPr="00823E7B">
              <w:t>mieszkańcami</w:t>
            </w:r>
            <w:r>
              <w:t xml:space="preserve"> i mieszkankami</w:t>
            </w:r>
          </w:p>
          <w:p w14:paraId="7585AB7B" w14:textId="45505231" w:rsidR="00D55AD8" w:rsidRPr="00823E7B" w:rsidRDefault="00D55AD8" w:rsidP="0086097B">
            <w:pPr>
              <w:pStyle w:val="Tabelatre"/>
              <w:ind w:left="0"/>
            </w:pPr>
            <w:r w:rsidRPr="00823E7B">
              <w:t xml:space="preserve">Zadanie </w:t>
            </w:r>
            <w:r w:rsidR="005C304F">
              <w:t>7</w:t>
            </w:r>
            <w:r w:rsidRPr="00823E7B">
              <w:t>: Biblioteka Publiczna im. Księdza Jana Twardowskiego w</w:t>
            </w:r>
            <w:r>
              <w:t> </w:t>
            </w:r>
            <w:r w:rsidRPr="00823E7B">
              <w:t>Dzielnicy Praga-Północ m.st. Warszawy</w:t>
            </w:r>
          </w:p>
          <w:p w14:paraId="241077B6" w14:textId="6985D850" w:rsidR="00D55AD8" w:rsidRPr="00823E7B" w:rsidRDefault="005C304F" w:rsidP="0086097B">
            <w:pPr>
              <w:pStyle w:val="Tabelatre"/>
              <w:ind w:left="0"/>
            </w:pPr>
            <w:r>
              <w:t>Zadanie 8</w:t>
            </w:r>
            <w:r w:rsidR="00D55AD8" w:rsidRPr="00823E7B">
              <w:t>: Biblioteka Publiczna im. Księdza Jana Twardowskiego w</w:t>
            </w:r>
            <w:r w:rsidR="00D55AD8">
              <w:t> </w:t>
            </w:r>
            <w:r w:rsidR="00D55AD8" w:rsidRPr="00823E7B">
              <w:t>Dzielnicy Praga-Północ m.st. Warszawy</w:t>
            </w:r>
          </w:p>
          <w:p w14:paraId="26CD357E" w14:textId="4039271D" w:rsidR="00D55AD8" w:rsidRPr="00823E7B" w:rsidRDefault="005C304F" w:rsidP="0086097B">
            <w:pPr>
              <w:pStyle w:val="Tabelatre"/>
              <w:ind w:left="0"/>
            </w:pPr>
            <w:r>
              <w:t>Zadanie 9</w:t>
            </w:r>
            <w:r w:rsidR="00D55AD8" w:rsidRPr="00823E7B">
              <w:t>: Szkoła Podstawowa nr 28 im. Stefana Żeromskiego</w:t>
            </w:r>
          </w:p>
          <w:p w14:paraId="2989FB57" w14:textId="4092D4C5" w:rsidR="00D55AD8" w:rsidRDefault="00D55AD8" w:rsidP="0086097B">
            <w:pPr>
              <w:pStyle w:val="Tabelatre"/>
              <w:ind w:left="0"/>
            </w:pPr>
            <w:r w:rsidRPr="00823E7B">
              <w:t>Zadanie 1</w:t>
            </w:r>
            <w:r w:rsidR="005C304F">
              <w:t>0</w:t>
            </w:r>
            <w:r w:rsidRPr="00823E7B">
              <w:t>: Szkoła Podstawowa nr 28 im. Stefana Żeromskiego</w:t>
            </w:r>
          </w:p>
          <w:p w14:paraId="2D7C06E8" w14:textId="217A2992" w:rsidR="00D55AD8" w:rsidRDefault="00D55AD8" w:rsidP="0086097B">
            <w:pPr>
              <w:pStyle w:val="Tabelatre"/>
              <w:ind w:left="0"/>
            </w:pPr>
            <w:r>
              <w:t>Zadanie 1</w:t>
            </w:r>
            <w:r w:rsidR="005C304F">
              <w:t>1</w:t>
            </w:r>
            <w:r>
              <w:t>: Centrum Promocji Kultury w Dzielnicy Praga-Południe m.st. Warszawy z filią Terminalem Kultury Gocław</w:t>
            </w:r>
          </w:p>
          <w:p w14:paraId="0A21C501" w14:textId="51BD0966" w:rsidR="00D55AD8" w:rsidRDefault="00D55AD8" w:rsidP="0086097B">
            <w:pPr>
              <w:pStyle w:val="Tabelatre"/>
              <w:ind w:left="0"/>
            </w:pPr>
            <w:r>
              <w:t>Zadanie 1</w:t>
            </w:r>
            <w:r w:rsidR="005C304F">
              <w:t>2</w:t>
            </w:r>
            <w:r>
              <w:t>: Biblioteka Publiczna im. Zygmunta Jana Rumla w Dzielnicy Praga-Południe m.st. Warszawy</w:t>
            </w:r>
          </w:p>
          <w:p w14:paraId="6E7EA9A1" w14:textId="77777777" w:rsidR="00921D53" w:rsidRDefault="00921D53" w:rsidP="00F93C0D">
            <w:pPr>
              <w:pStyle w:val="Tabelatre"/>
            </w:pPr>
            <w:r w:rsidRPr="00823E7B">
              <w:t>Zadanie 1</w:t>
            </w:r>
            <w:r w:rsidR="005C304F">
              <w:t>3</w:t>
            </w:r>
            <w:r w:rsidRPr="00823E7B">
              <w:t>: Makro Cash and Carry Polska S.A.</w:t>
            </w:r>
          </w:p>
          <w:p w14:paraId="754D07E7" w14:textId="77777777" w:rsidR="005C304F" w:rsidRPr="005C304F" w:rsidRDefault="005C304F" w:rsidP="005C304F">
            <w:pPr>
              <w:pStyle w:val="Tabelatre"/>
            </w:pPr>
            <w:r w:rsidRPr="005C304F">
              <w:t>Zadanie 14: Urząd Dzielnicy Praga-Północ m.st. Warszawy</w:t>
            </w:r>
          </w:p>
          <w:p w14:paraId="27350FB9" w14:textId="77777777" w:rsidR="005C304F" w:rsidRPr="005C304F" w:rsidRDefault="005C304F" w:rsidP="005C304F">
            <w:pPr>
              <w:spacing w:after="0" w:line="276" w:lineRule="auto"/>
              <w:ind w:left="85"/>
              <w:rPr>
                <w:rFonts w:eastAsia="Times New Roman" w:cstheme="minorHAnsi"/>
                <w:lang w:eastAsia="pl-PL"/>
              </w:rPr>
            </w:pPr>
            <w:r w:rsidRPr="005C304F">
              <w:rPr>
                <w:rFonts w:eastAsia="Times New Roman" w:cstheme="minorHAnsi"/>
                <w:lang w:eastAsia="pl-PL"/>
              </w:rPr>
              <w:lastRenderedPageBreak/>
              <w:t xml:space="preserve">Zadanie 15: Urząd Dzielnicy Praga-Północ </w:t>
            </w:r>
            <w:r w:rsidRPr="005C304F">
              <w:t>m.st. Warszawy</w:t>
            </w:r>
            <w:r w:rsidRPr="005C304F">
              <w:rPr>
                <w:rFonts w:eastAsia="Times New Roman" w:cstheme="minorHAnsi"/>
                <w:lang w:eastAsia="pl-PL"/>
              </w:rPr>
              <w:t xml:space="preserve"> we współpracy z Dzielnicami objętymi rewitalizacją oraz z Urzędem Dzielnicy Śródmieście m.st. Warszawy </w:t>
            </w:r>
          </w:p>
          <w:p w14:paraId="39A8E7C7" w14:textId="77777777" w:rsidR="005C304F" w:rsidRPr="005C304F" w:rsidRDefault="005C304F" w:rsidP="005C304F">
            <w:pPr>
              <w:spacing w:after="0" w:line="276" w:lineRule="auto"/>
              <w:ind w:left="85"/>
              <w:rPr>
                <w:rFonts w:eastAsia="Times New Roman" w:cstheme="minorHAnsi"/>
                <w:lang w:eastAsia="pl-PL"/>
              </w:rPr>
            </w:pPr>
            <w:r w:rsidRPr="005C304F">
              <w:rPr>
                <w:rFonts w:eastAsia="Times New Roman" w:cstheme="minorHAnsi"/>
                <w:lang w:eastAsia="pl-PL"/>
              </w:rPr>
              <w:t xml:space="preserve">Zadanie 16: Urząd Dzielnicy Praga-Północ </w:t>
            </w:r>
            <w:r w:rsidRPr="005C304F">
              <w:t>m.st. Warszawy</w:t>
            </w:r>
          </w:p>
          <w:p w14:paraId="1FD08048" w14:textId="77777777" w:rsidR="005C304F" w:rsidRPr="005C304F" w:rsidRDefault="005C304F" w:rsidP="005C304F">
            <w:pPr>
              <w:spacing w:after="0" w:line="276" w:lineRule="auto"/>
              <w:ind w:left="85"/>
              <w:rPr>
                <w:rFonts w:eastAsia="Times New Roman" w:cstheme="minorHAnsi"/>
                <w:lang w:eastAsia="pl-PL"/>
              </w:rPr>
            </w:pPr>
            <w:r w:rsidRPr="005C304F">
              <w:rPr>
                <w:rFonts w:eastAsia="Times New Roman" w:cstheme="minorHAnsi"/>
                <w:lang w:eastAsia="pl-PL"/>
              </w:rPr>
              <w:t xml:space="preserve">Zadanie 17: Urząd Dzielnicy Praga-Północ </w:t>
            </w:r>
            <w:r w:rsidRPr="005C304F">
              <w:t>m.st. Warszawy</w:t>
            </w:r>
          </w:p>
          <w:p w14:paraId="1CD60C78" w14:textId="77777777" w:rsidR="005C304F" w:rsidRPr="005C304F" w:rsidRDefault="005C304F" w:rsidP="005C304F">
            <w:pPr>
              <w:spacing w:after="0" w:line="276" w:lineRule="auto"/>
              <w:ind w:left="85"/>
              <w:rPr>
                <w:rFonts w:eastAsia="Times New Roman" w:cstheme="minorHAnsi"/>
                <w:lang w:eastAsia="pl-PL"/>
              </w:rPr>
            </w:pPr>
            <w:r w:rsidRPr="005C304F">
              <w:rPr>
                <w:rFonts w:eastAsia="Times New Roman" w:cstheme="minorHAnsi"/>
                <w:lang w:eastAsia="pl-PL"/>
              </w:rPr>
              <w:t xml:space="preserve">Zadanie 18: Urząd Dzielnicy Praga-Północ </w:t>
            </w:r>
            <w:r w:rsidRPr="005C304F">
              <w:t>m.st. Warszawy</w:t>
            </w:r>
          </w:p>
          <w:p w14:paraId="5AA927EA" w14:textId="77777777" w:rsidR="005C304F" w:rsidRPr="005C304F" w:rsidRDefault="005C304F" w:rsidP="005C304F">
            <w:pPr>
              <w:spacing w:after="0" w:line="276" w:lineRule="auto"/>
              <w:ind w:left="85"/>
            </w:pPr>
            <w:r w:rsidRPr="005C304F">
              <w:rPr>
                <w:rFonts w:eastAsia="Times New Roman" w:cstheme="minorHAnsi"/>
                <w:lang w:eastAsia="pl-PL"/>
              </w:rPr>
              <w:t xml:space="preserve">Zadanie 19: Urząd Dzielnicy Praga-Północ </w:t>
            </w:r>
            <w:r w:rsidRPr="005C304F">
              <w:t>m.st. Warszawy we współpracy z ASP</w:t>
            </w:r>
          </w:p>
          <w:p w14:paraId="266D316C" w14:textId="77777777" w:rsidR="005C304F" w:rsidRPr="005C304F" w:rsidRDefault="005C304F" w:rsidP="005C304F">
            <w:pPr>
              <w:spacing w:after="0" w:line="276" w:lineRule="auto"/>
              <w:ind w:left="85"/>
            </w:pPr>
            <w:r w:rsidRPr="005C304F">
              <w:t xml:space="preserve">Zadanie 20: </w:t>
            </w:r>
            <w:r w:rsidRPr="005C304F">
              <w:rPr>
                <w:rFonts w:eastAsia="Times New Roman" w:cstheme="minorHAnsi"/>
                <w:lang w:eastAsia="pl-PL"/>
              </w:rPr>
              <w:t xml:space="preserve">Urząd Dzielnicy Praga-Północ </w:t>
            </w:r>
            <w:r w:rsidRPr="005C304F">
              <w:t>m.st. Warszawy</w:t>
            </w:r>
          </w:p>
          <w:p w14:paraId="4C8F7F38" w14:textId="460DC7E9" w:rsidR="005C304F" w:rsidRPr="00921D53" w:rsidRDefault="005C304F" w:rsidP="005C304F">
            <w:pPr>
              <w:pStyle w:val="Tabelatre"/>
            </w:pPr>
            <w:r w:rsidRPr="005C304F">
              <w:t xml:space="preserve">Zadanie 21: </w:t>
            </w:r>
            <w:r w:rsidRPr="005C304F">
              <w:rPr>
                <w:rFonts w:cstheme="minorHAnsi"/>
              </w:rPr>
              <w:t xml:space="preserve">Urząd Dzielnicy Praga-Północ </w:t>
            </w:r>
            <w:r w:rsidRPr="005C304F">
              <w:t>m.st. Warszawy</w:t>
            </w:r>
          </w:p>
        </w:tc>
      </w:tr>
      <w:tr w:rsidR="00D55AD8" w:rsidRPr="00823E7B" w14:paraId="0F135CDB" w14:textId="77777777" w:rsidTr="00681A3F">
        <w:trPr>
          <w:trHeight w:val="342"/>
        </w:trPr>
        <w:tc>
          <w:tcPr>
            <w:tcW w:w="2552" w:type="dxa"/>
          </w:tcPr>
          <w:p w14:paraId="6889ACF1" w14:textId="77777777" w:rsidR="00D55AD8" w:rsidRPr="00823E7B" w:rsidRDefault="00D55AD8" w:rsidP="00F93C0D">
            <w:pPr>
              <w:pStyle w:val="Tabelatre"/>
            </w:pPr>
            <w:r w:rsidRPr="00823E7B">
              <w:lastRenderedPageBreak/>
              <w:t>Czas realizacji (rok początkowy i rok końcowy realizacji)</w:t>
            </w:r>
          </w:p>
        </w:tc>
        <w:tc>
          <w:tcPr>
            <w:tcW w:w="6298" w:type="dxa"/>
          </w:tcPr>
          <w:p w14:paraId="4EABDD97" w14:textId="68152E1C" w:rsidR="00D55AD8" w:rsidRPr="00823E7B" w:rsidRDefault="00D55AD8" w:rsidP="0086097B">
            <w:pPr>
              <w:pStyle w:val="Tabelatre"/>
            </w:pPr>
            <w:r w:rsidRPr="00823E7B">
              <w:t xml:space="preserve">Zadanie </w:t>
            </w:r>
            <w:r w:rsidR="001F6E58">
              <w:t>1</w:t>
            </w:r>
            <w:r w:rsidRPr="00823E7B">
              <w:t xml:space="preserve">: </w:t>
            </w:r>
            <w:r w:rsidRPr="0086097B">
              <w:t>2024-2030</w:t>
            </w:r>
          </w:p>
          <w:p w14:paraId="48625141" w14:textId="3FD4B082" w:rsidR="00D55AD8" w:rsidRPr="00823E7B" w:rsidRDefault="00D55AD8" w:rsidP="0086097B">
            <w:pPr>
              <w:pStyle w:val="Tabelatre"/>
            </w:pPr>
            <w:r w:rsidRPr="00823E7B">
              <w:t xml:space="preserve">Zadanie </w:t>
            </w:r>
            <w:r w:rsidR="001F6E58">
              <w:t>2</w:t>
            </w:r>
            <w:r w:rsidRPr="00823E7B">
              <w:t>: 2024</w:t>
            </w:r>
            <w:r>
              <w:t xml:space="preserve"> cyklicznie</w:t>
            </w:r>
          </w:p>
          <w:p w14:paraId="7ED40520" w14:textId="77879E53" w:rsidR="00D55AD8" w:rsidRPr="00823E7B" w:rsidRDefault="00D55AD8" w:rsidP="0086097B">
            <w:pPr>
              <w:pStyle w:val="Tabelatre"/>
            </w:pPr>
            <w:r w:rsidRPr="00823E7B">
              <w:t xml:space="preserve">Zadanie </w:t>
            </w:r>
            <w:r w:rsidR="001F6E58">
              <w:t>3</w:t>
            </w:r>
            <w:r w:rsidRPr="00823E7B">
              <w:t>: 2024</w:t>
            </w:r>
            <w:r>
              <w:t xml:space="preserve"> cyklicznie</w:t>
            </w:r>
          </w:p>
          <w:p w14:paraId="26D586A7" w14:textId="7A8FED9C" w:rsidR="00D55AD8" w:rsidRPr="00823E7B" w:rsidRDefault="00D55AD8" w:rsidP="0086097B">
            <w:pPr>
              <w:pStyle w:val="Tabelatre"/>
            </w:pPr>
            <w:r w:rsidRPr="00823E7B">
              <w:t xml:space="preserve">Zadanie </w:t>
            </w:r>
            <w:r w:rsidR="001F6E58">
              <w:t>4</w:t>
            </w:r>
            <w:r w:rsidRPr="00823E7B">
              <w:t>: 2024</w:t>
            </w:r>
            <w:r>
              <w:t xml:space="preserve"> cyklicznie  </w:t>
            </w:r>
          </w:p>
          <w:p w14:paraId="689B690A" w14:textId="4D55149C" w:rsidR="00D55AD8" w:rsidRPr="00823E7B" w:rsidRDefault="00D55AD8" w:rsidP="0086097B">
            <w:pPr>
              <w:pStyle w:val="Tabelatre"/>
            </w:pPr>
            <w:r w:rsidRPr="00823E7B">
              <w:t xml:space="preserve">Zadanie </w:t>
            </w:r>
            <w:r w:rsidR="001F6E58">
              <w:t>5</w:t>
            </w:r>
            <w:r w:rsidRPr="00823E7B">
              <w:t>: 2024-2026</w:t>
            </w:r>
          </w:p>
          <w:p w14:paraId="2D19A390" w14:textId="4FE70B91" w:rsidR="00D55AD8" w:rsidRPr="00823E7B" w:rsidRDefault="00D55AD8" w:rsidP="0086097B">
            <w:pPr>
              <w:pStyle w:val="Tabelatre"/>
            </w:pPr>
            <w:r w:rsidRPr="00823E7B">
              <w:t xml:space="preserve">Zadanie </w:t>
            </w:r>
            <w:r w:rsidR="001F6E58">
              <w:t>6</w:t>
            </w:r>
            <w:r w:rsidRPr="00823E7B">
              <w:t>: 2024-2030</w:t>
            </w:r>
          </w:p>
          <w:p w14:paraId="4BA4999D" w14:textId="18860770" w:rsidR="00D55AD8" w:rsidRPr="00823E7B" w:rsidRDefault="00D55AD8" w:rsidP="0086097B">
            <w:pPr>
              <w:pStyle w:val="Tabelatre"/>
            </w:pPr>
            <w:r w:rsidRPr="00823E7B">
              <w:t xml:space="preserve">Zadanie </w:t>
            </w:r>
            <w:r w:rsidR="001F6E58">
              <w:t>7</w:t>
            </w:r>
            <w:r w:rsidRPr="00823E7B">
              <w:t>: 2024-2026</w:t>
            </w:r>
          </w:p>
          <w:p w14:paraId="04A5EEC3" w14:textId="719C2510" w:rsidR="00D55AD8" w:rsidRPr="00823E7B" w:rsidRDefault="001F6E58" w:rsidP="0086097B">
            <w:pPr>
              <w:pStyle w:val="Tabelatre"/>
            </w:pPr>
            <w:r>
              <w:t>Zadanie 8</w:t>
            </w:r>
            <w:r w:rsidR="00D55AD8" w:rsidRPr="00823E7B">
              <w:t>: 2024-2025</w:t>
            </w:r>
          </w:p>
          <w:p w14:paraId="6CC55055" w14:textId="17156973" w:rsidR="00D55AD8" w:rsidRPr="00823E7B" w:rsidRDefault="001F6E58" w:rsidP="0086097B">
            <w:pPr>
              <w:pStyle w:val="Tabelatre"/>
            </w:pPr>
            <w:r>
              <w:t>Zadanie 9</w:t>
            </w:r>
            <w:r w:rsidR="00D55AD8" w:rsidRPr="00823E7B">
              <w:t>: 2024-2025 zadanie jednoroczne</w:t>
            </w:r>
          </w:p>
          <w:p w14:paraId="68A7AE22" w14:textId="3A90B81F" w:rsidR="00D55AD8" w:rsidRDefault="00D55AD8" w:rsidP="0086097B">
            <w:pPr>
              <w:pStyle w:val="Tabelatre"/>
            </w:pPr>
            <w:r w:rsidRPr="00823E7B">
              <w:t>Zadanie 1</w:t>
            </w:r>
            <w:r w:rsidR="001F6E58">
              <w:t>0</w:t>
            </w:r>
            <w:r w:rsidRPr="00823E7B">
              <w:t>: 2024-2025 zadanie jednoroczne</w:t>
            </w:r>
          </w:p>
          <w:p w14:paraId="03D045DE" w14:textId="31747C52" w:rsidR="00D55AD8" w:rsidRDefault="00D55AD8" w:rsidP="0086097B">
            <w:pPr>
              <w:pStyle w:val="Tabelatre"/>
            </w:pPr>
            <w:r>
              <w:t>Zadanie 1</w:t>
            </w:r>
            <w:r w:rsidR="001F6E58">
              <w:t>1</w:t>
            </w:r>
            <w:r>
              <w:t>: 2024-2030</w:t>
            </w:r>
          </w:p>
          <w:p w14:paraId="6814FE42" w14:textId="2AFC7F10" w:rsidR="00D55AD8" w:rsidRDefault="00D55AD8" w:rsidP="0086097B">
            <w:pPr>
              <w:pStyle w:val="Tabelatre"/>
            </w:pPr>
            <w:r>
              <w:t>Zadanie 1</w:t>
            </w:r>
            <w:r w:rsidR="001F6E58">
              <w:t>2</w:t>
            </w:r>
            <w:r>
              <w:t>: 2024-2030</w:t>
            </w:r>
          </w:p>
          <w:p w14:paraId="53CED976" w14:textId="77777777" w:rsidR="00921D53" w:rsidRDefault="00921D53" w:rsidP="0086097B">
            <w:pPr>
              <w:pStyle w:val="Tabelatre"/>
            </w:pPr>
            <w:r w:rsidRPr="00823E7B">
              <w:t>Zadanie 1</w:t>
            </w:r>
            <w:r w:rsidR="001F6E58">
              <w:t>3</w:t>
            </w:r>
            <w:r w:rsidRPr="00823E7B">
              <w:t>: 2024</w:t>
            </w:r>
          </w:p>
          <w:p w14:paraId="61A36F02" w14:textId="77777777" w:rsidR="001F6E58" w:rsidRPr="0086097B" w:rsidRDefault="001F6E58" w:rsidP="0086097B">
            <w:pPr>
              <w:spacing w:after="0" w:line="276" w:lineRule="auto"/>
              <w:ind w:left="85"/>
              <w:rPr>
                <w:rFonts w:eastAsia="Times New Roman"/>
                <w:szCs w:val="20"/>
                <w:lang w:eastAsia="pl-PL"/>
              </w:rPr>
            </w:pPr>
            <w:r w:rsidRPr="0086097B">
              <w:rPr>
                <w:rFonts w:eastAsia="Times New Roman"/>
                <w:szCs w:val="20"/>
                <w:lang w:eastAsia="pl-PL"/>
              </w:rPr>
              <w:t>Zadanie 14: 2025-2027</w:t>
            </w:r>
          </w:p>
          <w:p w14:paraId="55E69D01" w14:textId="77777777" w:rsidR="001F6E58" w:rsidRPr="0086097B" w:rsidRDefault="001F6E58" w:rsidP="0086097B">
            <w:pPr>
              <w:spacing w:after="0" w:line="276" w:lineRule="auto"/>
              <w:ind w:left="85"/>
              <w:rPr>
                <w:rFonts w:eastAsia="Times New Roman"/>
                <w:szCs w:val="20"/>
                <w:lang w:eastAsia="pl-PL"/>
              </w:rPr>
            </w:pPr>
            <w:r w:rsidRPr="0086097B">
              <w:rPr>
                <w:rFonts w:eastAsia="Times New Roman"/>
                <w:szCs w:val="20"/>
                <w:lang w:eastAsia="pl-PL"/>
              </w:rPr>
              <w:t>Zadanie 15: 2027-2030</w:t>
            </w:r>
          </w:p>
          <w:p w14:paraId="0B22242E" w14:textId="77777777" w:rsidR="001F6E58" w:rsidRPr="0086097B" w:rsidRDefault="001F6E58" w:rsidP="0086097B">
            <w:pPr>
              <w:spacing w:after="0" w:line="276" w:lineRule="auto"/>
              <w:ind w:left="85"/>
              <w:rPr>
                <w:rFonts w:eastAsia="Times New Roman"/>
                <w:szCs w:val="20"/>
                <w:lang w:eastAsia="pl-PL"/>
              </w:rPr>
            </w:pPr>
            <w:r w:rsidRPr="0086097B">
              <w:rPr>
                <w:rFonts w:eastAsia="Times New Roman"/>
                <w:szCs w:val="20"/>
                <w:lang w:eastAsia="pl-PL"/>
              </w:rPr>
              <w:t>Zadanie 16: 2025-2027</w:t>
            </w:r>
          </w:p>
          <w:p w14:paraId="37D2B302" w14:textId="77777777" w:rsidR="001F6E58" w:rsidRPr="0086097B" w:rsidRDefault="001F6E58" w:rsidP="0086097B">
            <w:pPr>
              <w:spacing w:after="0" w:line="276" w:lineRule="auto"/>
              <w:ind w:left="85"/>
              <w:rPr>
                <w:rFonts w:eastAsia="Times New Roman"/>
                <w:szCs w:val="20"/>
                <w:lang w:eastAsia="pl-PL"/>
              </w:rPr>
            </w:pPr>
            <w:r w:rsidRPr="0086097B">
              <w:rPr>
                <w:rFonts w:eastAsia="Times New Roman"/>
                <w:szCs w:val="20"/>
                <w:lang w:eastAsia="pl-PL"/>
              </w:rPr>
              <w:t>Zadanie 17: 2025-2030</w:t>
            </w:r>
          </w:p>
          <w:p w14:paraId="292A1358" w14:textId="77777777" w:rsidR="001F6E58" w:rsidRPr="0086097B" w:rsidRDefault="001F6E58" w:rsidP="0086097B">
            <w:pPr>
              <w:spacing w:after="0" w:line="276" w:lineRule="auto"/>
              <w:ind w:left="85"/>
              <w:rPr>
                <w:rFonts w:eastAsia="Times New Roman"/>
                <w:szCs w:val="20"/>
                <w:lang w:eastAsia="pl-PL"/>
              </w:rPr>
            </w:pPr>
            <w:r w:rsidRPr="0086097B">
              <w:rPr>
                <w:rFonts w:eastAsia="Times New Roman"/>
                <w:szCs w:val="20"/>
                <w:lang w:eastAsia="pl-PL"/>
              </w:rPr>
              <w:t>Zadanie 18: 2025-2026</w:t>
            </w:r>
          </w:p>
          <w:p w14:paraId="4E34D29C" w14:textId="77777777" w:rsidR="001F6E58" w:rsidRPr="0086097B" w:rsidRDefault="001F6E58" w:rsidP="0086097B">
            <w:pPr>
              <w:spacing w:after="0" w:line="276" w:lineRule="auto"/>
              <w:ind w:left="85"/>
              <w:rPr>
                <w:rFonts w:eastAsia="Times New Roman"/>
                <w:szCs w:val="20"/>
                <w:lang w:eastAsia="pl-PL"/>
              </w:rPr>
            </w:pPr>
            <w:r w:rsidRPr="0086097B">
              <w:rPr>
                <w:rFonts w:eastAsia="Times New Roman"/>
                <w:szCs w:val="20"/>
                <w:lang w:eastAsia="pl-PL"/>
              </w:rPr>
              <w:t>Zadanie 19: 2025-2030</w:t>
            </w:r>
          </w:p>
          <w:p w14:paraId="5B809AFD" w14:textId="77777777" w:rsidR="001F6E58" w:rsidRPr="0086097B" w:rsidRDefault="001F6E58" w:rsidP="0086097B">
            <w:pPr>
              <w:spacing w:after="0" w:line="276" w:lineRule="auto"/>
              <w:ind w:left="85"/>
              <w:rPr>
                <w:rFonts w:eastAsia="Times New Roman"/>
                <w:szCs w:val="20"/>
                <w:lang w:eastAsia="pl-PL"/>
              </w:rPr>
            </w:pPr>
            <w:r w:rsidRPr="0086097B">
              <w:rPr>
                <w:rFonts w:eastAsia="Times New Roman"/>
                <w:szCs w:val="20"/>
                <w:lang w:eastAsia="pl-PL"/>
              </w:rPr>
              <w:t>Zadanie 20: 2025-2030</w:t>
            </w:r>
          </w:p>
          <w:p w14:paraId="086B150E" w14:textId="6FC6C076" w:rsidR="001F6E58" w:rsidRPr="00823E7B" w:rsidRDefault="001F6E58" w:rsidP="0086097B">
            <w:pPr>
              <w:pStyle w:val="Tabelatre"/>
            </w:pPr>
            <w:r w:rsidRPr="0086097B">
              <w:t>Zadanie 21: 2025-2030</w:t>
            </w:r>
          </w:p>
        </w:tc>
      </w:tr>
      <w:tr w:rsidR="00D55AD8" w:rsidRPr="00823E7B" w14:paraId="52BE0393" w14:textId="77777777" w:rsidTr="00681A3F">
        <w:trPr>
          <w:trHeight w:val="620"/>
        </w:trPr>
        <w:tc>
          <w:tcPr>
            <w:tcW w:w="2552" w:type="dxa"/>
          </w:tcPr>
          <w:p w14:paraId="74DDFBD2" w14:textId="77777777" w:rsidR="00D55AD8" w:rsidRPr="00823E7B" w:rsidRDefault="00D55AD8" w:rsidP="00F93C0D">
            <w:pPr>
              <w:pStyle w:val="Tabelatre"/>
            </w:pPr>
            <w:r w:rsidRPr="00823E7B">
              <w:t>Szacowana wartość przedsięwzięcia w zł</w:t>
            </w:r>
          </w:p>
        </w:tc>
        <w:tc>
          <w:tcPr>
            <w:tcW w:w="6298" w:type="dxa"/>
          </w:tcPr>
          <w:p w14:paraId="7D5D0258" w14:textId="09119BA1" w:rsidR="00D55AD8" w:rsidRPr="00823E7B" w:rsidRDefault="00D55AD8" w:rsidP="0086097B">
            <w:pPr>
              <w:pStyle w:val="Tabelatre"/>
            </w:pPr>
            <w:r w:rsidRPr="00823E7B">
              <w:t xml:space="preserve">Zadanie </w:t>
            </w:r>
            <w:r w:rsidR="002B2AD3">
              <w:t>1</w:t>
            </w:r>
            <w:r w:rsidRPr="00823E7B">
              <w:t>: 700 000 zł rocznie</w:t>
            </w:r>
          </w:p>
          <w:p w14:paraId="6A26C60A" w14:textId="6E6392E4" w:rsidR="00D55AD8" w:rsidRPr="00823E7B" w:rsidRDefault="00D55AD8" w:rsidP="0086097B">
            <w:pPr>
              <w:pStyle w:val="Tabelatre"/>
            </w:pPr>
            <w:r w:rsidRPr="00823E7B">
              <w:t xml:space="preserve">Zadanie </w:t>
            </w:r>
            <w:r w:rsidR="002B2AD3">
              <w:t>2</w:t>
            </w:r>
            <w:r w:rsidRPr="00823E7B">
              <w:t>: 6 000 zł rocznie</w:t>
            </w:r>
          </w:p>
          <w:p w14:paraId="6C885183" w14:textId="3F513D71" w:rsidR="00D55AD8" w:rsidRPr="00823E7B" w:rsidRDefault="00D55AD8" w:rsidP="0086097B">
            <w:pPr>
              <w:pStyle w:val="Tabelatre"/>
            </w:pPr>
            <w:r w:rsidRPr="00823E7B">
              <w:t xml:space="preserve">Zadanie </w:t>
            </w:r>
            <w:r w:rsidR="002B2AD3">
              <w:t>3</w:t>
            </w:r>
            <w:r w:rsidRPr="00823E7B">
              <w:t>: 7 000 zł rocznie</w:t>
            </w:r>
          </w:p>
          <w:p w14:paraId="44ABED4D" w14:textId="1E8165D3" w:rsidR="00D55AD8" w:rsidRPr="00823E7B" w:rsidRDefault="00D55AD8" w:rsidP="0086097B">
            <w:pPr>
              <w:pStyle w:val="Tabelatre"/>
            </w:pPr>
            <w:r w:rsidRPr="00823E7B">
              <w:t xml:space="preserve">Zadanie </w:t>
            </w:r>
            <w:r w:rsidR="002B2AD3">
              <w:t>4</w:t>
            </w:r>
            <w:r w:rsidR="00D74D90">
              <w:t>: 9 0</w:t>
            </w:r>
            <w:r w:rsidRPr="00823E7B">
              <w:t>00 zł rocznie</w:t>
            </w:r>
          </w:p>
          <w:p w14:paraId="12BB6D3B" w14:textId="3E6BAE1E" w:rsidR="00D55AD8" w:rsidRPr="00823E7B" w:rsidRDefault="00D55AD8" w:rsidP="0086097B">
            <w:pPr>
              <w:pStyle w:val="Tabelatre"/>
            </w:pPr>
            <w:r w:rsidRPr="00823E7B">
              <w:t xml:space="preserve">Zadanie </w:t>
            </w:r>
            <w:r w:rsidR="002B2AD3">
              <w:t>5</w:t>
            </w:r>
            <w:r w:rsidRPr="00823E7B">
              <w:t>: 64 000 zł rocznie</w:t>
            </w:r>
          </w:p>
          <w:p w14:paraId="3B5A2422" w14:textId="79D88ABD" w:rsidR="00D55AD8" w:rsidRPr="00823E7B" w:rsidRDefault="00D55AD8" w:rsidP="0086097B">
            <w:pPr>
              <w:pStyle w:val="Tabelatre"/>
            </w:pPr>
            <w:r w:rsidRPr="00823E7B">
              <w:t xml:space="preserve">Zadanie </w:t>
            </w:r>
            <w:r w:rsidR="002B2AD3">
              <w:t>6</w:t>
            </w:r>
            <w:r w:rsidRPr="00823E7B">
              <w:t>: 62 000 zł rocznie</w:t>
            </w:r>
          </w:p>
          <w:p w14:paraId="0C2912EF" w14:textId="4FECA0C7" w:rsidR="00D55AD8" w:rsidRPr="00823E7B" w:rsidRDefault="00D55AD8" w:rsidP="0086097B">
            <w:pPr>
              <w:pStyle w:val="Tabelatre"/>
            </w:pPr>
            <w:r w:rsidRPr="00823E7B">
              <w:t xml:space="preserve">Zadanie </w:t>
            </w:r>
            <w:r w:rsidR="002B2AD3">
              <w:t>7</w:t>
            </w:r>
            <w:r w:rsidRPr="00823E7B">
              <w:t>: 20 000 zł rocznie</w:t>
            </w:r>
          </w:p>
          <w:p w14:paraId="1EC8017D" w14:textId="3BB7A36B" w:rsidR="00D55AD8" w:rsidRPr="00823E7B" w:rsidRDefault="002B2AD3" w:rsidP="0086097B">
            <w:pPr>
              <w:pStyle w:val="Tabelatre"/>
            </w:pPr>
            <w:r>
              <w:t>Zadanie 8</w:t>
            </w:r>
            <w:r w:rsidR="00D55AD8" w:rsidRPr="00823E7B">
              <w:t>: 81 000 zł</w:t>
            </w:r>
          </w:p>
          <w:p w14:paraId="79EDE7C2" w14:textId="1C57F754" w:rsidR="00D55AD8" w:rsidRPr="00823E7B" w:rsidRDefault="002B2AD3" w:rsidP="0086097B">
            <w:pPr>
              <w:pStyle w:val="Tabelatre"/>
            </w:pPr>
            <w:r>
              <w:t>Zadanie 9</w:t>
            </w:r>
            <w:r w:rsidR="00D55AD8" w:rsidRPr="00823E7B">
              <w:t>: 5 000 zł</w:t>
            </w:r>
          </w:p>
          <w:p w14:paraId="36E0E507" w14:textId="655F6F43" w:rsidR="00D55AD8" w:rsidRDefault="00D55AD8" w:rsidP="0086097B">
            <w:pPr>
              <w:pStyle w:val="Tabelatre"/>
            </w:pPr>
            <w:r w:rsidRPr="00823E7B">
              <w:t>Zadanie 1</w:t>
            </w:r>
            <w:r w:rsidR="002B2AD3">
              <w:t>0</w:t>
            </w:r>
            <w:r w:rsidRPr="00823E7B">
              <w:t>: 3 000 zł</w:t>
            </w:r>
          </w:p>
          <w:p w14:paraId="6CBF1894" w14:textId="21B4F6EB" w:rsidR="00D55AD8" w:rsidRDefault="00D55AD8" w:rsidP="0086097B">
            <w:pPr>
              <w:pStyle w:val="Tabelatre"/>
            </w:pPr>
            <w:r>
              <w:lastRenderedPageBreak/>
              <w:t>Zadanie 1</w:t>
            </w:r>
            <w:r w:rsidR="002B2AD3">
              <w:t>1</w:t>
            </w:r>
            <w:r>
              <w:t>: 4 000 zł rocznie</w:t>
            </w:r>
          </w:p>
          <w:p w14:paraId="7A1EDA33" w14:textId="6A7EA58E" w:rsidR="00D55AD8" w:rsidRDefault="00D55AD8" w:rsidP="0086097B">
            <w:pPr>
              <w:pStyle w:val="Tabelatre"/>
            </w:pPr>
            <w:r>
              <w:t>Zadanie 1</w:t>
            </w:r>
            <w:r w:rsidR="002B2AD3">
              <w:t>2</w:t>
            </w:r>
            <w:r>
              <w:t>:</w:t>
            </w:r>
            <w:r w:rsidR="002B2AD3">
              <w:t xml:space="preserve"> 100 000 zł</w:t>
            </w:r>
          </w:p>
          <w:p w14:paraId="290D8FA3" w14:textId="77777777" w:rsidR="00921D53" w:rsidRPr="0086097B" w:rsidRDefault="00921D53" w:rsidP="0086097B">
            <w:pPr>
              <w:pStyle w:val="Tabelatre"/>
            </w:pPr>
            <w:r w:rsidRPr="00823E7B">
              <w:t>Zadanie 1</w:t>
            </w:r>
            <w:r w:rsidR="002B2AD3">
              <w:t>3</w:t>
            </w:r>
            <w:r w:rsidRPr="00823E7B">
              <w:t xml:space="preserve">: </w:t>
            </w:r>
            <w:r w:rsidRPr="0086097B">
              <w:t>30 000 zł</w:t>
            </w:r>
          </w:p>
          <w:p w14:paraId="333C2AEE" w14:textId="5BD252F4" w:rsidR="002B2AD3" w:rsidRPr="0086097B" w:rsidRDefault="002B2AD3" w:rsidP="0086097B">
            <w:pPr>
              <w:spacing w:after="0" w:line="276" w:lineRule="auto"/>
              <w:ind w:left="85"/>
              <w:rPr>
                <w:rFonts w:eastAsia="Times New Roman"/>
                <w:szCs w:val="20"/>
                <w:lang w:eastAsia="pl-PL"/>
              </w:rPr>
            </w:pPr>
            <w:r w:rsidRPr="0086097B">
              <w:rPr>
                <w:rFonts w:eastAsia="Times New Roman"/>
                <w:szCs w:val="20"/>
                <w:lang w:eastAsia="pl-PL"/>
              </w:rPr>
              <w:t xml:space="preserve">Zadanie </w:t>
            </w:r>
            <w:r w:rsidR="009F3F89" w:rsidRPr="0086097B">
              <w:rPr>
                <w:rFonts w:eastAsia="Times New Roman"/>
                <w:szCs w:val="20"/>
                <w:lang w:eastAsia="pl-PL"/>
              </w:rPr>
              <w:t>14:</w:t>
            </w:r>
            <w:r w:rsidRPr="0086097B">
              <w:rPr>
                <w:rFonts w:eastAsia="Times New Roman"/>
                <w:szCs w:val="20"/>
                <w:lang w:eastAsia="pl-PL"/>
              </w:rPr>
              <w:t xml:space="preserve"> 40 000 zł </w:t>
            </w:r>
          </w:p>
          <w:p w14:paraId="2647B9B7" w14:textId="77777777" w:rsidR="002B2AD3" w:rsidRPr="0086097B" w:rsidRDefault="002B2AD3" w:rsidP="0086097B">
            <w:pPr>
              <w:spacing w:after="0" w:line="276" w:lineRule="auto"/>
              <w:ind w:left="85"/>
              <w:rPr>
                <w:rFonts w:eastAsia="Times New Roman"/>
                <w:szCs w:val="20"/>
                <w:lang w:eastAsia="pl-PL"/>
              </w:rPr>
            </w:pPr>
            <w:r w:rsidRPr="0086097B">
              <w:rPr>
                <w:rFonts w:eastAsia="Times New Roman"/>
                <w:szCs w:val="20"/>
                <w:lang w:eastAsia="pl-PL"/>
              </w:rPr>
              <w:t xml:space="preserve">Zadanie 15: 600 000 zł </w:t>
            </w:r>
          </w:p>
          <w:p w14:paraId="28AC5F5F" w14:textId="77777777" w:rsidR="002B2AD3" w:rsidRPr="0086097B" w:rsidRDefault="002B2AD3" w:rsidP="0086097B">
            <w:pPr>
              <w:spacing w:after="0" w:line="276" w:lineRule="auto"/>
              <w:ind w:left="85"/>
              <w:rPr>
                <w:rFonts w:eastAsia="Times New Roman"/>
                <w:szCs w:val="20"/>
                <w:lang w:eastAsia="pl-PL"/>
              </w:rPr>
            </w:pPr>
            <w:r w:rsidRPr="0086097B">
              <w:rPr>
                <w:rFonts w:eastAsia="Times New Roman"/>
                <w:szCs w:val="20"/>
                <w:lang w:eastAsia="pl-PL"/>
              </w:rPr>
              <w:t>Zadanie 16: 20 000 zł</w:t>
            </w:r>
          </w:p>
          <w:p w14:paraId="77D39AB2" w14:textId="77777777" w:rsidR="002B2AD3" w:rsidRPr="0086097B" w:rsidRDefault="002B2AD3" w:rsidP="0086097B">
            <w:pPr>
              <w:spacing w:after="0" w:line="276" w:lineRule="auto"/>
              <w:ind w:left="85"/>
              <w:rPr>
                <w:rFonts w:eastAsia="Times New Roman"/>
                <w:szCs w:val="20"/>
                <w:lang w:eastAsia="pl-PL"/>
              </w:rPr>
            </w:pPr>
            <w:r w:rsidRPr="0086097B">
              <w:rPr>
                <w:rFonts w:eastAsia="Times New Roman"/>
                <w:szCs w:val="20"/>
                <w:lang w:eastAsia="pl-PL"/>
              </w:rPr>
              <w:t>Zadanie 17: 30 000 zł</w:t>
            </w:r>
          </w:p>
          <w:p w14:paraId="0BE2A10B" w14:textId="77777777" w:rsidR="002B2AD3" w:rsidRPr="0086097B" w:rsidRDefault="002B2AD3" w:rsidP="0086097B">
            <w:pPr>
              <w:spacing w:after="0" w:line="276" w:lineRule="auto"/>
              <w:ind w:left="85"/>
              <w:rPr>
                <w:rFonts w:eastAsia="Times New Roman"/>
                <w:szCs w:val="20"/>
                <w:lang w:eastAsia="pl-PL"/>
              </w:rPr>
            </w:pPr>
            <w:r w:rsidRPr="0086097B">
              <w:rPr>
                <w:rFonts w:eastAsia="Times New Roman"/>
                <w:szCs w:val="20"/>
                <w:lang w:eastAsia="pl-PL"/>
              </w:rPr>
              <w:t>Zadanie 18: 100 000 zł</w:t>
            </w:r>
          </w:p>
          <w:p w14:paraId="1048D893" w14:textId="77777777" w:rsidR="002B2AD3" w:rsidRPr="0086097B" w:rsidRDefault="002B2AD3" w:rsidP="0086097B">
            <w:pPr>
              <w:spacing w:after="0" w:line="276" w:lineRule="auto"/>
              <w:ind w:left="85"/>
              <w:rPr>
                <w:rFonts w:eastAsia="Times New Roman"/>
                <w:szCs w:val="20"/>
                <w:lang w:eastAsia="pl-PL"/>
              </w:rPr>
            </w:pPr>
            <w:r w:rsidRPr="0086097B">
              <w:rPr>
                <w:rFonts w:eastAsia="Times New Roman"/>
                <w:szCs w:val="20"/>
                <w:lang w:eastAsia="pl-PL"/>
              </w:rPr>
              <w:t>Zadanie 19: 1 700 000 zł</w:t>
            </w:r>
          </w:p>
          <w:p w14:paraId="55A92E02" w14:textId="77777777" w:rsidR="002B2AD3" w:rsidRPr="0086097B" w:rsidRDefault="002B2AD3" w:rsidP="0086097B">
            <w:pPr>
              <w:spacing w:after="0" w:line="276" w:lineRule="auto"/>
              <w:ind w:left="85"/>
              <w:rPr>
                <w:rFonts w:eastAsia="Times New Roman"/>
                <w:szCs w:val="20"/>
                <w:lang w:eastAsia="pl-PL"/>
              </w:rPr>
            </w:pPr>
            <w:r w:rsidRPr="0086097B">
              <w:rPr>
                <w:rFonts w:eastAsia="Times New Roman"/>
                <w:szCs w:val="20"/>
                <w:lang w:eastAsia="pl-PL"/>
              </w:rPr>
              <w:t>Zadanie 20: 75 000 zł</w:t>
            </w:r>
          </w:p>
          <w:p w14:paraId="0CA5E139" w14:textId="5AB57378" w:rsidR="002B2AD3" w:rsidRPr="0086097B" w:rsidRDefault="002B2AD3" w:rsidP="0086097B">
            <w:pPr>
              <w:spacing w:after="0" w:line="276" w:lineRule="auto"/>
              <w:ind w:left="85"/>
              <w:rPr>
                <w:rFonts w:eastAsia="Times New Roman"/>
                <w:szCs w:val="20"/>
                <w:lang w:eastAsia="pl-PL"/>
              </w:rPr>
            </w:pPr>
            <w:r w:rsidRPr="0086097B">
              <w:rPr>
                <w:rFonts w:eastAsia="Times New Roman"/>
                <w:szCs w:val="20"/>
                <w:lang w:eastAsia="pl-PL"/>
              </w:rPr>
              <w:t>Zadanie 21: 480 000 zł</w:t>
            </w:r>
          </w:p>
        </w:tc>
      </w:tr>
      <w:tr w:rsidR="00D55AD8" w:rsidRPr="00823E7B" w14:paraId="51634909" w14:textId="77777777" w:rsidTr="00681A3F">
        <w:trPr>
          <w:trHeight w:val="216"/>
        </w:trPr>
        <w:tc>
          <w:tcPr>
            <w:tcW w:w="2552" w:type="dxa"/>
          </w:tcPr>
          <w:p w14:paraId="5E9BFD43" w14:textId="77777777" w:rsidR="00D55AD8" w:rsidRPr="00823E7B" w:rsidRDefault="00D55AD8" w:rsidP="00F93C0D">
            <w:pPr>
              <w:pStyle w:val="Tabelatre"/>
            </w:pPr>
            <w:r w:rsidRPr="00823E7B">
              <w:lastRenderedPageBreak/>
              <w:t>Potencjalne źródła finansowania</w:t>
            </w:r>
          </w:p>
        </w:tc>
        <w:tc>
          <w:tcPr>
            <w:tcW w:w="6298" w:type="dxa"/>
          </w:tcPr>
          <w:p w14:paraId="214FCB88" w14:textId="1EBB7505" w:rsidR="00D55AD8" w:rsidRDefault="00D55AD8" w:rsidP="00F93C0D">
            <w:pPr>
              <w:pStyle w:val="Tabelatre"/>
            </w:pPr>
            <w:r w:rsidRPr="00823E7B">
              <w:t>Zadani</w:t>
            </w:r>
            <w:r>
              <w:t>a</w:t>
            </w:r>
            <w:r w:rsidRPr="00823E7B">
              <w:t xml:space="preserve"> </w:t>
            </w:r>
            <w:r w:rsidR="00921D53">
              <w:t>1</w:t>
            </w:r>
            <w:r>
              <w:t>-1</w:t>
            </w:r>
            <w:r w:rsidR="00921D53">
              <w:t>4</w:t>
            </w:r>
            <w:r w:rsidR="006F6021">
              <w:t>, 16-21</w:t>
            </w:r>
            <w:r w:rsidRPr="00823E7B">
              <w:t xml:space="preserve">: </w:t>
            </w:r>
            <w:r>
              <w:t>b</w:t>
            </w:r>
            <w:r w:rsidRPr="00823E7B">
              <w:t>udżet m.st. Warszawy</w:t>
            </w:r>
          </w:p>
          <w:p w14:paraId="0D3FF23B" w14:textId="77777777" w:rsidR="00921D53" w:rsidRPr="00823E7B" w:rsidRDefault="00921D53" w:rsidP="00F93C0D">
            <w:pPr>
              <w:pStyle w:val="Tabelatre"/>
            </w:pPr>
            <w:r w:rsidRPr="00823E7B">
              <w:t>Zadanie 1</w:t>
            </w:r>
            <w:r>
              <w:t>5</w:t>
            </w:r>
            <w:r w:rsidRPr="00823E7B">
              <w:t>: środki własne</w:t>
            </w:r>
          </w:p>
          <w:p w14:paraId="693C8265" w14:textId="616E8330" w:rsidR="00D55AD8" w:rsidRPr="00823E7B" w:rsidRDefault="00BE67F8" w:rsidP="00F93C0D">
            <w:pPr>
              <w:pStyle w:val="Tabelatre"/>
            </w:pPr>
            <w:r>
              <w:t xml:space="preserve">Budżet m.st. Warszawy, </w:t>
            </w:r>
            <w:r w:rsidRPr="00BE67F8">
              <w:t>przy zaangażowaniu środków z innych krajowych źródeł publicznych oraz środków unijnych w celu sfinansowania realizacji przedsięwzięcia</w:t>
            </w:r>
            <w:r w:rsidR="00D55AD8" w:rsidRPr="00823E7B">
              <w:t>.</w:t>
            </w:r>
          </w:p>
        </w:tc>
      </w:tr>
    </w:tbl>
    <w:p w14:paraId="68F5D122" w14:textId="77777777" w:rsidR="00D55AD8" w:rsidRPr="00823E7B" w:rsidRDefault="00D55AD8" w:rsidP="00D55AD8"/>
    <w:tbl>
      <w:tblPr>
        <w:tblStyle w:val="Tabelasiatki1jasnaakcent11"/>
        <w:tblW w:w="8850" w:type="dxa"/>
        <w:tblLayout w:type="fixed"/>
        <w:tblLook w:val="0620" w:firstRow="1" w:lastRow="0" w:firstColumn="0" w:lastColumn="0" w:noHBand="1" w:noVBand="1"/>
        <w:tblCaption w:val="Karta przedsięwzięcia rewitalizacyjnego nr 3"/>
        <w:tblDescription w:val="Tabela zawiera opis przedsięwzięcia rewitalizacyjnego nr 3, zawierający nazwę i wskazanie podmiotów je realizujących, zakres realizowanych zadań, lokalizację, szacowaną wartość, prognozowane rezultaty wraz ze sposobem ich oceny w odniesieniu do celów rewitalizacji, opis działań zapewniających dostępność osobom ze szczególnymi potrzebami, czas realizacji, źródła finansowania. "/>
      </w:tblPr>
      <w:tblGrid>
        <w:gridCol w:w="2552"/>
        <w:gridCol w:w="6298"/>
      </w:tblGrid>
      <w:tr w:rsidR="00D77F95" w:rsidRPr="00823E7B" w14:paraId="2EB7C0E4" w14:textId="77777777" w:rsidTr="00681A3F">
        <w:trPr>
          <w:cnfStyle w:val="100000000000" w:firstRow="1" w:lastRow="0" w:firstColumn="0" w:lastColumn="0" w:oddVBand="0" w:evenVBand="0" w:oddHBand="0" w:evenHBand="0" w:firstRowFirstColumn="0" w:firstRowLastColumn="0" w:lastRowFirstColumn="0" w:lastRowLastColumn="0"/>
          <w:trHeight w:val="175"/>
          <w:tblHeader/>
        </w:trPr>
        <w:tc>
          <w:tcPr>
            <w:tcW w:w="2552" w:type="dxa"/>
            <w:tcBorders>
              <w:right w:val="nil"/>
            </w:tcBorders>
          </w:tcPr>
          <w:p w14:paraId="37947472" w14:textId="77777777" w:rsidR="00D77F95" w:rsidRPr="00823E7B" w:rsidRDefault="00D77F95" w:rsidP="007E4166">
            <w:pPr>
              <w:spacing w:after="0" w:line="276" w:lineRule="auto"/>
            </w:pPr>
          </w:p>
        </w:tc>
        <w:tc>
          <w:tcPr>
            <w:tcW w:w="6298" w:type="dxa"/>
            <w:tcBorders>
              <w:left w:val="nil"/>
            </w:tcBorders>
          </w:tcPr>
          <w:p w14:paraId="55440D1C" w14:textId="5BBBE5EC" w:rsidR="00D77F95" w:rsidRPr="000E61ED" w:rsidRDefault="006E0A1F" w:rsidP="006E0A1F">
            <w:pPr>
              <w:pStyle w:val="NagwekTabela"/>
              <w:ind w:left="0"/>
              <w:rPr>
                <w:b/>
                <w:bCs/>
              </w:rPr>
            </w:pPr>
            <w:r>
              <w:rPr>
                <w:b/>
                <w:bCs/>
              </w:rPr>
              <w:t>Podstawowe przedsięwzięcie rewitalizacyjne</w:t>
            </w:r>
            <w:r w:rsidR="00D77F95" w:rsidRPr="000E61ED">
              <w:rPr>
                <w:b/>
                <w:bCs/>
              </w:rPr>
              <w:t xml:space="preserve"> nr 3</w:t>
            </w:r>
          </w:p>
        </w:tc>
      </w:tr>
      <w:tr w:rsidR="00D55AD8" w:rsidRPr="00823E7B" w14:paraId="3085016C" w14:textId="77777777" w:rsidTr="00681A3F">
        <w:trPr>
          <w:trHeight w:val="175"/>
        </w:trPr>
        <w:tc>
          <w:tcPr>
            <w:tcW w:w="2552" w:type="dxa"/>
          </w:tcPr>
          <w:p w14:paraId="377457DF" w14:textId="77777777" w:rsidR="00D55AD8" w:rsidRPr="00823E7B" w:rsidRDefault="00D55AD8" w:rsidP="00121044">
            <w:pPr>
              <w:pStyle w:val="Tabelatre"/>
            </w:pPr>
            <w:r w:rsidRPr="00823E7B">
              <w:t>Nazwa przedsięwzięcia</w:t>
            </w:r>
          </w:p>
        </w:tc>
        <w:tc>
          <w:tcPr>
            <w:tcW w:w="6298" w:type="dxa"/>
          </w:tcPr>
          <w:p w14:paraId="055BDEF5" w14:textId="77777777" w:rsidR="00D55AD8" w:rsidRPr="000E61ED" w:rsidRDefault="00D55AD8" w:rsidP="00121044">
            <w:pPr>
              <w:pStyle w:val="Tabelatre"/>
              <w:rPr>
                <w:b/>
                <w:bCs/>
              </w:rPr>
            </w:pPr>
            <w:r w:rsidRPr="000E61ED">
              <w:rPr>
                <w:b/>
                <w:bCs/>
              </w:rPr>
              <w:t>Przedsięwzięcia wspierające aktywność społeczną mieszkańców</w:t>
            </w:r>
            <w:r>
              <w:rPr>
                <w:b/>
                <w:bCs/>
              </w:rPr>
              <w:t xml:space="preserve"> </w:t>
            </w:r>
            <w:r w:rsidRPr="00BF31F4">
              <w:rPr>
                <w:b/>
                <w:bCs/>
              </w:rPr>
              <w:t>i</w:t>
            </w:r>
            <w:r>
              <w:rPr>
                <w:b/>
                <w:bCs/>
              </w:rPr>
              <w:t> </w:t>
            </w:r>
            <w:r w:rsidRPr="00BF31F4">
              <w:rPr>
                <w:b/>
                <w:bCs/>
              </w:rPr>
              <w:t>mieszkanek</w:t>
            </w:r>
          </w:p>
        </w:tc>
      </w:tr>
      <w:tr w:rsidR="00D55AD8" w:rsidRPr="00823E7B" w14:paraId="3F9F806E" w14:textId="77777777" w:rsidTr="00681A3F">
        <w:trPr>
          <w:trHeight w:val="1111"/>
        </w:trPr>
        <w:tc>
          <w:tcPr>
            <w:tcW w:w="2552" w:type="dxa"/>
          </w:tcPr>
          <w:p w14:paraId="79944A59" w14:textId="77777777" w:rsidR="00D55AD8" w:rsidRPr="00823E7B" w:rsidRDefault="00D55AD8" w:rsidP="00121044">
            <w:pPr>
              <w:pStyle w:val="Tabelatre"/>
            </w:pPr>
            <w:r w:rsidRPr="00823E7B">
              <w:t>Opis przedsięwzięcia</w:t>
            </w:r>
          </w:p>
        </w:tc>
        <w:tc>
          <w:tcPr>
            <w:tcW w:w="6298" w:type="dxa"/>
          </w:tcPr>
          <w:p w14:paraId="48F5286D" w14:textId="0A00CF64" w:rsidR="00D55AD8" w:rsidRPr="00121044" w:rsidRDefault="00D55AD8" w:rsidP="0086097B">
            <w:pPr>
              <w:pStyle w:val="Tabelatre"/>
              <w:rPr>
                <w:b/>
                <w:bCs/>
              </w:rPr>
            </w:pPr>
            <w:r w:rsidRPr="00121044">
              <w:rPr>
                <w:b/>
                <w:bCs/>
              </w:rPr>
              <w:t>Zakres realizowanych zadań:</w:t>
            </w:r>
          </w:p>
          <w:p w14:paraId="001CAD40" w14:textId="77777777" w:rsidR="00D55AD8" w:rsidRPr="00121044" w:rsidRDefault="00D55AD8" w:rsidP="00121044">
            <w:pPr>
              <w:pStyle w:val="Tabelatre"/>
              <w:rPr>
                <w:b/>
                <w:bCs/>
              </w:rPr>
            </w:pPr>
            <w:r w:rsidRPr="00121044">
              <w:rPr>
                <w:b/>
                <w:bCs/>
              </w:rPr>
              <w:t>Zadanie 1: Współpraca z Lokalnym Systemem Wsparcia na Targówku</w:t>
            </w:r>
          </w:p>
          <w:p w14:paraId="672F26F2" w14:textId="29F5A8CA" w:rsidR="00D55AD8" w:rsidRDefault="00D55AD8" w:rsidP="00121044">
            <w:pPr>
              <w:pStyle w:val="Tabelatre"/>
              <w:spacing w:after="120"/>
            </w:pPr>
            <w:r w:rsidRPr="00B155BF">
              <w:rPr>
                <w:iCs/>
              </w:rPr>
              <w:t xml:space="preserve">Zadanie </w:t>
            </w:r>
            <w:r>
              <w:rPr>
                <w:iCs/>
              </w:rPr>
              <w:t>zakłada</w:t>
            </w:r>
            <w:r w:rsidRPr="00B155BF">
              <w:t xml:space="preserve"> pomoc rodzinie</w:t>
            </w:r>
            <w:r>
              <w:t xml:space="preserve"> i </w:t>
            </w:r>
            <w:r w:rsidRPr="00B155BF">
              <w:t>dzieciom</w:t>
            </w:r>
            <w:r>
              <w:t>, obejmującej</w:t>
            </w:r>
            <w:r w:rsidRPr="00B155BF">
              <w:t xml:space="preserve"> wsparcie psychologa w rodzinie</w:t>
            </w:r>
            <w:r>
              <w:t xml:space="preserve"> i</w:t>
            </w:r>
            <w:r w:rsidRPr="00B155BF">
              <w:t xml:space="preserve"> szkole</w:t>
            </w:r>
            <w:r>
              <w:t xml:space="preserve">, dodatkowe </w:t>
            </w:r>
            <w:r w:rsidRPr="00B155BF">
              <w:t>zaję</w:t>
            </w:r>
            <w:r>
              <w:t>cia edukacyjne (</w:t>
            </w:r>
            <w:r w:rsidRPr="00B155BF">
              <w:t>korepetycj</w:t>
            </w:r>
            <w:r w:rsidR="00574DDE">
              <w:t>e</w:t>
            </w:r>
            <w:r w:rsidRPr="00B155BF">
              <w:t>, wyciecz</w:t>
            </w:r>
            <w:r>
              <w:t>ki</w:t>
            </w:r>
            <w:r w:rsidR="00574DDE">
              <w:t>, inne</w:t>
            </w:r>
            <w:r>
              <w:t>)</w:t>
            </w:r>
            <w:r w:rsidRPr="00B155BF">
              <w:t>, superwizj</w:t>
            </w:r>
            <w:r>
              <w:t>e</w:t>
            </w:r>
            <w:r w:rsidRPr="00B155BF">
              <w:t xml:space="preserve"> </w:t>
            </w:r>
            <w:r>
              <w:t xml:space="preserve">dla </w:t>
            </w:r>
            <w:r w:rsidRPr="00B155BF">
              <w:t>terapeut</w:t>
            </w:r>
            <w:r>
              <w:t>ów, terapeutek,</w:t>
            </w:r>
            <w:r w:rsidRPr="00B155BF">
              <w:t xml:space="preserve"> nauczycieli</w:t>
            </w:r>
            <w:r>
              <w:t xml:space="preserve"> i nauczycielek szkolnych</w:t>
            </w:r>
            <w:r w:rsidRPr="00B155BF">
              <w:t>.</w:t>
            </w:r>
            <w:r>
              <w:t xml:space="preserve"> W ramach p</w:t>
            </w:r>
            <w:r w:rsidRPr="00B155BF">
              <w:t>ro</w:t>
            </w:r>
            <w:r>
              <w:t>jektu</w:t>
            </w:r>
            <w:r w:rsidRPr="00B155BF">
              <w:t xml:space="preserve"> „Otwarta Rampa” </w:t>
            </w:r>
            <w:r>
              <w:t xml:space="preserve">uczniowie i uczennice wezmą </w:t>
            </w:r>
            <w:r w:rsidRPr="00B155BF">
              <w:t xml:space="preserve">udziału w </w:t>
            </w:r>
            <w:r>
              <w:t>przedstawieniach</w:t>
            </w:r>
            <w:r w:rsidRPr="00B155BF">
              <w:t xml:space="preserve"> teatralnych</w:t>
            </w:r>
            <w:r>
              <w:t xml:space="preserve"> i występach</w:t>
            </w:r>
            <w:r w:rsidRPr="00B155BF">
              <w:t xml:space="preserve"> wokalnych, współ</w:t>
            </w:r>
            <w:r>
              <w:t>z</w:t>
            </w:r>
            <w:r w:rsidRPr="00B155BF">
              <w:t>organiz</w:t>
            </w:r>
            <w:r>
              <w:t>ują</w:t>
            </w:r>
            <w:r w:rsidRPr="00B155BF">
              <w:t xml:space="preserve"> piknik</w:t>
            </w:r>
            <w:r>
              <w:t>i</w:t>
            </w:r>
            <w:r w:rsidRPr="00B155BF">
              <w:t xml:space="preserve"> int</w:t>
            </w:r>
            <w:r>
              <w:t>egracyjne,</w:t>
            </w:r>
            <w:r w:rsidRPr="00B155BF">
              <w:t xml:space="preserve"> do udziału w przedsięwzięciach</w:t>
            </w:r>
            <w:r>
              <w:t xml:space="preserve"> będą </w:t>
            </w:r>
            <w:r w:rsidRPr="00B155BF">
              <w:t>angaż</w:t>
            </w:r>
            <w:r>
              <w:t>owane</w:t>
            </w:r>
            <w:r w:rsidRPr="00B155BF">
              <w:t xml:space="preserve"> cał</w:t>
            </w:r>
            <w:r>
              <w:t>e</w:t>
            </w:r>
            <w:r w:rsidRPr="00B155BF">
              <w:t xml:space="preserve"> rodzin</w:t>
            </w:r>
            <w:r>
              <w:t>y. W </w:t>
            </w:r>
            <w:r w:rsidRPr="00B155BF">
              <w:t>ramach pro</w:t>
            </w:r>
            <w:r>
              <w:t>jektu</w:t>
            </w:r>
            <w:r w:rsidRPr="00B155BF">
              <w:t xml:space="preserve"> „Ta Szansa” </w:t>
            </w:r>
            <w:r>
              <w:t>dla uczniów i uczennic będą organizowane</w:t>
            </w:r>
            <w:r w:rsidRPr="00B155BF">
              <w:t xml:space="preserve"> warsztaty integracyjne</w:t>
            </w:r>
            <w:r>
              <w:t xml:space="preserve"> i</w:t>
            </w:r>
            <w:r w:rsidRPr="00B155BF">
              <w:t xml:space="preserve"> edukacyjne</w:t>
            </w:r>
            <w:r>
              <w:t xml:space="preserve"> oraz </w:t>
            </w:r>
            <w:r w:rsidRPr="00B155BF">
              <w:t>k</w:t>
            </w:r>
            <w:r>
              <w:t>o</w:t>
            </w:r>
            <w:r w:rsidRPr="00B155BF">
              <w:t>ł</w:t>
            </w:r>
            <w:r>
              <w:t xml:space="preserve">a </w:t>
            </w:r>
            <w:r w:rsidRPr="00B155BF">
              <w:t>naukow</w:t>
            </w:r>
            <w:r>
              <w:t>e</w:t>
            </w:r>
            <w:r w:rsidRPr="00B155BF">
              <w:t>.</w:t>
            </w:r>
          </w:p>
          <w:p w14:paraId="16F602AF" w14:textId="77777777" w:rsidR="00D55AD8" w:rsidRPr="00121044" w:rsidRDefault="00D55AD8" w:rsidP="00121044">
            <w:pPr>
              <w:pStyle w:val="Tabelatre"/>
              <w:rPr>
                <w:b/>
                <w:bCs/>
                <w:iCs/>
              </w:rPr>
            </w:pPr>
            <w:r w:rsidRPr="00121044">
              <w:rPr>
                <w:b/>
                <w:bCs/>
              </w:rPr>
              <w:t xml:space="preserve">Zadanie 2: Poprawa jakości życia seniorów i seniorek na Targówku Mieszkaniowym poprzez działania wspierające i integrujące </w:t>
            </w:r>
          </w:p>
          <w:p w14:paraId="76D1C398" w14:textId="43F387FD" w:rsidR="00D55AD8" w:rsidRDefault="00D55AD8" w:rsidP="00121044">
            <w:pPr>
              <w:pStyle w:val="Tabelatre"/>
              <w:spacing w:after="120"/>
            </w:pPr>
            <w:r w:rsidRPr="00B155BF">
              <w:t xml:space="preserve">Zadanie obejmuje organizację </w:t>
            </w:r>
            <w:r>
              <w:t xml:space="preserve">cyklicznych </w:t>
            </w:r>
            <w:r w:rsidRPr="00B155BF">
              <w:t>spotkań seniorów</w:t>
            </w:r>
            <w:r>
              <w:t xml:space="preserve"> i seniorek</w:t>
            </w:r>
            <w:r w:rsidRPr="00B155BF">
              <w:t xml:space="preserve"> z Domu Dziennego Pobytu z </w:t>
            </w:r>
            <w:r>
              <w:t>dziećmi z dziewięciu przedszkoli znajdujących się na podobszarze</w:t>
            </w:r>
            <w:r w:rsidRPr="00B155BF">
              <w:t xml:space="preserve">. </w:t>
            </w:r>
            <w:r>
              <w:t>Będ</w:t>
            </w:r>
            <w:r w:rsidRPr="00B155BF">
              <w:t xml:space="preserve">ą to </w:t>
            </w:r>
            <w:r>
              <w:t xml:space="preserve">spotkania </w:t>
            </w:r>
            <w:r>
              <w:lastRenderedPageBreak/>
              <w:t>okolicznościowe jak Dzień Babci i D</w:t>
            </w:r>
            <w:r w:rsidRPr="00B155BF">
              <w:t>ziadka, j</w:t>
            </w:r>
            <w:r>
              <w:t>ak i</w:t>
            </w:r>
            <w:r w:rsidRPr="00B155BF">
              <w:t xml:space="preserve"> warsztaty tematyczne.</w:t>
            </w:r>
            <w:r>
              <w:t xml:space="preserve"> W</w:t>
            </w:r>
            <w:r w:rsidRPr="00B155BF">
              <w:t xml:space="preserve"> ramach </w:t>
            </w:r>
            <w:r>
              <w:t xml:space="preserve">zadania </w:t>
            </w:r>
            <w:r w:rsidRPr="00B155BF">
              <w:t>senior</w:t>
            </w:r>
            <w:r>
              <w:t xml:space="preserve">zy i seniorki będą też </w:t>
            </w:r>
            <w:r w:rsidRPr="00B155BF">
              <w:t>czyta</w:t>
            </w:r>
            <w:r>
              <w:t>ć</w:t>
            </w:r>
            <w:r w:rsidRPr="00B155BF">
              <w:t xml:space="preserve"> </w:t>
            </w:r>
            <w:r>
              <w:t xml:space="preserve">przedszkolakom bajki, a raz do roku współorganizować i uczestniczyć w </w:t>
            </w:r>
            <w:r w:rsidRPr="00B155BF">
              <w:t>Dni</w:t>
            </w:r>
            <w:r>
              <w:t>ach</w:t>
            </w:r>
            <w:r w:rsidRPr="00B155BF">
              <w:t xml:space="preserve"> Otwart</w:t>
            </w:r>
            <w:r>
              <w:t>ych</w:t>
            </w:r>
            <w:r w:rsidRPr="00B155BF">
              <w:t xml:space="preserve"> w Domu Dziennego Pobytu.</w:t>
            </w:r>
          </w:p>
          <w:p w14:paraId="68499E1F" w14:textId="77777777" w:rsidR="00D55AD8" w:rsidRPr="00121044" w:rsidRDefault="00D55AD8" w:rsidP="00121044">
            <w:pPr>
              <w:pStyle w:val="Tabelatre"/>
              <w:rPr>
                <w:b/>
                <w:bCs/>
              </w:rPr>
            </w:pPr>
            <w:r w:rsidRPr="00121044">
              <w:rPr>
                <w:b/>
                <w:bCs/>
              </w:rPr>
              <w:t>Zadanie 3: Jestem eko i to jest fajne!</w:t>
            </w:r>
          </w:p>
          <w:p w14:paraId="6B43E77F" w14:textId="4E10CA84" w:rsidR="00D55AD8" w:rsidRDefault="00D55AD8" w:rsidP="00121044">
            <w:pPr>
              <w:pStyle w:val="Tabelatre"/>
              <w:spacing w:after="120"/>
            </w:pPr>
            <w:r w:rsidRPr="00B155BF">
              <w:t xml:space="preserve">Zadanie obejmuje </w:t>
            </w:r>
            <w:r>
              <w:t xml:space="preserve">organizację i </w:t>
            </w:r>
            <w:r w:rsidRPr="00B155BF">
              <w:t xml:space="preserve">prowadzenie warsztatów edukacyjnych na temat ekologii połączonych z piknikiem. </w:t>
            </w:r>
            <w:r>
              <w:t xml:space="preserve">Działanie, realizowane przez </w:t>
            </w:r>
            <w:r w:rsidRPr="00823E7B">
              <w:t xml:space="preserve">Centrum Kultury i Aktywności </w:t>
            </w:r>
            <w:r>
              <w:t xml:space="preserve">przy ul. Siarczanej 6, jest skierowane do wszystkich mieszkańców i mieszkanek podobszaru rewitalizacji, </w:t>
            </w:r>
            <w:r w:rsidRPr="00B155BF">
              <w:t>bez ograniczeń wiekowych</w:t>
            </w:r>
            <w:r>
              <w:t>.</w:t>
            </w:r>
          </w:p>
          <w:p w14:paraId="2714E3FB" w14:textId="77777777" w:rsidR="00D55AD8" w:rsidRPr="00121044" w:rsidRDefault="00D55AD8" w:rsidP="00121044">
            <w:pPr>
              <w:pStyle w:val="Tabelatre"/>
              <w:rPr>
                <w:b/>
                <w:bCs/>
                <w:iCs/>
              </w:rPr>
            </w:pPr>
            <w:r w:rsidRPr="00121044">
              <w:rPr>
                <w:b/>
                <w:bCs/>
              </w:rPr>
              <w:t>Zadanie 4: Lato na Siarczanej</w:t>
            </w:r>
            <w:r w:rsidRPr="00121044">
              <w:rPr>
                <w:b/>
                <w:bCs/>
                <w:iCs/>
              </w:rPr>
              <w:t xml:space="preserve"> </w:t>
            </w:r>
          </w:p>
          <w:p w14:paraId="677ADCF0" w14:textId="6C76F892" w:rsidR="00D55AD8" w:rsidRDefault="00D55AD8" w:rsidP="00121044">
            <w:pPr>
              <w:pStyle w:val="Tabelatre"/>
              <w:spacing w:after="120"/>
              <w:rPr>
                <w:iCs/>
              </w:rPr>
            </w:pPr>
            <w:r w:rsidRPr="00B155BF">
              <w:rPr>
                <w:iCs/>
              </w:rPr>
              <w:t>Zadanie</w:t>
            </w:r>
            <w:r>
              <w:rPr>
                <w:iCs/>
              </w:rPr>
              <w:t xml:space="preserve">, realizowane przez </w:t>
            </w:r>
            <w:r w:rsidRPr="00823E7B">
              <w:t>Centrum Kultury i Aktywności</w:t>
            </w:r>
            <w:r>
              <w:t>,</w:t>
            </w:r>
            <w:r w:rsidRPr="00B155BF">
              <w:rPr>
                <w:iCs/>
              </w:rPr>
              <w:t xml:space="preserve"> obejmuje </w:t>
            </w:r>
            <w:r w:rsidRPr="00B155BF">
              <w:t xml:space="preserve">organizację </w:t>
            </w:r>
            <w:r>
              <w:t xml:space="preserve">i prowadzenie </w:t>
            </w:r>
            <w:r w:rsidRPr="00B155BF">
              <w:t>kreatywnych</w:t>
            </w:r>
            <w:r>
              <w:t xml:space="preserve"> </w:t>
            </w:r>
            <w:r w:rsidRPr="00B155BF">
              <w:t>zajęć artystycznych</w:t>
            </w:r>
            <w:r>
              <w:t xml:space="preserve">, w tym </w:t>
            </w:r>
            <w:r w:rsidRPr="00B155BF">
              <w:t>muzycznych</w:t>
            </w:r>
            <w:r>
              <w:t>, a także</w:t>
            </w:r>
            <w:r w:rsidRPr="00B155BF">
              <w:t xml:space="preserve"> koncertów, dostosowanych do wieku</w:t>
            </w:r>
            <w:r>
              <w:t xml:space="preserve"> uczestników i uczestniczek</w:t>
            </w:r>
            <w:r w:rsidRPr="00B155BF">
              <w:t>.</w:t>
            </w:r>
            <w:r w:rsidRPr="00B155BF">
              <w:rPr>
                <w:iCs/>
              </w:rPr>
              <w:t xml:space="preserve"> </w:t>
            </w:r>
            <w:r>
              <w:rPr>
                <w:iCs/>
              </w:rPr>
              <w:t xml:space="preserve">Działanie jest skierowane do mieszkańców </w:t>
            </w:r>
            <w:r>
              <w:t xml:space="preserve">i mieszkanek </w:t>
            </w:r>
            <w:r>
              <w:rPr>
                <w:iCs/>
              </w:rPr>
              <w:t>podobszaru rewitalizacji z uwzględnieniem różnych grup wiekowych.</w:t>
            </w:r>
          </w:p>
          <w:p w14:paraId="6F7ACB56" w14:textId="77777777" w:rsidR="00D55AD8" w:rsidRPr="00121044" w:rsidRDefault="00D55AD8" w:rsidP="00121044">
            <w:pPr>
              <w:pStyle w:val="Tabelatre"/>
              <w:rPr>
                <w:b/>
                <w:bCs/>
                <w:iCs/>
              </w:rPr>
            </w:pPr>
            <w:r w:rsidRPr="00121044">
              <w:rPr>
                <w:b/>
                <w:bCs/>
                <w:iCs/>
              </w:rPr>
              <w:t xml:space="preserve">Zadanie 5: </w:t>
            </w:r>
            <w:r w:rsidRPr="00121044">
              <w:rPr>
                <w:b/>
                <w:bCs/>
              </w:rPr>
              <w:t>Poznaję i wiem – moje kompetencje przyszłości</w:t>
            </w:r>
          </w:p>
          <w:p w14:paraId="54D78E83" w14:textId="47DCC2C9" w:rsidR="00D55AD8" w:rsidRDefault="00D55AD8" w:rsidP="00121044">
            <w:pPr>
              <w:pStyle w:val="Tabelatre"/>
              <w:spacing w:after="120"/>
            </w:pPr>
            <w:r w:rsidRPr="00B155BF">
              <w:t>Zadanie</w:t>
            </w:r>
            <w:r>
              <w:t>,</w:t>
            </w:r>
            <w:r w:rsidRPr="00B155BF">
              <w:t xml:space="preserve"> </w:t>
            </w:r>
            <w:r w:rsidRPr="00823E7B">
              <w:t>Centrum Kultury i Aktywności</w:t>
            </w:r>
            <w:r>
              <w:t xml:space="preserve"> przy ul. Siarczanej, </w:t>
            </w:r>
            <w:r w:rsidRPr="00B155BF">
              <w:t xml:space="preserve">obejmuje </w:t>
            </w:r>
            <w:r>
              <w:t xml:space="preserve">organizację i prowadzenie </w:t>
            </w:r>
            <w:r w:rsidRPr="00B155BF">
              <w:t>war</w:t>
            </w:r>
            <w:r>
              <w:t xml:space="preserve">sztatów edukacyjno-kompetencyjnych poświęconych </w:t>
            </w:r>
            <w:r w:rsidRPr="00B155BF">
              <w:t>obsł</w:t>
            </w:r>
            <w:r>
              <w:t>udze</w:t>
            </w:r>
            <w:r w:rsidRPr="00B155BF">
              <w:t xml:space="preserve"> </w:t>
            </w:r>
            <w:r>
              <w:t>i</w:t>
            </w:r>
            <w:r w:rsidRPr="00B155BF">
              <w:t>nternetu, tworzeni</w:t>
            </w:r>
            <w:r>
              <w:t>u</w:t>
            </w:r>
            <w:r w:rsidRPr="00B155BF">
              <w:t xml:space="preserve"> blogów,</w:t>
            </w:r>
            <w:r>
              <w:t xml:space="preserve"> efektywnemu</w:t>
            </w:r>
            <w:r w:rsidRPr="00B155BF">
              <w:t xml:space="preserve"> korzystani</w:t>
            </w:r>
            <w:r>
              <w:t>u</w:t>
            </w:r>
            <w:r w:rsidRPr="00B155BF">
              <w:t xml:space="preserve"> z mediów społecznościowych</w:t>
            </w:r>
            <w:r>
              <w:t xml:space="preserve">. Zakłada się też realizację zajęć </w:t>
            </w:r>
            <w:r w:rsidRPr="00B155BF">
              <w:t>dla starszych</w:t>
            </w:r>
            <w:r>
              <w:t xml:space="preserve"> osób z</w:t>
            </w:r>
            <w:r w:rsidRPr="00B155BF">
              <w:t xml:space="preserve"> obsług</w:t>
            </w:r>
            <w:r>
              <w:t>i</w:t>
            </w:r>
            <w:r w:rsidRPr="00B155BF">
              <w:t xml:space="preserve"> poczty elektronicznej </w:t>
            </w:r>
            <w:r>
              <w:t>i</w:t>
            </w:r>
            <w:r w:rsidRPr="00B155BF">
              <w:t xml:space="preserve"> podstaw obsługi pro</w:t>
            </w:r>
            <w:r>
              <w:t>gr</w:t>
            </w:r>
            <w:r w:rsidRPr="00B155BF">
              <w:t>amów Microsoft Of</w:t>
            </w:r>
            <w:r>
              <w:t>fice.</w:t>
            </w:r>
            <w:r w:rsidRPr="00B155BF">
              <w:t xml:space="preserve"> Działanie </w:t>
            </w:r>
            <w:r>
              <w:t>skierowane jest do wszystkich mieszkańców i mieszkanek podobszaru rewitalizacji, bez ograniczeń wiekowych.</w:t>
            </w:r>
          </w:p>
          <w:p w14:paraId="6C83238F" w14:textId="77777777" w:rsidR="00D55AD8" w:rsidRPr="009E0AA9" w:rsidRDefault="00D55AD8" w:rsidP="009E0AA9">
            <w:pPr>
              <w:pStyle w:val="Tabelatre"/>
              <w:rPr>
                <w:b/>
                <w:bCs/>
              </w:rPr>
            </w:pPr>
            <w:r w:rsidRPr="009E0AA9">
              <w:rPr>
                <w:b/>
                <w:bCs/>
              </w:rPr>
              <w:t>Zadanie 6: Targówek Fabryczny moimi oczami</w:t>
            </w:r>
          </w:p>
          <w:p w14:paraId="7DF81B55" w14:textId="4D1160D3" w:rsidR="00D55AD8" w:rsidRDefault="00D55AD8" w:rsidP="009E0AA9">
            <w:pPr>
              <w:pStyle w:val="Tabelatre"/>
              <w:spacing w:after="120"/>
            </w:pPr>
            <w:r w:rsidRPr="00B155BF">
              <w:t>Zadanie obejmuje</w:t>
            </w:r>
            <w:r>
              <w:t xml:space="preserve"> organizację i prowadzenie warsztatów</w:t>
            </w:r>
            <w:r w:rsidRPr="00B155BF">
              <w:t xml:space="preserve"> </w:t>
            </w:r>
            <w:r>
              <w:t>na temat</w:t>
            </w:r>
            <w:r w:rsidRPr="00B155BF">
              <w:t xml:space="preserve"> historii Centrum Kultury i Aktywności i Targówka Fabrycznego</w:t>
            </w:r>
            <w:r>
              <w:t>. Na zajęciach mieszkańcy i mieszkanki będą przedstawiać swoją subiektywną historię miejsca za pomocą</w:t>
            </w:r>
            <w:r w:rsidRPr="00B155BF">
              <w:t xml:space="preserve"> artystyczn</w:t>
            </w:r>
            <w:r>
              <w:t>ych</w:t>
            </w:r>
            <w:r w:rsidRPr="00B155BF">
              <w:t xml:space="preserve"> form wyrazu – </w:t>
            </w:r>
            <w:r>
              <w:t xml:space="preserve">w formie </w:t>
            </w:r>
            <w:r w:rsidRPr="00B155BF">
              <w:t>rysun</w:t>
            </w:r>
            <w:r>
              <w:t>ku</w:t>
            </w:r>
            <w:r w:rsidRPr="00B155BF">
              <w:t>, ceramik</w:t>
            </w:r>
            <w:r>
              <w:t>i</w:t>
            </w:r>
            <w:r w:rsidRPr="00B155BF">
              <w:t>, modelarstw</w:t>
            </w:r>
            <w:r>
              <w:t>a</w:t>
            </w:r>
            <w:r w:rsidRPr="00B155BF">
              <w:t>, muzyk</w:t>
            </w:r>
            <w:r>
              <w:t>i</w:t>
            </w:r>
            <w:r w:rsidRPr="00B155BF">
              <w:t>, motan</w:t>
            </w:r>
            <w:r>
              <w:t>ek</w:t>
            </w:r>
            <w:r w:rsidRPr="00B155BF">
              <w:t xml:space="preserve"> i</w:t>
            </w:r>
            <w:r>
              <w:t> </w:t>
            </w:r>
            <w:r w:rsidRPr="00B155BF">
              <w:t>inn</w:t>
            </w:r>
            <w:r>
              <w:t>ych</w:t>
            </w:r>
            <w:r w:rsidRPr="00B155BF">
              <w:rPr>
                <w:i/>
              </w:rPr>
              <w:t>.</w:t>
            </w:r>
            <w:r w:rsidRPr="00B155BF">
              <w:t xml:space="preserve"> </w:t>
            </w:r>
            <w:r>
              <w:t>Działanie jest skierowane do mieszkańców i mieszkanek podobszaru rewitalizacji, bez ograniczeń wiekowych.</w:t>
            </w:r>
          </w:p>
          <w:p w14:paraId="323D8BC8" w14:textId="77777777" w:rsidR="00D55AD8" w:rsidRPr="009E0AA9" w:rsidRDefault="00D55AD8" w:rsidP="009E0AA9">
            <w:pPr>
              <w:pStyle w:val="Tabelatre"/>
              <w:rPr>
                <w:b/>
                <w:bCs/>
                <w:iCs/>
              </w:rPr>
            </w:pPr>
            <w:r w:rsidRPr="009E0AA9">
              <w:rPr>
                <w:b/>
                <w:bCs/>
              </w:rPr>
              <w:t>Zadanie 7: Aktywizacja społeczna mieszkańców i mieszkanek podobszaru Targówek Mieszkaniowy i Targówek Fabryczny</w:t>
            </w:r>
          </w:p>
          <w:p w14:paraId="7E2853E4" w14:textId="2047D239" w:rsidR="00D55AD8" w:rsidRDefault="00D55AD8" w:rsidP="009E0AA9">
            <w:pPr>
              <w:pStyle w:val="Tabelatre"/>
              <w:spacing w:after="120"/>
            </w:pPr>
            <w:r w:rsidRPr="00B155BF">
              <w:rPr>
                <w:iCs/>
              </w:rPr>
              <w:t>Zadanie obejmuje</w:t>
            </w:r>
            <w:r w:rsidRPr="00B155BF">
              <w:t xml:space="preserve"> </w:t>
            </w:r>
            <w:r>
              <w:t xml:space="preserve">wdrożenie </w:t>
            </w:r>
            <w:r w:rsidRPr="00B155BF">
              <w:t>program</w:t>
            </w:r>
            <w:r>
              <w:t>u</w:t>
            </w:r>
            <w:r w:rsidRPr="00B155BF">
              <w:t xml:space="preserve"> aktywizacji społecznej </w:t>
            </w:r>
            <w:r>
              <w:t xml:space="preserve">mieszkańców i mieszkanek podobszaru, przygotowanego DK ŚWIT </w:t>
            </w:r>
            <w:r>
              <w:lastRenderedPageBreak/>
              <w:t>i realizowanego w jego placówkach, w tym Arteneum, które</w:t>
            </w:r>
            <w:r w:rsidRPr="00B155BF">
              <w:t xml:space="preserve"> </w:t>
            </w:r>
            <w:r>
              <w:t>ma być miejscem</w:t>
            </w:r>
            <w:r w:rsidRPr="00B155BF">
              <w:t xml:space="preserve"> inkluzywn</w:t>
            </w:r>
            <w:r>
              <w:t>ym</w:t>
            </w:r>
            <w:r w:rsidRPr="00B155BF">
              <w:t>, przestrze</w:t>
            </w:r>
            <w:r>
              <w:t>nią</w:t>
            </w:r>
            <w:r w:rsidRPr="00B155BF">
              <w:t xml:space="preserve"> </w:t>
            </w:r>
            <w:r>
              <w:t>do</w:t>
            </w:r>
            <w:r w:rsidRPr="00B155BF">
              <w:t xml:space="preserve"> tworzenia i promocj</w:t>
            </w:r>
            <w:r>
              <w:t>i</w:t>
            </w:r>
            <w:r w:rsidRPr="00B155BF">
              <w:t xml:space="preserve"> twórczości artystów</w:t>
            </w:r>
            <w:r>
              <w:t xml:space="preserve"> i artystek</w:t>
            </w:r>
            <w:r w:rsidRPr="00B155BF">
              <w:t xml:space="preserve"> z niepełnosprawnościami</w:t>
            </w:r>
            <w:r>
              <w:t xml:space="preserve"> i osób społecznie wykluczonych. Cykliczne, zakrojone na szeroką skalę, aktywności </w:t>
            </w:r>
            <w:r w:rsidRPr="00B155BF">
              <w:t>kultu</w:t>
            </w:r>
            <w:r>
              <w:t xml:space="preserve">ralne, sportowe i rekreacyjne obejmą: </w:t>
            </w:r>
            <w:r w:rsidRPr="00B155BF">
              <w:t xml:space="preserve">warsztaty, szkolenia, pikniki </w:t>
            </w:r>
            <w:r>
              <w:t xml:space="preserve">i garażówki </w:t>
            </w:r>
            <w:r w:rsidRPr="00B155BF">
              <w:t>sąsiedzkie, działania międ</w:t>
            </w:r>
            <w:r>
              <w:t xml:space="preserve">zypokoleniowe, </w:t>
            </w:r>
            <w:r w:rsidRPr="00B155BF">
              <w:t>w</w:t>
            </w:r>
            <w:r>
              <w:t> </w:t>
            </w:r>
            <w:r w:rsidRPr="00B155BF">
              <w:t>ramach Miejsca Aktywności Lokalnej Kołowa18</w:t>
            </w:r>
            <w:r>
              <w:t xml:space="preserve"> i klubów dyskusyjnych, przeglądy artystyczne,</w:t>
            </w:r>
            <w:r w:rsidRPr="00B155BF">
              <w:t xml:space="preserve"> kampani</w:t>
            </w:r>
            <w:r>
              <w:t>ę</w:t>
            </w:r>
            <w:r w:rsidRPr="00B155BF">
              <w:t xml:space="preserve"> „Szukamy Lokalnych Talentów”, wystawy</w:t>
            </w:r>
            <w:r>
              <w:t xml:space="preserve"> oraz</w:t>
            </w:r>
            <w:r w:rsidRPr="00B155BF">
              <w:t xml:space="preserve"> </w:t>
            </w:r>
            <w:r>
              <w:t xml:space="preserve">stałe </w:t>
            </w:r>
            <w:r w:rsidRPr="00B155BF">
              <w:t>zajęcia sportowe, plastyczne, językowe, spotkania kół zainteresowa</w:t>
            </w:r>
            <w:r>
              <w:t>ń czy pisanie wniosków i </w:t>
            </w:r>
            <w:r w:rsidRPr="00B155BF">
              <w:t>nabory na inicjatyw</w:t>
            </w:r>
            <w:r>
              <w:t>y</w:t>
            </w:r>
            <w:r w:rsidRPr="00B155BF">
              <w:t xml:space="preserve"> sąsiedzkie.</w:t>
            </w:r>
            <w:r>
              <w:t xml:space="preserve"> Jest to kontynuacja sprawdzonych działań włączających, które</w:t>
            </w:r>
            <w:r w:rsidRPr="00B155BF">
              <w:t xml:space="preserve"> </w:t>
            </w:r>
            <w:r>
              <w:t>były realizowane</w:t>
            </w:r>
            <w:r w:rsidRPr="00B155BF">
              <w:t xml:space="preserve"> latach 2020-2023 </w:t>
            </w:r>
            <w:r>
              <w:t>i</w:t>
            </w:r>
            <w:r w:rsidRPr="00B155BF">
              <w:t xml:space="preserve"> w</w:t>
            </w:r>
            <w:r>
              <w:t> </w:t>
            </w:r>
            <w:r w:rsidRPr="00B155BF">
              <w:t>ramach małych grantów</w:t>
            </w:r>
            <w:r>
              <w:t xml:space="preserve"> przy</w:t>
            </w:r>
            <w:r w:rsidRPr="00B155BF">
              <w:t xml:space="preserve"> współpracy</w:t>
            </w:r>
            <w:r>
              <w:t xml:space="preserve"> </w:t>
            </w:r>
            <w:r w:rsidRPr="00B155BF">
              <w:t>OPS Targówek z trzecim sektorem i p</w:t>
            </w:r>
            <w:r>
              <w:t>odmiotami ekonomii społecznej (</w:t>
            </w:r>
            <w:r w:rsidRPr="00B155BF">
              <w:t>Fundacją Daj Herbatę</w:t>
            </w:r>
            <w:r>
              <w:t xml:space="preserve">). </w:t>
            </w:r>
          </w:p>
          <w:p w14:paraId="6C2742AB" w14:textId="77777777" w:rsidR="00D55AD8" w:rsidRPr="009E0AA9" w:rsidRDefault="00D55AD8" w:rsidP="009E0AA9">
            <w:pPr>
              <w:pStyle w:val="Tabelatre"/>
              <w:rPr>
                <w:b/>
                <w:bCs/>
                <w:iCs/>
              </w:rPr>
            </w:pPr>
            <w:r w:rsidRPr="009E0AA9">
              <w:rPr>
                <w:b/>
                <w:bCs/>
              </w:rPr>
              <w:t>Zadanie 8: Mediuj w szkole</w:t>
            </w:r>
          </w:p>
          <w:p w14:paraId="3935893E" w14:textId="5FC87A59" w:rsidR="00D55AD8" w:rsidRDefault="00D55AD8" w:rsidP="009E0AA9">
            <w:pPr>
              <w:pStyle w:val="Tabelatre"/>
              <w:spacing w:after="120"/>
            </w:pPr>
            <w:r w:rsidRPr="00B155BF">
              <w:t>Zadanie</w:t>
            </w:r>
            <w:r>
              <w:t>, realizowane w S</w:t>
            </w:r>
            <w:r w:rsidRPr="00BD2FE3">
              <w:t>zko</w:t>
            </w:r>
            <w:r>
              <w:t>le</w:t>
            </w:r>
            <w:r w:rsidRPr="00BD2FE3">
              <w:t xml:space="preserve"> Podstawow</w:t>
            </w:r>
            <w:r>
              <w:t>ej</w:t>
            </w:r>
            <w:r w:rsidRPr="00BD2FE3">
              <w:t xml:space="preserve"> nr 28</w:t>
            </w:r>
            <w:r>
              <w:t>,</w:t>
            </w:r>
            <w:r w:rsidRPr="00B155BF">
              <w:t xml:space="preserve"> obejmuje</w:t>
            </w:r>
            <w:r>
              <w:t xml:space="preserve"> organizację</w:t>
            </w:r>
            <w:r w:rsidRPr="00B155BF">
              <w:t xml:space="preserve"> </w:t>
            </w:r>
            <w:r>
              <w:t xml:space="preserve">i prowadzenie </w:t>
            </w:r>
            <w:r w:rsidRPr="00B155BF">
              <w:t>szkole</w:t>
            </w:r>
            <w:r>
              <w:t>ń</w:t>
            </w:r>
            <w:r w:rsidRPr="00B155BF">
              <w:t xml:space="preserve"> dla </w:t>
            </w:r>
            <w:r>
              <w:t xml:space="preserve">nauczycieli i nauczycielek, </w:t>
            </w:r>
            <w:r w:rsidRPr="00B155BF">
              <w:t xml:space="preserve">opiekunów </w:t>
            </w:r>
            <w:r>
              <w:t xml:space="preserve">i opiekunek mediacji i mediatorów i mediatorek szkolnych, a także </w:t>
            </w:r>
            <w:r w:rsidRPr="00B155BF">
              <w:t>warsztat</w:t>
            </w:r>
            <w:r>
              <w:t xml:space="preserve">ów dla Szkolnych Klubów Mediacji, </w:t>
            </w:r>
            <w:r w:rsidRPr="00B155BF">
              <w:t>kursów tematycznyc</w:t>
            </w:r>
            <w:r>
              <w:t>h dla młodzieży,</w:t>
            </w:r>
            <w:r w:rsidRPr="00B155BF">
              <w:t xml:space="preserve"> specjalistyczn</w:t>
            </w:r>
            <w:r>
              <w:t>ych</w:t>
            </w:r>
            <w:r w:rsidRPr="00B155BF">
              <w:t xml:space="preserve"> konsultacj</w:t>
            </w:r>
            <w:r>
              <w:t>i,</w:t>
            </w:r>
            <w:r w:rsidRPr="00B155BF">
              <w:t xml:space="preserve"> konferenc</w:t>
            </w:r>
            <w:r>
              <w:t>ji tematycznych i wydarzeń specjalnych.</w:t>
            </w:r>
          </w:p>
          <w:p w14:paraId="55DED162" w14:textId="77777777" w:rsidR="00D55AD8" w:rsidRPr="009E0AA9" w:rsidRDefault="00D55AD8" w:rsidP="009E0AA9">
            <w:pPr>
              <w:pStyle w:val="Tabelatre"/>
              <w:rPr>
                <w:b/>
                <w:bCs/>
              </w:rPr>
            </w:pPr>
            <w:r w:rsidRPr="009E0AA9">
              <w:rPr>
                <w:b/>
                <w:bCs/>
              </w:rPr>
              <w:t>Zadanie 9: „NVC w szkole” (NVC-Nonviolent Communication, czyli Porozumienie bez Przemocy)</w:t>
            </w:r>
          </w:p>
          <w:p w14:paraId="60138FD7" w14:textId="762EAAA4" w:rsidR="00D55AD8" w:rsidRDefault="00D55AD8" w:rsidP="009E0AA9">
            <w:pPr>
              <w:pStyle w:val="Tabelatre"/>
              <w:spacing w:after="120"/>
            </w:pPr>
            <w:r w:rsidRPr="00B155BF">
              <w:rPr>
                <w:iCs/>
              </w:rPr>
              <w:t>Zadanie</w:t>
            </w:r>
            <w:r>
              <w:rPr>
                <w:iCs/>
              </w:rPr>
              <w:t>,</w:t>
            </w:r>
            <w:r w:rsidRPr="00B155BF">
              <w:rPr>
                <w:iCs/>
              </w:rPr>
              <w:t xml:space="preserve"> </w:t>
            </w:r>
            <w:r>
              <w:t>realizowane w S</w:t>
            </w:r>
            <w:r w:rsidRPr="00BD2FE3">
              <w:t>zko</w:t>
            </w:r>
            <w:r>
              <w:t>le</w:t>
            </w:r>
            <w:r w:rsidRPr="00BD2FE3">
              <w:t xml:space="preserve"> Podstawow</w:t>
            </w:r>
            <w:r>
              <w:t>ej</w:t>
            </w:r>
            <w:r w:rsidRPr="00BD2FE3">
              <w:t xml:space="preserve"> nr 28</w:t>
            </w:r>
            <w:r>
              <w:t xml:space="preserve">, </w:t>
            </w:r>
            <w:r w:rsidRPr="00B155BF">
              <w:rPr>
                <w:iCs/>
              </w:rPr>
              <w:t xml:space="preserve">obejmuje </w:t>
            </w:r>
            <w:r>
              <w:rPr>
                <w:iCs/>
              </w:rPr>
              <w:t xml:space="preserve">realizację programu </w:t>
            </w:r>
            <w:r w:rsidRPr="00B155BF">
              <w:t>szkoleniowo-wdrożeniow</w:t>
            </w:r>
            <w:r>
              <w:t>ego,</w:t>
            </w:r>
            <w:r>
              <w:rPr>
                <w:iCs/>
              </w:rPr>
              <w:t xml:space="preserve"> </w:t>
            </w:r>
            <w:r>
              <w:t>„</w:t>
            </w:r>
            <w:r w:rsidRPr="00B155BF">
              <w:t xml:space="preserve">NVC w </w:t>
            </w:r>
            <w:r>
              <w:t>szkole”, przygotowanego</w:t>
            </w:r>
            <w:r w:rsidRPr="00B155BF">
              <w:t xml:space="preserve"> </w:t>
            </w:r>
            <w:r>
              <w:t>przez</w:t>
            </w:r>
            <w:r w:rsidRPr="00B155BF">
              <w:t xml:space="preserve"> Instytut Edukacji Pozytywnej.</w:t>
            </w:r>
            <w:r>
              <w:t xml:space="preserve"> </w:t>
            </w:r>
            <w:r w:rsidRPr="00B155BF">
              <w:t xml:space="preserve">Komunikacja bez Przemocy (czyli NVC) to </w:t>
            </w:r>
            <w:r>
              <w:t>ważna umiejętność dla pracowników</w:t>
            </w:r>
            <w:r w:rsidRPr="00B155BF">
              <w:t xml:space="preserve"> placów</w:t>
            </w:r>
            <w:r>
              <w:t>e</w:t>
            </w:r>
            <w:r w:rsidRPr="00B155BF">
              <w:t>k edukacyjn</w:t>
            </w:r>
            <w:r>
              <w:t>ych</w:t>
            </w:r>
            <w:r w:rsidRPr="00B155BF">
              <w:t xml:space="preserve"> i wychowawcz</w:t>
            </w:r>
            <w:r>
              <w:t>ych</w:t>
            </w:r>
            <w:r w:rsidRPr="00B155BF">
              <w:t>, któr</w:t>
            </w:r>
            <w:r>
              <w:t>e</w:t>
            </w:r>
            <w:r w:rsidRPr="00B155BF">
              <w:t xml:space="preserve"> chc</w:t>
            </w:r>
            <w:r>
              <w:t xml:space="preserve">ą </w:t>
            </w:r>
            <w:r w:rsidRPr="00B155BF">
              <w:t>budować klimat sprzyjający zdrowiu psychicznemu dzieci i młodzieży</w:t>
            </w:r>
            <w:r>
              <w:t>. Projekt zakłada szkolenia, skierowane do nauczycieli, nauczycielek i rodziców na temat</w:t>
            </w:r>
            <w:r w:rsidRPr="00B155BF">
              <w:t xml:space="preserve"> dobrostan</w:t>
            </w:r>
            <w:r>
              <w:t>u</w:t>
            </w:r>
            <w:r w:rsidRPr="00B155BF">
              <w:t xml:space="preserve"> psychiczn</w:t>
            </w:r>
            <w:r>
              <w:t>ego uczniów i uczennic, motywacji</w:t>
            </w:r>
            <w:r w:rsidRPr="00B155BF">
              <w:t xml:space="preserve"> do </w:t>
            </w:r>
            <w:r>
              <w:t>nauki</w:t>
            </w:r>
            <w:r w:rsidRPr="00B155BF">
              <w:t>, pozytywnej komunikacji</w:t>
            </w:r>
            <w:r>
              <w:t>,</w:t>
            </w:r>
            <w:r w:rsidRPr="00B155BF">
              <w:t xml:space="preserve"> radz</w:t>
            </w:r>
            <w:r>
              <w:t>enia</w:t>
            </w:r>
            <w:r w:rsidRPr="00B155BF">
              <w:t xml:space="preserve"> sobie ze stresem czy lękiem</w:t>
            </w:r>
            <w:r>
              <w:t>.</w:t>
            </w:r>
          </w:p>
          <w:p w14:paraId="698212E1" w14:textId="77777777" w:rsidR="00D55AD8" w:rsidRPr="009E0AA9" w:rsidRDefault="00D55AD8" w:rsidP="009E0AA9">
            <w:pPr>
              <w:pStyle w:val="Tabelatre"/>
              <w:rPr>
                <w:b/>
                <w:bCs/>
                <w:iCs/>
              </w:rPr>
            </w:pPr>
            <w:r w:rsidRPr="009E0AA9">
              <w:rPr>
                <w:b/>
                <w:bCs/>
              </w:rPr>
              <w:t>Zadanie 10: Uczniowski ogród przyszkolny</w:t>
            </w:r>
          </w:p>
          <w:p w14:paraId="0C59EDBE" w14:textId="73679DDF" w:rsidR="008960E4" w:rsidRDefault="00D55AD8" w:rsidP="008960E4">
            <w:pPr>
              <w:pStyle w:val="Tabelatre"/>
              <w:spacing w:after="120"/>
            </w:pPr>
            <w:r w:rsidRPr="00B155BF">
              <w:rPr>
                <w:iCs/>
              </w:rPr>
              <w:t xml:space="preserve">Zadanie obejmuje </w:t>
            </w:r>
            <w:r>
              <w:t xml:space="preserve">stworzenie </w:t>
            </w:r>
            <w:r w:rsidRPr="00B155BF">
              <w:t>ekoogrodu</w:t>
            </w:r>
            <w:r>
              <w:t xml:space="preserve"> o powierzchni około </w:t>
            </w:r>
            <w:r w:rsidRPr="00B155BF">
              <w:t>400</w:t>
            </w:r>
            <w:r>
              <w:t xml:space="preserve"> </w:t>
            </w:r>
            <w:r w:rsidRPr="00B155BF">
              <w:t>m²</w:t>
            </w:r>
            <w:r>
              <w:t>, przy S</w:t>
            </w:r>
            <w:r w:rsidRPr="00BD2FE3">
              <w:t>zko</w:t>
            </w:r>
            <w:r>
              <w:t>le</w:t>
            </w:r>
            <w:r w:rsidRPr="00BD2FE3">
              <w:t xml:space="preserve"> Podstawow</w:t>
            </w:r>
            <w:r>
              <w:t>ej</w:t>
            </w:r>
            <w:r w:rsidRPr="00BD2FE3">
              <w:t xml:space="preserve"> nr 28</w:t>
            </w:r>
            <w:r>
              <w:t>. Realizacja projektu będzie polegać na: p</w:t>
            </w:r>
            <w:r w:rsidRPr="00B155BF">
              <w:t>rzygotowani</w:t>
            </w:r>
            <w:r>
              <w:t>u, z udziałem uczniów i uczennic,</w:t>
            </w:r>
            <w:r w:rsidRPr="00B155BF">
              <w:t xml:space="preserve"> </w:t>
            </w:r>
            <w:r>
              <w:t>koncepcji ogrodu</w:t>
            </w:r>
            <w:r w:rsidRPr="00B155BF">
              <w:t>,</w:t>
            </w:r>
            <w:r>
              <w:t xml:space="preserve"> </w:t>
            </w:r>
            <w:r w:rsidRPr="00B155BF">
              <w:t>uporządkowani</w:t>
            </w:r>
            <w:r>
              <w:t>u</w:t>
            </w:r>
            <w:r w:rsidRPr="00B155BF">
              <w:t xml:space="preserve"> terenu,</w:t>
            </w:r>
            <w:r>
              <w:t xml:space="preserve"> parawanowych </w:t>
            </w:r>
            <w:r>
              <w:lastRenderedPageBreak/>
              <w:t>nasadzeniach, z</w:t>
            </w:r>
            <w:r w:rsidRPr="00B155BF">
              <w:t>ałożeni</w:t>
            </w:r>
            <w:r>
              <w:t>u</w:t>
            </w:r>
            <w:r w:rsidRPr="00B155BF">
              <w:t xml:space="preserve"> łąki kwietnej z domkami dla owadów,</w:t>
            </w:r>
            <w:r>
              <w:t xml:space="preserve"> przygotowaniu budek</w:t>
            </w:r>
            <w:r w:rsidRPr="00B155BF">
              <w:t xml:space="preserve"> lęgow</w:t>
            </w:r>
            <w:r>
              <w:t>ych</w:t>
            </w:r>
            <w:r w:rsidRPr="00B155BF">
              <w:t xml:space="preserve"> dla ptaków i schronie</w:t>
            </w:r>
            <w:r>
              <w:t>ń</w:t>
            </w:r>
            <w:r w:rsidRPr="00B155BF">
              <w:t xml:space="preserve"> dla jeży,</w:t>
            </w:r>
            <w:r>
              <w:t xml:space="preserve"> s</w:t>
            </w:r>
            <w:r w:rsidRPr="00B155BF">
              <w:t>tworzeni</w:t>
            </w:r>
            <w:r>
              <w:t>u</w:t>
            </w:r>
            <w:r w:rsidRPr="00B155BF">
              <w:t xml:space="preserve"> grządek pod uprawy,</w:t>
            </w:r>
            <w:r>
              <w:t xml:space="preserve"> </w:t>
            </w:r>
            <w:r w:rsidRPr="00B155BF">
              <w:t>sadzeni</w:t>
            </w:r>
            <w:r>
              <w:t>u</w:t>
            </w:r>
            <w:r w:rsidRPr="00B155BF">
              <w:t xml:space="preserve"> drzew i krzewów owocowych,</w:t>
            </w:r>
            <w:r>
              <w:t xml:space="preserve"> s</w:t>
            </w:r>
            <w:r w:rsidRPr="00B155BF">
              <w:t>tworzeni</w:t>
            </w:r>
            <w:r>
              <w:t>u</w:t>
            </w:r>
            <w:r w:rsidRPr="00B155BF">
              <w:t xml:space="preserve"> ogródka meteorologicznego,</w:t>
            </w:r>
            <w:r>
              <w:t xml:space="preserve"> zamontowaniu </w:t>
            </w:r>
            <w:r w:rsidRPr="00B155BF">
              <w:t>małej architektury.</w:t>
            </w:r>
          </w:p>
          <w:p w14:paraId="3448088C" w14:textId="77777777" w:rsidR="00D55AD8" w:rsidRPr="009E0AA9" w:rsidRDefault="00D55AD8" w:rsidP="009E0AA9">
            <w:pPr>
              <w:pStyle w:val="Tabelatre"/>
              <w:rPr>
                <w:b/>
                <w:bCs/>
                <w:iCs/>
              </w:rPr>
            </w:pPr>
            <w:r w:rsidRPr="009E0AA9">
              <w:rPr>
                <w:b/>
                <w:bCs/>
              </w:rPr>
              <w:t>Zadanie 11: Letnia klasa</w:t>
            </w:r>
          </w:p>
          <w:p w14:paraId="4A7CAA0A" w14:textId="50C3AD3F" w:rsidR="00D55AD8" w:rsidRDefault="00D55AD8" w:rsidP="009E0AA9">
            <w:pPr>
              <w:pStyle w:val="Tabelatre"/>
              <w:spacing w:after="120"/>
            </w:pPr>
            <w:r w:rsidRPr="00B155BF">
              <w:rPr>
                <w:iCs/>
              </w:rPr>
              <w:t>Zadanie</w:t>
            </w:r>
            <w:r>
              <w:rPr>
                <w:iCs/>
              </w:rPr>
              <w:t>,</w:t>
            </w:r>
            <w:r w:rsidRPr="00B155BF">
              <w:rPr>
                <w:iCs/>
              </w:rPr>
              <w:t xml:space="preserve"> </w:t>
            </w:r>
            <w:r>
              <w:t xml:space="preserve">realizowane w </w:t>
            </w:r>
            <w:r w:rsidRPr="00823E7B">
              <w:t>Szko</w:t>
            </w:r>
            <w:r>
              <w:t>le</w:t>
            </w:r>
            <w:r w:rsidRPr="00823E7B">
              <w:t xml:space="preserve"> Podstawow</w:t>
            </w:r>
            <w:r>
              <w:t>ej</w:t>
            </w:r>
            <w:r w:rsidRPr="00823E7B">
              <w:t xml:space="preserve"> nr 58</w:t>
            </w:r>
            <w:r>
              <w:t xml:space="preserve">, </w:t>
            </w:r>
            <w:r w:rsidRPr="00B155BF">
              <w:rPr>
                <w:iCs/>
              </w:rPr>
              <w:t xml:space="preserve">obejmuje </w:t>
            </w:r>
            <w:r>
              <w:t>s</w:t>
            </w:r>
            <w:r w:rsidRPr="00B155BF">
              <w:t>tworzenie miejsca nauki, wypoczynku</w:t>
            </w:r>
            <w:r>
              <w:t xml:space="preserve"> i</w:t>
            </w:r>
            <w:r w:rsidRPr="00B155BF">
              <w:t xml:space="preserve"> relaksu</w:t>
            </w:r>
            <w:r>
              <w:t>, z którego</w:t>
            </w:r>
            <w:r w:rsidRPr="00B155BF">
              <w:t xml:space="preserve"> </w:t>
            </w:r>
            <w:r>
              <w:t>będą mogły korzystać</w:t>
            </w:r>
            <w:r w:rsidRPr="00B155BF">
              <w:t xml:space="preserve"> dzieci i młodzież</w:t>
            </w:r>
            <w:r>
              <w:t xml:space="preserve"> z podobszaru. W ciągu roku szkolnego uczniowie i uczennice będą wykorzystywać część boiska szkolnego do nauki i doświadczeń empirycznych. W ramach letniej klasy dzieci </w:t>
            </w:r>
            <w:r w:rsidRPr="00B155BF">
              <w:t>uczęszczając</w:t>
            </w:r>
            <w:r>
              <w:t xml:space="preserve">e </w:t>
            </w:r>
            <w:r w:rsidRPr="00B155BF">
              <w:t xml:space="preserve">do świetlicy </w:t>
            </w:r>
            <w:r>
              <w:t>będą tu</w:t>
            </w:r>
            <w:r w:rsidRPr="00B155BF">
              <w:t xml:space="preserve"> </w:t>
            </w:r>
            <w:r>
              <w:t>uczestniczyć w rozmaitych zajęciach, w tym</w:t>
            </w:r>
            <w:r w:rsidRPr="00B155BF">
              <w:t xml:space="preserve"> </w:t>
            </w:r>
            <w:r>
              <w:t xml:space="preserve">między innymi w </w:t>
            </w:r>
            <w:r w:rsidRPr="00B155BF">
              <w:t>doświadcze</w:t>
            </w:r>
            <w:r>
              <w:t>niach</w:t>
            </w:r>
            <w:r w:rsidRPr="00B155BF">
              <w:t xml:space="preserve"> przyrodnicz</w:t>
            </w:r>
            <w:r>
              <w:t>ych. W czasie wolnym dzieci i młodzież wraz z rodzicami będą zaś mogli korzystać z otwartych boisk szkolnych.</w:t>
            </w:r>
          </w:p>
          <w:p w14:paraId="2B9430E7" w14:textId="77777777" w:rsidR="00D55AD8" w:rsidRPr="009E0AA9" w:rsidRDefault="00D55AD8" w:rsidP="009E0AA9">
            <w:pPr>
              <w:pStyle w:val="Tabelatre"/>
              <w:rPr>
                <w:b/>
                <w:bCs/>
                <w:iCs/>
              </w:rPr>
            </w:pPr>
            <w:r w:rsidRPr="009E0AA9">
              <w:rPr>
                <w:b/>
                <w:bCs/>
              </w:rPr>
              <w:t>Zadanie 12: Podwórkowe animacje na Targówku Mieszkaniowym i Fabrycznym</w:t>
            </w:r>
          </w:p>
          <w:p w14:paraId="6F24DDA4" w14:textId="191349DA" w:rsidR="00D55AD8" w:rsidRDefault="00D55AD8" w:rsidP="009E0AA9">
            <w:pPr>
              <w:pStyle w:val="Tabelatre"/>
              <w:spacing w:after="120"/>
            </w:pPr>
            <w:r w:rsidRPr="00B155BF">
              <w:rPr>
                <w:iCs/>
              </w:rPr>
              <w:t xml:space="preserve">Zadanie </w:t>
            </w:r>
            <w:r>
              <w:t xml:space="preserve">obejmuje </w:t>
            </w:r>
            <w:r>
              <w:rPr>
                <w:iCs/>
              </w:rPr>
              <w:t xml:space="preserve">organizację cyklicznych </w:t>
            </w:r>
            <w:r>
              <w:t>wydarzeń i </w:t>
            </w:r>
            <w:r w:rsidRPr="00B155BF">
              <w:t>warsztat</w:t>
            </w:r>
            <w:r>
              <w:t>ów</w:t>
            </w:r>
            <w:r w:rsidRPr="00B155BF">
              <w:t xml:space="preserve"> społeczno-artystyczn</w:t>
            </w:r>
            <w:r>
              <w:t xml:space="preserve">ych </w:t>
            </w:r>
            <w:r w:rsidRPr="00B155BF">
              <w:t xml:space="preserve">na </w:t>
            </w:r>
            <w:r>
              <w:t>podwórkach</w:t>
            </w:r>
            <w:r w:rsidRPr="00B155BF">
              <w:t xml:space="preserve"> zarządzanych przez Z</w:t>
            </w:r>
            <w:r>
              <w:t>akład Gospodarowania Nieruchomościami (Z</w:t>
            </w:r>
            <w:r w:rsidRPr="00B155BF">
              <w:t>GN</w:t>
            </w:r>
            <w:r>
              <w:t>)</w:t>
            </w:r>
            <w:r w:rsidRPr="00B155BF">
              <w:t xml:space="preserve">.  Mieszkańcy </w:t>
            </w:r>
            <w:r>
              <w:t xml:space="preserve">i mieszkanki </w:t>
            </w:r>
            <w:r w:rsidRPr="00B155BF">
              <w:t>blokó</w:t>
            </w:r>
            <w:r>
              <w:t>w komunalnych z podobszarów rewitalizacji wezmą udział</w:t>
            </w:r>
            <w:r w:rsidRPr="00B155BF">
              <w:t xml:space="preserve"> w twórczych działaniach </w:t>
            </w:r>
            <w:r>
              <w:t>animowanych przez lokalne instytucje kultury oraz artystów i artystki</w:t>
            </w:r>
            <w:r w:rsidRPr="00B155BF">
              <w:t xml:space="preserve">. </w:t>
            </w:r>
            <w:r>
              <w:t>Zaangażowanie społeczności lokalnej podczas wydarzeń i warsztatów ma służyć wzmocnieniu</w:t>
            </w:r>
            <w:r w:rsidRPr="00B155BF">
              <w:t xml:space="preserve"> dialogu</w:t>
            </w:r>
            <w:r>
              <w:t xml:space="preserve"> społecznego, wzrostowi poczucia sprawczości,</w:t>
            </w:r>
            <w:r w:rsidRPr="00B155BF">
              <w:t xml:space="preserve"> </w:t>
            </w:r>
            <w:r>
              <w:t xml:space="preserve">chęci wpływania </w:t>
            </w:r>
            <w:r w:rsidRPr="00B155BF">
              <w:t>na najbliższe otoczeni</w:t>
            </w:r>
            <w:r>
              <w:t>e, w tym wygląd przestrzeni publicznej</w:t>
            </w:r>
            <w:r w:rsidRPr="00B155BF">
              <w:t>.</w:t>
            </w:r>
          </w:p>
          <w:p w14:paraId="7457C09B" w14:textId="77777777" w:rsidR="00D55AD8" w:rsidRPr="009E0AA9" w:rsidRDefault="00D55AD8" w:rsidP="009E0AA9">
            <w:pPr>
              <w:pStyle w:val="Tabelatre"/>
              <w:rPr>
                <w:b/>
                <w:bCs/>
                <w:iCs/>
              </w:rPr>
            </w:pPr>
            <w:r w:rsidRPr="009E0AA9">
              <w:rPr>
                <w:b/>
                <w:bCs/>
              </w:rPr>
              <w:t>Zadanie 13: Święto Ulicy Stalowej</w:t>
            </w:r>
          </w:p>
          <w:p w14:paraId="6584E707" w14:textId="20E77837" w:rsidR="00D55AD8" w:rsidRDefault="00D55AD8" w:rsidP="009E0AA9">
            <w:pPr>
              <w:pStyle w:val="Tabelatre"/>
              <w:spacing w:after="120"/>
            </w:pPr>
            <w:r w:rsidRPr="00B155BF">
              <w:rPr>
                <w:iCs/>
              </w:rPr>
              <w:t xml:space="preserve">Zadanie obejmuje </w:t>
            </w:r>
            <w:r w:rsidRPr="00B155BF">
              <w:t>stworzenie festiwalu plenerowego na ulicy Stalowej</w:t>
            </w:r>
            <w:r>
              <w:t>, najważniejszej ulicy podobszaru.</w:t>
            </w:r>
            <w:r w:rsidRPr="00B155BF">
              <w:t xml:space="preserve"> </w:t>
            </w:r>
            <w:r>
              <w:t>Podczas festiwalu będą odbywać się:</w:t>
            </w:r>
            <w:r w:rsidRPr="00B155BF">
              <w:t xml:space="preserve"> koncert</w:t>
            </w:r>
            <w:r>
              <w:t>y</w:t>
            </w:r>
            <w:r w:rsidRPr="00B155BF">
              <w:t>, animacj</w:t>
            </w:r>
            <w:r>
              <w:t>e</w:t>
            </w:r>
            <w:r w:rsidRPr="00B155BF">
              <w:t>, wystaw</w:t>
            </w:r>
            <w:r>
              <w:t>y</w:t>
            </w:r>
            <w:r w:rsidRPr="00B155BF">
              <w:t>, spektakl</w:t>
            </w:r>
            <w:r>
              <w:t>e</w:t>
            </w:r>
            <w:r w:rsidRPr="00B155BF">
              <w:t xml:space="preserve"> i działani</w:t>
            </w:r>
            <w:r>
              <w:t>a</w:t>
            </w:r>
            <w:r w:rsidRPr="00B155BF">
              <w:t xml:space="preserve"> sąsiedzk</w:t>
            </w:r>
            <w:r>
              <w:t xml:space="preserve">ie, w tym </w:t>
            </w:r>
            <w:r w:rsidRPr="00B155BF">
              <w:t>m</w:t>
            </w:r>
            <w:r>
              <w:t xml:space="preserve">iędzy </w:t>
            </w:r>
            <w:r w:rsidRPr="00B155BF">
              <w:t>in</w:t>
            </w:r>
            <w:r>
              <w:t>nymi</w:t>
            </w:r>
            <w:r w:rsidRPr="00B155BF">
              <w:t xml:space="preserve"> sąsiedzkie śniadanie. Święto </w:t>
            </w:r>
            <w:r>
              <w:t>będzie</w:t>
            </w:r>
            <w:r w:rsidRPr="00B155BF">
              <w:t xml:space="preserve"> organizowane cyklicznie, w okresie letnim, przy zaangażowaniu mi</w:t>
            </w:r>
            <w:r>
              <w:t>eszkańców, mieszkanek i instytucji kultury.</w:t>
            </w:r>
          </w:p>
          <w:p w14:paraId="369FE6F6" w14:textId="77777777" w:rsidR="00D55AD8" w:rsidRPr="009E0AA9" w:rsidRDefault="00D55AD8" w:rsidP="009E0AA9">
            <w:pPr>
              <w:pStyle w:val="Tabelatre"/>
              <w:rPr>
                <w:b/>
                <w:bCs/>
                <w:iCs/>
              </w:rPr>
            </w:pPr>
            <w:r w:rsidRPr="009E0AA9">
              <w:rPr>
                <w:b/>
                <w:bCs/>
              </w:rPr>
              <w:t>Zadanie 14: Aktywizacja społeczna mieszkańców i mieszkanek podobszaru – Targówka Mieszkaniowego poprzez organizację cyklicznych działań skierowanych do rodzin z dziećmi w ramach obchodów Międzynarodowego Dnia Rodzin, Europejskiego Dnia Sąsiada i Dnia Dziecka</w:t>
            </w:r>
          </w:p>
          <w:p w14:paraId="2F6C4907" w14:textId="62FF39A8" w:rsidR="00D55AD8" w:rsidRDefault="00D55AD8" w:rsidP="009E0AA9">
            <w:pPr>
              <w:pStyle w:val="Tabelatre"/>
              <w:spacing w:after="120"/>
            </w:pPr>
            <w:r>
              <w:rPr>
                <w:iCs/>
              </w:rPr>
              <w:lastRenderedPageBreak/>
              <w:t>Zadanie obejmuje organizację</w:t>
            </w:r>
            <w:r w:rsidRPr="00B155BF">
              <w:t xml:space="preserve"> </w:t>
            </w:r>
            <w:r>
              <w:t>cyklu</w:t>
            </w:r>
            <w:r w:rsidRPr="00B155BF">
              <w:t xml:space="preserve"> spotka</w:t>
            </w:r>
            <w:r>
              <w:t>ń</w:t>
            </w:r>
            <w:r w:rsidRPr="00B155BF">
              <w:t xml:space="preserve"> w plenerze, skierowan</w:t>
            </w:r>
            <w:r>
              <w:t>ych</w:t>
            </w:r>
            <w:r w:rsidRPr="00B155BF">
              <w:t xml:space="preserve"> do mieszkańców </w:t>
            </w:r>
            <w:r>
              <w:t>i mieszkanek podobszaru</w:t>
            </w:r>
            <w:r w:rsidRPr="00B155BF">
              <w:t xml:space="preserve"> rewitalizacji</w:t>
            </w:r>
            <w:r>
              <w:t>,</w:t>
            </w:r>
            <w:r w:rsidRPr="00B155BF">
              <w:t xml:space="preserve"> </w:t>
            </w:r>
            <w:r>
              <w:t xml:space="preserve">przede wszystkim rodzin z dziećmi. Na wydarzenie złożą się: </w:t>
            </w:r>
            <w:r w:rsidRPr="00B155BF">
              <w:t>zabawy dla rodzin z dziećmi, konkursy</w:t>
            </w:r>
            <w:r>
              <w:t xml:space="preserve"> oraz</w:t>
            </w:r>
            <w:r w:rsidRPr="00B155BF">
              <w:t xml:space="preserve"> zajęcia sprawnościowe dla dzieci i młodzieży, gry terenowe ucząc</w:t>
            </w:r>
            <w:r>
              <w:t xml:space="preserve">e zdrowej rywalizacji oraz zajęcia </w:t>
            </w:r>
            <w:r w:rsidRPr="00B155BF">
              <w:t>t</w:t>
            </w:r>
            <w:r>
              <w:t>ematyczne z </w:t>
            </w:r>
            <w:r w:rsidRPr="00B155BF">
              <w:t>okazji Świąt Wiel</w:t>
            </w:r>
            <w:r>
              <w:t>kanocnych i Bożego Narodzenia. Spotkania będą miały</w:t>
            </w:r>
            <w:r w:rsidRPr="00B155BF">
              <w:t xml:space="preserve"> na celu aktywne spędzanie czasu wolnego, zwiększenie integracji społecznej, budow</w:t>
            </w:r>
            <w:r>
              <w:t>ę</w:t>
            </w:r>
            <w:r w:rsidRPr="00B155BF">
              <w:t xml:space="preserve"> tożsamości lokalnej</w:t>
            </w:r>
            <w:r>
              <w:t xml:space="preserve"> przy wykorzystaniu dziedzictwa kulturowego</w:t>
            </w:r>
            <w:r w:rsidRPr="00B155BF">
              <w:t xml:space="preserve"> </w:t>
            </w:r>
            <w:r>
              <w:t>i</w:t>
            </w:r>
            <w:r w:rsidRPr="00B155BF">
              <w:t xml:space="preserve"> przeciwdziałanie wykluczeniu społecznemu.</w:t>
            </w:r>
          </w:p>
          <w:p w14:paraId="683A6D54" w14:textId="4D8E2884" w:rsidR="00D55AD8" w:rsidRPr="009E0AA9" w:rsidRDefault="00D55AD8" w:rsidP="009E0AA9">
            <w:pPr>
              <w:pStyle w:val="Tabelatre"/>
              <w:rPr>
                <w:b/>
                <w:bCs/>
                <w:iCs/>
              </w:rPr>
            </w:pPr>
            <w:r w:rsidRPr="009E0AA9">
              <w:rPr>
                <w:b/>
                <w:bCs/>
              </w:rPr>
              <w:t>Zadanie 15: Działania społeczne dla mieszkańców i mieszkanek terenów rewitalizowanych m.st. Warszawy</w:t>
            </w:r>
            <w:r w:rsidR="00432198">
              <w:rPr>
                <w:b/>
                <w:bCs/>
              </w:rPr>
              <w:t xml:space="preserve"> – 4 Smart Spółdzielnia Socjalna</w:t>
            </w:r>
          </w:p>
          <w:p w14:paraId="24811CEA" w14:textId="630C3874" w:rsidR="00D55AD8" w:rsidRDefault="00D55AD8" w:rsidP="009E0AA9">
            <w:pPr>
              <w:pStyle w:val="Tabelatre"/>
              <w:spacing w:after="120"/>
            </w:pPr>
            <w:r w:rsidRPr="00B155BF">
              <w:rPr>
                <w:iCs/>
              </w:rPr>
              <w:t xml:space="preserve">Zadanie obejmuje </w:t>
            </w:r>
            <w:r w:rsidRPr="00B155BF">
              <w:t xml:space="preserve">reintegrację społeczną i zawodową mieszkańców </w:t>
            </w:r>
            <w:r>
              <w:t>i mieszkanek pod</w:t>
            </w:r>
            <w:r w:rsidRPr="00B155BF">
              <w:t>obszaru rewitalizacji</w:t>
            </w:r>
            <w:r>
              <w:t xml:space="preserve">. Działania skierowane są do różnych grup narażonych na wykluczenie społeczne, w tym osób </w:t>
            </w:r>
            <w:r w:rsidR="00966E74">
              <w:t>w kryzysie zdrowia psychicznego</w:t>
            </w:r>
            <w:r w:rsidRPr="00B155BF">
              <w:t xml:space="preserve">, </w:t>
            </w:r>
            <w:r>
              <w:t xml:space="preserve">z </w:t>
            </w:r>
            <w:r w:rsidRPr="00B155BF">
              <w:t>niepełnosprawn</w:t>
            </w:r>
            <w:r>
              <w:t>ościami</w:t>
            </w:r>
            <w:r w:rsidRPr="00B155BF">
              <w:t>, długotrwale bezrobotn</w:t>
            </w:r>
            <w:r>
              <w:t>ych</w:t>
            </w:r>
            <w:r w:rsidRPr="00B155BF">
              <w:t xml:space="preserve">, </w:t>
            </w:r>
            <w:r>
              <w:t>uzależnionych</w:t>
            </w:r>
            <w:r w:rsidRPr="00B155BF">
              <w:t xml:space="preserve"> </w:t>
            </w:r>
            <w:r>
              <w:t xml:space="preserve">oraz </w:t>
            </w:r>
            <w:r w:rsidRPr="00B155BF">
              <w:t>u</w:t>
            </w:r>
            <w:r>
              <w:t>chodźców i uchodźczyń. Na zakrojony na szeroką skalę program złożą się działania</w:t>
            </w:r>
            <w:r w:rsidRPr="00B155BF">
              <w:t xml:space="preserve"> z zakresu profilaktyki uzależnień, podnoszeni</w:t>
            </w:r>
            <w:r>
              <w:t>a</w:t>
            </w:r>
            <w:r w:rsidRPr="00B155BF">
              <w:t xml:space="preserve"> kwalifikacji zawodowych</w:t>
            </w:r>
            <w:r>
              <w:t>, w tym</w:t>
            </w:r>
            <w:r w:rsidRPr="00B155BF">
              <w:t xml:space="preserve"> doradztwo zawodowe</w:t>
            </w:r>
            <w:r>
              <w:t xml:space="preserve"> i </w:t>
            </w:r>
            <w:r w:rsidRPr="00B155BF">
              <w:t xml:space="preserve">kursy doszkalające. </w:t>
            </w:r>
            <w:r>
              <w:t>Będą także odbywać się sprofilowane</w:t>
            </w:r>
            <w:r w:rsidRPr="00B155BF">
              <w:t xml:space="preserve"> spotkania integracyjn</w:t>
            </w:r>
            <w:r>
              <w:t>e</w:t>
            </w:r>
            <w:r w:rsidRPr="00B155BF">
              <w:t xml:space="preserve">, </w:t>
            </w:r>
            <w:r>
              <w:t xml:space="preserve">warsztaty motywacyjne, </w:t>
            </w:r>
            <w:r w:rsidRPr="00B155BF">
              <w:t>sesj</w:t>
            </w:r>
            <w:r>
              <w:t>e</w:t>
            </w:r>
            <w:r w:rsidRPr="00B155BF">
              <w:t xml:space="preserve"> co</w:t>
            </w:r>
            <w:r>
              <w:t xml:space="preserve">achingowe i funkcjonować </w:t>
            </w:r>
            <w:r w:rsidRPr="00B155BF">
              <w:t>grup</w:t>
            </w:r>
            <w:r>
              <w:t>y</w:t>
            </w:r>
            <w:r w:rsidRPr="00B155BF">
              <w:t xml:space="preserve"> wsparcia</w:t>
            </w:r>
            <w:r>
              <w:t>. Specjalne działania będą też kierowane do młodzieży z obszaru rewitalizacji. Obejmą one zajęcia sportowe (</w:t>
            </w:r>
            <w:r w:rsidRPr="00B155BF">
              <w:t>piłki nożnej, buli czy supów</w:t>
            </w:r>
            <w:r>
              <w:t>) i kulturalne (wizyty w muzeach i teatrach), uczące alternatywnych form spędzania czasu wolnego.</w:t>
            </w:r>
          </w:p>
          <w:p w14:paraId="083EF7FB" w14:textId="0AC0D6FF" w:rsidR="00D55AD8" w:rsidRPr="009E0AA9" w:rsidRDefault="00D55AD8" w:rsidP="009E0AA9">
            <w:pPr>
              <w:pStyle w:val="Tabelatre"/>
              <w:rPr>
                <w:b/>
                <w:bCs/>
                <w:iCs/>
              </w:rPr>
            </w:pPr>
            <w:r w:rsidRPr="009E0AA9">
              <w:rPr>
                <w:b/>
                <w:bCs/>
              </w:rPr>
              <w:t>Zadanie 16: Działania spo</w:t>
            </w:r>
            <w:r w:rsidR="00602F71">
              <w:rPr>
                <w:b/>
                <w:bCs/>
              </w:rPr>
              <w:t>łeczne na terenach rewitalizowanych (CIS)</w:t>
            </w:r>
          </w:p>
          <w:p w14:paraId="72BC09C9" w14:textId="2F4DC122" w:rsidR="00D55AD8" w:rsidRDefault="00D55AD8" w:rsidP="009E0AA9">
            <w:pPr>
              <w:pStyle w:val="Tabelatre"/>
              <w:spacing w:after="120"/>
            </w:pPr>
            <w:r w:rsidRPr="00B155BF">
              <w:rPr>
                <w:iCs/>
              </w:rPr>
              <w:t xml:space="preserve">Zadanie obejmuje </w:t>
            </w:r>
            <w:r>
              <w:rPr>
                <w:iCs/>
              </w:rPr>
              <w:t xml:space="preserve">realizację </w:t>
            </w:r>
            <w:r w:rsidRPr="00B155BF">
              <w:t>działań społecznych</w:t>
            </w:r>
            <w:r>
              <w:t>, skierowane do osób narażonych na wykluczenie społeczne, w tym uz</w:t>
            </w:r>
            <w:r w:rsidR="00966E74">
              <w:t>ależnionych, osób w kryzysie zdrowia psychicznego</w:t>
            </w:r>
            <w:r>
              <w:t xml:space="preserve">, z </w:t>
            </w:r>
            <w:r w:rsidRPr="006359E1">
              <w:t>niepełnosprawn</w:t>
            </w:r>
            <w:r>
              <w:t>ością,</w:t>
            </w:r>
            <w:r w:rsidRPr="006359E1">
              <w:t xml:space="preserve"> długotrwale bezrobotn</w:t>
            </w:r>
            <w:r>
              <w:t xml:space="preserve">ych, </w:t>
            </w:r>
            <w:r w:rsidRPr="006359E1">
              <w:t>uchodźc</w:t>
            </w:r>
            <w:r>
              <w:t>ów i uchodźczyń z podobszaru rewitalizacji. W ramach zadania p</w:t>
            </w:r>
            <w:r w:rsidRPr="00B155BF">
              <w:t xml:space="preserve">lanowane </w:t>
            </w:r>
            <w:r>
              <w:t>są następujące działania</w:t>
            </w:r>
            <w:r w:rsidRPr="00B155BF">
              <w:t>:</w:t>
            </w:r>
            <w:r w:rsidRPr="004879AA">
              <w:t xml:space="preserve"> przyuczenie do zawodu</w:t>
            </w:r>
            <w:r>
              <w:t xml:space="preserve">, </w:t>
            </w:r>
            <w:r w:rsidRPr="004879AA">
              <w:t>przekwalifikowanie lub podwyższenie kwalifikacji</w:t>
            </w:r>
            <w:r>
              <w:t>,</w:t>
            </w:r>
            <w:r w:rsidRPr="004879AA">
              <w:t xml:space="preserve"> zaję</w:t>
            </w:r>
            <w:r>
              <w:t>cia praktyczne</w:t>
            </w:r>
            <w:r w:rsidRPr="004879AA">
              <w:t xml:space="preserve">, </w:t>
            </w:r>
            <w:r>
              <w:t xml:space="preserve">wsparcie </w:t>
            </w:r>
            <w:r w:rsidRPr="004879AA">
              <w:lastRenderedPageBreak/>
              <w:t>zatrudnieni</w:t>
            </w:r>
            <w:r>
              <w:t xml:space="preserve">a i </w:t>
            </w:r>
            <w:r w:rsidRPr="004879AA">
              <w:t>usamodzielnieni</w:t>
            </w:r>
            <w:r>
              <w:t>a</w:t>
            </w:r>
            <w:r w:rsidRPr="004879AA">
              <w:t xml:space="preserve"> ekonomiczne</w:t>
            </w:r>
            <w:r>
              <w:t>go i na rzecz</w:t>
            </w:r>
            <w:r w:rsidRPr="004879AA">
              <w:t xml:space="preserve"> pełniejsz</w:t>
            </w:r>
            <w:r>
              <w:t>ej</w:t>
            </w:r>
            <w:r w:rsidRPr="004879AA">
              <w:t xml:space="preserve"> integracj</w:t>
            </w:r>
            <w:r>
              <w:t>i</w:t>
            </w:r>
            <w:r w:rsidRPr="004879AA">
              <w:t xml:space="preserve"> społeczn</w:t>
            </w:r>
            <w:r>
              <w:t>ej</w:t>
            </w:r>
            <w:r w:rsidRPr="004879AA">
              <w:t>.</w:t>
            </w:r>
          </w:p>
          <w:p w14:paraId="32D0474D" w14:textId="77777777" w:rsidR="00D55AD8" w:rsidRPr="009E0AA9" w:rsidRDefault="00D55AD8" w:rsidP="009E0AA9">
            <w:pPr>
              <w:pStyle w:val="Tabelatre"/>
              <w:rPr>
                <w:b/>
                <w:bCs/>
              </w:rPr>
            </w:pPr>
            <w:r w:rsidRPr="009E0AA9">
              <w:rPr>
                <w:b/>
                <w:bCs/>
              </w:rPr>
              <w:t>Zadanie 17: Centrum Wolontariatu i Integracji Wielokulturowej (CWiIW) Ośrodka Pomocy Społecznej Dzielnicy Praga-Południe m.st. Warszawy</w:t>
            </w:r>
          </w:p>
          <w:p w14:paraId="7B4C225F" w14:textId="7F12FC5E" w:rsidR="00D55AD8" w:rsidRDefault="00D55AD8" w:rsidP="009E0AA9">
            <w:pPr>
              <w:pStyle w:val="Tabelatre"/>
              <w:spacing w:after="120"/>
            </w:pPr>
            <w:r w:rsidRPr="00B155BF">
              <w:t xml:space="preserve">Zadanie obejmuje rozwój </w:t>
            </w:r>
            <w:r>
              <w:t>różnych form wolontariatu (</w:t>
            </w:r>
            <w:r w:rsidRPr="00B155BF">
              <w:t>wsparcie dzieci potrzebujących korepetycji, wsparcie seniorów</w:t>
            </w:r>
            <w:r>
              <w:t xml:space="preserve"> i seniorek</w:t>
            </w:r>
            <w:r w:rsidRPr="00B155BF">
              <w:t xml:space="preserve"> w</w:t>
            </w:r>
            <w:r>
              <w:t> </w:t>
            </w:r>
            <w:r w:rsidRPr="00B155BF">
              <w:t>ramach wolontariatu towarzyszącego, wsparcie osób z</w:t>
            </w:r>
            <w:r>
              <w:t> </w:t>
            </w:r>
            <w:r w:rsidRPr="00B155BF">
              <w:t>niepełnosprawnością, wolontariat akcyjny)</w:t>
            </w:r>
            <w:r>
              <w:t xml:space="preserve"> realizowanego przez</w:t>
            </w:r>
            <w:r w:rsidRPr="00B155BF">
              <w:t xml:space="preserve"> </w:t>
            </w:r>
            <w:r>
              <w:t>osoby</w:t>
            </w:r>
            <w:r w:rsidRPr="00B155BF">
              <w:t xml:space="preserve"> </w:t>
            </w:r>
            <w:r>
              <w:t>w różnym</w:t>
            </w:r>
            <w:r w:rsidRPr="00B155BF">
              <w:t xml:space="preserve"> wieku, </w:t>
            </w:r>
            <w:r>
              <w:t xml:space="preserve">o różnych </w:t>
            </w:r>
            <w:r w:rsidRPr="00B155BF">
              <w:t>kompetencj</w:t>
            </w:r>
            <w:r>
              <w:t>ach</w:t>
            </w:r>
            <w:r w:rsidRPr="00B155BF">
              <w:t xml:space="preserve"> i narodowości</w:t>
            </w:r>
            <w:r>
              <w:t xml:space="preserve">ach. </w:t>
            </w:r>
            <w:r w:rsidRPr="00B155BF">
              <w:t>W ramach zadania planowan</w:t>
            </w:r>
            <w:r>
              <w:t>a</w:t>
            </w:r>
            <w:r w:rsidRPr="00B155BF">
              <w:t xml:space="preserve"> jest także integracj</w:t>
            </w:r>
            <w:r>
              <w:t>a</w:t>
            </w:r>
            <w:r w:rsidRPr="00B155BF">
              <w:t xml:space="preserve"> wolontariuszy p</w:t>
            </w:r>
            <w:r>
              <w:t>odczas</w:t>
            </w:r>
            <w:r w:rsidRPr="00B155BF">
              <w:t xml:space="preserve"> spotkań i warsztatów</w:t>
            </w:r>
            <w:r>
              <w:t xml:space="preserve"> oraz </w:t>
            </w:r>
            <w:r w:rsidRPr="00B155BF">
              <w:t>podejmowanie inicjatyw służących wzmacnianiu więzi społecznych</w:t>
            </w:r>
            <w:r>
              <w:t>, jak i </w:t>
            </w:r>
            <w:r w:rsidRPr="00B155BF">
              <w:t>wspierających integrację migrantów</w:t>
            </w:r>
            <w:r>
              <w:t xml:space="preserve"> i migrantek.</w:t>
            </w:r>
          </w:p>
          <w:p w14:paraId="32CF88B4" w14:textId="6E4B14B1" w:rsidR="00D55AD8" w:rsidRPr="009E0AA9" w:rsidRDefault="00D55AD8" w:rsidP="009E0AA9">
            <w:pPr>
              <w:pStyle w:val="Tabelatre"/>
              <w:rPr>
                <w:b/>
                <w:bCs/>
              </w:rPr>
            </w:pPr>
            <w:r w:rsidRPr="009E0AA9">
              <w:rPr>
                <w:rFonts w:cstheme="minorHAnsi"/>
                <w:b/>
                <w:bCs/>
              </w:rPr>
              <w:t xml:space="preserve">Zadanie 18: </w:t>
            </w:r>
            <w:r w:rsidRPr="009E0AA9">
              <w:rPr>
                <w:b/>
                <w:bCs/>
              </w:rPr>
              <w:t>Miejsce Akcji Paca – wsparcie działań na rzecz społeczności lokalnej poprzez prowadzenie Miejsc</w:t>
            </w:r>
            <w:r w:rsidR="00FB4CB9">
              <w:rPr>
                <w:b/>
                <w:bCs/>
              </w:rPr>
              <w:t>a Aktywności Lokalnej przy ul. M</w:t>
            </w:r>
            <w:r w:rsidRPr="009E0AA9">
              <w:rPr>
                <w:b/>
                <w:bCs/>
              </w:rPr>
              <w:t>. Paca 40 w Warszawie</w:t>
            </w:r>
          </w:p>
          <w:p w14:paraId="5EBC3456" w14:textId="137CA92A" w:rsidR="00D55AD8" w:rsidRDefault="00D55AD8" w:rsidP="009E0AA9">
            <w:pPr>
              <w:pStyle w:val="Tabelatre"/>
              <w:spacing w:after="120"/>
            </w:pPr>
            <w:r w:rsidRPr="00B155BF">
              <w:t>Zadanie obejmuje wspieranie i wzmacnia</w:t>
            </w:r>
            <w:r>
              <w:t>nie rozwoju wspólnoty lokalnej</w:t>
            </w:r>
            <w:r w:rsidRPr="00B155BF">
              <w:t xml:space="preserve"> </w:t>
            </w:r>
            <w:r>
              <w:t>i</w:t>
            </w:r>
            <w:r w:rsidRPr="00B155BF">
              <w:t xml:space="preserve"> integracji sąsiedzkiej przez udostępnianie przestrzeni na działania</w:t>
            </w:r>
            <w:r>
              <w:t>, wsparcie oddolnych inicjatyw oraz</w:t>
            </w:r>
            <w:r w:rsidRPr="00B155BF">
              <w:t xml:space="preserve"> prowadzenie działań animujących lokalną społeczność</w:t>
            </w:r>
            <w:r>
              <w:t>. Program Miejsca Akcji Paca,</w:t>
            </w:r>
            <w:r w:rsidRPr="00B155BF">
              <w:t xml:space="preserve"> skierowan</w:t>
            </w:r>
            <w:r>
              <w:t>y</w:t>
            </w:r>
            <w:r w:rsidRPr="00B155BF">
              <w:t xml:space="preserve"> do różnych grup wiekowych i społecznych (dzieci i</w:t>
            </w:r>
            <w:r>
              <w:t> </w:t>
            </w:r>
            <w:r w:rsidRPr="00B155BF">
              <w:t>młodzieży, seniorów</w:t>
            </w:r>
            <w:r>
              <w:t xml:space="preserve"> i seniorek</w:t>
            </w:r>
            <w:r w:rsidRPr="00B155BF">
              <w:t>, rodziców z dziećmi, osób z</w:t>
            </w:r>
            <w:r>
              <w:t> </w:t>
            </w:r>
            <w:r w:rsidRPr="00B155BF">
              <w:t>niepełnosprawnościami czy</w:t>
            </w:r>
            <w:r>
              <w:t xml:space="preserve"> osób cudzoziemskich</w:t>
            </w:r>
            <w:r w:rsidRPr="00B155BF">
              <w:t xml:space="preserve">), </w:t>
            </w:r>
            <w:r>
              <w:t xml:space="preserve">uwzględnia </w:t>
            </w:r>
            <w:r w:rsidRPr="00B155BF">
              <w:t>aktywne włączanie społeczności we współtworzenie miejsca i</w:t>
            </w:r>
            <w:r>
              <w:t> </w:t>
            </w:r>
            <w:r w:rsidRPr="00B155BF">
              <w:t>otwartość na oddolne pomysły mieszkańców</w:t>
            </w:r>
            <w:r>
              <w:t xml:space="preserve"> i mieszkanek</w:t>
            </w:r>
            <w:r w:rsidRPr="00B155BF">
              <w:t>, a także tworzenie i aktualizowanie kalendarza wydarzeń oraz udostępnianie go zainteresowanym w odpowiedniej dla nich formie.</w:t>
            </w:r>
          </w:p>
          <w:p w14:paraId="4E85BC34" w14:textId="7201902B" w:rsidR="006B7845" w:rsidRPr="00377FDB" w:rsidRDefault="006B7845" w:rsidP="006B7845">
            <w:pPr>
              <w:spacing w:after="0"/>
              <w:ind w:left="85"/>
              <w:rPr>
                <w:rFonts w:ascii="Calibri" w:eastAsia="Calibri" w:hAnsi="Calibri" w:cs="Calibri"/>
                <w:b/>
                <w:bCs/>
                <w:color w:val="000000" w:themeColor="text1"/>
                <w:lang w:bidi="pl-PL"/>
              </w:rPr>
            </w:pPr>
            <w:r w:rsidRPr="00377FDB">
              <w:rPr>
                <w:rFonts w:ascii="Calibri" w:eastAsia="Calibri" w:hAnsi="Calibri" w:cs="Calibri"/>
                <w:b/>
                <w:bCs/>
                <w:color w:val="000000" w:themeColor="text1"/>
              </w:rPr>
              <w:t xml:space="preserve">Zadanie </w:t>
            </w:r>
            <w:r w:rsidR="009F3F89" w:rsidRPr="00377FDB">
              <w:rPr>
                <w:rFonts w:ascii="Calibri" w:eastAsia="Calibri" w:hAnsi="Calibri" w:cs="Calibri"/>
                <w:b/>
                <w:bCs/>
                <w:color w:val="000000" w:themeColor="text1"/>
              </w:rPr>
              <w:t>19: Działania</w:t>
            </w:r>
            <w:r w:rsidRPr="00377FDB">
              <w:rPr>
                <w:rFonts w:ascii="Calibri" w:eastAsia="Calibri" w:hAnsi="Calibri" w:cs="Calibri"/>
                <w:b/>
                <w:bCs/>
                <w:color w:val="000000" w:themeColor="text1"/>
                <w:lang w:bidi="pl-PL"/>
              </w:rPr>
              <w:t xml:space="preserve"> społeczne dla mieszkańców i mieszkanek Starej Pragi, Nowej Pragi, Szmulowizny i Pelcowizny</w:t>
            </w:r>
          </w:p>
          <w:p w14:paraId="7B91FBD1" w14:textId="6C536701" w:rsidR="006B7845" w:rsidRPr="00377FDB" w:rsidRDefault="006B7845" w:rsidP="00AD4DE3">
            <w:pPr>
              <w:ind w:left="85"/>
              <w:rPr>
                <w:color w:val="000000" w:themeColor="text1"/>
              </w:rPr>
            </w:pPr>
            <w:r w:rsidRPr="00377FDB">
              <w:rPr>
                <w:rFonts w:ascii="Calibri" w:eastAsia="Calibri" w:hAnsi="Calibri" w:cs="Calibri"/>
                <w:color w:val="000000" w:themeColor="text1"/>
              </w:rPr>
              <w:t xml:space="preserve">Zadanie ma na celu przeciwdziałanie wykluczeniu społecznemu, </w:t>
            </w:r>
            <w:r w:rsidR="009F3F89" w:rsidRPr="00377FDB">
              <w:rPr>
                <w:rFonts w:ascii="Calibri" w:eastAsia="Calibri" w:hAnsi="Calibri" w:cs="Calibri"/>
                <w:color w:val="000000" w:themeColor="text1"/>
              </w:rPr>
              <w:t>reintegrację społeczną</w:t>
            </w:r>
            <w:r w:rsidRPr="00377FDB">
              <w:rPr>
                <w:rFonts w:ascii="Calibri" w:eastAsia="Calibri" w:hAnsi="Calibri" w:cs="Calibri"/>
                <w:color w:val="000000" w:themeColor="text1"/>
              </w:rPr>
              <w:t xml:space="preserve"> mieszkańców i mieszkanek podobszaru rewitalizacji. W ramach zadania realizowane będzie poradnictwo psychologiczne, grupy wsparcia i grupy samopomocowe. Zakres działań obejmuje:</w:t>
            </w:r>
            <w:r w:rsidRPr="00377FDB">
              <w:rPr>
                <w:rFonts w:cstheme="minorHAnsi"/>
                <w:szCs w:val="24"/>
              </w:rPr>
              <w:t xml:space="preserve"> grupowe formy wsparcia dla osób zagrożonych uzależnieniami oraz będących w kryzysie uzależnienia, r</w:t>
            </w:r>
            <w:r w:rsidRPr="00377FDB">
              <w:t xml:space="preserve">ozwój oferty w zakresie wsparcia, profilaktyki wskazującej i selektywnej, działań postrehabilitacyjnych i readaptacyjnych w obszarze </w:t>
            </w:r>
            <w:r w:rsidRPr="00377FDB">
              <w:lastRenderedPageBreak/>
              <w:t>przeciwdziałania narkomanii, p</w:t>
            </w:r>
            <w:r w:rsidRPr="00377FDB">
              <w:rPr>
                <w:color w:val="000000" w:themeColor="text1"/>
              </w:rPr>
              <w:t>ierwszą pomoc psychologiczna dla dzieci i młodzieży.</w:t>
            </w:r>
          </w:p>
          <w:p w14:paraId="1D5ED6AB" w14:textId="77777777" w:rsidR="006B7845" w:rsidRPr="00377FDB" w:rsidRDefault="006B7845" w:rsidP="00AD4DE3">
            <w:pPr>
              <w:spacing w:after="0" w:line="276" w:lineRule="auto"/>
              <w:ind w:left="85"/>
              <w:rPr>
                <w:b/>
              </w:rPr>
            </w:pPr>
            <w:r w:rsidRPr="00377FDB">
              <w:rPr>
                <w:rFonts w:ascii="Calibri" w:eastAsia="Calibri" w:hAnsi="Calibri" w:cs="Calibri"/>
                <w:b/>
                <w:bCs/>
                <w:color w:val="000000" w:themeColor="text1"/>
                <w:lang w:bidi="pl-PL"/>
              </w:rPr>
              <w:t xml:space="preserve">Zadanie 20. </w:t>
            </w:r>
            <w:r w:rsidRPr="00377FDB">
              <w:rPr>
                <w:b/>
              </w:rPr>
              <w:t xml:space="preserve">Działania edukacyjno-profilaktyczne dla mieszkańców i mieszkanek </w:t>
            </w:r>
            <w:r w:rsidRPr="00377FDB">
              <w:rPr>
                <w:b/>
                <w:bCs/>
                <w:lang w:bidi="pl-PL"/>
              </w:rPr>
              <w:t>Starej Pragi, Nowej Pragi, Szmulowizny i Pelcowizny</w:t>
            </w:r>
          </w:p>
          <w:p w14:paraId="5A5E2501" w14:textId="58DB3E77" w:rsidR="006B7845" w:rsidRPr="00377FDB" w:rsidRDefault="006B7845" w:rsidP="006B7845">
            <w:pPr>
              <w:spacing w:line="276" w:lineRule="auto"/>
              <w:ind w:left="85"/>
              <w:rPr>
                <w:b/>
              </w:rPr>
            </w:pPr>
            <w:r w:rsidRPr="00377FDB">
              <w:t xml:space="preserve">Zadanie obejmuje działania edukacyjne, profilaktyczne i rozwijające kompetencje wychowawcze skierowane do mieszkańców i mieszkanek na obszarze rewitalizacji. Na program złożą się działania z zakresu profilaktyki uzależnień od substancji psychoaktywnych oraz uzależnień behawioralnych, w tym: warsztaty umiejętności społecznych i wychowawczych, spotkania integracyjne, zajęcia psychoedukacyjne i </w:t>
            </w:r>
            <w:r w:rsidR="009F3F89" w:rsidRPr="00377FDB">
              <w:t>rozwojowe, grupy</w:t>
            </w:r>
            <w:r w:rsidRPr="00377FDB">
              <w:t xml:space="preserve"> wsparcia i grupy samopomocowe, szkolenia dla kadry pedagogicznej i osób pracujących w obszarze działań pomocowych. </w:t>
            </w:r>
          </w:p>
          <w:p w14:paraId="05909B4C" w14:textId="77777777" w:rsidR="0086097B" w:rsidRDefault="006B7845" w:rsidP="0086097B">
            <w:pPr>
              <w:spacing w:after="0" w:line="276" w:lineRule="auto"/>
              <w:ind w:left="85"/>
              <w:rPr>
                <w:rFonts w:eastAsia="Times New Roman" w:cstheme="minorHAnsi"/>
                <w:color w:val="000000" w:themeColor="text1"/>
                <w:lang w:eastAsia="pl-PL"/>
              </w:rPr>
            </w:pPr>
            <w:r w:rsidRPr="00377FDB">
              <w:rPr>
                <w:b/>
              </w:rPr>
              <w:t>Zadanie 21:</w:t>
            </w:r>
            <w:r w:rsidRPr="00377FDB">
              <w:t xml:space="preserve"> </w:t>
            </w:r>
            <w:r w:rsidRPr="00377FDB">
              <w:rPr>
                <w:rFonts w:eastAsia="Times New Roman" w:cstheme="minorHAnsi"/>
                <w:b/>
                <w:color w:val="000000" w:themeColor="text1"/>
                <w:lang w:eastAsia="pl-PL"/>
              </w:rPr>
              <w:t>„Praga nie marnuje”</w:t>
            </w:r>
          </w:p>
          <w:p w14:paraId="6C1274AF" w14:textId="4180CEF6" w:rsidR="006B7845" w:rsidRPr="00377FDB" w:rsidRDefault="006B7845" w:rsidP="0086097B">
            <w:pPr>
              <w:spacing w:after="0" w:line="276" w:lineRule="auto"/>
              <w:ind w:left="85"/>
              <w:rPr>
                <w:rFonts w:eastAsia="Times New Roman" w:cstheme="minorHAnsi"/>
                <w:color w:val="000000" w:themeColor="text1"/>
                <w:lang w:eastAsia="pl-PL"/>
              </w:rPr>
            </w:pPr>
            <w:r w:rsidRPr="00377FDB">
              <w:rPr>
                <w:rFonts w:eastAsia="Times New Roman" w:cstheme="minorHAnsi"/>
                <w:color w:val="000000" w:themeColor="text1"/>
                <w:lang w:eastAsia="pl-PL"/>
              </w:rPr>
              <w:t xml:space="preserve">Zadanie obejmuje działania, których celem będzie stworzenie dogodnych warunków dla powstania na terenie obszaru rewitalizacji sieci miejsc o charakterze podzielni. Miejsca takie służyłyby integracji wyspecjalizowanych organizacji trzeciego sektora, lokalnych przedsiębiorców oraz środowiska mieszkańców i mieszkanek w różnych grupach wiekowych. Podstawą dla ich współdziałania będzie praktyczna realizacja idei </w:t>
            </w:r>
            <w:r w:rsidRPr="00377FDB">
              <w:rPr>
                <w:rFonts w:eastAsia="Times New Roman" w:cstheme="minorHAnsi"/>
                <w:i/>
                <w:color w:val="000000" w:themeColor="text1"/>
                <w:lang w:eastAsia="pl-PL"/>
              </w:rPr>
              <w:t>zero waste</w:t>
            </w:r>
            <w:r w:rsidRPr="00377FDB">
              <w:rPr>
                <w:rFonts w:eastAsia="Times New Roman" w:cstheme="minorHAnsi"/>
                <w:color w:val="000000" w:themeColor="text1"/>
                <w:lang w:eastAsia="pl-PL"/>
              </w:rPr>
              <w:t xml:space="preserve">, czyli niemarnowania zasobów i nadawania nowego życia produktom pozornie zużytym czy niepotrzebnym. </w:t>
            </w:r>
          </w:p>
          <w:p w14:paraId="1B13401C" w14:textId="650D713C" w:rsidR="006B7845" w:rsidRPr="00377FDB" w:rsidRDefault="006B7845" w:rsidP="00AD4DE3">
            <w:pPr>
              <w:spacing w:after="0" w:line="276" w:lineRule="auto"/>
              <w:ind w:left="85"/>
              <w:rPr>
                <w:rFonts w:eastAsia="Calibri" w:cstheme="minorHAnsi"/>
                <w:b/>
                <w:bCs/>
                <w:color w:val="000000" w:themeColor="text1"/>
              </w:rPr>
            </w:pPr>
            <w:r w:rsidRPr="00377FDB">
              <w:rPr>
                <w:b/>
                <w:bCs/>
              </w:rPr>
              <w:t>Zadanie 22:</w:t>
            </w:r>
            <w:r w:rsidRPr="00377FDB">
              <w:t xml:space="preserve"> </w:t>
            </w:r>
            <w:r w:rsidRPr="00377FDB">
              <w:rPr>
                <w:rFonts w:eastAsia="Calibri" w:cstheme="minorHAnsi"/>
                <w:b/>
                <w:bCs/>
                <w:color w:val="000000" w:themeColor="text1"/>
              </w:rPr>
              <w:t xml:space="preserve">Przedsiębiorcze </w:t>
            </w:r>
            <w:r w:rsidR="009F3F89" w:rsidRPr="00377FDB">
              <w:rPr>
                <w:rFonts w:eastAsia="Calibri" w:cstheme="minorHAnsi"/>
                <w:b/>
                <w:bCs/>
                <w:color w:val="000000" w:themeColor="text1"/>
              </w:rPr>
              <w:t>Dzieciaki i</w:t>
            </w:r>
            <w:r w:rsidRPr="00377FDB">
              <w:rPr>
                <w:rFonts w:eastAsia="Calibri" w:cstheme="minorHAnsi"/>
                <w:b/>
                <w:bCs/>
                <w:color w:val="000000" w:themeColor="text1"/>
              </w:rPr>
              <w:t xml:space="preserve"> Młodzież</w:t>
            </w:r>
          </w:p>
          <w:p w14:paraId="4C8F2041" w14:textId="77777777" w:rsidR="006B7845" w:rsidRPr="00377FDB" w:rsidRDefault="006B7845" w:rsidP="006B7845">
            <w:pPr>
              <w:spacing w:line="276" w:lineRule="auto"/>
              <w:ind w:left="85"/>
              <w:rPr>
                <w:rFonts w:eastAsia="Calibri" w:cstheme="minorHAnsi"/>
                <w:b/>
                <w:bCs/>
                <w:color w:val="000000" w:themeColor="text1"/>
              </w:rPr>
            </w:pPr>
            <w:r w:rsidRPr="00377FDB">
              <w:rPr>
                <w:rFonts w:eastAsia="Calibri" w:cstheme="minorHAnsi"/>
                <w:color w:val="000000" w:themeColor="text1"/>
              </w:rPr>
              <w:t>Zakres realizowanych działań obejmuje: kształtowanie u dzieci i młodzieży kompetencji w zakresie wybranych cech definiujących pojęcie „przedsiębiorczości”, jako postawy umożliwiającej spełnianie własnych marzeń; Inspirowanie dzieci do twórczego myślenia i rozwijania zainteresowań i pasji; Propagowanie kultury innowacyjności i przedsiębiorczości; Promocja lokalnej gospodarki.</w:t>
            </w:r>
          </w:p>
          <w:p w14:paraId="29D52C4A" w14:textId="77777777" w:rsidR="006B7845" w:rsidRPr="00377FDB" w:rsidRDefault="006B7845" w:rsidP="00AD4DE3">
            <w:pPr>
              <w:spacing w:line="276" w:lineRule="auto"/>
              <w:ind w:left="85"/>
              <w:rPr>
                <w:rFonts w:ascii="Calibri" w:eastAsia="Times New Roman" w:hAnsi="Calibri" w:cs="Calibri"/>
                <w:bCs/>
                <w:lang w:eastAsia="pl-PL"/>
              </w:rPr>
            </w:pPr>
            <w:r w:rsidRPr="00377FDB">
              <w:rPr>
                <w:rFonts w:eastAsia="Times New Roman" w:cstheme="minorHAnsi"/>
                <w:b/>
                <w:color w:val="000000" w:themeColor="text1"/>
                <w:lang w:eastAsia="pl-PL"/>
              </w:rPr>
              <w:t xml:space="preserve">Zadanie 23: </w:t>
            </w:r>
            <w:r w:rsidRPr="00377FDB">
              <w:rPr>
                <w:rFonts w:ascii="Calibri" w:eastAsia="Times New Roman" w:hAnsi="Calibri" w:cs="Calibri"/>
                <w:b/>
                <w:bCs/>
                <w:lang w:eastAsia="pl-PL"/>
              </w:rPr>
              <w:t xml:space="preserve">Zajęcia muzykoterapii </w:t>
            </w:r>
            <w:r w:rsidRPr="00377FDB">
              <w:rPr>
                <w:rFonts w:ascii="Calibri" w:eastAsia="Times New Roman" w:hAnsi="Calibri" w:cs="Calibri"/>
                <w:b/>
                <w:bCs/>
                <w:lang w:eastAsia="pl-PL"/>
              </w:rPr>
              <w:br/>
            </w:r>
            <w:r w:rsidRPr="00377FDB">
              <w:rPr>
                <w:rFonts w:ascii="Calibri" w:eastAsia="Times New Roman" w:hAnsi="Calibri" w:cs="Calibri"/>
                <w:bCs/>
                <w:lang w:eastAsia="pl-PL"/>
              </w:rPr>
              <w:t xml:space="preserve">Zadanie polega na organizacji zajęć z muzykoterapii u osób starszych. Będą z niej korzystać seniorzy z Domu Dziennego Pobytu w formie muzykoterapii aktywnej. Uczestnicy zajęć będą mieli możliwość uczenia się prawidłowej komunikacji, uzewnętrzniania nastrojów poprzez grę na instrumentach, śpiew i ruch w trakcie muzyki, improwizacje instrumentalne, wokalne, ruchowe, </w:t>
            </w:r>
            <w:r w:rsidRPr="00377FDB">
              <w:rPr>
                <w:rFonts w:ascii="Calibri" w:eastAsia="Times New Roman" w:hAnsi="Calibri" w:cs="Calibri"/>
                <w:bCs/>
                <w:lang w:eastAsia="pl-PL"/>
              </w:rPr>
              <w:lastRenderedPageBreak/>
              <w:t xml:space="preserve">komponowanie piosenek, dyrygowanie, rysowanie przy muzyce, relaksacja. </w:t>
            </w:r>
          </w:p>
          <w:p w14:paraId="0CBE193F" w14:textId="77777777" w:rsidR="006B7845" w:rsidRPr="00377FDB" w:rsidRDefault="006B7845" w:rsidP="006B7845">
            <w:pPr>
              <w:spacing w:after="0" w:line="276" w:lineRule="auto"/>
              <w:rPr>
                <w:rFonts w:ascii="Calibri" w:eastAsia="Times New Roman" w:hAnsi="Calibri" w:cs="Calibri"/>
                <w:b/>
                <w:bCs/>
                <w:lang w:eastAsia="pl-PL"/>
              </w:rPr>
            </w:pPr>
            <w:r w:rsidRPr="00377FDB">
              <w:rPr>
                <w:rFonts w:ascii="Calibri" w:eastAsia="Times New Roman" w:hAnsi="Calibri" w:cs="Calibri"/>
                <w:b/>
                <w:bCs/>
                <w:lang w:eastAsia="pl-PL"/>
              </w:rPr>
              <w:t xml:space="preserve">Zadanie 24: Choreoterapia (terapia tańcem i ruchem) </w:t>
            </w:r>
          </w:p>
          <w:p w14:paraId="73DB42A7" w14:textId="77777777" w:rsidR="006B7845" w:rsidRPr="00377FDB" w:rsidRDefault="006B7845" w:rsidP="00AD4DE3">
            <w:pPr>
              <w:spacing w:line="276" w:lineRule="auto"/>
              <w:rPr>
                <w:rFonts w:ascii="Calibri" w:eastAsia="Times New Roman" w:hAnsi="Calibri" w:cs="Calibri"/>
                <w:bCs/>
                <w:lang w:eastAsia="pl-PL"/>
              </w:rPr>
            </w:pPr>
            <w:r w:rsidRPr="00377FDB">
              <w:rPr>
                <w:rFonts w:ascii="Calibri" w:eastAsia="Times New Roman" w:hAnsi="Calibri" w:cs="Calibri"/>
                <w:bCs/>
                <w:lang w:eastAsia="pl-PL"/>
              </w:rPr>
              <w:t>Zadanie polega na organizacji zajęć z choreoterapii – formy ruchu poprawiającej kondycję fizyczną, sprawność, a także pomagającej w redukcji wagi. Jest to forma zajęć bezpieczna dla ludzi w różnym wieku oraz z różnorodnymi dolegliwościami, w tym dla osób starszych. Zajęcia kierowane są do osób objętych wsparciem Ośrodka Pomocy Społecznej.</w:t>
            </w:r>
          </w:p>
          <w:p w14:paraId="2DCC8A7D" w14:textId="77777777" w:rsidR="006B7845" w:rsidRPr="00377FDB" w:rsidRDefault="006B7845" w:rsidP="006B7845">
            <w:pPr>
              <w:spacing w:after="0" w:line="276" w:lineRule="auto"/>
              <w:rPr>
                <w:rFonts w:ascii="Calibri" w:eastAsia="Times New Roman" w:hAnsi="Calibri" w:cs="Calibri"/>
                <w:bCs/>
                <w:lang w:eastAsia="pl-PL"/>
              </w:rPr>
            </w:pPr>
            <w:r w:rsidRPr="00377FDB">
              <w:rPr>
                <w:rFonts w:ascii="Calibri" w:eastAsia="Times New Roman" w:hAnsi="Calibri" w:cs="Calibri"/>
                <w:b/>
                <w:bCs/>
                <w:lang w:eastAsia="pl-PL"/>
              </w:rPr>
              <w:t>Zadanie 25:</w:t>
            </w:r>
            <w:r w:rsidRPr="00377FDB">
              <w:rPr>
                <w:rFonts w:ascii="Calibri" w:eastAsia="Times New Roman" w:hAnsi="Calibri" w:cs="Calibri"/>
                <w:bCs/>
                <w:lang w:eastAsia="pl-PL"/>
              </w:rPr>
              <w:t xml:space="preserve"> </w:t>
            </w:r>
            <w:r w:rsidRPr="00377FDB">
              <w:rPr>
                <w:rFonts w:ascii="Calibri" w:eastAsia="Times New Roman" w:hAnsi="Calibri" w:cs="Calibri"/>
                <w:b/>
                <w:bCs/>
                <w:lang w:eastAsia="pl-PL"/>
              </w:rPr>
              <w:t>Zajęcia ogrodnicze</w:t>
            </w:r>
            <w:r w:rsidRPr="00377FDB">
              <w:rPr>
                <w:rFonts w:ascii="Calibri" w:eastAsia="Times New Roman" w:hAnsi="Calibri" w:cs="Calibri"/>
                <w:bCs/>
                <w:lang w:eastAsia="pl-PL"/>
              </w:rPr>
              <w:t xml:space="preserve"> </w:t>
            </w:r>
          </w:p>
          <w:p w14:paraId="1AE99B4E" w14:textId="77777777" w:rsidR="006B7845" w:rsidRPr="00377FDB" w:rsidRDefault="006B7845" w:rsidP="00AD4DE3">
            <w:pPr>
              <w:spacing w:line="276" w:lineRule="auto"/>
              <w:rPr>
                <w:rFonts w:ascii="Calibri" w:eastAsia="Times New Roman" w:hAnsi="Calibri" w:cs="Calibri"/>
                <w:bCs/>
                <w:lang w:eastAsia="pl-PL"/>
              </w:rPr>
            </w:pPr>
            <w:r w:rsidRPr="00377FDB">
              <w:rPr>
                <w:rFonts w:ascii="Calibri" w:eastAsia="Times New Roman" w:hAnsi="Calibri" w:cs="Calibri"/>
                <w:bCs/>
                <w:lang w:eastAsia="pl-PL"/>
              </w:rPr>
              <w:t>Zadanie polega na organizacji zajęć w ogródku polegające na sadzeniu, przesadzaniu, pielęgnacji, zbieraniu roślin oraz pomocy w wykonywaniu innych czynności w ogrodzie. Zajęcia kierowane są do osób objętych wsparciem Ośrodka Pomocy Społecznej.</w:t>
            </w:r>
          </w:p>
          <w:p w14:paraId="4FC764E8" w14:textId="77777777" w:rsidR="006B7845" w:rsidRPr="00377FDB" w:rsidRDefault="006B7845" w:rsidP="00AD4DE3">
            <w:pPr>
              <w:spacing w:line="276" w:lineRule="auto"/>
              <w:rPr>
                <w:rFonts w:ascii="Calibri" w:eastAsia="Times New Roman" w:hAnsi="Calibri" w:cs="Calibri"/>
                <w:bCs/>
                <w:lang w:eastAsia="pl-PL"/>
              </w:rPr>
            </w:pPr>
            <w:r w:rsidRPr="00377FDB">
              <w:rPr>
                <w:rFonts w:ascii="Calibri" w:eastAsia="Times New Roman" w:hAnsi="Calibri" w:cs="Calibri"/>
                <w:b/>
                <w:bCs/>
                <w:lang w:eastAsia="pl-PL"/>
              </w:rPr>
              <w:t>Zadanie 26:</w:t>
            </w:r>
            <w:r w:rsidRPr="00377FDB">
              <w:rPr>
                <w:rFonts w:ascii="Calibri" w:eastAsia="Times New Roman" w:hAnsi="Calibri" w:cs="Calibri"/>
                <w:bCs/>
                <w:lang w:eastAsia="pl-PL"/>
              </w:rPr>
              <w:t xml:space="preserve"> </w:t>
            </w:r>
            <w:r w:rsidRPr="00377FDB">
              <w:rPr>
                <w:rFonts w:ascii="Calibri" w:eastAsia="Times New Roman" w:hAnsi="Calibri" w:cs="Calibri"/>
                <w:b/>
                <w:bCs/>
                <w:lang w:eastAsia="pl-PL"/>
              </w:rPr>
              <w:t xml:space="preserve">Dogoterapia </w:t>
            </w:r>
            <w:r w:rsidRPr="00377FDB">
              <w:rPr>
                <w:rFonts w:ascii="Calibri" w:eastAsia="Times New Roman" w:hAnsi="Calibri" w:cs="Calibri"/>
                <w:bCs/>
                <w:lang w:eastAsia="pl-PL"/>
              </w:rPr>
              <w:br/>
              <w:t xml:space="preserve">Zadanie obejmuje formę terapii seniorów w ramach dogoterapii, która polega na obecności zwierzęcia w czasie zajęć terapeutycznych. Pies jest motywatorem i bodźcem do udziału w zajęciach. Uczestnikami są osoby zmagające się ze schorzeniami neurologicznymi, objęte wsparciem Ośrodka Pomocy Społecznej, w celu poprawy jakości ich życia. </w:t>
            </w:r>
          </w:p>
          <w:p w14:paraId="0183DD51" w14:textId="77777777" w:rsidR="006B7845" w:rsidRPr="00377FDB" w:rsidRDefault="006B7845" w:rsidP="006B7845">
            <w:pPr>
              <w:spacing w:after="0" w:line="276" w:lineRule="auto"/>
              <w:rPr>
                <w:rFonts w:ascii="Calibri" w:eastAsia="Times New Roman" w:hAnsi="Calibri" w:cs="Calibri"/>
                <w:b/>
                <w:bCs/>
                <w:lang w:eastAsia="pl-PL"/>
              </w:rPr>
            </w:pPr>
            <w:r w:rsidRPr="00377FDB">
              <w:rPr>
                <w:rFonts w:ascii="Calibri" w:eastAsia="Times New Roman" w:hAnsi="Calibri" w:cs="Calibri"/>
                <w:b/>
                <w:bCs/>
                <w:lang w:eastAsia="pl-PL"/>
              </w:rPr>
              <w:t>Zadanie 27: Tai Chi – zajęcia sportowo-rekreacyjne</w:t>
            </w:r>
          </w:p>
          <w:p w14:paraId="108DF3E3" w14:textId="391FCB3F" w:rsidR="006B7845" w:rsidRPr="00377FDB" w:rsidRDefault="006B7845" w:rsidP="00AD4DE3">
            <w:pPr>
              <w:spacing w:line="276" w:lineRule="auto"/>
              <w:rPr>
                <w:rFonts w:ascii="Calibri" w:eastAsia="Times New Roman" w:hAnsi="Calibri" w:cs="Calibri"/>
                <w:bCs/>
                <w:lang w:eastAsia="pl-PL"/>
              </w:rPr>
            </w:pPr>
            <w:r w:rsidRPr="00377FDB">
              <w:rPr>
                <w:rFonts w:ascii="Calibri" w:eastAsia="Times New Roman" w:hAnsi="Calibri" w:cs="Calibri"/>
                <w:bCs/>
                <w:lang w:eastAsia="pl-PL"/>
              </w:rPr>
              <w:t xml:space="preserve">Zajęcia kierowane są do osób objętych wsparciem Ośrodka Pomocy Społecznej. Polegają na organizacji łagodnej gimnastyki prozdrowotnej, którą można wykonywać niezależnie od wieku, sprawności i kondycji fizycznej. </w:t>
            </w:r>
          </w:p>
          <w:p w14:paraId="0541FD4D" w14:textId="673002F2" w:rsidR="006B7845" w:rsidRPr="00377FDB" w:rsidRDefault="006B7845" w:rsidP="00AD4DE3">
            <w:pPr>
              <w:spacing w:line="276" w:lineRule="auto"/>
              <w:rPr>
                <w:rFonts w:ascii="Calibri" w:eastAsia="Times New Roman" w:hAnsi="Calibri" w:cs="Calibri"/>
                <w:bCs/>
                <w:lang w:eastAsia="pl-PL"/>
              </w:rPr>
            </w:pPr>
            <w:r w:rsidRPr="00377FDB">
              <w:rPr>
                <w:rFonts w:ascii="Calibri" w:eastAsia="Times New Roman" w:hAnsi="Calibri" w:cs="Calibri"/>
                <w:b/>
                <w:bCs/>
                <w:lang w:eastAsia="pl-PL"/>
              </w:rPr>
              <w:t>Zadanie 28:</w:t>
            </w:r>
            <w:r w:rsidRPr="00377FDB">
              <w:rPr>
                <w:rFonts w:ascii="Calibri" w:eastAsia="Times New Roman" w:hAnsi="Calibri" w:cs="Calibri"/>
                <w:bCs/>
                <w:lang w:eastAsia="pl-PL"/>
              </w:rPr>
              <w:t xml:space="preserve"> </w:t>
            </w:r>
            <w:r w:rsidRPr="00377FDB">
              <w:rPr>
                <w:rFonts w:ascii="Calibri" w:eastAsia="Times New Roman" w:hAnsi="Calibri" w:cs="Calibri"/>
                <w:b/>
                <w:bCs/>
                <w:lang w:eastAsia="pl-PL"/>
              </w:rPr>
              <w:t xml:space="preserve">Spotkania międzypokoleniowe </w:t>
            </w:r>
            <w:r w:rsidRPr="00377FDB">
              <w:rPr>
                <w:rFonts w:ascii="Calibri" w:eastAsia="Times New Roman" w:hAnsi="Calibri" w:cs="Calibri"/>
                <w:bCs/>
                <w:lang w:eastAsia="pl-PL"/>
              </w:rPr>
              <w:br/>
              <w:t xml:space="preserve">Zadanie obejmuje organizację spotkań seniorów z osobami z innych grup wiekowych (dzieci, młodzież, dorośli), przy okazji spotkań okolicznościowych lub na zajęciach prowadzonych w Re-Start (zajęcia artystyczne, muzyczne, taneczne, teatralne, ogrodnicze i inne). Celem spotkań jest zbliżenie do siebie pokoleń, integracja międzypokoleniowa, wymiana doświadczeń, wspólne spędzanie czasu. W ramach spotkań mogą także zostać zaplanowane wspólne wyjścia do ciekawych miejsc w Warszawie – mogą być to miejsca wybrane przez seniorów, które chcieliby pokazać młodzieży oraz miejsca wybrane przez młodzież, które nie są seniorom dobrze znane. </w:t>
            </w:r>
          </w:p>
          <w:p w14:paraId="66BD77E0" w14:textId="77777777" w:rsidR="006A5094" w:rsidRDefault="006A5094" w:rsidP="006B7845">
            <w:pPr>
              <w:spacing w:after="0" w:line="276" w:lineRule="auto"/>
              <w:rPr>
                <w:rFonts w:ascii="Calibri" w:eastAsia="Times New Roman" w:hAnsi="Calibri" w:cs="Calibri"/>
                <w:b/>
                <w:bCs/>
                <w:lang w:eastAsia="pl-PL"/>
              </w:rPr>
            </w:pPr>
          </w:p>
          <w:p w14:paraId="4F9F2ADE" w14:textId="0A89E25B" w:rsidR="006B7845" w:rsidRPr="00377FDB" w:rsidRDefault="006B7845" w:rsidP="006B7845">
            <w:pPr>
              <w:spacing w:after="0" w:line="276" w:lineRule="auto"/>
              <w:rPr>
                <w:rFonts w:ascii="Calibri" w:eastAsia="Times New Roman" w:hAnsi="Calibri" w:cs="Calibri"/>
                <w:b/>
                <w:bCs/>
                <w:lang w:eastAsia="pl-PL"/>
              </w:rPr>
            </w:pPr>
            <w:r w:rsidRPr="00377FDB">
              <w:rPr>
                <w:rFonts w:ascii="Calibri" w:eastAsia="Times New Roman" w:hAnsi="Calibri" w:cs="Calibri"/>
                <w:b/>
                <w:bCs/>
                <w:lang w:eastAsia="pl-PL"/>
              </w:rPr>
              <w:lastRenderedPageBreak/>
              <w:t xml:space="preserve">Zadanie 29. Senior w Sieci </w:t>
            </w:r>
          </w:p>
          <w:p w14:paraId="283C73D2" w14:textId="266A0CF8" w:rsidR="006B7845" w:rsidRPr="00377FDB" w:rsidRDefault="006B7845" w:rsidP="00AD4DE3">
            <w:pPr>
              <w:spacing w:line="276" w:lineRule="auto"/>
              <w:rPr>
                <w:rFonts w:ascii="Calibri" w:eastAsia="Times New Roman" w:hAnsi="Calibri" w:cs="Calibri"/>
                <w:bCs/>
                <w:lang w:eastAsia="pl-PL"/>
              </w:rPr>
            </w:pPr>
            <w:r w:rsidRPr="00377FDB">
              <w:rPr>
                <w:rFonts w:ascii="Calibri" w:eastAsia="Times New Roman" w:hAnsi="Calibri" w:cs="Calibri"/>
                <w:bCs/>
                <w:lang w:eastAsia="pl-PL"/>
              </w:rPr>
              <w:t xml:space="preserve">Zadanie polega na organizacji zajęć dla seniorów w małych grupach (maksymalnie 5 osób) z </w:t>
            </w:r>
            <w:r w:rsidR="009F3F89" w:rsidRPr="00377FDB">
              <w:rPr>
                <w:rFonts w:ascii="Calibri" w:eastAsia="Times New Roman" w:hAnsi="Calibri" w:cs="Calibri"/>
                <w:bCs/>
                <w:lang w:eastAsia="pl-PL"/>
              </w:rPr>
              <w:t>podstawowej obsługi</w:t>
            </w:r>
            <w:r w:rsidRPr="00377FDB">
              <w:rPr>
                <w:rFonts w:ascii="Calibri" w:eastAsia="Times New Roman" w:hAnsi="Calibri" w:cs="Calibri"/>
                <w:bCs/>
                <w:lang w:eastAsia="pl-PL"/>
              </w:rPr>
              <w:t xml:space="preserve"> komputera, Internetu oraz telefonu komórkowego/smartfonu. </w:t>
            </w:r>
          </w:p>
          <w:p w14:paraId="11B24FD0" w14:textId="77777777" w:rsidR="006B7845" w:rsidRPr="00377FDB" w:rsidRDefault="006B7845" w:rsidP="006B7845">
            <w:pPr>
              <w:spacing w:after="0" w:line="276" w:lineRule="auto"/>
              <w:rPr>
                <w:rFonts w:ascii="Calibri" w:eastAsia="Times New Roman" w:hAnsi="Calibri" w:cs="Calibri"/>
                <w:b/>
                <w:bCs/>
                <w:lang w:eastAsia="pl-PL"/>
              </w:rPr>
            </w:pPr>
            <w:r w:rsidRPr="00377FDB">
              <w:rPr>
                <w:rFonts w:ascii="Calibri" w:eastAsia="Times New Roman" w:hAnsi="Calibri" w:cs="Calibri"/>
                <w:b/>
                <w:bCs/>
                <w:lang w:eastAsia="pl-PL"/>
              </w:rPr>
              <w:t>Zadanie 30. Integracja i aktywizacja praskich seniorów</w:t>
            </w:r>
          </w:p>
          <w:p w14:paraId="00AC9A5C" w14:textId="47B69C42" w:rsidR="006B7845" w:rsidRPr="00377FDB" w:rsidRDefault="006B7845" w:rsidP="006B7845">
            <w:pPr>
              <w:spacing w:after="0" w:line="276" w:lineRule="auto"/>
              <w:rPr>
                <w:rFonts w:ascii="Calibri" w:eastAsia="Times New Roman" w:hAnsi="Calibri" w:cs="Calibri"/>
                <w:bCs/>
                <w:lang w:eastAsia="pl-PL"/>
              </w:rPr>
            </w:pPr>
            <w:r w:rsidRPr="00377FDB">
              <w:rPr>
                <w:rFonts w:ascii="Calibri" w:eastAsia="Times New Roman" w:hAnsi="Calibri" w:cs="Calibri"/>
                <w:bCs/>
                <w:lang w:eastAsia="pl-PL"/>
              </w:rPr>
              <w:t>Zadanie obejmuje różnorodne zajęcia adresowane do mieszkanek i mieszkańców z terenu ca</w:t>
            </w:r>
            <w:r w:rsidR="008960E4">
              <w:rPr>
                <w:rFonts w:ascii="Calibri" w:eastAsia="Times New Roman" w:hAnsi="Calibri" w:cs="Calibri"/>
                <w:bCs/>
                <w:lang w:eastAsia="pl-PL"/>
              </w:rPr>
              <w:t>łej Pragi-Północ objętych wsparciem</w:t>
            </w:r>
            <w:r w:rsidRPr="00377FDB">
              <w:rPr>
                <w:rFonts w:ascii="Calibri" w:eastAsia="Times New Roman" w:hAnsi="Calibri" w:cs="Calibri"/>
                <w:bCs/>
                <w:lang w:eastAsia="pl-PL"/>
              </w:rPr>
              <w:t xml:space="preserve"> Ośrodka Pomocy Społecznej. To osoby korzystające na co dzień z oferty Domu Dziennego Pobytu, Klubu Złotego Wieku oraz te, o których praski system opieki społecznej wie, że wymagają zaktywizowania, ponieważ z różnych przyczyn obawiają się aktywności poza domem i najczęściej nie mają wokół siebie osób bliskich. </w:t>
            </w:r>
          </w:p>
          <w:p w14:paraId="78AA6CF2" w14:textId="4E9FE002" w:rsidR="006B7845" w:rsidRPr="00377FDB" w:rsidRDefault="006B7845" w:rsidP="00AD4DE3">
            <w:pPr>
              <w:spacing w:line="276" w:lineRule="auto"/>
              <w:rPr>
                <w:rFonts w:ascii="Calibri" w:eastAsia="Times New Roman" w:hAnsi="Calibri" w:cs="Calibri"/>
                <w:bCs/>
                <w:lang w:eastAsia="pl-PL"/>
              </w:rPr>
            </w:pPr>
            <w:r w:rsidRPr="00377FDB">
              <w:rPr>
                <w:rFonts w:ascii="Calibri" w:eastAsia="Times New Roman" w:hAnsi="Calibri" w:cs="Calibri"/>
                <w:bCs/>
                <w:lang w:eastAsia="pl-PL"/>
              </w:rPr>
              <w:t xml:space="preserve">Zadanie przewiduje cykliczną organizację wycieczek krajoznawczych, wykładów i zajęć edukacyjnych, a także zaangażowanie się osób starszych w zajęcia o charakterze wolontarystycznym, ułatwiającym nawiązywanie więzi międzypokoleniowych. Zajęciom towarzyszyć będą proste badania i konsultacje z zakresu zdrowego trybu </w:t>
            </w:r>
            <w:r w:rsidR="009F3F89" w:rsidRPr="00377FDB">
              <w:rPr>
                <w:rFonts w:ascii="Calibri" w:eastAsia="Times New Roman" w:hAnsi="Calibri" w:cs="Calibri"/>
                <w:bCs/>
                <w:lang w:eastAsia="pl-PL"/>
              </w:rPr>
              <w:t>życia</w:t>
            </w:r>
            <w:r w:rsidRPr="00377FDB">
              <w:rPr>
                <w:rFonts w:ascii="Calibri" w:eastAsia="Times New Roman" w:hAnsi="Calibri" w:cs="Calibri"/>
                <w:bCs/>
                <w:lang w:eastAsia="pl-PL"/>
              </w:rPr>
              <w:t xml:space="preserve"> czy dietetyki.</w:t>
            </w:r>
          </w:p>
          <w:p w14:paraId="6FF8B7D7" w14:textId="77777777" w:rsidR="006B7845" w:rsidRPr="00377FDB" w:rsidRDefault="006B7845" w:rsidP="00AD4DE3">
            <w:pPr>
              <w:spacing w:after="0" w:line="276" w:lineRule="auto"/>
              <w:rPr>
                <w:rFonts w:eastAsia="Times New Roman" w:cstheme="minorHAnsi"/>
                <w:b/>
                <w:color w:val="000000" w:themeColor="text1"/>
                <w:lang w:eastAsia="pl-PL"/>
              </w:rPr>
            </w:pPr>
            <w:r w:rsidRPr="00377FDB">
              <w:rPr>
                <w:b/>
                <w:bCs/>
              </w:rPr>
              <w:t>Zadanie 31:</w:t>
            </w:r>
            <w:r w:rsidRPr="00377FDB">
              <w:t xml:space="preserve"> </w:t>
            </w:r>
            <w:r w:rsidRPr="00377FDB">
              <w:rPr>
                <w:rFonts w:eastAsia="Times New Roman" w:cstheme="minorHAnsi"/>
                <w:b/>
                <w:color w:val="000000" w:themeColor="text1"/>
                <w:lang w:eastAsia="pl-PL"/>
              </w:rPr>
              <w:t>Praski Uniwersytet Trzeciego Wieku</w:t>
            </w:r>
          </w:p>
          <w:p w14:paraId="5EEBE62B" w14:textId="39617AFC" w:rsidR="00377FDB" w:rsidRPr="00377FDB" w:rsidRDefault="006B7845" w:rsidP="006B7845">
            <w:pPr>
              <w:spacing w:after="120" w:line="276" w:lineRule="auto"/>
              <w:rPr>
                <w:rFonts w:eastAsia="Times New Roman" w:cstheme="minorHAnsi"/>
                <w:color w:val="000000" w:themeColor="text1"/>
                <w:lang w:eastAsia="pl-PL"/>
              </w:rPr>
            </w:pPr>
            <w:r w:rsidRPr="00377FDB">
              <w:rPr>
                <w:rFonts w:eastAsia="Times New Roman" w:cstheme="minorHAnsi"/>
                <w:color w:val="000000" w:themeColor="text1"/>
                <w:lang w:eastAsia="pl-PL"/>
              </w:rPr>
              <w:t>Zadanie obejmuje działania w ramach Praskiego Uniwersytetu Trzeciego Wieku (PUTW). Oferta edukacyjna uniwersytetu obejmuje: zajęcia w formie wykładów oraz warsztatów z różnych dziedzin nauki, sztuki i sportu, inne formy zajęć w postaci m.in. wydarzeń kulturalnych, zajęć sportowych, wycieczek itd.</w:t>
            </w:r>
          </w:p>
          <w:p w14:paraId="3FDD360A" w14:textId="6ED7FE84" w:rsidR="006B7845" w:rsidRPr="00377FDB" w:rsidRDefault="006B7845" w:rsidP="006B7845">
            <w:pPr>
              <w:spacing w:after="0"/>
              <w:rPr>
                <w:rFonts w:ascii="Calibri" w:eastAsia="Calibri" w:hAnsi="Calibri" w:cs="Calibri"/>
                <w:b/>
                <w:bCs/>
                <w:color w:val="000000" w:themeColor="text1"/>
                <w:lang w:bidi="pl-PL"/>
              </w:rPr>
            </w:pPr>
            <w:r w:rsidRPr="00377FDB">
              <w:rPr>
                <w:b/>
                <w:bCs/>
              </w:rPr>
              <w:t xml:space="preserve">Zadanie 32: </w:t>
            </w:r>
            <w:r w:rsidRPr="00377FDB">
              <w:rPr>
                <w:rFonts w:ascii="Calibri" w:eastAsia="Calibri" w:hAnsi="Calibri" w:cs="Calibri"/>
                <w:b/>
                <w:bCs/>
                <w:color w:val="000000" w:themeColor="text1"/>
                <w:lang w:bidi="pl-PL"/>
              </w:rPr>
              <w:t>Wspólna przestrze</w:t>
            </w:r>
            <w:r w:rsidR="00377FDB">
              <w:rPr>
                <w:rFonts w:ascii="Calibri" w:eastAsia="Calibri" w:hAnsi="Calibri" w:cs="Calibri"/>
                <w:b/>
                <w:bCs/>
                <w:color w:val="000000" w:themeColor="text1"/>
                <w:lang w:bidi="pl-PL"/>
              </w:rPr>
              <w:t>ń – cykl pikników sąsiedzkich</w:t>
            </w:r>
          </w:p>
          <w:p w14:paraId="502467C8" w14:textId="6BB7E139" w:rsidR="00377FDB" w:rsidRPr="00377FDB" w:rsidRDefault="006B7845" w:rsidP="00AD4DE3">
            <w:pPr>
              <w:rPr>
                <w:rFonts w:ascii="Calibri" w:eastAsia="Calibri" w:hAnsi="Calibri" w:cs="Calibri"/>
                <w:color w:val="000000" w:themeColor="text1"/>
              </w:rPr>
            </w:pPr>
            <w:r w:rsidRPr="00377FDB">
              <w:rPr>
                <w:rFonts w:ascii="Calibri" w:eastAsia="Calibri" w:hAnsi="Calibri" w:cs="Calibri"/>
                <w:color w:val="000000" w:themeColor="text1"/>
              </w:rPr>
              <w:t xml:space="preserve">Zadanie zakłada realizację pikników sąsiedzkich w różnych lokalizacjach na terenie Dzielnicy Praga-Północ bezpośrednio związanych z dniem sąsiada. </w:t>
            </w:r>
          </w:p>
          <w:p w14:paraId="0F10EFDE" w14:textId="77777777" w:rsidR="006B7845" w:rsidRPr="00377FDB" w:rsidRDefault="006B7845" w:rsidP="00AD4DE3">
            <w:pPr>
              <w:spacing w:after="0" w:line="276" w:lineRule="auto"/>
              <w:rPr>
                <w:rFonts w:ascii="Calibri" w:eastAsia="Calibri" w:hAnsi="Calibri" w:cs="Calibri"/>
                <w:b/>
                <w:color w:val="000000" w:themeColor="text1"/>
              </w:rPr>
            </w:pPr>
            <w:r w:rsidRPr="00377FDB">
              <w:rPr>
                <w:rFonts w:ascii="Calibri" w:eastAsia="Calibri" w:hAnsi="Calibri" w:cs="Calibri"/>
                <w:b/>
                <w:bCs/>
                <w:color w:val="000000" w:themeColor="text1"/>
              </w:rPr>
              <w:t xml:space="preserve">Zadanie 33: </w:t>
            </w:r>
            <w:r w:rsidRPr="00377FDB">
              <w:rPr>
                <w:rFonts w:ascii="Calibri" w:eastAsia="Calibri" w:hAnsi="Calibri" w:cs="Calibri"/>
                <w:b/>
                <w:color w:val="000000" w:themeColor="text1"/>
              </w:rPr>
              <w:t>Zajęcia dodatkowe dla dzieci i młodzieży w praskich szkołach</w:t>
            </w:r>
          </w:p>
          <w:p w14:paraId="17CED41E" w14:textId="77777777" w:rsidR="006B7845" w:rsidRPr="00377FDB" w:rsidRDefault="006B7845" w:rsidP="006B7845">
            <w:pPr>
              <w:spacing w:after="120" w:line="276" w:lineRule="auto"/>
              <w:rPr>
                <w:rFonts w:ascii="Calibri" w:eastAsia="Calibri" w:hAnsi="Calibri" w:cs="Calibri"/>
                <w:color w:val="000000" w:themeColor="text1"/>
              </w:rPr>
            </w:pPr>
            <w:r w:rsidRPr="00377FDB">
              <w:rPr>
                <w:rFonts w:ascii="Calibri" w:eastAsia="Calibri" w:hAnsi="Calibri" w:cs="Calibri"/>
                <w:color w:val="000000" w:themeColor="text1"/>
              </w:rPr>
              <w:t xml:space="preserve">Zadanie obejmuje organizację w placówkach oświatowych zlokalizowanych lub/i obejmujących swoim zasięgiem podobszary Stara Praga, Nowa Praga i Pelcowizna dodatkowych zajęć wzbogacających ofertę szkół przy wykorzystaniu będącej w ich dyspozycji infrastruktury społecznej. </w:t>
            </w:r>
          </w:p>
          <w:p w14:paraId="74AC4CC6" w14:textId="77777777" w:rsidR="006B7845" w:rsidRPr="00377FDB" w:rsidRDefault="006B7845" w:rsidP="006B7845">
            <w:pPr>
              <w:spacing w:after="120" w:line="276" w:lineRule="auto"/>
              <w:rPr>
                <w:rFonts w:ascii="Calibri" w:eastAsia="Calibri" w:hAnsi="Calibri" w:cs="Calibri"/>
                <w:b/>
                <w:bCs/>
                <w:color w:val="000000" w:themeColor="text1"/>
              </w:rPr>
            </w:pPr>
            <w:r w:rsidRPr="00377FDB">
              <w:rPr>
                <w:rFonts w:ascii="Calibri" w:eastAsia="Calibri" w:hAnsi="Calibri" w:cs="Calibri"/>
                <w:b/>
                <w:bCs/>
                <w:color w:val="000000" w:themeColor="text1"/>
              </w:rPr>
              <w:t xml:space="preserve">Zadanie 34: Warszawskie Centrum Innowacji Edukacyjno-Społecznych i Szkoleń </w:t>
            </w:r>
          </w:p>
          <w:p w14:paraId="110A4BE2" w14:textId="054A5BF5" w:rsidR="006B7845" w:rsidRPr="00377FDB" w:rsidRDefault="006B7845" w:rsidP="006B7845">
            <w:pPr>
              <w:spacing w:after="120" w:line="276" w:lineRule="auto"/>
              <w:rPr>
                <w:rFonts w:ascii="Calibri" w:eastAsia="Calibri" w:hAnsi="Calibri" w:cs="Calibri"/>
                <w:color w:val="000000" w:themeColor="text1"/>
              </w:rPr>
            </w:pPr>
            <w:r w:rsidRPr="00377FDB">
              <w:rPr>
                <w:rFonts w:ascii="Calibri" w:eastAsia="Calibri" w:hAnsi="Calibri" w:cs="Calibri"/>
                <w:color w:val="000000" w:themeColor="text1"/>
              </w:rPr>
              <w:t xml:space="preserve">Zadanie obejmuje dedykowane, systemowe rozwiązania kierowane do placówek oświatowych z obszaru rewitalizacji. Placówki, które </w:t>
            </w:r>
            <w:r w:rsidRPr="00377FDB">
              <w:rPr>
                <w:rFonts w:ascii="Calibri" w:eastAsia="Calibri" w:hAnsi="Calibri" w:cs="Calibri"/>
                <w:color w:val="000000" w:themeColor="text1"/>
              </w:rPr>
              <w:lastRenderedPageBreak/>
              <w:t>wezmą udział w naborze otrzymają do 90 godzin różnorodnych form wsparcia i doskonalenia w zależności od rodzaju potrzeb.</w:t>
            </w:r>
          </w:p>
          <w:p w14:paraId="530DCBA2" w14:textId="77777777" w:rsidR="006B7845" w:rsidRPr="00377FDB" w:rsidRDefault="006B7845" w:rsidP="00AD4DE3">
            <w:pPr>
              <w:spacing w:after="0" w:line="276" w:lineRule="auto"/>
              <w:rPr>
                <w:rFonts w:eastAsia="Times New Roman" w:cs="Arial"/>
                <w:b/>
                <w:bCs/>
              </w:rPr>
            </w:pPr>
            <w:r w:rsidRPr="00377FDB">
              <w:rPr>
                <w:rFonts w:ascii="Calibri" w:eastAsia="Calibri" w:hAnsi="Calibri" w:cs="Calibri"/>
                <w:b/>
                <w:color w:val="000000" w:themeColor="text1"/>
              </w:rPr>
              <w:t xml:space="preserve">Zadanie 35: </w:t>
            </w:r>
            <w:r w:rsidRPr="00377FDB">
              <w:rPr>
                <w:rFonts w:eastAsia="Times New Roman" w:cs="Arial"/>
                <w:b/>
                <w:bCs/>
              </w:rPr>
              <w:t>„Rozwijanie zainteresowań i uzdolnień dzieci i młodzieży, w tym z obszaru rewitalizacji” w ramach otwartego konkursu ofert ogłaszanego przez Biuro Edukacji</w:t>
            </w:r>
          </w:p>
          <w:p w14:paraId="3072702C" w14:textId="46DBB6EC" w:rsidR="006B7845" w:rsidRPr="00377FDB" w:rsidRDefault="006B7845" w:rsidP="00377FDB">
            <w:pPr>
              <w:rPr>
                <w:rFonts w:eastAsia="Times New Roman" w:cs="Arial"/>
                <w:sz w:val="23"/>
                <w:szCs w:val="23"/>
                <w:lang w:eastAsia="pl-PL"/>
              </w:rPr>
            </w:pPr>
            <w:r w:rsidRPr="00377FDB">
              <w:t xml:space="preserve">Zadanie obejmuje organizację </w:t>
            </w:r>
            <w:r w:rsidRPr="00377FDB">
              <w:rPr>
                <w:rFonts w:eastAsia="Times New Roman" w:cs="Arial"/>
                <w:sz w:val="23"/>
                <w:szCs w:val="23"/>
                <w:lang w:eastAsia="pl-PL"/>
              </w:rPr>
              <w:t>konkursów dla organizacji pozarządowych (w cyklu dwuletnim</w:t>
            </w:r>
            <w:r w:rsidR="009F3F89" w:rsidRPr="00377FDB">
              <w:rPr>
                <w:rFonts w:eastAsia="Times New Roman" w:cs="Arial"/>
                <w:sz w:val="23"/>
                <w:szCs w:val="23"/>
                <w:lang w:eastAsia="pl-PL"/>
              </w:rPr>
              <w:t>), w</w:t>
            </w:r>
            <w:r w:rsidRPr="00377FDB">
              <w:rPr>
                <w:rFonts w:eastAsia="Times New Roman" w:cs="Arial"/>
                <w:sz w:val="23"/>
                <w:szCs w:val="23"/>
                <w:lang w:eastAsia="pl-PL"/>
              </w:rPr>
              <w:t xml:space="preserve"> </w:t>
            </w:r>
            <w:r w:rsidR="009F3F89" w:rsidRPr="00377FDB">
              <w:rPr>
                <w:rFonts w:eastAsia="Times New Roman" w:cs="Arial"/>
                <w:sz w:val="23"/>
                <w:szCs w:val="23"/>
                <w:lang w:eastAsia="pl-PL"/>
              </w:rPr>
              <w:t>ramach,</w:t>
            </w:r>
            <w:r w:rsidRPr="00377FDB">
              <w:rPr>
                <w:rFonts w:eastAsia="Times New Roman" w:cs="Arial"/>
                <w:sz w:val="23"/>
                <w:szCs w:val="23"/>
                <w:lang w:eastAsia="pl-PL"/>
              </w:rPr>
              <w:t xml:space="preserve"> których priorytetem będą działania w zakresie rozwijania zainteresowań i uzdolnień dzieci i młodzieży z obszaru rewitalizacji.</w:t>
            </w:r>
            <w:r w:rsidR="00377FDB">
              <w:rPr>
                <w:rFonts w:eastAsia="Times New Roman" w:cs="Arial"/>
                <w:sz w:val="23"/>
                <w:szCs w:val="23"/>
                <w:lang w:eastAsia="pl-PL"/>
              </w:rPr>
              <w:t xml:space="preserve"> </w:t>
            </w:r>
          </w:p>
          <w:p w14:paraId="7530A400" w14:textId="77777777" w:rsidR="00D55AD8" w:rsidRPr="009E0AA9" w:rsidRDefault="00D55AD8" w:rsidP="0086097B">
            <w:pPr>
              <w:pStyle w:val="Tabelatre"/>
              <w:ind w:left="0"/>
              <w:rPr>
                <w:b/>
                <w:bCs/>
              </w:rPr>
            </w:pPr>
            <w:r w:rsidRPr="009E0AA9">
              <w:rPr>
                <w:b/>
                <w:bCs/>
              </w:rPr>
              <w:t>Główny cel przedsięwzięcia:</w:t>
            </w:r>
          </w:p>
          <w:p w14:paraId="66108F41" w14:textId="77777777" w:rsidR="00D55AD8" w:rsidRPr="007364EA" w:rsidRDefault="00D55AD8" w:rsidP="0086097B">
            <w:pPr>
              <w:pStyle w:val="Tabelatre"/>
              <w:ind w:left="0"/>
            </w:pPr>
            <w:r>
              <w:t xml:space="preserve">Przedsięwzięcie </w:t>
            </w:r>
            <w:r w:rsidRPr="00B155BF">
              <w:t>stanowi kontynuacj</w:t>
            </w:r>
            <w:r>
              <w:t>ę</w:t>
            </w:r>
            <w:r w:rsidRPr="00B155BF">
              <w:t xml:space="preserve"> </w:t>
            </w:r>
            <w:r>
              <w:t xml:space="preserve">sprawdzonych </w:t>
            </w:r>
            <w:r w:rsidRPr="00B155BF">
              <w:t>działań na rzecz integracji społecznej</w:t>
            </w:r>
            <w:r>
              <w:t xml:space="preserve"> wypracowanych w ramach wcześniejszego procesu rewitalizacji</w:t>
            </w:r>
            <w:r w:rsidRPr="00B155BF">
              <w:t>.</w:t>
            </w:r>
          </w:p>
          <w:p w14:paraId="2454A92D" w14:textId="77777777" w:rsidR="00D55AD8" w:rsidRDefault="00D55AD8" w:rsidP="0086097B">
            <w:pPr>
              <w:pStyle w:val="Tabelatre"/>
              <w:ind w:left="0"/>
            </w:pPr>
            <w:r>
              <w:t>Głównym c</w:t>
            </w:r>
            <w:r w:rsidRPr="00823E7B">
              <w:t>elem przedsięwzięcia jest</w:t>
            </w:r>
            <w:r>
              <w:t>:</w:t>
            </w:r>
          </w:p>
          <w:p w14:paraId="5EEAE0CA" w14:textId="77777777" w:rsidR="00D55AD8" w:rsidRPr="009E0AA9" w:rsidRDefault="00D55AD8" w:rsidP="009E0AA9">
            <w:pPr>
              <w:pStyle w:val="Wypunktowanie"/>
            </w:pPr>
            <w:r w:rsidRPr="009E0AA9">
              <w:t>zwiększenie aktywności społecznej mieszkańców i mieszkanek,</w:t>
            </w:r>
          </w:p>
          <w:p w14:paraId="73BE7D1F" w14:textId="77777777" w:rsidR="00D55AD8" w:rsidRPr="009E0AA9" w:rsidRDefault="00D55AD8" w:rsidP="009E0AA9">
            <w:pPr>
              <w:pStyle w:val="Wypunktowanie"/>
            </w:pPr>
            <w:r w:rsidRPr="009E0AA9">
              <w:t>integracja społeczna, sąsiedzka i międzypokoleniowa,</w:t>
            </w:r>
          </w:p>
          <w:p w14:paraId="6DD302FF" w14:textId="77777777" w:rsidR="00D55AD8" w:rsidRPr="009E0AA9" w:rsidRDefault="00D55AD8" w:rsidP="009E0AA9">
            <w:pPr>
              <w:pStyle w:val="Wypunktowanie"/>
            </w:pPr>
            <w:r w:rsidRPr="009E0AA9">
              <w:t>redukcja zjawiska wykluczenia społecznego,</w:t>
            </w:r>
          </w:p>
          <w:p w14:paraId="5326F0D7" w14:textId="77777777" w:rsidR="00D55AD8" w:rsidRPr="009E0AA9" w:rsidRDefault="00D55AD8" w:rsidP="009E0AA9">
            <w:pPr>
              <w:pStyle w:val="Wypunktowanie"/>
            </w:pPr>
            <w:r w:rsidRPr="009E0AA9">
              <w:t>wzmocnienie tożsamości lokalnej mieszkańców i mieszkanek,</w:t>
            </w:r>
          </w:p>
          <w:p w14:paraId="17F239DB" w14:textId="77777777" w:rsidR="00D55AD8" w:rsidRPr="009E0AA9" w:rsidRDefault="00D55AD8" w:rsidP="009E0AA9">
            <w:pPr>
              <w:pStyle w:val="Wypunktowanie"/>
            </w:pPr>
            <w:r w:rsidRPr="009E0AA9">
              <w:t>wzrost kompetencji społecznych rodzin oraz uczniów i uczennic – wyrównywanie szans środowiskowych i edukacyjnych,</w:t>
            </w:r>
          </w:p>
          <w:p w14:paraId="42A2408E" w14:textId="77777777" w:rsidR="00D55AD8" w:rsidRPr="009E0AA9" w:rsidRDefault="00D55AD8" w:rsidP="009E0AA9">
            <w:pPr>
              <w:pStyle w:val="Wypunktowanie"/>
            </w:pPr>
            <w:r w:rsidRPr="009E0AA9">
              <w:t>integracja społeczności szkolnej,</w:t>
            </w:r>
          </w:p>
          <w:p w14:paraId="659351B0" w14:textId="4D3EF925" w:rsidR="00D55AD8" w:rsidRDefault="00D55AD8" w:rsidP="009E0AA9">
            <w:pPr>
              <w:pStyle w:val="Wypunktowanie"/>
            </w:pPr>
            <w:r w:rsidRPr="009E0AA9">
              <w:t>rozwój potencjału twórczego mieszkańców i mieszkanek</w:t>
            </w:r>
            <w:r w:rsidRPr="00D41149">
              <w:t>.</w:t>
            </w:r>
          </w:p>
          <w:p w14:paraId="5FB1BF6D" w14:textId="77777777" w:rsidR="00D55AD8" w:rsidRPr="009E0AA9" w:rsidRDefault="00D55AD8" w:rsidP="009E0AA9">
            <w:pPr>
              <w:pStyle w:val="Tabelatre"/>
              <w:rPr>
                <w:b/>
                <w:bCs/>
              </w:rPr>
            </w:pPr>
            <w:r w:rsidRPr="009E0AA9">
              <w:rPr>
                <w:b/>
                <w:bCs/>
              </w:rPr>
              <w:t>Problemy obszaru rewitalizacji, które rozwiązuje przedsięwzięcie:</w:t>
            </w:r>
          </w:p>
          <w:p w14:paraId="4109A76B" w14:textId="77777777" w:rsidR="00D55AD8" w:rsidRDefault="00D55AD8" w:rsidP="009E0AA9">
            <w:pPr>
              <w:pStyle w:val="Tabelatre"/>
            </w:pPr>
            <w:r>
              <w:t>Przedsięwzięcie odpowiada na następujące zdiagnozowane problemy i potrzeby obszaru rewitalizacji:</w:t>
            </w:r>
          </w:p>
          <w:p w14:paraId="2A688026" w14:textId="77777777" w:rsidR="00D55AD8" w:rsidRPr="009E0AA9" w:rsidRDefault="00D55AD8" w:rsidP="009E0AA9">
            <w:pPr>
              <w:pStyle w:val="Wypunktowanie"/>
            </w:pPr>
            <w:r w:rsidRPr="009E0AA9">
              <w:t>zagrożenie wykluczeniem lub marginalizacją społeczną z powodu ubóstwa, bezrobocia, problemów rodzinnych, uzależnień, niepełnosprawności, wieku, statusu społecznego i etnicznego (środowiska uchodźcze),</w:t>
            </w:r>
          </w:p>
          <w:p w14:paraId="06090833" w14:textId="77777777" w:rsidR="00D55AD8" w:rsidRPr="009E0AA9" w:rsidRDefault="00D55AD8" w:rsidP="009E0AA9">
            <w:pPr>
              <w:pStyle w:val="Wypunktowanie"/>
            </w:pPr>
            <w:r w:rsidRPr="009E0AA9">
              <w:t>niewystarczająca oferta działań integrujących skierowanych do grup wrażliwych na wykluczenie i marginalizację,</w:t>
            </w:r>
          </w:p>
          <w:p w14:paraId="238C5090" w14:textId="77777777" w:rsidR="00D55AD8" w:rsidRPr="009E0AA9" w:rsidRDefault="00D55AD8" w:rsidP="009E0AA9">
            <w:pPr>
              <w:pStyle w:val="Wypunktowanie"/>
            </w:pPr>
            <w:r w:rsidRPr="009E0AA9">
              <w:t>niski kapitał społeczny części mieszkańców i mieszkanek obszaru rewitalizacji przejawiający się mniejszym zaangażowaniem społecznym,</w:t>
            </w:r>
          </w:p>
          <w:p w14:paraId="58FB7B74" w14:textId="77777777" w:rsidR="00D55AD8" w:rsidRPr="009E0AA9" w:rsidRDefault="00D55AD8" w:rsidP="009E0AA9">
            <w:pPr>
              <w:pStyle w:val="Wypunktowanie"/>
            </w:pPr>
            <w:r w:rsidRPr="009E0AA9">
              <w:lastRenderedPageBreak/>
              <w:t>niewystarczająco wykorzystany potencjał mieszkańców i mieszkanek w zakresie budowy więzi społecznych i integracji,</w:t>
            </w:r>
          </w:p>
          <w:p w14:paraId="42BBF47F" w14:textId="77777777" w:rsidR="00D55AD8" w:rsidRPr="00B155BF" w:rsidRDefault="00D55AD8" w:rsidP="009E0AA9">
            <w:pPr>
              <w:pStyle w:val="Wypunktowanie"/>
            </w:pPr>
            <w:r w:rsidRPr="009E0AA9">
              <w:t>problemy edukacyjno-wychowawcze uczniów i uczennic oraz związana z nimi potrzeba wsparcia rodzin i szkół.</w:t>
            </w:r>
          </w:p>
        </w:tc>
      </w:tr>
      <w:tr w:rsidR="00D55AD8" w:rsidRPr="00823E7B" w14:paraId="44D7D444" w14:textId="77777777" w:rsidTr="00681A3F">
        <w:trPr>
          <w:trHeight w:val="458"/>
        </w:trPr>
        <w:tc>
          <w:tcPr>
            <w:tcW w:w="2552" w:type="dxa"/>
          </w:tcPr>
          <w:p w14:paraId="650EE30F" w14:textId="77777777" w:rsidR="00D55AD8" w:rsidRPr="00800639" w:rsidRDefault="00D55AD8" w:rsidP="00800639">
            <w:pPr>
              <w:pStyle w:val="Tabelatre"/>
            </w:pPr>
            <w:r w:rsidRPr="00800639">
              <w:lastRenderedPageBreak/>
              <w:t>Lokalizacja przedsięwzięcia</w:t>
            </w:r>
          </w:p>
        </w:tc>
        <w:tc>
          <w:tcPr>
            <w:tcW w:w="6298" w:type="dxa"/>
          </w:tcPr>
          <w:p w14:paraId="0729B442" w14:textId="77777777" w:rsidR="00D55AD8" w:rsidRPr="00800639" w:rsidRDefault="00D55AD8" w:rsidP="00800639">
            <w:pPr>
              <w:pStyle w:val="Tabelatre"/>
            </w:pPr>
            <w:r w:rsidRPr="00800639">
              <w:t>Zadanie 1: Targówek Mieszkaniowy</w:t>
            </w:r>
          </w:p>
          <w:p w14:paraId="65F4FA7A" w14:textId="77777777" w:rsidR="00D55AD8" w:rsidRPr="00800639" w:rsidRDefault="00D55AD8" w:rsidP="00800639">
            <w:pPr>
              <w:pStyle w:val="Tabelatre"/>
            </w:pPr>
            <w:r w:rsidRPr="00800639">
              <w:t>Zadanie 2: Targówek Mieszkaniowy</w:t>
            </w:r>
          </w:p>
          <w:p w14:paraId="023A047F" w14:textId="77777777" w:rsidR="00D55AD8" w:rsidRPr="00800639" w:rsidRDefault="00D55AD8" w:rsidP="00800639">
            <w:pPr>
              <w:pStyle w:val="Tabelatre"/>
            </w:pPr>
            <w:r w:rsidRPr="00800639">
              <w:t>Zadanie 3: Targówek Fabryczny</w:t>
            </w:r>
          </w:p>
          <w:p w14:paraId="06CB3E61" w14:textId="77777777" w:rsidR="00D55AD8" w:rsidRPr="00800639" w:rsidRDefault="00D55AD8" w:rsidP="00800639">
            <w:pPr>
              <w:pStyle w:val="Tabelatre"/>
            </w:pPr>
            <w:r w:rsidRPr="00800639">
              <w:t>Zadanie 4: Targówek Fabryczny</w:t>
            </w:r>
          </w:p>
          <w:p w14:paraId="3E24B23C" w14:textId="77777777" w:rsidR="00D55AD8" w:rsidRPr="00800639" w:rsidRDefault="00D55AD8" w:rsidP="00800639">
            <w:pPr>
              <w:pStyle w:val="Tabelatre"/>
            </w:pPr>
            <w:r w:rsidRPr="00800639">
              <w:t>Zadanie 5: Targówek Fabryczny</w:t>
            </w:r>
          </w:p>
          <w:p w14:paraId="20D66B9A" w14:textId="77777777" w:rsidR="00D55AD8" w:rsidRPr="00800639" w:rsidRDefault="00D55AD8" w:rsidP="00800639">
            <w:pPr>
              <w:pStyle w:val="Tabelatre"/>
            </w:pPr>
            <w:r w:rsidRPr="00800639">
              <w:t>Zadanie 6: Targówek Fabryczny</w:t>
            </w:r>
          </w:p>
          <w:p w14:paraId="5CEAA5E5" w14:textId="77777777" w:rsidR="00D55AD8" w:rsidRPr="00800639" w:rsidRDefault="00D55AD8" w:rsidP="00800639">
            <w:pPr>
              <w:pStyle w:val="Tabelatre"/>
            </w:pPr>
            <w:r w:rsidRPr="00800639">
              <w:t>Zadanie 7: Targówek Mieszkaniowy i Targówek Fabryczny</w:t>
            </w:r>
          </w:p>
          <w:p w14:paraId="30EB2FD0" w14:textId="77777777" w:rsidR="00D55AD8" w:rsidRPr="00800639" w:rsidRDefault="00D55AD8" w:rsidP="00800639">
            <w:pPr>
              <w:pStyle w:val="Tabelatre"/>
            </w:pPr>
            <w:r w:rsidRPr="00800639">
              <w:t>Zadanie 8: Targówek Mieszkaniowy</w:t>
            </w:r>
          </w:p>
          <w:p w14:paraId="49960E70" w14:textId="77777777" w:rsidR="00D55AD8" w:rsidRPr="00800639" w:rsidRDefault="00D55AD8" w:rsidP="00800639">
            <w:pPr>
              <w:pStyle w:val="Tabelatre"/>
            </w:pPr>
            <w:r w:rsidRPr="00800639">
              <w:t>Zadanie 9: Targówek Mieszkaniowy</w:t>
            </w:r>
          </w:p>
          <w:p w14:paraId="1CB4AA4B" w14:textId="77777777" w:rsidR="00D55AD8" w:rsidRPr="00800639" w:rsidRDefault="00D55AD8" w:rsidP="00800639">
            <w:pPr>
              <w:pStyle w:val="Tabelatre"/>
            </w:pPr>
            <w:r w:rsidRPr="00800639">
              <w:t>Zadanie 10: Targówek Mieszkaniowy</w:t>
            </w:r>
          </w:p>
          <w:p w14:paraId="59F5BD49" w14:textId="77777777" w:rsidR="00D55AD8" w:rsidRPr="00800639" w:rsidRDefault="00D55AD8" w:rsidP="00800639">
            <w:pPr>
              <w:pStyle w:val="Tabelatre"/>
            </w:pPr>
            <w:r w:rsidRPr="00800639">
              <w:t>Zadanie 11: Targówek Fabryczny</w:t>
            </w:r>
          </w:p>
          <w:p w14:paraId="436B82A5" w14:textId="77777777" w:rsidR="00D55AD8" w:rsidRPr="00800639" w:rsidRDefault="00D55AD8" w:rsidP="00800639">
            <w:pPr>
              <w:pStyle w:val="Tabelatre"/>
            </w:pPr>
            <w:r w:rsidRPr="00800639">
              <w:t>Zadanie 12: Targówek Mieszkaniowy</w:t>
            </w:r>
          </w:p>
          <w:p w14:paraId="0E7FC7B7" w14:textId="77777777" w:rsidR="00D55AD8" w:rsidRPr="00800639" w:rsidRDefault="00D55AD8" w:rsidP="00800639">
            <w:pPr>
              <w:pStyle w:val="Tabelatre"/>
            </w:pPr>
            <w:r w:rsidRPr="00800639">
              <w:t>Zadanie 13: Nowa Praga</w:t>
            </w:r>
          </w:p>
          <w:p w14:paraId="571D6DCD" w14:textId="77777777" w:rsidR="00D55AD8" w:rsidRPr="00800639" w:rsidRDefault="00D55AD8" w:rsidP="00800639">
            <w:pPr>
              <w:pStyle w:val="Tabelatre"/>
            </w:pPr>
            <w:r w:rsidRPr="00800639">
              <w:t>Zadanie 14: Targówek Mieszkaniowy</w:t>
            </w:r>
          </w:p>
          <w:p w14:paraId="1F0A45C4" w14:textId="77777777" w:rsidR="00D55AD8" w:rsidRPr="00800639" w:rsidRDefault="00D55AD8" w:rsidP="00800639">
            <w:pPr>
              <w:pStyle w:val="Tabelatre"/>
            </w:pPr>
            <w:r w:rsidRPr="00800639">
              <w:t>Zadanie 15: Grochów</w:t>
            </w:r>
          </w:p>
          <w:p w14:paraId="68232015" w14:textId="77777777" w:rsidR="00D55AD8" w:rsidRPr="00800639" w:rsidRDefault="00D55AD8" w:rsidP="00800639">
            <w:pPr>
              <w:pStyle w:val="Tabelatre"/>
            </w:pPr>
            <w:r w:rsidRPr="00800639">
              <w:t>Zadanie 16: Grochów</w:t>
            </w:r>
          </w:p>
          <w:p w14:paraId="2692A218" w14:textId="77777777" w:rsidR="00D55AD8" w:rsidRPr="00800639" w:rsidRDefault="00D55AD8" w:rsidP="00800639">
            <w:pPr>
              <w:pStyle w:val="Tabelatre"/>
            </w:pPr>
            <w:r w:rsidRPr="00800639">
              <w:t>Zadanie 17: Grochów, Kamionek</w:t>
            </w:r>
          </w:p>
          <w:p w14:paraId="65ADCBEB" w14:textId="77777777" w:rsidR="00D55AD8" w:rsidRDefault="00D55AD8" w:rsidP="00800639">
            <w:pPr>
              <w:pStyle w:val="Tabelatre"/>
            </w:pPr>
            <w:r w:rsidRPr="00800639">
              <w:t>Zadanie 18: Grochów</w:t>
            </w:r>
          </w:p>
          <w:p w14:paraId="46BE83CE" w14:textId="77777777" w:rsidR="00031DD7" w:rsidRPr="00A21B34" w:rsidRDefault="00031DD7" w:rsidP="00031DD7">
            <w:pPr>
              <w:pStyle w:val="Tabelatre"/>
            </w:pPr>
            <w:r w:rsidRPr="00A21B34">
              <w:t xml:space="preserve">Zadanie 19: </w:t>
            </w:r>
            <w:r w:rsidRPr="00A21B34">
              <w:rPr>
                <w:rFonts w:ascii="Calibri" w:hAnsi="Calibri" w:cs="Arial"/>
                <w:sz w:val="23"/>
                <w:szCs w:val="23"/>
              </w:rPr>
              <w:t>Stara Praga, Nowa Praga,</w:t>
            </w:r>
            <w:r w:rsidRPr="00A21B34">
              <w:rPr>
                <w:rFonts w:ascii="Calibri" w:eastAsia="Calibri" w:hAnsi="Calibri" w:cs="Calibri"/>
                <w:b/>
                <w:bCs/>
                <w:color w:val="000000" w:themeColor="text1"/>
                <w:lang w:bidi="pl-PL"/>
              </w:rPr>
              <w:t xml:space="preserve"> </w:t>
            </w:r>
            <w:r w:rsidRPr="00A21B34">
              <w:rPr>
                <w:rFonts w:ascii="Calibri" w:hAnsi="Calibri" w:cs="Arial"/>
                <w:bCs/>
                <w:sz w:val="23"/>
                <w:szCs w:val="23"/>
                <w:lang w:bidi="pl-PL"/>
              </w:rPr>
              <w:t>Szmulowizna, Pelcowizna</w:t>
            </w:r>
          </w:p>
          <w:p w14:paraId="15D3421E" w14:textId="77777777" w:rsidR="00031DD7" w:rsidRPr="00A21B34" w:rsidRDefault="00031DD7" w:rsidP="00031DD7">
            <w:pPr>
              <w:pStyle w:val="Tabelatre"/>
            </w:pPr>
            <w:r w:rsidRPr="00A21B34">
              <w:t xml:space="preserve">Zadanie 20: </w:t>
            </w:r>
            <w:r w:rsidRPr="00A21B34">
              <w:rPr>
                <w:rFonts w:ascii="Calibri" w:hAnsi="Calibri" w:cs="Arial"/>
                <w:sz w:val="23"/>
                <w:szCs w:val="23"/>
              </w:rPr>
              <w:t>Stara Praga, Nowa Praga,</w:t>
            </w:r>
            <w:r w:rsidRPr="00A21B34">
              <w:rPr>
                <w:rFonts w:ascii="Calibri" w:eastAsia="Calibri" w:hAnsi="Calibri" w:cs="Calibri"/>
                <w:b/>
                <w:bCs/>
                <w:color w:val="000000" w:themeColor="text1"/>
                <w:lang w:bidi="pl-PL"/>
              </w:rPr>
              <w:t xml:space="preserve"> </w:t>
            </w:r>
            <w:r w:rsidRPr="00A21B34">
              <w:rPr>
                <w:rFonts w:ascii="Calibri" w:hAnsi="Calibri" w:cs="Arial"/>
                <w:bCs/>
                <w:sz w:val="23"/>
                <w:szCs w:val="23"/>
                <w:lang w:bidi="pl-PL"/>
              </w:rPr>
              <w:t>Szmulowizna, Pelcowizna</w:t>
            </w:r>
          </w:p>
          <w:p w14:paraId="649C28ED" w14:textId="77777777" w:rsidR="00031DD7" w:rsidRPr="00A21B34" w:rsidRDefault="00031DD7" w:rsidP="00031DD7">
            <w:pPr>
              <w:pStyle w:val="Tabelatre"/>
              <w:rPr>
                <w:rFonts w:ascii="Calibri" w:hAnsi="Calibri" w:cs="Arial"/>
                <w:bCs/>
                <w:sz w:val="23"/>
                <w:szCs w:val="23"/>
                <w:lang w:bidi="pl-PL"/>
              </w:rPr>
            </w:pPr>
            <w:r w:rsidRPr="00A21B34">
              <w:t xml:space="preserve">Zadanie 21: </w:t>
            </w:r>
            <w:r w:rsidRPr="00A21B34">
              <w:rPr>
                <w:rFonts w:ascii="Calibri" w:hAnsi="Calibri" w:cs="Arial"/>
                <w:sz w:val="23"/>
                <w:szCs w:val="23"/>
              </w:rPr>
              <w:t>Stara Praga, Nowa Praga,</w:t>
            </w:r>
            <w:r w:rsidRPr="00A21B34">
              <w:rPr>
                <w:rFonts w:ascii="Calibri" w:eastAsia="Calibri" w:hAnsi="Calibri" w:cs="Calibri"/>
                <w:b/>
                <w:bCs/>
                <w:color w:val="000000" w:themeColor="text1"/>
                <w:lang w:bidi="pl-PL"/>
              </w:rPr>
              <w:t xml:space="preserve"> </w:t>
            </w:r>
            <w:r w:rsidRPr="00A21B34">
              <w:rPr>
                <w:rFonts w:ascii="Calibri" w:hAnsi="Calibri" w:cs="Arial"/>
                <w:bCs/>
                <w:sz w:val="23"/>
                <w:szCs w:val="23"/>
                <w:lang w:bidi="pl-PL"/>
              </w:rPr>
              <w:t>Szmulowizna, Pelcowizna</w:t>
            </w:r>
          </w:p>
          <w:p w14:paraId="55DAF67F" w14:textId="77777777" w:rsidR="00031DD7" w:rsidRPr="00A21B34" w:rsidRDefault="00031DD7" w:rsidP="00031DD7">
            <w:pPr>
              <w:pStyle w:val="Tabelatre"/>
              <w:rPr>
                <w:rFonts w:ascii="Calibri" w:hAnsi="Calibri" w:cs="Arial"/>
                <w:bCs/>
                <w:sz w:val="23"/>
                <w:szCs w:val="23"/>
                <w:lang w:bidi="pl-PL"/>
              </w:rPr>
            </w:pPr>
            <w:r w:rsidRPr="00A21B34">
              <w:rPr>
                <w:rFonts w:ascii="Calibri" w:hAnsi="Calibri" w:cs="Arial"/>
                <w:bCs/>
                <w:sz w:val="23"/>
                <w:szCs w:val="23"/>
                <w:lang w:bidi="pl-PL"/>
              </w:rPr>
              <w:t>Zadanie 22:</w:t>
            </w:r>
            <w:r w:rsidRPr="00A21B34">
              <w:rPr>
                <w:rFonts w:ascii="Calibri" w:hAnsi="Calibri" w:cs="Arial"/>
                <w:sz w:val="23"/>
                <w:szCs w:val="23"/>
              </w:rPr>
              <w:t xml:space="preserve"> Stara Praga, Nowa Praga,</w:t>
            </w:r>
            <w:r w:rsidRPr="00A21B34">
              <w:rPr>
                <w:rFonts w:ascii="Calibri" w:eastAsia="Calibri" w:hAnsi="Calibri" w:cs="Calibri"/>
                <w:b/>
                <w:bCs/>
                <w:color w:val="000000" w:themeColor="text1"/>
                <w:lang w:bidi="pl-PL"/>
              </w:rPr>
              <w:t xml:space="preserve"> </w:t>
            </w:r>
            <w:r w:rsidRPr="00A21B34">
              <w:rPr>
                <w:rFonts w:ascii="Calibri" w:hAnsi="Calibri" w:cs="Arial"/>
                <w:bCs/>
                <w:sz w:val="23"/>
                <w:szCs w:val="23"/>
                <w:lang w:bidi="pl-PL"/>
              </w:rPr>
              <w:t>Szmulowizna, Pelcowizna</w:t>
            </w:r>
          </w:p>
          <w:p w14:paraId="4C2F3D47" w14:textId="77777777" w:rsidR="00031DD7" w:rsidRPr="00A21B34" w:rsidRDefault="00031DD7" w:rsidP="00031DD7">
            <w:pPr>
              <w:pStyle w:val="Tabelatre"/>
              <w:rPr>
                <w:rFonts w:ascii="Calibri" w:hAnsi="Calibri" w:cs="Arial"/>
                <w:bCs/>
                <w:sz w:val="23"/>
                <w:szCs w:val="23"/>
                <w:lang w:bidi="pl-PL"/>
              </w:rPr>
            </w:pPr>
            <w:r w:rsidRPr="00A21B34">
              <w:rPr>
                <w:rFonts w:ascii="Calibri" w:hAnsi="Calibri" w:cs="Arial"/>
                <w:bCs/>
                <w:sz w:val="23"/>
                <w:szCs w:val="23"/>
                <w:lang w:bidi="pl-PL"/>
              </w:rPr>
              <w:t xml:space="preserve">Zadanie 23: </w:t>
            </w:r>
            <w:r w:rsidRPr="00A21B34">
              <w:rPr>
                <w:rFonts w:ascii="Calibri" w:hAnsi="Calibri" w:cs="Arial"/>
                <w:sz w:val="23"/>
                <w:szCs w:val="23"/>
              </w:rPr>
              <w:t>Stara Praga, Nowa Praga,</w:t>
            </w:r>
            <w:r w:rsidRPr="00A21B34">
              <w:rPr>
                <w:rFonts w:ascii="Calibri" w:eastAsia="Calibri" w:hAnsi="Calibri" w:cs="Calibri"/>
                <w:b/>
                <w:bCs/>
                <w:color w:val="000000" w:themeColor="text1"/>
                <w:lang w:bidi="pl-PL"/>
              </w:rPr>
              <w:t xml:space="preserve"> </w:t>
            </w:r>
            <w:r w:rsidRPr="00A21B34">
              <w:rPr>
                <w:rFonts w:ascii="Calibri" w:hAnsi="Calibri" w:cs="Arial"/>
                <w:bCs/>
                <w:sz w:val="23"/>
                <w:szCs w:val="23"/>
                <w:lang w:bidi="pl-PL"/>
              </w:rPr>
              <w:t>Szmulowizna, Pelcowizna</w:t>
            </w:r>
          </w:p>
          <w:p w14:paraId="4B4EB026" w14:textId="77777777" w:rsidR="00031DD7" w:rsidRPr="00A21B34" w:rsidRDefault="00031DD7" w:rsidP="00031DD7">
            <w:pPr>
              <w:pStyle w:val="Tabelatre"/>
              <w:rPr>
                <w:rFonts w:ascii="Calibri" w:hAnsi="Calibri" w:cs="Arial"/>
                <w:bCs/>
                <w:sz w:val="23"/>
                <w:szCs w:val="23"/>
                <w:lang w:bidi="pl-PL"/>
              </w:rPr>
            </w:pPr>
            <w:r w:rsidRPr="00A21B34">
              <w:rPr>
                <w:rFonts w:ascii="Calibri" w:hAnsi="Calibri" w:cs="Arial"/>
                <w:bCs/>
                <w:sz w:val="23"/>
                <w:szCs w:val="23"/>
                <w:lang w:bidi="pl-PL"/>
              </w:rPr>
              <w:t>Zadanie 24:</w:t>
            </w:r>
            <w:r w:rsidRPr="00A21B34">
              <w:rPr>
                <w:rFonts w:ascii="Calibri" w:hAnsi="Calibri" w:cs="Arial"/>
                <w:sz w:val="23"/>
                <w:szCs w:val="23"/>
              </w:rPr>
              <w:t xml:space="preserve"> Stara Praga, Nowa Praga,</w:t>
            </w:r>
            <w:r w:rsidRPr="00A21B34">
              <w:rPr>
                <w:rFonts w:ascii="Calibri" w:eastAsia="Calibri" w:hAnsi="Calibri" w:cs="Calibri"/>
                <w:b/>
                <w:bCs/>
                <w:color w:val="000000" w:themeColor="text1"/>
                <w:lang w:bidi="pl-PL"/>
              </w:rPr>
              <w:t xml:space="preserve"> </w:t>
            </w:r>
            <w:r w:rsidRPr="00A21B34">
              <w:rPr>
                <w:rFonts w:ascii="Calibri" w:hAnsi="Calibri" w:cs="Arial"/>
                <w:bCs/>
                <w:sz w:val="23"/>
                <w:szCs w:val="23"/>
                <w:lang w:bidi="pl-PL"/>
              </w:rPr>
              <w:t>Szmulowizna, Pelcowizna</w:t>
            </w:r>
          </w:p>
          <w:p w14:paraId="24C8761A" w14:textId="77777777" w:rsidR="00031DD7" w:rsidRPr="00A21B34" w:rsidRDefault="00031DD7" w:rsidP="00031DD7">
            <w:pPr>
              <w:pStyle w:val="Tabelatre"/>
              <w:rPr>
                <w:rFonts w:ascii="Calibri" w:hAnsi="Calibri" w:cs="Arial"/>
                <w:bCs/>
                <w:sz w:val="23"/>
                <w:szCs w:val="23"/>
                <w:lang w:bidi="pl-PL"/>
              </w:rPr>
            </w:pPr>
            <w:r w:rsidRPr="00A21B34">
              <w:rPr>
                <w:rFonts w:ascii="Calibri" w:hAnsi="Calibri" w:cs="Arial"/>
                <w:bCs/>
                <w:sz w:val="23"/>
                <w:szCs w:val="23"/>
                <w:lang w:bidi="pl-PL"/>
              </w:rPr>
              <w:t>Zadanie 25:</w:t>
            </w:r>
            <w:r w:rsidRPr="00A21B34">
              <w:rPr>
                <w:rFonts w:ascii="Calibri" w:hAnsi="Calibri" w:cs="Arial"/>
                <w:sz w:val="23"/>
                <w:szCs w:val="23"/>
              </w:rPr>
              <w:t xml:space="preserve"> Stara Praga, Nowa Praga,</w:t>
            </w:r>
            <w:r w:rsidRPr="00A21B34">
              <w:rPr>
                <w:rFonts w:ascii="Calibri" w:eastAsia="Calibri" w:hAnsi="Calibri" w:cs="Calibri"/>
                <w:b/>
                <w:bCs/>
                <w:color w:val="000000" w:themeColor="text1"/>
                <w:lang w:bidi="pl-PL"/>
              </w:rPr>
              <w:t xml:space="preserve"> </w:t>
            </w:r>
            <w:r w:rsidRPr="00A21B34">
              <w:rPr>
                <w:rFonts w:ascii="Calibri" w:hAnsi="Calibri" w:cs="Arial"/>
                <w:bCs/>
                <w:sz w:val="23"/>
                <w:szCs w:val="23"/>
                <w:lang w:bidi="pl-PL"/>
              </w:rPr>
              <w:t>Szmulowizna, Pelcowizna</w:t>
            </w:r>
          </w:p>
          <w:p w14:paraId="3967842F" w14:textId="77777777" w:rsidR="00031DD7" w:rsidRPr="00A21B34" w:rsidRDefault="00031DD7" w:rsidP="00031DD7">
            <w:pPr>
              <w:pStyle w:val="Tabelatre"/>
              <w:rPr>
                <w:rFonts w:ascii="Calibri" w:hAnsi="Calibri" w:cs="Arial"/>
                <w:bCs/>
                <w:sz w:val="23"/>
                <w:szCs w:val="23"/>
                <w:lang w:bidi="pl-PL"/>
              </w:rPr>
            </w:pPr>
            <w:r w:rsidRPr="00A21B34">
              <w:rPr>
                <w:rFonts w:ascii="Calibri" w:hAnsi="Calibri" w:cs="Arial"/>
                <w:bCs/>
                <w:sz w:val="23"/>
                <w:szCs w:val="23"/>
                <w:lang w:bidi="pl-PL"/>
              </w:rPr>
              <w:t>Zadanie 26:</w:t>
            </w:r>
            <w:r w:rsidRPr="00A21B34">
              <w:rPr>
                <w:rFonts w:ascii="Calibri" w:hAnsi="Calibri" w:cs="Arial"/>
                <w:sz w:val="23"/>
                <w:szCs w:val="23"/>
              </w:rPr>
              <w:t xml:space="preserve"> Stara Praga, Nowa Praga,</w:t>
            </w:r>
            <w:r w:rsidRPr="00A21B34">
              <w:rPr>
                <w:rFonts w:ascii="Calibri" w:eastAsia="Calibri" w:hAnsi="Calibri" w:cs="Calibri"/>
                <w:b/>
                <w:bCs/>
                <w:color w:val="000000" w:themeColor="text1"/>
                <w:lang w:bidi="pl-PL"/>
              </w:rPr>
              <w:t xml:space="preserve"> </w:t>
            </w:r>
            <w:r w:rsidRPr="00A21B34">
              <w:rPr>
                <w:rFonts w:ascii="Calibri" w:hAnsi="Calibri" w:cs="Arial"/>
                <w:bCs/>
                <w:sz w:val="23"/>
                <w:szCs w:val="23"/>
                <w:lang w:bidi="pl-PL"/>
              </w:rPr>
              <w:t>Szmulowizna, Pelcowizna</w:t>
            </w:r>
          </w:p>
          <w:p w14:paraId="5346D684" w14:textId="77777777" w:rsidR="00031DD7" w:rsidRPr="00A21B34" w:rsidRDefault="00031DD7" w:rsidP="00031DD7">
            <w:pPr>
              <w:pStyle w:val="Tabelatre"/>
              <w:rPr>
                <w:rFonts w:ascii="Calibri" w:hAnsi="Calibri" w:cs="Arial"/>
                <w:bCs/>
                <w:sz w:val="23"/>
                <w:szCs w:val="23"/>
                <w:lang w:bidi="pl-PL"/>
              </w:rPr>
            </w:pPr>
            <w:r w:rsidRPr="00A21B34">
              <w:rPr>
                <w:rFonts w:ascii="Calibri" w:hAnsi="Calibri" w:cs="Arial"/>
                <w:bCs/>
                <w:sz w:val="23"/>
                <w:szCs w:val="23"/>
                <w:lang w:bidi="pl-PL"/>
              </w:rPr>
              <w:t>Zadanie 27:</w:t>
            </w:r>
            <w:r w:rsidRPr="00A21B34">
              <w:rPr>
                <w:rFonts w:ascii="Calibri" w:hAnsi="Calibri" w:cs="Arial"/>
                <w:sz w:val="23"/>
                <w:szCs w:val="23"/>
              </w:rPr>
              <w:t xml:space="preserve"> Stara Praga, Nowa Praga,</w:t>
            </w:r>
            <w:r w:rsidRPr="00A21B34">
              <w:rPr>
                <w:rFonts w:ascii="Calibri" w:eastAsia="Calibri" w:hAnsi="Calibri" w:cs="Calibri"/>
                <w:b/>
                <w:bCs/>
                <w:color w:val="000000" w:themeColor="text1"/>
                <w:lang w:bidi="pl-PL"/>
              </w:rPr>
              <w:t xml:space="preserve"> </w:t>
            </w:r>
            <w:r w:rsidRPr="00A21B34">
              <w:rPr>
                <w:rFonts w:ascii="Calibri" w:hAnsi="Calibri" w:cs="Arial"/>
                <w:bCs/>
                <w:sz w:val="23"/>
                <w:szCs w:val="23"/>
                <w:lang w:bidi="pl-PL"/>
              </w:rPr>
              <w:t>Szmulowizna, Pelcowizna</w:t>
            </w:r>
          </w:p>
          <w:p w14:paraId="5FA05ED1" w14:textId="77777777" w:rsidR="00031DD7" w:rsidRPr="00A21B34" w:rsidRDefault="00031DD7" w:rsidP="00031DD7">
            <w:pPr>
              <w:pStyle w:val="Tabelatre"/>
              <w:rPr>
                <w:rFonts w:ascii="Calibri" w:hAnsi="Calibri" w:cs="Arial"/>
                <w:bCs/>
                <w:sz w:val="23"/>
                <w:szCs w:val="23"/>
                <w:lang w:bidi="pl-PL"/>
              </w:rPr>
            </w:pPr>
            <w:r w:rsidRPr="00A21B34">
              <w:rPr>
                <w:rFonts w:ascii="Calibri" w:hAnsi="Calibri" w:cs="Arial"/>
                <w:bCs/>
                <w:sz w:val="23"/>
                <w:szCs w:val="23"/>
                <w:lang w:bidi="pl-PL"/>
              </w:rPr>
              <w:t>Zadanie 28:</w:t>
            </w:r>
            <w:r w:rsidRPr="00A21B34">
              <w:rPr>
                <w:rFonts w:ascii="Calibri" w:hAnsi="Calibri" w:cs="Arial"/>
                <w:sz w:val="23"/>
                <w:szCs w:val="23"/>
              </w:rPr>
              <w:t xml:space="preserve"> Stara Praga, Nowa Praga,</w:t>
            </w:r>
            <w:r w:rsidRPr="00A21B34">
              <w:rPr>
                <w:rFonts w:ascii="Calibri" w:eastAsia="Calibri" w:hAnsi="Calibri" w:cs="Calibri"/>
                <w:b/>
                <w:bCs/>
                <w:color w:val="000000" w:themeColor="text1"/>
                <w:lang w:bidi="pl-PL"/>
              </w:rPr>
              <w:t xml:space="preserve"> </w:t>
            </w:r>
            <w:r w:rsidRPr="00A21B34">
              <w:rPr>
                <w:rFonts w:ascii="Calibri" w:hAnsi="Calibri" w:cs="Arial"/>
                <w:bCs/>
                <w:sz w:val="23"/>
                <w:szCs w:val="23"/>
                <w:lang w:bidi="pl-PL"/>
              </w:rPr>
              <w:t>Szmulowizna, Pelcowizna</w:t>
            </w:r>
          </w:p>
          <w:p w14:paraId="2662621A" w14:textId="77777777" w:rsidR="00031DD7" w:rsidRPr="00A21B34" w:rsidRDefault="00031DD7" w:rsidP="00031DD7">
            <w:pPr>
              <w:pStyle w:val="Tabelatre"/>
              <w:rPr>
                <w:rFonts w:ascii="Calibri" w:hAnsi="Calibri" w:cs="Arial"/>
                <w:bCs/>
                <w:sz w:val="23"/>
                <w:szCs w:val="23"/>
                <w:lang w:bidi="pl-PL"/>
              </w:rPr>
            </w:pPr>
            <w:r w:rsidRPr="00A21B34">
              <w:rPr>
                <w:rFonts w:ascii="Calibri" w:hAnsi="Calibri" w:cs="Arial"/>
                <w:bCs/>
                <w:sz w:val="23"/>
                <w:szCs w:val="23"/>
                <w:lang w:bidi="pl-PL"/>
              </w:rPr>
              <w:t xml:space="preserve">Zadanie 29: </w:t>
            </w:r>
            <w:r w:rsidRPr="00A21B34">
              <w:rPr>
                <w:rFonts w:ascii="Calibri" w:hAnsi="Calibri" w:cs="Arial"/>
                <w:sz w:val="23"/>
                <w:szCs w:val="23"/>
              </w:rPr>
              <w:t>Stara Praga, Nowa Praga,</w:t>
            </w:r>
            <w:r w:rsidRPr="00A21B34">
              <w:rPr>
                <w:rFonts w:ascii="Calibri" w:eastAsia="Calibri" w:hAnsi="Calibri" w:cs="Calibri"/>
                <w:b/>
                <w:bCs/>
                <w:color w:val="000000" w:themeColor="text1"/>
                <w:lang w:bidi="pl-PL"/>
              </w:rPr>
              <w:t xml:space="preserve"> </w:t>
            </w:r>
            <w:r w:rsidRPr="00A21B34">
              <w:rPr>
                <w:rFonts w:ascii="Calibri" w:hAnsi="Calibri" w:cs="Arial"/>
                <w:bCs/>
                <w:sz w:val="23"/>
                <w:szCs w:val="23"/>
                <w:lang w:bidi="pl-PL"/>
              </w:rPr>
              <w:t>Szmulowizna, Pelcowizna</w:t>
            </w:r>
          </w:p>
          <w:p w14:paraId="275A41AF" w14:textId="77777777" w:rsidR="00031DD7" w:rsidRPr="00A21B34" w:rsidRDefault="00031DD7" w:rsidP="00031DD7">
            <w:pPr>
              <w:pStyle w:val="Tabelatre"/>
              <w:rPr>
                <w:rFonts w:ascii="Calibri" w:hAnsi="Calibri" w:cs="Arial"/>
                <w:bCs/>
                <w:sz w:val="23"/>
                <w:szCs w:val="23"/>
                <w:lang w:bidi="pl-PL"/>
              </w:rPr>
            </w:pPr>
            <w:r w:rsidRPr="00A21B34">
              <w:rPr>
                <w:rFonts w:ascii="Calibri" w:hAnsi="Calibri" w:cs="Arial"/>
                <w:bCs/>
                <w:sz w:val="23"/>
                <w:szCs w:val="23"/>
                <w:lang w:bidi="pl-PL"/>
              </w:rPr>
              <w:t xml:space="preserve">Zadanie 30: </w:t>
            </w:r>
            <w:r w:rsidRPr="00A21B34">
              <w:rPr>
                <w:rFonts w:ascii="Calibri" w:hAnsi="Calibri" w:cs="Arial"/>
                <w:sz w:val="23"/>
                <w:szCs w:val="23"/>
              </w:rPr>
              <w:t>Stara Praga, Nowa Praga,</w:t>
            </w:r>
            <w:r w:rsidRPr="00A21B34">
              <w:rPr>
                <w:rFonts w:ascii="Calibri" w:eastAsia="Calibri" w:hAnsi="Calibri" w:cs="Calibri"/>
                <w:b/>
                <w:bCs/>
                <w:color w:val="000000" w:themeColor="text1"/>
                <w:lang w:bidi="pl-PL"/>
              </w:rPr>
              <w:t xml:space="preserve"> </w:t>
            </w:r>
            <w:r w:rsidRPr="00A21B34">
              <w:rPr>
                <w:rFonts w:ascii="Calibri" w:hAnsi="Calibri" w:cs="Arial"/>
                <w:bCs/>
                <w:sz w:val="23"/>
                <w:szCs w:val="23"/>
                <w:lang w:bidi="pl-PL"/>
              </w:rPr>
              <w:t>Szmulowizna, Pelcowizna</w:t>
            </w:r>
          </w:p>
          <w:p w14:paraId="4C969FEE" w14:textId="77777777" w:rsidR="00031DD7" w:rsidRPr="00A21B34" w:rsidRDefault="00031DD7" w:rsidP="00031DD7">
            <w:pPr>
              <w:pStyle w:val="Tabelatre"/>
            </w:pPr>
            <w:r w:rsidRPr="00A21B34">
              <w:rPr>
                <w:rFonts w:ascii="Calibri" w:hAnsi="Calibri" w:cs="Arial"/>
                <w:bCs/>
                <w:sz w:val="23"/>
                <w:szCs w:val="23"/>
                <w:lang w:bidi="pl-PL"/>
              </w:rPr>
              <w:t xml:space="preserve">Zadanie 31: </w:t>
            </w:r>
            <w:r w:rsidRPr="00A21B34">
              <w:rPr>
                <w:rFonts w:ascii="Calibri" w:hAnsi="Calibri" w:cs="Arial"/>
                <w:sz w:val="23"/>
                <w:szCs w:val="23"/>
              </w:rPr>
              <w:t>Stara Praga, Nowa Praga,</w:t>
            </w:r>
            <w:r w:rsidRPr="00A21B34">
              <w:rPr>
                <w:rFonts w:ascii="Calibri" w:eastAsia="Calibri" w:hAnsi="Calibri" w:cs="Calibri"/>
                <w:b/>
                <w:bCs/>
                <w:color w:val="000000" w:themeColor="text1"/>
                <w:lang w:bidi="pl-PL"/>
              </w:rPr>
              <w:t xml:space="preserve"> </w:t>
            </w:r>
            <w:r w:rsidRPr="00A21B34">
              <w:rPr>
                <w:rFonts w:ascii="Calibri" w:hAnsi="Calibri" w:cs="Arial"/>
                <w:bCs/>
                <w:sz w:val="23"/>
                <w:szCs w:val="23"/>
                <w:lang w:bidi="pl-PL"/>
              </w:rPr>
              <w:t>Szmulowizna, Pelcowizna</w:t>
            </w:r>
          </w:p>
          <w:p w14:paraId="498240A2" w14:textId="77777777" w:rsidR="00031DD7" w:rsidRPr="00A21B34" w:rsidRDefault="00031DD7" w:rsidP="00031DD7">
            <w:pPr>
              <w:pStyle w:val="Tabelatre"/>
            </w:pPr>
            <w:r w:rsidRPr="00A21B34">
              <w:rPr>
                <w:rFonts w:ascii="Calibri" w:hAnsi="Calibri" w:cs="Arial"/>
                <w:bCs/>
                <w:sz w:val="23"/>
                <w:szCs w:val="23"/>
                <w:lang w:bidi="pl-PL"/>
              </w:rPr>
              <w:t xml:space="preserve">Zadanie 32: </w:t>
            </w:r>
            <w:r w:rsidRPr="00A21B34">
              <w:rPr>
                <w:rFonts w:ascii="Calibri" w:hAnsi="Calibri" w:cs="Arial"/>
                <w:sz w:val="23"/>
                <w:szCs w:val="23"/>
              </w:rPr>
              <w:t>Stara Praga, Nowa Praga,</w:t>
            </w:r>
            <w:r w:rsidRPr="00A21B34">
              <w:rPr>
                <w:rFonts w:ascii="Calibri" w:eastAsia="Calibri" w:hAnsi="Calibri" w:cs="Calibri"/>
                <w:b/>
                <w:bCs/>
                <w:color w:val="000000" w:themeColor="text1"/>
                <w:lang w:bidi="pl-PL"/>
              </w:rPr>
              <w:t xml:space="preserve"> </w:t>
            </w:r>
            <w:r w:rsidRPr="00A21B34">
              <w:rPr>
                <w:rFonts w:ascii="Calibri" w:hAnsi="Calibri" w:cs="Arial"/>
                <w:bCs/>
                <w:sz w:val="23"/>
                <w:szCs w:val="23"/>
                <w:lang w:bidi="pl-PL"/>
              </w:rPr>
              <w:t>Szmulowizna, Pelcowizna</w:t>
            </w:r>
          </w:p>
          <w:p w14:paraId="24F65228" w14:textId="77777777" w:rsidR="00031DD7" w:rsidRPr="00A21B34" w:rsidRDefault="00031DD7" w:rsidP="00031DD7">
            <w:pPr>
              <w:pStyle w:val="Tabelatre"/>
              <w:rPr>
                <w:rFonts w:ascii="Calibri" w:hAnsi="Calibri" w:cs="Arial"/>
                <w:bCs/>
                <w:sz w:val="23"/>
                <w:szCs w:val="23"/>
                <w:lang w:bidi="pl-PL"/>
              </w:rPr>
            </w:pPr>
            <w:r w:rsidRPr="00A21B34">
              <w:rPr>
                <w:rFonts w:ascii="Calibri" w:hAnsi="Calibri" w:cs="Arial"/>
                <w:bCs/>
                <w:sz w:val="23"/>
                <w:szCs w:val="23"/>
                <w:lang w:bidi="pl-PL"/>
              </w:rPr>
              <w:t xml:space="preserve">Zadanie 33: </w:t>
            </w:r>
            <w:r w:rsidRPr="00A21B34">
              <w:rPr>
                <w:rFonts w:ascii="Calibri" w:hAnsi="Calibri" w:cs="Arial"/>
                <w:sz w:val="23"/>
                <w:szCs w:val="23"/>
              </w:rPr>
              <w:t>Stara Praga, Nowa Praga,</w:t>
            </w:r>
            <w:r w:rsidRPr="00A21B34">
              <w:rPr>
                <w:rFonts w:ascii="Calibri" w:eastAsia="Calibri" w:hAnsi="Calibri" w:cs="Calibri"/>
                <w:b/>
                <w:bCs/>
                <w:color w:val="000000" w:themeColor="text1"/>
                <w:lang w:bidi="pl-PL"/>
              </w:rPr>
              <w:t xml:space="preserve"> </w:t>
            </w:r>
            <w:r w:rsidRPr="00A21B34">
              <w:rPr>
                <w:rFonts w:ascii="Calibri" w:hAnsi="Calibri" w:cs="Arial"/>
                <w:bCs/>
                <w:sz w:val="23"/>
                <w:szCs w:val="23"/>
                <w:lang w:bidi="pl-PL"/>
              </w:rPr>
              <w:t>Pelcowizna</w:t>
            </w:r>
          </w:p>
          <w:p w14:paraId="18BA9111" w14:textId="77777777" w:rsidR="00031DD7" w:rsidRPr="00A21B34" w:rsidRDefault="00031DD7" w:rsidP="00031DD7">
            <w:pPr>
              <w:pStyle w:val="Tabelatre"/>
              <w:rPr>
                <w:rFonts w:ascii="Calibri" w:hAnsi="Calibri" w:cs="Arial"/>
                <w:bCs/>
                <w:sz w:val="23"/>
                <w:szCs w:val="23"/>
                <w:lang w:bidi="pl-PL"/>
              </w:rPr>
            </w:pPr>
            <w:r w:rsidRPr="00A21B34">
              <w:rPr>
                <w:rFonts w:ascii="Calibri" w:hAnsi="Calibri" w:cs="Arial"/>
                <w:bCs/>
                <w:sz w:val="23"/>
                <w:szCs w:val="23"/>
                <w:lang w:bidi="pl-PL"/>
              </w:rPr>
              <w:t>Zadanie 34: obszar rewitalizacji</w:t>
            </w:r>
          </w:p>
          <w:p w14:paraId="62612BBD" w14:textId="485BE60F" w:rsidR="00031DD7" w:rsidRPr="00800639" w:rsidRDefault="00031DD7" w:rsidP="00031DD7">
            <w:pPr>
              <w:pStyle w:val="Tabelatre"/>
            </w:pPr>
            <w:r w:rsidRPr="00A21B34">
              <w:rPr>
                <w:rFonts w:ascii="Calibri" w:hAnsi="Calibri" w:cs="Arial"/>
                <w:bCs/>
                <w:sz w:val="23"/>
                <w:szCs w:val="23"/>
                <w:lang w:bidi="pl-PL"/>
              </w:rPr>
              <w:lastRenderedPageBreak/>
              <w:t>Zadanie 35: obszar rewitalizacji</w:t>
            </w:r>
          </w:p>
        </w:tc>
      </w:tr>
      <w:tr w:rsidR="00D55AD8" w:rsidRPr="00823E7B" w14:paraId="5EE46072" w14:textId="77777777" w:rsidTr="00681A3F">
        <w:trPr>
          <w:trHeight w:val="458"/>
        </w:trPr>
        <w:tc>
          <w:tcPr>
            <w:tcW w:w="2552" w:type="dxa"/>
          </w:tcPr>
          <w:p w14:paraId="26F7100B" w14:textId="77777777" w:rsidR="00D55AD8" w:rsidRPr="00823E7B" w:rsidRDefault="00D55AD8" w:rsidP="009E0AA9">
            <w:pPr>
              <w:pStyle w:val="Tabelatre"/>
            </w:pPr>
            <w:r>
              <w:lastRenderedPageBreak/>
              <w:t>Cel</w:t>
            </w:r>
            <w:r w:rsidRPr="00823E7B">
              <w:t xml:space="preserve"> </w:t>
            </w:r>
            <w:r>
              <w:t>Programu, jaki realizuje przedsięwzięcie</w:t>
            </w:r>
          </w:p>
        </w:tc>
        <w:tc>
          <w:tcPr>
            <w:tcW w:w="6298" w:type="dxa"/>
          </w:tcPr>
          <w:p w14:paraId="6F2F3994" w14:textId="77777777" w:rsidR="00D55AD8" w:rsidRPr="00823E7B" w:rsidRDefault="00D55AD8" w:rsidP="009E0AA9">
            <w:pPr>
              <w:pStyle w:val="Tabelatre"/>
            </w:pPr>
            <w:r w:rsidRPr="00823E7B">
              <w:t>C</w:t>
            </w:r>
            <w:r>
              <w:t>el</w:t>
            </w:r>
            <w:r w:rsidRPr="00823E7B">
              <w:t xml:space="preserve"> 1</w:t>
            </w:r>
            <w:r w:rsidR="00624D6B">
              <w:t xml:space="preserve">. </w:t>
            </w:r>
            <w:r>
              <w:t>S</w:t>
            </w:r>
            <w:r w:rsidRPr="00823E7B">
              <w:t xml:space="preserve">ilne społeczności lokalne </w:t>
            </w:r>
          </w:p>
          <w:p w14:paraId="01C0DCD4" w14:textId="77777777" w:rsidR="00D55AD8" w:rsidRPr="00823E7B" w:rsidRDefault="00D55AD8" w:rsidP="009E0AA9">
            <w:pPr>
              <w:pStyle w:val="Tabelatre"/>
            </w:pPr>
            <w:r w:rsidRPr="00823E7B">
              <w:t>K</w:t>
            </w:r>
            <w:r>
              <w:t xml:space="preserve">ierunek działania </w:t>
            </w:r>
            <w:r w:rsidRPr="00823E7B">
              <w:t xml:space="preserve">1.2. Wspieranie rozwoju </w:t>
            </w:r>
            <w:r>
              <w:t>kompetencji i wiedzy</w:t>
            </w:r>
          </w:p>
        </w:tc>
      </w:tr>
      <w:tr w:rsidR="00D55AD8" w:rsidRPr="00823E7B" w14:paraId="5FD71B7B" w14:textId="77777777" w:rsidTr="00681A3F">
        <w:trPr>
          <w:trHeight w:val="741"/>
        </w:trPr>
        <w:tc>
          <w:tcPr>
            <w:tcW w:w="2552" w:type="dxa"/>
          </w:tcPr>
          <w:p w14:paraId="7A54CE6E" w14:textId="77777777" w:rsidR="00D55AD8" w:rsidRPr="00823E7B" w:rsidRDefault="00D55AD8" w:rsidP="009E0AA9">
            <w:pPr>
              <w:pStyle w:val="Tabelatre"/>
            </w:pPr>
            <w:r w:rsidRPr="00823E7B">
              <w:t>Prognozowane rezultaty wraz ze sposobem ich oceny w odniesieniu do celów rewitalizacji</w:t>
            </w:r>
          </w:p>
        </w:tc>
        <w:tc>
          <w:tcPr>
            <w:tcW w:w="6298" w:type="dxa"/>
          </w:tcPr>
          <w:p w14:paraId="22803AB6" w14:textId="77777777" w:rsidR="00D55AD8" w:rsidRPr="00165526" w:rsidRDefault="00D55AD8" w:rsidP="009E0AA9">
            <w:pPr>
              <w:pStyle w:val="Tabelatre"/>
            </w:pPr>
            <w:r w:rsidRPr="00165526">
              <w:t>Liczba wydarzeń wspierających rozwój społeczności lokalnej</w:t>
            </w:r>
            <w:r>
              <w:t xml:space="preserve"> – 450</w:t>
            </w:r>
          </w:p>
          <w:p w14:paraId="2C592F8F" w14:textId="77777777" w:rsidR="00D55AD8" w:rsidRPr="00165526" w:rsidRDefault="00D55AD8" w:rsidP="009E0AA9">
            <w:pPr>
              <w:pStyle w:val="Tabelatre"/>
            </w:pPr>
            <w:r w:rsidRPr="00165526">
              <w:t xml:space="preserve">Liczba wydarzeń integracyjnych </w:t>
            </w:r>
            <w:r>
              <w:t>–</w:t>
            </w:r>
            <w:r w:rsidRPr="00165526">
              <w:t xml:space="preserve"> </w:t>
            </w:r>
            <w:r>
              <w:t>100</w:t>
            </w:r>
          </w:p>
          <w:p w14:paraId="748259D0" w14:textId="77777777" w:rsidR="00D55AD8" w:rsidRPr="00165526" w:rsidRDefault="00D55AD8" w:rsidP="009E0AA9">
            <w:pPr>
              <w:pStyle w:val="Tabelatre"/>
            </w:pPr>
            <w:r w:rsidRPr="00165526">
              <w:t xml:space="preserve">Liczba zorganizowanych zajęć edukacyjnych </w:t>
            </w:r>
            <w:r>
              <w:t>– 40</w:t>
            </w:r>
          </w:p>
          <w:p w14:paraId="47BC6ABC" w14:textId="77777777" w:rsidR="00D55AD8" w:rsidRPr="00165526" w:rsidRDefault="00D55AD8" w:rsidP="009E0AA9">
            <w:pPr>
              <w:pStyle w:val="Tabelatre"/>
            </w:pPr>
            <w:r>
              <w:t>Liczba zorganizowanych szkoleń – 50</w:t>
            </w:r>
          </w:p>
          <w:p w14:paraId="225796F9" w14:textId="77777777" w:rsidR="00D55AD8" w:rsidRPr="00165526" w:rsidRDefault="00D55AD8" w:rsidP="009E0AA9">
            <w:pPr>
              <w:pStyle w:val="Tabelatre"/>
            </w:pPr>
            <w:r w:rsidRPr="00165526">
              <w:t xml:space="preserve">Liczba uczniów </w:t>
            </w:r>
            <w:r>
              <w:t xml:space="preserve">i uczennic </w:t>
            </w:r>
            <w:r w:rsidRPr="00165526">
              <w:t xml:space="preserve">objętych wsparciem </w:t>
            </w:r>
            <w:r>
              <w:t xml:space="preserve">– 1000 </w:t>
            </w:r>
          </w:p>
          <w:p w14:paraId="15479EC8" w14:textId="77777777" w:rsidR="00D55AD8" w:rsidRPr="00165526" w:rsidRDefault="00D55AD8" w:rsidP="009E0AA9">
            <w:pPr>
              <w:pStyle w:val="Tabelatre"/>
            </w:pPr>
            <w:r w:rsidRPr="00165526">
              <w:t xml:space="preserve">Liczba wydarzeń kulturalnych </w:t>
            </w:r>
            <w:r>
              <w:t>–</w:t>
            </w:r>
            <w:r w:rsidRPr="00165526">
              <w:t xml:space="preserve"> </w:t>
            </w:r>
            <w:r>
              <w:t>30</w:t>
            </w:r>
          </w:p>
          <w:p w14:paraId="77A32DB4" w14:textId="7A758FD3" w:rsidR="00D55AD8" w:rsidRDefault="00D55AD8" w:rsidP="009E0AA9">
            <w:pPr>
              <w:pStyle w:val="Tabelatre"/>
            </w:pPr>
            <w:r w:rsidRPr="00BF786F">
              <w:t>Liczba utworzonych miejsc świadczenia usług w społeczności lokalnej</w:t>
            </w:r>
            <w:r>
              <w:t xml:space="preserve"> – 12</w:t>
            </w:r>
          </w:p>
          <w:p w14:paraId="1B3D682C" w14:textId="77777777" w:rsidR="00031DD7" w:rsidRPr="00914955" w:rsidRDefault="00031DD7" w:rsidP="00031DD7">
            <w:pPr>
              <w:spacing w:after="0" w:line="276" w:lineRule="auto"/>
              <w:ind w:left="85"/>
              <w:jc w:val="both"/>
              <w:rPr>
                <w:rFonts w:ascii="Calibri" w:eastAsia="Times New Roman" w:hAnsi="Calibri" w:cs="Calibri"/>
                <w:lang w:eastAsia="pl-PL"/>
              </w:rPr>
            </w:pPr>
            <w:r w:rsidRPr="00914955">
              <w:rPr>
                <w:rFonts w:ascii="Calibri" w:eastAsia="Times New Roman" w:hAnsi="Calibri" w:cs="Calibri"/>
                <w:lang w:eastAsia="pl-PL"/>
              </w:rPr>
              <w:t xml:space="preserve">Liczba placówek oświatowych objętych działaniami: 9 </w:t>
            </w:r>
          </w:p>
          <w:p w14:paraId="3A843024" w14:textId="32B9B5D6" w:rsidR="00031DD7" w:rsidRPr="00914955" w:rsidRDefault="00031DD7" w:rsidP="00914955">
            <w:pPr>
              <w:pStyle w:val="Tabelatre"/>
              <w:rPr>
                <w:rFonts w:ascii="Calibri" w:hAnsi="Calibri" w:cs="Arial"/>
                <w:sz w:val="23"/>
                <w:szCs w:val="23"/>
              </w:rPr>
            </w:pPr>
            <w:r w:rsidRPr="00914955">
              <w:rPr>
                <w:rFonts w:ascii="Calibri" w:hAnsi="Calibri" w:cs="Arial"/>
                <w:sz w:val="23"/>
                <w:szCs w:val="23"/>
              </w:rPr>
              <w:t>Liczb</w:t>
            </w:r>
            <w:r w:rsidR="00914955" w:rsidRPr="00914955">
              <w:rPr>
                <w:rFonts w:ascii="Calibri" w:hAnsi="Calibri" w:cs="Arial"/>
                <w:sz w:val="23"/>
                <w:szCs w:val="23"/>
              </w:rPr>
              <w:t>a osób objętych usługami świadczonymi w społeczności lokalnej w Programie</w:t>
            </w:r>
            <w:r w:rsidRPr="00914955">
              <w:rPr>
                <w:rFonts w:ascii="Calibri" w:hAnsi="Calibri" w:cs="Arial"/>
                <w:sz w:val="23"/>
                <w:szCs w:val="23"/>
              </w:rPr>
              <w:t xml:space="preserve"> – 1000</w:t>
            </w:r>
            <w:r w:rsidR="00914955">
              <w:rPr>
                <w:rFonts w:ascii="Calibri" w:hAnsi="Calibri" w:cs="Arial"/>
                <w:sz w:val="23"/>
                <w:szCs w:val="23"/>
              </w:rPr>
              <w:t xml:space="preserve"> </w:t>
            </w:r>
          </w:p>
          <w:p w14:paraId="4A1D446E" w14:textId="2B0B4BC2" w:rsidR="00D55AD8" w:rsidRPr="00823E7B" w:rsidRDefault="0086097B" w:rsidP="00031DD7">
            <w:pPr>
              <w:pStyle w:val="Tabelatre"/>
              <w:ind w:left="0"/>
            </w:pPr>
            <w:r>
              <w:t xml:space="preserve"> </w:t>
            </w:r>
            <w:r w:rsidR="00D55AD8" w:rsidRPr="00823E7B">
              <w:t xml:space="preserve">Sposób pomiaru: </w:t>
            </w:r>
            <w:r w:rsidR="002C189F">
              <w:t>statystyki wydarzeń</w:t>
            </w:r>
            <w:r w:rsidR="00D55AD8">
              <w:t xml:space="preserve">, </w:t>
            </w:r>
            <w:r w:rsidR="00D55AD8" w:rsidRPr="00823E7B">
              <w:t>sprawozdani</w:t>
            </w:r>
            <w:r w:rsidR="00D55AD8">
              <w:t>a</w:t>
            </w:r>
            <w:r w:rsidR="00D55AD8" w:rsidRPr="00823E7B">
              <w:t xml:space="preserve"> z realizacji </w:t>
            </w:r>
            <w:r w:rsidR="00D55AD8">
              <w:t>zadań</w:t>
            </w:r>
            <w:r w:rsidR="00D55AD8" w:rsidRPr="00823E7B">
              <w:t>, protokoły odbioru usług</w:t>
            </w:r>
          </w:p>
        </w:tc>
      </w:tr>
      <w:tr w:rsidR="00D55AD8" w:rsidRPr="00823E7B" w14:paraId="6F598474" w14:textId="77777777" w:rsidTr="00681A3F">
        <w:trPr>
          <w:trHeight w:val="599"/>
        </w:trPr>
        <w:tc>
          <w:tcPr>
            <w:tcW w:w="2552" w:type="dxa"/>
          </w:tcPr>
          <w:p w14:paraId="5A46309F" w14:textId="77777777" w:rsidR="00D55AD8" w:rsidRPr="00823E7B" w:rsidRDefault="00D55AD8" w:rsidP="009E0AA9">
            <w:pPr>
              <w:pStyle w:val="Tabelatre"/>
            </w:pPr>
            <w:r w:rsidRPr="00823E7B">
              <w:t xml:space="preserve">Opis działań zapewniających dostępność osobom ze szczególnymi potrzebami </w:t>
            </w:r>
          </w:p>
        </w:tc>
        <w:tc>
          <w:tcPr>
            <w:tcW w:w="6298" w:type="dxa"/>
          </w:tcPr>
          <w:p w14:paraId="51C43607" w14:textId="7847533D" w:rsidR="00D55AD8" w:rsidRPr="00823E7B" w:rsidRDefault="001227B9" w:rsidP="009E0AA9">
            <w:pPr>
              <w:pStyle w:val="Tabelatre"/>
            </w:pPr>
            <w:r>
              <w:t>Zadania zostaną zrealizowane zgodnie z ustawą o dostępności oraz standardami i wytycznymi przyjętymi w m.st. Warszawie w sprawie dostępności.</w:t>
            </w:r>
          </w:p>
        </w:tc>
      </w:tr>
      <w:tr w:rsidR="00D55AD8" w:rsidRPr="00823E7B" w14:paraId="0A99C0C5" w14:textId="77777777" w:rsidTr="00681A3F">
        <w:trPr>
          <w:trHeight w:val="599"/>
        </w:trPr>
        <w:tc>
          <w:tcPr>
            <w:tcW w:w="2552" w:type="dxa"/>
          </w:tcPr>
          <w:p w14:paraId="583B5525" w14:textId="77777777" w:rsidR="00D55AD8" w:rsidRPr="00823E7B" w:rsidRDefault="00D55AD8" w:rsidP="009E0AA9">
            <w:pPr>
              <w:pStyle w:val="Tabelatre"/>
            </w:pPr>
            <w:r w:rsidRPr="00823E7B">
              <w:t>Podmiot realizujący przedsięwzięcie</w:t>
            </w:r>
          </w:p>
        </w:tc>
        <w:tc>
          <w:tcPr>
            <w:tcW w:w="6298" w:type="dxa"/>
          </w:tcPr>
          <w:p w14:paraId="773E41C8" w14:textId="77777777" w:rsidR="00D55AD8" w:rsidRPr="00A24975" w:rsidRDefault="00D55AD8" w:rsidP="009E0AA9">
            <w:pPr>
              <w:pStyle w:val="Tabelatre"/>
            </w:pPr>
            <w:r w:rsidRPr="00A24975">
              <w:t>Zadanie 1: Szkoła Podstawowa nr 114 z Oddziałami Integracyjnymi im. Jędrzeja Cierniaka</w:t>
            </w:r>
          </w:p>
          <w:p w14:paraId="2A6E9197" w14:textId="77777777" w:rsidR="00D55AD8" w:rsidRPr="00A24975" w:rsidRDefault="00D55AD8" w:rsidP="009E0AA9">
            <w:pPr>
              <w:pStyle w:val="Tabelatre"/>
            </w:pPr>
            <w:r w:rsidRPr="00A24975">
              <w:t>Zadanie 2: Ośrodek Pomocy Społecznej Dzielnicy Targówek m.st. Warszawy</w:t>
            </w:r>
          </w:p>
          <w:p w14:paraId="6ED4121D" w14:textId="77777777" w:rsidR="00D55AD8" w:rsidRPr="00A24975" w:rsidRDefault="00D55AD8" w:rsidP="009E0AA9">
            <w:pPr>
              <w:pStyle w:val="Tabelatre"/>
            </w:pPr>
            <w:r w:rsidRPr="00A24975">
              <w:t>Zadanie 3: Centrum Kultury i Aktywności w Dzielnicy Targówek m.st. Warszawy</w:t>
            </w:r>
          </w:p>
          <w:p w14:paraId="58C7CE95" w14:textId="77777777" w:rsidR="00D55AD8" w:rsidRPr="00A24975" w:rsidRDefault="00D55AD8" w:rsidP="009E0AA9">
            <w:pPr>
              <w:pStyle w:val="Tabelatre"/>
              <w:rPr>
                <w:iCs/>
              </w:rPr>
            </w:pPr>
            <w:r w:rsidRPr="00A24975">
              <w:t>Zadanie 4: Centrum Kultury i Aktywności w Dzielnicy Targówek m.st. Warszawy</w:t>
            </w:r>
          </w:p>
          <w:p w14:paraId="044D0146" w14:textId="77777777" w:rsidR="00D55AD8" w:rsidRPr="00A24975" w:rsidRDefault="00D55AD8" w:rsidP="009E0AA9">
            <w:pPr>
              <w:pStyle w:val="Tabelatre"/>
            </w:pPr>
            <w:r w:rsidRPr="00A24975">
              <w:t>Zadanie 5: Centrum Kultury i Aktywności w Dzielnicy Targówek m.st. Warszawy</w:t>
            </w:r>
          </w:p>
          <w:p w14:paraId="1936976D" w14:textId="77777777" w:rsidR="00D55AD8" w:rsidRPr="00A24975" w:rsidRDefault="00D55AD8" w:rsidP="009E0AA9">
            <w:pPr>
              <w:pStyle w:val="Tabelatre"/>
              <w:rPr>
                <w:iCs/>
              </w:rPr>
            </w:pPr>
            <w:r w:rsidRPr="00A24975">
              <w:t>Zadanie 6: Centrum Kultury i Aktywności w Dzielnicy Targówek m.st. Warszawy</w:t>
            </w:r>
          </w:p>
          <w:p w14:paraId="5E5BDE87" w14:textId="77777777" w:rsidR="00D55AD8" w:rsidRPr="00A24975" w:rsidRDefault="00D55AD8" w:rsidP="009E0AA9">
            <w:pPr>
              <w:pStyle w:val="Tabelatre"/>
              <w:rPr>
                <w:iCs/>
              </w:rPr>
            </w:pPr>
            <w:r w:rsidRPr="00A24975">
              <w:t>Zadanie 7: Dom Kultury Świt w Dzielnicy Targówek m.st. Warszawy</w:t>
            </w:r>
          </w:p>
          <w:p w14:paraId="0574C826" w14:textId="77777777" w:rsidR="00D55AD8" w:rsidRPr="00A24975" w:rsidRDefault="00D55AD8" w:rsidP="009E0AA9">
            <w:pPr>
              <w:pStyle w:val="Tabelatre"/>
              <w:rPr>
                <w:iCs/>
              </w:rPr>
            </w:pPr>
            <w:r w:rsidRPr="00A24975">
              <w:t>Zadanie 8: Szkoła Podstawowa nr 28 im. Stefana Żeromskiego</w:t>
            </w:r>
          </w:p>
          <w:p w14:paraId="6C2F0AE1" w14:textId="77777777" w:rsidR="00D55AD8" w:rsidRPr="00A24975" w:rsidRDefault="00D55AD8" w:rsidP="009E0AA9">
            <w:pPr>
              <w:pStyle w:val="Tabelatre"/>
              <w:rPr>
                <w:iCs/>
              </w:rPr>
            </w:pPr>
            <w:r w:rsidRPr="00A24975">
              <w:t>Zadanie 9: Szkoła Podstawowa nr 28 im. Stefana Żeromskiego</w:t>
            </w:r>
          </w:p>
          <w:p w14:paraId="63C158F7" w14:textId="77777777" w:rsidR="00D55AD8" w:rsidRPr="00A24975" w:rsidRDefault="00D55AD8" w:rsidP="009E0AA9">
            <w:pPr>
              <w:pStyle w:val="Tabelatre"/>
              <w:rPr>
                <w:iCs/>
              </w:rPr>
            </w:pPr>
            <w:r w:rsidRPr="00A24975">
              <w:t>Zadanie 10: Szkoła Podstawowa nr 28 im. Stefana Żeromskiego</w:t>
            </w:r>
          </w:p>
          <w:p w14:paraId="0B7EE60F" w14:textId="77777777" w:rsidR="00D55AD8" w:rsidRPr="00A24975" w:rsidRDefault="00D55AD8" w:rsidP="009E0AA9">
            <w:pPr>
              <w:pStyle w:val="Tabelatre"/>
            </w:pPr>
            <w:r w:rsidRPr="00A24975">
              <w:t>Zadanie 11: Szkoła Podstawowa nr 58 im. Tadeusza Gajcego</w:t>
            </w:r>
          </w:p>
          <w:p w14:paraId="1E4C7743" w14:textId="77777777" w:rsidR="00D55AD8" w:rsidRPr="00A24975" w:rsidRDefault="00D55AD8" w:rsidP="009E0AA9">
            <w:pPr>
              <w:pStyle w:val="Tabelatre"/>
              <w:rPr>
                <w:iCs/>
              </w:rPr>
            </w:pPr>
            <w:r w:rsidRPr="00A24975">
              <w:t xml:space="preserve">Zadanie 12: Instytucja samorządowa (instytucje kultury) wybrana w konkursie ofert organizowanym przez Urząd Dzielnicy Targówek </w:t>
            </w:r>
            <w:r w:rsidRPr="00A24975">
              <w:lastRenderedPageBreak/>
              <w:t>m.st. Warszawy, Wydział Komunikacji Społecznej Funduszy Europejskich i Analiz</w:t>
            </w:r>
          </w:p>
          <w:p w14:paraId="76880673" w14:textId="77777777" w:rsidR="00D55AD8" w:rsidRPr="00A24975" w:rsidRDefault="00D55AD8" w:rsidP="009E0AA9">
            <w:pPr>
              <w:pStyle w:val="Tabelatre"/>
              <w:rPr>
                <w:iCs/>
              </w:rPr>
            </w:pPr>
            <w:r w:rsidRPr="00A24975">
              <w:t>Zadanie 13: Dom Kultury „Praga” w Dzielnicy Praga-Północ m.st. Warszawy</w:t>
            </w:r>
          </w:p>
          <w:p w14:paraId="5B6C640F" w14:textId="77777777" w:rsidR="00D55AD8" w:rsidRPr="00A24975" w:rsidRDefault="00D55AD8" w:rsidP="009E0AA9">
            <w:pPr>
              <w:pStyle w:val="Tabelatre"/>
              <w:rPr>
                <w:iCs/>
              </w:rPr>
            </w:pPr>
            <w:r w:rsidRPr="00A24975">
              <w:t>Zadanie 14: Ośrodek Pomocy Społecznej Dzielnicy Targówek m.st. Warszawy</w:t>
            </w:r>
          </w:p>
          <w:p w14:paraId="68477E12" w14:textId="77777777" w:rsidR="00D55AD8" w:rsidRPr="00A24975" w:rsidRDefault="00D55AD8" w:rsidP="009E0AA9">
            <w:pPr>
              <w:pStyle w:val="Tabelatre"/>
              <w:rPr>
                <w:iCs/>
              </w:rPr>
            </w:pPr>
            <w:r w:rsidRPr="00A24975">
              <w:t>Zadanie 15: 4Smart Spółdzielnia Socjalna</w:t>
            </w:r>
          </w:p>
          <w:p w14:paraId="19BC6497" w14:textId="77777777" w:rsidR="00D55AD8" w:rsidRPr="00A24975" w:rsidRDefault="00D55AD8" w:rsidP="009E0AA9">
            <w:pPr>
              <w:pStyle w:val="Tabelatre"/>
            </w:pPr>
            <w:r w:rsidRPr="00A24975">
              <w:t>Zadanie 16: Centrum Integracji Społecznej „Halt”</w:t>
            </w:r>
          </w:p>
          <w:p w14:paraId="6B6BA57B" w14:textId="77777777" w:rsidR="00D55AD8" w:rsidRPr="00A24975" w:rsidRDefault="00D55AD8" w:rsidP="009E0AA9">
            <w:pPr>
              <w:pStyle w:val="Tabelatre"/>
            </w:pPr>
            <w:r w:rsidRPr="00A24975">
              <w:t>Zadanie 17: Ośrodek Pomocy Społecznej Dzielnicy Praga-Południe m.st. Warszawy</w:t>
            </w:r>
          </w:p>
          <w:p w14:paraId="1FB923B6" w14:textId="77777777" w:rsidR="00D55AD8" w:rsidRPr="00A24975" w:rsidRDefault="00D55AD8" w:rsidP="009E0AA9">
            <w:pPr>
              <w:pStyle w:val="Tabelatre"/>
            </w:pPr>
            <w:r w:rsidRPr="00A24975">
              <w:rPr>
                <w:rFonts w:cstheme="minorHAnsi"/>
              </w:rPr>
              <w:t xml:space="preserve">Zadanie 18: </w:t>
            </w:r>
            <w:r w:rsidRPr="00A24975">
              <w:t>Urząd Dzielnicy Praga-Południe m.st. Warszawy</w:t>
            </w:r>
          </w:p>
          <w:p w14:paraId="6CBE4A73" w14:textId="77777777" w:rsidR="00A24975" w:rsidRPr="00A24975" w:rsidRDefault="00A24975" w:rsidP="00A24975">
            <w:pPr>
              <w:pStyle w:val="Tabelatre"/>
              <w:rPr>
                <w:rFonts w:ascii="Calibri" w:hAnsi="Calibri" w:cs="Arial"/>
                <w:sz w:val="23"/>
                <w:szCs w:val="23"/>
              </w:rPr>
            </w:pPr>
            <w:r w:rsidRPr="00A24975">
              <w:t xml:space="preserve">Zadanie 19: </w:t>
            </w:r>
            <w:r w:rsidRPr="00A24975">
              <w:rPr>
                <w:rFonts w:ascii="Calibri" w:hAnsi="Calibri" w:cs="Arial"/>
                <w:sz w:val="23"/>
                <w:szCs w:val="23"/>
              </w:rPr>
              <w:t>Urząd Dzielnicy Praga-Północ we współpracy z Biurem Pomocy i Projektów Społecznych Urzędu m.st. Warszawy</w:t>
            </w:r>
          </w:p>
          <w:p w14:paraId="5B3B1C68" w14:textId="77777777" w:rsidR="00A24975" w:rsidRPr="00A24975" w:rsidRDefault="00A24975" w:rsidP="00A24975">
            <w:pPr>
              <w:pStyle w:val="Tabelatre"/>
              <w:rPr>
                <w:rFonts w:ascii="Calibri" w:hAnsi="Calibri" w:cs="Arial"/>
                <w:sz w:val="23"/>
                <w:szCs w:val="23"/>
              </w:rPr>
            </w:pPr>
            <w:r w:rsidRPr="00A24975">
              <w:rPr>
                <w:rFonts w:ascii="Calibri" w:hAnsi="Calibri" w:cs="Arial"/>
                <w:sz w:val="23"/>
                <w:szCs w:val="23"/>
              </w:rPr>
              <w:t>Zadanie 20: Urząd Dzielnicy Praga-Północ we współpracy z Biurem Pomocy i Projektów Społecznych Urzędu m.st. Warszawy</w:t>
            </w:r>
          </w:p>
          <w:p w14:paraId="05BD9ABA" w14:textId="77777777" w:rsidR="00A24975" w:rsidRPr="00A24975" w:rsidRDefault="00A24975" w:rsidP="00A24975">
            <w:pPr>
              <w:pStyle w:val="Tabelatre"/>
            </w:pPr>
            <w:r w:rsidRPr="00A24975">
              <w:rPr>
                <w:rFonts w:ascii="Calibri" w:hAnsi="Calibri" w:cs="Arial"/>
                <w:sz w:val="23"/>
                <w:szCs w:val="23"/>
              </w:rPr>
              <w:t xml:space="preserve">Zadanie 21: </w:t>
            </w:r>
            <w:r w:rsidRPr="00A24975">
              <w:t>Urząd Dzielnicy Praga-Północ m.st. Warszawy</w:t>
            </w:r>
          </w:p>
          <w:p w14:paraId="55E575FC" w14:textId="77777777" w:rsidR="00A24975" w:rsidRPr="00A24975" w:rsidRDefault="00A24975" w:rsidP="00A24975">
            <w:pPr>
              <w:pStyle w:val="Tabelatre"/>
            </w:pPr>
            <w:r w:rsidRPr="00A24975">
              <w:t>Zadanie 22: Urząd Dzielnicy Praga-Północ m.st. Warszawy</w:t>
            </w:r>
          </w:p>
          <w:p w14:paraId="5EEC2906" w14:textId="77777777" w:rsidR="00A24975" w:rsidRPr="00A24975" w:rsidRDefault="00A24975" w:rsidP="00A24975">
            <w:pPr>
              <w:pStyle w:val="Tabelatre"/>
              <w:rPr>
                <w:rFonts w:ascii="Calibri" w:hAnsi="Calibri" w:cs="Arial"/>
                <w:sz w:val="23"/>
                <w:szCs w:val="23"/>
              </w:rPr>
            </w:pPr>
            <w:r w:rsidRPr="00A24975">
              <w:t>Zadanie 23: Ośrodek Pomocy Społecznej Dzielnicy Praga-Północ m.st. Warszawy</w:t>
            </w:r>
          </w:p>
          <w:p w14:paraId="24EEBB46" w14:textId="77777777" w:rsidR="00A24975" w:rsidRPr="00A24975" w:rsidRDefault="00A24975" w:rsidP="00A24975">
            <w:pPr>
              <w:pStyle w:val="Tabelatre"/>
              <w:rPr>
                <w:rFonts w:ascii="Calibri" w:hAnsi="Calibri" w:cs="Arial"/>
                <w:sz w:val="23"/>
                <w:szCs w:val="23"/>
              </w:rPr>
            </w:pPr>
            <w:r w:rsidRPr="00A24975">
              <w:t>Zadanie 24: Ośrodek Pomocy Społecznej Dzielnicy Praga-Północ m.st. Warszawy</w:t>
            </w:r>
          </w:p>
          <w:p w14:paraId="75933C13" w14:textId="77777777" w:rsidR="00A24975" w:rsidRPr="00A24975" w:rsidRDefault="00A24975" w:rsidP="00A24975">
            <w:pPr>
              <w:pStyle w:val="Tabelatre"/>
              <w:rPr>
                <w:rFonts w:ascii="Calibri" w:hAnsi="Calibri" w:cs="Arial"/>
                <w:sz w:val="23"/>
                <w:szCs w:val="23"/>
              </w:rPr>
            </w:pPr>
            <w:r w:rsidRPr="00A24975">
              <w:t>Zadanie 25: Ośrodek Pomocy Społecznej Dzielnicy Praga-Północ m.st. Warszawy</w:t>
            </w:r>
          </w:p>
          <w:p w14:paraId="2C74A854" w14:textId="77777777" w:rsidR="00A24975" w:rsidRPr="00A24975" w:rsidRDefault="00A24975" w:rsidP="00A24975">
            <w:pPr>
              <w:pStyle w:val="Tabelatre"/>
              <w:rPr>
                <w:rFonts w:ascii="Calibri" w:hAnsi="Calibri" w:cs="Arial"/>
                <w:sz w:val="23"/>
                <w:szCs w:val="23"/>
              </w:rPr>
            </w:pPr>
            <w:r w:rsidRPr="00A24975">
              <w:t>Zadanie 26: Ośrodek Pomocy Społecznej Dzielnicy Praga-Północ m.st. Warszawy</w:t>
            </w:r>
          </w:p>
          <w:p w14:paraId="126A6913" w14:textId="77777777" w:rsidR="00A24975" w:rsidRPr="00A24975" w:rsidRDefault="00A24975" w:rsidP="00A24975">
            <w:pPr>
              <w:pStyle w:val="Tabelatre"/>
              <w:rPr>
                <w:rFonts w:ascii="Calibri" w:hAnsi="Calibri" w:cs="Arial"/>
                <w:sz w:val="23"/>
                <w:szCs w:val="23"/>
              </w:rPr>
            </w:pPr>
            <w:r w:rsidRPr="00A24975">
              <w:t>Zadanie 27: Ośrodek Pomocy Społecznej Dzielnicy Praga-Północ m.st. Warszawy</w:t>
            </w:r>
          </w:p>
          <w:p w14:paraId="174DA71E" w14:textId="77777777" w:rsidR="00A24975" w:rsidRPr="00A24975" w:rsidRDefault="00A24975" w:rsidP="00A24975">
            <w:pPr>
              <w:pStyle w:val="Tabelatre"/>
            </w:pPr>
            <w:r w:rsidRPr="00A24975">
              <w:t>Zadanie 28: Ośrodek Pomocy Społecznej Dzielnicy Praga-Północ m.st. Warszawy</w:t>
            </w:r>
          </w:p>
          <w:p w14:paraId="1910D9A1" w14:textId="77777777" w:rsidR="00A24975" w:rsidRPr="00A24975" w:rsidRDefault="00A24975" w:rsidP="00A24975">
            <w:pPr>
              <w:pStyle w:val="Tabelatre"/>
            </w:pPr>
            <w:r w:rsidRPr="00A24975">
              <w:t>Zadanie 29: Ośrodek Pomocy Społecznej Dzielnicy Praga-Północ m.st. Warszawy</w:t>
            </w:r>
          </w:p>
          <w:p w14:paraId="3679C404" w14:textId="77777777" w:rsidR="00A24975" w:rsidRPr="00A24975" w:rsidRDefault="00A24975" w:rsidP="00A24975">
            <w:pPr>
              <w:pStyle w:val="Tabelatre"/>
              <w:rPr>
                <w:rFonts w:ascii="Calibri" w:hAnsi="Calibri" w:cs="Arial"/>
                <w:sz w:val="23"/>
                <w:szCs w:val="23"/>
              </w:rPr>
            </w:pPr>
            <w:r w:rsidRPr="00A24975">
              <w:t xml:space="preserve">Zadanie 30: </w:t>
            </w:r>
            <w:r w:rsidRPr="00A24975">
              <w:rPr>
                <w:rFonts w:ascii="Calibri" w:hAnsi="Calibri" w:cs="Arial"/>
                <w:sz w:val="23"/>
                <w:szCs w:val="23"/>
              </w:rPr>
              <w:t>Urząd Dzielnicy Praga-Północ m.st. Warszawy we współpracy z Biurem Pomocy i Projektów Społecznych Urzędu m.st. Warszawy</w:t>
            </w:r>
          </w:p>
          <w:p w14:paraId="78618EB6" w14:textId="77777777" w:rsidR="00A24975" w:rsidRPr="00A24975" w:rsidRDefault="00A24975" w:rsidP="00A24975">
            <w:pPr>
              <w:pStyle w:val="Tabelatre"/>
              <w:rPr>
                <w:rFonts w:ascii="Calibri" w:hAnsi="Calibri" w:cs="Arial"/>
                <w:sz w:val="23"/>
                <w:szCs w:val="23"/>
              </w:rPr>
            </w:pPr>
            <w:r w:rsidRPr="00A24975">
              <w:rPr>
                <w:rFonts w:ascii="Calibri" w:hAnsi="Calibri" w:cs="Arial"/>
                <w:sz w:val="23"/>
                <w:szCs w:val="23"/>
              </w:rPr>
              <w:t>Zadanie 31: Urząd Dzielnicy Praga-Północ m.st. Warszawy</w:t>
            </w:r>
          </w:p>
          <w:p w14:paraId="51ACE456" w14:textId="77777777" w:rsidR="00A24975" w:rsidRPr="00A24975" w:rsidRDefault="00A24975" w:rsidP="00A24975">
            <w:pPr>
              <w:pStyle w:val="Tabelatre"/>
              <w:rPr>
                <w:rFonts w:ascii="Calibri" w:hAnsi="Calibri" w:cs="Arial"/>
                <w:sz w:val="23"/>
                <w:szCs w:val="23"/>
              </w:rPr>
            </w:pPr>
            <w:r w:rsidRPr="00A24975">
              <w:rPr>
                <w:rFonts w:ascii="Calibri" w:hAnsi="Calibri" w:cs="Arial"/>
                <w:sz w:val="23"/>
                <w:szCs w:val="23"/>
              </w:rPr>
              <w:t>Zadanie 32: Urząd Dzielnicy Praga-Północ m.st. Warszawy</w:t>
            </w:r>
          </w:p>
          <w:p w14:paraId="70C099C5" w14:textId="77777777" w:rsidR="00A24975" w:rsidRPr="00A24975" w:rsidRDefault="00A24975" w:rsidP="00A24975">
            <w:pPr>
              <w:pStyle w:val="Tabelatre"/>
              <w:rPr>
                <w:rFonts w:ascii="Calibri" w:hAnsi="Calibri" w:cs="Arial"/>
                <w:sz w:val="23"/>
                <w:szCs w:val="23"/>
              </w:rPr>
            </w:pPr>
            <w:r w:rsidRPr="00A24975">
              <w:rPr>
                <w:rFonts w:ascii="Calibri" w:hAnsi="Calibri" w:cs="Arial"/>
                <w:sz w:val="23"/>
                <w:szCs w:val="23"/>
              </w:rPr>
              <w:t>Zadanie 33: Urząd Dzielnicy Praga-Północ m.st. Warszawy</w:t>
            </w:r>
          </w:p>
          <w:p w14:paraId="27D8154D" w14:textId="77777777" w:rsidR="00A24975" w:rsidRPr="00A24975" w:rsidRDefault="00A24975" w:rsidP="00A24975">
            <w:pPr>
              <w:pStyle w:val="Tabelatre"/>
              <w:rPr>
                <w:rFonts w:ascii="Calibri" w:hAnsi="Calibri" w:cs="Arial"/>
                <w:sz w:val="23"/>
                <w:szCs w:val="23"/>
              </w:rPr>
            </w:pPr>
            <w:r w:rsidRPr="00A24975">
              <w:rPr>
                <w:rFonts w:ascii="Calibri" w:hAnsi="Calibri" w:cs="Arial"/>
                <w:sz w:val="23"/>
                <w:szCs w:val="23"/>
              </w:rPr>
              <w:lastRenderedPageBreak/>
              <w:t>Zadanie 34: Biuro Edukacji m.st. Warszawy</w:t>
            </w:r>
          </w:p>
          <w:p w14:paraId="1BB85B78" w14:textId="27B5F2D5" w:rsidR="00A24975" w:rsidRPr="00A24975" w:rsidRDefault="00A24975" w:rsidP="00A24975">
            <w:pPr>
              <w:pStyle w:val="Tabelatre"/>
              <w:rPr>
                <w:rFonts w:cstheme="minorHAnsi"/>
                <w:iCs/>
              </w:rPr>
            </w:pPr>
            <w:r w:rsidRPr="00A24975">
              <w:rPr>
                <w:rFonts w:ascii="Calibri" w:hAnsi="Calibri" w:cs="Arial"/>
                <w:sz w:val="23"/>
                <w:szCs w:val="23"/>
              </w:rPr>
              <w:t>Zadanie 35: Biuro Edukacji m.st. Warszawy</w:t>
            </w:r>
          </w:p>
        </w:tc>
      </w:tr>
      <w:tr w:rsidR="00D55AD8" w:rsidRPr="00823E7B" w14:paraId="1963FA5E" w14:textId="77777777" w:rsidTr="00681A3F">
        <w:trPr>
          <w:trHeight w:val="342"/>
        </w:trPr>
        <w:tc>
          <w:tcPr>
            <w:tcW w:w="2552" w:type="dxa"/>
          </w:tcPr>
          <w:p w14:paraId="4785058E" w14:textId="77777777" w:rsidR="00D55AD8" w:rsidRPr="00823E7B" w:rsidRDefault="00D55AD8" w:rsidP="009E0AA9">
            <w:pPr>
              <w:pStyle w:val="Tabelatre"/>
            </w:pPr>
            <w:r w:rsidRPr="00823E7B">
              <w:lastRenderedPageBreak/>
              <w:t>Czas realizacji (rok początkowy i rok końcowy realizacji)</w:t>
            </w:r>
          </w:p>
        </w:tc>
        <w:tc>
          <w:tcPr>
            <w:tcW w:w="6298" w:type="dxa"/>
          </w:tcPr>
          <w:p w14:paraId="5532F712" w14:textId="77777777" w:rsidR="00D55AD8" w:rsidRPr="00823E7B" w:rsidRDefault="00D55AD8" w:rsidP="009E0AA9">
            <w:pPr>
              <w:pStyle w:val="Tabelatre"/>
            </w:pPr>
            <w:r w:rsidRPr="00823E7B">
              <w:t xml:space="preserve">Zadanie 1: </w:t>
            </w:r>
            <w:r w:rsidRPr="00823E7B">
              <w:rPr>
                <w:iCs/>
              </w:rPr>
              <w:t>2024-2026</w:t>
            </w:r>
          </w:p>
          <w:p w14:paraId="1F3D4941" w14:textId="77777777" w:rsidR="00D55AD8" w:rsidRPr="00823E7B" w:rsidRDefault="00D55AD8" w:rsidP="009E0AA9">
            <w:pPr>
              <w:pStyle w:val="Tabelatre"/>
            </w:pPr>
            <w:r w:rsidRPr="00823E7B">
              <w:t xml:space="preserve">Zadanie 2: </w:t>
            </w:r>
            <w:r w:rsidRPr="00823E7B">
              <w:rPr>
                <w:iCs/>
              </w:rPr>
              <w:t>2024-2027</w:t>
            </w:r>
          </w:p>
          <w:p w14:paraId="0D3002AE" w14:textId="77777777" w:rsidR="00D55AD8" w:rsidRPr="00823E7B" w:rsidRDefault="00D55AD8" w:rsidP="009E0AA9">
            <w:pPr>
              <w:pStyle w:val="Tabelatre"/>
            </w:pPr>
            <w:r w:rsidRPr="00823E7B">
              <w:t xml:space="preserve">Zadanie 3: </w:t>
            </w:r>
            <w:r w:rsidRPr="00823E7B">
              <w:rPr>
                <w:iCs/>
              </w:rPr>
              <w:t>2024-2026</w:t>
            </w:r>
          </w:p>
          <w:p w14:paraId="05E38C4E" w14:textId="77777777" w:rsidR="00D55AD8" w:rsidRPr="00823E7B" w:rsidRDefault="00D55AD8" w:rsidP="009E0AA9">
            <w:pPr>
              <w:pStyle w:val="Tabelatre"/>
              <w:rPr>
                <w:iCs/>
              </w:rPr>
            </w:pPr>
            <w:r w:rsidRPr="00823E7B">
              <w:t xml:space="preserve">Zadanie 4: </w:t>
            </w:r>
            <w:r w:rsidRPr="00823E7B">
              <w:rPr>
                <w:iCs/>
              </w:rPr>
              <w:t>2024-2026</w:t>
            </w:r>
          </w:p>
          <w:p w14:paraId="058A3D91" w14:textId="77777777" w:rsidR="00D55AD8" w:rsidRPr="00823E7B" w:rsidRDefault="00D55AD8" w:rsidP="009E0AA9">
            <w:pPr>
              <w:pStyle w:val="Tabelatre"/>
            </w:pPr>
            <w:r w:rsidRPr="00823E7B">
              <w:t xml:space="preserve">Zadanie 5: </w:t>
            </w:r>
            <w:r w:rsidRPr="00823E7B">
              <w:rPr>
                <w:iCs/>
              </w:rPr>
              <w:t>2024-2026</w:t>
            </w:r>
          </w:p>
          <w:p w14:paraId="2368A41E" w14:textId="77777777" w:rsidR="00D55AD8" w:rsidRPr="00823E7B" w:rsidRDefault="00D55AD8" w:rsidP="009E0AA9">
            <w:pPr>
              <w:pStyle w:val="Tabelatre"/>
              <w:rPr>
                <w:iCs/>
              </w:rPr>
            </w:pPr>
            <w:r w:rsidRPr="00823E7B">
              <w:t xml:space="preserve">Zadanie 6: </w:t>
            </w:r>
            <w:r w:rsidRPr="00823E7B">
              <w:rPr>
                <w:iCs/>
              </w:rPr>
              <w:t>2024-2026</w:t>
            </w:r>
          </w:p>
          <w:p w14:paraId="006CCE78" w14:textId="77777777" w:rsidR="00D55AD8" w:rsidRPr="00823E7B" w:rsidRDefault="00D55AD8" w:rsidP="009E0AA9">
            <w:pPr>
              <w:pStyle w:val="Tabelatre"/>
              <w:rPr>
                <w:iCs/>
              </w:rPr>
            </w:pPr>
            <w:r w:rsidRPr="00823E7B">
              <w:t xml:space="preserve">Zadanie 7: </w:t>
            </w:r>
            <w:r w:rsidRPr="00823E7B">
              <w:rPr>
                <w:iCs/>
              </w:rPr>
              <w:t>2024-2026</w:t>
            </w:r>
          </w:p>
          <w:p w14:paraId="69399494" w14:textId="77777777" w:rsidR="00D55AD8" w:rsidRPr="00823E7B" w:rsidRDefault="00D55AD8" w:rsidP="009E0AA9">
            <w:pPr>
              <w:pStyle w:val="Tabelatre"/>
              <w:rPr>
                <w:iCs/>
              </w:rPr>
            </w:pPr>
            <w:r w:rsidRPr="00823E7B">
              <w:t xml:space="preserve">Zadanie 8: </w:t>
            </w:r>
            <w:r w:rsidRPr="00823E7B">
              <w:rPr>
                <w:iCs/>
              </w:rPr>
              <w:t>2024-2025</w:t>
            </w:r>
          </w:p>
          <w:p w14:paraId="6105DA71" w14:textId="77777777" w:rsidR="00D55AD8" w:rsidRPr="00823E7B" w:rsidRDefault="00D55AD8" w:rsidP="009E0AA9">
            <w:pPr>
              <w:pStyle w:val="Tabelatre"/>
              <w:rPr>
                <w:iCs/>
              </w:rPr>
            </w:pPr>
            <w:r w:rsidRPr="00823E7B">
              <w:t xml:space="preserve">Zadanie 9: </w:t>
            </w:r>
            <w:r w:rsidRPr="00823E7B">
              <w:rPr>
                <w:iCs/>
              </w:rPr>
              <w:t>2024-2025</w:t>
            </w:r>
          </w:p>
          <w:p w14:paraId="3899FCD7" w14:textId="77777777" w:rsidR="00D55AD8" w:rsidRPr="00823E7B" w:rsidRDefault="00D55AD8" w:rsidP="009E0AA9">
            <w:pPr>
              <w:pStyle w:val="Tabelatre"/>
              <w:rPr>
                <w:iCs/>
              </w:rPr>
            </w:pPr>
            <w:r w:rsidRPr="00823E7B">
              <w:t xml:space="preserve">Zadanie 10: </w:t>
            </w:r>
            <w:r w:rsidRPr="00823E7B">
              <w:rPr>
                <w:iCs/>
              </w:rPr>
              <w:t>2024-2025</w:t>
            </w:r>
          </w:p>
          <w:p w14:paraId="06858B24" w14:textId="77777777" w:rsidR="00D55AD8" w:rsidRPr="00823E7B" w:rsidRDefault="00D55AD8" w:rsidP="009E0AA9">
            <w:pPr>
              <w:pStyle w:val="Tabelatre"/>
              <w:rPr>
                <w:iCs/>
              </w:rPr>
            </w:pPr>
            <w:r w:rsidRPr="00823E7B">
              <w:t xml:space="preserve">Zadanie 11: </w:t>
            </w:r>
            <w:r w:rsidRPr="00823E7B">
              <w:rPr>
                <w:iCs/>
              </w:rPr>
              <w:t>2024</w:t>
            </w:r>
          </w:p>
          <w:p w14:paraId="4C379F0C" w14:textId="77777777" w:rsidR="00D55AD8" w:rsidRPr="00823E7B" w:rsidRDefault="00D55AD8" w:rsidP="009E0AA9">
            <w:pPr>
              <w:pStyle w:val="Tabelatre"/>
              <w:rPr>
                <w:iCs/>
              </w:rPr>
            </w:pPr>
            <w:r w:rsidRPr="00823E7B">
              <w:t xml:space="preserve">Zadanie 12: </w:t>
            </w:r>
            <w:r w:rsidRPr="00823E7B">
              <w:rPr>
                <w:iCs/>
              </w:rPr>
              <w:t>2024-2027</w:t>
            </w:r>
          </w:p>
          <w:p w14:paraId="0CDD6754" w14:textId="77777777" w:rsidR="00D55AD8" w:rsidRPr="00823E7B" w:rsidRDefault="00D55AD8" w:rsidP="009E0AA9">
            <w:pPr>
              <w:pStyle w:val="Tabelatre"/>
              <w:rPr>
                <w:iCs/>
              </w:rPr>
            </w:pPr>
            <w:r w:rsidRPr="00823E7B">
              <w:t>Zadanie 13: 2024</w:t>
            </w:r>
            <w:r>
              <w:t xml:space="preserve"> cyklicznie</w:t>
            </w:r>
          </w:p>
          <w:p w14:paraId="24D1BE6F" w14:textId="77777777" w:rsidR="00D55AD8" w:rsidRPr="00823E7B" w:rsidRDefault="00D55AD8" w:rsidP="009E0AA9">
            <w:pPr>
              <w:pStyle w:val="Tabelatre"/>
              <w:rPr>
                <w:iCs/>
              </w:rPr>
            </w:pPr>
            <w:r w:rsidRPr="00823E7B">
              <w:t xml:space="preserve">Zadanie 14: </w:t>
            </w:r>
            <w:r w:rsidRPr="00823E7B">
              <w:rPr>
                <w:iCs/>
              </w:rPr>
              <w:t>2024</w:t>
            </w:r>
          </w:p>
          <w:p w14:paraId="1D8375A7" w14:textId="77777777" w:rsidR="00D55AD8" w:rsidRPr="00823E7B" w:rsidRDefault="00D55AD8" w:rsidP="009E0AA9">
            <w:pPr>
              <w:pStyle w:val="Tabelatre"/>
              <w:rPr>
                <w:iCs/>
              </w:rPr>
            </w:pPr>
            <w:r w:rsidRPr="00823E7B">
              <w:t>Zadanie 15: 2024-2027</w:t>
            </w:r>
          </w:p>
          <w:p w14:paraId="57454C87" w14:textId="77777777" w:rsidR="00D55AD8" w:rsidRDefault="00D55AD8" w:rsidP="009E0AA9">
            <w:pPr>
              <w:pStyle w:val="Tabelatre"/>
              <w:rPr>
                <w:iCs/>
              </w:rPr>
            </w:pPr>
            <w:r w:rsidRPr="00823E7B">
              <w:t xml:space="preserve">Zadanie 16: </w:t>
            </w:r>
            <w:r w:rsidRPr="00823E7B">
              <w:rPr>
                <w:iCs/>
              </w:rPr>
              <w:t>2024-2026</w:t>
            </w:r>
          </w:p>
          <w:p w14:paraId="1895AE1D" w14:textId="77777777" w:rsidR="00D55AD8" w:rsidRDefault="00D55AD8" w:rsidP="009E0AA9">
            <w:pPr>
              <w:pStyle w:val="Tabelatre"/>
            </w:pPr>
            <w:r>
              <w:t>Zadanie 17: 2024-2030</w:t>
            </w:r>
          </w:p>
          <w:p w14:paraId="28370AB0" w14:textId="77777777" w:rsidR="00D55AD8" w:rsidRDefault="00D55AD8" w:rsidP="009E0AA9">
            <w:pPr>
              <w:pStyle w:val="Tabelatre"/>
            </w:pPr>
            <w:r>
              <w:t>Zadanie 18: 2024-2030</w:t>
            </w:r>
          </w:p>
          <w:p w14:paraId="27753644" w14:textId="77777777" w:rsidR="00DD2E79" w:rsidRPr="00DD2E79" w:rsidRDefault="00DD2E79" w:rsidP="00DD2E79">
            <w:pPr>
              <w:pStyle w:val="Tabelatre"/>
            </w:pPr>
            <w:r w:rsidRPr="00DD2E79">
              <w:t>Zadanie 19: 2025-2030</w:t>
            </w:r>
          </w:p>
          <w:p w14:paraId="56AFA731" w14:textId="77777777" w:rsidR="00DD2E79" w:rsidRPr="00DD2E79" w:rsidRDefault="00DD2E79" w:rsidP="00DD2E79">
            <w:pPr>
              <w:pStyle w:val="Tabelatre"/>
            </w:pPr>
            <w:r w:rsidRPr="00DD2E79">
              <w:t>Zadanie 20: 2025-2030</w:t>
            </w:r>
          </w:p>
          <w:p w14:paraId="2BADF07F" w14:textId="77777777" w:rsidR="00DD2E79" w:rsidRPr="00DD2E79" w:rsidRDefault="00DD2E79" w:rsidP="00DD2E79">
            <w:pPr>
              <w:pStyle w:val="Tabelatre"/>
            </w:pPr>
            <w:r w:rsidRPr="00DD2E79">
              <w:t>Zadanie 21: 2025-2030</w:t>
            </w:r>
          </w:p>
          <w:p w14:paraId="4AF00EFA" w14:textId="77777777" w:rsidR="00DD2E79" w:rsidRPr="00DD2E79" w:rsidRDefault="00DD2E79" w:rsidP="00DD2E79">
            <w:pPr>
              <w:pStyle w:val="Tabelatre"/>
            </w:pPr>
            <w:r w:rsidRPr="00DD2E79">
              <w:t>Zadanie 22: 2025-2030</w:t>
            </w:r>
          </w:p>
          <w:p w14:paraId="767B7AAA" w14:textId="77777777" w:rsidR="00DD2E79" w:rsidRPr="00DD2E79" w:rsidRDefault="00DD2E79" w:rsidP="00DD2E79">
            <w:pPr>
              <w:pStyle w:val="Tabelatre"/>
            </w:pPr>
            <w:r w:rsidRPr="00DD2E79">
              <w:t>Zadanie 23: 2025-2030</w:t>
            </w:r>
          </w:p>
          <w:p w14:paraId="7A1DB088" w14:textId="77777777" w:rsidR="00DD2E79" w:rsidRPr="00DD2E79" w:rsidRDefault="00DD2E79" w:rsidP="00DD2E79">
            <w:pPr>
              <w:pStyle w:val="Tabelatre"/>
            </w:pPr>
            <w:r w:rsidRPr="00DD2E79">
              <w:t>Zadanie 24: 2025-2030</w:t>
            </w:r>
          </w:p>
          <w:p w14:paraId="600A5D72" w14:textId="77777777" w:rsidR="00DD2E79" w:rsidRPr="00DD2E79" w:rsidRDefault="00DD2E79" w:rsidP="00DD2E79">
            <w:pPr>
              <w:pStyle w:val="Tabelatre"/>
            </w:pPr>
            <w:r w:rsidRPr="00DD2E79">
              <w:t>Zadanie 25: 2025-2030</w:t>
            </w:r>
          </w:p>
          <w:p w14:paraId="08AFCAFD" w14:textId="77777777" w:rsidR="00DD2E79" w:rsidRPr="00DD2E79" w:rsidRDefault="00DD2E79" w:rsidP="00DD2E79">
            <w:pPr>
              <w:pStyle w:val="Tabelatre"/>
            </w:pPr>
            <w:r w:rsidRPr="00DD2E79">
              <w:t>Zadanie 26: 2025-2030</w:t>
            </w:r>
          </w:p>
          <w:p w14:paraId="5B0B06F4" w14:textId="77777777" w:rsidR="00DD2E79" w:rsidRPr="00DD2E79" w:rsidRDefault="00DD2E79" w:rsidP="00DD2E79">
            <w:pPr>
              <w:pStyle w:val="Tabelatre"/>
            </w:pPr>
            <w:r w:rsidRPr="00DD2E79">
              <w:t>Zadanie 27: 2025-2030</w:t>
            </w:r>
          </w:p>
          <w:p w14:paraId="51169D93" w14:textId="77777777" w:rsidR="00DD2E79" w:rsidRPr="00DD2E79" w:rsidRDefault="00DD2E79" w:rsidP="00DD2E79">
            <w:pPr>
              <w:pStyle w:val="Tabelatre"/>
            </w:pPr>
            <w:r w:rsidRPr="00DD2E79">
              <w:t>Zadanie 28: 2025-2030</w:t>
            </w:r>
          </w:p>
          <w:p w14:paraId="6BA7EF8F" w14:textId="77777777" w:rsidR="00DD2E79" w:rsidRPr="00DD2E79" w:rsidRDefault="00DD2E79" w:rsidP="00DD2E79">
            <w:pPr>
              <w:pStyle w:val="Tabelatre"/>
            </w:pPr>
            <w:r w:rsidRPr="00DD2E79">
              <w:t>Zadanie 29: 2025-2030</w:t>
            </w:r>
          </w:p>
          <w:p w14:paraId="249E3504" w14:textId="77777777" w:rsidR="00DD2E79" w:rsidRPr="00DD2E79" w:rsidRDefault="00DD2E79" w:rsidP="00DD2E79">
            <w:pPr>
              <w:pStyle w:val="Tabelatre"/>
            </w:pPr>
            <w:r w:rsidRPr="00DD2E79">
              <w:t>Zadanie 30: 2025-2030</w:t>
            </w:r>
          </w:p>
          <w:p w14:paraId="64649BDD" w14:textId="77777777" w:rsidR="00DD2E79" w:rsidRPr="00DD2E79" w:rsidRDefault="00DD2E79" w:rsidP="00DD2E79">
            <w:pPr>
              <w:pStyle w:val="Tabelatre"/>
            </w:pPr>
            <w:r w:rsidRPr="00DD2E79">
              <w:t>Zadanie 31: 2025-2030</w:t>
            </w:r>
          </w:p>
          <w:p w14:paraId="02BC5D15" w14:textId="77777777" w:rsidR="00DD2E79" w:rsidRPr="00DD2E79" w:rsidRDefault="00DD2E79" w:rsidP="00DD2E79">
            <w:pPr>
              <w:pStyle w:val="Tabelatre"/>
            </w:pPr>
            <w:r w:rsidRPr="00DD2E79">
              <w:t>Zadanie 32: 2025-2030</w:t>
            </w:r>
          </w:p>
          <w:p w14:paraId="0F4BA268" w14:textId="77777777" w:rsidR="00DD2E79" w:rsidRPr="00DD2E79" w:rsidRDefault="00DD2E79" w:rsidP="00DD2E79">
            <w:pPr>
              <w:pStyle w:val="Tabelatre"/>
            </w:pPr>
            <w:r w:rsidRPr="00DD2E79">
              <w:t>Zadanie 33: 2025-2026</w:t>
            </w:r>
          </w:p>
          <w:p w14:paraId="63A236F7" w14:textId="77777777" w:rsidR="00DD2E79" w:rsidRPr="00DD2E79" w:rsidRDefault="00DD2E79" w:rsidP="00DD2E79">
            <w:pPr>
              <w:pStyle w:val="Tabelatre"/>
            </w:pPr>
            <w:r w:rsidRPr="00DD2E79">
              <w:t>Zadanie 34: 2025-2030</w:t>
            </w:r>
          </w:p>
          <w:p w14:paraId="4145448F" w14:textId="612381A3" w:rsidR="00DD2E79" w:rsidRPr="00823E7B" w:rsidRDefault="00DD2E79" w:rsidP="00DD2E79">
            <w:pPr>
              <w:pStyle w:val="Tabelatre"/>
            </w:pPr>
            <w:r w:rsidRPr="00DD2E79">
              <w:t>Zadanie 35: 2025-2030</w:t>
            </w:r>
          </w:p>
        </w:tc>
      </w:tr>
      <w:tr w:rsidR="00D55AD8" w:rsidRPr="00823E7B" w14:paraId="1CBA1344" w14:textId="77777777" w:rsidTr="00681A3F">
        <w:trPr>
          <w:trHeight w:val="620"/>
        </w:trPr>
        <w:tc>
          <w:tcPr>
            <w:tcW w:w="2552" w:type="dxa"/>
          </w:tcPr>
          <w:p w14:paraId="2B88A883" w14:textId="77777777" w:rsidR="00D55AD8" w:rsidRPr="00823E7B" w:rsidRDefault="00D55AD8" w:rsidP="009E0AA9">
            <w:pPr>
              <w:pStyle w:val="Tabelatre"/>
            </w:pPr>
            <w:r w:rsidRPr="00823E7B">
              <w:t>Szacowana wartość przedsięwzięcia w zł</w:t>
            </w:r>
          </w:p>
        </w:tc>
        <w:tc>
          <w:tcPr>
            <w:tcW w:w="6298" w:type="dxa"/>
          </w:tcPr>
          <w:p w14:paraId="34B5848E" w14:textId="77777777" w:rsidR="00D55AD8" w:rsidRPr="00823E7B" w:rsidRDefault="00D55AD8" w:rsidP="009E0AA9">
            <w:pPr>
              <w:pStyle w:val="Tabelatre"/>
            </w:pPr>
            <w:r w:rsidRPr="00823E7B">
              <w:t xml:space="preserve">Zadanie 1: </w:t>
            </w:r>
            <w:r w:rsidRPr="00823E7B">
              <w:rPr>
                <w:iCs/>
              </w:rPr>
              <w:t>100 000 zł</w:t>
            </w:r>
          </w:p>
          <w:p w14:paraId="32AB02B2" w14:textId="77777777" w:rsidR="00D55AD8" w:rsidRPr="00823E7B" w:rsidRDefault="00D55AD8" w:rsidP="009E0AA9">
            <w:pPr>
              <w:pStyle w:val="Tabelatre"/>
            </w:pPr>
            <w:r w:rsidRPr="00823E7B">
              <w:t>Zadanie 2: 5 000 zł rocznie</w:t>
            </w:r>
          </w:p>
          <w:p w14:paraId="65932899" w14:textId="77777777" w:rsidR="00D55AD8" w:rsidRPr="00823E7B" w:rsidRDefault="00D55AD8" w:rsidP="009E0AA9">
            <w:pPr>
              <w:pStyle w:val="Tabelatre"/>
            </w:pPr>
            <w:r w:rsidRPr="00823E7B">
              <w:t>Zadanie 3: 20 000 zł rocznie</w:t>
            </w:r>
          </w:p>
          <w:p w14:paraId="59896FCA" w14:textId="77777777" w:rsidR="00D55AD8" w:rsidRPr="00823E7B" w:rsidRDefault="00D55AD8" w:rsidP="009E0AA9">
            <w:pPr>
              <w:pStyle w:val="Tabelatre"/>
            </w:pPr>
            <w:r w:rsidRPr="00823E7B">
              <w:lastRenderedPageBreak/>
              <w:t>Zadanie 4: 150 000 zł rocznie</w:t>
            </w:r>
          </w:p>
          <w:p w14:paraId="08927C0B" w14:textId="77777777" w:rsidR="00D55AD8" w:rsidRPr="00823E7B" w:rsidRDefault="00D55AD8" w:rsidP="009E0AA9">
            <w:pPr>
              <w:pStyle w:val="Tabelatre"/>
            </w:pPr>
            <w:r w:rsidRPr="00823E7B">
              <w:t>Zadanie 5: 25 000 zł rocznie</w:t>
            </w:r>
          </w:p>
          <w:p w14:paraId="76AD556F" w14:textId="77777777" w:rsidR="00D55AD8" w:rsidRPr="00823E7B" w:rsidRDefault="00D55AD8" w:rsidP="009E0AA9">
            <w:pPr>
              <w:pStyle w:val="Tabelatre"/>
            </w:pPr>
            <w:r w:rsidRPr="00823E7B">
              <w:t>Zadanie 6: 15 000 zł rocznie</w:t>
            </w:r>
          </w:p>
          <w:p w14:paraId="72B3804D" w14:textId="38B17F5E" w:rsidR="00D55AD8" w:rsidRPr="00823E7B" w:rsidRDefault="00445154" w:rsidP="009E0AA9">
            <w:pPr>
              <w:pStyle w:val="Tabelatre"/>
            </w:pPr>
            <w:r>
              <w:t>Zadanie 7: 2 307 0</w:t>
            </w:r>
            <w:r w:rsidR="00D73AD9">
              <w:t>00</w:t>
            </w:r>
            <w:r w:rsidR="00D55AD8" w:rsidRPr="00823E7B">
              <w:t xml:space="preserve"> zł</w:t>
            </w:r>
          </w:p>
          <w:p w14:paraId="6B4E0946" w14:textId="77777777" w:rsidR="00D55AD8" w:rsidRPr="00823E7B" w:rsidRDefault="00D55AD8" w:rsidP="009E0AA9">
            <w:pPr>
              <w:pStyle w:val="Tabelatre"/>
              <w:rPr>
                <w:iCs/>
              </w:rPr>
            </w:pPr>
            <w:r w:rsidRPr="00823E7B">
              <w:t xml:space="preserve">Zadanie 8: </w:t>
            </w:r>
            <w:r w:rsidRPr="00823E7B">
              <w:rPr>
                <w:iCs/>
              </w:rPr>
              <w:t>7 000 zł</w:t>
            </w:r>
          </w:p>
          <w:p w14:paraId="2BC6B3A6" w14:textId="77777777" w:rsidR="00D55AD8" w:rsidRPr="00823E7B" w:rsidRDefault="00D55AD8" w:rsidP="009E0AA9">
            <w:pPr>
              <w:pStyle w:val="Tabelatre"/>
              <w:rPr>
                <w:iCs/>
              </w:rPr>
            </w:pPr>
            <w:r w:rsidRPr="00823E7B">
              <w:t>Zadanie 9: 7 000 zł</w:t>
            </w:r>
          </w:p>
          <w:p w14:paraId="00E6AC78" w14:textId="77777777" w:rsidR="00D55AD8" w:rsidRPr="00823E7B" w:rsidRDefault="00D55AD8" w:rsidP="009E0AA9">
            <w:pPr>
              <w:pStyle w:val="Tabelatre"/>
              <w:rPr>
                <w:iCs/>
              </w:rPr>
            </w:pPr>
            <w:r w:rsidRPr="00823E7B">
              <w:t xml:space="preserve">Zadanie 10: </w:t>
            </w:r>
            <w:r w:rsidRPr="00823E7B">
              <w:rPr>
                <w:iCs/>
              </w:rPr>
              <w:t>4 000 zł</w:t>
            </w:r>
          </w:p>
          <w:p w14:paraId="2C731DCF" w14:textId="77777777" w:rsidR="00D55AD8" w:rsidRPr="00823E7B" w:rsidRDefault="00D55AD8" w:rsidP="009E0AA9">
            <w:pPr>
              <w:pStyle w:val="Tabelatre"/>
              <w:rPr>
                <w:iCs/>
              </w:rPr>
            </w:pPr>
            <w:r w:rsidRPr="00823E7B">
              <w:t xml:space="preserve">Zadanie 11: </w:t>
            </w:r>
            <w:r w:rsidRPr="00823E7B">
              <w:rPr>
                <w:iCs/>
              </w:rPr>
              <w:t>66 000 zł</w:t>
            </w:r>
          </w:p>
          <w:p w14:paraId="574B5A1A" w14:textId="77777777" w:rsidR="00D55AD8" w:rsidRPr="00823E7B" w:rsidRDefault="00D55AD8" w:rsidP="009E0AA9">
            <w:pPr>
              <w:pStyle w:val="Tabelatre"/>
              <w:rPr>
                <w:iCs/>
              </w:rPr>
            </w:pPr>
            <w:r w:rsidRPr="00823E7B">
              <w:t xml:space="preserve">Zadanie 12: </w:t>
            </w:r>
            <w:r w:rsidRPr="00823E7B">
              <w:rPr>
                <w:iCs/>
              </w:rPr>
              <w:t>450 000 zł</w:t>
            </w:r>
          </w:p>
          <w:p w14:paraId="00CC7CDD" w14:textId="77777777" w:rsidR="00D55AD8" w:rsidRPr="00823E7B" w:rsidRDefault="00D55AD8" w:rsidP="009E0AA9">
            <w:pPr>
              <w:pStyle w:val="Tabelatre"/>
              <w:rPr>
                <w:iCs/>
              </w:rPr>
            </w:pPr>
            <w:r w:rsidRPr="00823E7B">
              <w:t>Zadanie 13: 400 000 zł rocznie</w:t>
            </w:r>
          </w:p>
          <w:p w14:paraId="3FDEEB2C" w14:textId="77777777" w:rsidR="00D55AD8" w:rsidRPr="00823E7B" w:rsidRDefault="00D55AD8" w:rsidP="009E0AA9">
            <w:pPr>
              <w:pStyle w:val="Tabelatre"/>
              <w:rPr>
                <w:iCs/>
              </w:rPr>
            </w:pPr>
            <w:r w:rsidRPr="00823E7B">
              <w:t xml:space="preserve">Zadanie 14: </w:t>
            </w:r>
            <w:r w:rsidRPr="00823E7B">
              <w:rPr>
                <w:iCs/>
              </w:rPr>
              <w:t>3 000 zł</w:t>
            </w:r>
          </w:p>
          <w:p w14:paraId="65F0DC5D" w14:textId="77777777" w:rsidR="00D55AD8" w:rsidRPr="00823E7B" w:rsidRDefault="00D55AD8" w:rsidP="009E0AA9">
            <w:pPr>
              <w:pStyle w:val="Tabelatre"/>
            </w:pPr>
            <w:r w:rsidRPr="00823E7B">
              <w:t>Zadanie 15: 1 550 000 zł</w:t>
            </w:r>
          </w:p>
          <w:p w14:paraId="6442B7DF" w14:textId="77777777" w:rsidR="00D55AD8" w:rsidRPr="00823E7B" w:rsidRDefault="00D55AD8" w:rsidP="009E0AA9">
            <w:pPr>
              <w:pStyle w:val="Tabelatre"/>
            </w:pPr>
            <w:r w:rsidRPr="00823E7B">
              <w:t>Zadanie 16: 2 321 000 zł</w:t>
            </w:r>
          </w:p>
          <w:p w14:paraId="6E94C8EA" w14:textId="77777777" w:rsidR="00D55AD8" w:rsidRDefault="00D55AD8" w:rsidP="009E0AA9">
            <w:pPr>
              <w:pStyle w:val="Tabelatre"/>
            </w:pPr>
            <w:r w:rsidRPr="00823E7B">
              <w:t xml:space="preserve">(środki własne </w:t>
            </w:r>
            <w:r>
              <w:t>–</w:t>
            </w:r>
            <w:r w:rsidRPr="00823E7B">
              <w:t xml:space="preserve"> 35 000 zł, Mazowieckie Centrum Polityki Społecznej </w:t>
            </w:r>
            <w:r>
              <w:t>–</w:t>
            </w:r>
            <w:r w:rsidRPr="00823E7B">
              <w:t xml:space="preserve"> 2 182 600 zł, budż</w:t>
            </w:r>
            <w:r>
              <w:t>et m.st. Warszawy – 104 000 zł)</w:t>
            </w:r>
          </w:p>
          <w:p w14:paraId="5CECB038" w14:textId="77777777" w:rsidR="00D55AD8" w:rsidRDefault="00D55AD8" w:rsidP="009E0AA9">
            <w:pPr>
              <w:pStyle w:val="Tabelatre"/>
            </w:pPr>
            <w:r>
              <w:t>Zadanie 17: 115 000 zł</w:t>
            </w:r>
          </w:p>
          <w:p w14:paraId="3FD0385D" w14:textId="77777777" w:rsidR="00D55AD8" w:rsidRDefault="00D55AD8" w:rsidP="009E0AA9">
            <w:pPr>
              <w:pStyle w:val="Tabelatre"/>
            </w:pPr>
            <w:r>
              <w:t>Zadanie 18: 3 211 102 zł</w:t>
            </w:r>
          </w:p>
          <w:p w14:paraId="7932CF3E" w14:textId="77777777" w:rsidR="00D73AD9" w:rsidRPr="00D73AD9" w:rsidRDefault="00D73AD9" w:rsidP="00D73AD9">
            <w:pPr>
              <w:pStyle w:val="Tabelatre"/>
            </w:pPr>
            <w:r w:rsidRPr="00D73AD9">
              <w:t>Zadanie 19: 3 500 000 zł</w:t>
            </w:r>
          </w:p>
          <w:p w14:paraId="2D458632" w14:textId="77777777" w:rsidR="00D73AD9" w:rsidRPr="00D73AD9" w:rsidRDefault="00D73AD9" w:rsidP="00D73AD9">
            <w:pPr>
              <w:pStyle w:val="Tabelatre"/>
            </w:pPr>
            <w:r w:rsidRPr="00D73AD9">
              <w:t>Zadanie 20: 2 450 000 zł</w:t>
            </w:r>
          </w:p>
          <w:p w14:paraId="5F39EBA0" w14:textId="77777777" w:rsidR="00D73AD9" w:rsidRPr="00D73AD9" w:rsidRDefault="00D73AD9" w:rsidP="00D73AD9">
            <w:pPr>
              <w:pStyle w:val="Tabelatre"/>
            </w:pPr>
            <w:r w:rsidRPr="00D73AD9">
              <w:t>Zadanie 21: 60 000 zł</w:t>
            </w:r>
          </w:p>
          <w:p w14:paraId="4C11538F" w14:textId="77777777" w:rsidR="00D73AD9" w:rsidRPr="00D73AD9" w:rsidRDefault="00D73AD9" w:rsidP="00D73AD9">
            <w:pPr>
              <w:pStyle w:val="Tabelatre"/>
            </w:pPr>
            <w:r w:rsidRPr="00D73AD9">
              <w:t>Zadanie 22: 168 000 zł</w:t>
            </w:r>
          </w:p>
          <w:p w14:paraId="4FBF6725" w14:textId="77777777" w:rsidR="00D73AD9" w:rsidRPr="00D73AD9" w:rsidRDefault="00D73AD9" w:rsidP="00D73AD9">
            <w:pPr>
              <w:pStyle w:val="Tabelatre"/>
            </w:pPr>
            <w:r w:rsidRPr="00D73AD9">
              <w:t>Zadanie 23: 300 000 zł</w:t>
            </w:r>
          </w:p>
          <w:p w14:paraId="7CE4DA3E" w14:textId="77777777" w:rsidR="00D73AD9" w:rsidRPr="00D73AD9" w:rsidRDefault="00D73AD9" w:rsidP="00D73AD9">
            <w:pPr>
              <w:pStyle w:val="Tabelatre"/>
            </w:pPr>
            <w:r w:rsidRPr="00D73AD9">
              <w:t>Zadanie 24: 300 000 zł</w:t>
            </w:r>
          </w:p>
          <w:p w14:paraId="72957AA0" w14:textId="77777777" w:rsidR="00D73AD9" w:rsidRPr="00D73AD9" w:rsidRDefault="00D73AD9" w:rsidP="00D73AD9">
            <w:pPr>
              <w:pStyle w:val="Tabelatre"/>
            </w:pPr>
            <w:r w:rsidRPr="00D73AD9">
              <w:t>Zadanie 25: 400 000 zł</w:t>
            </w:r>
          </w:p>
          <w:p w14:paraId="6B8E40F0" w14:textId="77777777" w:rsidR="00D73AD9" w:rsidRPr="00D73AD9" w:rsidRDefault="00D73AD9" w:rsidP="00D73AD9">
            <w:pPr>
              <w:pStyle w:val="Tabelatre"/>
            </w:pPr>
            <w:r w:rsidRPr="00D73AD9">
              <w:t>Zadanie 26: 150 000 zł</w:t>
            </w:r>
          </w:p>
          <w:p w14:paraId="4B5E17EB" w14:textId="77777777" w:rsidR="00D73AD9" w:rsidRPr="00D73AD9" w:rsidRDefault="00D73AD9" w:rsidP="00D73AD9">
            <w:pPr>
              <w:pStyle w:val="Tabelatre"/>
            </w:pPr>
            <w:r w:rsidRPr="00D73AD9">
              <w:t>Zadanie 27: 120 000 zł</w:t>
            </w:r>
          </w:p>
          <w:p w14:paraId="73C87F64" w14:textId="77777777" w:rsidR="00D73AD9" w:rsidRPr="00D73AD9" w:rsidRDefault="00D73AD9" w:rsidP="00D73AD9">
            <w:pPr>
              <w:pStyle w:val="Tabelatre"/>
            </w:pPr>
            <w:r w:rsidRPr="00D73AD9">
              <w:t>Zadanie 28: 180 000 zł</w:t>
            </w:r>
          </w:p>
          <w:p w14:paraId="6DCC042E" w14:textId="77777777" w:rsidR="00D73AD9" w:rsidRPr="00D73AD9" w:rsidRDefault="00D73AD9" w:rsidP="00D73AD9">
            <w:pPr>
              <w:pStyle w:val="Tabelatre"/>
            </w:pPr>
            <w:r w:rsidRPr="00D73AD9">
              <w:t>Zadanie 29: 200 000 zł</w:t>
            </w:r>
          </w:p>
          <w:p w14:paraId="46C9456F" w14:textId="77777777" w:rsidR="00D73AD9" w:rsidRPr="00D73AD9" w:rsidRDefault="00D73AD9" w:rsidP="00D73AD9">
            <w:pPr>
              <w:pStyle w:val="Tabelatre"/>
            </w:pPr>
            <w:r w:rsidRPr="00D73AD9">
              <w:t>Zadanie 30: 600 000 zł</w:t>
            </w:r>
          </w:p>
          <w:p w14:paraId="32797C61" w14:textId="77777777" w:rsidR="00D73AD9" w:rsidRPr="00D73AD9" w:rsidRDefault="00D73AD9" w:rsidP="00D73AD9">
            <w:pPr>
              <w:pStyle w:val="Tabelatre"/>
            </w:pPr>
            <w:r w:rsidRPr="00D73AD9">
              <w:t>Zadanie 31: 240 000 zł</w:t>
            </w:r>
          </w:p>
          <w:p w14:paraId="79A572E5" w14:textId="77777777" w:rsidR="00D73AD9" w:rsidRPr="00D73AD9" w:rsidRDefault="00D73AD9" w:rsidP="00D73AD9">
            <w:pPr>
              <w:pStyle w:val="Tabelatre"/>
            </w:pPr>
            <w:r w:rsidRPr="00D73AD9">
              <w:t>Zadanie 32: 480 000 zł</w:t>
            </w:r>
          </w:p>
          <w:p w14:paraId="5B35BD57" w14:textId="77777777" w:rsidR="00D73AD9" w:rsidRPr="00D73AD9" w:rsidRDefault="00D73AD9" w:rsidP="00D73AD9">
            <w:pPr>
              <w:pStyle w:val="Tabelatre"/>
            </w:pPr>
            <w:r w:rsidRPr="00D73AD9">
              <w:t>Zadanie 33: 360 000 zł</w:t>
            </w:r>
          </w:p>
          <w:p w14:paraId="37ADA014" w14:textId="77777777" w:rsidR="00D73AD9" w:rsidRPr="00D73AD9" w:rsidRDefault="00D73AD9" w:rsidP="00D73AD9">
            <w:pPr>
              <w:pStyle w:val="Tabelatre"/>
            </w:pPr>
            <w:r w:rsidRPr="00D73AD9">
              <w:t>Zadanie 34: 125 000 zł rocznie</w:t>
            </w:r>
          </w:p>
          <w:p w14:paraId="7F312DE1" w14:textId="1AE2E135" w:rsidR="00D73AD9" w:rsidRPr="008A6F8C" w:rsidRDefault="00D73AD9" w:rsidP="00D73AD9">
            <w:pPr>
              <w:pStyle w:val="Tabelatre"/>
            </w:pPr>
            <w:r w:rsidRPr="00D73AD9">
              <w:t>Zadanie 35: 120 000 zł w cyklu dwuletnim</w:t>
            </w:r>
          </w:p>
        </w:tc>
      </w:tr>
      <w:tr w:rsidR="00D55AD8" w:rsidRPr="00823E7B" w14:paraId="11EA3D54" w14:textId="77777777" w:rsidTr="00681A3F">
        <w:trPr>
          <w:trHeight w:val="216"/>
        </w:trPr>
        <w:tc>
          <w:tcPr>
            <w:tcW w:w="2552" w:type="dxa"/>
          </w:tcPr>
          <w:p w14:paraId="2981DB5D" w14:textId="77777777" w:rsidR="00D55AD8" w:rsidRPr="00823E7B" w:rsidRDefault="00D55AD8" w:rsidP="009E0AA9">
            <w:pPr>
              <w:pStyle w:val="Tabelatre"/>
            </w:pPr>
            <w:r w:rsidRPr="00823E7B">
              <w:lastRenderedPageBreak/>
              <w:t>Potencjalne źródła finansowania</w:t>
            </w:r>
          </w:p>
        </w:tc>
        <w:tc>
          <w:tcPr>
            <w:tcW w:w="6298" w:type="dxa"/>
          </w:tcPr>
          <w:p w14:paraId="75C95972" w14:textId="77777777" w:rsidR="00D55AD8" w:rsidRPr="00823E7B" w:rsidRDefault="00D55AD8" w:rsidP="009E0AA9">
            <w:pPr>
              <w:pStyle w:val="Tabelatre"/>
            </w:pPr>
            <w:r w:rsidRPr="00823E7B">
              <w:t xml:space="preserve">Zadanie 1: </w:t>
            </w:r>
            <w:r>
              <w:t>b</w:t>
            </w:r>
            <w:r w:rsidRPr="00823E7B">
              <w:t>udżet m.st. Warszawy</w:t>
            </w:r>
          </w:p>
          <w:p w14:paraId="48796260" w14:textId="77777777" w:rsidR="00D55AD8" w:rsidRPr="00823E7B" w:rsidRDefault="00D55AD8" w:rsidP="009E0AA9">
            <w:pPr>
              <w:pStyle w:val="Tabelatre"/>
            </w:pPr>
            <w:r w:rsidRPr="00823E7B">
              <w:t xml:space="preserve">Zadanie 2: </w:t>
            </w:r>
            <w:r>
              <w:t>środki własne</w:t>
            </w:r>
          </w:p>
          <w:p w14:paraId="73BFCF5E" w14:textId="77777777" w:rsidR="00D55AD8" w:rsidRPr="00823E7B" w:rsidRDefault="00D55AD8" w:rsidP="009E0AA9">
            <w:pPr>
              <w:pStyle w:val="Tabelatre"/>
            </w:pPr>
            <w:r>
              <w:t>Zadania</w:t>
            </w:r>
            <w:r w:rsidRPr="00823E7B">
              <w:t xml:space="preserve"> 3</w:t>
            </w:r>
            <w:r>
              <w:t>-6</w:t>
            </w:r>
            <w:r w:rsidRPr="00823E7B">
              <w:t xml:space="preserve">: </w:t>
            </w:r>
            <w:r>
              <w:t>b</w:t>
            </w:r>
            <w:r w:rsidRPr="00823E7B">
              <w:t>udżet m.st. Warszawy</w:t>
            </w:r>
          </w:p>
          <w:p w14:paraId="208348D4" w14:textId="0EE0BB95" w:rsidR="00D55AD8" w:rsidRPr="00823E7B" w:rsidRDefault="00D55AD8" w:rsidP="009E0AA9">
            <w:pPr>
              <w:pStyle w:val="Tabelatre"/>
            </w:pPr>
            <w:r w:rsidRPr="00823E7B">
              <w:t>Zad</w:t>
            </w:r>
            <w:r w:rsidR="005C53D0">
              <w:t>anie 7: środki krajowe i europejskie</w:t>
            </w:r>
            <w:r>
              <w:t>, środki własne</w:t>
            </w:r>
          </w:p>
          <w:p w14:paraId="678DB445" w14:textId="77777777" w:rsidR="00D55AD8" w:rsidRPr="00823E7B" w:rsidRDefault="00D55AD8" w:rsidP="009E0AA9">
            <w:pPr>
              <w:pStyle w:val="Tabelatre"/>
            </w:pPr>
            <w:r>
              <w:t>Zadania</w:t>
            </w:r>
            <w:r w:rsidRPr="00823E7B">
              <w:t xml:space="preserve"> 8</w:t>
            </w:r>
            <w:r>
              <w:t>-13</w:t>
            </w:r>
            <w:r w:rsidRPr="00823E7B">
              <w:t xml:space="preserve">: </w:t>
            </w:r>
            <w:r>
              <w:t>b</w:t>
            </w:r>
            <w:r w:rsidRPr="00823E7B">
              <w:t>udżet m.st. Warszawy</w:t>
            </w:r>
          </w:p>
          <w:p w14:paraId="4249B14E" w14:textId="77777777" w:rsidR="00D55AD8" w:rsidRPr="00823E7B" w:rsidRDefault="00D55AD8" w:rsidP="009E0AA9">
            <w:pPr>
              <w:pStyle w:val="Tabelatre"/>
            </w:pPr>
            <w:r w:rsidRPr="00823E7B">
              <w:t xml:space="preserve">Zadanie 14: </w:t>
            </w:r>
            <w:r>
              <w:t>środki własne</w:t>
            </w:r>
          </w:p>
          <w:p w14:paraId="2023C8F1" w14:textId="77777777" w:rsidR="00D55AD8" w:rsidRPr="00823E7B" w:rsidRDefault="00D55AD8" w:rsidP="009E0AA9">
            <w:pPr>
              <w:pStyle w:val="Tabelatre"/>
            </w:pPr>
            <w:r w:rsidRPr="00823E7B">
              <w:lastRenderedPageBreak/>
              <w:t xml:space="preserve">Zadanie 15: środki własne, </w:t>
            </w:r>
            <w:r>
              <w:t>budżet</w:t>
            </w:r>
            <w:r w:rsidRPr="00823E7B">
              <w:t xml:space="preserve"> Samorządu </w:t>
            </w:r>
            <w:r>
              <w:t>Województwa Mazowieckiego, budżet</w:t>
            </w:r>
            <w:r w:rsidRPr="00823E7B">
              <w:t xml:space="preserve"> m.st. Warszawy</w:t>
            </w:r>
          </w:p>
          <w:p w14:paraId="17E08398" w14:textId="77777777" w:rsidR="00D55AD8" w:rsidRDefault="00D55AD8" w:rsidP="009E0AA9">
            <w:pPr>
              <w:pStyle w:val="Tabelatre"/>
              <w:rPr>
                <w:iCs/>
              </w:rPr>
            </w:pPr>
            <w:r w:rsidRPr="00823E7B">
              <w:t>Zadanie 1</w:t>
            </w:r>
            <w:r>
              <w:t>6</w:t>
            </w:r>
            <w:r w:rsidRPr="00823E7B">
              <w:t xml:space="preserve">: środki własne, </w:t>
            </w:r>
            <w:r>
              <w:t>budżet</w:t>
            </w:r>
            <w:r w:rsidRPr="00823E7B">
              <w:t xml:space="preserve"> Samorządu </w:t>
            </w:r>
            <w:r>
              <w:t>Województwa Mazowieckiego, budżet</w:t>
            </w:r>
            <w:r w:rsidRPr="00823E7B">
              <w:t xml:space="preserve"> m.st. Warszawy</w:t>
            </w:r>
          </w:p>
          <w:p w14:paraId="1B2520FC" w14:textId="7853215F" w:rsidR="00D55AD8" w:rsidRDefault="00D73AD9" w:rsidP="009E0AA9">
            <w:pPr>
              <w:pStyle w:val="Tabelatre"/>
            </w:pPr>
            <w:r>
              <w:t>Zadania 17 - 35</w:t>
            </w:r>
            <w:r w:rsidR="00D55AD8">
              <w:t>: budżet m.st. Warszawy</w:t>
            </w:r>
          </w:p>
          <w:p w14:paraId="7A6F10F3" w14:textId="0BFDE82A" w:rsidR="00D55AD8" w:rsidRPr="00823E7B" w:rsidRDefault="00BE67F8" w:rsidP="009E0AA9">
            <w:pPr>
              <w:pStyle w:val="Tabelatre"/>
            </w:pPr>
            <w:r>
              <w:t xml:space="preserve">Budżet m.st. Warszawy, </w:t>
            </w:r>
            <w:r w:rsidRPr="00BE67F8">
              <w:t>przy zaangażowaniu środków z innych krajowych źródeł publicznych oraz środków unijnych w celu sfinansowania realizacji przedsięwzięcia</w:t>
            </w:r>
            <w:r w:rsidR="00D55AD8" w:rsidRPr="00823E7B">
              <w:t>.</w:t>
            </w:r>
          </w:p>
        </w:tc>
      </w:tr>
    </w:tbl>
    <w:p w14:paraId="623F8D84" w14:textId="77777777" w:rsidR="00D55AD8" w:rsidRPr="00823E7B" w:rsidRDefault="00D55AD8" w:rsidP="00D55AD8"/>
    <w:tbl>
      <w:tblPr>
        <w:tblStyle w:val="Tabelasiatki1jasnaakcent11"/>
        <w:tblW w:w="8850" w:type="dxa"/>
        <w:tblLayout w:type="fixed"/>
        <w:tblLook w:val="0620" w:firstRow="1" w:lastRow="0" w:firstColumn="0" w:lastColumn="0" w:noHBand="1" w:noVBand="1"/>
        <w:tblCaption w:val="Karta przedsięwzięcia rewitalizacyjnego nr 4"/>
        <w:tblDescription w:val="Tabela zawiera opis przedsięwzięcia rewitalizacyjnego nr 4, zawierający nazwę i wskazanie podmiotów je realizujących, zakres realizowanych zadań, lokalizację, szacowaną wartość, prognozowane rezultaty wraz ze sposobem ich oceny w odniesieniu do celów rewitalizacji, opis działań zapewniających dostępność osobom ze szczególnymi potrzebami, czas realizacji, źródła finansowania. "/>
      </w:tblPr>
      <w:tblGrid>
        <w:gridCol w:w="2552"/>
        <w:gridCol w:w="6298"/>
      </w:tblGrid>
      <w:tr w:rsidR="003E0D0D" w:rsidRPr="00823E7B" w14:paraId="7088870D" w14:textId="77777777" w:rsidTr="00681A3F">
        <w:trPr>
          <w:cnfStyle w:val="100000000000" w:firstRow="1" w:lastRow="0" w:firstColumn="0" w:lastColumn="0" w:oddVBand="0" w:evenVBand="0" w:oddHBand="0" w:evenHBand="0" w:firstRowFirstColumn="0" w:firstRowLastColumn="0" w:lastRowFirstColumn="0" w:lastRowLastColumn="0"/>
          <w:trHeight w:val="175"/>
          <w:tblHeader/>
        </w:trPr>
        <w:tc>
          <w:tcPr>
            <w:tcW w:w="2552" w:type="dxa"/>
            <w:tcBorders>
              <w:right w:val="nil"/>
            </w:tcBorders>
          </w:tcPr>
          <w:p w14:paraId="7242DC3D" w14:textId="77777777" w:rsidR="003E0D0D" w:rsidRPr="00823E7B" w:rsidRDefault="003E0D0D" w:rsidP="007E4166">
            <w:pPr>
              <w:spacing w:after="0" w:line="276" w:lineRule="auto"/>
            </w:pPr>
          </w:p>
        </w:tc>
        <w:tc>
          <w:tcPr>
            <w:tcW w:w="6298" w:type="dxa"/>
            <w:tcBorders>
              <w:left w:val="nil"/>
            </w:tcBorders>
          </w:tcPr>
          <w:p w14:paraId="0A0803DA" w14:textId="505411A4" w:rsidR="003E0D0D" w:rsidRPr="00330D03" w:rsidRDefault="006E0A1F" w:rsidP="003D2486">
            <w:pPr>
              <w:pStyle w:val="NagwekTabela"/>
              <w:rPr>
                <w:b/>
                <w:bCs/>
              </w:rPr>
            </w:pPr>
            <w:r>
              <w:rPr>
                <w:b/>
                <w:bCs/>
              </w:rPr>
              <w:t>Podstawowe przedsięwzięcie rewitalizacyjne</w:t>
            </w:r>
            <w:r w:rsidR="003E0D0D" w:rsidRPr="00330D03">
              <w:rPr>
                <w:b/>
                <w:bCs/>
              </w:rPr>
              <w:t xml:space="preserve"> nr 4</w:t>
            </w:r>
          </w:p>
        </w:tc>
      </w:tr>
      <w:tr w:rsidR="00D55AD8" w:rsidRPr="00823E7B" w14:paraId="2E987709" w14:textId="77777777" w:rsidTr="00681A3F">
        <w:trPr>
          <w:trHeight w:val="175"/>
        </w:trPr>
        <w:tc>
          <w:tcPr>
            <w:tcW w:w="2552" w:type="dxa"/>
          </w:tcPr>
          <w:p w14:paraId="1221D258" w14:textId="77777777" w:rsidR="00D55AD8" w:rsidRPr="00823E7B" w:rsidRDefault="00D55AD8" w:rsidP="003D2486">
            <w:pPr>
              <w:pStyle w:val="Tabelatre"/>
            </w:pPr>
            <w:r w:rsidRPr="00823E7B">
              <w:t>Nazwa przedsięwzięcia</w:t>
            </w:r>
          </w:p>
        </w:tc>
        <w:tc>
          <w:tcPr>
            <w:tcW w:w="6298" w:type="dxa"/>
          </w:tcPr>
          <w:p w14:paraId="368F32B1" w14:textId="77777777" w:rsidR="00D55AD8" w:rsidRPr="00330D03" w:rsidRDefault="00D55AD8" w:rsidP="003D2486">
            <w:pPr>
              <w:pStyle w:val="Tabelatre"/>
              <w:rPr>
                <w:b/>
                <w:bCs/>
              </w:rPr>
            </w:pPr>
            <w:r w:rsidRPr="00330D03">
              <w:rPr>
                <w:b/>
                <w:bCs/>
              </w:rPr>
              <w:t xml:space="preserve">Przedsięwzięcia wspierające aktywność sportową </w:t>
            </w:r>
            <w:r w:rsidRPr="00BF31F4">
              <w:rPr>
                <w:b/>
                <w:bCs/>
              </w:rPr>
              <w:t>mieszkańców i</w:t>
            </w:r>
            <w:r>
              <w:rPr>
                <w:b/>
                <w:bCs/>
              </w:rPr>
              <w:t> </w:t>
            </w:r>
            <w:r w:rsidRPr="00BF31F4">
              <w:rPr>
                <w:b/>
                <w:bCs/>
              </w:rPr>
              <w:t>mieszkanek</w:t>
            </w:r>
          </w:p>
        </w:tc>
      </w:tr>
      <w:tr w:rsidR="00D55AD8" w:rsidRPr="00823E7B" w14:paraId="15B171F9" w14:textId="77777777" w:rsidTr="00681A3F">
        <w:trPr>
          <w:trHeight w:val="316"/>
        </w:trPr>
        <w:tc>
          <w:tcPr>
            <w:tcW w:w="2552" w:type="dxa"/>
          </w:tcPr>
          <w:p w14:paraId="2A1B59BB" w14:textId="77777777" w:rsidR="00D55AD8" w:rsidRPr="00823E7B" w:rsidRDefault="00D55AD8" w:rsidP="00800639">
            <w:pPr>
              <w:pStyle w:val="Tabelatre"/>
            </w:pPr>
            <w:r w:rsidRPr="00823E7B">
              <w:t>Opis przedsięwzięcia</w:t>
            </w:r>
          </w:p>
        </w:tc>
        <w:tc>
          <w:tcPr>
            <w:tcW w:w="6298" w:type="dxa"/>
          </w:tcPr>
          <w:p w14:paraId="764E1D04" w14:textId="6DF2F209" w:rsidR="00D55AD8" w:rsidRPr="00800639" w:rsidRDefault="00D55AD8" w:rsidP="00800639">
            <w:pPr>
              <w:pStyle w:val="Tabelatre"/>
              <w:rPr>
                <w:b/>
                <w:bCs/>
              </w:rPr>
            </w:pPr>
            <w:r w:rsidRPr="00800639">
              <w:rPr>
                <w:b/>
                <w:bCs/>
              </w:rPr>
              <w:t>Zakres realizowanych zadań:</w:t>
            </w:r>
          </w:p>
          <w:p w14:paraId="2DBC2A99" w14:textId="77777777" w:rsidR="00D55AD8" w:rsidRPr="001F12F9" w:rsidRDefault="00D55AD8" w:rsidP="001F12F9">
            <w:pPr>
              <w:pStyle w:val="Tabelatre"/>
              <w:rPr>
                <w:b/>
                <w:bCs/>
              </w:rPr>
            </w:pPr>
            <w:r w:rsidRPr="001F12F9">
              <w:rPr>
                <w:b/>
                <w:bCs/>
              </w:rPr>
              <w:t>Zadanie 1: Szkoła relaksu – treningi relaksacyjne dla uczniów i uczennic</w:t>
            </w:r>
          </w:p>
          <w:p w14:paraId="26BB0B12" w14:textId="7275B20A" w:rsidR="00D55AD8" w:rsidRDefault="00D55AD8" w:rsidP="001F12F9">
            <w:pPr>
              <w:pStyle w:val="Tabelatre"/>
              <w:spacing w:after="120"/>
            </w:pPr>
            <w:r w:rsidRPr="00823E7B">
              <w:rPr>
                <w:iCs/>
              </w:rPr>
              <w:t xml:space="preserve">Zadanie obejmuje </w:t>
            </w:r>
            <w:r w:rsidRPr="00823E7B">
              <w:t>zapoznanie uczniów</w:t>
            </w:r>
            <w:r>
              <w:t xml:space="preserve"> i uczennic, w tym o specjalnych potrzebach edukacyjnych,</w:t>
            </w:r>
            <w:r w:rsidRPr="00823E7B">
              <w:t xml:space="preserve"> z wiedzą i umiejętnościami związanymi z</w:t>
            </w:r>
            <w:r>
              <w:t> </w:t>
            </w:r>
            <w:r w:rsidRPr="00823E7B">
              <w:t xml:space="preserve">regulacją emocji i technikami redukcji stresu. Zajęcia będą dostosowane do </w:t>
            </w:r>
            <w:r>
              <w:t>wieku</w:t>
            </w:r>
            <w:r w:rsidRPr="00823E7B">
              <w:t xml:space="preserve">, </w:t>
            </w:r>
            <w:r>
              <w:t xml:space="preserve">ich </w:t>
            </w:r>
            <w:r w:rsidRPr="00823E7B">
              <w:t xml:space="preserve">języka ojczystego i ograniczeń wynikających z niepełnosprawności. </w:t>
            </w:r>
            <w:r>
              <w:t xml:space="preserve">Działania obejmą </w:t>
            </w:r>
            <w:r w:rsidRPr="00F51347">
              <w:t>szkolenie nauczycieli</w:t>
            </w:r>
            <w:r>
              <w:t xml:space="preserve"> i nauczycielek</w:t>
            </w:r>
            <w:r w:rsidRPr="00F51347">
              <w:t>,</w:t>
            </w:r>
            <w:r>
              <w:t xml:space="preserve"> praktyczne </w:t>
            </w:r>
            <w:r w:rsidRPr="00F51347">
              <w:t>zajęcia relaksac</w:t>
            </w:r>
            <w:r>
              <w:t xml:space="preserve">yjne, </w:t>
            </w:r>
            <w:r w:rsidRPr="00F51347">
              <w:t xml:space="preserve">warsztaty </w:t>
            </w:r>
            <w:r>
              <w:t>na temat</w:t>
            </w:r>
            <w:r w:rsidRPr="00F51347">
              <w:t xml:space="preserve"> regulacji emocji, wpływu stresu na funkcjonowanie człowieka prowadzone pr</w:t>
            </w:r>
            <w:r>
              <w:t>zez przeszkoloną kadrę nauczycielką. Nabyte kompetencje p</w:t>
            </w:r>
            <w:r w:rsidRPr="00823E7B">
              <w:t>ozwol</w:t>
            </w:r>
            <w:r>
              <w:t>ą</w:t>
            </w:r>
            <w:r w:rsidRPr="00823E7B">
              <w:t xml:space="preserve"> łatwiej rozpoznawać objawy stresu w ciele, świadomie wpływać na samopoczucie</w:t>
            </w:r>
            <w:r>
              <w:t xml:space="preserve">, </w:t>
            </w:r>
            <w:r w:rsidRPr="00823E7B">
              <w:t>lepiej rozumieć siebie i swoje zachowanie.</w:t>
            </w:r>
          </w:p>
          <w:p w14:paraId="70A4830F" w14:textId="77777777" w:rsidR="00D55AD8" w:rsidRPr="001F12F9" w:rsidRDefault="00D55AD8" w:rsidP="001F12F9">
            <w:pPr>
              <w:pStyle w:val="Tabelatre"/>
              <w:rPr>
                <w:b/>
                <w:bCs/>
              </w:rPr>
            </w:pPr>
            <w:r w:rsidRPr="001F12F9">
              <w:rPr>
                <w:b/>
                <w:bCs/>
              </w:rPr>
              <w:t>Zadanie 2: Aktywny rodzic i dziecko</w:t>
            </w:r>
          </w:p>
          <w:p w14:paraId="7244C843" w14:textId="7D72B9D3" w:rsidR="00D55AD8" w:rsidRDefault="00D55AD8" w:rsidP="001F12F9">
            <w:pPr>
              <w:pStyle w:val="Tabelatre"/>
              <w:spacing w:after="120"/>
            </w:pPr>
            <w:r w:rsidRPr="00823E7B">
              <w:rPr>
                <w:iCs/>
              </w:rPr>
              <w:t xml:space="preserve">Zadanie obejmuje </w:t>
            </w:r>
            <w:r w:rsidRPr="00823E7B">
              <w:t>prowadzenie zajęć o charakterze sportowym i</w:t>
            </w:r>
            <w:r>
              <w:t> </w:t>
            </w:r>
            <w:r w:rsidRPr="00823E7B">
              <w:t xml:space="preserve">rekreacyjnym mających na celu poprawę kondycji fizycznej, aktywizację </w:t>
            </w:r>
            <w:r>
              <w:t xml:space="preserve">osób z </w:t>
            </w:r>
            <w:r w:rsidRPr="00823E7B">
              <w:t>różnych grup wiekowych, spędzanie aktywnie czasu wolnego</w:t>
            </w:r>
            <w:r>
              <w:t xml:space="preserve"> oraz</w:t>
            </w:r>
            <w:r w:rsidRPr="00823E7B">
              <w:t xml:space="preserve"> budowanie nowych pasji i zdrowych nawyków. </w:t>
            </w:r>
            <w:r>
              <w:t>W ramach zadania będą się odbywać oddzielne z</w:t>
            </w:r>
            <w:r w:rsidRPr="00823E7B">
              <w:t xml:space="preserve">ajęcia </w:t>
            </w:r>
            <w:r>
              <w:t>dla rodziców i dzieci,</w:t>
            </w:r>
            <w:r w:rsidRPr="00823E7B">
              <w:t xml:space="preserve"> n</w:t>
            </w:r>
            <w:r>
              <w:t>a przykład</w:t>
            </w:r>
            <w:r w:rsidRPr="00823E7B">
              <w:t xml:space="preserve"> dla mam – zumba,</w:t>
            </w:r>
            <w:r>
              <w:t xml:space="preserve"> </w:t>
            </w:r>
            <w:r w:rsidRPr="00823E7B">
              <w:t xml:space="preserve">dla dzieci </w:t>
            </w:r>
            <w:r>
              <w:t xml:space="preserve">– </w:t>
            </w:r>
            <w:r w:rsidRPr="00823E7B">
              <w:t>zaję</w:t>
            </w:r>
            <w:r>
              <w:t>cia ruchowe na sąsiedniej sali.</w:t>
            </w:r>
          </w:p>
          <w:p w14:paraId="53C3AF3F" w14:textId="77777777" w:rsidR="00D55AD8" w:rsidRPr="001F12F9" w:rsidRDefault="00D55AD8" w:rsidP="001F12F9">
            <w:pPr>
              <w:pStyle w:val="Tabelatre"/>
              <w:rPr>
                <w:b/>
                <w:bCs/>
              </w:rPr>
            </w:pPr>
            <w:r w:rsidRPr="001F12F9">
              <w:rPr>
                <w:b/>
                <w:bCs/>
              </w:rPr>
              <w:t>Zadanie 3: Aktywizacja mieszkańców i mieszkanek Targówka Mieszkaniowego i Fabrycznego poprzez ofertę bezpłatnych zajęć rekreacyjno-sportowych</w:t>
            </w:r>
          </w:p>
          <w:p w14:paraId="1526D5F0" w14:textId="7431756C" w:rsidR="00D55AD8" w:rsidRDefault="00D55AD8" w:rsidP="001F12F9">
            <w:pPr>
              <w:pStyle w:val="Tabelatre"/>
              <w:spacing w:after="120"/>
            </w:pPr>
            <w:r w:rsidRPr="00823E7B">
              <w:rPr>
                <w:iCs/>
              </w:rPr>
              <w:t>Zadanie</w:t>
            </w:r>
            <w:r>
              <w:rPr>
                <w:iCs/>
              </w:rPr>
              <w:t xml:space="preserve">, realizowane </w:t>
            </w:r>
            <w:r w:rsidRPr="00823E7B">
              <w:t>w ramach projektó</w:t>
            </w:r>
            <w:r>
              <w:t>w</w:t>
            </w:r>
            <w:r w:rsidRPr="00823E7B">
              <w:t xml:space="preserve"> </w:t>
            </w:r>
            <w:r>
              <w:t>„</w:t>
            </w:r>
            <w:r w:rsidRPr="00823E7B">
              <w:t xml:space="preserve">Aktywny senior na Targówku” </w:t>
            </w:r>
            <w:r>
              <w:t>i</w:t>
            </w:r>
            <w:r w:rsidRPr="00823E7B">
              <w:t xml:space="preserve"> „Gimnastyka dla mieszkańców”</w:t>
            </w:r>
            <w:r>
              <w:t xml:space="preserve">, </w:t>
            </w:r>
            <w:r w:rsidRPr="00823E7B">
              <w:rPr>
                <w:iCs/>
              </w:rPr>
              <w:t xml:space="preserve">obejmuje organizację </w:t>
            </w:r>
            <w:r>
              <w:rPr>
                <w:iCs/>
              </w:rPr>
              <w:lastRenderedPageBreak/>
              <w:t xml:space="preserve">cyklicznych </w:t>
            </w:r>
            <w:r w:rsidRPr="00823E7B">
              <w:t>zajęć z gimnastyki dla mieszkańcó</w:t>
            </w:r>
            <w:r>
              <w:t>w i mieszkanek podobszaru.</w:t>
            </w:r>
            <w:r w:rsidRPr="00823E7B">
              <w:t xml:space="preserve"> Część zajęć będzie </w:t>
            </w:r>
            <w:r>
              <w:t>skierowana do osób starszych, dla których będzie prowadzona gimnastyka dla seniorów i seniorek w formie</w:t>
            </w:r>
            <w:r w:rsidRPr="00823E7B">
              <w:t xml:space="preserve"> zaję</w:t>
            </w:r>
            <w:r>
              <w:t>ć</w:t>
            </w:r>
            <w:r w:rsidRPr="00823E7B">
              <w:t xml:space="preserve"> </w:t>
            </w:r>
            <w:r>
              <w:t>dla</w:t>
            </w:r>
            <w:r w:rsidRPr="00823E7B">
              <w:t xml:space="preserve"> zdrowego kręgosłupa i gimnastyki ogólnorozwojowej. Drug</w:t>
            </w:r>
            <w:r>
              <w:t>ą</w:t>
            </w:r>
            <w:r w:rsidRPr="00823E7B">
              <w:t xml:space="preserve"> grupą docelową</w:t>
            </w:r>
            <w:r>
              <w:t xml:space="preserve"> będą osoby dorosłe w młodszym wieku, o innych </w:t>
            </w:r>
            <w:r w:rsidRPr="00823E7B">
              <w:t>potrzeb</w:t>
            </w:r>
            <w:r>
              <w:t>ach</w:t>
            </w:r>
            <w:r w:rsidRPr="00823E7B">
              <w:t xml:space="preserve"> i</w:t>
            </w:r>
            <w:r>
              <w:t xml:space="preserve"> lepszej </w:t>
            </w:r>
            <w:r w:rsidRPr="00823E7B">
              <w:t>sprawnoś</w:t>
            </w:r>
            <w:r>
              <w:t>ci</w:t>
            </w:r>
            <w:r w:rsidRPr="00823E7B">
              <w:t xml:space="preserve"> ruchow</w:t>
            </w:r>
            <w:r>
              <w:t>ej.</w:t>
            </w:r>
            <w:r w:rsidRPr="00823E7B">
              <w:t xml:space="preserve"> Z</w:t>
            </w:r>
            <w:r>
              <w:t>ajęcia będą odbywać się</w:t>
            </w:r>
            <w:r w:rsidRPr="00823E7B">
              <w:t xml:space="preserve"> raz w</w:t>
            </w:r>
            <w:r>
              <w:t> </w:t>
            </w:r>
            <w:r w:rsidRPr="00823E7B">
              <w:t>tygodniu w każdej placów</w:t>
            </w:r>
            <w:r>
              <w:t>ce</w:t>
            </w:r>
            <w:r w:rsidRPr="00823E7B">
              <w:t xml:space="preserve"> zaangażowanej w realizację przedsięwzięcia. </w:t>
            </w:r>
          </w:p>
          <w:p w14:paraId="0DEA07B2" w14:textId="77777777" w:rsidR="00D55AD8" w:rsidRPr="001F12F9" w:rsidRDefault="00D55AD8" w:rsidP="001F12F9">
            <w:pPr>
              <w:pStyle w:val="Tabelatre"/>
              <w:rPr>
                <w:b/>
                <w:bCs/>
              </w:rPr>
            </w:pPr>
            <w:r w:rsidRPr="001F12F9">
              <w:rPr>
                <w:b/>
                <w:bCs/>
              </w:rPr>
              <w:t>Zadanie 4: „Szkolenie i współzawodnictwo sportowe” – Aktywnie na Targówku</w:t>
            </w:r>
          </w:p>
          <w:p w14:paraId="6635F148" w14:textId="649B695C" w:rsidR="00D55AD8" w:rsidRDefault="00D55AD8" w:rsidP="001F12F9">
            <w:pPr>
              <w:pStyle w:val="Tabelatre"/>
              <w:spacing w:after="120"/>
            </w:pPr>
            <w:r w:rsidRPr="00823E7B">
              <w:rPr>
                <w:iCs/>
              </w:rPr>
              <w:t xml:space="preserve">Zadanie obejmuje </w:t>
            </w:r>
            <w:r>
              <w:t xml:space="preserve">działania na rzecz wzmacniania </w:t>
            </w:r>
            <w:r w:rsidRPr="00823E7B">
              <w:t>współzawodnictw</w:t>
            </w:r>
            <w:r>
              <w:t>a</w:t>
            </w:r>
            <w:r w:rsidRPr="00823E7B">
              <w:t xml:space="preserve"> sportowe</w:t>
            </w:r>
            <w:r>
              <w:t>go</w:t>
            </w:r>
            <w:r w:rsidRPr="00823E7B">
              <w:t xml:space="preserve"> dzieci i</w:t>
            </w:r>
            <w:r>
              <w:t> </w:t>
            </w:r>
            <w:r w:rsidRPr="00823E7B">
              <w:t>młodzieży</w:t>
            </w:r>
            <w:r>
              <w:t xml:space="preserve"> z obszaru rewitalizacji. Złożą się na nie:</w:t>
            </w:r>
            <w:r w:rsidRPr="00823E7B">
              <w:t xml:space="preserve"> szkoleni</w:t>
            </w:r>
            <w:r>
              <w:t>e</w:t>
            </w:r>
            <w:r w:rsidRPr="00823E7B">
              <w:t xml:space="preserve"> stacjonarne, organizacj</w:t>
            </w:r>
            <w:r>
              <w:t>a</w:t>
            </w:r>
            <w:r w:rsidRPr="00823E7B">
              <w:t xml:space="preserve"> zgrupowań sportowych </w:t>
            </w:r>
            <w:r>
              <w:t>i zawody sportowe</w:t>
            </w:r>
            <w:r w:rsidRPr="00823E7B">
              <w:t xml:space="preserve"> w dyscyplinach sportowych i rocznikach objętych współzawodnictwem w ramach ogólnopolskiego „Systemu Sportu Młodzieżowego”, określonych regulaminem zatwierdzonym na dany rok przez </w:t>
            </w:r>
            <w:r>
              <w:t>m</w:t>
            </w:r>
            <w:r w:rsidRPr="00823E7B">
              <w:t>inistra właściwego do spraw ku</w:t>
            </w:r>
            <w:r>
              <w:t xml:space="preserve">ltury fizycznej. </w:t>
            </w:r>
          </w:p>
          <w:p w14:paraId="3E764B25" w14:textId="77777777" w:rsidR="00D55AD8" w:rsidRPr="001F12F9" w:rsidRDefault="00D55AD8" w:rsidP="001F12F9">
            <w:pPr>
              <w:pStyle w:val="Tabelatre"/>
              <w:rPr>
                <w:b/>
                <w:bCs/>
              </w:rPr>
            </w:pPr>
            <w:r w:rsidRPr="001F12F9">
              <w:rPr>
                <w:b/>
                <w:bCs/>
              </w:rPr>
              <w:t>Zadanie 5: Biegaj na Targówku</w:t>
            </w:r>
          </w:p>
          <w:p w14:paraId="5B2DAB2C" w14:textId="56127398" w:rsidR="00D55AD8" w:rsidRDefault="00D55AD8" w:rsidP="001F12F9">
            <w:pPr>
              <w:pStyle w:val="Tabelatre"/>
              <w:spacing w:after="120"/>
            </w:pPr>
            <w:r w:rsidRPr="00823E7B">
              <w:rPr>
                <w:iCs/>
              </w:rPr>
              <w:t xml:space="preserve">Zadanie obejmuje </w:t>
            </w:r>
            <w:r w:rsidRPr="00823E7B">
              <w:t>prowadzenie zajęć o charakterze sportowym i</w:t>
            </w:r>
            <w:r>
              <w:t> </w:t>
            </w:r>
            <w:r w:rsidRPr="00823E7B">
              <w:t>rekreacyjnym mających na celu poprawę kondycji fizycznej, aktywizację</w:t>
            </w:r>
            <w:r>
              <w:t xml:space="preserve"> osób z </w:t>
            </w:r>
            <w:r w:rsidRPr="00823E7B">
              <w:t>różnych grup wiekowych</w:t>
            </w:r>
            <w:r>
              <w:t xml:space="preserve"> z podobszarów rewitalizacji</w:t>
            </w:r>
            <w:r w:rsidRPr="00823E7B">
              <w:t>, aktywne</w:t>
            </w:r>
            <w:r>
              <w:t xml:space="preserve"> </w:t>
            </w:r>
            <w:r w:rsidRPr="00823E7B">
              <w:t>spędzanie wolnego czasu, budowanie nowych pasji i zdrowych nawyków</w:t>
            </w:r>
            <w:r>
              <w:t xml:space="preserve"> związanych z bieganiem</w:t>
            </w:r>
            <w:r w:rsidRPr="00823E7B">
              <w:t>.</w:t>
            </w:r>
          </w:p>
          <w:p w14:paraId="020CA3EF" w14:textId="77777777" w:rsidR="00D55AD8" w:rsidRPr="001F12F9" w:rsidRDefault="00D55AD8" w:rsidP="001F12F9">
            <w:pPr>
              <w:pStyle w:val="Tabelatre"/>
              <w:rPr>
                <w:b/>
                <w:bCs/>
              </w:rPr>
            </w:pPr>
            <w:r w:rsidRPr="001F12F9">
              <w:rPr>
                <w:b/>
                <w:bCs/>
              </w:rPr>
              <w:t>Zadanie 6: Zajęcia samoobrony dla mieszkańców i mieszkanek</w:t>
            </w:r>
          </w:p>
          <w:p w14:paraId="39F9BF59" w14:textId="7C81E137" w:rsidR="00D55AD8" w:rsidRDefault="00D55AD8" w:rsidP="001F12F9">
            <w:pPr>
              <w:pStyle w:val="Tabelatre"/>
              <w:spacing w:after="120"/>
            </w:pPr>
            <w:r w:rsidRPr="00823E7B">
              <w:rPr>
                <w:iCs/>
              </w:rPr>
              <w:t xml:space="preserve">Zadanie obejmuje </w:t>
            </w:r>
            <w:r w:rsidRPr="00823E7B">
              <w:t>prowadzenie zajęć o charakterze sportowym i</w:t>
            </w:r>
            <w:r>
              <w:t> </w:t>
            </w:r>
            <w:r w:rsidRPr="00823E7B">
              <w:t xml:space="preserve">rekreacyjnym mających na celu poprawę </w:t>
            </w:r>
            <w:r>
              <w:t xml:space="preserve">poczucia bezpieczeństwa osobistego, </w:t>
            </w:r>
            <w:r w:rsidRPr="00823E7B">
              <w:t>kondycji fizycznej, aktywizację</w:t>
            </w:r>
            <w:r>
              <w:t xml:space="preserve"> osób z</w:t>
            </w:r>
            <w:r w:rsidRPr="00823E7B">
              <w:t xml:space="preserve"> różnych grup wiekowych</w:t>
            </w:r>
            <w:r>
              <w:t xml:space="preserve"> z podobszarów rewitalizacji</w:t>
            </w:r>
            <w:r w:rsidRPr="00823E7B">
              <w:t xml:space="preserve">, </w:t>
            </w:r>
            <w:r>
              <w:t xml:space="preserve">aktywne </w:t>
            </w:r>
            <w:r w:rsidRPr="00823E7B">
              <w:t>spędzanie wolnego czasu</w:t>
            </w:r>
            <w:r>
              <w:t xml:space="preserve"> i</w:t>
            </w:r>
            <w:r w:rsidRPr="00823E7B">
              <w:t xml:space="preserve"> budowanie nowych pasji.</w:t>
            </w:r>
          </w:p>
          <w:p w14:paraId="3D2E83AA" w14:textId="3ECA8CC3" w:rsidR="00D55AD8" w:rsidRPr="001F12F9" w:rsidRDefault="00D55AD8" w:rsidP="001F12F9">
            <w:pPr>
              <w:pStyle w:val="Tabelatre"/>
              <w:rPr>
                <w:b/>
                <w:bCs/>
              </w:rPr>
            </w:pPr>
            <w:r w:rsidRPr="001F12F9">
              <w:rPr>
                <w:b/>
                <w:bCs/>
              </w:rPr>
              <w:t>Zadanie 7: Gimnastyka dla seniorów i seniorek – S</w:t>
            </w:r>
            <w:r w:rsidR="00EF4E71">
              <w:rPr>
                <w:b/>
                <w:bCs/>
              </w:rPr>
              <w:t>enior Starszy Sprawniejszy</w:t>
            </w:r>
          </w:p>
          <w:p w14:paraId="3C7DE26E" w14:textId="4B2FF8E5" w:rsidR="00D55AD8" w:rsidRDefault="00D55AD8" w:rsidP="001F12F9">
            <w:pPr>
              <w:pStyle w:val="Tabelatre"/>
              <w:spacing w:after="120"/>
            </w:pPr>
            <w:r>
              <w:t>Zadanie obejmuje prowadzenie zajęć ogólnorozwojowych w formie gimnastyki dla seniorów i seniorek, których celem jest poprawa dobrostanu zdrowotnego mieszkańców i mieszkanek podobszaru rewitalizacji Grochów.</w:t>
            </w:r>
          </w:p>
          <w:p w14:paraId="31B91C54" w14:textId="77777777" w:rsidR="006A5094" w:rsidRDefault="006A5094" w:rsidP="001F12F9">
            <w:pPr>
              <w:pStyle w:val="Tabelatre"/>
              <w:rPr>
                <w:rFonts w:cstheme="minorHAnsi"/>
                <w:b/>
                <w:bCs/>
              </w:rPr>
            </w:pPr>
          </w:p>
          <w:p w14:paraId="4584EEEC" w14:textId="77777777" w:rsidR="006A5094" w:rsidRDefault="006A5094" w:rsidP="001F12F9">
            <w:pPr>
              <w:pStyle w:val="Tabelatre"/>
              <w:rPr>
                <w:rFonts w:cstheme="minorHAnsi"/>
                <w:b/>
                <w:bCs/>
              </w:rPr>
            </w:pPr>
          </w:p>
          <w:p w14:paraId="44646F5A" w14:textId="11C8201F" w:rsidR="00D55AD8" w:rsidRPr="001F12F9" w:rsidRDefault="00D55AD8" w:rsidP="001F12F9">
            <w:pPr>
              <w:pStyle w:val="Tabelatre"/>
              <w:rPr>
                <w:b/>
                <w:bCs/>
              </w:rPr>
            </w:pPr>
            <w:r w:rsidRPr="001F12F9">
              <w:rPr>
                <w:rFonts w:cstheme="minorHAnsi"/>
                <w:b/>
                <w:bCs/>
              </w:rPr>
              <w:lastRenderedPageBreak/>
              <w:t xml:space="preserve">Zadanie 8: </w:t>
            </w:r>
            <w:r w:rsidRPr="001F12F9">
              <w:rPr>
                <w:b/>
                <w:bCs/>
              </w:rPr>
              <w:t>Joga na zdrowy kręgosłup – zajęcia ogólnorozwojowe</w:t>
            </w:r>
          </w:p>
          <w:p w14:paraId="5C109DEB" w14:textId="03A31E79" w:rsidR="00D55AD8" w:rsidRDefault="00D55AD8" w:rsidP="001F12F9">
            <w:pPr>
              <w:pStyle w:val="Tabelatre"/>
              <w:spacing w:after="120"/>
            </w:pPr>
            <w:r>
              <w:t>Zadanie obejmuje prowadzenie zajęć ogólnorozwojowych w formie jogi zdrowego kręgosłupa, których celem jest poprawa sprawności mieszkańców i mieszkanek podobszaru rewitalizacji Grochów. Oferta skierowana jest do osób pełnoletnich, w tym także dla seniorów i seniorek.</w:t>
            </w:r>
          </w:p>
          <w:p w14:paraId="0487327E" w14:textId="77777777" w:rsidR="00D55AD8" w:rsidRPr="001F12F9" w:rsidRDefault="00D55AD8" w:rsidP="001F12F9">
            <w:pPr>
              <w:pStyle w:val="Tabelatre"/>
              <w:rPr>
                <w:b/>
                <w:bCs/>
              </w:rPr>
            </w:pPr>
            <w:r w:rsidRPr="001F12F9">
              <w:rPr>
                <w:b/>
                <w:bCs/>
              </w:rPr>
              <w:t>Zadanie 9: Ścianka wspinaczkowa – zajęcia sportowe dla dzieci, młodzieży i dorosłych</w:t>
            </w:r>
          </w:p>
          <w:p w14:paraId="51A8B163" w14:textId="38B0E4CB" w:rsidR="00D55AD8" w:rsidRDefault="00D55AD8" w:rsidP="001F12F9">
            <w:pPr>
              <w:pStyle w:val="Tabelatre"/>
              <w:spacing w:after="120"/>
            </w:pPr>
            <w:r>
              <w:t>Zadanie obejmuje prowadzenie zajęć sportowych na ściance wspinaczkowej pod okiem wykwalifikowanego instruktora, których celem jest poprawa kondycji zdrowotnej mieszkańców i mieszkanek podobszaru Grochów. Oferta skierowana jest zarówno do dzieci w przedziale wiekowym 7-12 lat oraz 13-18 lat, jak i do osób dorosłych.</w:t>
            </w:r>
          </w:p>
          <w:p w14:paraId="4FAA03D9" w14:textId="77777777" w:rsidR="00D55AD8" w:rsidRPr="001F12F9" w:rsidRDefault="00D55AD8" w:rsidP="001F12F9">
            <w:pPr>
              <w:pStyle w:val="Tabelatre"/>
              <w:rPr>
                <w:b/>
                <w:bCs/>
              </w:rPr>
            </w:pPr>
            <w:r w:rsidRPr="001F12F9">
              <w:rPr>
                <w:b/>
                <w:bCs/>
              </w:rPr>
              <w:t>Zadanie 10: Tenis stołowy – zajęcia sportowe dla dzieci i młodzieży w dwóch grupach wiekowych: 7-10 lat i 11-16 lat</w:t>
            </w:r>
          </w:p>
          <w:p w14:paraId="4862705A" w14:textId="4649B45D" w:rsidR="00D55AD8" w:rsidRDefault="00D55AD8" w:rsidP="001F12F9">
            <w:pPr>
              <w:pStyle w:val="Tabelatre"/>
              <w:spacing w:after="120"/>
            </w:pPr>
            <w:r>
              <w:t>Zadanie obejmuje prowadzenie zajęć z tenisa stołowego pod okiem wykwalifikowanego instruktora i promowanie aktywnego spędzania czasu wolnego przez dzieci i młodzież. Zajęcia skierowane są do osób w przedziale wiekowym 7-10 lat i 11-16 lat.</w:t>
            </w:r>
          </w:p>
          <w:p w14:paraId="591B228D" w14:textId="77777777" w:rsidR="00D73AD9" w:rsidRPr="00D73AD9" w:rsidRDefault="00D73AD9" w:rsidP="00D73AD9">
            <w:pPr>
              <w:pStyle w:val="Tabelatre"/>
              <w:rPr>
                <w:b/>
                <w:bCs/>
              </w:rPr>
            </w:pPr>
            <w:r w:rsidRPr="00D73AD9">
              <w:rPr>
                <w:b/>
                <w:bCs/>
              </w:rPr>
              <w:t>Zadanie 11: Wykłady i warsztaty dla mieszkańców dzielnicy Praga-Północ o zdrowym żywieniu i aktywności fizycznej</w:t>
            </w:r>
          </w:p>
          <w:p w14:paraId="2DDA5548" w14:textId="77777777" w:rsidR="00D73AD9" w:rsidRDefault="00D73AD9" w:rsidP="00D73AD9">
            <w:pPr>
              <w:pStyle w:val="Tabelatre"/>
              <w:spacing w:after="120"/>
            </w:pPr>
            <w:r w:rsidRPr="00D73AD9">
              <w:t xml:space="preserve"> Zadanie obejmuje organizację zajęć fizycznych, np. gra w badmintona, w ramach których promowany będzie zdrowy styl życia.</w:t>
            </w:r>
          </w:p>
          <w:p w14:paraId="6138D424" w14:textId="6C29FA58" w:rsidR="00D73AD9" w:rsidRPr="00D73AD9" w:rsidRDefault="00D73AD9" w:rsidP="00D73AD9">
            <w:pPr>
              <w:pStyle w:val="Tabelatre"/>
              <w:rPr>
                <w:b/>
                <w:bCs/>
              </w:rPr>
            </w:pPr>
            <w:r w:rsidRPr="00D73AD9">
              <w:rPr>
                <w:b/>
                <w:bCs/>
              </w:rPr>
              <w:t>Zadanie 12: Wprowadzenie nowego cyklu zajęć sportowo-rekreacyjnych dla mieszkańców dzielnicy Praga-Północ pn.</w:t>
            </w:r>
            <w:r w:rsidR="009F3F89" w:rsidRPr="00D73AD9">
              <w:rPr>
                <w:b/>
                <w:bCs/>
              </w:rPr>
              <w:t>:</w:t>
            </w:r>
            <w:r w:rsidR="009F3F89">
              <w:rPr>
                <w:b/>
                <w:bCs/>
              </w:rPr>
              <w:br/>
            </w:r>
            <w:r w:rsidR="009F3F89" w:rsidRPr="00D73AD9">
              <w:rPr>
                <w:b/>
                <w:bCs/>
              </w:rPr>
              <w:t>”Treningi</w:t>
            </w:r>
            <w:r w:rsidRPr="00D73AD9">
              <w:rPr>
                <w:b/>
                <w:bCs/>
              </w:rPr>
              <w:t xml:space="preserve">  obwodowe dla dzieci i dorosłych”</w:t>
            </w:r>
          </w:p>
          <w:p w14:paraId="5C2F61B6" w14:textId="5EBEB2CC" w:rsidR="00D73AD9" w:rsidRPr="00D73AD9" w:rsidRDefault="00D73AD9" w:rsidP="00D73AD9">
            <w:pPr>
              <w:pStyle w:val="Tabelatre"/>
              <w:spacing w:after="120"/>
            </w:pPr>
            <w:r w:rsidRPr="00D73AD9">
              <w:t>Zadanie obejmuje treningi obwodowe w dwóch grupach wiekowych umożliwiające samodzielny dobór obciążenia i tempa wykonania ćwiczeń.</w:t>
            </w:r>
          </w:p>
          <w:p w14:paraId="20C4795B" w14:textId="77777777" w:rsidR="00D73AD9" w:rsidRPr="00D73AD9" w:rsidRDefault="00D73AD9" w:rsidP="00D73AD9">
            <w:pPr>
              <w:pStyle w:val="Tabelatre"/>
              <w:rPr>
                <w:b/>
                <w:bCs/>
              </w:rPr>
            </w:pPr>
            <w:r w:rsidRPr="00D73AD9">
              <w:rPr>
                <w:b/>
                <w:bCs/>
              </w:rPr>
              <w:t>Zadanie 13: Hala sportowa dostępna dla wszystkich</w:t>
            </w:r>
          </w:p>
          <w:p w14:paraId="2C7063AA" w14:textId="77777777" w:rsidR="00D73AD9" w:rsidRPr="00D73AD9" w:rsidRDefault="00D73AD9" w:rsidP="00D73AD9">
            <w:pPr>
              <w:pStyle w:val="Tabelatre"/>
              <w:spacing w:after="120"/>
            </w:pPr>
            <w:r w:rsidRPr="00D73AD9">
              <w:t>Zadanie obejmuje udostępnienie hali sportowej w soboty i niedziele dzieciom, młodzieży i dorosłym. W ramach zadania będzie można wziąć udział w zajęciach, grach, zabawach organizowanych przez animatora.  Możliwe też będzie   indywidulne korzystanie z hali sportowej.</w:t>
            </w:r>
          </w:p>
          <w:p w14:paraId="641AFED7" w14:textId="77777777" w:rsidR="006A5094" w:rsidRDefault="006A5094" w:rsidP="00D73AD9">
            <w:pPr>
              <w:pStyle w:val="Tabelatre"/>
              <w:rPr>
                <w:b/>
                <w:bCs/>
              </w:rPr>
            </w:pPr>
          </w:p>
          <w:p w14:paraId="6EAC2ECC" w14:textId="15A7DECC" w:rsidR="00D73AD9" w:rsidRPr="00D73AD9" w:rsidRDefault="00D73AD9" w:rsidP="00D73AD9">
            <w:pPr>
              <w:pStyle w:val="Tabelatre"/>
              <w:rPr>
                <w:b/>
                <w:bCs/>
              </w:rPr>
            </w:pPr>
            <w:r w:rsidRPr="00D73AD9">
              <w:rPr>
                <w:b/>
                <w:bCs/>
              </w:rPr>
              <w:lastRenderedPageBreak/>
              <w:t>Zadanie 14: Zabieramy dzieci z ulicy i idziemy na boisko lub halę</w:t>
            </w:r>
          </w:p>
          <w:p w14:paraId="5E8C313B" w14:textId="2435C786" w:rsidR="00D73AD9" w:rsidRPr="00D73AD9" w:rsidRDefault="00D73AD9" w:rsidP="00D73AD9">
            <w:pPr>
              <w:pStyle w:val="Tabelatre"/>
              <w:spacing w:after="120"/>
            </w:pPr>
            <w:r w:rsidRPr="00D73AD9">
              <w:t>Zadanie ma na celu pomoc w rozwijaniu zainteresowań sportowych. Zostanie oparte na działaniach animatora organizującego i inicjującego zajęcia sportowe na boisku Orlik przy ul. Targowej 86 lub w hali sportowej przy ul. Szanajcy 17/19. W ramach zadnia planowane</w:t>
            </w:r>
            <w:r w:rsidR="005C53D0">
              <w:t xml:space="preserve"> jest promowanie zajęć w social </w:t>
            </w:r>
            <w:r w:rsidRPr="00D73AD9">
              <w:t>mediach i na YT.</w:t>
            </w:r>
          </w:p>
          <w:p w14:paraId="43499EA4" w14:textId="4840E9C9" w:rsidR="00D73AD9" w:rsidRPr="00D73AD9" w:rsidRDefault="00D73AD9" w:rsidP="00D73AD9">
            <w:pPr>
              <w:pStyle w:val="Tabelatre"/>
              <w:rPr>
                <w:b/>
                <w:bCs/>
              </w:rPr>
            </w:pPr>
            <w:r w:rsidRPr="00D73AD9">
              <w:rPr>
                <w:b/>
                <w:bCs/>
              </w:rPr>
              <w:t xml:space="preserve">Zadanie 15: </w:t>
            </w:r>
            <w:r>
              <w:rPr>
                <w:b/>
                <w:bCs/>
              </w:rPr>
              <w:t>Jak prowadzić zdrowy tryb życia</w:t>
            </w:r>
          </w:p>
          <w:p w14:paraId="7A57DD3B" w14:textId="77777777" w:rsidR="00D73AD9" w:rsidRPr="00D73AD9" w:rsidRDefault="00D73AD9" w:rsidP="00D73AD9">
            <w:pPr>
              <w:pStyle w:val="Tabelatre"/>
              <w:spacing w:after="120"/>
            </w:pPr>
            <w:r w:rsidRPr="00D73AD9">
              <w:t>Zadanie obejmuje organizacje wykładów i warsztatów o tematyce zdrowe żywienie i aktywność fizyczna.</w:t>
            </w:r>
          </w:p>
          <w:p w14:paraId="17CF109B" w14:textId="77777777" w:rsidR="00D73AD9" w:rsidRPr="00D73AD9" w:rsidRDefault="00D73AD9" w:rsidP="00D73AD9">
            <w:pPr>
              <w:spacing w:after="0" w:line="276" w:lineRule="auto"/>
              <w:ind w:left="85"/>
              <w:rPr>
                <w:rFonts w:eastAsia="Calibri" w:cstheme="minorHAnsi"/>
                <w:b/>
                <w:bCs/>
                <w:color w:val="000000" w:themeColor="text1"/>
              </w:rPr>
            </w:pPr>
            <w:r w:rsidRPr="00D73AD9">
              <w:rPr>
                <w:rFonts w:eastAsia="Calibri" w:cstheme="minorHAnsi"/>
                <w:b/>
                <w:bCs/>
                <w:color w:val="000000" w:themeColor="text1"/>
              </w:rPr>
              <w:t>Zadanie 16: Szkoła relaksu – treningi relaksacyjne dla uczniów i uczennic z Pragi-Północ</w:t>
            </w:r>
          </w:p>
          <w:p w14:paraId="7DBCBAA2" w14:textId="77777777" w:rsidR="00D73AD9" w:rsidRPr="00D73AD9" w:rsidRDefault="00D73AD9" w:rsidP="00D73AD9">
            <w:pPr>
              <w:spacing w:after="120" w:line="276" w:lineRule="auto"/>
              <w:ind w:left="85"/>
              <w:rPr>
                <w:rFonts w:eastAsia="Calibri" w:cstheme="minorHAnsi"/>
                <w:color w:val="000000" w:themeColor="text1"/>
              </w:rPr>
            </w:pPr>
            <w:r w:rsidRPr="00D73AD9">
              <w:rPr>
                <w:rFonts w:eastAsia="Calibri" w:cstheme="minorHAnsi"/>
                <w:color w:val="000000" w:themeColor="text1"/>
              </w:rPr>
              <w:t>Zadanie obejmuje zapoznanie uczniów i uczennic, w tym o specjalnych potrzebach edukacyjnych, z wiedzą i umiejętnościami związanymi z regulacją emocji i technikami redukcji stresu. Działania obejmą szkolenie nauczycieli i nauczycielek, praktyczne zajęcia relaksacyjne, warsztaty na temat regulacji emocji, wpływu stresu na funkcjonowanie człowieka prowadzone przez przeszkoloną kadrę nauczycielką. Nabyte kompetencje pozwolą łatwiej rozpoznawać objawy stresu w ciele, świadomie wpływać na samopoczucie, lepiej rozumieć siebie i swoje zachowanie.</w:t>
            </w:r>
          </w:p>
          <w:p w14:paraId="4C50DF1F" w14:textId="77777777" w:rsidR="00D73AD9" w:rsidRPr="00D73AD9" w:rsidRDefault="00D73AD9" w:rsidP="00D73AD9">
            <w:pPr>
              <w:spacing w:after="0" w:line="276" w:lineRule="auto"/>
              <w:ind w:left="85"/>
              <w:rPr>
                <w:rFonts w:eastAsia="Calibri" w:cstheme="minorHAnsi"/>
                <w:b/>
                <w:bCs/>
                <w:color w:val="000000" w:themeColor="text1"/>
              </w:rPr>
            </w:pPr>
            <w:r w:rsidRPr="00D73AD9">
              <w:rPr>
                <w:rFonts w:eastAsia="Calibri" w:cstheme="minorHAnsi"/>
                <w:b/>
                <w:bCs/>
                <w:color w:val="000000" w:themeColor="text1"/>
              </w:rPr>
              <w:t>Zadanie 17: Aktywny rodzic i dziecko na Pradze-Północ</w:t>
            </w:r>
          </w:p>
          <w:p w14:paraId="558C9548" w14:textId="77777777" w:rsidR="00D73AD9" w:rsidRPr="00D73AD9" w:rsidRDefault="00D73AD9" w:rsidP="00D73AD9">
            <w:pPr>
              <w:spacing w:after="120" w:line="276" w:lineRule="auto"/>
              <w:ind w:left="85"/>
              <w:rPr>
                <w:rFonts w:eastAsia="Calibri" w:cstheme="minorHAnsi"/>
                <w:color w:val="000000" w:themeColor="text1"/>
              </w:rPr>
            </w:pPr>
            <w:r w:rsidRPr="00D73AD9">
              <w:rPr>
                <w:rFonts w:eastAsia="Calibri" w:cstheme="minorHAnsi"/>
                <w:color w:val="000000" w:themeColor="text1"/>
              </w:rPr>
              <w:t>Zadanie obejmuje prowadzenie zajęć o charakterze sportowym i rekreacyjnym mających na celu poprawę kondycji fizycznej, aktywizację osób z różnych grup wiekowych, spędzanie aktywnie czasu wolnego oraz budowanie nowych pasji i zdrowych nawyków. W ramach zadania będą się odbywać oddzielne zajęcia dla rodziców i dzieci, na przykład dla mam – zumba, dla dzieci – zajęcia ruchowe na sąsiedniej sali.</w:t>
            </w:r>
          </w:p>
          <w:p w14:paraId="0D47D003" w14:textId="77777777" w:rsidR="00D73AD9" w:rsidRPr="00D73AD9" w:rsidRDefault="00D73AD9" w:rsidP="00D73AD9">
            <w:pPr>
              <w:spacing w:after="0" w:line="276" w:lineRule="auto"/>
              <w:ind w:left="85"/>
              <w:rPr>
                <w:rFonts w:eastAsia="Calibri" w:cstheme="minorHAnsi"/>
                <w:b/>
                <w:bCs/>
                <w:color w:val="000000" w:themeColor="text1"/>
              </w:rPr>
            </w:pPr>
            <w:r w:rsidRPr="00D73AD9">
              <w:rPr>
                <w:rFonts w:eastAsia="Calibri" w:cstheme="minorHAnsi"/>
                <w:b/>
                <w:bCs/>
                <w:color w:val="000000" w:themeColor="text1"/>
              </w:rPr>
              <w:t>Zadanie 18: Aktywizacja mieszkańców i mieszkanek Pragi –Północ, poprzez ofertę bezpłatnych zajęć rekreacyjno-sportowych</w:t>
            </w:r>
          </w:p>
          <w:p w14:paraId="1703C94D" w14:textId="77777777" w:rsidR="00D73AD9" w:rsidRPr="00D73AD9" w:rsidRDefault="00D73AD9" w:rsidP="00D73AD9">
            <w:pPr>
              <w:spacing w:after="120" w:line="276" w:lineRule="auto"/>
              <w:ind w:left="85"/>
              <w:rPr>
                <w:rFonts w:eastAsia="Calibri" w:cstheme="minorHAnsi"/>
                <w:color w:val="000000" w:themeColor="text1"/>
              </w:rPr>
            </w:pPr>
            <w:r w:rsidRPr="00D73AD9">
              <w:rPr>
                <w:rFonts w:eastAsia="Calibri" w:cstheme="minorHAnsi"/>
                <w:color w:val="000000" w:themeColor="text1"/>
              </w:rPr>
              <w:t xml:space="preserve">Zadanie realizowane w ramach działań „Aktywny senior na Pradze Północ” i „Gimnastyka dla mieszkańców”, obejmuje organizację cyklicznych zajęć z gimnastyki dla mieszkańców i mieszkanek podobszaru. Część zajęć będzie skierowana do osób starszych, dla których będzie prowadzona gimnastyka dla seniorów i seniorek w formie zajęć dla zdrowego kręgosłupa i gimnastyki ogólnorozwojowej. Drugą grupą docelową będą osoby dorosłe w młodszym wieku, o innych potrzebach i lepszej sprawności </w:t>
            </w:r>
            <w:r w:rsidRPr="00D73AD9">
              <w:rPr>
                <w:rFonts w:eastAsia="Calibri" w:cstheme="minorHAnsi"/>
                <w:color w:val="000000" w:themeColor="text1"/>
              </w:rPr>
              <w:lastRenderedPageBreak/>
              <w:t xml:space="preserve">ruchowej. Zajęcia będą odbywać się raz w tygodniu w każdej placówce zaangażowanej w realizację przedsięwzięcia. </w:t>
            </w:r>
          </w:p>
          <w:p w14:paraId="074E4A05" w14:textId="77777777" w:rsidR="00D73AD9" w:rsidRPr="00D73AD9" w:rsidRDefault="00D73AD9" w:rsidP="00D73AD9">
            <w:pPr>
              <w:spacing w:after="0" w:line="276" w:lineRule="auto"/>
              <w:ind w:left="85"/>
              <w:rPr>
                <w:rFonts w:eastAsia="Calibri" w:cstheme="minorHAnsi"/>
                <w:b/>
                <w:bCs/>
                <w:color w:val="000000" w:themeColor="text1"/>
              </w:rPr>
            </w:pPr>
            <w:r w:rsidRPr="00D73AD9">
              <w:rPr>
                <w:rFonts w:eastAsia="Calibri" w:cstheme="minorHAnsi"/>
                <w:b/>
                <w:bCs/>
                <w:color w:val="000000" w:themeColor="text1"/>
              </w:rPr>
              <w:t>Zadanie 19: „Szkolenie i współzawodnictwo sportowe” – Aktywnie na Pradze Północ i Warszawska Olimpiada Młodzieży na Pradze-Północ.</w:t>
            </w:r>
          </w:p>
          <w:p w14:paraId="617A5A63" w14:textId="77777777" w:rsidR="00D73AD9" w:rsidRPr="00D73AD9" w:rsidRDefault="00D73AD9" w:rsidP="00D73AD9">
            <w:pPr>
              <w:spacing w:after="120" w:line="276" w:lineRule="auto"/>
              <w:ind w:left="85"/>
              <w:rPr>
                <w:rFonts w:eastAsia="Calibri" w:cstheme="minorHAnsi"/>
                <w:color w:val="000000" w:themeColor="text1"/>
              </w:rPr>
            </w:pPr>
            <w:r w:rsidRPr="00D73AD9">
              <w:rPr>
                <w:rFonts w:eastAsia="Calibri" w:cstheme="minorHAnsi"/>
                <w:color w:val="000000" w:themeColor="text1"/>
              </w:rPr>
              <w:t xml:space="preserve">Zadanie obejmuje działania na rzecz wzmacniania współzawodnictwa sportowego dzieci i młodzieży z obszaru rewitalizacji. Złożą się na nie: szkolenie stacjonarne, organizacja zgrupowań sportowych i zawody sportowe w dyscyplinach sportowych i rocznikach objętych współzawodnictwem w ramach ogólnopolskiego „Systemu Sportu Młodzieżowego”, określonych regulaminem zatwierdzonym na dany rok przez ministra właściwego do spraw kultury fizycznej. </w:t>
            </w:r>
          </w:p>
          <w:p w14:paraId="2DEA6720" w14:textId="77777777" w:rsidR="00D73AD9" w:rsidRPr="00D73AD9" w:rsidRDefault="00D73AD9" w:rsidP="00D73AD9">
            <w:pPr>
              <w:spacing w:after="0" w:line="276" w:lineRule="auto"/>
              <w:ind w:left="85"/>
              <w:rPr>
                <w:rFonts w:eastAsia="Calibri" w:cstheme="minorHAnsi"/>
                <w:b/>
                <w:bCs/>
                <w:color w:val="000000" w:themeColor="text1"/>
              </w:rPr>
            </w:pPr>
            <w:r w:rsidRPr="00D73AD9">
              <w:rPr>
                <w:rFonts w:eastAsia="Calibri" w:cstheme="minorHAnsi"/>
                <w:b/>
                <w:bCs/>
                <w:color w:val="000000" w:themeColor="text1"/>
              </w:rPr>
              <w:t>Zadanie 20: Biegaj na Pradze-Północ</w:t>
            </w:r>
          </w:p>
          <w:p w14:paraId="14830454" w14:textId="77777777" w:rsidR="00D73AD9" w:rsidRPr="00D73AD9" w:rsidRDefault="00D73AD9" w:rsidP="00D73AD9">
            <w:pPr>
              <w:spacing w:after="120" w:line="276" w:lineRule="auto"/>
              <w:ind w:left="85"/>
              <w:rPr>
                <w:rFonts w:eastAsia="Calibri" w:cstheme="minorHAnsi"/>
                <w:color w:val="000000" w:themeColor="text1"/>
              </w:rPr>
            </w:pPr>
            <w:r w:rsidRPr="00D73AD9">
              <w:rPr>
                <w:rFonts w:eastAsia="Calibri" w:cstheme="minorHAnsi"/>
                <w:color w:val="000000" w:themeColor="text1"/>
              </w:rPr>
              <w:t>Zadanie obejmuje prowadzenie zajęć o charakterze sportowym i rekreacyjnym mających na celu poprawę kondycji fizycznej, aktywizację osób z różnych grup wiekowych z podobszarów rewitalizacji, aktywne spędzanie wolnego czasu, budowanie nowych pasji i zdrowych nawyków związanych z bieganiem.</w:t>
            </w:r>
          </w:p>
          <w:p w14:paraId="0149CBDB" w14:textId="77777777" w:rsidR="00D73AD9" w:rsidRPr="00D73AD9" w:rsidRDefault="00D73AD9" w:rsidP="00D73AD9">
            <w:pPr>
              <w:spacing w:after="0" w:line="276" w:lineRule="auto"/>
              <w:ind w:left="85"/>
              <w:rPr>
                <w:rFonts w:eastAsia="Calibri" w:cstheme="minorHAnsi"/>
                <w:b/>
                <w:bCs/>
                <w:color w:val="000000" w:themeColor="text1"/>
              </w:rPr>
            </w:pPr>
            <w:r w:rsidRPr="00D73AD9">
              <w:rPr>
                <w:rFonts w:eastAsia="Calibri" w:cstheme="minorHAnsi"/>
                <w:b/>
                <w:bCs/>
                <w:color w:val="000000" w:themeColor="text1"/>
              </w:rPr>
              <w:t>Zadanie 21: Zajęcia samoobrony dla mieszkańców i mieszkanek tj.: Program sportowo-rekreacyjny „Krzepka Prażanka”</w:t>
            </w:r>
          </w:p>
          <w:p w14:paraId="071E5306" w14:textId="77777777" w:rsidR="00D73AD9" w:rsidRPr="00D73AD9" w:rsidRDefault="00D73AD9" w:rsidP="00D73AD9">
            <w:pPr>
              <w:spacing w:after="120" w:line="276" w:lineRule="auto"/>
              <w:ind w:left="85"/>
              <w:rPr>
                <w:rFonts w:eastAsia="Calibri" w:cstheme="minorHAnsi"/>
                <w:color w:val="000000" w:themeColor="text1"/>
              </w:rPr>
            </w:pPr>
            <w:r w:rsidRPr="00D73AD9">
              <w:rPr>
                <w:rFonts w:eastAsia="Calibri" w:cstheme="minorHAnsi"/>
                <w:color w:val="000000" w:themeColor="text1"/>
              </w:rPr>
              <w:t xml:space="preserve">Zadanie obejmuje prowadzenie zajęć o charakterze sportowym i rekreacyjnym mających na celu poprawę poczucia bezpieczeństwa osobistego, kondycji fizycznej, aktywizację osób z różnych grup wiekowych z podobszarów rewitalizacji, aktywne spędzanie wolnego czasu i budowanie nowych pasji. </w:t>
            </w:r>
          </w:p>
          <w:p w14:paraId="3163C514" w14:textId="77777777" w:rsidR="00D73AD9" w:rsidRPr="00D73AD9" w:rsidRDefault="00D73AD9" w:rsidP="00D73AD9">
            <w:pPr>
              <w:spacing w:after="0" w:line="276" w:lineRule="auto"/>
              <w:ind w:left="85"/>
              <w:rPr>
                <w:rFonts w:eastAsia="Calibri" w:cstheme="minorHAnsi"/>
                <w:b/>
                <w:bCs/>
                <w:color w:val="000000" w:themeColor="text1"/>
              </w:rPr>
            </w:pPr>
            <w:r w:rsidRPr="00D73AD9">
              <w:rPr>
                <w:rFonts w:eastAsia="Calibri" w:cstheme="minorHAnsi"/>
                <w:b/>
                <w:bCs/>
                <w:color w:val="000000" w:themeColor="text1"/>
              </w:rPr>
              <w:t>Zadanie 22: Gimnastyka dla seniorów i seniorek – Senior Starszy Sprawniejszy na Pradze-Północ</w:t>
            </w:r>
          </w:p>
          <w:p w14:paraId="5B8C6293" w14:textId="77777777" w:rsidR="00D73AD9" w:rsidRPr="00D73AD9" w:rsidRDefault="00D73AD9" w:rsidP="00D73AD9">
            <w:pPr>
              <w:spacing w:after="120" w:line="276" w:lineRule="auto"/>
              <w:ind w:left="85"/>
              <w:rPr>
                <w:rFonts w:eastAsia="Calibri" w:cstheme="minorHAnsi"/>
                <w:color w:val="000000" w:themeColor="text1"/>
              </w:rPr>
            </w:pPr>
            <w:r w:rsidRPr="00D73AD9">
              <w:rPr>
                <w:rFonts w:eastAsia="Calibri" w:cstheme="minorHAnsi"/>
                <w:color w:val="000000" w:themeColor="text1"/>
              </w:rPr>
              <w:t>Zadanie obejmuje prowadzenie zajęć ogólnorozwojowych w formie gimnastyki dla seniorów i seniorek, których celem jest poprawa dobrostanu zdrowotnego mieszkańców i mieszkanek obszaru rewitalizacji.</w:t>
            </w:r>
          </w:p>
          <w:p w14:paraId="33AE7C7B" w14:textId="77777777" w:rsidR="00D73AD9" w:rsidRPr="00D73AD9" w:rsidRDefault="00D73AD9" w:rsidP="00D73AD9">
            <w:pPr>
              <w:spacing w:after="0" w:line="276" w:lineRule="auto"/>
              <w:ind w:left="85"/>
              <w:rPr>
                <w:rFonts w:eastAsia="Calibri" w:cstheme="minorHAnsi"/>
                <w:b/>
                <w:bCs/>
                <w:color w:val="000000" w:themeColor="text1"/>
              </w:rPr>
            </w:pPr>
            <w:r w:rsidRPr="00D73AD9">
              <w:rPr>
                <w:rFonts w:eastAsia="Calibri" w:cstheme="minorHAnsi"/>
                <w:b/>
                <w:bCs/>
                <w:color w:val="000000" w:themeColor="text1"/>
              </w:rPr>
              <w:t>Zadanie 23: Joga na zdrowy kręgosłup – zajęcia ogólnorozwojowe na Pradze-Północ</w:t>
            </w:r>
          </w:p>
          <w:p w14:paraId="47EA3906" w14:textId="77777777" w:rsidR="00D73AD9" w:rsidRPr="00D73AD9" w:rsidRDefault="00D73AD9" w:rsidP="00D73AD9">
            <w:pPr>
              <w:spacing w:after="120" w:line="276" w:lineRule="auto"/>
              <w:ind w:left="85"/>
              <w:rPr>
                <w:rFonts w:eastAsia="Calibri" w:cstheme="minorHAnsi"/>
                <w:color w:val="000000" w:themeColor="text1"/>
              </w:rPr>
            </w:pPr>
            <w:r w:rsidRPr="00D73AD9">
              <w:rPr>
                <w:rFonts w:eastAsia="Calibri" w:cstheme="minorHAnsi"/>
                <w:color w:val="000000" w:themeColor="text1"/>
              </w:rPr>
              <w:t>Zadanie obejmuje prowadzenie zajęć ogólnorozwojowych w formie jogi zdrowego kręgosłupa, których celem jest poprawa sprawności mieszkańców i mieszkanek obszaru rewitalizacji. Oferta skierowana jest do osób pełnoletnich, w tym także dla seniorów i seniorek.</w:t>
            </w:r>
          </w:p>
          <w:p w14:paraId="52B0565F" w14:textId="77777777" w:rsidR="006A5094" w:rsidRDefault="006A5094" w:rsidP="00D73AD9">
            <w:pPr>
              <w:spacing w:after="0" w:line="276" w:lineRule="auto"/>
              <w:ind w:left="85"/>
              <w:rPr>
                <w:rFonts w:eastAsia="Calibri" w:cstheme="minorHAnsi"/>
                <w:b/>
                <w:bCs/>
                <w:color w:val="000000" w:themeColor="text1"/>
              </w:rPr>
            </w:pPr>
          </w:p>
          <w:p w14:paraId="675234E9" w14:textId="77777777" w:rsidR="006A5094" w:rsidRDefault="006A5094" w:rsidP="00D73AD9">
            <w:pPr>
              <w:spacing w:after="0" w:line="276" w:lineRule="auto"/>
              <w:ind w:left="85"/>
              <w:rPr>
                <w:rFonts w:eastAsia="Calibri" w:cstheme="minorHAnsi"/>
                <w:b/>
                <w:bCs/>
                <w:color w:val="000000" w:themeColor="text1"/>
              </w:rPr>
            </w:pPr>
          </w:p>
          <w:p w14:paraId="7F9A79D0" w14:textId="602ADC4C" w:rsidR="00D73AD9" w:rsidRPr="00D73AD9" w:rsidRDefault="00D73AD9" w:rsidP="006A5094">
            <w:pPr>
              <w:spacing w:after="0" w:line="276" w:lineRule="auto"/>
              <w:rPr>
                <w:rFonts w:eastAsia="Calibri" w:cstheme="minorHAnsi"/>
                <w:b/>
                <w:bCs/>
                <w:color w:val="000000" w:themeColor="text1"/>
              </w:rPr>
            </w:pPr>
            <w:r w:rsidRPr="00D73AD9">
              <w:rPr>
                <w:rFonts w:eastAsia="Calibri" w:cstheme="minorHAnsi"/>
                <w:b/>
                <w:bCs/>
                <w:color w:val="000000" w:themeColor="text1"/>
              </w:rPr>
              <w:lastRenderedPageBreak/>
              <w:t>Zadanie 24: Ścianka wspinaczkowa – zajęcia sportowe dla dzieci, młodzieży i dorosłych na Pradze-Północ</w:t>
            </w:r>
          </w:p>
          <w:p w14:paraId="64400A36" w14:textId="77777777" w:rsidR="00D73AD9" w:rsidRPr="00D73AD9" w:rsidRDefault="00D73AD9" w:rsidP="00D73AD9">
            <w:pPr>
              <w:spacing w:after="120" w:line="276" w:lineRule="auto"/>
              <w:ind w:left="85"/>
              <w:rPr>
                <w:rFonts w:eastAsia="Calibri" w:cstheme="minorHAnsi"/>
                <w:color w:val="000000" w:themeColor="text1"/>
              </w:rPr>
            </w:pPr>
            <w:r w:rsidRPr="00D73AD9">
              <w:rPr>
                <w:rFonts w:eastAsia="Calibri" w:cstheme="minorHAnsi"/>
                <w:color w:val="000000" w:themeColor="text1"/>
              </w:rPr>
              <w:t>Zadanie obejmuje prowadzenie zajęć sportowych na ściance wspinaczkowej pod okiem wykwalifikowanego instruktora, których celem jest poprawa kondycji zdrowotnej mieszkańców i mieszkanek. Oferta skierowana jest zarówno do dzieci w przedziale wiekowym 7-12 lat oraz 13-18 lat, jak i do osób dorosłych.</w:t>
            </w:r>
          </w:p>
          <w:p w14:paraId="07D497F5" w14:textId="77777777" w:rsidR="00D73AD9" w:rsidRPr="00D73AD9" w:rsidRDefault="00D73AD9" w:rsidP="00D73AD9">
            <w:pPr>
              <w:spacing w:after="0" w:line="276" w:lineRule="auto"/>
              <w:ind w:left="85"/>
              <w:rPr>
                <w:rFonts w:eastAsia="Calibri" w:cstheme="minorHAnsi"/>
                <w:b/>
                <w:bCs/>
                <w:color w:val="000000" w:themeColor="text1"/>
              </w:rPr>
            </w:pPr>
            <w:r w:rsidRPr="00D73AD9">
              <w:rPr>
                <w:rFonts w:eastAsia="Calibri" w:cstheme="minorHAnsi"/>
                <w:b/>
                <w:bCs/>
                <w:color w:val="000000" w:themeColor="text1"/>
              </w:rPr>
              <w:t>Zadanie 25: Tenis stołowy – zajęcia sportowe dla dzieci i młodzieży w dwóch grupach wiekowych: 7-10 lat i 11-16 lat na Pradze-Północ</w:t>
            </w:r>
          </w:p>
          <w:p w14:paraId="01D6396C" w14:textId="77777777" w:rsidR="00D73AD9" w:rsidRPr="00D73AD9" w:rsidRDefault="00D73AD9" w:rsidP="00D73AD9">
            <w:pPr>
              <w:spacing w:after="120" w:line="276" w:lineRule="auto"/>
              <w:ind w:left="85"/>
              <w:rPr>
                <w:rFonts w:eastAsia="Calibri" w:cstheme="minorHAnsi"/>
                <w:color w:val="000000" w:themeColor="text1"/>
              </w:rPr>
            </w:pPr>
            <w:r w:rsidRPr="00D73AD9">
              <w:rPr>
                <w:rFonts w:eastAsia="Calibri" w:cstheme="minorHAnsi"/>
                <w:color w:val="000000" w:themeColor="text1"/>
              </w:rPr>
              <w:t>Zadanie obejmuje prowadzenie zajęć z tenisa stołowego pod okiem wykwalifikowanego instruktora i promowanie aktywnego spędzania czasu wolnego przez dzieci i młodzież. Zajęcia skierowane są do osób w przedziale wiekowym 7-10 lat i 11-16 lat.</w:t>
            </w:r>
          </w:p>
          <w:p w14:paraId="1265862E" w14:textId="77777777" w:rsidR="00D73AD9" w:rsidRPr="00D73AD9" w:rsidRDefault="00D73AD9" w:rsidP="00D73AD9">
            <w:pPr>
              <w:spacing w:after="0" w:line="276" w:lineRule="auto"/>
              <w:ind w:left="85"/>
              <w:rPr>
                <w:rFonts w:ascii="Calibri" w:eastAsia="Calibri" w:hAnsi="Calibri" w:cs="Calibri"/>
                <w:b/>
                <w:bCs/>
                <w:color w:val="000000" w:themeColor="text1"/>
              </w:rPr>
            </w:pPr>
            <w:r w:rsidRPr="00D73AD9">
              <w:rPr>
                <w:b/>
                <w:bCs/>
              </w:rPr>
              <w:t xml:space="preserve">Zadanie 26: </w:t>
            </w:r>
            <w:r w:rsidRPr="00D73AD9">
              <w:rPr>
                <w:rFonts w:ascii="Calibri" w:eastAsia="Calibri" w:hAnsi="Calibri" w:cs="Calibri"/>
                <w:b/>
                <w:bCs/>
                <w:color w:val="000000" w:themeColor="text1"/>
              </w:rPr>
              <w:t xml:space="preserve">Weekendowe zajęcia rekreacyjno-sportowe na terenie boisk szkolnych w placówkach oświatowych zlokalizowanych na terenie Starej Pragi i Nowej Pragi. </w:t>
            </w:r>
          </w:p>
          <w:p w14:paraId="14992144" w14:textId="3D31492A" w:rsidR="00D73AD9" w:rsidRPr="0086097B" w:rsidRDefault="00D73AD9" w:rsidP="0086097B">
            <w:pPr>
              <w:spacing w:after="120" w:line="276" w:lineRule="auto"/>
              <w:ind w:left="85"/>
              <w:rPr>
                <w:rFonts w:eastAsia="Calibri" w:cstheme="minorHAnsi"/>
                <w:color w:val="000000" w:themeColor="text1"/>
              </w:rPr>
            </w:pPr>
            <w:r w:rsidRPr="0086097B">
              <w:rPr>
                <w:rFonts w:eastAsia="Calibri" w:cstheme="minorHAnsi"/>
                <w:color w:val="000000" w:themeColor="text1"/>
              </w:rPr>
              <w:t xml:space="preserve">Zadanie obejmuje zatrudnienie animatora sportu w każdej placówce oświatowej na terenie dwóch podobszarów strefy rewitalizacji na Pradze-Północ. Zajęcia odbywałyby się w godzinach 10-18 w soboty i niedziele. </w:t>
            </w:r>
          </w:p>
          <w:p w14:paraId="037D0258" w14:textId="77777777" w:rsidR="00D55AD8" w:rsidRPr="001F12F9" w:rsidRDefault="00D55AD8" w:rsidP="001F12F9">
            <w:pPr>
              <w:pStyle w:val="Tabelatre"/>
              <w:rPr>
                <w:b/>
                <w:bCs/>
              </w:rPr>
            </w:pPr>
            <w:r w:rsidRPr="001F12F9">
              <w:rPr>
                <w:b/>
                <w:bCs/>
              </w:rPr>
              <w:t>Główny cel przedsięwzięcia:</w:t>
            </w:r>
          </w:p>
          <w:p w14:paraId="6DCF8EAE" w14:textId="77777777" w:rsidR="00D55AD8" w:rsidRDefault="00D55AD8" w:rsidP="001F12F9">
            <w:pPr>
              <w:pStyle w:val="Tabelatre"/>
            </w:pPr>
            <w:r>
              <w:t>Głównym c</w:t>
            </w:r>
            <w:r w:rsidRPr="00823E7B">
              <w:t>elem przedsięwzięcia jest</w:t>
            </w:r>
            <w:r>
              <w:t>:</w:t>
            </w:r>
          </w:p>
          <w:p w14:paraId="4EA1A990" w14:textId="4659DE4E" w:rsidR="00D55AD8" w:rsidRPr="00C51E44" w:rsidRDefault="00D55AD8" w:rsidP="001F12F9">
            <w:pPr>
              <w:pStyle w:val="Wypunktowanie"/>
              <w:rPr>
                <w:iCs/>
              </w:rPr>
            </w:pPr>
            <w:r w:rsidRPr="00C51E44">
              <w:rPr>
                <w:iCs/>
              </w:rPr>
              <w:t>a</w:t>
            </w:r>
            <w:r w:rsidRPr="00823E7B">
              <w:t xml:space="preserve">ktywizacja i integracja mieszkańców </w:t>
            </w:r>
            <w:r w:rsidR="00B0571C">
              <w:t>i</w:t>
            </w:r>
            <w:r>
              <w:t xml:space="preserve"> mieszkanek obszaru rewitalizacji</w:t>
            </w:r>
            <w:r w:rsidRPr="00823E7B">
              <w:t xml:space="preserve"> </w:t>
            </w:r>
            <w:r>
              <w:t>dzięki</w:t>
            </w:r>
            <w:r w:rsidRPr="00823E7B">
              <w:t xml:space="preserve"> udział</w:t>
            </w:r>
            <w:r>
              <w:t>owi</w:t>
            </w:r>
            <w:r w:rsidRPr="00823E7B">
              <w:t xml:space="preserve"> w zajęciach sportowo-rekreacyjnych</w:t>
            </w:r>
            <w:r>
              <w:t>,</w:t>
            </w:r>
          </w:p>
          <w:p w14:paraId="2AF2D8FF" w14:textId="77777777" w:rsidR="00D55AD8" w:rsidRPr="00C51E44" w:rsidRDefault="00D55AD8" w:rsidP="001F12F9">
            <w:pPr>
              <w:pStyle w:val="Wypunktowanie"/>
              <w:rPr>
                <w:iCs/>
              </w:rPr>
            </w:pPr>
            <w:r w:rsidRPr="00823E7B">
              <w:t>propagowanie aktywnego</w:t>
            </w:r>
            <w:r>
              <w:t>,</w:t>
            </w:r>
            <w:r w:rsidRPr="00823E7B">
              <w:t xml:space="preserve"> zdrowego stylu życia</w:t>
            </w:r>
            <w:r>
              <w:t>,</w:t>
            </w:r>
          </w:p>
          <w:p w14:paraId="417B86C1" w14:textId="77777777" w:rsidR="00D55AD8" w:rsidRPr="00C51E44" w:rsidRDefault="00D55AD8" w:rsidP="001F12F9">
            <w:pPr>
              <w:pStyle w:val="Wypunktowanie"/>
              <w:rPr>
                <w:iCs/>
              </w:rPr>
            </w:pPr>
            <w:r>
              <w:t>z</w:t>
            </w:r>
            <w:r w:rsidRPr="00823E7B">
              <w:t xml:space="preserve">większenie dostępności </w:t>
            </w:r>
            <w:r>
              <w:t>oferty sportowej kierowanej</w:t>
            </w:r>
            <w:r w:rsidRPr="00823E7B">
              <w:t xml:space="preserve"> do osób wykluczonych</w:t>
            </w:r>
            <w:r>
              <w:t xml:space="preserve"> społecznie czy narażonych na marginalizację, w tym</w:t>
            </w:r>
            <w:r w:rsidRPr="00823E7B">
              <w:t xml:space="preserve"> </w:t>
            </w:r>
            <w:r>
              <w:t xml:space="preserve">osób uboższych, </w:t>
            </w:r>
            <w:r w:rsidRPr="00823E7B">
              <w:t>seniorów</w:t>
            </w:r>
            <w:r>
              <w:t xml:space="preserve"> i seniorki, dzieci i młodzież,</w:t>
            </w:r>
          </w:p>
          <w:p w14:paraId="3AED64F8" w14:textId="77777777" w:rsidR="00D55AD8" w:rsidRPr="00C51E44" w:rsidRDefault="00D55AD8" w:rsidP="001F12F9">
            <w:pPr>
              <w:pStyle w:val="Wypunktowanie"/>
              <w:rPr>
                <w:iCs/>
              </w:rPr>
            </w:pPr>
            <w:r w:rsidRPr="00823E7B">
              <w:t>budowanie więzi międzypokoleniowej przez sport i</w:t>
            </w:r>
            <w:r>
              <w:t xml:space="preserve"> rozwijanie </w:t>
            </w:r>
            <w:r w:rsidRPr="00823E7B">
              <w:t>wspóln</w:t>
            </w:r>
            <w:r>
              <w:t>ych</w:t>
            </w:r>
            <w:r w:rsidRPr="00823E7B">
              <w:t xml:space="preserve"> pasj</w:t>
            </w:r>
            <w:r>
              <w:t>i,</w:t>
            </w:r>
          </w:p>
          <w:p w14:paraId="4047432E" w14:textId="77777777" w:rsidR="00D55AD8" w:rsidRPr="00C51E44" w:rsidRDefault="00D55AD8" w:rsidP="001F12F9">
            <w:pPr>
              <w:pStyle w:val="Wypunktowanie"/>
              <w:rPr>
                <w:iCs/>
              </w:rPr>
            </w:pPr>
            <w:r w:rsidRPr="00823E7B">
              <w:t>budowanie poczucia bezpieczeństwa i własnej wartości</w:t>
            </w:r>
            <w:r>
              <w:t>.</w:t>
            </w:r>
            <w:r w:rsidRPr="00823E7B">
              <w:t xml:space="preserve"> </w:t>
            </w:r>
          </w:p>
          <w:p w14:paraId="08E90153" w14:textId="0BBF8C79" w:rsidR="00D55AD8" w:rsidRPr="001F12F9" w:rsidRDefault="00D55AD8" w:rsidP="001F12F9">
            <w:pPr>
              <w:pStyle w:val="Tabelatre"/>
              <w:rPr>
                <w:b/>
                <w:bCs/>
              </w:rPr>
            </w:pPr>
            <w:r w:rsidRPr="001F12F9">
              <w:rPr>
                <w:b/>
                <w:bCs/>
              </w:rPr>
              <w:t>Problemy obszaru rewitalizacji, które rozwiązuje przedsięwzięcie:</w:t>
            </w:r>
          </w:p>
          <w:p w14:paraId="6DE476CF" w14:textId="77777777" w:rsidR="00D55AD8" w:rsidRDefault="00D55AD8" w:rsidP="001F12F9">
            <w:pPr>
              <w:pStyle w:val="Tabelatre"/>
            </w:pPr>
            <w:r>
              <w:t>Przedsięwzięcie odpowiada na następujące zdiagnozowane problemy i potrzeby obszaru rewitalizacji:</w:t>
            </w:r>
          </w:p>
          <w:p w14:paraId="70AEE319" w14:textId="77777777" w:rsidR="00D55AD8" w:rsidRPr="001F12F9" w:rsidRDefault="00D55AD8" w:rsidP="001F12F9">
            <w:pPr>
              <w:pStyle w:val="Wypunktowanie"/>
            </w:pPr>
            <w:r w:rsidRPr="001F12F9">
              <w:t>zjawisko wykluczenia społecznego i marginalizacji dotyczące różnych grup społecznych i wiekowych związane ze starzeniem się społeczeństwa,</w:t>
            </w:r>
          </w:p>
          <w:p w14:paraId="004B38B0" w14:textId="77777777" w:rsidR="00D55AD8" w:rsidRPr="001F12F9" w:rsidRDefault="00D55AD8" w:rsidP="001F12F9">
            <w:pPr>
              <w:pStyle w:val="Wypunktowanie"/>
            </w:pPr>
            <w:r w:rsidRPr="001F12F9">
              <w:lastRenderedPageBreak/>
              <w:t>problemy edukacyjno-wychowawcze dzieci i młodzieży z obszaru rewitalizacji,</w:t>
            </w:r>
          </w:p>
          <w:p w14:paraId="60CA5C20" w14:textId="77777777" w:rsidR="00D55AD8" w:rsidRPr="001F12F9" w:rsidRDefault="00D55AD8" w:rsidP="001F12F9">
            <w:pPr>
              <w:pStyle w:val="Wypunktowanie"/>
            </w:pPr>
            <w:r w:rsidRPr="001F12F9">
              <w:t>deficyt w dostępnie do usług, obiektów i terenów rekreacyjnych,</w:t>
            </w:r>
          </w:p>
          <w:p w14:paraId="4E3D2D90" w14:textId="77777777" w:rsidR="00D55AD8" w:rsidRPr="001F12F9" w:rsidRDefault="00D55AD8" w:rsidP="001F12F9">
            <w:pPr>
              <w:pStyle w:val="Wypunktowanie"/>
            </w:pPr>
            <w:r w:rsidRPr="001F12F9">
              <w:t>niewystarczająca liczba miejsc spotkań i organizacji różnego rodzaju wydarzeń,</w:t>
            </w:r>
          </w:p>
          <w:p w14:paraId="1C09D1CB" w14:textId="77777777" w:rsidR="00D55AD8" w:rsidRPr="001F12F9" w:rsidRDefault="00D55AD8" w:rsidP="001F12F9">
            <w:pPr>
              <w:pStyle w:val="Wypunktowanie"/>
            </w:pPr>
            <w:r w:rsidRPr="001F12F9">
              <w:t>niska świadomość społeczna na temat rekreacji ruchowej i jej pozytywnych skutków dla zdrowia, kondycji fizycznej i psychicznej,</w:t>
            </w:r>
          </w:p>
          <w:p w14:paraId="3FC2227A" w14:textId="77777777" w:rsidR="00D55AD8" w:rsidRPr="00791172" w:rsidRDefault="00D55AD8" w:rsidP="001F12F9">
            <w:pPr>
              <w:pStyle w:val="Wypunktowanie"/>
            </w:pPr>
            <w:r w:rsidRPr="001F12F9">
              <w:t>potrzeba wzmocnienia więzi społecznych i integracji mieszkańców i mieszkanek obszaru rewitalizacji.</w:t>
            </w:r>
          </w:p>
        </w:tc>
      </w:tr>
      <w:tr w:rsidR="00D55AD8" w:rsidRPr="00823E7B" w14:paraId="6C980B27" w14:textId="77777777" w:rsidTr="00681A3F">
        <w:trPr>
          <w:trHeight w:val="316"/>
        </w:trPr>
        <w:tc>
          <w:tcPr>
            <w:tcW w:w="2552" w:type="dxa"/>
          </w:tcPr>
          <w:p w14:paraId="536E1427" w14:textId="77777777" w:rsidR="00D55AD8" w:rsidRPr="00823E7B" w:rsidRDefault="00D55AD8" w:rsidP="001F12F9">
            <w:pPr>
              <w:pStyle w:val="Tabelatre"/>
            </w:pPr>
            <w:r w:rsidRPr="00823E7B">
              <w:lastRenderedPageBreak/>
              <w:t>Lokalizacja przedsięwzięcia</w:t>
            </w:r>
          </w:p>
        </w:tc>
        <w:tc>
          <w:tcPr>
            <w:tcW w:w="6298" w:type="dxa"/>
          </w:tcPr>
          <w:p w14:paraId="41080CEF" w14:textId="77777777" w:rsidR="00D55AD8" w:rsidRPr="00823E7B" w:rsidRDefault="00D55AD8" w:rsidP="001F12F9">
            <w:pPr>
              <w:pStyle w:val="Tabelatre"/>
            </w:pPr>
            <w:r w:rsidRPr="00823E7B">
              <w:t>Zadanie 1: Targówek Mieszkaniowy</w:t>
            </w:r>
          </w:p>
          <w:p w14:paraId="6CE514D3" w14:textId="77777777" w:rsidR="00D55AD8" w:rsidRPr="00823E7B" w:rsidRDefault="00D55AD8" w:rsidP="001F12F9">
            <w:pPr>
              <w:pStyle w:val="Tabelatre"/>
            </w:pPr>
            <w:r w:rsidRPr="00823E7B">
              <w:t>Zadanie 2: Targówek Mieszkaniowy, Targówek Fabryczny</w:t>
            </w:r>
          </w:p>
          <w:p w14:paraId="2B5CC0FD" w14:textId="77777777" w:rsidR="00D55AD8" w:rsidRPr="00823E7B" w:rsidRDefault="00D55AD8" w:rsidP="001F12F9">
            <w:pPr>
              <w:pStyle w:val="Tabelatre"/>
            </w:pPr>
            <w:r w:rsidRPr="00823E7B">
              <w:t xml:space="preserve">Położenie poza obszarem rewitalizacji: </w:t>
            </w:r>
            <w:r>
              <w:t>t</w:t>
            </w:r>
            <w:r w:rsidRPr="00823E7B">
              <w:t>ak</w:t>
            </w:r>
          </w:p>
          <w:p w14:paraId="206477C3" w14:textId="77777777" w:rsidR="00D55AD8" w:rsidRPr="00823E7B" w:rsidRDefault="00D55AD8" w:rsidP="001F12F9">
            <w:pPr>
              <w:pStyle w:val="Tabelatre"/>
            </w:pPr>
            <w:r w:rsidRPr="00823E7B">
              <w:t xml:space="preserve">Uzasadnienie położenia przedsięwzięcia poza obszarem rewitalizacji: </w:t>
            </w:r>
            <w:r>
              <w:t>z</w:t>
            </w:r>
            <w:r w:rsidRPr="00823E7B">
              <w:t xml:space="preserve">ajęcia są rozplanowane w </w:t>
            </w:r>
            <w:r>
              <w:t xml:space="preserve">obiektach położonych </w:t>
            </w:r>
            <w:r w:rsidRPr="00823E7B">
              <w:t xml:space="preserve">różnych częściach dzielnicy, aby umożliwić </w:t>
            </w:r>
            <w:r>
              <w:t xml:space="preserve">do nich łatwy </w:t>
            </w:r>
            <w:r w:rsidRPr="00823E7B">
              <w:t xml:space="preserve">dostęp mieszkańcom </w:t>
            </w:r>
            <w:r>
              <w:t xml:space="preserve">i mieszkankom całego </w:t>
            </w:r>
            <w:r w:rsidRPr="00823E7B">
              <w:t>obszaru rewitalizacji.</w:t>
            </w:r>
          </w:p>
          <w:p w14:paraId="4953431D" w14:textId="77777777" w:rsidR="00D55AD8" w:rsidRPr="00823E7B" w:rsidRDefault="00D55AD8" w:rsidP="001F12F9">
            <w:pPr>
              <w:pStyle w:val="Tabelatre"/>
            </w:pPr>
            <w:r w:rsidRPr="00823E7B">
              <w:t>Zadanie 3: Targówek Mieszkaniowy, Targówek Fabryczny</w:t>
            </w:r>
          </w:p>
          <w:p w14:paraId="1A42901F" w14:textId="3756A91D" w:rsidR="00D55AD8" w:rsidRPr="00823E7B" w:rsidRDefault="008D2681" w:rsidP="001F12F9">
            <w:pPr>
              <w:pStyle w:val="Tabelatre"/>
            </w:pPr>
            <w:r>
              <w:t>Zadanie 4: Targówek Mieszkaniowy, Targówek Fabryczny</w:t>
            </w:r>
          </w:p>
          <w:p w14:paraId="069FADE9" w14:textId="77777777" w:rsidR="00D55AD8" w:rsidRDefault="00D55AD8" w:rsidP="001F12F9">
            <w:pPr>
              <w:pStyle w:val="Tabelatre"/>
            </w:pPr>
            <w:r w:rsidRPr="00823E7B">
              <w:t>Zadanie 5: Targówek Mieszkaniowy, Targówek Fabryczny – tereny ziel</w:t>
            </w:r>
            <w:r>
              <w:t>eni, częściowo poza obszarem rewitalizacji</w:t>
            </w:r>
          </w:p>
          <w:p w14:paraId="36DF8369" w14:textId="77777777" w:rsidR="00D55AD8" w:rsidRPr="00823E7B" w:rsidRDefault="00D55AD8" w:rsidP="001F12F9">
            <w:pPr>
              <w:pStyle w:val="Tabelatre"/>
            </w:pPr>
            <w:r>
              <w:t>Uzasadnienie położenia przedsięwzięcia poza obszarem rewitalizacji: lokalizacja przedsięwzięcia związana jest z występowaniem w tych miejscach terenów zieleni, na których będą realizowane działania.</w:t>
            </w:r>
          </w:p>
          <w:p w14:paraId="37C11CBA" w14:textId="77777777" w:rsidR="00D55AD8" w:rsidRDefault="00D55AD8" w:rsidP="001F12F9">
            <w:pPr>
              <w:pStyle w:val="Tabelatre"/>
            </w:pPr>
            <w:r w:rsidRPr="00823E7B">
              <w:t xml:space="preserve">Zadanie 6: </w:t>
            </w:r>
            <w:r w:rsidRPr="00823E7B">
              <w:rPr>
                <w:iCs/>
              </w:rPr>
              <w:t xml:space="preserve">Targówek Mieszkaniowy, Targówek Fabryczny </w:t>
            </w:r>
            <w:r>
              <w:rPr>
                <w:iCs/>
              </w:rPr>
              <w:t>–</w:t>
            </w:r>
            <w:r w:rsidRPr="00823E7B">
              <w:rPr>
                <w:iCs/>
              </w:rPr>
              <w:t xml:space="preserve"> </w:t>
            </w:r>
            <w:r w:rsidRPr="00823E7B">
              <w:t>sale gimnastyczne szkół, obiekty sportowe OSIR Targówek, sale domów kultury</w:t>
            </w:r>
            <w:r>
              <w:t>, częściowo poza obszarem rewitalizacji</w:t>
            </w:r>
          </w:p>
          <w:p w14:paraId="0677CD49" w14:textId="77777777" w:rsidR="00D55AD8" w:rsidRDefault="00D55AD8" w:rsidP="001F12F9">
            <w:pPr>
              <w:pStyle w:val="Tabelatre"/>
            </w:pPr>
            <w:r>
              <w:t>Uzasadnienie położenia przedsięwzięcia poza obszarem rewitalizacji: lokalizacja przedsięwzięcia związana jest z położeniem obiektów sportowych, w których będą odbywać się zajęcia dla mieszkańców i mieszkanek podobszarów.</w:t>
            </w:r>
          </w:p>
          <w:p w14:paraId="3D0B2876" w14:textId="77777777" w:rsidR="00D55AD8" w:rsidRDefault="00D55AD8" w:rsidP="001F12F9">
            <w:pPr>
              <w:pStyle w:val="Tabelatre"/>
            </w:pPr>
            <w:r>
              <w:t>Zadanie 7: Grochów</w:t>
            </w:r>
          </w:p>
          <w:p w14:paraId="701C0085" w14:textId="77777777" w:rsidR="00D55AD8" w:rsidRDefault="00D55AD8" w:rsidP="001F12F9">
            <w:pPr>
              <w:pStyle w:val="Tabelatre"/>
            </w:pPr>
            <w:r>
              <w:t>Zadanie 8: Grochów</w:t>
            </w:r>
          </w:p>
          <w:p w14:paraId="7D4CDD5B" w14:textId="77777777" w:rsidR="00D55AD8" w:rsidRDefault="00D55AD8" w:rsidP="001F12F9">
            <w:pPr>
              <w:pStyle w:val="Tabelatre"/>
            </w:pPr>
            <w:r>
              <w:t>Zadanie 9: Grochów</w:t>
            </w:r>
          </w:p>
          <w:p w14:paraId="25F99CFE" w14:textId="77777777" w:rsidR="00D55AD8" w:rsidRDefault="00D55AD8" w:rsidP="001F12F9">
            <w:pPr>
              <w:pStyle w:val="Tabelatre"/>
            </w:pPr>
            <w:r>
              <w:t>Zadanie 10: Grochów</w:t>
            </w:r>
          </w:p>
          <w:p w14:paraId="6BB535DF" w14:textId="77777777" w:rsidR="00D73AD9" w:rsidRPr="00D73AD9" w:rsidRDefault="00D73AD9" w:rsidP="00D73AD9">
            <w:pPr>
              <w:pStyle w:val="Tabelatre"/>
            </w:pPr>
            <w:r w:rsidRPr="00D73AD9">
              <w:t>Zadanie 11: Szmulowizna</w:t>
            </w:r>
          </w:p>
          <w:p w14:paraId="21E093DD" w14:textId="77777777" w:rsidR="00D73AD9" w:rsidRPr="00D73AD9" w:rsidRDefault="00D73AD9" w:rsidP="00D73AD9">
            <w:pPr>
              <w:pStyle w:val="Tabelatre"/>
            </w:pPr>
            <w:r w:rsidRPr="00D73AD9">
              <w:t>Zadanie 12: Nowa Praga</w:t>
            </w:r>
          </w:p>
          <w:p w14:paraId="3F9555D5" w14:textId="77777777" w:rsidR="00D73AD9" w:rsidRPr="00D73AD9" w:rsidRDefault="00D73AD9" w:rsidP="00D73AD9">
            <w:pPr>
              <w:pStyle w:val="Tabelatre"/>
            </w:pPr>
            <w:r w:rsidRPr="00D73AD9">
              <w:lastRenderedPageBreak/>
              <w:t>Zadanie 13: Nowa Praga, Stara Praga</w:t>
            </w:r>
          </w:p>
          <w:p w14:paraId="5F0AB055" w14:textId="77777777" w:rsidR="00D73AD9" w:rsidRPr="00D73AD9" w:rsidRDefault="00D73AD9" w:rsidP="00D73AD9">
            <w:pPr>
              <w:pStyle w:val="Tabelatre"/>
            </w:pPr>
            <w:r w:rsidRPr="00D73AD9">
              <w:t>Zadanie 14: Stara Praga</w:t>
            </w:r>
          </w:p>
          <w:p w14:paraId="381B928F" w14:textId="77777777" w:rsidR="00D73AD9" w:rsidRPr="0086097B" w:rsidRDefault="00D73AD9" w:rsidP="006A5094">
            <w:pPr>
              <w:spacing w:after="0" w:line="276" w:lineRule="auto"/>
              <w:ind w:left="85"/>
              <w:rPr>
                <w:rFonts w:ascii="Calibri" w:eastAsia="Times New Roman" w:hAnsi="Calibri" w:cs="Arial"/>
                <w:sz w:val="23"/>
                <w:szCs w:val="23"/>
                <w:lang w:eastAsia="pl-PL"/>
              </w:rPr>
            </w:pPr>
            <w:r w:rsidRPr="00D73AD9">
              <w:t xml:space="preserve">Zadanie 15: </w:t>
            </w:r>
            <w:r w:rsidRPr="0086097B">
              <w:rPr>
                <w:rFonts w:ascii="Calibri" w:eastAsia="Times New Roman" w:hAnsi="Calibri" w:cs="Arial"/>
                <w:sz w:val="23"/>
                <w:szCs w:val="23"/>
                <w:lang w:eastAsia="pl-PL"/>
              </w:rPr>
              <w:t>Szmulowizna</w:t>
            </w:r>
          </w:p>
          <w:p w14:paraId="14D23E16" w14:textId="77777777" w:rsidR="00D73AD9" w:rsidRPr="005C53D0" w:rsidRDefault="00D73AD9" w:rsidP="006A5094">
            <w:pPr>
              <w:spacing w:after="0" w:line="276" w:lineRule="auto"/>
              <w:ind w:left="85"/>
              <w:rPr>
                <w:rFonts w:ascii="Calibri" w:eastAsia="Times New Roman" w:hAnsi="Calibri" w:cs="Arial"/>
                <w:lang w:eastAsia="pl-PL"/>
              </w:rPr>
            </w:pPr>
            <w:r w:rsidRPr="005C53D0">
              <w:rPr>
                <w:rFonts w:ascii="Calibri" w:eastAsia="Times New Roman" w:hAnsi="Calibri" w:cs="Arial"/>
                <w:lang w:eastAsia="pl-PL"/>
              </w:rPr>
              <w:t>Zadanie 16: Pelcowizna, Szmulowizna, Stara i Nowa Praga</w:t>
            </w:r>
          </w:p>
          <w:p w14:paraId="60A48611" w14:textId="77777777" w:rsidR="00D73AD9" w:rsidRPr="005C53D0" w:rsidRDefault="00D73AD9" w:rsidP="006A5094">
            <w:pPr>
              <w:spacing w:after="0" w:line="276" w:lineRule="auto"/>
              <w:ind w:left="85"/>
              <w:rPr>
                <w:rFonts w:ascii="Calibri" w:eastAsia="Times New Roman" w:hAnsi="Calibri" w:cs="Arial"/>
                <w:lang w:eastAsia="pl-PL"/>
              </w:rPr>
            </w:pPr>
            <w:r w:rsidRPr="005C53D0">
              <w:rPr>
                <w:rFonts w:ascii="Calibri" w:eastAsia="Times New Roman" w:hAnsi="Calibri" w:cs="Arial"/>
                <w:lang w:eastAsia="pl-PL"/>
              </w:rPr>
              <w:t>Zadanie 17: Pelcowizna, Szmulowizna, Stara i Nowa Praga</w:t>
            </w:r>
          </w:p>
          <w:p w14:paraId="22B81D3C" w14:textId="77777777" w:rsidR="00D73AD9" w:rsidRPr="005C53D0" w:rsidRDefault="00D73AD9" w:rsidP="006A5094">
            <w:pPr>
              <w:spacing w:after="0" w:line="276" w:lineRule="auto"/>
              <w:ind w:left="85"/>
              <w:rPr>
                <w:rFonts w:ascii="Calibri" w:eastAsia="Times New Roman" w:hAnsi="Calibri" w:cs="Arial"/>
                <w:lang w:eastAsia="pl-PL"/>
              </w:rPr>
            </w:pPr>
            <w:r w:rsidRPr="005C53D0">
              <w:rPr>
                <w:rFonts w:ascii="Calibri" w:eastAsia="Times New Roman" w:hAnsi="Calibri" w:cs="Arial"/>
                <w:lang w:eastAsia="pl-PL"/>
              </w:rPr>
              <w:t>Zadanie 18: Stara Praga</w:t>
            </w:r>
          </w:p>
          <w:p w14:paraId="0C463F39" w14:textId="77777777" w:rsidR="00D73AD9" w:rsidRPr="005C53D0" w:rsidRDefault="00D73AD9" w:rsidP="006A5094">
            <w:pPr>
              <w:spacing w:after="0" w:line="276" w:lineRule="auto"/>
              <w:ind w:left="85"/>
              <w:rPr>
                <w:rFonts w:ascii="Calibri" w:eastAsia="Times New Roman" w:hAnsi="Calibri" w:cs="Arial"/>
                <w:lang w:eastAsia="pl-PL"/>
              </w:rPr>
            </w:pPr>
            <w:r w:rsidRPr="005C53D0">
              <w:rPr>
                <w:rFonts w:ascii="Calibri" w:eastAsia="Times New Roman" w:hAnsi="Calibri" w:cs="Arial"/>
                <w:lang w:eastAsia="pl-PL"/>
              </w:rPr>
              <w:t>Zadanie 19: Pelcowizna, Szmulowizna, Stara i Nowa Praga</w:t>
            </w:r>
          </w:p>
          <w:p w14:paraId="7DF41890" w14:textId="77777777" w:rsidR="00D73AD9" w:rsidRPr="005C53D0" w:rsidRDefault="00D73AD9" w:rsidP="006A5094">
            <w:pPr>
              <w:spacing w:after="0" w:line="276" w:lineRule="auto"/>
              <w:ind w:left="85"/>
              <w:rPr>
                <w:rFonts w:ascii="Calibri" w:eastAsia="Times New Roman" w:hAnsi="Calibri" w:cs="Arial"/>
                <w:lang w:eastAsia="pl-PL"/>
              </w:rPr>
            </w:pPr>
            <w:r w:rsidRPr="005C53D0">
              <w:rPr>
                <w:rFonts w:ascii="Calibri" w:eastAsia="Times New Roman" w:hAnsi="Calibri" w:cs="Arial"/>
                <w:lang w:eastAsia="pl-PL"/>
              </w:rPr>
              <w:t>Zadanie 20: Pelcowizna, Szmulowizna, Stara i Nowa Praga</w:t>
            </w:r>
          </w:p>
          <w:p w14:paraId="185F489F" w14:textId="77777777" w:rsidR="00D73AD9" w:rsidRPr="005C53D0" w:rsidRDefault="00D73AD9" w:rsidP="006A5094">
            <w:pPr>
              <w:spacing w:after="0" w:line="276" w:lineRule="auto"/>
              <w:ind w:left="85"/>
              <w:rPr>
                <w:rFonts w:ascii="Calibri" w:eastAsia="Times New Roman" w:hAnsi="Calibri" w:cs="Arial"/>
                <w:lang w:eastAsia="pl-PL"/>
              </w:rPr>
            </w:pPr>
            <w:r w:rsidRPr="005C53D0">
              <w:rPr>
                <w:rFonts w:ascii="Calibri" w:eastAsia="Times New Roman" w:hAnsi="Calibri" w:cs="Arial"/>
                <w:lang w:eastAsia="pl-PL"/>
              </w:rPr>
              <w:t>Zadanie 21: Stara Praga</w:t>
            </w:r>
          </w:p>
          <w:p w14:paraId="1A71BC6D" w14:textId="77777777" w:rsidR="00D73AD9" w:rsidRPr="005C53D0" w:rsidRDefault="00D73AD9" w:rsidP="006A5094">
            <w:pPr>
              <w:spacing w:after="0" w:line="276" w:lineRule="auto"/>
              <w:ind w:left="85"/>
              <w:rPr>
                <w:rFonts w:ascii="Calibri" w:eastAsia="Times New Roman" w:hAnsi="Calibri" w:cs="Arial"/>
                <w:lang w:eastAsia="pl-PL"/>
              </w:rPr>
            </w:pPr>
            <w:r w:rsidRPr="005C53D0">
              <w:rPr>
                <w:rFonts w:ascii="Calibri" w:eastAsia="Times New Roman" w:hAnsi="Calibri" w:cs="Arial"/>
                <w:lang w:eastAsia="pl-PL"/>
              </w:rPr>
              <w:t>Zadanie 22: Pelcowizna, Szmulowizna, Stara i Nowa Praga</w:t>
            </w:r>
          </w:p>
          <w:p w14:paraId="18567213" w14:textId="24915E81" w:rsidR="00D73AD9" w:rsidRPr="005C53D0" w:rsidRDefault="00D73AD9" w:rsidP="006A5094">
            <w:pPr>
              <w:spacing w:after="0" w:line="276" w:lineRule="auto"/>
              <w:ind w:left="85"/>
              <w:rPr>
                <w:rFonts w:ascii="Calibri" w:eastAsia="Times New Roman" w:hAnsi="Calibri" w:cs="Arial"/>
                <w:lang w:eastAsia="pl-PL"/>
              </w:rPr>
            </w:pPr>
            <w:r w:rsidRPr="005C53D0">
              <w:rPr>
                <w:rFonts w:ascii="Calibri" w:eastAsia="Times New Roman" w:hAnsi="Calibri" w:cs="Arial"/>
                <w:lang w:eastAsia="pl-PL"/>
              </w:rPr>
              <w:t xml:space="preserve">Zadanie </w:t>
            </w:r>
            <w:r w:rsidR="009F3F89" w:rsidRPr="005C53D0">
              <w:rPr>
                <w:rFonts w:ascii="Calibri" w:eastAsia="Times New Roman" w:hAnsi="Calibri" w:cs="Arial"/>
                <w:lang w:eastAsia="pl-PL"/>
              </w:rPr>
              <w:t>23: Nowa</w:t>
            </w:r>
            <w:r w:rsidRPr="005C53D0">
              <w:rPr>
                <w:rFonts w:ascii="Calibri" w:eastAsia="Times New Roman" w:hAnsi="Calibri" w:cs="Arial"/>
                <w:lang w:eastAsia="pl-PL"/>
              </w:rPr>
              <w:t xml:space="preserve"> Praga</w:t>
            </w:r>
          </w:p>
          <w:p w14:paraId="4762F986" w14:textId="77777777" w:rsidR="00D73AD9" w:rsidRPr="005C53D0" w:rsidRDefault="00D73AD9" w:rsidP="006A5094">
            <w:pPr>
              <w:spacing w:after="0" w:line="276" w:lineRule="auto"/>
              <w:ind w:left="85"/>
              <w:rPr>
                <w:rFonts w:ascii="Calibri" w:eastAsia="Times New Roman" w:hAnsi="Calibri" w:cs="Arial"/>
                <w:lang w:eastAsia="pl-PL"/>
              </w:rPr>
            </w:pPr>
            <w:r w:rsidRPr="005C53D0">
              <w:rPr>
                <w:rFonts w:ascii="Calibri" w:eastAsia="Times New Roman" w:hAnsi="Calibri" w:cs="Arial"/>
                <w:lang w:eastAsia="pl-PL"/>
              </w:rPr>
              <w:t>Zadanie 24: Pelcowizna, Szmulowizna, Stara i Nowa Praga</w:t>
            </w:r>
          </w:p>
          <w:p w14:paraId="3B0B737B" w14:textId="77777777" w:rsidR="00D73AD9" w:rsidRPr="005C53D0" w:rsidRDefault="00D73AD9" w:rsidP="006A5094">
            <w:pPr>
              <w:spacing w:after="0" w:line="276" w:lineRule="auto"/>
              <w:ind w:left="85"/>
              <w:rPr>
                <w:rFonts w:ascii="Calibri" w:eastAsia="Times New Roman" w:hAnsi="Calibri" w:cs="Arial"/>
                <w:lang w:eastAsia="pl-PL"/>
              </w:rPr>
            </w:pPr>
            <w:r w:rsidRPr="005C53D0">
              <w:rPr>
                <w:rFonts w:ascii="Calibri" w:eastAsia="Times New Roman" w:hAnsi="Calibri" w:cs="Arial"/>
                <w:lang w:eastAsia="pl-PL"/>
              </w:rPr>
              <w:t>Zadanie 25: Pelcowizna, Szmulowizna, Stara i Nowa Praga</w:t>
            </w:r>
          </w:p>
          <w:p w14:paraId="08D4F3C2" w14:textId="67475206" w:rsidR="00D73AD9" w:rsidRPr="00D73AD9" w:rsidRDefault="00D73AD9" w:rsidP="006A5094">
            <w:pPr>
              <w:spacing w:after="0" w:line="276" w:lineRule="auto"/>
              <w:ind w:left="85"/>
              <w:rPr>
                <w:rFonts w:ascii="Calibri" w:eastAsia="Times New Roman" w:hAnsi="Calibri" w:cs="Arial"/>
                <w:sz w:val="23"/>
                <w:szCs w:val="23"/>
                <w:lang w:eastAsia="pl-PL"/>
              </w:rPr>
            </w:pPr>
            <w:r w:rsidRPr="005C53D0">
              <w:rPr>
                <w:rFonts w:ascii="Calibri" w:eastAsia="Times New Roman" w:hAnsi="Calibri" w:cs="Arial"/>
                <w:lang w:eastAsia="pl-PL"/>
              </w:rPr>
              <w:t xml:space="preserve">Zadanie 26: </w:t>
            </w:r>
            <w:r w:rsidRPr="005C53D0">
              <w:rPr>
                <w:rFonts w:ascii="Calibri" w:eastAsia="Times New Roman" w:hAnsi="Calibri" w:cs="Calibri"/>
                <w:lang w:eastAsia="pl-PL"/>
              </w:rPr>
              <w:t>Stara Praga, Nowa Praga</w:t>
            </w:r>
          </w:p>
        </w:tc>
      </w:tr>
      <w:tr w:rsidR="00D55AD8" w:rsidRPr="00823E7B" w14:paraId="2BA5B0FA" w14:textId="77777777" w:rsidTr="00681A3F">
        <w:trPr>
          <w:trHeight w:val="458"/>
        </w:trPr>
        <w:tc>
          <w:tcPr>
            <w:tcW w:w="2552" w:type="dxa"/>
          </w:tcPr>
          <w:p w14:paraId="1FF0C16B" w14:textId="77777777" w:rsidR="00D55AD8" w:rsidRPr="00823E7B" w:rsidRDefault="00D55AD8" w:rsidP="001F12F9">
            <w:pPr>
              <w:pStyle w:val="Tabelatre"/>
            </w:pPr>
            <w:r>
              <w:lastRenderedPageBreak/>
              <w:t>Cel</w:t>
            </w:r>
            <w:r w:rsidRPr="00823E7B">
              <w:t xml:space="preserve"> </w:t>
            </w:r>
            <w:r>
              <w:t>Programu, jaki realizuje przedsięwzięcie</w:t>
            </w:r>
          </w:p>
        </w:tc>
        <w:tc>
          <w:tcPr>
            <w:tcW w:w="6298" w:type="dxa"/>
          </w:tcPr>
          <w:p w14:paraId="7238EF39" w14:textId="77777777" w:rsidR="00D55AD8" w:rsidRPr="00823E7B" w:rsidRDefault="00D55AD8" w:rsidP="001F12F9">
            <w:pPr>
              <w:pStyle w:val="Tabelatre"/>
            </w:pPr>
            <w:r w:rsidRPr="00823E7B">
              <w:t>C</w:t>
            </w:r>
            <w:r>
              <w:t>el</w:t>
            </w:r>
            <w:r w:rsidRPr="00823E7B">
              <w:t xml:space="preserve"> 1</w:t>
            </w:r>
            <w:r w:rsidR="00624D6B">
              <w:t>.</w:t>
            </w:r>
            <w:r w:rsidRPr="00823E7B">
              <w:t xml:space="preserve"> </w:t>
            </w:r>
            <w:r>
              <w:t>S</w:t>
            </w:r>
            <w:r w:rsidRPr="00823E7B">
              <w:t xml:space="preserve">ilne społeczności lokalne </w:t>
            </w:r>
          </w:p>
          <w:p w14:paraId="0D3E573F" w14:textId="77777777" w:rsidR="00D55AD8" w:rsidRPr="00823E7B" w:rsidRDefault="00D55AD8" w:rsidP="001F12F9">
            <w:pPr>
              <w:pStyle w:val="Tabelatre"/>
            </w:pPr>
            <w:r w:rsidRPr="00823E7B">
              <w:t>K</w:t>
            </w:r>
            <w:r>
              <w:t xml:space="preserve">ierunek działania </w:t>
            </w:r>
            <w:r w:rsidRPr="00823E7B">
              <w:t xml:space="preserve">1.2. Wspieranie rozwoju </w:t>
            </w:r>
            <w:r>
              <w:t>kompetencji i wiedzy</w:t>
            </w:r>
            <w:r w:rsidRPr="00823E7B">
              <w:t xml:space="preserve">  </w:t>
            </w:r>
          </w:p>
        </w:tc>
      </w:tr>
      <w:tr w:rsidR="00D55AD8" w:rsidRPr="00823E7B" w14:paraId="523F2AAC" w14:textId="77777777" w:rsidTr="00681A3F">
        <w:trPr>
          <w:trHeight w:val="741"/>
        </w:trPr>
        <w:tc>
          <w:tcPr>
            <w:tcW w:w="2552" w:type="dxa"/>
          </w:tcPr>
          <w:p w14:paraId="0E833D4A" w14:textId="77777777" w:rsidR="00D55AD8" w:rsidRPr="00823E7B" w:rsidRDefault="00D55AD8" w:rsidP="001F12F9">
            <w:pPr>
              <w:pStyle w:val="Tabelatre"/>
            </w:pPr>
            <w:r w:rsidRPr="00823E7B">
              <w:t>Prognozowane rezultaty wraz ze sposobem ich oceny w odniesieniu do celów rewitalizacji</w:t>
            </w:r>
          </w:p>
        </w:tc>
        <w:tc>
          <w:tcPr>
            <w:tcW w:w="6298" w:type="dxa"/>
          </w:tcPr>
          <w:p w14:paraId="5BD30AE2" w14:textId="77777777" w:rsidR="00D55AD8" w:rsidRPr="00321799" w:rsidRDefault="00D55AD8" w:rsidP="001F12F9">
            <w:pPr>
              <w:pStyle w:val="Tabelatre"/>
            </w:pPr>
            <w:r w:rsidRPr="00321799">
              <w:t xml:space="preserve">Liczba uczniów </w:t>
            </w:r>
            <w:r>
              <w:t xml:space="preserve">i uczennic </w:t>
            </w:r>
            <w:r w:rsidRPr="00321799">
              <w:t>objętych wsparciem</w:t>
            </w:r>
            <w:r>
              <w:t xml:space="preserve"> – 700</w:t>
            </w:r>
          </w:p>
          <w:p w14:paraId="4A55797C" w14:textId="07F0A711" w:rsidR="00D55AD8" w:rsidRPr="00321799" w:rsidRDefault="00D55AD8" w:rsidP="001F12F9">
            <w:pPr>
              <w:pStyle w:val="Tabelatre"/>
            </w:pPr>
            <w:r w:rsidRPr="00321799">
              <w:t>Liczba osób objętych usługami świadczonymi w społeczności lokalnej w programie</w:t>
            </w:r>
            <w:r w:rsidR="00D73AD9">
              <w:t xml:space="preserve"> – </w:t>
            </w:r>
            <w:r w:rsidR="00914955">
              <w:t>9</w:t>
            </w:r>
            <w:r w:rsidRPr="00914955">
              <w:t>300</w:t>
            </w:r>
          </w:p>
          <w:p w14:paraId="4AC79656" w14:textId="15ED47B1" w:rsidR="00D73AD9" w:rsidRPr="00BF786F" w:rsidRDefault="00D55AD8" w:rsidP="00914955">
            <w:pPr>
              <w:pStyle w:val="Tabelatre"/>
            </w:pPr>
            <w:r w:rsidRPr="00BF786F">
              <w:t>Liczba utworzonych miejsc świadczenia usług w społeczności lokalnej</w:t>
            </w:r>
            <w:r w:rsidR="00914955">
              <w:t xml:space="preserve"> – 5</w:t>
            </w:r>
          </w:p>
          <w:p w14:paraId="5FDA3C10" w14:textId="55ACCFA7" w:rsidR="00D55AD8" w:rsidRPr="00823E7B" w:rsidRDefault="00D55AD8" w:rsidP="0086097B">
            <w:pPr>
              <w:pStyle w:val="Tabelatre"/>
            </w:pPr>
            <w:r w:rsidRPr="00823E7B">
              <w:t xml:space="preserve">Sposób pomiaru: </w:t>
            </w:r>
            <w:r>
              <w:t xml:space="preserve">statystyki wydarzeń, </w:t>
            </w:r>
            <w:r w:rsidRPr="00823E7B">
              <w:t>sprawozdani</w:t>
            </w:r>
            <w:r>
              <w:t xml:space="preserve">a i relacje </w:t>
            </w:r>
            <w:r w:rsidRPr="00823E7B">
              <w:t xml:space="preserve">z realizacji </w:t>
            </w:r>
            <w:r>
              <w:t>zadań</w:t>
            </w:r>
            <w:r w:rsidRPr="00823E7B">
              <w:t>, protokoły odbioru usług</w:t>
            </w:r>
          </w:p>
        </w:tc>
      </w:tr>
      <w:tr w:rsidR="00D55AD8" w:rsidRPr="00823E7B" w14:paraId="7691A1CE" w14:textId="77777777" w:rsidTr="00681A3F">
        <w:trPr>
          <w:trHeight w:val="599"/>
        </w:trPr>
        <w:tc>
          <w:tcPr>
            <w:tcW w:w="2552" w:type="dxa"/>
          </w:tcPr>
          <w:p w14:paraId="5C54E1CC" w14:textId="77777777" w:rsidR="00D55AD8" w:rsidRPr="00823E7B" w:rsidRDefault="00D55AD8" w:rsidP="001F12F9">
            <w:pPr>
              <w:pStyle w:val="Tabelatre"/>
            </w:pPr>
            <w:r w:rsidRPr="00823E7B">
              <w:t xml:space="preserve">Opis działań zapewniających dostępność osobom ze szczególnymi potrzebami </w:t>
            </w:r>
          </w:p>
        </w:tc>
        <w:tc>
          <w:tcPr>
            <w:tcW w:w="6298" w:type="dxa"/>
          </w:tcPr>
          <w:p w14:paraId="3F673CBB" w14:textId="6CE12E61" w:rsidR="00B6191C" w:rsidRPr="00823E7B" w:rsidRDefault="001227B9" w:rsidP="001F12F9">
            <w:pPr>
              <w:pStyle w:val="Tabelatre"/>
            </w:pPr>
            <w:r>
              <w:t>Zadania zostaną zrealizowane zgodnie z ustawą o dostępności oraz standardami i wytycznymi przyjętymi w m.st. Warszawie w sprawie dostępności.</w:t>
            </w:r>
          </w:p>
        </w:tc>
      </w:tr>
      <w:tr w:rsidR="00D55AD8" w:rsidRPr="00823E7B" w14:paraId="12783DD5" w14:textId="77777777" w:rsidTr="00681A3F">
        <w:trPr>
          <w:trHeight w:val="599"/>
        </w:trPr>
        <w:tc>
          <w:tcPr>
            <w:tcW w:w="2552" w:type="dxa"/>
          </w:tcPr>
          <w:p w14:paraId="4BF94DCD" w14:textId="77777777" w:rsidR="00D55AD8" w:rsidRPr="00823E7B" w:rsidRDefault="00D55AD8" w:rsidP="001F12F9">
            <w:pPr>
              <w:pStyle w:val="Tabelatre"/>
            </w:pPr>
            <w:r w:rsidRPr="00823E7B">
              <w:t>Podmiot realizujący przedsięwzięcie</w:t>
            </w:r>
          </w:p>
        </w:tc>
        <w:tc>
          <w:tcPr>
            <w:tcW w:w="6298" w:type="dxa"/>
          </w:tcPr>
          <w:p w14:paraId="362A95F4" w14:textId="77777777" w:rsidR="00D55AD8" w:rsidRPr="00823E7B" w:rsidRDefault="00D55AD8" w:rsidP="001F12F9">
            <w:pPr>
              <w:pStyle w:val="Tabelatre"/>
            </w:pPr>
            <w:r w:rsidRPr="00823E7B">
              <w:t>Zadanie 1: Szkoła Podstawowa nr 28 im. Stefana Żeromskiego</w:t>
            </w:r>
          </w:p>
          <w:p w14:paraId="1AC77B5F" w14:textId="77777777" w:rsidR="00D55AD8" w:rsidRPr="00823E7B" w:rsidRDefault="00D55AD8" w:rsidP="001F12F9">
            <w:pPr>
              <w:pStyle w:val="Tabelatre"/>
            </w:pPr>
            <w:r w:rsidRPr="00823E7B">
              <w:t>Zadanie 2: Wykonawca wyłoniony w drodze zapytania ofertowego/przetargu przez Urząd Dzielnicy Targówek m.st.</w:t>
            </w:r>
            <w:r>
              <w:t> </w:t>
            </w:r>
            <w:r w:rsidRPr="00823E7B">
              <w:t>Warszawy, Zespół Sportu i Rekreacji</w:t>
            </w:r>
          </w:p>
          <w:p w14:paraId="71D4BB28" w14:textId="77777777" w:rsidR="00D55AD8" w:rsidRPr="00823E7B" w:rsidRDefault="00D55AD8" w:rsidP="001F12F9">
            <w:pPr>
              <w:pStyle w:val="Tabelatre"/>
            </w:pPr>
            <w:r w:rsidRPr="00823E7B">
              <w:t>Zadanie 3: Wykonawca wyłoniony w drodze zapytania ofertowego/przetargu przez Urząd Dzielnicy Targówek m.st.</w:t>
            </w:r>
            <w:r>
              <w:t> </w:t>
            </w:r>
            <w:r w:rsidRPr="00823E7B">
              <w:t>Warszawy, Zespół Sportu i Rekreacji</w:t>
            </w:r>
          </w:p>
          <w:p w14:paraId="091CF0F6" w14:textId="77777777" w:rsidR="00D55AD8" w:rsidRPr="00823E7B" w:rsidRDefault="00D55AD8" w:rsidP="001F12F9">
            <w:pPr>
              <w:pStyle w:val="Tabelatre"/>
            </w:pPr>
            <w:r w:rsidRPr="00823E7B">
              <w:t>Zadanie 4: Urząd m.st. Warszawy, Biuro Sportu i Rekreacji</w:t>
            </w:r>
          </w:p>
          <w:p w14:paraId="3654B18F" w14:textId="77777777" w:rsidR="00D55AD8" w:rsidRPr="00823E7B" w:rsidRDefault="00D55AD8" w:rsidP="001F12F9">
            <w:pPr>
              <w:pStyle w:val="Tabelatre"/>
            </w:pPr>
            <w:r w:rsidRPr="00823E7B">
              <w:t>Zadanie 5: Wykonawca wyłoniony w drodze zapytania ofertowego/przetargu przez Urząd Dzielnicy Targówek m.st.</w:t>
            </w:r>
            <w:r>
              <w:t> </w:t>
            </w:r>
            <w:r w:rsidRPr="00823E7B">
              <w:t>Warszawy, Zespół Sportu i Rekreacji</w:t>
            </w:r>
          </w:p>
          <w:p w14:paraId="6A2C8A85" w14:textId="77777777" w:rsidR="00D55AD8" w:rsidRDefault="00D55AD8" w:rsidP="001F12F9">
            <w:pPr>
              <w:pStyle w:val="Tabelatre"/>
            </w:pPr>
            <w:r w:rsidRPr="00823E7B">
              <w:t>Zadanie 6: Wykonawca wyłoniony w drodze zapytania ofertowego/przetargu przez Urząd Dzielnicy Targówek m.st.</w:t>
            </w:r>
            <w:r>
              <w:t> </w:t>
            </w:r>
            <w:r w:rsidRPr="00823E7B">
              <w:t>Warszawy, Zespół Sportu i Rekreacji</w:t>
            </w:r>
          </w:p>
          <w:p w14:paraId="49CB0CC6" w14:textId="77777777" w:rsidR="00D55AD8" w:rsidRDefault="00D55AD8" w:rsidP="001F12F9">
            <w:pPr>
              <w:pStyle w:val="Tabelatre"/>
            </w:pPr>
            <w:r>
              <w:lastRenderedPageBreak/>
              <w:t>Zadanie 7: Ośrodek Sportu i Rekreacji Dzielnicy Praga-Południe m.st. Warszawy (wyłoniona firma zewnętrzna – podwykonawca)</w:t>
            </w:r>
          </w:p>
          <w:p w14:paraId="0DB5D675" w14:textId="77777777" w:rsidR="00D55AD8" w:rsidRDefault="00D55AD8" w:rsidP="001F12F9">
            <w:pPr>
              <w:pStyle w:val="Tabelatre"/>
            </w:pPr>
            <w:r>
              <w:t>Zadanie 8: Ośrodek Sportu i Rekreacji Dzielnicy Praga-Południe m.st. Warszawy (wyłoniona firma zewnętrzna – podwykonawca)</w:t>
            </w:r>
          </w:p>
          <w:p w14:paraId="13F107C5" w14:textId="77777777" w:rsidR="00D55AD8" w:rsidRDefault="00D55AD8" w:rsidP="001F12F9">
            <w:pPr>
              <w:pStyle w:val="Tabelatre"/>
            </w:pPr>
            <w:r>
              <w:t>Zadanie 9: Ośrodek Sportu i Rekreacji Dzielnicy Praga-Południe m.st. Warszawy (wyłoniona firma zewnętrzna – podwykonawca)</w:t>
            </w:r>
          </w:p>
          <w:p w14:paraId="456A08A9" w14:textId="77777777" w:rsidR="00D55AD8" w:rsidRDefault="00D55AD8" w:rsidP="001F12F9">
            <w:pPr>
              <w:pStyle w:val="Tabelatre"/>
            </w:pPr>
            <w:r>
              <w:rPr>
                <w:iCs/>
              </w:rPr>
              <w:t xml:space="preserve">Zadanie 10: </w:t>
            </w:r>
            <w:r>
              <w:t>Ośrodek Sportu i Rekreacji Dzielnicy Praga-Południe m.st. Warszawy (wyłoniona firma zewnętrzna – podwykonawca)</w:t>
            </w:r>
          </w:p>
          <w:p w14:paraId="37B0E332" w14:textId="77777777" w:rsidR="00C357C6" w:rsidRPr="00C357C6" w:rsidRDefault="00C357C6" w:rsidP="00C357C6">
            <w:pPr>
              <w:pStyle w:val="Tabelatre"/>
            </w:pPr>
            <w:r w:rsidRPr="00C357C6">
              <w:t>Zadanie 11: Dzielnicowy Ośrodek Sportu i Rekreacji Dzielnicy Praga-Północ</w:t>
            </w:r>
          </w:p>
          <w:p w14:paraId="1808C976" w14:textId="77777777" w:rsidR="00C357C6" w:rsidRPr="00C357C6" w:rsidRDefault="00C357C6" w:rsidP="00C357C6">
            <w:pPr>
              <w:pStyle w:val="Tabelatre"/>
            </w:pPr>
            <w:r w:rsidRPr="00C357C6">
              <w:t>Zadanie 12: Dzielnicowy Ośrodek Sportu i Rekreacji Dzielnicy Praga-Północ</w:t>
            </w:r>
          </w:p>
          <w:p w14:paraId="2425749B" w14:textId="77777777" w:rsidR="00C357C6" w:rsidRPr="00C357C6" w:rsidRDefault="00C357C6" w:rsidP="00C357C6">
            <w:pPr>
              <w:pStyle w:val="Tabelatre"/>
            </w:pPr>
            <w:r w:rsidRPr="00C357C6">
              <w:t>Zadanie 13: Dzielnicowy Ośrodek Sportu i Rekreacji Dzielnicy Praga-Północ</w:t>
            </w:r>
          </w:p>
          <w:p w14:paraId="4BF735C0" w14:textId="77777777" w:rsidR="00C357C6" w:rsidRPr="00C357C6" w:rsidRDefault="00C357C6" w:rsidP="00C357C6">
            <w:pPr>
              <w:pStyle w:val="Tabelatre"/>
            </w:pPr>
            <w:r w:rsidRPr="00C357C6">
              <w:t>Zadanie 14: Dzielnicowy Ośrodek Sportu i Rekreacji Dzielnicy Praga-Północ</w:t>
            </w:r>
          </w:p>
          <w:p w14:paraId="65D5DF9D" w14:textId="77777777" w:rsidR="00C357C6" w:rsidRPr="00C357C6" w:rsidRDefault="00C357C6" w:rsidP="00C357C6">
            <w:pPr>
              <w:pStyle w:val="Tabelatre"/>
            </w:pPr>
            <w:r w:rsidRPr="00C357C6">
              <w:t>Zadanie 15: Dzielnicowy Ośrodek Sportu i Rekreacji Dzielnicy Praga-Północ</w:t>
            </w:r>
          </w:p>
          <w:p w14:paraId="58F07435" w14:textId="77777777" w:rsidR="00C357C6" w:rsidRPr="00C357C6" w:rsidRDefault="00C357C6" w:rsidP="00C357C6">
            <w:pPr>
              <w:pStyle w:val="Tabelatre"/>
            </w:pPr>
            <w:r w:rsidRPr="00C357C6">
              <w:t>Zadanie 16: Urząd Dzielnicy Praga-Północ m.st. Warszawy</w:t>
            </w:r>
          </w:p>
          <w:p w14:paraId="1BA6FDDB" w14:textId="77777777" w:rsidR="00C357C6" w:rsidRPr="00C357C6" w:rsidRDefault="00C357C6" w:rsidP="00C357C6">
            <w:pPr>
              <w:pStyle w:val="Tabelatre"/>
            </w:pPr>
            <w:r w:rsidRPr="00C357C6">
              <w:t>Zadanie 17: Urząd Dzielnicy Praga-Północ m.st. Warszawy</w:t>
            </w:r>
          </w:p>
          <w:p w14:paraId="706583E9" w14:textId="77777777" w:rsidR="00C357C6" w:rsidRPr="00C357C6" w:rsidRDefault="00C357C6" w:rsidP="00C357C6">
            <w:pPr>
              <w:pStyle w:val="Tabelatre"/>
            </w:pPr>
            <w:r w:rsidRPr="00C357C6">
              <w:t>Zadanie 18: Urząd Dzielnicy Praga-Północ m.st. Warszawy</w:t>
            </w:r>
          </w:p>
          <w:p w14:paraId="01827B2F" w14:textId="77777777" w:rsidR="00C357C6" w:rsidRPr="00C357C6" w:rsidRDefault="00C357C6" w:rsidP="00C357C6">
            <w:pPr>
              <w:pStyle w:val="Tabelatre"/>
            </w:pPr>
            <w:r w:rsidRPr="00C357C6">
              <w:t>Zadanie 19: Urząd Dzielnicy Praga-Północ m.st. Warszawy</w:t>
            </w:r>
          </w:p>
          <w:p w14:paraId="05BC5F2B" w14:textId="77777777" w:rsidR="00C357C6" w:rsidRPr="00C357C6" w:rsidRDefault="00C357C6" w:rsidP="00C357C6">
            <w:pPr>
              <w:pStyle w:val="Tabelatre"/>
            </w:pPr>
            <w:r w:rsidRPr="00C357C6">
              <w:t>Zadanie 20: Urząd Dzielnicy Praga-Północ m.st. Warszawy</w:t>
            </w:r>
          </w:p>
          <w:p w14:paraId="269BA4BA" w14:textId="77777777" w:rsidR="00C357C6" w:rsidRPr="00C357C6" w:rsidRDefault="00C357C6" w:rsidP="00C357C6">
            <w:pPr>
              <w:pStyle w:val="Tabelatre"/>
            </w:pPr>
            <w:r w:rsidRPr="00C357C6">
              <w:t>Zadanie 21: Urząd Dzielnicy Praga-Północ m.st. Warszawy</w:t>
            </w:r>
          </w:p>
          <w:p w14:paraId="3C0B4A12" w14:textId="77777777" w:rsidR="00C357C6" w:rsidRPr="00C357C6" w:rsidRDefault="00C357C6" w:rsidP="00C357C6">
            <w:pPr>
              <w:pStyle w:val="Tabelatre"/>
            </w:pPr>
            <w:r w:rsidRPr="00C357C6">
              <w:t>Zadanie 22: Urząd Dzielnicy Praga-Północ m.st. Warszawy</w:t>
            </w:r>
          </w:p>
          <w:p w14:paraId="18256E91" w14:textId="77777777" w:rsidR="00C357C6" w:rsidRPr="00C357C6" w:rsidRDefault="00C357C6" w:rsidP="00C357C6">
            <w:pPr>
              <w:pStyle w:val="Tabelatre"/>
            </w:pPr>
            <w:r w:rsidRPr="00C357C6">
              <w:t>Zadanie 23: Urząd Dzielnicy Praga-Północ m.st. Warszawy</w:t>
            </w:r>
          </w:p>
          <w:p w14:paraId="6F0F808C" w14:textId="77777777" w:rsidR="00C357C6" w:rsidRPr="00C357C6" w:rsidRDefault="00C357C6" w:rsidP="00C357C6">
            <w:pPr>
              <w:pStyle w:val="Tabelatre"/>
            </w:pPr>
            <w:r w:rsidRPr="00C357C6">
              <w:t>Zadanie 24: Urząd Dzielnicy Praga-Północ m.st. Warszawy</w:t>
            </w:r>
          </w:p>
          <w:p w14:paraId="40C36CD3" w14:textId="77777777" w:rsidR="00C357C6" w:rsidRPr="00C357C6" w:rsidRDefault="00C357C6" w:rsidP="00C357C6">
            <w:pPr>
              <w:pStyle w:val="Tabelatre"/>
            </w:pPr>
            <w:r w:rsidRPr="00C357C6">
              <w:t>Zadanie 25: Urząd Dzielnicy Praga-Północ m.st. Warszawy</w:t>
            </w:r>
          </w:p>
          <w:p w14:paraId="20C3CC10" w14:textId="2432BF22" w:rsidR="00C357C6" w:rsidRPr="00823E7B" w:rsidRDefault="00C357C6" w:rsidP="00C357C6">
            <w:pPr>
              <w:pStyle w:val="Tabelatre"/>
              <w:rPr>
                <w:iCs/>
              </w:rPr>
            </w:pPr>
            <w:r w:rsidRPr="00C357C6">
              <w:t>Zadanie 26: Urząd Dzielnicy Praga-Północ m.st. Warszawy</w:t>
            </w:r>
          </w:p>
        </w:tc>
      </w:tr>
      <w:tr w:rsidR="00D55AD8" w:rsidRPr="00823E7B" w14:paraId="12C59133" w14:textId="77777777" w:rsidTr="00681A3F">
        <w:trPr>
          <w:trHeight w:val="342"/>
        </w:trPr>
        <w:tc>
          <w:tcPr>
            <w:tcW w:w="2552" w:type="dxa"/>
          </w:tcPr>
          <w:p w14:paraId="29E8DAD0" w14:textId="77777777" w:rsidR="00D55AD8" w:rsidRPr="00823E7B" w:rsidRDefault="00D55AD8" w:rsidP="001F12F9">
            <w:pPr>
              <w:pStyle w:val="Tabelatre"/>
            </w:pPr>
            <w:r w:rsidRPr="00823E7B">
              <w:lastRenderedPageBreak/>
              <w:t>Czas realizacji (rok początkowy i rok końcowy realizacji)</w:t>
            </w:r>
          </w:p>
        </w:tc>
        <w:tc>
          <w:tcPr>
            <w:tcW w:w="6298" w:type="dxa"/>
          </w:tcPr>
          <w:p w14:paraId="651F2D82" w14:textId="77777777" w:rsidR="00D55AD8" w:rsidRPr="00823E7B" w:rsidRDefault="00D55AD8" w:rsidP="001F12F9">
            <w:pPr>
              <w:pStyle w:val="Tabelatre"/>
            </w:pPr>
            <w:r w:rsidRPr="00823E7B">
              <w:t xml:space="preserve">Zadanie 1: </w:t>
            </w:r>
            <w:r w:rsidRPr="00823E7B">
              <w:rPr>
                <w:iCs/>
              </w:rPr>
              <w:t>2024-2025</w:t>
            </w:r>
          </w:p>
          <w:p w14:paraId="7821CD28" w14:textId="77777777" w:rsidR="00D55AD8" w:rsidRPr="00823E7B" w:rsidRDefault="00D55AD8" w:rsidP="001F12F9">
            <w:pPr>
              <w:pStyle w:val="Tabelatre"/>
            </w:pPr>
            <w:r>
              <w:t>Zadanie 2: 2024-20</w:t>
            </w:r>
            <w:r w:rsidRPr="00823E7B">
              <w:t>30 (</w:t>
            </w:r>
            <w:r w:rsidRPr="00823E7B">
              <w:rPr>
                <w:iCs/>
              </w:rPr>
              <w:t>zadanie jednoroczne)</w:t>
            </w:r>
          </w:p>
          <w:p w14:paraId="43C87E2D" w14:textId="77777777" w:rsidR="00D55AD8" w:rsidRPr="00823E7B" w:rsidRDefault="00D55AD8" w:rsidP="001F12F9">
            <w:pPr>
              <w:pStyle w:val="Tabelatre"/>
            </w:pPr>
            <w:r w:rsidRPr="00823E7B">
              <w:t xml:space="preserve">Zadanie 3: </w:t>
            </w:r>
            <w:r w:rsidRPr="00823E7B">
              <w:rPr>
                <w:iCs/>
              </w:rPr>
              <w:t>2024-2030</w:t>
            </w:r>
          </w:p>
          <w:p w14:paraId="7D9D6DEB" w14:textId="77777777" w:rsidR="00D55AD8" w:rsidRPr="00823E7B" w:rsidRDefault="00D55AD8" w:rsidP="001F12F9">
            <w:pPr>
              <w:pStyle w:val="Tabelatre"/>
              <w:rPr>
                <w:iCs/>
              </w:rPr>
            </w:pPr>
            <w:r w:rsidRPr="00823E7B">
              <w:t xml:space="preserve">Zadanie 4: </w:t>
            </w:r>
            <w:r w:rsidRPr="00823E7B">
              <w:rPr>
                <w:iCs/>
              </w:rPr>
              <w:t>2024-2030</w:t>
            </w:r>
          </w:p>
          <w:p w14:paraId="1B8ECDF4" w14:textId="77777777" w:rsidR="00D55AD8" w:rsidRPr="00823E7B" w:rsidRDefault="00D55AD8" w:rsidP="001F12F9">
            <w:pPr>
              <w:pStyle w:val="Tabelatre"/>
            </w:pPr>
            <w:r w:rsidRPr="00823E7B">
              <w:t>Zadanie 5: 2024-2030 (zadanie jednoroczne)</w:t>
            </w:r>
          </w:p>
          <w:p w14:paraId="507FCD9A" w14:textId="77777777" w:rsidR="00D55AD8" w:rsidRDefault="00D55AD8" w:rsidP="001F12F9">
            <w:pPr>
              <w:pStyle w:val="Tabelatre"/>
            </w:pPr>
            <w:r w:rsidRPr="00823E7B">
              <w:t>Zadanie 6: 2024-2030 (zadanie jednoroczne)</w:t>
            </w:r>
          </w:p>
          <w:p w14:paraId="51FF5D1E" w14:textId="77777777" w:rsidR="00D55AD8" w:rsidRDefault="00D55AD8" w:rsidP="001F12F9">
            <w:pPr>
              <w:pStyle w:val="Tabelatre"/>
            </w:pPr>
            <w:r>
              <w:t>Zadanie 7: 2024-2030</w:t>
            </w:r>
          </w:p>
          <w:p w14:paraId="4CA42F60" w14:textId="77777777" w:rsidR="00D55AD8" w:rsidRDefault="00D55AD8" w:rsidP="001F12F9">
            <w:pPr>
              <w:pStyle w:val="Tabelatre"/>
            </w:pPr>
            <w:r>
              <w:t>Zadanie 8: 2024-2030</w:t>
            </w:r>
          </w:p>
          <w:p w14:paraId="51BA49CB" w14:textId="77777777" w:rsidR="00D55AD8" w:rsidRDefault="00D55AD8" w:rsidP="001F12F9">
            <w:pPr>
              <w:pStyle w:val="Tabelatre"/>
            </w:pPr>
            <w:r>
              <w:t>Zadanie 9: 2024 (cyklicznie – od marca do maja i od września do połowy grudnia)</w:t>
            </w:r>
          </w:p>
          <w:p w14:paraId="354E4865" w14:textId="77777777" w:rsidR="00D55AD8" w:rsidRDefault="00D55AD8" w:rsidP="001F12F9">
            <w:pPr>
              <w:pStyle w:val="Tabelatre"/>
            </w:pPr>
            <w:r>
              <w:lastRenderedPageBreak/>
              <w:t>Zadanie 10: 2024 (cyklicznie – od marca do maja i od września do połowy grudnia)</w:t>
            </w:r>
          </w:p>
          <w:p w14:paraId="58211599" w14:textId="77777777" w:rsidR="00C357C6" w:rsidRPr="00C357C6" w:rsidRDefault="00C357C6" w:rsidP="00C357C6">
            <w:pPr>
              <w:pStyle w:val="Tabelatre"/>
            </w:pPr>
            <w:r w:rsidRPr="00C357C6">
              <w:t>Zadanie 11: 2025-2026</w:t>
            </w:r>
          </w:p>
          <w:p w14:paraId="08466248" w14:textId="77777777" w:rsidR="00C357C6" w:rsidRPr="00C357C6" w:rsidRDefault="00C357C6" w:rsidP="00C357C6">
            <w:pPr>
              <w:pStyle w:val="Tabelatre"/>
            </w:pPr>
            <w:r w:rsidRPr="00C357C6">
              <w:t>Zadanie 12: 2025-2026</w:t>
            </w:r>
          </w:p>
          <w:p w14:paraId="0F351384" w14:textId="77777777" w:rsidR="00C357C6" w:rsidRPr="00C357C6" w:rsidRDefault="00C357C6" w:rsidP="00C357C6">
            <w:pPr>
              <w:pStyle w:val="Tabelatre"/>
            </w:pPr>
            <w:r w:rsidRPr="00C357C6">
              <w:t>Zadanie 13: 2025-2026</w:t>
            </w:r>
          </w:p>
          <w:p w14:paraId="023A5AA4" w14:textId="77777777" w:rsidR="00C357C6" w:rsidRPr="00C357C6" w:rsidRDefault="00C357C6" w:rsidP="00C357C6">
            <w:pPr>
              <w:pStyle w:val="Tabelatre"/>
            </w:pPr>
            <w:r w:rsidRPr="00C357C6">
              <w:t>Zadanie 14: 2025-2026</w:t>
            </w:r>
          </w:p>
          <w:p w14:paraId="13B3F516" w14:textId="77777777" w:rsidR="00C357C6" w:rsidRPr="00C357C6" w:rsidRDefault="00C357C6" w:rsidP="00C357C6">
            <w:pPr>
              <w:pStyle w:val="Tabelatre"/>
            </w:pPr>
            <w:r w:rsidRPr="00C357C6">
              <w:t>Zadanie 15: 2025-2026</w:t>
            </w:r>
          </w:p>
          <w:p w14:paraId="79CE069C" w14:textId="77777777" w:rsidR="00C357C6" w:rsidRPr="00C357C6" w:rsidRDefault="00C357C6" w:rsidP="00C357C6">
            <w:pPr>
              <w:pStyle w:val="Tabelatre"/>
            </w:pPr>
            <w:r w:rsidRPr="00C357C6">
              <w:t>Zadanie 16: 2025-2027</w:t>
            </w:r>
          </w:p>
          <w:p w14:paraId="6FE099A9" w14:textId="77777777" w:rsidR="00C357C6" w:rsidRPr="00C357C6" w:rsidRDefault="00C357C6" w:rsidP="00C357C6">
            <w:pPr>
              <w:pStyle w:val="Tabelatre"/>
            </w:pPr>
            <w:r w:rsidRPr="00C357C6">
              <w:t>Zadanie 17: 2025-2027</w:t>
            </w:r>
          </w:p>
          <w:p w14:paraId="1673E680" w14:textId="77777777" w:rsidR="00C357C6" w:rsidRPr="00C357C6" w:rsidRDefault="00C357C6" w:rsidP="00C357C6">
            <w:pPr>
              <w:pStyle w:val="Tabelatre"/>
            </w:pPr>
            <w:r w:rsidRPr="00C357C6">
              <w:t>Zadanie 18: 2025-2027</w:t>
            </w:r>
          </w:p>
          <w:p w14:paraId="775E8AF2" w14:textId="77777777" w:rsidR="00C357C6" w:rsidRPr="00C357C6" w:rsidRDefault="00C357C6" w:rsidP="00C357C6">
            <w:pPr>
              <w:pStyle w:val="Tabelatre"/>
            </w:pPr>
            <w:r w:rsidRPr="00C357C6">
              <w:t>Zadanie 19: 2025-2027</w:t>
            </w:r>
          </w:p>
          <w:p w14:paraId="01056CF0" w14:textId="77777777" w:rsidR="00C357C6" w:rsidRPr="00C357C6" w:rsidRDefault="00C357C6" w:rsidP="00C357C6">
            <w:pPr>
              <w:pStyle w:val="Tabelatre"/>
            </w:pPr>
            <w:r w:rsidRPr="00C357C6">
              <w:t>Zadanie 20: 2025-2027</w:t>
            </w:r>
          </w:p>
          <w:p w14:paraId="4830F2F4" w14:textId="77777777" w:rsidR="00C357C6" w:rsidRPr="00C357C6" w:rsidRDefault="00C357C6" w:rsidP="00C357C6">
            <w:pPr>
              <w:pStyle w:val="Tabelatre"/>
            </w:pPr>
            <w:r w:rsidRPr="00C357C6">
              <w:t>Zadanie 21: 2025-2027</w:t>
            </w:r>
          </w:p>
          <w:p w14:paraId="18E54439" w14:textId="77777777" w:rsidR="00C357C6" w:rsidRPr="00C357C6" w:rsidRDefault="00C357C6" w:rsidP="00C357C6">
            <w:pPr>
              <w:pStyle w:val="Tabelatre"/>
            </w:pPr>
            <w:r w:rsidRPr="00C357C6">
              <w:t>Zadanie 22: 2025-2027</w:t>
            </w:r>
          </w:p>
          <w:p w14:paraId="2E770BE2" w14:textId="77777777" w:rsidR="00C357C6" w:rsidRPr="00C357C6" w:rsidRDefault="00C357C6" w:rsidP="00C357C6">
            <w:pPr>
              <w:pStyle w:val="Tabelatre"/>
            </w:pPr>
            <w:r w:rsidRPr="00C357C6">
              <w:t>Zadanie 23: 2025-2027</w:t>
            </w:r>
          </w:p>
          <w:p w14:paraId="280FBA64" w14:textId="77777777" w:rsidR="00C357C6" w:rsidRPr="00C357C6" w:rsidRDefault="00C357C6" w:rsidP="00C357C6">
            <w:pPr>
              <w:pStyle w:val="Tabelatre"/>
            </w:pPr>
            <w:r w:rsidRPr="00C357C6">
              <w:t>Zadanie 24: 2025-2027</w:t>
            </w:r>
          </w:p>
          <w:p w14:paraId="7E6E4745" w14:textId="77777777" w:rsidR="00C357C6" w:rsidRPr="00C357C6" w:rsidRDefault="00C357C6" w:rsidP="00C357C6">
            <w:pPr>
              <w:pStyle w:val="Tabelatre"/>
            </w:pPr>
            <w:r w:rsidRPr="00C357C6">
              <w:t>Zadanie 25: 2025-2030</w:t>
            </w:r>
          </w:p>
          <w:p w14:paraId="72ADDB5E" w14:textId="67B12411" w:rsidR="00C357C6" w:rsidRPr="00823E7B" w:rsidRDefault="00C357C6" w:rsidP="00C357C6">
            <w:pPr>
              <w:pStyle w:val="Tabelatre"/>
            </w:pPr>
            <w:r w:rsidRPr="00C357C6">
              <w:t>Zadanie 26: 2025-2026</w:t>
            </w:r>
          </w:p>
        </w:tc>
      </w:tr>
      <w:tr w:rsidR="00D55AD8" w:rsidRPr="00823E7B" w14:paraId="4594F771" w14:textId="77777777" w:rsidTr="00681A3F">
        <w:trPr>
          <w:trHeight w:val="620"/>
        </w:trPr>
        <w:tc>
          <w:tcPr>
            <w:tcW w:w="2552" w:type="dxa"/>
          </w:tcPr>
          <w:p w14:paraId="4060024E" w14:textId="77777777" w:rsidR="00D55AD8" w:rsidRPr="00823E7B" w:rsidRDefault="00D55AD8" w:rsidP="001F12F9">
            <w:pPr>
              <w:pStyle w:val="Tabelatre"/>
            </w:pPr>
            <w:r w:rsidRPr="00823E7B">
              <w:lastRenderedPageBreak/>
              <w:t>Szacowana wartość przedsięwzięcia w zł</w:t>
            </w:r>
          </w:p>
        </w:tc>
        <w:tc>
          <w:tcPr>
            <w:tcW w:w="6298" w:type="dxa"/>
          </w:tcPr>
          <w:p w14:paraId="3E454DB1" w14:textId="77777777" w:rsidR="00D55AD8" w:rsidRPr="00823E7B" w:rsidRDefault="00D55AD8" w:rsidP="001F12F9">
            <w:pPr>
              <w:pStyle w:val="Tabelatre"/>
            </w:pPr>
            <w:r w:rsidRPr="00823E7B">
              <w:t xml:space="preserve">Zadanie 1: </w:t>
            </w:r>
            <w:r w:rsidRPr="00823E7B">
              <w:rPr>
                <w:iCs/>
              </w:rPr>
              <w:t>5 000 zł</w:t>
            </w:r>
          </w:p>
          <w:p w14:paraId="03C25399" w14:textId="77777777" w:rsidR="00D55AD8" w:rsidRPr="00823E7B" w:rsidRDefault="00D55AD8" w:rsidP="001F12F9">
            <w:pPr>
              <w:pStyle w:val="Tabelatre"/>
            </w:pPr>
            <w:r w:rsidRPr="00823E7B">
              <w:t xml:space="preserve">Zadanie 2: </w:t>
            </w:r>
            <w:r w:rsidRPr="00823E7B">
              <w:rPr>
                <w:iCs/>
              </w:rPr>
              <w:t>30 000 zł</w:t>
            </w:r>
          </w:p>
          <w:p w14:paraId="510DD552" w14:textId="77777777" w:rsidR="00D55AD8" w:rsidRPr="00823E7B" w:rsidRDefault="00D55AD8" w:rsidP="001F12F9">
            <w:pPr>
              <w:pStyle w:val="Tabelatre"/>
            </w:pPr>
            <w:r w:rsidRPr="00823E7B">
              <w:t>Zadanie 3: 95 000 zł rocznie</w:t>
            </w:r>
          </w:p>
          <w:p w14:paraId="1ABD823C" w14:textId="7FBE22CE" w:rsidR="00D55AD8" w:rsidRPr="00823E7B" w:rsidRDefault="00445154" w:rsidP="001F12F9">
            <w:pPr>
              <w:pStyle w:val="Tabelatre"/>
            </w:pPr>
            <w:r>
              <w:t>Zadanie 4: 100</w:t>
            </w:r>
            <w:r w:rsidR="00D55AD8" w:rsidRPr="00823E7B">
              <w:t> 000 zł rocznie</w:t>
            </w:r>
          </w:p>
          <w:p w14:paraId="7339EA4C" w14:textId="77777777" w:rsidR="00D55AD8" w:rsidRPr="00823E7B" w:rsidRDefault="00D55AD8" w:rsidP="001F12F9">
            <w:pPr>
              <w:pStyle w:val="Tabelatre"/>
            </w:pPr>
            <w:r w:rsidRPr="00823E7B">
              <w:t xml:space="preserve">Zadanie 5: </w:t>
            </w:r>
            <w:r w:rsidRPr="00823E7B">
              <w:rPr>
                <w:iCs/>
              </w:rPr>
              <w:t>25 000 zł</w:t>
            </w:r>
          </w:p>
          <w:p w14:paraId="0FDE4FC9" w14:textId="77777777" w:rsidR="00D55AD8" w:rsidRDefault="00D55AD8" w:rsidP="001F12F9">
            <w:pPr>
              <w:pStyle w:val="Tabelatre"/>
              <w:rPr>
                <w:iCs/>
              </w:rPr>
            </w:pPr>
            <w:r w:rsidRPr="00823E7B">
              <w:t xml:space="preserve">Zadanie 6: </w:t>
            </w:r>
            <w:r w:rsidRPr="00823E7B">
              <w:rPr>
                <w:iCs/>
              </w:rPr>
              <w:t>20 000 zł</w:t>
            </w:r>
          </w:p>
          <w:p w14:paraId="5EA79454" w14:textId="704EE438" w:rsidR="00D55AD8" w:rsidRDefault="00445154" w:rsidP="001F12F9">
            <w:pPr>
              <w:pStyle w:val="Tabelatre"/>
            </w:pPr>
            <w:r>
              <w:t>Zadanie 7: 44 0</w:t>
            </w:r>
            <w:r w:rsidR="00D55AD8">
              <w:t>0 zł rocznie</w:t>
            </w:r>
          </w:p>
          <w:p w14:paraId="5DF25133" w14:textId="3F81E007" w:rsidR="00D55AD8" w:rsidRDefault="00445154" w:rsidP="001F12F9">
            <w:pPr>
              <w:pStyle w:val="Tabelatre"/>
            </w:pPr>
            <w:r>
              <w:t>Zadanie 8: 11 0</w:t>
            </w:r>
            <w:r w:rsidR="00D55AD8">
              <w:t>00 zł rocznie</w:t>
            </w:r>
          </w:p>
          <w:p w14:paraId="342206F1" w14:textId="5203B6C1" w:rsidR="00D55AD8" w:rsidRDefault="00445154" w:rsidP="001F12F9">
            <w:pPr>
              <w:pStyle w:val="Tabelatre"/>
            </w:pPr>
            <w:r>
              <w:t>Zadanie 9: 12 000</w:t>
            </w:r>
            <w:r w:rsidR="00D55AD8">
              <w:t xml:space="preserve"> rocznie</w:t>
            </w:r>
          </w:p>
          <w:p w14:paraId="6CCB23B9" w14:textId="604CFC48" w:rsidR="00D55AD8" w:rsidRDefault="00445154" w:rsidP="001F12F9">
            <w:pPr>
              <w:pStyle w:val="Tabelatre"/>
            </w:pPr>
            <w:r>
              <w:t>Zadanie 10: 7 0</w:t>
            </w:r>
            <w:r w:rsidR="00D55AD8">
              <w:t>00 rocznie</w:t>
            </w:r>
          </w:p>
          <w:p w14:paraId="7401491C" w14:textId="77777777" w:rsidR="00C357C6" w:rsidRPr="00D132B6" w:rsidRDefault="00C357C6" w:rsidP="00C357C6">
            <w:pPr>
              <w:pStyle w:val="Tabelatre"/>
            </w:pPr>
            <w:r w:rsidRPr="00D132B6">
              <w:t xml:space="preserve">Zadanie 11: 3000 zł </w:t>
            </w:r>
          </w:p>
          <w:p w14:paraId="705EB01B" w14:textId="77777777" w:rsidR="00C357C6" w:rsidRPr="00D132B6" w:rsidRDefault="00C357C6" w:rsidP="00C357C6">
            <w:pPr>
              <w:pStyle w:val="Tabelatre"/>
            </w:pPr>
            <w:r w:rsidRPr="00D132B6">
              <w:t>Zadanie 12: 60 000 zł</w:t>
            </w:r>
          </w:p>
          <w:p w14:paraId="7B96DC3D" w14:textId="77777777" w:rsidR="00C357C6" w:rsidRPr="00D132B6" w:rsidRDefault="00C357C6" w:rsidP="00C357C6">
            <w:pPr>
              <w:pStyle w:val="Tabelatre"/>
            </w:pPr>
            <w:r w:rsidRPr="00D132B6">
              <w:t>Zadanie 13: 25 000 zł</w:t>
            </w:r>
          </w:p>
          <w:p w14:paraId="658C07AB" w14:textId="77777777" w:rsidR="00C357C6" w:rsidRPr="00D132B6" w:rsidRDefault="00C357C6" w:rsidP="00C357C6">
            <w:pPr>
              <w:pStyle w:val="Tabelatre"/>
            </w:pPr>
            <w:r w:rsidRPr="00D132B6">
              <w:t>Zadanie 14: 40 000 zł</w:t>
            </w:r>
          </w:p>
          <w:p w14:paraId="480F2089" w14:textId="77777777" w:rsidR="00C357C6" w:rsidRPr="00D132B6" w:rsidRDefault="00C357C6" w:rsidP="00C357C6">
            <w:pPr>
              <w:pStyle w:val="Tabelatre"/>
            </w:pPr>
            <w:r w:rsidRPr="00D132B6">
              <w:t>Zadanie 15: 72 000 zł</w:t>
            </w:r>
          </w:p>
          <w:p w14:paraId="075FF373" w14:textId="77777777" w:rsidR="00C357C6" w:rsidRPr="00D132B6" w:rsidRDefault="00C357C6" w:rsidP="00C357C6">
            <w:pPr>
              <w:pStyle w:val="Tabelatre"/>
            </w:pPr>
            <w:r w:rsidRPr="00D132B6">
              <w:t>Zadanie 16: 288 000 zł</w:t>
            </w:r>
          </w:p>
          <w:p w14:paraId="070B47CA" w14:textId="77777777" w:rsidR="00C357C6" w:rsidRPr="00D132B6" w:rsidRDefault="00C357C6" w:rsidP="00C357C6">
            <w:pPr>
              <w:pStyle w:val="Tabelatre"/>
            </w:pPr>
            <w:r w:rsidRPr="00D132B6">
              <w:t>Zadanie 17: 288 000 zł</w:t>
            </w:r>
          </w:p>
          <w:p w14:paraId="56CDCF06" w14:textId="77777777" w:rsidR="00C357C6" w:rsidRPr="00D132B6" w:rsidRDefault="00C357C6" w:rsidP="00C357C6">
            <w:pPr>
              <w:pStyle w:val="Tabelatre"/>
            </w:pPr>
            <w:r w:rsidRPr="00D132B6">
              <w:t>Zadanie 18: 288 000 zł</w:t>
            </w:r>
          </w:p>
          <w:p w14:paraId="308BED53" w14:textId="77777777" w:rsidR="00C357C6" w:rsidRPr="00D132B6" w:rsidRDefault="00C357C6" w:rsidP="00C357C6">
            <w:pPr>
              <w:pStyle w:val="Tabelatre"/>
            </w:pPr>
            <w:r w:rsidRPr="00D132B6">
              <w:t>Zadanie 19: 288 000 zł</w:t>
            </w:r>
          </w:p>
          <w:p w14:paraId="031C6252" w14:textId="77777777" w:rsidR="00C357C6" w:rsidRPr="00D132B6" w:rsidRDefault="00C357C6" w:rsidP="00C357C6">
            <w:pPr>
              <w:pStyle w:val="Tabelatre"/>
            </w:pPr>
            <w:r w:rsidRPr="00D132B6">
              <w:t>Zadanie 20: 500 000 zł</w:t>
            </w:r>
          </w:p>
          <w:p w14:paraId="72F49D1B" w14:textId="77777777" w:rsidR="00C357C6" w:rsidRPr="00D132B6" w:rsidRDefault="00C357C6" w:rsidP="00C357C6">
            <w:pPr>
              <w:pStyle w:val="Tabelatre"/>
            </w:pPr>
            <w:r w:rsidRPr="00D132B6">
              <w:t>Zadanie 21: 288 000 zł</w:t>
            </w:r>
          </w:p>
          <w:p w14:paraId="2D3C134B" w14:textId="77777777" w:rsidR="00C357C6" w:rsidRPr="00D132B6" w:rsidRDefault="00C357C6" w:rsidP="00C357C6">
            <w:pPr>
              <w:pStyle w:val="Tabelatre"/>
            </w:pPr>
            <w:r w:rsidRPr="00D132B6">
              <w:t>Zadanie 22: 288 000 zł</w:t>
            </w:r>
          </w:p>
          <w:p w14:paraId="74BCDFD0" w14:textId="77777777" w:rsidR="00C357C6" w:rsidRPr="00D132B6" w:rsidRDefault="00C357C6" w:rsidP="00C357C6">
            <w:pPr>
              <w:pStyle w:val="Tabelatre"/>
            </w:pPr>
            <w:r w:rsidRPr="00D132B6">
              <w:lastRenderedPageBreak/>
              <w:t>Zadanie 23: 288 000 zł</w:t>
            </w:r>
          </w:p>
          <w:p w14:paraId="0CE317EA" w14:textId="77777777" w:rsidR="00C357C6" w:rsidRPr="00D132B6" w:rsidRDefault="00C357C6" w:rsidP="00C357C6">
            <w:pPr>
              <w:pStyle w:val="Tabelatre"/>
            </w:pPr>
            <w:r w:rsidRPr="00D132B6">
              <w:t>Zadanie 24: 600 000 zł</w:t>
            </w:r>
          </w:p>
          <w:p w14:paraId="7F192E77" w14:textId="77777777" w:rsidR="00C357C6" w:rsidRPr="00D132B6" w:rsidRDefault="00C357C6" w:rsidP="00C357C6">
            <w:pPr>
              <w:pStyle w:val="Tabelatre"/>
            </w:pPr>
            <w:r w:rsidRPr="00D132B6">
              <w:t>Zadanie 25: 330 000 zł</w:t>
            </w:r>
          </w:p>
          <w:p w14:paraId="1871173B" w14:textId="04188FDC" w:rsidR="00C357C6" w:rsidRPr="00823E7B" w:rsidRDefault="00C357C6" w:rsidP="00C357C6">
            <w:pPr>
              <w:pStyle w:val="Tabelatre"/>
            </w:pPr>
            <w:r w:rsidRPr="00D132B6">
              <w:t>Zadanie 26: 224 000 zł</w:t>
            </w:r>
          </w:p>
        </w:tc>
      </w:tr>
      <w:tr w:rsidR="00D55AD8" w:rsidRPr="00823E7B" w14:paraId="700C7D22" w14:textId="77777777" w:rsidTr="00681A3F">
        <w:trPr>
          <w:trHeight w:val="216"/>
        </w:trPr>
        <w:tc>
          <w:tcPr>
            <w:tcW w:w="2552" w:type="dxa"/>
          </w:tcPr>
          <w:p w14:paraId="7EE58F0D" w14:textId="77777777" w:rsidR="00D55AD8" w:rsidRPr="001F12F9" w:rsidRDefault="00D55AD8" w:rsidP="001F12F9">
            <w:pPr>
              <w:pStyle w:val="Tabelatre"/>
            </w:pPr>
            <w:r w:rsidRPr="001F12F9">
              <w:lastRenderedPageBreak/>
              <w:t>Potencjalne źródła finansowania</w:t>
            </w:r>
          </w:p>
        </w:tc>
        <w:tc>
          <w:tcPr>
            <w:tcW w:w="6298" w:type="dxa"/>
          </w:tcPr>
          <w:p w14:paraId="47ADE03B" w14:textId="7904F627" w:rsidR="00D55AD8" w:rsidRPr="001F12F9" w:rsidRDefault="00D132B6" w:rsidP="001F12F9">
            <w:pPr>
              <w:pStyle w:val="Tabelatre"/>
            </w:pPr>
            <w:r>
              <w:t>Zadania 1-26</w:t>
            </w:r>
            <w:r w:rsidR="00D55AD8" w:rsidRPr="001F12F9">
              <w:t>: budżet m.st. Warszawy</w:t>
            </w:r>
          </w:p>
          <w:p w14:paraId="748010AC" w14:textId="542CD63D" w:rsidR="00D55AD8" w:rsidRPr="001F12F9" w:rsidRDefault="00BE67F8" w:rsidP="001F12F9">
            <w:pPr>
              <w:pStyle w:val="Tabelatre"/>
            </w:pPr>
            <w:r>
              <w:t xml:space="preserve">Budżet m.st. Warszawy, </w:t>
            </w:r>
            <w:r w:rsidRPr="00BE67F8">
              <w:t>przy zaangażowaniu środków z innych krajowych źródeł publicznych oraz środków unijnych w celu sfinansowania realizacji przedsięwzięcia</w:t>
            </w:r>
            <w:r w:rsidR="00D55AD8" w:rsidRPr="001F12F9">
              <w:t>.</w:t>
            </w:r>
          </w:p>
        </w:tc>
      </w:tr>
    </w:tbl>
    <w:p w14:paraId="2A297BDC" w14:textId="28ED4ECC" w:rsidR="00D55AD8" w:rsidRPr="00823E7B" w:rsidRDefault="00D55AD8" w:rsidP="00D55AD8"/>
    <w:tbl>
      <w:tblPr>
        <w:tblStyle w:val="Tabelasiatki1jasnaakcent11"/>
        <w:tblW w:w="8850" w:type="dxa"/>
        <w:tblLayout w:type="fixed"/>
        <w:tblLook w:val="0620" w:firstRow="1" w:lastRow="0" w:firstColumn="0" w:lastColumn="0" w:noHBand="1" w:noVBand="1"/>
        <w:tblCaption w:val="Karta przedsięwzięcia rewitalizacyjnego nr 5"/>
        <w:tblDescription w:val="Tabela zawiera opis przedsięwzięcia rewitalizacyjnego nr 5, zawierający nazwę i wskazanie podmiotów je realizujących, zakres realizowanych zadań, lokalizację, szacowaną wartość, prognozowane rezultaty wraz ze sposobem ich oceny w odniesieniu do celów rewitalizacji, opis działań zapewniających dostępność osobom ze szczególnymi potrzebami, czas realizacji, źródła finansowania. "/>
      </w:tblPr>
      <w:tblGrid>
        <w:gridCol w:w="2552"/>
        <w:gridCol w:w="6298"/>
      </w:tblGrid>
      <w:tr w:rsidR="003E0D0D" w:rsidRPr="00823E7B" w14:paraId="670AB3C5" w14:textId="77777777" w:rsidTr="00681A3F">
        <w:trPr>
          <w:cnfStyle w:val="100000000000" w:firstRow="1" w:lastRow="0" w:firstColumn="0" w:lastColumn="0" w:oddVBand="0" w:evenVBand="0" w:oddHBand="0" w:evenHBand="0" w:firstRowFirstColumn="0" w:firstRowLastColumn="0" w:lastRowFirstColumn="0" w:lastRowLastColumn="0"/>
          <w:trHeight w:val="175"/>
          <w:tblHeader/>
        </w:trPr>
        <w:tc>
          <w:tcPr>
            <w:tcW w:w="2552" w:type="dxa"/>
            <w:tcBorders>
              <w:right w:val="nil"/>
            </w:tcBorders>
          </w:tcPr>
          <w:p w14:paraId="38A61472" w14:textId="77777777" w:rsidR="003E0D0D" w:rsidRPr="00823E7B" w:rsidRDefault="003E0D0D" w:rsidP="007E4166">
            <w:pPr>
              <w:spacing w:after="0" w:line="276" w:lineRule="auto"/>
            </w:pPr>
          </w:p>
        </w:tc>
        <w:tc>
          <w:tcPr>
            <w:tcW w:w="6298" w:type="dxa"/>
            <w:tcBorders>
              <w:left w:val="nil"/>
            </w:tcBorders>
          </w:tcPr>
          <w:p w14:paraId="566B222B" w14:textId="3BA9A78F" w:rsidR="003E0D0D" w:rsidRPr="00330D03" w:rsidRDefault="006E0A1F" w:rsidP="001F12F9">
            <w:pPr>
              <w:pStyle w:val="NagwekTabela"/>
              <w:rPr>
                <w:b/>
                <w:bCs/>
              </w:rPr>
            </w:pPr>
            <w:r>
              <w:rPr>
                <w:b/>
                <w:bCs/>
              </w:rPr>
              <w:t>Podstawowe przedsięwzięcie rewitalizacyjne</w:t>
            </w:r>
            <w:r w:rsidR="003E0D0D" w:rsidRPr="00330D03">
              <w:rPr>
                <w:b/>
                <w:bCs/>
              </w:rPr>
              <w:t xml:space="preserve"> nr 5</w:t>
            </w:r>
          </w:p>
        </w:tc>
      </w:tr>
      <w:tr w:rsidR="00D55AD8" w:rsidRPr="00823E7B" w14:paraId="05B627F3" w14:textId="77777777" w:rsidTr="00681A3F">
        <w:trPr>
          <w:trHeight w:val="175"/>
        </w:trPr>
        <w:tc>
          <w:tcPr>
            <w:tcW w:w="2552" w:type="dxa"/>
          </w:tcPr>
          <w:p w14:paraId="79DC4DDA" w14:textId="77777777" w:rsidR="00D55AD8" w:rsidRPr="00823E7B" w:rsidRDefault="00D55AD8" w:rsidP="001F12F9">
            <w:pPr>
              <w:pStyle w:val="Tabelatre"/>
            </w:pPr>
            <w:r w:rsidRPr="00823E7B">
              <w:t>Nazwa przedsięwzięcia</w:t>
            </w:r>
          </w:p>
        </w:tc>
        <w:tc>
          <w:tcPr>
            <w:tcW w:w="6298" w:type="dxa"/>
          </w:tcPr>
          <w:p w14:paraId="13A395CA" w14:textId="77777777" w:rsidR="00D55AD8" w:rsidRPr="00330D03" w:rsidRDefault="00D55AD8" w:rsidP="001F12F9">
            <w:pPr>
              <w:pStyle w:val="Tabelatre"/>
              <w:rPr>
                <w:b/>
                <w:bCs/>
              </w:rPr>
            </w:pPr>
            <w:r w:rsidRPr="00330D03">
              <w:rPr>
                <w:b/>
                <w:bCs/>
              </w:rPr>
              <w:t>Przedsięwzięcia w ramach Lokalnych Systemów Wsparcia</w:t>
            </w:r>
          </w:p>
        </w:tc>
      </w:tr>
      <w:tr w:rsidR="00D55AD8" w:rsidRPr="00823E7B" w14:paraId="6D8E2841" w14:textId="77777777" w:rsidTr="00681A3F">
        <w:trPr>
          <w:trHeight w:val="1111"/>
        </w:trPr>
        <w:tc>
          <w:tcPr>
            <w:tcW w:w="2552" w:type="dxa"/>
          </w:tcPr>
          <w:p w14:paraId="38274648" w14:textId="77777777" w:rsidR="00D55AD8" w:rsidRPr="00823E7B" w:rsidRDefault="00D55AD8" w:rsidP="001F12F9">
            <w:pPr>
              <w:pStyle w:val="Tabelatre"/>
            </w:pPr>
            <w:r w:rsidRPr="00823E7B">
              <w:t>Opis przedsięwzięcia</w:t>
            </w:r>
          </w:p>
        </w:tc>
        <w:tc>
          <w:tcPr>
            <w:tcW w:w="6298" w:type="dxa"/>
          </w:tcPr>
          <w:p w14:paraId="55C00A0D" w14:textId="090BF165" w:rsidR="00D55AD8" w:rsidRPr="001F12F9" w:rsidRDefault="00D55AD8" w:rsidP="0086097B">
            <w:pPr>
              <w:pStyle w:val="Tabelatre"/>
              <w:rPr>
                <w:b/>
                <w:bCs/>
              </w:rPr>
            </w:pPr>
            <w:r w:rsidRPr="001F12F9">
              <w:rPr>
                <w:b/>
                <w:bCs/>
              </w:rPr>
              <w:t>Zakres realizowanych zadań:</w:t>
            </w:r>
          </w:p>
          <w:p w14:paraId="434E8304" w14:textId="77777777" w:rsidR="00D55AD8" w:rsidRPr="001F12F9" w:rsidRDefault="00D55AD8" w:rsidP="001F12F9">
            <w:pPr>
              <w:pStyle w:val="Tabelatre"/>
              <w:rPr>
                <w:b/>
                <w:bCs/>
              </w:rPr>
            </w:pPr>
            <w:r w:rsidRPr="001F12F9">
              <w:rPr>
                <w:b/>
                <w:bCs/>
              </w:rPr>
              <w:t>Zadanie 1: Prowadzenie zintegrowanych działań skierowanych do dzieci i młodzieży w wieku 6-18 lat oraz ich rodzin w ramach Lokalnych Systemów Wsparcia na obszarze rewitalizacji w Dzielnicach Praga-Północ, Praga-Południe i Targówek na lata 2024-2026</w:t>
            </w:r>
          </w:p>
          <w:p w14:paraId="360518AE" w14:textId="1B727D91" w:rsidR="00D55AD8" w:rsidRDefault="00966E74" w:rsidP="001F12F9">
            <w:pPr>
              <w:pStyle w:val="Tabelatre"/>
              <w:spacing w:after="120"/>
            </w:pPr>
            <w:r>
              <w:t>G</w:t>
            </w:r>
            <w:r w:rsidR="00D55AD8" w:rsidRPr="00823E7B">
              <w:t xml:space="preserve">łównym założeniem </w:t>
            </w:r>
            <w:r>
              <w:t xml:space="preserve">zadania </w:t>
            </w:r>
            <w:r w:rsidR="00D55AD8" w:rsidRPr="00823E7B">
              <w:t>jest budowanie lokalnego systemu wsparcia na obszarze rewitaliz</w:t>
            </w:r>
            <w:r w:rsidR="00D55AD8">
              <w:t>acji. Projekt z</w:t>
            </w:r>
            <w:r w:rsidR="00D55AD8" w:rsidRPr="00823E7B">
              <w:t>akłada</w:t>
            </w:r>
            <w:r w:rsidR="00D55AD8">
              <w:t xml:space="preserve"> kompleksowe </w:t>
            </w:r>
            <w:r w:rsidR="00D55AD8" w:rsidRPr="005C05E8">
              <w:t>wsparcie rodzin</w:t>
            </w:r>
            <w:r w:rsidR="00D55AD8">
              <w:t>, realizowane przy</w:t>
            </w:r>
            <w:r w:rsidR="00D55AD8" w:rsidRPr="005C05E8">
              <w:t xml:space="preserve"> współpracy instytucji publiczn</w:t>
            </w:r>
            <w:r w:rsidR="00D55AD8">
              <w:t>ych</w:t>
            </w:r>
            <w:r w:rsidR="00D55AD8" w:rsidRPr="005C05E8">
              <w:t xml:space="preserve"> i niepubliczny</w:t>
            </w:r>
            <w:r w:rsidR="00D55AD8">
              <w:t>ch</w:t>
            </w:r>
            <w:r w:rsidR="00D55AD8" w:rsidRPr="005C05E8">
              <w:t xml:space="preserve">, efektywną współpracę między </w:t>
            </w:r>
            <w:r w:rsidR="00D55AD8">
              <w:t xml:space="preserve">różnymi zaangażowanymi </w:t>
            </w:r>
            <w:r w:rsidR="00D55AD8" w:rsidRPr="005C05E8">
              <w:t>podmiotami,</w:t>
            </w:r>
            <w:r w:rsidR="00D55AD8">
              <w:t xml:space="preserve"> </w:t>
            </w:r>
            <w:r w:rsidR="00D55AD8" w:rsidRPr="005C05E8">
              <w:t>kompleksowe działania edukacyjne (głównie pozaszkolne), profilaktyczne, korekcyjne, opiekuńczo</w:t>
            </w:r>
            <w:r w:rsidR="00D55AD8">
              <w:t>-</w:t>
            </w:r>
            <w:r w:rsidR="00D55AD8" w:rsidRPr="005C05E8">
              <w:t>wychowawcze, terapeutyczne, streetworking, działania kulturalne i</w:t>
            </w:r>
            <w:r w:rsidR="00574DDE">
              <w:t> </w:t>
            </w:r>
            <w:r w:rsidR="00D55AD8" w:rsidRPr="005C05E8">
              <w:t>sportowe, integrujące rodziny</w:t>
            </w:r>
            <w:r w:rsidR="00D55AD8">
              <w:t xml:space="preserve"> wokół miejsca zamieszkania, </w:t>
            </w:r>
            <w:r w:rsidR="00D55AD8" w:rsidRPr="00631DE1">
              <w:t>działa</w:t>
            </w:r>
            <w:r w:rsidR="00D55AD8">
              <w:t>nia</w:t>
            </w:r>
            <w:r w:rsidR="00D55AD8" w:rsidRPr="00631DE1">
              <w:t xml:space="preserve"> informacyjno-edukacyjn</w:t>
            </w:r>
            <w:r w:rsidR="00D55AD8">
              <w:t>e</w:t>
            </w:r>
            <w:r w:rsidR="00D55AD8" w:rsidRPr="00631DE1">
              <w:t xml:space="preserve"> mając</w:t>
            </w:r>
            <w:r w:rsidR="00D55AD8">
              <w:t>e</w:t>
            </w:r>
            <w:r w:rsidR="00D55AD8" w:rsidRPr="00631DE1">
              <w:t xml:space="preserve"> na celu zwiększenie wiedzy rodziców na temat metod wychowania dziecka bez użycia przemocy oraz poprawę bezpi</w:t>
            </w:r>
            <w:r w:rsidR="00D55AD8">
              <w:t>eczeństwa i relacji w rodzinie.</w:t>
            </w:r>
          </w:p>
          <w:p w14:paraId="7C909816" w14:textId="77777777" w:rsidR="00D55AD8" w:rsidRPr="001F12F9" w:rsidRDefault="00D55AD8" w:rsidP="001F12F9">
            <w:pPr>
              <w:pStyle w:val="Tabelatre"/>
              <w:rPr>
                <w:b/>
                <w:bCs/>
              </w:rPr>
            </w:pPr>
            <w:r w:rsidRPr="001F12F9">
              <w:rPr>
                <w:b/>
                <w:bCs/>
              </w:rPr>
              <w:t>Zadanie 2: Prowadzenie klubów dla rodzin z dziećmi w wieku 0-6 lat, mieszkających na obszarach rewitalizowanych dzielnic Praga-Północ, Praga-Południe i Targówek m.st. Warszawy</w:t>
            </w:r>
          </w:p>
          <w:p w14:paraId="52276BC4" w14:textId="14DEBA0F" w:rsidR="00D55AD8" w:rsidRDefault="00D55AD8" w:rsidP="001F12F9">
            <w:pPr>
              <w:pStyle w:val="Tabelatre"/>
              <w:spacing w:after="120"/>
            </w:pPr>
            <w:r w:rsidRPr="00823E7B">
              <w:rPr>
                <w:iCs/>
              </w:rPr>
              <w:t xml:space="preserve">Zadanie obejmuje </w:t>
            </w:r>
            <w:r>
              <w:t>organizację klubów dla rodzin jako miejsc</w:t>
            </w:r>
            <w:r w:rsidRPr="00823E7B">
              <w:t xml:space="preserve"> </w:t>
            </w:r>
            <w:r>
              <w:t xml:space="preserve">spotkań, </w:t>
            </w:r>
            <w:r w:rsidRPr="00823E7B">
              <w:t xml:space="preserve">integracji i wymiany doświadczeń. </w:t>
            </w:r>
            <w:r>
              <w:t>Zajęcia</w:t>
            </w:r>
            <w:r w:rsidRPr="00823E7B">
              <w:t xml:space="preserve"> </w:t>
            </w:r>
            <w:r>
              <w:t>prowadzone w klubach będą</w:t>
            </w:r>
            <w:r w:rsidRPr="00823E7B">
              <w:t xml:space="preserve"> </w:t>
            </w:r>
            <w:r>
              <w:t xml:space="preserve">przeciwdziałać </w:t>
            </w:r>
            <w:r w:rsidRPr="00823E7B">
              <w:t>wykluczeniu społecznemu,</w:t>
            </w:r>
            <w:r>
              <w:t xml:space="preserve"> służyć wzmacnianiu kompetencji społecznych</w:t>
            </w:r>
            <w:r w:rsidRPr="00823E7B">
              <w:t xml:space="preserve"> </w:t>
            </w:r>
            <w:r>
              <w:t xml:space="preserve">i </w:t>
            </w:r>
            <w:r w:rsidRPr="00823E7B">
              <w:t xml:space="preserve">opiekuńczo-wychowawczych rodzin </w:t>
            </w:r>
            <w:r>
              <w:t>oraz</w:t>
            </w:r>
            <w:r w:rsidRPr="00823E7B">
              <w:t xml:space="preserve"> zwiększ</w:t>
            </w:r>
            <w:r>
              <w:t>eniu</w:t>
            </w:r>
            <w:r w:rsidRPr="00823E7B">
              <w:t xml:space="preserve"> szans rozwojow</w:t>
            </w:r>
            <w:r>
              <w:t>ych</w:t>
            </w:r>
            <w:r w:rsidRPr="00823E7B">
              <w:t xml:space="preserve"> i</w:t>
            </w:r>
            <w:r>
              <w:t> </w:t>
            </w:r>
            <w:r w:rsidRPr="00823E7B">
              <w:t>edukacyjn</w:t>
            </w:r>
            <w:r>
              <w:t>ych</w:t>
            </w:r>
            <w:r w:rsidRPr="00823E7B">
              <w:t xml:space="preserve"> dzieci. Podnoszenie kompetencji społecznych </w:t>
            </w:r>
            <w:r>
              <w:t xml:space="preserve">będzie się dokonywać </w:t>
            </w:r>
            <w:r w:rsidRPr="00823E7B">
              <w:t xml:space="preserve">przy wykorzystaniu elastycznych form </w:t>
            </w:r>
            <w:r w:rsidRPr="00823E7B">
              <w:lastRenderedPageBreak/>
              <w:t>wsparcia rodziców i opiekunów</w:t>
            </w:r>
            <w:r>
              <w:t xml:space="preserve"> takich</w:t>
            </w:r>
            <w:r w:rsidRPr="00823E7B">
              <w:t>, dzięki którym uczestnicy</w:t>
            </w:r>
            <w:r>
              <w:t xml:space="preserve"> i uczestniczki</w:t>
            </w:r>
            <w:r w:rsidRPr="00823E7B">
              <w:t xml:space="preserve"> zdobędą umiejętności potrzebne do pełnienia prawidłowych ról w</w:t>
            </w:r>
            <w:r>
              <w:t> r</w:t>
            </w:r>
            <w:r w:rsidRPr="00823E7B">
              <w:t xml:space="preserve">odzinie </w:t>
            </w:r>
            <w:r>
              <w:t>i</w:t>
            </w:r>
            <w:r w:rsidRPr="00823E7B">
              <w:t xml:space="preserve"> ról społecznych. Kluby będą </w:t>
            </w:r>
            <w:r>
              <w:t xml:space="preserve">też </w:t>
            </w:r>
            <w:r w:rsidRPr="00823E7B">
              <w:t xml:space="preserve">zapewniały rodzinom możliwość spędzania czasu w przestrzeni publicznej – na terenach placów zabaw należących do publicznych placówek zlokalizowanych na terenach rewitalizowanych. </w:t>
            </w:r>
          </w:p>
          <w:p w14:paraId="4D5E2E12" w14:textId="77777777" w:rsidR="00D55AD8" w:rsidRPr="001F12F9" w:rsidRDefault="00D55AD8" w:rsidP="001F12F9">
            <w:pPr>
              <w:pStyle w:val="Tabelatre"/>
              <w:rPr>
                <w:b/>
                <w:bCs/>
              </w:rPr>
            </w:pPr>
            <w:r w:rsidRPr="001F12F9">
              <w:rPr>
                <w:b/>
                <w:bCs/>
              </w:rPr>
              <w:t>Główny cel przedsięwzięcia:</w:t>
            </w:r>
          </w:p>
          <w:p w14:paraId="311A49A6" w14:textId="77777777" w:rsidR="00D55AD8" w:rsidRDefault="00D55AD8" w:rsidP="001F12F9">
            <w:pPr>
              <w:pStyle w:val="Tabelatre"/>
              <w:rPr>
                <w:iCs/>
              </w:rPr>
            </w:pPr>
            <w:r>
              <w:t xml:space="preserve">Przedsięwzięcie jest kontynuacją działań i przemian w ramach procesu rewitalizacji w poprzednich latach, a także uzupełnieniem wsparcia instytucjonalnego. </w:t>
            </w:r>
            <w:r>
              <w:rPr>
                <w:iCs/>
              </w:rPr>
              <w:t>Głównym c</w:t>
            </w:r>
            <w:r w:rsidRPr="00823E7B">
              <w:rPr>
                <w:iCs/>
              </w:rPr>
              <w:t>elem przedsięwzięcia jest</w:t>
            </w:r>
            <w:r>
              <w:rPr>
                <w:iCs/>
              </w:rPr>
              <w:t>:</w:t>
            </w:r>
          </w:p>
          <w:p w14:paraId="5888285D" w14:textId="77777777" w:rsidR="00D55AD8" w:rsidRPr="00CA3DC0" w:rsidRDefault="00D55AD8" w:rsidP="001F12F9">
            <w:pPr>
              <w:pStyle w:val="Wypunktowanie"/>
              <w:rPr>
                <w:iCs/>
              </w:rPr>
            </w:pPr>
            <w:r>
              <w:t>w</w:t>
            </w:r>
            <w:r w:rsidRPr="00713C24">
              <w:t>yrównywanie szans rozwojowych, edukacyjnych i</w:t>
            </w:r>
            <w:r>
              <w:t> społecznych dzieci i młodzieży,</w:t>
            </w:r>
          </w:p>
          <w:p w14:paraId="7A81676D" w14:textId="77777777" w:rsidR="00D55AD8" w:rsidRPr="00CA3DC0" w:rsidRDefault="00D55AD8" w:rsidP="001F12F9">
            <w:pPr>
              <w:pStyle w:val="Wypunktowanie"/>
              <w:rPr>
                <w:iCs/>
              </w:rPr>
            </w:pPr>
            <w:r w:rsidRPr="00713C24">
              <w:t>zwiększenie kompetencji opiekuńczo-wychowawczych</w:t>
            </w:r>
            <w:r>
              <w:t xml:space="preserve"> rodzin i </w:t>
            </w:r>
            <w:r w:rsidRPr="00713C24">
              <w:t>wspomaga</w:t>
            </w:r>
            <w:r>
              <w:t>nie budowania więzi rodzinnych,</w:t>
            </w:r>
          </w:p>
          <w:p w14:paraId="5169B32A" w14:textId="77777777" w:rsidR="00D55AD8" w:rsidRPr="00CA3DC0" w:rsidRDefault="00D55AD8" w:rsidP="001F12F9">
            <w:pPr>
              <w:pStyle w:val="Wypunktowanie"/>
              <w:rPr>
                <w:iCs/>
              </w:rPr>
            </w:pPr>
            <w:r w:rsidRPr="00713C24">
              <w:t>wsparcie psycholog</w:t>
            </w:r>
            <w:r>
              <w:t>iczne rodziców/opiekunów i opiekunek/rodzin,</w:t>
            </w:r>
          </w:p>
          <w:p w14:paraId="5F0B21C1" w14:textId="77777777" w:rsidR="00D55AD8" w:rsidRPr="00CA3DC0" w:rsidRDefault="00D55AD8" w:rsidP="001F12F9">
            <w:pPr>
              <w:pStyle w:val="Wypunktowanie"/>
              <w:rPr>
                <w:iCs/>
              </w:rPr>
            </w:pPr>
            <w:r w:rsidRPr="00713C24">
              <w:t>organizo</w:t>
            </w:r>
            <w:r>
              <w:t>wanie miejsc integracji rodzin,</w:t>
            </w:r>
          </w:p>
          <w:p w14:paraId="491ADE9A" w14:textId="77777777" w:rsidR="00D55AD8" w:rsidRPr="00CA3DC0" w:rsidRDefault="00D55AD8" w:rsidP="001F12F9">
            <w:pPr>
              <w:pStyle w:val="Wypunktowanie"/>
              <w:rPr>
                <w:iCs/>
              </w:rPr>
            </w:pPr>
            <w:r w:rsidRPr="00713C24">
              <w:t xml:space="preserve">rozwijanie umiejętności aktywnego </w:t>
            </w:r>
            <w:r>
              <w:t xml:space="preserve">i wspólnego </w:t>
            </w:r>
            <w:r w:rsidRPr="00713C24">
              <w:t>spędzania woln</w:t>
            </w:r>
            <w:r>
              <w:t>ego czasu,</w:t>
            </w:r>
          </w:p>
          <w:p w14:paraId="26DA8C98" w14:textId="77777777" w:rsidR="00D55AD8" w:rsidRPr="00CA3DC0" w:rsidRDefault="00D55AD8" w:rsidP="001F12F9">
            <w:pPr>
              <w:pStyle w:val="Wypunktowanie"/>
              <w:rPr>
                <w:iCs/>
              </w:rPr>
            </w:pPr>
            <w:r w:rsidRPr="00713C24">
              <w:t>zwiększenie efektywności instytucji publicznych i</w:t>
            </w:r>
            <w:r>
              <w:t> </w:t>
            </w:r>
            <w:r w:rsidRPr="00713C24">
              <w:t>niepublicznych działających na rzecz rodzin.</w:t>
            </w:r>
          </w:p>
          <w:p w14:paraId="2950641C" w14:textId="2F8A1811" w:rsidR="00D55AD8" w:rsidRPr="001F12F9" w:rsidRDefault="00D55AD8" w:rsidP="001F12F9">
            <w:pPr>
              <w:pStyle w:val="Tabelatre"/>
              <w:rPr>
                <w:b/>
                <w:bCs/>
              </w:rPr>
            </w:pPr>
            <w:r w:rsidRPr="001F12F9">
              <w:rPr>
                <w:b/>
                <w:bCs/>
              </w:rPr>
              <w:t>Problemy obszaru rewitalizacji, które rozwiązuje przedsięwzięcie:</w:t>
            </w:r>
          </w:p>
          <w:p w14:paraId="0C1D4531" w14:textId="77777777" w:rsidR="00D55AD8" w:rsidRDefault="00D55AD8" w:rsidP="001F12F9">
            <w:pPr>
              <w:pStyle w:val="Tabelatre"/>
            </w:pPr>
            <w:r>
              <w:t>Przedsięwzięcie odpowiada na następujące zdiagnozowane problemy i potrzeby obszaru rewitalizacji:</w:t>
            </w:r>
          </w:p>
          <w:p w14:paraId="59F4130F" w14:textId="77777777" w:rsidR="00D55AD8" w:rsidRDefault="00D55AD8" w:rsidP="001F12F9">
            <w:pPr>
              <w:pStyle w:val="Wypunktowanie"/>
            </w:pPr>
            <w:r w:rsidRPr="00D02B84">
              <w:t>zagrożenie wykluczeniem społecznym</w:t>
            </w:r>
            <w:r>
              <w:t xml:space="preserve"> części rodzin z obszaru rewitalizacji,</w:t>
            </w:r>
          </w:p>
          <w:p w14:paraId="038C1160" w14:textId="77777777" w:rsidR="00D55AD8" w:rsidRDefault="00D55AD8" w:rsidP="001F12F9">
            <w:pPr>
              <w:pStyle w:val="Wypunktowanie"/>
            </w:pPr>
            <w:r w:rsidRPr="00D1595F">
              <w:t xml:space="preserve">brak wzorców </w:t>
            </w:r>
            <w:r>
              <w:t xml:space="preserve">i </w:t>
            </w:r>
            <w:r w:rsidRPr="00D1595F">
              <w:t>wsparcia związanego z trudnościami opiekuńczo-wychowawczy</w:t>
            </w:r>
            <w:r>
              <w:t>mi niektórych rodzin z obszaru rewitalizacji,</w:t>
            </w:r>
          </w:p>
          <w:p w14:paraId="2F834B12" w14:textId="77777777" w:rsidR="00D55AD8" w:rsidRDefault="00D55AD8" w:rsidP="001F12F9">
            <w:pPr>
              <w:pStyle w:val="Wypunktowanie"/>
            </w:pPr>
            <w:r>
              <w:t>niski kapitał społeczny przekładający się na mniejsze</w:t>
            </w:r>
            <w:r w:rsidRPr="007C5B30">
              <w:t xml:space="preserve"> zaangażowani</w:t>
            </w:r>
            <w:r>
              <w:t>e</w:t>
            </w:r>
            <w:r w:rsidRPr="007C5B30">
              <w:t xml:space="preserve"> społeczne</w:t>
            </w:r>
            <w:r>
              <w:t xml:space="preserve"> części</w:t>
            </w:r>
            <w:r w:rsidRPr="007C5B30">
              <w:t xml:space="preserve"> </w:t>
            </w:r>
            <w:r>
              <w:t>lokalnej społeczności,</w:t>
            </w:r>
          </w:p>
          <w:p w14:paraId="5AE3B80C" w14:textId="77777777" w:rsidR="00D55AD8" w:rsidRDefault="00D55AD8" w:rsidP="001F12F9">
            <w:pPr>
              <w:pStyle w:val="Wypunktowanie"/>
            </w:pPr>
            <w:r>
              <w:t>niewystarczająca oferta działań integrujących,</w:t>
            </w:r>
          </w:p>
          <w:p w14:paraId="6D187B46" w14:textId="77777777" w:rsidR="00D55AD8" w:rsidRDefault="00D55AD8" w:rsidP="001F12F9">
            <w:pPr>
              <w:pStyle w:val="Wypunktowanie"/>
            </w:pPr>
            <w:r>
              <w:t>niewystarczająca liczba miejsc spotkań i</w:t>
            </w:r>
            <w:r w:rsidRPr="00D02B84">
              <w:t xml:space="preserve"> placówek społecznych</w:t>
            </w:r>
            <w:r>
              <w:t>,</w:t>
            </w:r>
          </w:p>
          <w:p w14:paraId="5F3E213E" w14:textId="4CA28B42" w:rsidR="00D55AD8" w:rsidRPr="00823E7B" w:rsidRDefault="00D55AD8" w:rsidP="001F12F9">
            <w:pPr>
              <w:pStyle w:val="Wypunktowanie"/>
            </w:pPr>
            <w:r>
              <w:t xml:space="preserve">potrzeba większej liczby </w:t>
            </w:r>
            <w:r w:rsidRPr="00D02B84">
              <w:t>zajęć dodatkowych dla dzieci i</w:t>
            </w:r>
            <w:r>
              <w:t> </w:t>
            </w:r>
            <w:r w:rsidRPr="00D02B84">
              <w:t>młodzieży w celu przeciwdziałania negatywnym zjawiskom</w:t>
            </w:r>
            <w:r>
              <w:t>.</w:t>
            </w:r>
          </w:p>
        </w:tc>
      </w:tr>
      <w:tr w:rsidR="00D55AD8" w:rsidRPr="00823E7B" w14:paraId="0F1E1CD1" w14:textId="77777777" w:rsidTr="00681A3F">
        <w:trPr>
          <w:trHeight w:val="717"/>
        </w:trPr>
        <w:tc>
          <w:tcPr>
            <w:tcW w:w="2552" w:type="dxa"/>
          </w:tcPr>
          <w:p w14:paraId="01AB3290" w14:textId="77777777" w:rsidR="00D55AD8" w:rsidRPr="00823E7B" w:rsidRDefault="00D55AD8" w:rsidP="00FD49AD">
            <w:pPr>
              <w:pStyle w:val="Tabelatre"/>
            </w:pPr>
            <w:r w:rsidRPr="00823E7B">
              <w:lastRenderedPageBreak/>
              <w:t>Lokalizacja przedsięwzięcia</w:t>
            </w:r>
          </w:p>
        </w:tc>
        <w:tc>
          <w:tcPr>
            <w:tcW w:w="6298" w:type="dxa"/>
          </w:tcPr>
          <w:p w14:paraId="1FBF75FD" w14:textId="77777777" w:rsidR="00D55AD8" w:rsidRPr="00DC46E1" w:rsidRDefault="00D55AD8" w:rsidP="00FD49AD">
            <w:pPr>
              <w:pStyle w:val="Tabelatre"/>
            </w:pPr>
            <w:r>
              <w:t>Obszar rewitalizacji</w:t>
            </w:r>
          </w:p>
        </w:tc>
      </w:tr>
      <w:tr w:rsidR="00D55AD8" w:rsidRPr="00823E7B" w14:paraId="45577606" w14:textId="77777777" w:rsidTr="00681A3F">
        <w:trPr>
          <w:trHeight w:val="458"/>
        </w:trPr>
        <w:tc>
          <w:tcPr>
            <w:tcW w:w="2552" w:type="dxa"/>
          </w:tcPr>
          <w:p w14:paraId="1144475C" w14:textId="77777777" w:rsidR="00D55AD8" w:rsidRPr="00823E7B" w:rsidRDefault="00D55AD8" w:rsidP="00FD49AD">
            <w:pPr>
              <w:pStyle w:val="Tabelatre"/>
            </w:pPr>
            <w:r>
              <w:t>Cel</w:t>
            </w:r>
            <w:r w:rsidRPr="00823E7B">
              <w:t xml:space="preserve"> </w:t>
            </w:r>
            <w:r>
              <w:t>Programu, jaki realizuje przedsięwzięcie</w:t>
            </w:r>
          </w:p>
        </w:tc>
        <w:tc>
          <w:tcPr>
            <w:tcW w:w="6298" w:type="dxa"/>
          </w:tcPr>
          <w:p w14:paraId="03724834" w14:textId="77777777" w:rsidR="00D55AD8" w:rsidRPr="00823E7B" w:rsidRDefault="00D55AD8" w:rsidP="00FD49AD">
            <w:pPr>
              <w:pStyle w:val="Tabelatre"/>
            </w:pPr>
            <w:r w:rsidRPr="00823E7B">
              <w:t>C</w:t>
            </w:r>
            <w:r>
              <w:t>el</w:t>
            </w:r>
            <w:r w:rsidRPr="00823E7B">
              <w:t xml:space="preserve"> 1</w:t>
            </w:r>
            <w:r w:rsidR="00624D6B">
              <w:t>.</w:t>
            </w:r>
            <w:r w:rsidRPr="00823E7B">
              <w:t xml:space="preserve"> </w:t>
            </w:r>
            <w:r>
              <w:t>S</w:t>
            </w:r>
            <w:r w:rsidRPr="00823E7B">
              <w:t xml:space="preserve">ilne społeczności lokalne </w:t>
            </w:r>
          </w:p>
          <w:p w14:paraId="524893B5" w14:textId="77777777" w:rsidR="00D55AD8" w:rsidRPr="00823E7B" w:rsidRDefault="00D55AD8" w:rsidP="00FD49AD">
            <w:pPr>
              <w:pStyle w:val="Tabelatre"/>
            </w:pPr>
            <w:r w:rsidRPr="00823E7B">
              <w:t>K</w:t>
            </w:r>
            <w:r>
              <w:t xml:space="preserve">ierunek działania </w:t>
            </w:r>
            <w:r w:rsidRPr="00823E7B">
              <w:t xml:space="preserve">1.2. Wspieranie rozwoju </w:t>
            </w:r>
            <w:r>
              <w:t>kompetencji i wiedzy</w:t>
            </w:r>
            <w:r w:rsidRPr="00823E7B">
              <w:t xml:space="preserve">  </w:t>
            </w:r>
          </w:p>
        </w:tc>
      </w:tr>
      <w:tr w:rsidR="00D55AD8" w:rsidRPr="00823E7B" w14:paraId="5BBEC0F7" w14:textId="77777777" w:rsidTr="00681A3F">
        <w:trPr>
          <w:trHeight w:val="599"/>
        </w:trPr>
        <w:tc>
          <w:tcPr>
            <w:tcW w:w="2552" w:type="dxa"/>
          </w:tcPr>
          <w:p w14:paraId="475793E7" w14:textId="77777777" w:rsidR="00D55AD8" w:rsidRPr="00823E7B" w:rsidRDefault="00D55AD8" w:rsidP="00FD49AD">
            <w:pPr>
              <w:pStyle w:val="Tabelatre"/>
            </w:pPr>
            <w:r w:rsidRPr="00823E7B">
              <w:t>Prognozowane rezultaty wraz ze sposobem ich oceny w odniesieniu do celów rewitalizacji</w:t>
            </w:r>
          </w:p>
        </w:tc>
        <w:tc>
          <w:tcPr>
            <w:tcW w:w="6298" w:type="dxa"/>
          </w:tcPr>
          <w:p w14:paraId="05D1E8F3" w14:textId="63145CBE" w:rsidR="00D55AD8" w:rsidRPr="00823E7B" w:rsidRDefault="00D55AD8" w:rsidP="00FD49AD">
            <w:pPr>
              <w:pStyle w:val="Tabelatre"/>
            </w:pPr>
            <w:r w:rsidRPr="000163E9">
              <w:t>Liczba osób objętych usługami świadczonymi w społeczności lokalnej w programie</w:t>
            </w:r>
            <w:r w:rsidR="00966E74">
              <w:t xml:space="preserve"> – 7</w:t>
            </w:r>
            <w:r w:rsidR="007160F9">
              <w:t> </w:t>
            </w:r>
            <w:r w:rsidR="00966E74">
              <w:t>500</w:t>
            </w:r>
          </w:p>
          <w:p w14:paraId="60E2788F" w14:textId="1440F70A" w:rsidR="00D55AD8" w:rsidRPr="00BF786F" w:rsidRDefault="00836CAC" w:rsidP="00FD49AD">
            <w:pPr>
              <w:pStyle w:val="Tabelatre"/>
            </w:pPr>
            <w:r>
              <w:t xml:space="preserve">Liczba </w:t>
            </w:r>
            <w:r w:rsidR="00D55AD8" w:rsidRPr="00BF786F">
              <w:t>miejsc świadczenia usług w społeczności lokalnej</w:t>
            </w:r>
            <w:r>
              <w:t xml:space="preserve"> – 20</w:t>
            </w:r>
          </w:p>
          <w:p w14:paraId="6B37EE52" w14:textId="349122DC" w:rsidR="00D55AD8" w:rsidRPr="00823E7B" w:rsidRDefault="00D55AD8" w:rsidP="002C189F">
            <w:pPr>
              <w:pStyle w:val="Tabelatre"/>
            </w:pPr>
            <w:r w:rsidRPr="00823E7B">
              <w:t xml:space="preserve">Sposób pomiaru: </w:t>
            </w:r>
            <w:r>
              <w:t xml:space="preserve">statystyki wydarzeń, </w:t>
            </w:r>
            <w:r w:rsidRPr="00823E7B">
              <w:t>sprawozdani</w:t>
            </w:r>
            <w:r>
              <w:t xml:space="preserve">a i relacje </w:t>
            </w:r>
            <w:r w:rsidRPr="00823E7B">
              <w:t xml:space="preserve">z realizacji </w:t>
            </w:r>
            <w:r>
              <w:t>zadań</w:t>
            </w:r>
            <w:r w:rsidRPr="00823E7B">
              <w:t>, protokoły odbioru usług</w:t>
            </w:r>
          </w:p>
        </w:tc>
      </w:tr>
      <w:tr w:rsidR="00D55AD8" w:rsidRPr="00823E7B" w14:paraId="781F7E32" w14:textId="77777777" w:rsidTr="00681A3F">
        <w:trPr>
          <w:trHeight w:val="599"/>
        </w:trPr>
        <w:tc>
          <w:tcPr>
            <w:tcW w:w="2552" w:type="dxa"/>
          </w:tcPr>
          <w:p w14:paraId="3FFDA344" w14:textId="77777777" w:rsidR="00D55AD8" w:rsidRPr="00823E7B" w:rsidRDefault="00D55AD8" w:rsidP="00FD49AD">
            <w:pPr>
              <w:pStyle w:val="Tabelatre"/>
            </w:pPr>
            <w:r w:rsidRPr="00823E7B">
              <w:t xml:space="preserve">Opis działań zapewniających dostępność osobom ze szczególnymi potrzebami </w:t>
            </w:r>
          </w:p>
        </w:tc>
        <w:tc>
          <w:tcPr>
            <w:tcW w:w="6298" w:type="dxa"/>
          </w:tcPr>
          <w:p w14:paraId="006D31E3" w14:textId="479AD26A" w:rsidR="00D55AD8" w:rsidRPr="00823E7B" w:rsidRDefault="001227B9" w:rsidP="00FD49AD">
            <w:pPr>
              <w:pStyle w:val="Tabelatre"/>
            </w:pPr>
            <w:r>
              <w:t>Zadania zostaną zrealizowane zgodnie z ustawą o dostępności oraz standardami i wytycznymi przyjętymi w m.st. Warszawie w sprawie dostępności.</w:t>
            </w:r>
          </w:p>
        </w:tc>
      </w:tr>
      <w:tr w:rsidR="00D55AD8" w:rsidRPr="00823E7B" w14:paraId="10FFAA47" w14:textId="77777777" w:rsidTr="00681A3F">
        <w:trPr>
          <w:trHeight w:val="599"/>
        </w:trPr>
        <w:tc>
          <w:tcPr>
            <w:tcW w:w="2552" w:type="dxa"/>
          </w:tcPr>
          <w:p w14:paraId="6B392EDC" w14:textId="77777777" w:rsidR="00D55AD8" w:rsidRPr="00823E7B" w:rsidRDefault="00D55AD8" w:rsidP="00FD49AD">
            <w:pPr>
              <w:pStyle w:val="Tabelatre"/>
            </w:pPr>
            <w:r w:rsidRPr="00823E7B">
              <w:t>Podmiot realizujący przedsięwzięcie</w:t>
            </w:r>
          </w:p>
        </w:tc>
        <w:tc>
          <w:tcPr>
            <w:tcW w:w="6298" w:type="dxa"/>
          </w:tcPr>
          <w:p w14:paraId="0BC7AC7B" w14:textId="77777777" w:rsidR="00D55AD8" w:rsidRPr="00823E7B" w:rsidRDefault="00D55AD8" w:rsidP="00FD49AD">
            <w:pPr>
              <w:pStyle w:val="Tabelatre"/>
            </w:pPr>
            <w:r w:rsidRPr="00823E7B">
              <w:t xml:space="preserve">Zadanie 1: </w:t>
            </w:r>
            <w:r w:rsidRPr="000F4F02">
              <w:t>Urząd m.st. Warszawy, Biuro</w:t>
            </w:r>
            <w:r>
              <w:t xml:space="preserve"> Pomocy i Projektów Społecznych (</w:t>
            </w:r>
            <w:r w:rsidRPr="000F4F02">
              <w:t>na terenie Targówka i Pragi-Północ</w:t>
            </w:r>
            <w:r>
              <w:t>)</w:t>
            </w:r>
            <w:r w:rsidRPr="000F4F02">
              <w:t xml:space="preserve">, </w:t>
            </w:r>
            <w:r>
              <w:rPr>
                <w:iCs/>
              </w:rPr>
              <w:t>Urząd Dzielnicy Praga-Południe</w:t>
            </w:r>
            <w:r w:rsidRPr="000F4F02">
              <w:t xml:space="preserve"> </w:t>
            </w:r>
            <w:r>
              <w:t>m.st. Warszawy (na terenie Pragi-</w:t>
            </w:r>
            <w:r w:rsidRPr="000F4F02">
              <w:t>Południe</w:t>
            </w:r>
            <w:r>
              <w:t>)</w:t>
            </w:r>
          </w:p>
          <w:p w14:paraId="06309639" w14:textId="77777777" w:rsidR="00D55AD8" w:rsidRPr="00823E7B" w:rsidRDefault="00D55AD8" w:rsidP="00FD49AD">
            <w:pPr>
              <w:pStyle w:val="Tabelatre"/>
              <w:rPr>
                <w:iCs/>
              </w:rPr>
            </w:pPr>
            <w:r w:rsidRPr="00823E7B">
              <w:t xml:space="preserve">Zadanie 2: </w:t>
            </w:r>
            <w:r w:rsidRPr="00823E7B">
              <w:rPr>
                <w:iCs/>
              </w:rPr>
              <w:t xml:space="preserve">Urząd m.st. Warszawy, </w:t>
            </w:r>
            <w:r w:rsidRPr="00823E7B">
              <w:t>Biuro Pomocy i Projektów Społecznych</w:t>
            </w:r>
          </w:p>
        </w:tc>
      </w:tr>
      <w:tr w:rsidR="00D55AD8" w:rsidRPr="00823E7B" w14:paraId="3B0AC8E1" w14:textId="77777777" w:rsidTr="00681A3F">
        <w:trPr>
          <w:trHeight w:val="342"/>
        </w:trPr>
        <w:tc>
          <w:tcPr>
            <w:tcW w:w="2552" w:type="dxa"/>
          </w:tcPr>
          <w:p w14:paraId="3B3427A8" w14:textId="77777777" w:rsidR="00D55AD8" w:rsidRPr="00823E7B" w:rsidRDefault="00D55AD8" w:rsidP="00FD49AD">
            <w:pPr>
              <w:pStyle w:val="Tabelatre"/>
            </w:pPr>
            <w:r w:rsidRPr="00823E7B">
              <w:t>Czas realizacji (rok początkowy i rok końcowy realizacji)</w:t>
            </w:r>
          </w:p>
        </w:tc>
        <w:tc>
          <w:tcPr>
            <w:tcW w:w="6298" w:type="dxa"/>
          </w:tcPr>
          <w:p w14:paraId="5AE224E8" w14:textId="77777777" w:rsidR="00D55AD8" w:rsidRPr="00823E7B" w:rsidRDefault="00D55AD8" w:rsidP="00FD49AD">
            <w:pPr>
              <w:pStyle w:val="Tabelatre"/>
            </w:pPr>
            <w:r w:rsidRPr="00823E7B">
              <w:t xml:space="preserve">Zadanie 1: </w:t>
            </w:r>
            <w:r w:rsidRPr="00823E7B">
              <w:rPr>
                <w:iCs/>
              </w:rPr>
              <w:t>2024-2026</w:t>
            </w:r>
          </w:p>
          <w:p w14:paraId="30AEC00F" w14:textId="77777777" w:rsidR="00D55AD8" w:rsidRPr="00823E7B" w:rsidRDefault="00D55AD8" w:rsidP="00FD49AD">
            <w:pPr>
              <w:pStyle w:val="Tabelatre"/>
            </w:pPr>
            <w:r w:rsidRPr="00823E7B">
              <w:t xml:space="preserve">Zadanie 2: </w:t>
            </w:r>
            <w:r w:rsidRPr="00823E7B">
              <w:rPr>
                <w:iCs/>
              </w:rPr>
              <w:t>2024-2025</w:t>
            </w:r>
          </w:p>
        </w:tc>
      </w:tr>
      <w:tr w:rsidR="00D55AD8" w:rsidRPr="00823E7B" w14:paraId="44443C60" w14:textId="77777777" w:rsidTr="00681A3F">
        <w:trPr>
          <w:trHeight w:val="620"/>
        </w:trPr>
        <w:tc>
          <w:tcPr>
            <w:tcW w:w="2552" w:type="dxa"/>
          </w:tcPr>
          <w:p w14:paraId="27C939E1" w14:textId="77777777" w:rsidR="00D55AD8" w:rsidRPr="00823E7B" w:rsidRDefault="00D55AD8" w:rsidP="00FD49AD">
            <w:pPr>
              <w:pStyle w:val="Tabelatre"/>
            </w:pPr>
            <w:r w:rsidRPr="00823E7B">
              <w:t>Szacowana wartość przedsięwzięcia w zł</w:t>
            </w:r>
          </w:p>
        </w:tc>
        <w:tc>
          <w:tcPr>
            <w:tcW w:w="6298" w:type="dxa"/>
          </w:tcPr>
          <w:p w14:paraId="6DBE33EB" w14:textId="268A1C5F" w:rsidR="00D55AD8" w:rsidRPr="00823E7B" w:rsidRDefault="00C53B39" w:rsidP="00FD49AD">
            <w:pPr>
              <w:pStyle w:val="Tabelatre"/>
            </w:pPr>
            <w:r>
              <w:t>Zadanie 1: 4 500</w:t>
            </w:r>
            <w:r w:rsidR="00D55AD8" w:rsidRPr="00823E7B">
              <w:t> 000 zł rocznie</w:t>
            </w:r>
          </w:p>
          <w:p w14:paraId="34DAADA4" w14:textId="7F98925D" w:rsidR="00D55AD8" w:rsidRPr="00823E7B" w:rsidRDefault="00D132B6" w:rsidP="00FD49AD">
            <w:pPr>
              <w:pStyle w:val="Tabelatre"/>
            </w:pPr>
            <w:r>
              <w:t>Zadanie 2: 3 850 000</w:t>
            </w:r>
            <w:r w:rsidR="00D55AD8" w:rsidRPr="00823E7B">
              <w:t xml:space="preserve"> zł</w:t>
            </w:r>
          </w:p>
        </w:tc>
      </w:tr>
      <w:tr w:rsidR="00D55AD8" w:rsidRPr="00823E7B" w14:paraId="67161D9B" w14:textId="77777777" w:rsidTr="00681A3F">
        <w:trPr>
          <w:trHeight w:val="216"/>
        </w:trPr>
        <w:tc>
          <w:tcPr>
            <w:tcW w:w="2552" w:type="dxa"/>
          </w:tcPr>
          <w:p w14:paraId="08CD19E0" w14:textId="77777777" w:rsidR="00D55AD8" w:rsidRPr="00823E7B" w:rsidRDefault="00D55AD8" w:rsidP="00FD49AD">
            <w:pPr>
              <w:pStyle w:val="Tabelatre"/>
            </w:pPr>
            <w:r w:rsidRPr="00823E7B">
              <w:t>Potencjalne źródła finansowania</w:t>
            </w:r>
          </w:p>
        </w:tc>
        <w:tc>
          <w:tcPr>
            <w:tcW w:w="6298" w:type="dxa"/>
          </w:tcPr>
          <w:p w14:paraId="3F666889" w14:textId="77777777" w:rsidR="00D55AD8" w:rsidRPr="00823E7B" w:rsidRDefault="00D55AD8" w:rsidP="00FD49AD">
            <w:pPr>
              <w:pStyle w:val="Tabelatre"/>
            </w:pPr>
            <w:r>
              <w:t>Budżet m.st. Warszawy</w:t>
            </w:r>
          </w:p>
          <w:p w14:paraId="56C53885" w14:textId="62A89788" w:rsidR="00D55AD8" w:rsidRPr="00823E7B" w:rsidRDefault="00BE67F8" w:rsidP="00FD49AD">
            <w:pPr>
              <w:pStyle w:val="Tabelatre"/>
            </w:pPr>
            <w:r>
              <w:t xml:space="preserve">Budżet m.st. Warszawy, </w:t>
            </w:r>
            <w:r w:rsidRPr="00BE67F8">
              <w:t>przy zaangażowaniu środków z innych krajowych źródeł publicznych oraz środków unijnych w celu sfinansowania realizacji przedsięwzięcia</w:t>
            </w:r>
            <w:r w:rsidR="00D55AD8" w:rsidRPr="00823E7B">
              <w:t>.</w:t>
            </w:r>
          </w:p>
        </w:tc>
      </w:tr>
    </w:tbl>
    <w:p w14:paraId="567AB499" w14:textId="77777777" w:rsidR="00D55AD8" w:rsidRPr="00823E7B" w:rsidRDefault="00D55AD8" w:rsidP="00D55AD8"/>
    <w:p w14:paraId="3C6F4400" w14:textId="77777777" w:rsidR="00D55AD8" w:rsidRPr="00330D03" w:rsidRDefault="00D55AD8" w:rsidP="004779F1">
      <w:pPr>
        <w:pStyle w:val="Nagwek3"/>
      </w:pPr>
      <w:r w:rsidRPr="00330D03">
        <w:t>Cel</w:t>
      </w:r>
      <w:r>
        <w:t xml:space="preserve"> szczegółowy</w:t>
      </w:r>
      <w:r w:rsidRPr="00330D03">
        <w:t xml:space="preserve"> 2: </w:t>
      </w:r>
      <w:r>
        <w:t>O</w:t>
      </w:r>
      <w:r w:rsidRPr="00330D03">
        <w:t>żywienie gospodarcze</w:t>
      </w:r>
    </w:p>
    <w:tbl>
      <w:tblPr>
        <w:tblStyle w:val="Tabelasiatki1jasnaakcent11"/>
        <w:tblW w:w="8850" w:type="dxa"/>
        <w:tblLayout w:type="fixed"/>
        <w:tblLook w:val="0620" w:firstRow="1" w:lastRow="0" w:firstColumn="0" w:lastColumn="0" w:noHBand="1" w:noVBand="1"/>
        <w:tblCaption w:val="Karta przedsięwzięcia rewitalizacyjnego nr 6"/>
        <w:tblDescription w:val="Tabela zawiera opis przedsięwzięcia rewitalizacyjnego nr 6, zawierający nazwę i wskazanie podmiotów je realizujących, zakres realizowanych&#10;zadań, lokalizację, szacowaną wartość, prognozowane rezultaty wraz ze&#10;sposobem ich oceny w odniesieniu do celów rewitalizacji, opis działań&#10;zapewniających dostępność osobom ze szczególnymi potrzebami, czas realizacji, źródła finansowania. "/>
      </w:tblPr>
      <w:tblGrid>
        <w:gridCol w:w="2552"/>
        <w:gridCol w:w="6298"/>
      </w:tblGrid>
      <w:tr w:rsidR="003E0D0D" w:rsidRPr="00823E7B" w14:paraId="4466C880" w14:textId="77777777" w:rsidTr="00681A3F">
        <w:trPr>
          <w:cnfStyle w:val="100000000000" w:firstRow="1" w:lastRow="0" w:firstColumn="0" w:lastColumn="0" w:oddVBand="0" w:evenVBand="0" w:oddHBand="0" w:evenHBand="0" w:firstRowFirstColumn="0" w:firstRowLastColumn="0" w:lastRowFirstColumn="0" w:lastRowLastColumn="0"/>
          <w:trHeight w:val="175"/>
          <w:tblHeader/>
        </w:trPr>
        <w:tc>
          <w:tcPr>
            <w:tcW w:w="2552" w:type="dxa"/>
            <w:tcBorders>
              <w:right w:val="nil"/>
            </w:tcBorders>
          </w:tcPr>
          <w:p w14:paraId="500E63CC" w14:textId="77777777" w:rsidR="003E0D0D" w:rsidRPr="00823E7B" w:rsidRDefault="003E0D0D" w:rsidP="0064210E">
            <w:pPr>
              <w:spacing w:after="0" w:line="276" w:lineRule="auto"/>
            </w:pPr>
            <w:bookmarkStart w:id="75" w:name="_Hlk161647622"/>
          </w:p>
        </w:tc>
        <w:tc>
          <w:tcPr>
            <w:tcW w:w="6298" w:type="dxa"/>
            <w:tcBorders>
              <w:left w:val="nil"/>
            </w:tcBorders>
          </w:tcPr>
          <w:p w14:paraId="53176ABD" w14:textId="12AE4614" w:rsidR="003E0D0D" w:rsidRPr="00330D03" w:rsidRDefault="006E0A1F" w:rsidP="004A2C5C">
            <w:pPr>
              <w:pStyle w:val="NagwekTabela"/>
              <w:rPr>
                <w:b/>
                <w:bCs/>
              </w:rPr>
            </w:pPr>
            <w:r>
              <w:rPr>
                <w:b/>
                <w:bCs/>
              </w:rPr>
              <w:t>Podstawowe przedsięwzięcie</w:t>
            </w:r>
            <w:r w:rsidR="003E0D0D" w:rsidRPr="00330D03">
              <w:rPr>
                <w:b/>
                <w:bCs/>
              </w:rPr>
              <w:t xml:space="preserve"> r</w:t>
            </w:r>
            <w:r>
              <w:rPr>
                <w:b/>
                <w:bCs/>
              </w:rPr>
              <w:t>ewitalizacyjne</w:t>
            </w:r>
            <w:r w:rsidR="003E0D0D" w:rsidRPr="00330D03">
              <w:rPr>
                <w:b/>
                <w:bCs/>
              </w:rPr>
              <w:t xml:space="preserve"> nr 6</w:t>
            </w:r>
          </w:p>
        </w:tc>
      </w:tr>
      <w:tr w:rsidR="00D55AD8" w:rsidRPr="00823E7B" w14:paraId="26983161" w14:textId="77777777" w:rsidTr="00681A3F">
        <w:trPr>
          <w:trHeight w:val="175"/>
        </w:trPr>
        <w:tc>
          <w:tcPr>
            <w:tcW w:w="2552" w:type="dxa"/>
          </w:tcPr>
          <w:p w14:paraId="72103737" w14:textId="77777777" w:rsidR="00D55AD8" w:rsidRPr="00823E7B" w:rsidRDefault="00D55AD8" w:rsidP="004A2C5C">
            <w:pPr>
              <w:pStyle w:val="Tabelatre"/>
            </w:pPr>
            <w:r w:rsidRPr="00823E7B">
              <w:t>Nazwa przedsięwzięcia</w:t>
            </w:r>
          </w:p>
        </w:tc>
        <w:tc>
          <w:tcPr>
            <w:tcW w:w="6298" w:type="dxa"/>
          </w:tcPr>
          <w:p w14:paraId="732326E6" w14:textId="77777777" w:rsidR="00D55AD8" w:rsidRPr="004A2C5C" w:rsidRDefault="00D55AD8" w:rsidP="004A2C5C">
            <w:pPr>
              <w:pStyle w:val="Tabelatre"/>
              <w:rPr>
                <w:b/>
                <w:bCs/>
              </w:rPr>
            </w:pPr>
            <w:r w:rsidRPr="004A2C5C">
              <w:rPr>
                <w:b/>
                <w:bCs/>
              </w:rPr>
              <w:t>Tworzenie nowoczesnej infrastruktury z przeznaczeniem na funkcje kulturalno-społeczne na obszarze rewitalizacji</w:t>
            </w:r>
          </w:p>
        </w:tc>
      </w:tr>
      <w:tr w:rsidR="00D55AD8" w:rsidRPr="00823E7B" w14:paraId="656F7C9D" w14:textId="77777777" w:rsidTr="00681A3F">
        <w:trPr>
          <w:trHeight w:val="741"/>
        </w:trPr>
        <w:tc>
          <w:tcPr>
            <w:tcW w:w="2552" w:type="dxa"/>
          </w:tcPr>
          <w:p w14:paraId="37AB1867" w14:textId="77777777" w:rsidR="00D55AD8" w:rsidRPr="00823E7B" w:rsidRDefault="00D55AD8" w:rsidP="004A2C5C">
            <w:pPr>
              <w:pStyle w:val="Tabelatre"/>
            </w:pPr>
            <w:r w:rsidRPr="00823E7B">
              <w:t>Opis przedsięwzięcia</w:t>
            </w:r>
          </w:p>
        </w:tc>
        <w:tc>
          <w:tcPr>
            <w:tcW w:w="6298" w:type="dxa"/>
          </w:tcPr>
          <w:p w14:paraId="39D3E9CE" w14:textId="58917752" w:rsidR="00D55AD8" w:rsidRPr="004A2C5C" w:rsidRDefault="00D55AD8" w:rsidP="004A2C5C">
            <w:pPr>
              <w:pStyle w:val="Tabelatre"/>
              <w:rPr>
                <w:b/>
                <w:bCs/>
              </w:rPr>
            </w:pPr>
            <w:r w:rsidRPr="004A2C5C">
              <w:rPr>
                <w:b/>
                <w:bCs/>
              </w:rPr>
              <w:t>Zakres realizowanych zadań:</w:t>
            </w:r>
          </w:p>
          <w:p w14:paraId="11BD5B21" w14:textId="77777777" w:rsidR="00D55AD8" w:rsidRPr="004A2C5C" w:rsidRDefault="00D55AD8" w:rsidP="004A2C5C">
            <w:pPr>
              <w:pStyle w:val="Tabelatre"/>
              <w:rPr>
                <w:b/>
                <w:bCs/>
              </w:rPr>
            </w:pPr>
            <w:r w:rsidRPr="004A2C5C">
              <w:rPr>
                <w:b/>
                <w:bCs/>
              </w:rPr>
              <w:t>Zadanie 1: Modernizacja zabytkowych obiektów oraz budowa sali koncertowej przy ul. Grochowskiej na potrzeby Sinfonia Varsovia – etap I</w:t>
            </w:r>
          </w:p>
          <w:p w14:paraId="285DCBEB" w14:textId="41B06EBE" w:rsidR="00D55AD8" w:rsidRDefault="00D55AD8" w:rsidP="004A2C5C">
            <w:pPr>
              <w:pStyle w:val="Tabelatre"/>
              <w:spacing w:after="120"/>
            </w:pPr>
            <w:r w:rsidRPr="00823E7B">
              <w:t>Zadanie obejmuje kontynuację zadania z</w:t>
            </w:r>
            <w:r>
              <w:t>e</w:t>
            </w:r>
            <w:r w:rsidRPr="00823E7B">
              <w:t xml:space="preserve"> Zintegrowanego Programu Rewitalizacji m.st. Warszawy do 2022 roku. </w:t>
            </w:r>
            <w:r>
              <w:t xml:space="preserve">Dotychczas </w:t>
            </w:r>
            <w:r>
              <w:lastRenderedPageBreak/>
              <w:t>r</w:t>
            </w:r>
            <w:r w:rsidRPr="00823E7B">
              <w:t xml:space="preserve">ozebrano </w:t>
            </w:r>
            <w:r>
              <w:t>osiem niezabytkowych, niepodlegających adaptacji obiektów. Na I etap prac składa się:</w:t>
            </w:r>
            <w:r w:rsidRPr="00823E7B">
              <w:t xml:space="preserve"> przebudowa</w:t>
            </w:r>
            <w:r w:rsidR="001B05F3">
              <w:t xml:space="preserve"> 5</w:t>
            </w:r>
            <w:r w:rsidRPr="00823E7B">
              <w:t xml:space="preserve"> </w:t>
            </w:r>
            <w:r>
              <w:t xml:space="preserve">wpisanych do rejestru zabytków </w:t>
            </w:r>
            <w:r w:rsidRPr="00823E7B">
              <w:t xml:space="preserve">budynków dawnego Instytutu Weterynarii (pałac </w:t>
            </w:r>
            <w:r>
              <w:t>i dwa</w:t>
            </w:r>
            <w:r w:rsidRPr="00823E7B">
              <w:t xml:space="preserve"> pawilony)</w:t>
            </w:r>
            <w:r>
              <w:t>, budowa podziemnego obiektu technicznego,</w:t>
            </w:r>
            <w:r w:rsidRPr="00823E7B">
              <w:t xml:space="preserve"> </w:t>
            </w:r>
            <w:r>
              <w:t xml:space="preserve">postawienie </w:t>
            </w:r>
            <w:r w:rsidRPr="00823E7B">
              <w:t>fundament</w:t>
            </w:r>
            <w:r>
              <w:t>u</w:t>
            </w:r>
            <w:r w:rsidRPr="00823E7B">
              <w:t xml:space="preserve"> ażurowej ramy stanowiącej ważny element całościowej koncepcji architektonicznej.</w:t>
            </w:r>
            <w:r>
              <w:t xml:space="preserve"> W przebudowanych budynkach powstaną</w:t>
            </w:r>
            <w:r w:rsidRPr="00823E7B">
              <w:t xml:space="preserve"> przestrzeni</w:t>
            </w:r>
            <w:r>
              <w:t>e</w:t>
            </w:r>
            <w:r w:rsidRPr="00823E7B">
              <w:t xml:space="preserve"> edukacyjn</w:t>
            </w:r>
            <w:r>
              <w:t>e</w:t>
            </w:r>
            <w:r w:rsidRPr="00823E7B">
              <w:t xml:space="preserve"> i</w:t>
            </w:r>
            <w:r>
              <w:t xml:space="preserve"> dwie </w:t>
            </w:r>
            <w:r w:rsidRPr="00823E7B">
              <w:t>mał</w:t>
            </w:r>
            <w:r>
              <w:t>e</w:t>
            </w:r>
            <w:r w:rsidRPr="00823E7B">
              <w:t xml:space="preserve"> sal</w:t>
            </w:r>
            <w:r>
              <w:t>e</w:t>
            </w:r>
            <w:r w:rsidRPr="00823E7B">
              <w:t xml:space="preserve"> koncertow</w:t>
            </w:r>
            <w:r>
              <w:t>e przeznaczone na występy</w:t>
            </w:r>
            <w:r w:rsidRPr="00823E7B">
              <w:t xml:space="preserve"> kameralne </w:t>
            </w:r>
            <w:r>
              <w:t>i działania</w:t>
            </w:r>
            <w:r w:rsidRPr="00823E7B">
              <w:t xml:space="preserve"> edukacyjne skierowane do różnorodnej publiczności. </w:t>
            </w:r>
            <w:r>
              <w:t>Z</w:t>
            </w:r>
            <w:r w:rsidRPr="00823E7B">
              <w:t xml:space="preserve">ostanie </w:t>
            </w:r>
            <w:r>
              <w:t xml:space="preserve">też wstępnie </w:t>
            </w:r>
            <w:r w:rsidRPr="00823E7B">
              <w:t xml:space="preserve">zagospodarowany teren pod planowany ogród </w:t>
            </w:r>
            <w:r>
              <w:t>i</w:t>
            </w:r>
            <w:r w:rsidRPr="00823E7B">
              <w:t> wykonany podjazd typu „Kiss and Rid</w:t>
            </w:r>
            <w:r>
              <w:t>e” od strony ul. Terespolskiej.</w:t>
            </w:r>
          </w:p>
          <w:p w14:paraId="3164C26D" w14:textId="77777777" w:rsidR="00D55AD8" w:rsidRPr="00330D03" w:rsidRDefault="00D55AD8" w:rsidP="004A2C5C">
            <w:pPr>
              <w:pStyle w:val="Tabelatre"/>
              <w:rPr>
                <w:b/>
                <w:bCs/>
              </w:rPr>
            </w:pPr>
            <w:r w:rsidRPr="00330D03">
              <w:rPr>
                <w:b/>
                <w:bCs/>
              </w:rPr>
              <w:t>Zadanie 2: Modernizacja zabytkowych obiektów oraz budowa sali koncertowej przy ul. Grochowskiej na potrzeby Sinfonia Varsovia – etap II</w:t>
            </w:r>
          </w:p>
          <w:p w14:paraId="01839117" w14:textId="1C5444C8" w:rsidR="00D55AD8" w:rsidRDefault="00D55AD8" w:rsidP="004A2C5C">
            <w:pPr>
              <w:pStyle w:val="Tabelatre"/>
              <w:spacing w:after="120"/>
            </w:pPr>
            <w:r w:rsidRPr="00823E7B">
              <w:t>Zadanie obejmuje kontynuację zadania z</w:t>
            </w:r>
            <w:r>
              <w:t>e</w:t>
            </w:r>
            <w:r w:rsidRPr="00823E7B">
              <w:t xml:space="preserve"> Zintegrowanego Programu Rewitalizacji m.st. Warszawy do 2022 roku </w:t>
            </w:r>
            <w:r>
              <w:t>i</w:t>
            </w:r>
            <w:r w:rsidRPr="00823E7B">
              <w:t xml:space="preserve"> etapu I. W</w:t>
            </w:r>
            <w:r>
              <w:t> </w:t>
            </w:r>
            <w:r w:rsidRPr="00823E7B">
              <w:t xml:space="preserve">ramach etapu II </w:t>
            </w:r>
            <w:r>
              <w:t>zaplanowano</w:t>
            </w:r>
            <w:r w:rsidRPr="00823E7B">
              <w:t xml:space="preserve"> </w:t>
            </w:r>
            <w:r>
              <w:t>budowę</w:t>
            </w:r>
            <w:r w:rsidRPr="00823E7B">
              <w:t xml:space="preserve"> sali </w:t>
            </w:r>
            <w:r>
              <w:t>głównej (</w:t>
            </w:r>
            <w:r w:rsidRPr="00823E7B">
              <w:t>koncertowej na 1877 miejsc</w:t>
            </w:r>
            <w:r>
              <w:t xml:space="preserve">), </w:t>
            </w:r>
            <w:r w:rsidRPr="00823E7B">
              <w:t>studi</w:t>
            </w:r>
            <w:r>
              <w:t>a</w:t>
            </w:r>
            <w:r w:rsidRPr="00823E7B">
              <w:t xml:space="preserve"> nagrani</w:t>
            </w:r>
            <w:r>
              <w:t xml:space="preserve">owego, kawiarni, sali kameralnej, </w:t>
            </w:r>
            <w:r w:rsidRPr="00823E7B">
              <w:t>przestrzeni do prób i obsługi</w:t>
            </w:r>
            <w:r>
              <w:t xml:space="preserve"> technicznej, a także modernizację</w:t>
            </w:r>
            <w:r w:rsidRPr="00823E7B">
              <w:t xml:space="preserve"> </w:t>
            </w:r>
            <w:r>
              <w:t>pozostałych</w:t>
            </w:r>
            <w:r w:rsidRPr="00823E7B">
              <w:t xml:space="preserve"> budynków zabytkowych (oficyna wschodnia i</w:t>
            </w:r>
            <w:r>
              <w:t> </w:t>
            </w:r>
            <w:r w:rsidRPr="00823E7B">
              <w:t xml:space="preserve">zachodnia) </w:t>
            </w:r>
            <w:r>
              <w:t>i</w:t>
            </w:r>
            <w:r w:rsidRPr="00823E7B">
              <w:t xml:space="preserve"> dokończenie </w:t>
            </w:r>
            <w:r w:rsidR="008B1B9C">
              <w:t>ażurowej ramy</w:t>
            </w:r>
            <w:r w:rsidRPr="00823E7B">
              <w:t>.</w:t>
            </w:r>
          </w:p>
          <w:p w14:paraId="718D4463" w14:textId="77777777" w:rsidR="00D55AD8" w:rsidRPr="00C423CD" w:rsidRDefault="00D55AD8" w:rsidP="004A2C5C">
            <w:pPr>
              <w:pStyle w:val="Tabelatre"/>
              <w:rPr>
                <w:b/>
                <w:bCs/>
              </w:rPr>
            </w:pPr>
            <w:r w:rsidRPr="00C423CD">
              <w:rPr>
                <w:b/>
                <w:bCs/>
              </w:rPr>
              <w:t>Główny cel przedsięwzięcia:</w:t>
            </w:r>
          </w:p>
          <w:p w14:paraId="53858466" w14:textId="77777777" w:rsidR="00D55AD8" w:rsidRDefault="00D55AD8" w:rsidP="004A2C5C">
            <w:pPr>
              <w:pStyle w:val="Tabelatre"/>
            </w:pPr>
            <w:r>
              <w:t xml:space="preserve">Przedsięwzięcie jest kontynuacją działań i przemian w ramach procesu rewitalizacji w poprzednich latach. </w:t>
            </w:r>
          </w:p>
          <w:p w14:paraId="44350F67" w14:textId="77777777" w:rsidR="00D55AD8" w:rsidRPr="00B32527" w:rsidRDefault="00D55AD8" w:rsidP="004A2C5C">
            <w:pPr>
              <w:pStyle w:val="Tabelatre"/>
              <w:rPr>
                <w:iCs/>
              </w:rPr>
            </w:pPr>
            <w:r w:rsidRPr="00B32527">
              <w:rPr>
                <w:iCs/>
              </w:rPr>
              <w:t xml:space="preserve">Głównym celem przedsięwzięcia jest: </w:t>
            </w:r>
          </w:p>
          <w:p w14:paraId="429CADCC" w14:textId="77777777" w:rsidR="00D55AD8" w:rsidRDefault="00D55AD8" w:rsidP="004A2C5C">
            <w:pPr>
              <w:pStyle w:val="Wypunktowanie"/>
            </w:pPr>
            <w:r w:rsidRPr="00C423CD">
              <w:rPr>
                <w:iCs/>
              </w:rPr>
              <w:t>s</w:t>
            </w:r>
            <w:r w:rsidRPr="00823E7B">
              <w:t xml:space="preserve">tworzenie unikalnego </w:t>
            </w:r>
            <w:r>
              <w:t>miejsca skupionego wokół muzyki</w:t>
            </w:r>
            <w:r w:rsidRPr="00823E7B">
              <w:t xml:space="preserve"> dla mieszkańców</w:t>
            </w:r>
            <w:r>
              <w:t xml:space="preserve"> i mieszkanek</w:t>
            </w:r>
            <w:r w:rsidRPr="00823E7B">
              <w:t xml:space="preserve"> obszaru rewit</w:t>
            </w:r>
            <w:r>
              <w:t>alizacji i odwiedzających gości,</w:t>
            </w:r>
          </w:p>
          <w:p w14:paraId="0FC43A9D" w14:textId="77777777" w:rsidR="00D55AD8" w:rsidRDefault="00D55AD8" w:rsidP="004A2C5C">
            <w:pPr>
              <w:pStyle w:val="Wypunktowanie"/>
            </w:pPr>
            <w:r>
              <w:t>stworzenie miejsca</w:t>
            </w:r>
            <w:r w:rsidRPr="00823E7B">
              <w:t xml:space="preserve"> wielofunkcyjne</w:t>
            </w:r>
            <w:r>
              <w:t>go</w:t>
            </w:r>
            <w:r w:rsidRPr="00823E7B">
              <w:t xml:space="preserve"> pozwalające</w:t>
            </w:r>
            <w:r>
              <w:t>go</w:t>
            </w:r>
            <w:r w:rsidRPr="00823E7B">
              <w:t xml:space="preserve"> na organizację różn</w:t>
            </w:r>
            <w:r>
              <w:t>orodnych</w:t>
            </w:r>
            <w:r w:rsidRPr="00823E7B">
              <w:t xml:space="preserve"> przedsięwzięć </w:t>
            </w:r>
            <w:r>
              <w:t>kulturalnych, wzbogacających ofertę</w:t>
            </w:r>
            <w:r w:rsidRPr="00823E7B">
              <w:t xml:space="preserve"> spędzani</w:t>
            </w:r>
            <w:r>
              <w:t>a</w:t>
            </w:r>
            <w:r w:rsidRPr="00823E7B">
              <w:t xml:space="preserve"> czasu wolnego</w:t>
            </w:r>
            <w:r>
              <w:t xml:space="preserve"> na obszarze rewitalizacji,</w:t>
            </w:r>
          </w:p>
          <w:p w14:paraId="760941CB" w14:textId="753A2CE1" w:rsidR="00D55AD8" w:rsidRDefault="00D55AD8" w:rsidP="004A2C5C">
            <w:pPr>
              <w:pStyle w:val="Wypunktowanie"/>
            </w:pPr>
            <w:r w:rsidRPr="00823E7B">
              <w:t xml:space="preserve">zwiększenie atrakcyjności </w:t>
            </w:r>
            <w:r>
              <w:t>gospodarczej, turystycznej i </w:t>
            </w:r>
            <w:r w:rsidRPr="00823E7B">
              <w:t>osiedleńczej obszaru rewitalizacji</w:t>
            </w:r>
            <w:r>
              <w:t>.</w:t>
            </w:r>
          </w:p>
          <w:p w14:paraId="5C2E01C1" w14:textId="77777777" w:rsidR="00D55AD8" w:rsidRPr="004A2C5C" w:rsidRDefault="00D55AD8" w:rsidP="004A2C5C">
            <w:pPr>
              <w:pStyle w:val="Tabelatre"/>
              <w:rPr>
                <w:b/>
                <w:bCs/>
              </w:rPr>
            </w:pPr>
            <w:r w:rsidRPr="004A2C5C">
              <w:rPr>
                <w:b/>
                <w:bCs/>
              </w:rPr>
              <w:t>Problemy obszaru rewitalizacji, które rozwiązuje przedsięwzięcie:</w:t>
            </w:r>
          </w:p>
          <w:p w14:paraId="6C063070" w14:textId="77777777" w:rsidR="00D55AD8" w:rsidRDefault="00D55AD8" w:rsidP="004A2C5C">
            <w:pPr>
              <w:pStyle w:val="Tabelatre"/>
            </w:pPr>
            <w:r>
              <w:t>Przedsięwzięcie odpowiada na następujące zdiagnozowane problemy i potrzeby obszaru rewitalizacji:</w:t>
            </w:r>
          </w:p>
          <w:p w14:paraId="447D2509" w14:textId="77777777" w:rsidR="00D55AD8" w:rsidRPr="004A2C5C" w:rsidRDefault="00D55AD8" w:rsidP="004A2C5C">
            <w:pPr>
              <w:pStyle w:val="Wypunktowanie"/>
            </w:pPr>
            <w:r w:rsidRPr="004A2C5C">
              <w:lastRenderedPageBreak/>
              <w:t>niewystarczająca liczba instytucji publicznych, w tym kulturalnych i kulturotwórczych, na obszarze rewitalizacji,</w:t>
            </w:r>
          </w:p>
          <w:p w14:paraId="100296ED" w14:textId="77777777" w:rsidR="00D55AD8" w:rsidRPr="004A2C5C" w:rsidRDefault="00D55AD8" w:rsidP="004A2C5C">
            <w:pPr>
              <w:pStyle w:val="Wypunktowanie"/>
            </w:pPr>
            <w:r w:rsidRPr="004A2C5C">
              <w:t>niewystarczająca oferta kulturalna, zwłaszcza muzyczna, na obszarze rewitalizacji,</w:t>
            </w:r>
          </w:p>
          <w:p w14:paraId="4E64AE9B" w14:textId="77777777" w:rsidR="00D55AD8" w:rsidRPr="004A2C5C" w:rsidRDefault="00D55AD8" w:rsidP="004A2C5C">
            <w:pPr>
              <w:pStyle w:val="Wypunktowanie"/>
            </w:pPr>
            <w:r w:rsidRPr="004A2C5C">
              <w:t>niska aktywność kulturalna części lokalnej społeczności,</w:t>
            </w:r>
          </w:p>
          <w:p w14:paraId="078B461B" w14:textId="77777777" w:rsidR="00D55AD8" w:rsidRPr="004A2C5C" w:rsidRDefault="00D55AD8" w:rsidP="004A2C5C">
            <w:pPr>
              <w:pStyle w:val="Wypunktowanie"/>
            </w:pPr>
            <w:r w:rsidRPr="004A2C5C">
              <w:t>potrzeba poprawy wizerunku prawobrzeżnej części Warszawy,</w:t>
            </w:r>
          </w:p>
          <w:p w14:paraId="050D2C77" w14:textId="77777777" w:rsidR="00D55AD8" w:rsidRPr="00823E7B" w:rsidRDefault="00D55AD8" w:rsidP="004A2C5C">
            <w:pPr>
              <w:pStyle w:val="Wypunktowanie"/>
            </w:pPr>
            <w:r w:rsidRPr="004A2C5C">
              <w:t>stosunkowo niska atrakcyjność turystyczna i gospodarcza obszaru rewitalizacji.</w:t>
            </w:r>
          </w:p>
        </w:tc>
      </w:tr>
      <w:tr w:rsidR="00D55AD8" w:rsidRPr="00823E7B" w14:paraId="49A84EE3" w14:textId="77777777" w:rsidTr="00681A3F">
        <w:trPr>
          <w:trHeight w:val="497"/>
        </w:trPr>
        <w:tc>
          <w:tcPr>
            <w:tcW w:w="2552" w:type="dxa"/>
          </w:tcPr>
          <w:p w14:paraId="010C7366" w14:textId="77777777" w:rsidR="00D55AD8" w:rsidRPr="00823E7B" w:rsidRDefault="00D55AD8" w:rsidP="004A2C5C">
            <w:pPr>
              <w:pStyle w:val="Tabelatre"/>
            </w:pPr>
            <w:r w:rsidRPr="00823E7B">
              <w:lastRenderedPageBreak/>
              <w:t>Lokalizacja przedsięwzięcia</w:t>
            </w:r>
          </w:p>
        </w:tc>
        <w:tc>
          <w:tcPr>
            <w:tcW w:w="6298" w:type="dxa"/>
          </w:tcPr>
          <w:p w14:paraId="55B3B3CB" w14:textId="77777777" w:rsidR="00D55AD8" w:rsidRDefault="00D55AD8" w:rsidP="004A2C5C">
            <w:pPr>
              <w:pStyle w:val="Tabelatre"/>
            </w:pPr>
            <w:r>
              <w:t>Zadanie 1: Grochów</w:t>
            </w:r>
          </w:p>
          <w:p w14:paraId="6C09A914" w14:textId="4AC9FF2D" w:rsidR="00D55AD8" w:rsidRPr="00632F7B" w:rsidRDefault="00632F7B" w:rsidP="00632F7B">
            <w:pPr>
              <w:pStyle w:val="Tabelatre"/>
            </w:pPr>
            <w:r>
              <w:t>Zadanie 2: Grochów</w:t>
            </w:r>
          </w:p>
        </w:tc>
      </w:tr>
      <w:tr w:rsidR="00D55AD8" w:rsidRPr="00823E7B" w14:paraId="1C94A29A" w14:textId="77777777" w:rsidTr="00681A3F">
        <w:trPr>
          <w:trHeight w:val="458"/>
        </w:trPr>
        <w:tc>
          <w:tcPr>
            <w:tcW w:w="2552" w:type="dxa"/>
          </w:tcPr>
          <w:p w14:paraId="58E74696" w14:textId="77777777" w:rsidR="00D55AD8" w:rsidRPr="00823E7B" w:rsidRDefault="00D55AD8" w:rsidP="004A2C5C">
            <w:pPr>
              <w:pStyle w:val="Tabelatre"/>
            </w:pPr>
            <w:r>
              <w:t>Cel</w:t>
            </w:r>
            <w:r w:rsidRPr="00823E7B">
              <w:t xml:space="preserve"> </w:t>
            </w:r>
            <w:r>
              <w:t>Programu, jaki realizuje przedsięwzięcie</w:t>
            </w:r>
          </w:p>
        </w:tc>
        <w:tc>
          <w:tcPr>
            <w:tcW w:w="6298" w:type="dxa"/>
          </w:tcPr>
          <w:p w14:paraId="3B8BC674" w14:textId="77777777" w:rsidR="00D55AD8" w:rsidRPr="00823E7B" w:rsidRDefault="00D55AD8" w:rsidP="004A2C5C">
            <w:pPr>
              <w:pStyle w:val="Tabelatre"/>
            </w:pPr>
            <w:r w:rsidRPr="00823E7B">
              <w:t>C</w:t>
            </w:r>
            <w:r>
              <w:t>el 2</w:t>
            </w:r>
            <w:r w:rsidR="00624D6B">
              <w:t>.</w:t>
            </w:r>
            <w:r>
              <w:t xml:space="preserve"> Ożywienie gospodarcze</w:t>
            </w:r>
          </w:p>
          <w:p w14:paraId="7C49216F" w14:textId="77777777" w:rsidR="00D55AD8" w:rsidRPr="00823E7B" w:rsidRDefault="00D55AD8" w:rsidP="004A2C5C">
            <w:pPr>
              <w:pStyle w:val="Tabelatre"/>
            </w:pPr>
            <w:r w:rsidRPr="00823E7B">
              <w:t>K</w:t>
            </w:r>
            <w:r>
              <w:t xml:space="preserve">ierunek działania </w:t>
            </w:r>
            <w:r w:rsidRPr="00823E7B">
              <w:t>2.1. Promowanie dziedzictwa kulturowego i</w:t>
            </w:r>
            <w:r>
              <w:t> </w:t>
            </w:r>
            <w:r w:rsidRPr="00823E7B">
              <w:t>lokalnych produktów</w:t>
            </w:r>
          </w:p>
        </w:tc>
      </w:tr>
      <w:tr w:rsidR="00D55AD8" w:rsidRPr="00823E7B" w14:paraId="453D8026" w14:textId="77777777" w:rsidTr="00681A3F">
        <w:trPr>
          <w:trHeight w:val="741"/>
        </w:trPr>
        <w:tc>
          <w:tcPr>
            <w:tcW w:w="2552" w:type="dxa"/>
          </w:tcPr>
          <w:p w14:paraId="0D2EAA6A" w14:textId="77777777" w:rsidR="00D55AD8" w:rsidRPr="00823E7B" w:rsidRDefault="00D55AD8" w:rsidP="004A2C5C">
            <w:pPr>
              <w:pStyle w:val="Tabelatre"/>
            </w:pPr>
            <w:r w:rsidRPr="00823E7B">
              <w:t>Prognozowane rezultaty wraz ze sposobem ich oceny w odniesieniu do celów rewitalizacji</w:t>
            </w:r>
          </w:p>
        </w:tc>
        <w:tc>
          <w:tcPr>
            <w:tcW w:w="6298" w:type="dxa"/>
          </w:tcPr>
          <w:p w14:paraId="524C6E63" w14:textId="0A6500EB" w:rsidR="00D55AD8" w:rsidRPr="000163E9" w:rsidRDefault="00D55AD8" w:rsidP="004A2C5C">
            <w:pPr>
              <w:pStyle w:val="Tabelatre"/>
            </w:pPr>
            <w:r w:rsidRPr="00811967">
              <w:t>Liczba obiektów kulturalnych i turystycznych objętych wsparciem</w:t>
            </w:r>
            <w:r w:rsidR="00632F7B">
              <w:t xml:space="preserve"> – </w:t>
            </w:r>
            <w:r w:rsidR="00632F7B" w:rsidRPr="00914955">
              <w:t>5</w:t>
            </w:r>
          </w:p>
          <w:p w14:paraId="5933A98D" w14:textId="77777777" w:rsidR="00D55AD8" w:rsidRDefault="00D55AD8" w:rsidP="004A2C5C">
            <w:pPr>
              <w:pStyle w:val="Tabelatre"/>
            </w:pPr>
            <w:r w:rsidRPr="00811967">
              <w:t xml:space="preserve">Liczba osób odwiedzających obiekty kulturalne i turystyczne objęte wsparciem </w:t>
            </w:r>
            <w:r>
              <w:t>– 50 000</w:t>
            </w:r>
          </w:p>
          <w:p w14:paraId="2DFC5B0B" w14:textId="77777777" w:rsidR="00D55AD8" w:rsidRPr="00823E7B" w:rsidRDefault="00D55AD8" w:rsidP="004A2C5C">
            <w:pPr>
              <w:pStyle w:val="Tabelatre"/>
            </w:pPr>
            <w:r w:rsidRPr="00823E7B">
              <w:t xml:space="preserve">Sposób pomiaru: </w:t>
            </w:r>
            <w:r>
              <w:t>s</w:t>
            </w:r>
            <w:r w:rsidRPr="00823E7B">
              <w:t>prawozdani</w:t>
            </w:r>
            <w:r>
              <w:t>a</w:t>
            </w:r>
            <w:r w:rsidRPr="00823E7B">
              <w:t xml:space="preserve"> z realizacji </w:t>
            </w:r>
            <w:r>
              <w:t>zadań</w:t>
            </w:r>
            <w:r w:rsidRPr="00823E7B">
              <w:t xml:space="preserve">, </w:t>
            </w:r>
            <w:r>
              <w:t>statystki wydarzeń, relacje z wydarzeń</w:t>
            </w:r>
          </w:p>
        </w:tc>
      </w:tr>
      <w:tr w:rsidR="00D55AD8" w:rsidRPr="00823E7B" w14:paraId="03ECCE0B" w14:textId="77777777" w:rsidTr="00681A3F">
        <w:trPr>
          <w:trHeight w:val="599"/>
        </w:trPr>
        <w:tc>
          <w:tcPr>
            <w:tcW w:w="2552" w:type="dxa"/>
          </w:tcPr>
          <w:p w14:paraId="636A12C3" w14:textId="77777777" w:rsidR="00D55AD8" w:rsidRPr="00823E7B" w:rsidRDefault="00D55AD8" w:rsidP="004A2C5C">
            <w:pPr>
              <w:pStyle w:val="Tabelatre"/>
            </w:pPr>
            <w:r w:rsidRPr="00823E7B">
              <w:t xml:space="preserve">Opis działań zapewniających dostępność osobom ze szczególnymi potrzebami </w:t>
            </w:r>
          </w:p>
        </w:tc>
        <w:tc>
          <w:tcPr>
            <w:tcW w:w="6298" w:type="dxa"/>
          </w:tcPr>
          <w:p w14:paraId="775E9E53" w14:textId="77651FC4" w:rsidR="00D55AD8" w:rsidRPr="00823E7B" w:rsidRDefault="001227B9" w:rsidP="004A2C5C">
            <w:pPr>
              <w:pStyle w:val="Tabelatre"/>
            </w:pPr>
            <w:r>
              <w:t>Zadania zostaną zrealizowane zgodnie z ustawą o dostępności oraz standardami i wytycznymi przyjętymi w m.st. Warszawie w sprawie dostępności.</w:t>
            </w:r>
          </w:p>
        </w:tc>
      </w:tr>
      <w:tr w:rsidR="00D55AD8" w:rsidRPr="00823E7B" w14:paraId="40108A08" w14:textId="77777777" w:rsidTr="00681A3F">
        <w:trPr>
          <w:trHeight w:val="599"/>
        </w:trPr>
        <w:tc>
          <w:tcPr>
            <w:tcW w:w="2552" w:type="dxa"/>
          </w:tcPr>
          <w:p w14:paraId="2EA92116" w14:textId="77777777" w:rsidR="00D55AD8" w:rsidRPr="00823E7B" w:rsidRDefault="00D55AD8" w:rsidP="004A2C5C">
            <w:pPr>
              <w:pStyle w:val="Tabelatre"/>
            </w:pPr>
            <w:r w:rsidRPr="00823E7B">
              <w:t>Podmiot realizujący przedsięwzięcie</w:t>
            </w:r>
          </w:p>
        </w:tc>
        <w:tc>
          <w:tcPr>
            <w:tcW w:w="6298" w:type="dxa"/>
          </w:tcPr>
          <w:p w14:paraId="742EBCDE" w14:textId="76352935" w:rsidR="00D55AD8" w:rsidRPr="00812ADF" w:rsidRDefault="00D55AD8" w:rsidP="00632F7B">
            <w:pPr>
              <w:pStyle w:val="Tabelatre"/>
            </w:pPr>
            <w:r>
              <w:t>Zadanie 1 i 2: Urzą</w:t>
            </w:r>
            <w:r w:rsidR="00632F7B">
              <w:t>d m.st. Warszawy, Biuro Kultury</w:t>
            </w:r>
          </w:p>
        </w:tc>
      </w:tr>
      <w:tr w:rsidR="00D55AD8" w:rsidRPr="00823E7B" w14:paraId="68E73E48" w14:textId="77777777" w:rsidTr="00681A3F">
        <w:trPr>
          <w:trHeight w:val="342"/>
        </w:trPr>
        <w:tc>
          <w:tcPr>
            <w:tcW w:w="2552" w:type="dxa"/>
          </w:tcPr>
          <w:p w14:paraId="558C38A3" w14:textId="77777777" w:rsidR="00D55AD8" w:rsidRPr="00823E7B" w:rsidRDefault="00D55AD8" w:rsidP="004A2C5C">
            <w:pPr>
              <w:pStyle w:val="Tabelatre"/>
            </w:pPr>
            <w:r w:rsidRPr="00823E7B">
              <w:t>Czas realizacji (rok początkowy i rok końcowy realizacji)</w:t>
            </w:r>
          </w:p>
        </w:tc>
        <w:tc>
          <w:tcPr>
            <w:tcW w:w="6298" w:type="dxa"/>
          </w:tcPr>
          <w:p w14:paraId="7F6595FC" w14:textId="77777777" w:rsidR="00D55AD8" w:rsidRPr="00823E7B" w:rsidRDefault="00D55AD8" w:rsidP="004A2C5C">
            <w:pPr>
              <w:pStyle w:val="Tabelatre"/>
            </w:pPr>
            <w:r w:rsidRPr="00823E7B">
              <w:t xml:space="preserve">Zadanie 1: </w:t>
            </w:r>
            <w:r w:rsidRPr="00823E7B">
              <w:rPr>
                <w:iCs/>
              </w:rPr>
              <w:t>2024-2025</w:t>
            </w:r>
          </w:p>
          <w:p w14:paraId="3535B82C" w14:textId="019EDC8B" w:rsidR="00D55AD8" w:rsidRPr="00632F7B" w:rsidRDefault="00D55AD8" w:rsidP="00632F7B">
            <w:pPr>
              <w:pStyle w:val="Tabelatre"/>
              <w:rPr>
                <w:iCs/>
              </w:rPr>
            </w:pPr>
            <w:r w:rsidRPr="00823E7B">
              <w:t xml:space="preserve">Zadanie 2: </w:t>
            </w:r>
            <w:r w:rsidRPr="00823E7B">
              <w:rPr>
                <w:iCs/>
              </w:rPr>
              <w:t>2025-2030</w:t>
            </w:r>
          </w:p>
        </w:tc>
      </w:tr>
      <w:tr w:rsidR="00D55AD8" w:rsidRPr="00823E7B" w14:paraId="089801C2" w14:textId="77777777" w:rsidTr="00681A3F">
        <w:trPr>
          <w:trHeight w:val="620"/>
        </w:trPr>
        <w:tc>
          <w:tcPr>
            <w:tcW w:w="2552" w:type="dxa"/>
          </w:tcPr>
          <w:p w14:paraId="0A4D493E" w14:textId="77777777" w:rsidR="00D55AD8" w:rsidRPr="00823E7B" w:rsidRDefault="00D55AD8" w:rsidP="004A2C5C">
            <w:pPr>
              <w:pStyle w:val="Tabelatre"/>
            </w:pPr>
            <w:r w:rsidRPr="00823E7B">
              <w:t>Szacowana wartość przedsięwzięcia w zł</w:t>
            </w:r>
          </w:p>
        </w:tc>
        <w:tc>
          <w:tcPr>
            <w:tcW w:w="6298" w:type="dxa"/>
          </w:tcPr>
          <w:p w14:paraId="51FF9761" w14:textId="359F85CA" w:rsidR="00D55AD8" w:rsidRPr="00823E7B" w:rsidRDefault="00950FA2" w:rsidP="004A2C5C">
            <w:pPr>
              <w:pStyle w:val="Tabelatre"/>
            </w:pPr>
            <w:r>
              <w:t>Zadanie 1: 140 721 0</w:t>
            </w:r>
            <w:r w:rsidR="009D008C">
              <w:t>00</w:t>
            </w:r>
            <w:r w:rsidR="00D55AD8" w:rsidRPr="00823E7B">
              <w:t xml:space="preserve"> zł</w:t>
            </w:r>
          </w:p>
          <w:p w14:paraId="42F9EA22" w14:textId="15F784BF" w:rsidR="00D55AD8" w:rsidRPr="00823E7B" w:rsidRDefault="00950FA2" w:rsidP="00632F7B">
            <w:pPr>
              <w:pStyle w:val="Tabelatre"/>
            </w:pPr>
            <w:r>
              <w:t>Zadanie 2: 465 695 000</w:t>
            </w:r>
            <w:r w:rsidR="00D55AD8" w:rsidRPr="00823E7B">
              <w:t xml:space="preserve"> zł</w:t>
            </w:r>
          </w:p>
        </w:tc>
      </w:tr>
      <w:tr w:rsidR="00D55AD8" w:rsidRPr="001F7CDF" w14:paraId="68328CFC" w14:textId="77777777" w:rsidTr="00681A3F">
        <w:trPr>
          <w:trHeight w:val="216"/>
        </w:trPr>
        <w:tc>
          <w:tcPr>
            <w:tcW w:w="2552" w:type="dxa"/>
          </w:tcPr>
          <w:p w14:paraId="4A881610" w14:textId="77777777" w:rsidR="00D55AD8" w:rsidRPr="00BF7D1D" w:rsidRDefault="00D55AD8" w:rsidP="004A2C5C">
            <w:pPr>
              <w:pStyle w:val="Tabelatre"/>
            </w:pPr>
            <w:r w:rsidRPr="00BF7D1D">
              <w:t>Potencjalne źródła finansowania</w:t>
            </w:r>
          </w:p>
        </w:tc>
        <w:tc>
          <w:tcPr>
            <w:tcW w:w="6298" w:type="dxa"/>
          </w:tcPr>
          <w:p w14:paraId="61C3528E" w14:textId="77777777" w:rsidR="00D55AD8" w:rsidRPr="00BF7D1D" w:rsidRDefault="00D55AD8" w:rsidP="004A2C5C">
            <w:pPr>
              <w:pStyle w:val="Tabelatre"/>
            </w:pPr>
            <w:r>
              <w:t>Zadanie 1: b</w:t>
            </w:r>
            <w:r w:rsidRPr="00BF7D1D">
              <w:t>udżet m.st. Warszawy</w:t>
            </w:r>
          </w:p>
          <w:p w14:paraId="2DFAA77E" w14:textId="3EABC7DD" w:rsidR="00D55AD8" w:rsidRPr="008C0428" w:rsidRDefault="00D55AD8" w:rsidP="00632F7B">
            <w:pPr>
              <w:pStyle w:val="Tabelatre"/>
            </w:pPr>
            <w:r>
              <w:t>Zadanie 2: b</w:t>
            </w:r>
            <w:r w:rsidRPr="00BF7D1D">
              <w:t xml:space="preserve">udżet m.st. Warszawy, </w:t>
            </w:r>
            <w:r>
              <w:t>fundusze i programy rządowe (</w:t>
            </w:r>
            <w:r w:rsidRPr="00BF7D1D">
              <w:t>Ministerstwo Kultury i Dziedzic</w:t>
            </w:r>
            <w:r w:rsidR="00632F7B">
              <w:t>twa Narodowego)</w:t>
            </w:r>
          </w:p>
          <w:p w14:paraId="03F85070" w14:textId="0F6C49C0" w:rsidR="00D55AD8" w:rsidRPr="00BF7D1D" w:rsidRDefault="00BE67F8" w:rsidP="004A2C5C">
            <w:pPr>
              <w:pStyle w:val="Tabelatre"/>
              <w:rPr>
                <w:b/>
              </w:rPr>
            </w:pPr>
            <w:r>
              <w:t xml:space="preserve">Budżet m.st. Warszawy, </w:t>
            </w:r>
            <w:r w:rsidRPr="00BE67F8">
              <w:t>przy zaangażowaniu środków z innych krajowych źródeł publicznych oraz środków unijnych w celu sfinansowania realizacji przedsięwzięcia</w:t>
            </w:r>
            <w:r w:rsidR="00D55AD8" w:rsidRPr="00BF7D1D">
              <w:t>.</w:t>
            </w:r>
          </w:p>
        </w:tc>
      </w:tr>
      <w:bookmarkEnd w:id="75"/>
    </w:tbl>
    <w:p w14:paraId="76579781" w14:textId="77777777" w:rsidR="00D55AD8" w:rsidRPr="00823E7B" w:rsidRDefault="00D55AD8" w:rsidP="00D55AD8"/>
    <w:tbl>
      <w:tblPr>
        <w:tblStyle w:val="Tabelasiatki1jasnaakcent11"/>
        <w:tblW w:w="8850" w:type="dxa"/>
        <w:tblLayout w:type="fixed"/>
        <w:tblLook w:val="0620" w:firstRow="1" w:lastRow="0" w:firstColumn="0" w:lastColumn="0" w:noHBand="1" w:noVBand="1"/>
        <w:tblCaption w:val="Karta przedsięwzięcia rewitalizacyjnego nr 7"/>
        <w:tblDescription w:val="Tabela zawiera opis przedsięwzięcia rewitalizacyjnego nr 7, zawierający nazwę i wskazanie podmiotów je realizujących, zakres realizowanych&#10;zadań, lokalizację, szacowaną wartość, prognozowane rezultaty wraz ze&#10;sposobem ich oceny w odniesieniu do celów rewitalizacji, opis działań&#10;zapewniających dostępność osobom ze szczególnymi potrzebami, czas realizacji, źródła finansowania. "/>
      </w:tblPr>
      <w:tblGrid>
        <w:gridCol w:w="2552"/>
        <w:gridCol w:w="6298"/>
      </w:tblGrid>
      <w:tr w:rsidR="003E0D0D" w:rsidRPr="00823E7B" w14:paraId="79F42F07" w14:textId="77777777" w:rsidTr="00515B0F">
        <w:trPr>
          <w:cnfStyle w:val="100000000000" w:firstRow="1" w:lastRow="0" w:firstColumn="0" w:lastColumn="0" w:oddVBand="0" w:evenVBand="0" w:oddHBand="0" w:evenHBand="0" w:firstRowFirstColumn="0" w:firstRowLastColumn="0" w:lastRowFirstColumn="0" w:lastRowLastColumn="0"/>
          <w:trHeight w:val="175"/>
          <w:tblHeader/>
        </w:trPr>
        <w:tc>
          <w:tcPr>
            <w:tcW w:w="2552" w:type="dxa"/>
            <w:tcBorders>
              <w:right w:val="nil"/>
            </w:tcBorders>
          </w:tcPr>
          <w:p w14:paraId="219D0BFA" w14:textId="77777777" w:rsidR="003E0D0D" w:rsidRPr="00823E7B" w:rsidRDefault="003E0D0D" w:rsidP="0064210E">
            <w:pPr>
              <w:spacing w:after="0"/>
            </w:pPr>
          </w:p>
        </w:tc>
        <w:tc>
          <w:tcPr>
            <w:tcW w:w="6298" w:type="dxa"/>
            <w:tcBorders>
              <w:left w:val="nil"/>
            </w:tcBorders>
          </w:tcPr>
          <w:p w14:paraId="20E12FD1" w14:textId="4A415C08" w:rsidR="003E0D0D" w:rsidRPr="00330D03" w:rsidRDefault="006E0A1F" w:rsidP="004A2C5C">
            <w:pPr>
              <w:pStyle w:val="NagwekTabela"/>
              <w:rPr>
                <w:b/>
                <w:bCs/>
              </w:rPr>
            </w:pPr>
            <w:r>
              <w:rPr>
                <w:b/>
                <w:bCs/>
              </w:rPr>
              <w:t>Podstawowe przedsięwzięcie rewitalizacyjne</w:t>
            </w:r>
            <w:r w:rsidR="003E0D0D" w:rsidRPr="00330D03">
              <w:rPr>
                <w:b/>
                <w:bCs/>
              </w:rPr>
              <w:t xml:space="preserve"> nr 7</w:t>
            </w:r>
          </w:p>
        </w:tc>
      </w:tr>
      <w:tr w:rsidR="00D55AD8" w:rsidRPr="00823E7B" w14:paraId="7E60D9C9" w14:textId="77777777" w:rsidTr="00515B0F">
        <w:trPr>
          <w:trHeight w:val="175"/>
        </w:trPr>
        <w:tc>
          <w:tcPr>
            <w:tcW w:w="2552" w:type="dxa"/>
          </w:tcPr>
          <w:p w14:paraId="5B26E40B" w14:textId="77777777" w:rsidR="00D55AD8" w:rsidRPr="00823E7B" w:rsidRDefault="00D55AD8" w:rsidP="004A2C5C">
            <w:pPr>
              <w:pStyle w:val="Tabelatre"/>
            </w:pPr>
            <w:r w:rsidRPr="00823E7B">
              <w:t>Nazwa przedsięwzięcia</w:t>
            </w:r>
          </w:p>
        </w:tc>
        <w:tc>
          <w:tcPr>
            <w:tcW w:w="6298" w:type="dxa"/>
          </w:tcPr>
          <w:p w14:paraId="7E077001" w14:textId="77777777" w:rsidR="00D55AD8" w:rsidRPr="00330D03" w:rsidRDefault="00D55AD8" w:rsidP="004A2C5C">
            <w:pPr>
              <w:pStyle w:val="Tabelatre"/>
              <w:rPr>
                <w:b/>
                <w:bCs/>
              </w:rPr>
            </w:pPr>
            <w:r w:rsidRPr="00330D03">
              <w:rPr>
                <w:b/>
                <w:bCs/>
              </w:rPr>
              <w:t>Wzmocnienie lokalnej przedsiębiorczości</w:t>
            </w:r>
          </w:p>
        </w:tc>
      </w:tr>
      <w:tr w:rsidR="00D55AD8" w:rsidRPr="00823E7B" w14:paraId="32854545" w14:textId="77777777" w:rsidTr="00515B0F">
        <w:trPr>
          <w:trHeight w:val="599"/>
        </w:trPr>
        <w:tc>
          <w:tcPr>
            <w:tcW w:w="2552" w:type="dxa"/>
          </w:tcPr>
          <w:p w14:paraId="648FE4EF" w14:textId="77777777" w:rsidR="00D55AD8" w:rsidRPr="00823E7B" w:rsidRDefault="00D55AD8" w:rsidP="004A2C5C">
            <w:pPr>
              <w:pStyle w:val="Tabelatre"/>
            </w:pPr>
            <w:r w:rsidRPr="00823E7B">
              <w:t>Opis przedsięwzięcia</w:t>
            </w:r>
          </w:p>
        </w:tc>
        <w:tc>
          <w:tcPr>
            <w:tcW w:w="6298" w:type="dxa"/>
          </w:tcPr>
          <w:p w14:paraId="7F4E9AD5" w14:textId="140D830F" w:rsidR="00D55AD8" w:rsidRPr="004A2C5C" w:rsidRDefault="00D55AD8" w:rsidP="004A2C5C">
            <w:pPr>
              <w:pStyle w:val="Tabelatre"/>
              <w:rPr>
                <w:b/>
                <w:bCs/>
              </w:rPr>
            </w:pPr>
            <w:r w:rsidRPr="004A2C5C">
              <w:rPr>
                <w:b/>
                <w:bCs/>
              </w:rPr>
              <w:t>Zakres realizowanych zadań:</w:t>
            </w:r>
          </w:p>
          <w:p w14:paraId="0596E0CF" w14:textId="77777777" w:rsidR="00D55AD8" w:rsidRPr="004A2C5C" w:rsidRDefault="00D55AD8" w:rsidP="004A2C5C">
            <w:pPr>
              <w:pStyle w:val="Tabelatre"/>
              <w:rPr>
                <w:b/>
                <w:bCs/>
              </w:rPr>
            </w:pPr>
            <w:r w:rsidRPr="004A2C5C">
              <w:rPr>
                <w:b/>
                <w:bCs/>
              </w:rPr>
              <w:t>Zadanie 1: Modernizacja Bazaru Szmulki</w:t>
            </w:r>
          </w:p>
          <w:p w14:paraId="083B0965" w14:textId="2BB05E9B" w:rsidR="00D55AD8" w:rsidRDefault="00D55AD8" w:rsidP="004A2C5C">
            <w:pPr>
              <w:pStyle w:val="Tabelatre"/>
              <w:spacing w:after="120"/>
              <w:rPr>
                <w:shd w:val="clear" w:color="auto" w:fill="FFFFFF"/>
              </w:rPr>
            </w:pPr>
            <w:r w:rsidRPr="00823E7B">
              <w:rPr>
                <w:rFonts w:cstheme="minorHAnsi"/>
                <w:iCs/>
              </w:rPr>
              <w:t xml:space="preserve">Zadanie obejmuje </w:t>
            </w:r>
            <w:r w:rsidRPr="00823E7B">
              <w:rPr>
                <w:rFonts w:cstheme="minorHAnsi"/>
              </w:rPr>
              <w:t>budowę funkcjonalnych punktów handlowo-usługowych wraz z niezbędną infrastrukturą towarzyszącą.</w:t>
            </w:r>
            <w:r>
              <w:rPr>
                <w:rFonts w:cstheme="minorHAnsi"/>
              </w:rPr>
              <w:t xml:space="preserve"> </w:t>
            </w:r>
            <w:r w:rsidRPr="001C5DA0">
              <w:rPr>
                <w:shd w:val="clear" w:color="auto" w:fill="FFFFFF"/>
              </w:rPr>
              <w:t>W</w:t>
            </w:r>
            <w:r>
              <w:rPr>
                <w:shd w:val="clear" w:color="auto" w:fill="FFFFFF"/>
              </w:rPr>
              <w:t> </w:t>
            </w:r>
            <w:r w:rsidRPr="001C5DA0">
              <w:rPr>
                <w:shd w:val="clear" w:color="auto" w:fill="FFFFFF"/>
              </w:rPr>
              <w:t xml:space="preserve">ramach inwestycji planowana jest kompleksowa przebudowa </w:t>
            </w:r>
            <w:r>
              <w:rPr>
                <w:shd w:val="clear" w:color="auto" w:fill="FFFFFF"/>
              </w:rPr>
              <w:t xml:space="preserve">i zagospodarowanie </w:t>
            </w:r>
            <w:r w:rsidRPr="001C5DA0">
              <w:rPr>
                <w:shd w:val="clear" w:color="auto" w:fill="FFFFFF"/>
              </w:rPr>
              <w:t>terenu</w:t>
            </w:r>
            <w:r>
              <w:rPr>
                <w:shd w:val="clear" w:color="auto" w:fill="FFFFFF"/>
              </w:rPr>
              <w:t>, wzniesienie</w:t>
            </w:r>
            <w:r w:rsidRPr="001C5DA0">
              <w:rPr>
                <w:shd w:val="clear" w:color="auto" w:fill="FFFFFF"/>
              </w:rPr>
              <w:t xml:space="preserve"> p</w:t>
            </w:r>
            <w:r>
              <w:rPr>
                <w:shd w:val="clear" w:color="auto" w:fill="FFFFFF"/>
              </w:rPr>
              <w:t xml:space="preserve">awilonów, </w:t>
            </w:r>
            <w:r w:rsidRPr="001C5DA0">
              <w:rPr>
                <w:shd w:val="clear" w:color="auto" w:fill="FFFFFF"/>
              </w:rPr>
              <w:t>sanitariat</w:t>
            </w:r>
            <w:r>
              <w:rPr>
                <w:shd w:val="clear" w:color="auto" w:fill="FFFFFF"/>
              </w:rPr>
              <w:t>ów i </w:t>
            </w:r>
            <w:r w:rsidRPr="001C5DA0">
              <w:rPr>
                <w:shd w:val="clear" w:color="auto" w:fill="FFFFFF"/>
              </w:rPr>
              <w:t>śmietnik</w:t>
            </w:r>
            <w:r>
              <w:rPr>
                <w:shd w:val="clear" w:color="auto" w:fill="FFFFFF"/>
              </w:rPr>
              <w:t xml:space="preserve">ów </w:t>
            </w:r>
            <w:r w:rsidRPr="001C5DA0">
              <w:rPr>
                <w:shd w:val="clear" w:color="auto" w:fill="FFFFFF"/>
              </w:rPr>
              <w:t xml:space="preserve">oraz </w:t>
            </w:r>
            <w:r>
              <w:rPr>
                <w:shd w:val="clear" w:color="auto" w:fill="FFFFFF"/>
              </w:rPr>
              <w:t>nasadzenia zieleni, budowa ciągów pieszo-</w:t>
            </w:r>
            <w:r w:rsidRPr="001C5DA0">
              <w:rPr>
                <w:shd w:val="clear" w:color="auto" w:fill="FFFFFF"/>
              </w:rPr>
              <w:t>jezdnych</w:t>
            </w:r>
            <w:r>
              <w:rPr>
                <w:shd w:val="clear" w:color="auto" w:fill="FFFFFF"/>
              </w:rPr>
              <w:t xml:space="preserve">, </w:t>
            </w:r>
            <w:r w:rsidRPr="001C5DA0">
              <w:rPr>
                <w:shd w:val="clear" w:color="auto" w:fill="FFFFFF"/>
              </w:rPr>
              <w:t>miejsc dostaw, zadasze</w:t>
            </w:r>
            <w:r>
              <w:rPr>
                <w:shd w:val="clear" w:color="auto" w:fill="FFFFFF"/>
              </w:rPr>
              <w:t>ń</w:t>
            </w:r>
            <w:r w:rsidRPr="001C5DA0">
              <w:rPr>
                <w:shd w:val="clear" w:color="auto" w:fill="FFFFFF"/>
              </w:rPr>
              <w:t>, ogrodze</w:t>
            </w:r>
            <w:r>
              <w:rPr>
                <w:shd w:val="clear" w:color="auto" w:fill="FFFFFF"/>
              </w:rPr>
              <w:t>ń</w:t>
            </w:r>
            <w:r w:rsidRPr="001C5DA0">
              <w:rPr>
                <w:shd w:val="clear" w:color="auto" w:fill="FFFFFF"/>
              </w:rPr>
              <w:t xml:space="preserve"> i bram</w:t>
            </w:r>
            <w:r>
              <w:rPr>
                <w:shd w:val="clear" w:color="auto" w:fill="FFFFFF"/>
              </w:rPr>
              <w:t xml:space="preserve"> </w:t>
            </w:r>
            <w:r w:rsidRPr="001C5DA0">
              <w:rPr>
                <w:shd w:val="clear" w:color="auto" w:fill="FFFFFF"/>
              </w:rPr>
              <w:t>wejściow</w:t>
            </w:r>
            <w:r>
              <w:rPr>
                <w:shd w:val="clear" w:color="auto" w:fill="FFFFFF"/>
              </w:rPr>
              <w:t>ych</w:t>
            </w:r>
            <w:r w:rsidRPr="001C5DA0">
              <w:rPr>
                <w:shd w:val="clear" w:color="auto" w:fill="FFFFFF"/>
              </w:rPr>
              <w:t>, obiektów małej architektury, stojaków rowerowych i innych elementów wpływających na estetykę miejsca.</w:t>
            </w:r>
          </w:p>
          <w:p w14:paraId="5BE410E7" w14:textId="77777777" w:rsidR="00D55AD8" w:rsidRPr="004A2C5C" w:rsidRDefault="00D55AD8" w:rsidP="004A2C5C">
            <w:pPr>
              <w:pStyle w:val="Tabelatre"/>
              <w:rPr>
                <w:b/>
                <w:bCs/>
              </w:rPr>
            </w:pPr>
            <w:r w:rsidRPr="004A2C5C">
              <w:rPr>
                <w:b/>
                <w:bCs/>
              </w:rPr>
              <w:t>Zadanie 2: Praskie Szyldy</w:t>
            </w:r>
          </w:p>
          <w:p w14:paraId="57694402" w14:textId="6574E33C" w:rsidR="00D55AD8" w:rsidRPr="00902F7B" w:rsidRDefault="00D55AD8" w:rsidP="004A2C5C">
            <w:pPr>
              <w:pStyle w:val="Tabelatre"/>
            </w:pPr>
            <w:r w:rsidRPr="0064794D">
              <w:t>Zadanie obejmuje</w:t>
            </w:r>
            <w:r>
              <w:t xml:space="preserve"> </w:t>
            </w:r>
            <w:r w:rsidRPr="00097110">
              <w:t xml:space="preserve">organizację postępowania na opracowanie projektów graficznych szyldów </w:t>
            </w:r>
            <w:r>
              <w:t>i</w:t>
            </w:r>
            <w:r w:rsidRPr="00097110">
              <w:t xml:space="preserve"> aranżacj</w:t>
            </w:r>
            <w:r>
              <w:t>i</w:t>
            </w:r>
            <w:r w:rsidRPr="00097110">
              <w:t xml:space="preserve"> witryn oraz </w:t>
            </w:r>
            <w:r>
              <w:t xml:space="preserve">konkursów </w:t>
            </w:r>
            <w:r w:rsidRPr="00097110">
              <w:t>na ich wykonanie, dla wybranych lokali użytkowych,</w:t>
            </w:r>
            <w:r>
              <w:t xml:space="preserve"> a także organizację postępowań poprzedzających</w:t>
            </w:r>
            <w:r w:rsidRPr="00097110">
              <w:t xml:space="preserve"> wybór lokali użytkowych</w:t>
            </w:r>
            <w:r>
              <w:t>,</w:t>
            </w:r>
            <w:r w:rsidRPr="00097110">
              <w:t xml:space="preserve"> dla których zostaną wykonane szyldy. </w:t>
            </w:r>
            <w:r w:rsidRPr="00902F7B">
              <w:t>Postępowanie na projekt i</w:t>
            </w:r>
            <w:r w:rsidR="00574DDE">
              <w:t> </w:t>
            </w:r>
            <w:r w:rsidRPr="00902F7B">
              <w:t>wykonanie szyldów</w:t>
            </w:r>
            <w:r w:rsidR="002230DC">
              <w:t xml:space="preserve"> </w:t>
            </w:r>
            <w:r w:rsidR="009F3F89">
              <w:t>będą</w:t>
            </w:r>
            <w:r w:rsidR="002230DC">
              <w:t xml:space="preserve"> się odbywać</w:t>
            </w:r>
            <w:r>
              <w:t xml:space="preserve"> we współpracy z Zakładek Gospodarowania Nieruchomościami (ZGN) dla D</w:t>
            </w:r>
            <w:r w:rsidRPr="00902F7B">
              <w:t>zielnicy Praga</w:t>
            </w:r>
            <w:r w:rsidRPr="0064794D">
              <w:t>-</w:t>
            </w:r>
            <w:r w:rsidRPr="00902F7B">
              <w:t>Północ</w:t>
            </w:r>
            <w:r>
              <w:t xml:space="preserve"> m.st. Warszawy</w:t>
            </w:r>
            <w:r w:rsidRPr="00902F7B">
              <w:t xml:space="preserve"> </w:t>
            </w:r>
            <w:r>
              <w:t>i</w:t>
            </w:r>
            <w:r w:rsidRPr="00902F7B">
              <w:t xml:space="preserve"> wybranymi biurami </w:t>
            </w:r>
            <w:r>
              <w:t>U</w:t>
            </w:r>
            <w:r w:rsidRPr="00902F7B">
              <w:t>rzędu m.st.</w:t>
            </w:r>
            <w:r w:rsidR="002230DC">
              <w:t> </w:t>
            </w:r>
            <w:r w:rsidRPr="00902F7B">
              <w:t>Warszawy.</w:t>
            </w:r>
          </w:p>
          <w:p w14:paraId="7C62F59D" w14:textId="7A48B294" w:rsidR="00D55AD8" w:rsidRDefault="00D55AD8" w:rsidP="0029409F">
            <w:pPr>
              <w:pStyle w:val="Tabelatre"/>
              <w:spacing w:after="120"/>
            </w:pPr>
            <w:r w:rsidRPr="0064794D">
              <w:t xml:space="preserve">W latach 2024-2025 </w:t>
            </w:r>
            <w:r>
              <w:t>planowana jest realizacja</w:t>
            </w:r>
            <w:r w:rsidRPr="0064794D">
              <w:t xml:space="preserve"> szyld</w:t>
            </w:r>
            <w:r>
              <w:t>ów</w:t>
            </w:r>
            <w:r w:rsidRPr="0064794D">
              <w:t xml:space="preserve"> dla </w:t>
            </w:r>
            <w:r>
              <w:t>sześciu</w:t>
            </w:r>
            <w:r w:rsidRPr="0064794D">
              <w:t xml:space="preserve"> lokali użytkowych.</w:t>
            </w:r>
          </w:p>
          <w:p w14:paraId="7B756FA8" w14:textId="77777777" w:rsidR="00D55AD8" w:rsidRPr="004A2C5C" w:rsidRDefault="00D55AD8" w:rsidP="004A2C5C">
            <w:pPr>
              <w:pStyle w:val="Tabelatre"/>
              <w:rPr>
                <w:b/>
                <w:bCs/>
              </w:rPr>
            </w:pPr>
            <w:r w:rsidRPr="004A2C5C">
              <w:rPr>
                <w:rFonts w:cstheme="minorHAnsi"/>
                <w:b/>
                <w:bCs/>
              </w:rPr>
              <w:t>Zadanie 3:</w:t>
            </w:r>
            <w:r w:rsidRPr="004A2C5C">
              <w:rPr>
                <w:b/>
                <w:bCs/>
              </w:rPr>
              <w:t xml:space="preserve"> Zagospodarowanie kwartału zabudowy w rejonie Bazaru Różyckiego </w:t>
            </w:r>
          </w:p>
          <w:p w14:paraId="63498853" w14:textId="5EB4CA41" w:rsidR="00D55AD8" w:rsidRDefault="00D55AD8" w:rsidP="004A2C5C">
            <w:pPr>
              <w:pStyle w:val="Tabelatre"/>
              <w:spacing w:after="120"/>
            </w:pPr>
            <w:r>
              <w:t xml:space="preserve">Zadanie obejmuje </w:t>
            </w:r>
            <w:r w:rsidRPr="00097110">
              <w:t>rozpoczęcie procedury projektowania</w:t>
            </w:r>
            <w:r>
              <w:t>,</w:t>
            </w:r>
            <w:r w:rsidRPr="00097110">
              <w:t xml:space="preserve"> remont kamienic </w:t>
            </w:r>
            <w:r>
              <w:t xml:space="preserve">przy ul. </w:t>
            </w:r>
            <w:r w:rsidRPr="00097110">
              <w:t>Ząb</w:t>
            </w:r>
            <w:r>
              <w:t xml:space="preserve">kowskiej 12, Brzeskiej 11 i Brzeskiej 13 </w:t>
            </w:r>
            <w:r w:rsidRPr="00097110">
              <w:t>z ponad 300 mieszkaniami</w:t>
            </w:r>
            <w:r>
              <w:t xml:space="preserve">, zagospodarowanie </w:t>
            </w:r>
            <w:r w:rsidRPr="00097110">
              <w:t>otoczenia</w:t>
            </w:r>
            <w:r>
              <w:t xml:space="preserve"> oraz</w:t>
            </w:r>
            <w:r w:rsidRPr="00097110">
              <w:t xml:space="preserve"> </w:t>
            </w:r>
            <w:r>
              <w:t>organizację handlu „nowego targowiska” na działkach miejskich w obrębie Bazaru Różyckiego.</w:t>
            </w:r>
          </w:p>
          <w:p w14:paraId="16FFC194" w14:textId="77777777" w:rsidR="00D55AD8" w:rsidRPr="004A2C5C" w:rsidRDefault="00D55AD8" w:rsidP="004A2C5C">
            <w:pPr>
              <w:pStyle w:val="Tabelatre"/>
              <w:rPr>
                <w:b/>
                <w:bCs/>
              </w:rPr>
            </w:pPr>
            <w:r w:rsidRPr="004A2C5C">
              <w:rPr>
                <w:b/>
                <w:bCs/>
              </w:rPr>
              <w:t xml:space="preserve">Zadanie 4: Koncepcja zarządzania lokalami usługowymi na Grochowie i Targówku </w:t>
            </w:r>
          </w:p>
          <w:p w14:paraId="6CB2140B" w14:textId="2F53F067" w:rsidR="00D55AD8" w:rsidRDefault="00D55AD8" w:rsidP="004A2C5C">
            <w:pPr>
              <w:pStyle w:val="Tabelatre"/>
              <w:spacing w:after="120"/>
            </w:pPr>
            <w:r>
              <w:t>Zadanie obejmuje organizację</w:t>
            </w:r>
            <w:r w:rsidRPr="008D1DC6">
              <w:t xml:space="preserve"> postępowania na opracowanie koncepcji gospodarowania lokal</w:t>
            </w:r>
            <w:r>
              <w:t>i</w:t>
            </w:r>
            <w:r w:rsidRPr="008D1DC6">
              <w:t xml:space="preserve"> usługowy</w:t>
            </w:r>
            <w:r>
              <w:t>ch</w:t>
            </w:r>
            <w:r w:rsidRPr="008D1DC6">
              <w:t xml:space="preserve"> na wybranych podobszarach rewitalizacji Pragi-Południe i Targówka. Kluczowe elementy opracowania to analiza stanu obecnego sektora handlu i</w:t>
            </w:r>
            <w:r>
              <w:t> </w:t>
            </w:r>
            <w:r w:rsidRPr="008D1DC6">
              <w:t>usług</w:t>
            </w:r>
            <w:r>
              <w:t xml:space="preserve"> oraz</w:t>
            </w:r>
            <w:r w:rsidRPr="008D1DC6">
              <w:t xml:space="preserve"> konsultacje społeczne, dzięki którym zostaną zebrane opinie mieszkańców </w:t>
            </w:r>
            <w:r>
              <w:t xml:space="preserve">i mieszkanek </w:t>
            </w:r>
            <w:r w:rsidRPr="008D1DC6">
              <w:t>na temat dostępn</w:t>
            </w:r>
            <w:r>
              <w:t xml:space="preserve">ości lokalnych </w:t>
            </w:r>
            <w:r w:rsidRPr="008D1DC6">
              <w:t xml:space="preserve">usług i </w:t>
            </w:r>
            <w:r>
              <w:t>potrzeb w tym zakresie</w:t>
            </w:r>
            <w:r w:rsidRPr="008D1DC6">
              <w:t xml:space="preserve">. Koncepcja będzie zawierać </w:t>
            </w:r>
            <w:r w:rsidRPr="008D1DC6">
              <w:lastRenderedPageBreak/>
              <w:t xml:space="preserve">rekomendacje dotyczące </w:t>
            </w:r>
            <w:r>
              <w:t xml:space="preserve">pożądanych </w:t>
            </w:r>
            <w:r w:rsidRPr="008D1DC6">
              <w:t>branż</w:t>
            </w:r>
            <w:r>
              <w:t xml:space="preserve"> </w:t>
            </w:r>
            <w:r w:rsidRPr="008D1DC6">
              <w:t>z uwzględnieniem różnorodności</w:t>
            </w:r>
            <w:r>
              <w:t xml:space="preserve"> najemców</w:t>
            </w:r>
            <w:r w:rsidRPr="008D1DC6">
              <w:t xml:space="preserve"> </w:t>
            </w:r>
            <w:r w:rsidRPr="00F9660C">
              <w:t>(tenant-mix),</w:t>
            </w:r>
            <w:r w:rsidRPr="008D1DC6">
              <w:t xml:space="preserve"> a także rekomendacje</w:t>
            </w:r>
            <w:r>
              <w:t xml:space="preserve"> na temat</w:t>
            </w:r>
            <w:r w:rsidRPr="008D1DC6">
              <w:t xml:space="preserve"> warunk</w:t>
            </w:r>
            <w:r>
              <w:t>ów do prowadzenia działalności gospodarczej, zwłaszcza dla</w:t>
            </w:r>
            <w:r w:rsidRPr="008D1DC6">
              <w:t xml:space="preserve"> </w:t>
            </w:r>
            <w:r>
              <w:t>mikro- i małych przedsiębiorstw</w:t>
            </w:r>
            <w:r w:rsidRPr="008D1DC6">
              <w:t xml:space="preserve"> </w:t>
            </w:r>
            <w:r>
              <w:t xml:space="preserve">z profilem </w:t>
            </w:r>
            <w:r w:rsidRPr="008D1DC6">
              <w:t xml:space="preserve">o dużej wartości społecznej lub kulturowej, a także </w:t>
            </w:r>
            <w:r>
              <w:t>dla</w:t>
            </w:r>
            <w:r w:rsidRPr="008D1DC6">
              <w:t xml:space="preserve"> podmiot</w:t>
            </w:r>
            <w:r>
              <w:t>ów</w:t>
            </w:r>
            <w:r w:rsidRPr="008D1DC6">
              <w:t xml:space="preserve"> sektora pozarządowego i</w:t>
            </w:r>
            <w:r>
              <w:t> </w:t>
            </w:r>
            <w:r w:rsidRPr="008D1DC6">
              <w:t>ekonomii społecznej.</w:t>
            </w:r>
          </w:p>
          <w:p w14:paraId="06B7DC91" w14:textId="77777777" w:rsidR="00D55AD8" w:rsidRPr="004A2C5C" w:rsidRDefault="00D55AD8" w:rsidP="004A2C5C">
            <w:pPr>
              <w:pStyle w:val="Tabelatre"/>
              <w:rPr>
                <w:b/>
                <w:bCs/>
                <w:shd w:val="clear" w:color="auto" w:fill="FFFFFF"/>
              </w:rPr>
            </w:pPr>
            <w:r w:rsidRPr="004A2C5C">
              <w:rPr>
                <w:rFonts w:cstheme="minorHAnsi"/>
                <w:b/>
                <w:bCs/>
              </w:rPr>
              <w:t xml:space="preserve">Zadanie 5. </w:t>
            </w:r>
            <w:r w:rsidRPr="004A2C5C">
              <w:rPr>
                <w:b/>
                <w:bCs/>
                <w:shd w:val="clear" w:color="auto" w:fill="FFFFFF"/>
              </w:rPr>
              <w:t> Rozwinięcie działalności 4P, czyli Prasko-Południowej Przestrzeni Przedsiębiorczych</w:t>
            </w:r>
          </w:p>
          <w:p w14:paraId="56954FCF" w14:textId="2FC45D0B" w:rsidR="00D55AD8" w:rsidRDefault="00D55AD8" w:rsidP="004A2C5C">
            <w:pPr>
              <w:pStyle w:val="Tabelatre"/>
              <w:spacing w:after="120"/>
              <w:rPr>
                <w:shd w:val="clear" w:color="auto" w:fill="FFFFFF"/>
              </w:rPr>
            </w:pPr>
            <w:r w:rsidRPr="00330D03">
              <w:rPr>
                <w:shd w:val="clear" w:color="auto" w:fill="FFFFFF"/>
              </w:rPr>
              <w:t xml:space="preserve">Zadanie polega na zmianie lokalizacji 4P na </w:t>
            </w:r>
            <w:r>
              <w:rPr>
                <w:shd w:val="clear" w:color="auto" w:fill="FFFFFF"/>
              </w:rPr>
              <w:t xml:space="preserve">większą i </w:t>
            </w:r>
            <w:r w:rsidRPr="00330D03">
              <w:rPr>
                <w:shd w:val="clear" w:color="auto" w:fill="FFFFFF"/>
              </w:rPr>
              <w:t xml:space="preserve">bardziej dostosowaną do potrzeb przedsiębiorców oraz </w:t>
            </w:r>
            <w:r>
              <w:rPr>
                <w:shd w:val="clear" w:color="auto" w:fill="FFFFFF"/>
              </w:rPr>
              <w:t xml:space="preserve">na </w:t>
            </w:r>
            <w:r w:rsidRPr="00330D03">
              <w:rPr>
                <w:shd w:val="clear" w:color="auto" w:fill="FFFFFF"/>
              </w:rPr>
              <w:t>rozbudowaniu oferty szkoleń dla przedsiębiorców.</w:t>
            </w:r>
            <w:r>
              <w:rPr>
                <w:shd w:val="clear" w:color="auto" w:fill="FFFFFF"/>
              </w:rPr>
              <w:t xml:space="preserve"> Nowa siedziba będzie znajdować się </w:t>
            </w:r>
            <w:r w:rsidRPr="00330D03">
              <w:rPr>
                <w:shd w:val="clear" w:color="auto" w:fill="FFFFFF"/>
              </w:rPr>
              <w:t>przy ul. Lubelskiej 30/32</w:t>
            </w:r>
            <w:r>
              <w:rPr>
                <w:shd w:val="clear" w:color="auto" w:fill="FFFFFF"/>
              </w:rPr>
              <w:t>.</w:t>
            </w:r>
          </w:p>
          <w:p w14:paraId="10B60ABE" w14:textId="77777777" w:rsidR="00632F7B" w:rsidRPr="00632F7B" w:rsidRDefault="00632F7B" w:rsidP="00632F7B">
            <w:pPr>
              <w:spacing w:after="0"/>
              <w:ind w:left="85"/>
              <w:rPr>
                <w:rFonts w:ascii="Calibri" w:eastAsia="Calibri" w:hAnsi="Calibri" w:cs="Calibri"/>
                <w:b/>
                <w:bCs/>
                <w:color w:val="000000" w:themeColor="text1"/>
              </w:rPr>
            </w:pPr>
            <w:r w:rsidRPr="00632F7B">
              <w:rPr>
                <w:b/>
                <w:bCs/>
                <w:shd w:val="clear" w:color="auto" w:fill="FFFFFF"/>
              </w:rPr>
              <w:t>Zadanie 6:</w:t>
            </w:r>
            <w:r w:rsidRPr="00632F7B">
              <w:rPr>
                <w:shd w:val="clear" w:color="auto" w:fill="FFFFFF"/>
              </w:rPr>
              <w:t xml:space="preserve"> </w:t>
            </w:r>
            <w:r w:rsidRPr="00632F7B">
              <w:rPr>
                <w:rFonts w:ascii="Calibri" w:eastAsia="Calibri" w:hAnsi="Calibri" w:cs="Calibri"/>
                <w:b/>
                <w:bCs/>
                <w:color w:val="000000" w:themeColor="text1"/>
              </w:rPr>
              <w:t>Szlak dziedzictwa praskich rzemieślników</w:t>
            </w:r>
          </w:p>
          <w:p w14:paraId="32C6D445" w14:textId="5FDDAC64" w:rsidR="00632F7B" w:rsidRPr="00632F7B" w:rsidRDefault="00632F7B" w:rsidP="00632F7B">
            <w:pPr>
              <w:spacing w:after="120"/>
              <w:ind w:left="85"/>
              <w:rPr>
                <w:rFonts w:ascii="Calibri" w:eastAsia="Calibri" w:hAnsi="Calibri" w:cs="Calibri"/>
                <w:color w:val="000000" w:themeColor="text1"/>
              </w:rPr>
            </w:pPr>
            <w:r w:rsidRPr="00632F7B">
              <w:rPr>
                <w:rFonts w:ascii="Calibri" w:eastAsia="Calibri" w:hAnsi="Calibri" w:cs="Calibri"/>
                <w:color w:val="000000" w:themeColor="text1"/>
              </w:rPr>
              <w:t>Zadanie obejmuje opracowanie szlaku turystycznego promującego rzemieślnicze dziedzictwo kulturowe Pragi-Północ i jednocześnie wspierającego aktywność gospodarczą na terenie rewitalizowanego obszaru. Działanie zakłada zaangażowanie lokalnych rzemieślników, którzy w konwencji „dni otwartych” opowiadają o historii swoich pracowni i lokali, uprawianym rzemiośle, a także prezentują wytwarzane przez siebie produkty i oferowane usługi w celu zachęcenia odwiedzających do korzystania w przyszłości z i</w:t>
            </w:r>
            <w:r>
              <w:rPr>
                <w:rFonts w:ascii="Calibri" w:eastAsia="Calibri" w:hAnsi="Calibri" w:cs="Calibri"/>
                <w:color w:val="000000" w:themeColor="text1"/>
              </w:rPr>
              <w:t>ch oferty.</w:t>
            </w:r>
          </w:p>
          <w:p w14:paraId="10CA2C38" w14:textId="77777777" w:rsidR="00632F7B" w:rsidRPr="00632F7B" w:rsidRDefault="00632F7B" w:rsidP="00632F7B">
            <w:pPr>
              <w:spacing w:after="0"/>
              <w:ind w:left="85"/>
              <w:rPr>
                <w:rFonts w:ascii="Calibri" w:eastAsia="Calibri" w:hAnsi="Calibri" w:cs="Calibri"/>
                <w:b/>
                <w:color w:val="000000" w:themeColor="text1"/>
              </w:rPr>
            </w:pPr>
            <w:r w:rsidRPr="00632F7B">
              <w:rPr>
                <w:b/>
                <w:bCs/>
                <w:shd w:val="clear" w:color="auto" w:fill="FFFFFF"/>
              </w:rPr>
              <w:t xml:space="preserve">Zadanie 7: </w:t>
            </w:r>
            <w:r w:rsidRPr="00632F7B">
              <w:rPr>
                <w:rFonts w:ascii="Calibri" w:eastAsia="Calibri" w:hAnsi="Calibri" w:cs="Calibri"/>
                <w:b/>
                <w:color w:val="000000" w:themeColor="text1"/>
              </w:rPr>
              <w:t>Lepsza przestrzeń publiczna</w:t>
            </w:r>
          </w:p>
          <w:p w14:paraId="370F08F5" w14:textId="77777777" w:rsidR="00632F7B" w:rsidRPr="00632F7B" w:rsidRDefault="00632F7B" w:rsidP="00632F7B">
            <w:pPr>
              <w:spacing w:line="276" w:lineRule="auto"/>
              <w:ind w:left="85"/>
            </w:pPr>
            <w:r w:rsidRPr="00632F7B">
              <w:t>Zadanie obejmuje zaktualizowanie i wydanie w formie papierowej oraz elektronicznej specjalnie opracowanych publikacji poradnikowych z przeznaczeniem dla najemców lokali użytkowych. Publikacje dotyczą zalecanych do stosowania na obszarach objętych rewitalizacją dobrych praktyk architektonicznych oraz standardów umieszczania szyldów reklamowych i zapewniania estetyki witryn. Przy projektowaniu zawartości merytorycznej poradników w sposób szczególny zostaną uwzględnione praktyki zalecane dla lokali wynajmowanych przez organizacje pozarządowe, reprezentujące tzw. trzeci sektor.</w:t>
            </w:r>
          </w:p>
          <w:p w14:paraId="56D763B6" w14:textId="71743A50" w:rsidR="00632F7B" w:rsidRPr="00632F7B" w:rsidRDefault="00632F7B" w:rsidP="00632F7B">
            <w:pPr>
              <w:spacing w:after="0"/>
              <w:ind w:left="85"/>
              <w:rPr>
                <w:rFonts w:ascii="Calibri" w:eastAsia="Calibri" w:hAnsi="Calibri" w:cs="Calibri"/>
                <w:color w:val="000000" w:themeColor="text1"/>
              </w:rPr>
            </w:pPr>
            <w:r w:rsidRPr="00632F7B">
              <w:rPr>
                <w:rFonts w:ascii="Calibri" w:eastAsia="Calibri" w:hAnsi="Calibri" w:cs="Calibri"/>
                <w:b/>
                <w:bCs/>
                <w:color w:val="000000" w:themeColor="text1"/>
              </w:rPr>
              <w:t>Zadanie 8: P</w:t>
            </w:r>
            <w:r>
              <w:rPr>
                <w:rFonts w:ascii="Calibri" w:eastAsia="Calibri" w:hAnsi="Calibri" w:cs="Calibri"/>
                <w:b/>
                <w:bCs/>
                <w:color w:val="000000" w:themeColor="text1"/>
              </w:rPr>
              <w:t>raskie Forum Przedsiębiorczości</w:t>
            </w:r>
          </w:p>
          <w:p w14:paraId="20192C9D" w14:textId="77777777" w:rsidR="00632F7B" w:rsidRPr="00632F7B" w:rsidRDefault="00632F7B" w:rsidP="00632F7B">
            <w:pPr>
              <w:ind w:left="85"/>
              <w:rPr>
                <w:rFonts w:eastAsia="Times New Roman" w:cs="Arial"/>
                <w:sz w:val="23"/>
                <w:szCs w:val="23"/>
              </w:rPr>
            </w:pPr>
            <w:r w:rsidRPr="00632F7B">
              <w:rPr>
                <w:rFonts w:eastAsia="Times New Roman" w:cs="Arial"/>
                <w:sz w:val="23"/>
                <w:szCs w:val="23"/>
              </w:rPr>
              <w:t xml:space="preserve">W ramach Forum powstanie przestrzeń networkingowa służąca integracji lokalnych przedsiębiorców, a także wymianie wiedzy i doświadczeń biznesowych. Celem spotkań będzie wzajemna inspiracja członków grupy do rozwoju własnych firm oraz </w:t>
            </w:r>
            <w:r w:rsidRPr="00632F7B">
              <w:rPr>
                <w:rFonts w:eastAsia="Times New Roman" w:cs="Arial"/>
                <w:sz w:val="23"/>
                <w:szCs w:val="23"/>
              </w:rPr>
              <w:lastRenderedPageBreak/>
              <w:t>przekazywanie poleceń i rekomendacji dotyczącej lokalnej współpracy.</w:t>
            </w:r>
          </w:p>
          <w:p w14:paraId="00D1414E" w14:textId="77777777" w:rsidR="00632F7B" w:rsidRPr="005C53D0" w:rsidRDefault="00632F7B" w:rsidP="005C53D0">
            <w:pPr>
              <w:spacing w:after="0"/>
              <w:rPr>
                <w:rFonts w:eastAsia="Times New Roman" w:cs="Arial"/>
                <w:b/>
              </w:rPr>
            </w:pPr>
            <w:r w:rsidRPr="005C53D0">
              <w:rPr>
                <w:rFonts w:eastAsia="Times New Roman" w:cs="Arial"/>
                <w:b/>
              </w:rPr>
              <w:t>Zadanie 9: Modernizacja zabytkowego budynku przy ul. Targowej 14</w:t>
            </w:r>
          </w:p>
          <w:p w14:paraId="76C2FEA3" w14:textId="77777777" w:rsidR="00632F7B" w:rsidRPr="005C53D0" w:rsidRDefault="00632F7B" w:rsidP="00632F7B">
            <w:pPr>
              <w:ind w:left="85"/>
              <w:rPr>
                <w:rFonts w:eastAsia="Times New Roman" w:cs="Arial"/>
              </w:rPr>
            </w:pPr>
            <w:r w:rsidRPr="005C53D0">
              <w:rPr>
                <w:rFonts w:eastAsia="Times New Roman" w:cs="Arial"/>
              </w:rPr>
              <w:t xml:space="preserve">Zadanie obejmuje modernizację zabytkowej kamienicy na potrzeby mieszkaniowe oraz na usługi zamieszkania zbiorowego. </w:t>
            </w:r>
          </w:p>
          <w:p w14:paraId="3923ADB0" w14:textId="77777777" w:rsidR="00D55AD8" w:rsidRPr="004A2C5C" w:rsidRDefault="00D55AD8" w:rsidP="004A2C5C">
            <w:pPr>
              <w:pStyle w:val="Tabelatre"/>
              <w:rPr>
                <w:b/>
                <w:bCs/>
              </w:rPr>
            </w:pPr>
            <w:r w:rsidRPr="004A2C5C">
              <w:rPr>
                <w:b/>
                <w:bCs/>
              </w:rPr>
              <w:t>Główny cel przedsięwzięcia:</w:t>
            </w:r>
          </w:p>
          <w:p w14:paraId="28CB0B96" w14:textId="77777777" w:rsidR="00D55AD8" w:rsidRDefault="00D55AD8" w:rsidP="004A2C5C">
            <w:pPr>
              <w:pStyle w:val="Tabelatre"/>
            </w:pPr>
            <w:r>
              <w:t xml:space="preserve">Przedsięwzięcie jest kontynuacją działań i przemian w ramach procesu rewitalizacji w poprzednich latach. </w:t>
            </w:r>
          </w:p>
          <w:p w14:paraId="10883A62" w14:textId="77777777" w:rsidR="00D55AD8" w:rsidRDefault="00D55AD8" w:rsidP="004A2C5C">
            <w:pPr>
              <w:pStyle w:val="Tabelatre"/>
              <w:rPr>
                <w:iCs/>
              </w:rPr>
            </w:pPr>
            <w:r>
              <w:rPr>
                <w:iCs/>
              </w:rPr>
              <w:t>Głównym c</w:t>
            </w:r>
            <w:r w:rsidRPr="00823E7B">
              <w:rPr>
                <w:iCs/>
              </w:rPr>
              <w:t>elem przedsięwzięcia jest</w:t>
            </w:r>
            <w:r>
              <w:rPr>
                <w:iCs/>
              </w:rPr>
              <w:t>:</w:t>
            </w:r>
          </w:p>
          <w:p w14:paraId="5534809E" w14:textId="77777777" w:rsidR="00D55AD8" w:rsidRPr="00F9660C" w:rsidRDefault="00D55AD8" w:rsidP="004A2C5C">
            <w:pPr>
              <w:pStyle w:val="Wypunktowanie"/>
              <w:rPr>
                <w:iCs/>
              </w:rPr>
            </w:pPr>
            <w:r>
              <w:t>z</w:t>
            </w:r>
            <w:r w:rsidRPr="00823E7B">
              <w:t>większenie atrakcyjności osiedleńczej i inwestycyjnej obszaru</w:t>
            </w:r>
            <w:r>
              <w:t xml:space="preserve"> przez </w:t>
            </w:r>
            <w:r w:rsidRPr="00823E7B">
              <w:t>popraw</w:t>
            </w:r>
            <w:r>
              <w:t>ę</w:t>
            </w:r>
            <w:r w:rsidRPr="00823E7B">
              <w:t xml:space="preserve"> </w:t>
            </w:r>
            <w:r>
              <w:t>zagospodarowania i estetyki przestrzeni publicznej,</w:t>
            </w:r>
          </w:p>
          <w:p w14:paraId="5A36FE05" w14:textId="77777777" w:rsidR="00D55AD8" w:rsidRPr="00F9660C" w:rsidRDefault="00D55AD8" w:rsidP="004A2C5C">
            <w:pPr>
              <w:pStyle w:val="Wypunktowanie"/>
              <w:rPr>
                <w:iCs/>
              </w:rPr>
            </w:pPr>
            <w:r>
              <w:t>d</w:t>
            </w:r>
            <w:r w:rsidRPr="00823E7B">
              <w:t xml:space="preserve">ostosowanie przestrzeni </w:t>
            </w:r>
            <w:r>
              <w:t xml:space="preserve">publicznej </w:t>
            </w:r>
            <w:r w:rsidRPr="00823E7B">
              <w:t xml:space="preserve">do potrzeb </w:t>
            </w:r>
            <w:r>
              <w:t xml:space="preserve">związanych z </w:t>
            </w:r>
            <w:r w:rsidRPr="00823E7B">
              <w:t>prowadzeni</w:t>
            </w:r>
            <w:r>
              <w:t>em</w:t>
            </w:r>
            <w:r w:rsidRPr="00823E7B">
              <w:t xml:space="preserve"> działalności gospodarczej</w:t>
            </w:r>
            <w:r>
              <w:t>,</w:t>
            </w:r>
          </w:p>
          <w:p w14:paraId="0ABBF0BE" w14:textId="77777777" w:rsidR="00D55AD8" w:rsidRPr="00F9660C" w:rsidRDefault="00D55AD8" w:rsidP="004A2C5C">
            <w:pPr>
              <w:pStyle w:val="Wypunktowanie"/>
              <w:rPr>
                <w:iCs/>
              </w:rPr>
            </w:pPr>
            <w:r w:rsidRPr="0064794D">
              <w:rPr>
                <w:lang w:eastAsia="pl-PL"/>
              </w:rPr>
              <w:t>wsparci</w:t>
            </w:r>
            <w:r>
              <w:rPr>
                <w:lang w:eastAsia="pl-PL"/>
              </w:rPr>
              <w:t>e</w:t>
            </w:r>
            <w:r w:rsidRPr="0064794D">
              <w:rPr>
                <w:lang w:eastAsia="pl-PL"/>
              </w:rPr>
              <w:t xml:space="preserve"> </w:t>
            </w:r>
            <w:r w:rsidRPr="00902F7B">
              <w:rPr>
                <w:lang w:eastAsia="pl-PL"/>
              </w:rPr>
              <w:t>pras</w:t>
            </w:r>
            <w:r>
              <w:rPr>
                <w:lang w:eastAsia="pl-PL"/>
              </w:rPr>
              <w:t>kich</w:t>
            </w:r>
            <w:r w:rsidRPr="00902F7B">
              <w:rPr>
                <w:lang w:eastAsia="pl-PL"/>
              </w:rPr>
              <w:t xml:space="preserve"> przedsiębiorc</w:t>
            </w:r>
            <w:r>
              <w:rPr>
                <w:lang w:eastAsia="pl-PL"/>
              </w:rPr>
              <w:t xml:space="preserve">ów </w:t>
            </w:r>
            <w:r w:rsidRPr="0064794D">
              <w:rPr>
                <w:lang w:eastAsia="pl-PL"/>
              </w:rPr>
              <w:t>prowadzący</w:t>
            </w:r>
            <w:r>
              <w:rPr>
                <w:lang w:eastAsia="pl-PL"/>
              </w:rPr>
              <w:t>ch</w:t>
            </w:r>
            <w:r w:rsidRPr="00902F7B">
              <w:rPr>
                <w:lang w:eastAsia="pl-PL"/>
              </w:rPr>
              <w:t xml:space="preserve"> unikatow</w:t>
            </w:r>
            <w:r w:rsidRPr="0064794D">
              <w:rPr>
                <w:lang w:eastAsia="pl-PL"/>
              </w:rPr>
              <w:t>ą</w:t>
            </w:r>
            <w:r w:rsidRPr="00902F7B">
              <w:rPr>
                <w:lang w:eastAsia="pl-PL"/>
              </w:rPr>
              <w:t xml:space="preserve"> działalnoś</w:t>
            </w:r>
            <w:r w:rsidRPr="0064794D">
              <w:rPr>
                <w:lang w:eastAsia="pl-PL"/>
              </w:rPr>
              <w:t>ć rzemieślniczą na obszarze rewitalizacji</w:t>
            </w:r>
            <w:r>
              <w:rPr>
                <w:lang w:eastAsia="pl-PL"/>
              </w:rPr>
              <w:t>,</w:t>
            </w:r>
          </w:p>
          <w:p w14:paraId="670F6437" w14:textId="7054139A" w:rsidR="00D55AD8" w:rsidRPr="00CC5EED" w:rsidRDefault="00D55AD8" w:rsidP="004A2C5C">
            <w:pPr>
              <w:pStyle w:val="Wypunktowanie"/>
              <w:rPr>
                <w:iCs/>
              </w:rPr>
            </w:pPr>
            <w:r>
              <w:t xml:space="preserve">ożywienie gospodarcze obszaru, prowadzenie zrównoważonej polityki lokalowej, w tym położenie nacisku na różnorodność najemców </w:t>
            </w:r>
            <w:r w:rsidRPr="00F9660C">
              <w:t>(tenant-mix).</w:t>
            </w:r>
          </w:p>
          <w:p w14:paraId="54847EDA" w14:textId="77777777" w:rsidR="00D55AD8" w:rsidRPr="004A2C5C" w:rsidRDefault="00D55AD8" w:rsidP="004A2C5C">
            <w:pPr>
              <w:pStyle w:val="Tabelatre"/>
              <w:rPr>
                <w:b/>
                <w:bCs/>
              </w:rPr>
            </w:pPr>
            <w:r w:rsidRPr="004A2C5C">
              <w:rPr>
                <w:b/>
                <w:bCs/>
              </w:rPr>
              <w:t>Problemy obszaru rewitalizacji, które rozwiązuje przedsięwzięcie:</w:t>
            </w:r>
          </w:p>
          <w:p w14:paraId="7A03481C" w14:textId="77777777" w:rsidR="00D55AD8" w:rsidRDefault="00D55AD8" w:rsidP="004A2C5C">
            <w:pPr>
              <w:pStyle w:val="Tabelatre"/>
            </w:pPr>
            <w:r>
              <w:t>Przedsięwzięcie odpowiada na następujące zdiagnozowane problemy i potrzeby obszaru rewitalizacji:</w:t>
            </w:r>
          </w:p>
          <w:p w14:paraId="6AF24EFC" w14:textId="77777777" w:rsidR="00D55AD8" w:rsidRPr="004A2C5C" w:rsidRDefault="00D55AD8" w:rsidP="004A2C5C">
            <w:pPr>
              <w:pStyle w:val="Wypunktowanie"/>
            </w:pPr>
            <w:r w:rsidRPr="004A2C5C">
              <w:t>stosunkowo niska atrakcyjność osiedleńcza i inwestycyjna obszaru,</w:t>
            </w:r>
          </w:p>
          <w:p w14:paraId="6CCCFA47" w14:textId="77777777" w:rsidR="00D55AD8" w:rsidRPr="004A2C5C" w:rsidRDefault="00D55AD8" w:rsidP="004A2C5C">
            <w:pPr>
              <w:pStyle w:val="Wypunktowanie"/>
            </w:pPr>
            <w:r w:rsidRPr="004A2C5C">
              <w:t>potrzeba wsparcia rzemiosła i lokalnych przedsiębiorców,</w:t>
            </w:r>
          </w:p>
          <w:p w14:paraId="0EAA62D1" w14:textId="77777777" w:rsidR="00D55AD8" w:rsidRPr="004A2C5C" w:rsidRDefault="00D55AD8" w:rsidP="004A2C5C">
            <w:pPr>
              <w:pStyle w:val="Wypunktowanie"/>
            </w:pPr>
            <w:r w:rsidRPr="004A2C5C">
              <w:t>brak harmonii w zagospodarowaniu i estetyce przestrzeni miejskich związane z ich degradacją,</w:t>
            </w:r>
          </w:p>
          <w:p w14:paraId="399DAA7E" w14:textId="77777777" w:rsidR="00D55AD8" w:rsidRPr="004A2C5C" w:rsidRDefault="00D55AD8" w:rsidP="004A2C5C">
            <w:pPr>
              <w:pStyle w:val="Wypunktowanie"/>
            </w:pPr>
            <w:r w:rsidRPr="004A2C5C">
              <w:t>konieczność remontu i modernizacji znacznej części zasobu mieszkaniowego,</w:t>
            </w:r>
          </w:p>
          <w:p w14:paraId="70A270F2" w14:textId="77777777" w:rsidR="00D55AD8" w:rsidRPr="004A2C5C" w:rsidRDefault="00D55AD8" w:rsidP="004A2C5C">
            <w:pPr>
              <w:pStyle w:val="Wypunktowanie"/>
            </w:pPr>
            <w:r w:rsidRPr="004A2C5C">
              <w:t>pogarszający się stan techniczny zabytkowych kamienic,</w:t>
            </w:r>
          </w:p>
          <w:p w14:paraId="22D3F791" w14:textId="77777777" w:rsidR="00D55AD8" w:rsidRPr="004A2C5C" w:rsidRDefault="00D55AD8" w:rsidP="004A2C5C">
            <w:pPr>
              <w:pStyle w:val="Wypunktowanie"/>
            </w:pPr>
            <w:r w:rsidRPr="004A2C5C">
              <w:t>potrzeba zwiększenia liczby mieszkań społecznych,</w:t>
            </w:r>
          </w:p>
          <w:p w14:paraId="38CD2EB2" w14:textId="77777777" w:rsidR="00D55AD8" w:rsidRPr="00C303F3" w:rsidRDefault="00D55AD8" w:rsidP="004A2C5C">
            <w:pPr>
              <w:pStyle w:val="Wypunktowanie"/>
            </w:pPr>
            <w:r w:rsidRPr="004A2C5C">
              <w:t>problemy związane z brakiem poczucia bezpieczeństwa</w:t>
            </w:r>
            <w:r>
              <w:t>.</w:t>
            </w:r>
          </w:p>
        </w:tc>
      </w:tr>
      <w:tr w:rsidR="00D55AD8" w:rsidRPr="00823E7B" w14:paraId="57804B44" w14:textId="77777777" w:rsidTr="00632F7B">
        <w:trPr>
          <w:trHeight w:val="501"/>
        </w:trPr>
        <w:tc>
          <w:tcPr>
            <w:tcW w:w="2552" w:type="dxa"/>
          </w:tcPr>
          <w:p w14:paraId="3DBF4368" w14:textId="77777777" w:rsidR="00D55AD8" w:rsidRPr="00823E7B" w:rsidRDefault="00D55AD8" w:rsidP="004A2C5C">
            <w:pPr>
              <w:pStyle w:val="Tabelatre"/>
            </w:pPr>
            <w:r w:rsidRPr="00823E7B">
              <w:lastRenderedPageBreak/>
              <w:t>Lokalizacja przedsięwzięcia</w:t>
            </w:r>
          </w:p>
        </w:tc>
        <w:tc>
          <w:tcPr>
            <w:tcW w:w="6298" w:type="dxa"/>
          </w:tcPr>
          <w:p w14:paraId="6D89B05D" w14:textId="77777777" w:rsidR="00D55AD8" w:rsidRPr="00823E7B" w:rsidRDefault="00D55AD8" w:rsidP="004A2C5C">
            <w:pPr>
              <w:pStyle w:val="Tabelatre"/>
            </w:pPr>
            <w:r w:rsidRPr="00823E7B">
              <w:t xml:space="preserve">Zadanie 1: </w:t>
            </w:r>
            <w:r w:rsidRPr="00823E7B">
              <w:rPr>
                <w:iCs/>
              </w:rPr>
              <w:t>Szmulowizna</w:t>
            </w:r>
          </w:p>
          <w:p w14:paraId="563FD9D8" w14:textId="77777777" w:rsidR="00D55AD8" w:rsidRDefault="00D55AD8" w:rsidP="004A2C5C">
            <w:pPr>
              <w:pStyle w:val="Tabelatre"/>
            </w:pPr>
            <w:r w:rsidRPr="00823E7B">
              <w:t>Zadanie 2:</w:t>
            </w:r>
            <w:r>
              <w:t xml:space="preserve"> Nowa Praga, Stara Praga</w:t>
            </w:r>
          </w:p>
          <w:p w14:paraId="6A950942" w14:textId="77777777" w:rsidR="00D55AD8" w:rsidRDefault="00D55AD8" w:rsidP="004A2C5C">
            <w:pPr>
              <w:pStyle w:val="Tabelatre"/>
            </w:pPr>
            <w:r>
              <w:t>Zadanie 3: Stara Praga</w:t>
            </w:r>
          </w:p>
          <w:p w14:paraId="7291285A" w14:textId="77777777" w:rsidR="00D55AD8" w:rsidRDefault="00D55AD8" w:rsidP="004A2C5C">
            <w:pPr>
              <w:pStyle w:val="Tabelatre"/>
            </w:pPr>
            <w:r>
              <w:lastRenderedPageBreak/>
              <w:t>Zadanie 4: Grochów, Targówek Fabryczny, Targówek Mieszkaniowy</w:t>
            </w:r>
          </w:p>
          <w:p w14:paraId="242F06C4" w14:textId="77777777" w:rsidR="00D55AD8" w:rsidRDefault="00D55AD8" w:rsidP="004A2C5C">
            <w:pPr>
              <w:pStyle w:val="Tabelatre"/>
            </w:pPr>
            <w:r>
              <w:t>Zadanie 5: Kamionek</w:t>
            </w:r>
          </w:p>
          <w:p w14:paraId="39986B23" w14:textId="77777777" w:rsidR="00632F7B" w:rsidRPr="00632F7B" w:rsidRDefault="00632F7B" w:rsidP="00632F7B">
            <w:pPr>
              <w:pStyle w:val="Tabelatre"/>
            </w:pPr>
            <w:r w:rsidRPr="00632F7B">
              <w:t>Zadanie 6: Stara Praga, Nowa Praga, Szmulowizna</w:t>
            </w:r>
          </w:p>
          <w:p w14:paraId="2752ECC4" w14:textId="77777777" w:rsidR="00632F7B" w:rsidRPr="00632F7B" w:rsidRDefault="00632F7B" w:rsidP="00632F7B">
            <w:pPr>
              <w:pStyle w:val="Tabelatre"/>
            </w:pPr>
            <w:r w:rsidRPr="00632F7B">
              <w:t>Zadanie 7: Stara Praga, Nowa Praga, Szmulowizna, Pelcowizna</w:t>
            </w:r>
          </w:p>
          <w:p w14:paraId="3351E6E2" w14:textId="77777777" w:rsidR="00632F7B" w:rsidRPr="005C53D0" w:rsidRDefault="00632F7B" w:rsidP="00632F7B">
            <w:pPr>
              <w:spacing w:after="0" w:line="240" w:lineRule="auto"/>
              <w:ind w:left="85"/>
              <w:rPr>
                <w:rFonts w:ascii="Calibri" w:eastAsia="Times New Roman" w:hAnsi="Calibri" w:cs="Arial"/>
                <w:iCs/>
                <w:lang w:eastAsia="pl-PL"/>
              </w:rPr>
            </w:pPr>
            <w:r w:rsidRPr="00632F7B">
              <w:t xml:space="preserve">Zadanie 8: </w:t>
            </w:r>
            <w:r w:rsidRPr="005C53D0">
              <w:rPr>
                <w:rFonts w:ascii="Calibri" w:eastAsia="Times New Roman" w:hAnsi="Calibri" w:cs="Arial"/>
                <w:iCs/>
                <w:lang w:eastAsia="pl-PL"/>
              </w:rPr>
              <w:t>Stara Praga, Szmulowizna, Pelcowizna, Nowa Praga</w:t>
            </w:r>
          </w:p>
          <w:p w14:paraId="45C5FCCE" w14:textId="6813311C" w:rsidR="00632F7B" w:rsidRPr="00823E7B" w:rsidRDefault="00632F7B" w:rsidP="00632F7B">
            <w:pPr>
              <w:pStyle w:val="Tabelatre"/>
              <w:rPr>
                <w:u w:val="single"/>
              </w:rPr>
            </w:pPr>
            <w:r w:rsidRPr="005C53D0">
              <w:rPr>
                <w:rFonts w:ascii="Calibri" w:hAnsi="Calibri" w:cs="Arial"/>
                <w:iCs/>
                <w:szCs w:val="22"/>
              </w:rPr>
              <w:t>Zadanie 9: Kamionek</w:t>
            </w:r>
          </w:p>
        </w:tc>
      </w:tr>
      <w:tr w:rsidR="00D55AD8" w:rsidRPr="00823E7B" w14:paraId="171AE348" w14:textId="77777777" w:rsidTr="00515B0F">
        <w:trPr>
          <w:trHeight w:val="458"/>
        </w:trPr>
        <w:tc>
          <w:tcPr>
            <w:tcW w:w="2552" w:type="dxa"/>
          </w:tcPr>
          <w:p w14:paraId="6FD46723" w14:textId="77777777" w:rsidR="00D55AD8" w:rsidRPr="00823E7B" w:rsidRDefault="00D55AD8" w:rsidP="004A2C5C">
            <w:pPr>
              <w:pStyle w:val="Tabelatre"/>
            </w:pPr>
            <w:r>
              <w:lastRenderedPageBreak/>
              <w:t>Cel</w:t>
            </w:r>
            <w:r w:rsidRPr="00823E7B">
              <w:t xml:space="preserve"> </w:t>
            </w:r>
            <w:r>
              <w:t>Programu, jaki realizuje przedsięwzięcie</w:t>
            </w:r>
          </w:p>
        </w:tc>
        <w:tc>
          <w:tcPr>
            <w:tcW w:w="6298" w:type="dxa"/>
          </w:tcPr>
          <w:p w14:paraId="42859816" w14:textId="77777777" w:rsidR="00D55AD8" w:rsidRPr="00823E7B" w:rsidRDefault="00D55AD8" w:rsidP="004A2C5C">
            <w:pPr>
              <w:pStyle w:val="Tabelatre"/>
            </w:pPr>
            <w:r>
              <w:t>Cel 2</w:t>
            </w:r>
            <w:r w:rsidR="00624D6B">
              <w:t>.</w:t>
            </w:r>
            <w:r>
              <w:t xml:space="preserve"> Ożywienie gospodarcze</w:t>
            </w:r>
          </w:p>
          <w:p w14:paraId="1A284CE6" w14:textId="77777777" w:rsidR="00D55AD8" w:rsidRPr="00823E7B" w:rsidRDefault="00D55AD8" w:rsidP="004A2C5C">
            <w:pPr>
              <w:pStyle w:val="Tabelatre"/>
            </w:pPr>
            <w:r w:rsidRPr="00823E7B">
              <w:t>K</w:t>
            </w:r>
            <w:r>
              <w:t xml:space="preserve">ierunek działania </w:t>
            </w:r>
            <w:r w:rsidRPr="00823E7B">
              <w:t xml:space="preserve">2.2. Rozwój </w:t>
            </w:r>
            <w:r>
              <w:t>usług</w:t>
            </w:r>
            <w:r w:rsidRPr="00823E7B">
              <w:t xml:space="preserve"> </w:t>
            </w:r>
            <w:r>
              <w:t>i oferty wolnego czasu</w:t>
            </w:r>
          </w:p>
        </w:tc>
      </w:tr>
      <w:tr w:rsidR="00D55AD8" w:rsidRPr="00823E7B" w14:paraId="42722397" w14:textId="77777777" w:rsidTr="00515B0F">
        <w:trPr>
          <w:trHeight w:val="741"/>
        </w:trPr>
        <w:tc>
          <w:tcPr>
            <w:tcW w:w="2552" w:type="dxa"/>
          </w:tcPr>
          <w:p w14:paraId="7D8DFED2" w14:textId="77777777" w:rsidR="00D55AD8" w:rsidRPr="00823E7B" w:rsidRDefault="00D55AD8" w:rsidP="004A2C5C">
            <w:pPr>
              <w:pStyle w:val="Tabelatre"/>
            </w:pPr>
            <w:r w:rsidRPr="00823E7B">
              <w:t>Prognozowane rezultaty wraz ze sposobem ich oceny w odniesieniu do celów rewitalizacji</w:t>
            </w:r>
          </w:p>
        </w:tc>
        <w:tc>
          <w:tcPr>
            <w:tcW w:w="6298" w:type="dxa"/>
          </w:tcPr>
          <w:p w14:paraId="5A68BB9F" w14:textId="0408B2B6" w:rsidR="00DD333A" w:rsidRDefault="00D55AD8" w:rsidP="00914955">
            <w:pPr>
              <w:pStyle w:val="Tabelatre"/>
            </w:pPr>
            <w:r w:rsidRPr="00823E7B">
              <w:t>Liczba wspartych obiektów infrastruktury</w:t>
            </w:r>
            <w:r w:rsidR="00914955">
              <w:t xml:space="preserve"> – 11</w:t>
            </w:r>
          </w:p>
          <w:p w14:paraId="7C2B7B59" w14:textId="640E598C" w:rsidR="00D55AD8" w:rsidRDefault="00D55AD8" w:rsidP="00DD333A">
            <w:pPr>
              <w:pStyle w:val="Tabelatre"/>
              <w:ind w:left="0"/>
            </w:pPr>
            <w:r>
              <w:t>Liczba</w:t>
            </w:r>
            <w:r w:rsidR="002C189F">
              <w:t xml:space="preserve"> koncepcji </w:t>
            </w:r>
            <w:r w:rsidR="00B01864">
              <w:t xml:space="preserve">zagospodarowania lokalami użytkowymi, </w:t>
            </w:r>
          </w:p>
          <w:p w14:paraId="2B27EE15" w14:textId="0F12FDE5" w:rsidR="00D55AD8" w:rsidRPr="00823E7B" w:rsidRDefault="00B01864" w:rsidP="004A2C5C">
            <w:pPr>
              <w:pStyle w:val="Tabelatre"/>
              <w:rPr>
                <w:rFonts w:cstheme="minorHAnsi"/>
              </w:rPr>
            </w:pPr>
            <w:r>
              <w:t>opracowanymi</w:t>
            </w:r>
            <w:r w:rsidR="00D55AD8">
              <w:t xml:space="preserve"> przez lub na zlecenie m.st</w:t>
            </w:r>
            <w:r w:rsidR="002C189F">
              <w:t>.</w:t>
            </w:r>
            <w:r w:rsidR="00D55AD8">
              <w:t xml:space="preserve"> Warszawy – 1</w:t>
            </w:r>
          </w:p>
          <w:p w14:paraId="35E57312" w14:textId="50AE6D39" w:rsidR="00D55AD8" w:rsidRDefault="00D55AD8" w:rsidP="004A2C5C">
            <w:pPr>
              <w:pStyle w:val="Tabelatre"/>
            </w:pPr>
            <w:r w:rsidRPr="00B47720">
              <w:t>Pr</w:t>
            </w:r>
            <w:r>
              <w:t>zeds</w:t>
            </w:r>
            <w:r w:rsidR="00DD333A">
              <w:t xml:space="preserve">iębiorstwa objęte wsparciem – </w:t>
            </w:r>
            <w:r w:rsidR="00DD333A" w:rsidRPr="00914955">
              <w:t>100</w:t>
            </w:r>
          </w:p>
          <w:p w14:paraId="3E7C5268" w14:textId="638BA2E8" w:rsidR="00D55AD8" w:rsidRPr="00823E7B" w:rsidRDefault="00D55AD8" w:rsidP="00DD333A">
            <w:pPr>
              <w:pStyle w:val="Tabelatre"/>
              <w:ind w:left="0"/>
            </w:pPr>
            <w:r w:rsidRPr="00823E7B">
              <w:t xml:space="preserve">Sposób pomiaru: sprawozdanie z realizacji </w:t>
            </w:r>
            <w:r w:rsidR="002C189F">
              <w:t>zadań</w:t>
            </w:r>
          </w:p>
        </w:tc>
      </w:tr>
      <w:tr w:rsidR="00D55AD8" w:rsidRPr="00823E7B" w14:paraId="07D57819" w14:textId="77777777" w:rsidTr="00515B0F">
        <w:trPr>
          <w:trHeight w:val="599"/>
        </w:trPr>
        <w:tc>
          <w:tcPr>
            <w:tcW w:w="2552" w:type="dxa"/>
          </w:tcPr>
          <w:p w14:paraId="2FCC4075" w14:textId="77777777" w:rsidR="00D55AD8" w:rsidRPr="00823E7B" w:rsidRDefault="00D55AD8" w:rsidP="004A2C5C">
            <w:pPr>
              <w:pStyle w:val="Tabelatre"/>
            </w:pPr>
            <w:r w:rsidRPr="00823E7B">
              <w:t xml:space="preserve">Opis działań zapewniających dostępność osobom ze szczególnymi potrzebami </w:t>
            </w:r>
          </w:p>
        </w:tc>
        <w:tc>
          <w:tcPr>
            <w:tcW w:w="6298" w:type="dxa"/>
          </w:tcPr>
          <w:p w14:paraId="49D191DC" w14:textId="20939617" w:rsidR="00D55AD8" w:rsidRPr="00823E7B" w:rsidRDefault="00220F71" w:rsidP="004A2C5C">
            <w:pPr>
              <w:pStyle w:val="Tabelatre"/>
            </w:pPr>
            <w:r>
              <w:t>Zadania zostaną zrealizowane zgodnie z ustawą o dostępności oraz standardami i wytycznymi przyjętymi w m.st. Warszawie w sprawie dostępności.</w:t>
            </w:r>
          </w:p>
        </w:tc>
      </w:tr>
      <w:tr w:rsidR="00D55AD8" w:rsidRPr="00823E7B" w14:paraId="649EA23E" w14:textId="77777777" w:rsidTr="00515B0F">
        <w:trPr>
          <w:trHeight w:val="599"/>
        </w:trPr>
        <w:tc>
          <w:tcPr>
            <w:tcW w:w="2552" w:type="dxa"/>
          </w:tcPr>
          <w:p w14:paraId="236CFC06" w14:textId="77777777" w:rsidR="00D55AD8" w:rsidRPr="00823E7B" w:rsidRDefault="00D55AD8" w:rsidP="004A2C5C">
            <w:pPr>
              <w:pStyle w:val="Tabelatre"/>
            </w:pPr>
            <w:r w:rsidRPr="00823E7B">
              <w:t>Podmiot realizujący przedsięwzięcie</w:t>
            </w:r>
          </w:p>
        </w:tc>
        <w:tc>
          <w:tcPr>
            <w:tcW w:w="6298" w:type="dxa"/>
          </w:tcPr>
          <w:p w14:paraId="270D3AB6" w14:textId="77777777" w:rsidR="00D55AD8" w:rsidRPr="00823E7B" w:rsidRDefault="00D55AD8" w:rsidP="004A2C5C">
            <w:pPr>
              <w:pStyle w:val="Tabelatre"/>
            </w:pPr>
            <w:r w:rsidRPr="00823E7B">
              <w:t xml:space="preserve">Zadanie 1: Zarząd Praskich </w:t>
            </w:r>
            <w:r>
              <w:t>Terenów Publicznych w Dzielnicy Praga-Północ m.</w:t>
            </w:r>
            <w:r w:rsidRPr="00823E7B">
              <w:t>st. Warszawy</w:t>
            </w:r>
          </w:p>
          <w:p w14:paraId="41922B5D" w14:textId="77777777" w:rsidR="00D55AD8" w:rsidRDefault="00D55AD8" w:rsidP="004A2C5C">
            <w:pPr>
              <w:pStyle w:val="Tabelatre"/>
            </w:pPr>
            <w:r w:rsidRPr="00823E7B">
              <w:t>Zadanie 2: Urząd m.st. Warszawy, Biuro Polityki Lokalowej</w:t>
            </w:r>
          </w:p>
          <w:p w14:paraId="1F96610F" w14:textId="382DFF5B" w:rsidR="00D55AD8" w:rsidRDefault="00D55AD8" w:rsidP="004A2C5C">
            <w:pPr>
              <w:pStyle w:val="Tabelatre"/>
            </w:pPr>
            <w:r>
              <w:rPr>
                <w:rFonts w:cstheme="minorHAnsi"/>
                <w:iCs/>
              </w:rPr>
              <w:t xml:space="preserve">Zadanie 3: </w:t>
            </w:r>
            <w:r w:rsidRPr="001F7CDF">
              <w:rPr>
                <w:rFonts w:cstheme="minorHAnsi"/>
                <w:iCs/>
              </w:rPr>
              <w:t xml:space="preserve">Urząd m.st. Warszawy, w tym: </w:t>
            </w:r>
            <w:r w:rsidRPr="00DC6BB0">
              <w:t>Zarząd Dróg Miejskich, Zakład Gos</w:t>
            </w:r>
            <w:r>
              <w:t>podarowania Nieruchomościami w D</w:t>
            </w:r>
            <w:r w:rsidRPr="00DC6BB0">
              <w:t>zielnicy Praga-Północ</w:t>
            </w:r>
            <w:r>
              <w:t xml:space="preserve"> m.st. Warszawy</w:t>
            </w:r>
            <w:r w:rsidRPr="00DC6BB0">
              <w:t>, Zarząd Mienia m.st. Warszawy, TBS Warszawa Południe, Urząd Dzielnicy Praga-Północ</w:t>
            </w:r>
            <w:r>
              <w:t xml:space="preserve"> m.st. Warszawy</w:t>
            </w:r>
            <w:r w:rsidRPr="00DC6BB0">
              <w:t>, Biuro Rozwoju Gospodarczego, Biuro Mienia Miasta i Skarbu Państwa</w:t>
            </w:r>
            <w:r w:rsidR="00C700CB">
              <w:t>, partner prywatny</w:t>
            </w:r>
          </w:p>
          <w:p w14:paraId="671640DB" w14:textId="77777777" w:rsidR="00D55AD8" w:rsidRDefault="00D55AD8" w:rsidP="004A2C5C">
            <w:pPr>
              <w:pStyle w:val="Tabelatre"/>
            </w:pPr>
            <w:r>
              <w:t xml:space="preserve">Zadanie 4: </w:t>
            </w:r>
            <w:r w:rsidRPr="00823E7B">
              <w:t>Urząd m.st. Warszawy, Biuro Polityki Lokalowej</w:t>
            </w:r>
          </w:p>
          <w:p w14:paraId="252D138B" w14:textId="77777777" w:rsidR="00D55AD8" w:rsidRDefault="00D55AD8" w:rsidP="004A2C5C">
            <w:pPr>
              <w:pStyle w:val="Tabelatre"/>
            </w:pPr>
            <w:r>
              <w:t xml:space="preserve">Zadanie 5: </w:t>
            </w:r>
            <w:r w:rsidRPr="00812ADF">
              <w:t>Urząd Dzielnicy Praga-Południe m.st. Warszawy</w:t>
            </w:r>
          </w:p>
          <w:p w14:paraId="316E926C" w14:textId="77777777" w:rsidR="00263711" w:rsidRPr="00263711" w:rsidRDefault="00263711" w:rsidP="00263711">
            <w:pPr>
              <w:pStyle w:val="Tabelatre"/>
            </w:pPr>
            <w:r w:rsidRPr="00263711">
              <w:t>Zadanie 6: Urząd Dzielnicy Praga-Północ m.st. Warszawy</w:t>
            </w:r>
          </w:p>
          <w:p w14:paraId="79F412C5" w14:textId="77777777" w:rsidR="00263711" w:rsidRPr="00263711" w:rsidRDefault="00263711" w:rsidP="00263711">
            <w:pPr>
              <w:pStyle w:val="Tabelatre"/>
            </w:pPr>
            <w:r w:rsidRPr="00263711">
              <w:t>Zadanie 7: Urząd Dzielnicy Praga-Północ m.st. Warszawy</w:t>
            </w:r>
          </w:p>
          <w:p w14:paraId="23811218" w14:textId="77777777" w:rsidR="00263711" w:rsidRPr="00263711" w:rsidRDefault="00263711" w:rsidP="00263711">
            <w:pPr>
              <w:pStyle w:val="Tabelatre"/>
            </w:pPr>
            <w:r w:rsidRPr="00263711">
              <w:t>Zadanie 8: Urząd Dzielnicy Praga-Północ m.st. Warszawy</w:t>
            </w:r>
          </w:p>
          <w:p w14:paraId="5BC30B8A" w14:textId="299FE661" w:rsidR="00263711" w:rsidRPr="00823E7B" w:rsidRDefault="00263711" w:rsidP="00263711">
            <w:pPr>
              <w:pStyle w:val="Tabelatre"/>
            </w:pPr>
            <w:r w:rsidRPr="00263711">
              <w:t>Zadanie 9: Towarzystwo Budownictwa Społecznego</w:t>
            </w:r>
          </w:p>
        </w:tc>
      </w:tr>
      <w:tr w:rsidR="00D55AD8" w:rsidRPr="00823E7B" w14:paraId="1E61F6D8" w14:textId="77777777" w:rsidTr="00515B0F">
        <w:trPr>
          <w:trHeight w:val="342"/>
        </w:trPr>
        <w:tc>
          <w:tcPr>
            <w:tcW w:w="2552" w:type="dxa"/>
          </w:tcPr>
          <w:p w14:paraId="34C3210E" w14:textId="77777777" w:rsidR="00D55AD8" w:rsidRPr="00823E7B" w:rsidRDefault="00D55AD8" w:rsidP="004A2C5C">
            <w:pPr>
              <w:pStyle w:val="Tabelatre"/>
            </w:pPr>
            <w:r w:rsidRPr="00823E7B">
              <w:t>Czas realizacji (rok początkowy i rok końcowy realizacji)</w:t>
            </w:r>
          </w:p>
        </w:tc>
        <w:tc>
          <w:tcPr>
            <w:tcW w:w="6298" w:type="dxa"/>
          </w:tcPr>
          <w:p w14:paraId="3CD7EB94" w14:textId="77777777" w:rsidR="00D55AD8" w:rsidRPr="00823E7B" w:rsidRDefault="00D55AD8" w:rsidP="004A2C5C">
            <w:pPr>
              <w:pStyle w:val="Tabelatre"/>
            </w:pPr>
            <w:r w:rsidRPr="00823E7B">
              <w:t xml:space="preserve">Zadanie 1: </w:t>
            </w:r>
            <w:r w:rsidRPr="00823E7B">
              <w:rPr>
                <w:iCs/>
              </w:rPr>
              <w:t>2024-2030</w:t>
            </w:r>
          </w:p>
          <w:p w14:paraId="42757045" w14:textId="77777777" w:rsidR="00D55AD8" w:rsidRDefault="00D55AD8" w:rsidP="004A2C5C">
            <w:pPr>
              <w:pStyle w:val="Tabelatre"/>
              <w:rPr>
                <w:iCs/>
              </w:rPr>
            </w:pPr>
            <w:r w:rsidRPr="00823E7B">
              <w:t xml:space="preserve">Zadanie 2: </w:t>
            </w:r>
            <w:r>
              <w:rPr>
                <w:iCs/>
              </w:rPr>
              <w:t>2024-2025</w:t>
            </w:r>
          </w:p>
          <w:p w14:paraId="2E60E94C" w14:textId="77777777" w:rsidR="00D55AD8" w:rsidRDefault="00D55AD8" w:rsidP="004A2C5C">
            <w:pPr>
              <w:pStyle w:val="Tabelatre"/>
            </w:pPr>
            <w:r>
              <w:t xml:space="preserve">Zadanie 3: 2025-2030 </w:t>
            </w:r>
          </w:p>
          <w:p w14:paraId="56E2E778" w14:textId="77777777" w:rsidR="00D55AD8" w:rsidRDefault="00D55AD8" w:rsidP="004A2C5C">
            <w:pPr>
              <w:pStyle w:val="Tabelatre"/>
            </w:pPr>
            <w:r>
              <w:t>Zadanie 4: 2025-2030</w:t>
            </w:r>
          </w:p>
          <w:p w14:paraId="078061A2" w14:textId="77777777" w:rsidR="00D55AD8" w:rsidRDefault="00D55AD8" w:rsidP="004A2C5C">
            <w:pPr>
              <w:pStyle w:val="Tabelatre"/>
            </w:pPr>
            <w:r>
              <w:t>Zadanie 5: 2025-2028</w:t>
            </w:r>
          </w:p>
          <w:p w14:paraId="45A33380" w14:textId="77777777" w:rsidR="00263711" w:rsidRPr="00263711" w:rsidRDefault="00263711" w:rsidP="00263711">
            <w:pPr>
              <w:pStyle w:val="Tabelatre"/>
            </w:pPr>
            <w:r w:rsidRPr="00263711">
              <w:t>Zadanie 6: 2025-2030</w:t>
            </w:r>
          </w:p>
          <w:p w14:paraId="20FB96AF" w14:textId="77777777" w:rsidR="00263711" w:rsidRPr="00263711" w:rsidRDefault="00263711" w:rsidP="00263711">
            <w:pPr>
              <w:pStyle w:val="Tabelatre"/>
            </w:pPr>
            <w:r w:rsidRPr="00263711">
              <w:t>Zadanie 7: 2025-2027</w:t>
            </w:r>
          </w:p>
          <w:p w14:paraId="6ED0819A" w14:textId="77777777" w:rsidR="00263711" w:rsidRPr="00263711" w:rsidRDefault="00263711" w:rsidP="00263711">
            <w:pPr>
              <w:pStyle w:val="Tabelatre"/>
            </w:pPr>
            <w:r w:rsidRPr="00263711">
              <w:lastRenderedPageBreak/>
              <w:t>Zadanie 8: 2025-2030</w:t>
            </w:r>
          </w:p>
          <w:p w14:paraId="59D6BEC8" w14:textId="5008DC77" w:rsidR="00263711" w:rsidRPr="00823E7B" w:rsidRDefault="00263711" w:rsidP="00263711">
            <w:pPr>
              <w:pStyle w:val="Tabelatre"/>
            </w:pPr>
            <w:r w:rsidRPr="00263711">
              <w:t>Zadanie 9: 2025-2030</w:t>
            </w:r>
          </w:p>
        </w:tc>
      </w:tr>
      <w:tr w:rsidR="00D55AD8" w:rsidRPr="00823E7B" w14:paraId="6012C111" w14:textId="77777777" w:rsidTr="00515B0F">
        <w:trPr>
          <w:trHeight w:val="620"/>
        </w:trPr>
        <w:tc>
          <w:tcPr>
            <w:tcW w:w="2552" w:type="dxa"/>
          </w:tcPr>
          <w:p w14:paraId="2F477D6F" w14:textId="77777777" w:rsidR="00D55AD8" w:rsidRPr="00823E7B" w:rsidRDefault="00D55AD8" w:rsidP="004A2C5C">
            <w:pPr>
              <w:pStyle w:val="Tabelatre"/>
            </w:pPr>
            <w:r w:rsidRPr="00823E7B">
              <w:lastRenderedPageBreak/>
              <w:t>Szacowana wartość przedsięwzięcia w zł</w:t>
            </w:r>
          </w:p>
        </w:tc>
        <w:tc>
          <w:tcPr>
            <w:tcW w:w="6298" w:type="dxa"/>
          </w:tcPr>
          <w:p w14:paraId="64A3D14E" w14:textId="77777777" w:rsidR="00D55AD8" w:rsidRPr="00823E7B" w:rsidRDefault="00D55AD8" w:rsidP="004A2C5C">
            <w:pPr>
              <w:pStyle w:val="Tabelatre"/>
            </w:pPr>
            <w:r w:rsidRPr="00823E7B">
              <w:t>Zadanie 1: 6 000 000 zł</w:t>
            </w:r>
          </w:p>
          <w:p w14:paraId="7BA19033" w14:textId="77777777" w:rsidR="00D55AD8" w:rsidRDefault="00D55AD8" w:rsidP="004A2C5C">
            <w:pPr>
              <w:pStyle w:val="Tabelatre"/>
              <w:rPr>
                <w:iCs/>
              </w:rPr>
            </w:pPr>
            <w:r w:rsidRPr="00823E7B">
              <w:t xml:space="preserve">Zadanie 2: </w:t>
            </w:r>
            <w:r w:rsidRPr="00823E7B">
              <w:rPr>
                <w:iCs/>
              </w:rPr>
              <w:t>70 000 zł</w:t>
            </w:r>
          </w:p>
          <w:p w14:paraId="0025DFD4" w14:textId="3DCD1690" w:rsidR="00D55AD8" w:rsidRDefault="00950FA2" w:rsidP="004A2C5C">
            <w:pPr>
              <w:pStyle w:val="Tabelatre"/>
            </w:pPr>
            <w:r>
              <w:t>Zadanie 3: 346 331 000</w:t>
            </w:r>
            <w:r w:rsidR="00D55AD8">
              <w:t xml:space="preserve"> zł</w:t>
            </w:r>
          </w:p>
          <w:p w14:paraId="48087FB0" w14:textId="77777777" w:rsidR="00D55AD8" w:rsidRDefault="00D55AD8" w:rsidP="004A2C5C">
            <w:pPr>
              <w:pStyle w:val="Tabelatre"/>
            </w:pPr>
            <w:r>
              <w:t>Zadanie 4: 500 000 zł</w:t>
            </w:r>
          </w:p>
          <w:p w14:paraId="38CE7C0F" w14:textId="77777777" w:rsidR="00D55AD8" w:rsidRDefault="00D55AD8" w:rsidP="004A2C5C">
            <w:pPr>
              <w:pStyle w:val="Tabelatre"/>
            </w:pPr>
            <w:r>
              <w:t>Zadanie 5: 400 000 zł</w:t>
            </w:r>
          </w:p>
          <w:p w14:paraId="6C571DB9" w14:textId="77777777" w:rsidR="00263711" w:rsidRPr="00263711" w:rsidRDefault="00263711" w:rsidP="00263711">
            <w:pPr>
              <w:pStyle w:val="Tabelatre"/>
            </w:pPr>
            <w:r w:rsidRPr="00263711">
              <w:t>Zadanie 6: 78 000 zł</w:t>
            </w:r>
          </w:p>
          <w:p w14:paraId="651C4122" w14:textId="77777777" w:rsidR="00263711" w:rsidRPr="00263711" w:rsidRDefault="00263711" w:rsidP="00263711">
            <w:pPr>
              <w:pStyle w:val="Tabelatre"/>
            </w:pPr>
            <w:r w:rsidRPr="00263711">
              <w:t>Zadanie 7: 50 000 zł</w:t>
            </w:r>
          </w:p>
          <w:p w14:paraId="07FBAA2B" w14:textId="77777777" w:rsidR="00263711" w:rsidRPr="00263711" w:rsidRDefault="00263711" w:rsidP="00263711">
            <w:pPr>
              <w:pStyle w:val="Tabelatre"/>
            </w:pPr>
            <w:r w:rsidRPr="00263711">
              <w:t>Zadanie 8: 132 000 zł</w:t>
            </w:r>
          </w:p>
          <w:p w14:paraId="09175B35" w14:textId="5CBBEDEA" w:rsidR="00263711" w:rsidRPr="00823E7B" w:rsidRDefault="00263711" w:rsidP="00263711">
            <w:pPr>
              <w:pStyle w:val="Tabelatre"/>
            </w:pPr>
            <w:r w:rsidRPr="00263711">
              <w:t>Zadanie 9: 50 000 000 zł</w:t>
            </w:r>
          </w:p>
        </w:tc>
      </w:tr>
      <w:tr w:rsidR="00D55AD8" w:rsidRPr="00823E7B" w14:paraId="05E3F238" w14:textId="77777777" w:rsidTr="00515B0F">
        <w:trPr>
          <w:trHeight w:val="216"/>
        </w:trPr>
        <w:tc>
          <w:tcPr>
            <w:tcW w:w="2552" w:type="dxa"/>
          </w:tcPr>
          <w:p w14:paraId="4A858796" w14:textId="77777777" w:rsidR="00D55AD8" w:rsidRPr="00823E7B" w:rsidRDefault="00D55AD8" w:rsidP="004A2C5C">
            <w:pPr>
              <w:pStyle w:val="Tabelatre"/>
            </w:pPr>
            <w:r w:rsidRPr="00823E7B">
              <w:t>Potencjalne źródła finansowania</w:t>
            </w:r>
          </w:p>
        </w:tc>
        <w:tc>
          <w:tcPr>
            <w:tcW w:w="6298" w:type="dxa"/>
          </w:tcPr>
          <w:p w14:paraId="7FAF5A3C" w14:textId="77777777" w:rsidR="00D55AD8" w:rsidRPr="00823E7B" w:rsidRDefault="00D55AD8" w:rsidP="004A2C5C">
            <w:pPr>
              <w:pStyle w:val="Tabelatre"/>
              <w:rPr>
                <w:rFonts w:cstheme="minorHAnsi"/>
              </w:rPr>
            </w:pPr>
            <w:r>
              <w:rPr>
                <w:rFonts w:cstheme="minorHAnsi"/>
              </w:rPr>
              <w:t>Zadanie 1: b</w:t>
            </w:r>
            <w:r w:rsidRPr="00823E7B">
              <w:rPr>
                <w:rFonts w:cstheme="minorHAnsi"/>
              </w:rPr>
              <w:t xml:space="preserve">udżet m.st. Warszawy, </w:t>
            </w:r>
            <w:r>
              <w:t>fundusze i programy rządowe (Polski Fundusz Rozwoju – PFR)</w:t>
            </w:r>
          </w:p>
          <w:p w14:paraId="05259A59" w14:textId="373677D7" w:rsidR="00D55AD8" w:rsidRDefault="00D55AD8" w:rsidP="004A2C5C">
            <w:pPr>
              <w:pStyle w:val="Tabelatre"/>
            </w:pPr>
            <w:r>
              <w:t>Zadania</w:t>
            </w:r>
            <w:r w:rsidRPr="00823E7B">
              <w:t xml:space="preserve"> 2</w:t>
            </w:r>
            <w:r w:rsidR="00263711">
              <w:t>-9</w:t>
            </w:r>
            <w:r>
              <w:t>: b</w:t>
            </w:r>
            <w:r w:rsidRPr="00823E7B">
              <w:t>udżet m.st. Warszawy</w:t>
            </w:r>
          </w:p>
          <w:p w14:paraId="0E9F0733" w14:textId="105DA2CB" w:rsidR="00D55AD8" w:rsidRPr="00823E7B" w:rsidRDefault="00BE67F8" w:rsidP="004A2C5C">
            <w:pPr>
              <w:pStyle w:val="Tabelatre"/>
            </w:pPr>
            <w:r>
              <w:t xml:space="preserve">Budżet m.st. Warszawy, </w:t>
            </w:r>
            <w:r w:rsidRPr="00BE67F8">
              <w:t>przy zaangażowaniu środków z innych krajowych źródeł publicznych oraz środków unijnych w celu sfinansowania realizacji przedsięwzięcia</w:t>
            </w:r>
            <w:r w:rsidR="00C700CB">
              <w:t>, jak również możliwości sfinansowania części realizacji przedsięwzięcia przy wykorzystaniu środków prywatnych w ramach Partnerstwa Publiczno-Prywatnego (PPP)</w:t>
            </w:r>
          </w:p>
        </w:tc>
      </w:tr>
    </w:tbl>
    <w:p w14:paraId="14CFF4C9" w14:textId="77777777" w:rsidR="00D55AD8" w:rsidRPr="00823E7B" w:rsidRDefault="00D55AD8" w:rsidP="00D55AD8"/>
    <w:tbl>
      <w:tblPr>
        <w:tblStyle w:val="Tabelasiatki1jasnaakcent11"/>
        <w:tblW w:w="8850" w:type="dxa"/>
        <w:tblLayout w:type="fixed"/>
        <w:tblLook w:val="0620" w:firstRow="1" w:lastRow="0" w:firstColumn="0" w:lastColumn="0" w:noHBand="1" w:noVBand="1"/>
        <w:tblCaption w:val="Karta przedsięwzięcia rewitalizacyjnego nr 8"/>
        <w:tblDescription w:val="Tabela zawiera opis przedsięwzięcia rewitalizacyjnego nr 8, zawierający nazwę i wskazanie podmiotów je realizujących, zakres realizowanych&#10;zadań, lokalizację, szacowaną wartość, prognozowane rezultaty wraz ze&#10;sposobem ich oceny w odniesieniu do celów rewitalizacji, opis działań&#10;zapewniających dostępność osobom ze szczególnymi potrzebami, czas realizacji, źródła finansowania. "/>
      </w:tblPr>
      <w:tblGrid>
        <w:gridCol w:w="2552"/>
        <w:gridCol w:w="6298"/>
      </w:tblGrid>
      <w:tr w:rsidR="003E0D0D" w:rsidRPr="00823E7B" w14:paraId="63B03224" w14:textId="77777777" w:rsidTr="00515B0F">
        <w:trPr>
          <w:cnfStyle w:val="100000000000" w:firstRow="1" w:lastRow="0" w:firstColumn="0" w:lastColumn="0" w:oddVBand="0" w:evenVBand="0" w:oddHBand="0" w:evenHBand="0" w:firstRowFirstColumn="0" w:firstRowLastColumn="0" w:lastRowFirstColumn="0" w:lastRowLastColumn="0"/>
          <w:trHeight w:val="175"/>
          <w:tblHeader/>
        </w:trPr>
        <w:tc>
          <w:tcPr>
            <w:tcW w:w="2552" w:type="dxa"/>
            <w:tcBorders>
              <w:right w:val="nil"/>
            </w:tcBorders>
          </w:tcPr>
          <w:p w14:paraId="443D03FD" w14:textId="77777777" w:rsidR="003E0D0D" w:rsidRPr="00823E7B" w:rsidRDefault="003E0D0D" w:rsidP="0064210E">
            <w:pPr>
              <w:spacing w:after="0" w:line="276" w:lineRule="auto"/>
            </w:pPr>
          </w:p>
        </w:tc>
        <w:tc>
          <w:tcPr>
            <w:tcW w:w="6298" w:type="dxa"/>
            <w:tcBorders>
              <w:left w:val="nil"/>
            </w:tcBorders>
          </w:tcPr>
          <w:p w14:paraId="73CEE83C" w14:textId="533A81A9" w:rsidR="003E0D0D" w:rsidRPr="00330D03" w:rsidRDefault="006E0A1F" w:rsidP="004A2C5C">
            <w:pPr>
              <w:pStyle w:val="NagwekTabela"/>
              <w:rPr>
                <w:b/>
                <w:bCs/>
              </w:rPr>
            </w:pPr>
            <w:r>
              <w:rPr>
                <w:b/>
                <w:bCs/>
              </w:rPr>
              <w:t>Podstawowe przedsięwzięcie rewitalizacyjne</w:t>
            </w:r>
            <w:r w:rsidR="003E0D0D" w:rsidRPr="00330D03">
              <w:rPr>
                <w:b/>
                <w:bCs/>
              </w:rPr>
              <w:t xml:space="preserve"> nr 8</w:t>
            </w:r>
          </w:p>
        </w:tc>
      </w:tr>
      <w:tr w:rsidR="00D55AD8" w:rsidRPr="00823E7B" w14:paraId="3C7E62B3" w14:textId="77777777" w:rsidTr="00515B0F">
        <w:trPr>
          <w:trHeight w:val="175"/>
        </w:trPr>
        <w:tc>
          <w:tcPr>
            <w:tcW w:w="2552" w:type="dxa"/>
          </w:tcPr>
          <w:p w14:paraId="59E0D16B" w14:textId="77777777" w:rsidR="00D55AD8" w:rsidRPr="00823E7B" w:rsidRDefault="00D55AD8" w:rsidP="004A2C5C">
            <w:pPr>
              <w:pStyle w:val="Tabelatre"/>
            </w:pPr>
            <w:r w:rsidRPr="00823E7B">
              <w:t>Nazwa przedsięwzięcia</w:t>
            </w:r>
          </w:p>
        </w:tc>
        <w:tc>
          <w:tcPr>
            <w:tcW w:w="6298" w:type="dxa"/>
          </w:tcPr>
          <w:p w14:paraId="20CEE6F1" w14:textId="77777777" w:rsidR="00D55AD8" w:rsidRPr="004A2C5C" w:rsidRDefault="00D55AD8" w:rsidP="004A2C5C">
            <w:pPr>
              <w:pStyle w:val="Tabelatre"/>
              <w:rPr>
                <w:b/>
                <w:bCs/>
              </w:rPr>
            </w:pPr>
            <w:r w:rsidRPr="004A2C5C">
              <w:rPr>
                <w:b/>
                <w:bCs/>
              </w:rPr>
              <w:t>Tworzenie nowoczesnej infrastruktury sportowo-rekreacyjnej na obszarze rewitalizacji</w:t>
            </w:r>
          </w:p>
        </w:tc>
      </w:tr>
      <w:tr w:rsidR="00D55AD8" w:rsidRPr="00823E7B" w14:paraId="48A7D13E" w14:textId="77777777" w:rsidTr="00515B0F">
        <w:trPr>
          <w:trHeight w:val="750"/>
        </w:trPr>
        <w:tc>
          <w:tcPr>
            <w:tcW w:w="2552" w:type="dxa"/>
          </w:tcPr>
          <w:p w14:paraId="579D3AE0" w14:textId="77777777" w:rsidR="00D55AD8" w:rsidRPr="00823E7B" w:rsidRDefault="00D55AD8" w:rsidP="004A2C5C">
            <w:pPr>
              <w:pStyle w:val="Tabelatre"/>
            </w:pPr>
            <w:r w:rsidRPr="00823E7B">
              <w:t>Opis przedsięwzięcia</w:t>
            </w:r>
          </w:p>
        </w:tc>
        <w:tc>
          <w:tcPr>
            <w:tcW w:w="6298" w:type="dxa"/>
          </w:tcPr>
          <w:p w14:paraId="45E89903" w14:textId="1357AA32" w:rsidR="00D55AD8" w:rsidRPr="004A2C5C" w:rsidRDefault="00D55AD8" w:rsidP="0086097B">
            <w:pPr>
              <w:pStyle w:val="Tabelatre"/>
              <w:rPr>
                <w:b/>
                <w:bCs/>
              </w:rPr>
            </w:pPr>
            <w:r w:rsidRPr="004A2C5C">
              <w:rPr>
                <w:b/>
                <w:bCs/>
              </w:rPr>
              <w:t>Zakres realizowanych zadań:</w:t>
            </w:r>
          </w:p>
          <w:p w14:paraId="0742E8AD" w14:textId="77777777" w:rsidR="00D55AD8" w:rsidRPr="005C5399" w:rsidRDefault="00D55AD8" w:rsidP="004A2C5C">
            <w:pPr>
              <w:pStyle w:val="Tabelatre"/>
            </w:pPr>
            <w:r w:rsidRPr="004A2C5C">
              <w:rPr>
                <w:b/>
                <w:bCs/>
              </w:rPr>
              <w:t>Zadanie 1: Modernizacja Ośrodka Namysłowska – etap I (budowa pływalni krytej oraz miejsca aktywności dla sportów miejskich</w:t>
            </w:r>
            <w:r w:rsidRPr="005C5399">
              <w:t>)</w:t>
            </w:r>
          </w:p>
          <w:p w14:paraId="2CE4ED7F" w14:textId="39933039" w:rsidR="00D55AD8" w:rsidRDefault="00D55AD8" w:rsidP="004A2C5C">
            <w:pPr>
              <w:pStyle w:val="Tabelatre"/>
              <w:spacing w:after="120"/>
            </w:pPr>
            <w:r w:rsidRPr="00823E7B">
              <w:rPr>
                <w:iCs/>
              </w:rPr>
              <w:t xml:space="preserve">Zadanie obejmuje </w:t>
            </w:r>
            <w:r w:rsidRPr="00823E7B">
              <w:t xml:space="preserve">rozbiórkę </w:t>
            </w:r>
            <w:r>
              <w:t xml:space="preserve">istniejącej obiektu, </w:t>
            </w:r>
            <w:r w:rsidRPr="00823E7B">
              <w:t>budowę w tej samej lokalizacji nowe</w:t>
            </w:r>
            <w:r>
              <w:t>j krytej pływalni wraz z infrastrukturą towarzyszącą i </w:t>
            </w:r>
            <w:r w:rsidRPr="00823E7B">
              <w:t>ogólnodostępnego miejsca aktywności dla sportów miejskich.</w:t>
            </w:r>
            <w:r w:rsidR="006E2A7B">
              <w:t xml:space="preserve"> W miejscu aktywności powstaną</w:t>
            </w:r>
            <w:r w:rsidRPr="00823E7B">
              <w:t xml:space="preserve">: ścianka wspinaczkowa, skatepark, pumptrack, </w:t>
            </w:r>
            <w:r>
              <w:t xml:space="preserve">przestrzeń do uprawiania </w:t>
            </w:r>
            <w:r w:rsidRPr="00823E7B">
              <w:t>kalistenik</w:t>
            </w:r>
            <w:r>
              <w:t>i</w:t>
            </w:r>
            <w:r w:rsidRPr="00823E7B">
              <w:t>, parkour</w:t>
            </w:r>
            <w:r>
              <w:t>u</w:t>
            </w:r>
            <w:r w:rsidRPr="00823E7B">
              <w:t>, slackline, linarium</w:t>
            </w:r>
            <w:r>
              <w:t xml:space="preserve"> i</w:t>
            </w:r>
            <w:r w:rsidRPr="00823E7B">
              <w:t xml:space="preserve"> stanowiska pod food trucki.</w:t>
            </w:r>
          </w:p>
          <w:p w14:paraId="50213B36" w14:textId="691608E3" w:rsidR="00D55AD8" w:rsidRPr="004A2C5C" w:rsidRDefault="00D55AD8" w:rsidP="004A2C5C">
            <w:pPr>
              <w:pStyle w:val="Tabelatre"/>
              <w:rPr>
                <w:b/>
                <w:bCs/>
              </w:rPr>
            </w:pPr>
            <w:r w:rsidRPr="004A2C5C">
              <w:rPr>
                <w:b/>
                <w:bCs/>
              </w:rPr>
              <w:t>Zadan</w:t>
            </w:r>
            <w:r w:rsidR="00263711">
              <w:rPr>
                <w:b/>
                <w:bCs/>
              </w:rPr>
              <w:t>ie 2</w:t>
            </w:r>
            <w:r w:rsidRPr="004A2C5C">
              <w:rPr>
                <w:b/>
                <w:bCs/>
              </w:rPr>
              <w:t>: „Arthouse” Kołowa 18 – budowa budynku szatniowo-sanitarnego wraz z modernizacją terenu sportowo-rekreacyjnego przy ul. Kołowej 18</w:t>
            </w:r>
          </w:p>
          <w:p w14:paraId="25E96BEC" w14:textId="008A1A88" w:rsidR="00D55AD8" w:rsidRDefault="00D55AD8" w:rsidP="004A2C5C">
            <w:pPr>
              <w:pStyle w:val="Tabelatre"/>
              <w:spacing w:after="120"/>
            </w:pPr>
            <w:r>
              <w:t xml:space="preserve">Zadanie obejmuje </w:t>
            </w:r>
            <w:r w:rsidRPr="00823E7B">
              <w:t>budowę pawilonu szatniowo-sanitarnego z</w:t>
            </w:r>
            <w:r>
              <w:t> </w:t>
            </w:r>
            <w:r w:rsidRPr="00823E7B">
              <w:t>częścią gastronomiczną</w:t>
            </w:r>
            <w:r>
              <w:t xml:space="preserve"> wraz z infrastrukturą techniczną</w:t>
            </w:r>
            <w:r w:rsidRPr="00823E7B">
              <w:t xml:space="preserve"> i garażem podziemnym oraz budowę dwóch boisk do piłki nożnej </w:t>
            </w:r>
            <w:r>
              <w:lastRenderedPageBreak/>
              <w:t>przy zmodernizowanym budynku przeznaczonym na zajęcia z akrobatyki</w:t>
            </w:r>
            <w:r w:rsidR="00FA3AD2">
              <w:t>.</w:t>
            </w:r>
            <w:r w:rsidRPr="00823E7B">
              <w:t xml:space="preserve"> W ramach zadania </w:t>
            </w:r>
            <w:r>
              <w:t>z</w:t>
            </w:r>
            <w:r w:rsidRPr="00823E7B">
              <w:t xml:space="preserve">realizowane </w:t>
            </w:r>
            <w:r>
              <w:t>zostan</w:t>
            </w:r>
            <w:r w:rsidRPr="00823E7B">
              <w:t xml:space="preserve">ą </w:t>
            </w:r>
            <w:r>
              <w:t>projekty w ramach</w:t>
            </w:r>
            <w:r w:rsidRPr="00823E7B">
              <w:t xml:space="preserve"> budżetu obywatelskiego </w:t>
            </w:r>
            <w:r>
              <w:t xml:space="preserve">– </w:t>
            </w:r>
            <w:r w:rsidRPr="00823E7B">
              <w:t>pumptrack i tor przeszkód typu Runmageddon. W garażu zostanie zamontowane urządzenie do ładowania samochodów</w:t>
            </w:r>
            <w:r>
              <w:t xml:space="preserve"> elektrycznych.</w:t>
            </w:r>
            <w:r w:rsidRPr="00823E7B">
              <w:t xml:space="preserve"> Woda deszczowa z dachów </w:t>
            </w:r>
            <w:r>
              <w:t>będzie</w:t>
            </w:r>
            <w:r w:rsidRPr="00823E7B">
              <w:t xml:space="preserve"> </w:t>
            </w:r>
            <w:r>
              <w:t>wykorzystana</w:t>
            </w:r>
            <w:r w:rsidRPr="00823E7B">
              <w:t xml:space="preserve"> do podlewania boiska trawiastego i </w:t>
            </w:r>
            <w:r>
              <w:t>zieleni nasadzonej na terenie.</w:t>
            </w:r>
          </w:p>
          <w:p w14:paraId="06DE0665" w14:textId="34D96B22" w:rsidR="00D55AD8" w:rsidRPr="004A2C5C" w:rsidRDefault="00263711" w:rsidP="004A2C5C">
            <w:pPr>
              <w:pStyle w:val="Tabelatre"/>
              <w:rPr>
                <w:b/>
                <w:bCs/>
              </w:rPr>
            </w:pPr>
            <w:r>
              <w:rPr>
                <w:b/>
                <w:bCs/>
              </w:rPr>
              <w:t>Zadanie 3</w:t>
            </w:r>
            <w:r w:rsidR="00D55AD8" w:rsidRPr="004A2C5C">
              <w:rPr>
                <w:b/>
                <w:bCs/>
              </w:rPr>
              <w:t>: Budowa zaplecza szatniowo-sanitarnego przy ul. Szanajcy 5</w:t>
            </w:r>
          </w:p>
          <w:p w14:paraId="0EA7F303" w14:textId="477F0316" w:rsidR="00D55AD8" w:rsidRDefault="00D55AD8" w:rsidP="004A2C5C">
            <w:pPr>
              <w:pStyle w:val="Tabelatre"/>
              <w:spacing w:after="120"/>
            </w:pPr>
            <w:r w:rsidRPr="00823E7B">
              <w:rPr>
                <w:iCs/>
              </w:rPr>
              <w:t xml:space="preserve">Zadanie obejmuje </w:t>
            </w:r>
            <w:r w:rsidRPr="00823E7B">
              <w:t>zaprojektowanie i wykonanie nowego zaplecza szatniowo-sanitarnego o powierzchni użytkowej 159,37 m</w:t>
            </w:r>
            <w:r w:rsidRPr="00EF0838">
              <w:rPr>
                <w:vertAlign w:val="superscript"/>
              </w:rPr>
              <w:t>2</w:t>
            </w:r>
            <w:r w:rsidRPr="00823E7B">
              <w:t>. Budynek będzie uzupełnieniem zespołu boisk sportowych, na który składają się: boisko do piłki nożnej, boisko wielofunkcyjne, boisko szkolne wielofunkcyjne z bież</w:t>
            </w:r>
            <w:r>
              <w:t>nią okólną i siłownia plenerowa.</w:t>
            </w:r>
          </w:p>
          <w:p w14:paraId="67E089CF" w14:textId="77777777" w:rsidR="00263711" w:rsidRPr="00263711" w:rsidRDefault="00263711" w:rsidP="00263711">
            <w:pPr>
              <w:spacing w:after="0" w:line="276" w:lineRule="auto"/>
              <w:ind w:left="85"/>
              <w:rPr>
                <w:rFonts w:eastAsia="Calibri" w:cstheme="minorHAnsi"/>
                <w:b/>
                <w:bCs/>
                <w:color w:val="000000" w:themeColor="text1"/>
              </w:rPr>
            </w:pPr>
            <w:r w:rsidRPr="00263711">
              <w:rPr>
                <w:b/>
              </w:rPr>
              <w:t>Zadanie 4:</w:t>
            </w:r>
            <w:r w:rsidRPr="00263711">
              <w:t xml:space="preserve"> </w:t>
            </w:r>
            <w:r w:rsidRPr="00263711">
              <w:rPr>
                <w:rFonts w:eastAsia="Calibri" w:cstheme="minorHAnsi"/>
                <w:b/>
                <w:bCs/>
                <w:color w:val="000000" w:themeColor="text1"/>
              </w:rPr>
              <w:t>Budowa mini boiska sportowego</w:t>
            </w:r>
          </w:p>
          <w:p w14:paraId="2C13B772" w14:textId="77777777" w:rsidR="00263711" w:rsidRPr="00263711" w:rsidRDefault="00263711" w:rsidP="00263711">
            <w:pPr>
              <w:spacing w:after="120" w:line="276" w:lineRule="auto"/>
              <w:ind w:left="85"/>
              <w:rPr>
                <w:rFonts w:eastAsia="Calibri" w:cstheme="minorHAnsi"/>
                <w:color w:val="000000" w:themeColor="text1"/>
              </w:rPr>
            </w:pPr>
            <w:r w:rsidRPr="00263711">
              <w:rPr>
                <w:rFonts w:eastAsia="Calibri" w:cstheme="minorHAnsi"/>
                <w:color w:val="000000" w:themeColor="text1"/>
              </w:rPr>
              <w:t>Zadanie obejmuje budowę mini boiska do piłki nożnej o wymiarach 15,00 x10,00 m. Wymiary bramek 1,80x12,20m. Podłożem boiska będzie sztuczna trawa. Opcjonalnie istnieje możliwość wyposażenia boiska w słupki do gry w siatkówkę i kosze do koszykówki. Boisko będzie zainstalowane na dziedzińcu osiedla w podobszarze rewitalizacji Szmulowizna.</w:t>
            </w:r>
          </w:p>
          <w:p w14:paraId="0B7163D0" w14:textId="77777777" w:rsidR="00263711" w:rsidRPr="00263711" w:rsidRDefault="00263711" w:rsidP="00263711">
            <w:pPr>
              <w:spacing w:after="0"/>
              <w:ind w:left="85"/>
              <w:rPr>
                <w:rFonts w:ascii="Calibri" w:eastAsia="Calibri" w:hAnsi="Calibri" w:cs="Calibri"/>
                <w:b/>
                <w:bCs/>
                <w:color w:val="000000" w:themeColor="text1"/>
              </w:rPr>
            </w:pPr>
            <w:r w:rsidRPr="00263711">
              <w:rPr>
                <w:b/>
                <w:bCs/>
              </w:rPr>
              <w:t>Zadanie 5</w:t>
            </w:r>
            <w:r w:rsidRPr="00263711">
              <w:t xml:space="preserve">: </w:t>
            </w:r>
            <w:r w:rsidRPr="00263711">
              <w:rPr>
                <w:rFonts w:ascii="Calibri" w:eastAsia="Calibri" w:hAnsi="Calibri" w:cs="Calibri"/>
                <w:b/>
                <w:bCs/>
                <w:color w:val="000000" w:themeColor="text1"/>
              </w:rPr>
              <w:t>Remont niecki basenu rekreacyjnego na pływalni przy ul. Jagiellońskiej 7.</w:t>
            </w:r>
          </w:p>
          <w:p w14:paraId="180EDC69" w14:textId="2AD00397" w:rsidR="00263711" w:rsidRPr="00263711" w:rsidRDefault="00263711" w:rsidP="00263711">
            <w:pPr>
              <w:spacing w:after="0"/>
              <w:ind w:left="85"/>
              <w:rPr>
                <w:rFonts w:ascii="Calibri" w:eastAsia="Calibri" w:hAnsi="Calibri" w:cs="Calibri"/>
                <w:b/>
                <w:bCs/>
                <w:color w:val="000000" w:themeColor="text1"/>
              </w:rPr>
            </w:pPr>
            <w:r w:rsidRPr="00263711">
              <w:rPr>
                <w:rFonts w:ascii="Calibri" w:eastAsia="Calibri" w:hAnsi="Calibri" w:cs="Calibri"/>
                <w:color w:val="000000" w:themeColor="text1"/>
              </w:rPr>
              <w:t xml:space="preserve">Zadanie obejmuje wykonanie remontu z uwagi na odpadające płytki Bizaccy. Bieżące naprawy są nieskuteczne z uwagi na </w:t>
            </w:r>
            <w:r w:rsidR="00E55C60">
              <w:rPr>
                <w:rFonts w:ascii="Calibri" w:eastAsia="Calibri" w:hAnsi="Calibri" w:cs="Calibri"/>
                <w:color w:val="000000" w:themeColor="text1"/>
              </w:rPr>
              <w:t>wieloletnią eksploatację</w:t>
            </w:r>
            <w:r w:rsidRPr="00263711">
              <w:rPr>
                <w:rFonts w:ascii="Calibri" w:eastAsia="Calibri" w:hAnsi="Calibri" w:cs="Calibri"/>
                <w:color w:val="000000" w:themeColor="text1"/>
              </w:rPr>
              <w:t>. Wymagany jest kapitalny remont niecki basenu z zastosowana inna technologią, np. ze stali nierdzewnej</w:t>
            </w:r>
            <w:r w:rsidRPr="00263711">
              <w:rPr>
                <w:rFonts w:ascii="Calibri" w:eastAsia="Calibri" w:hAnsi="Calibri" w:cs="Calibri"/>
                <w:b/>
                <w:bCs/>
                <w:color w:val="000000" w:themeColor="text1"/>
              </w:rPr>
              <w:t>.</w:t>
            </w:r>
          </w:p>
          <w:p w14:paraId="0D2A6451" w14:textId="77777777" w:rsidR="00263711" w:rsidRPr="00263711" w:rsidRDefault="00263711" w:rsidP="00263711">
            <w:pPr>
              <w:spacing w:after="0" w:line="276" w:lineRule="auto"/>
              <w:ind w:left="85"/>
              <w:rPr>
                <w:rFonts w:eastAsia="Calibri" w:cstheme="minorHAnsi"/>
                <w:b/>
                <w:bCs/>
                <w:color w:val="000000" w:themeColor="text1"/>
              </w:rPr>
            </w:pPr>
            <w:r w:rsidRPr="00263711">
              <w:rPr>
                <w:rFonts w:eastAsia="Calibri" w:cstheme="minorHAnsi"/>
                <w:b/>
                <w:bCs/>
                <w:color w:val="000000" w:themeColor="text1"/>
              </w:rPr>
              <w:t xml:space="preserve">Zadanie 6: Budowa ścianki wspinaczkowej w hali sportowej przy ul. Szanajcy 17/19 </w:t>
            </w:r>
          </w:p>
          <w:p w14:paraId="2E57256F" w14:textId="77777777" w:rsidR="00263711" w:rsidRDefault="00263711" w:rsidP="0086097B">
            <w:pPr>
              <w:spacing w:line="276" w:lineRule="auto"/>
              <w:ind w:left="85"/>
              <w:rPr>
                <w:rFonts w:eastAsia="Calibri" w:cstheme="minorHAnsi"/>
                <w:color w:val="000000" w:themeColor="text1"/>
              </w:rPr>
            </w:pPr>
            <w:r w:rsidRPr="00263711">
              <w:rPr>
                <w:rFonts w:eastAsia="Calibri" w:cstheme="minorHAnsi"/>
                <w:color w:val="000000" w:themeColor="text1"/>
              </w:rPr>
              <w:t>Zadanie obejmuje prowadzenie zajęć sportowych na ściance wspinaczkowej pod okiem wykwalifikowanego instruktora, których celem jest poprawa kondycji zdrowotnej mieszkańców i mieszkanek Pragi-Północ. Oferta skierowana jest zarówno do dzieci w przedziale wiekowym 7-12 oraz 13-18, jak i do osób pełnoletnich.</w:t>
            </w:r>
          </w:p>
          <w:p w14:paraId="4EB78B3D" w14:textId="77777777" w:rsidR="00D55AD8" w:rsidRPr="004A2C5C" w:rsidRDefault="00D55AD8" w:rsidP="004A2C5C">
            <w:pPr>
              <w:pStyle w:val="Tabelatre"/>
              <w:rPr>
                <w:b/>
                <w:bCs/>
              </w:rPr>
            </w:pPr>
            <w:r w:rsidRPr="004A2C5C">
              <w:rPr>
                <w:b/>
                <w:bCs/>
              </w:rPr>
              <w:t>Główny cel przedsięwzięcia:</w:t>
            </w:r>
          </w:p>
          <w:p w14:paraId="72657D12" w14:textId="77777777" w:rsidR="00D55AD8" w:rsidRDefault="00D55AD8" w:rsidP="004A2C5C">
            <w:pPr>
              <w:pStyle w:val="Tabelatre"/>
              <w:rPr>
                <w:iCs/>
              </w:rPr>
            </w:pPr>
            <w:r>
              <w:t xml:space="preserve">Przedsięwzięcie jest kontynuacją działań i przemian podjętych w ramach procesu rewitalizacji w poprzednich latach. </w:t>
            </w:r>
            <w:r>
              <w:rPr>
                <w:iCs/>
              </w:rPr>
              <w:t>Głównym c</w:t>
            </w:r>
            <w:r w:rsidRPr="00823E7B">
              <w:rPr>
                <w:iCs/>
              </w:rPr>
              <w:t>elem przedsięwzięcia jest</w:t>
            </w:r>
            <w:r>
              <w:rPr>
                <w:iCs/>
              </w:rPr>
              <w:t xml:space="preserve"> </w:t>
            </w:r>
          </w:p>
          <w:p w14:paraId="3A7C1A8B" w14:textId="77777777" w:rsidR="00D55AD8" w:rsidRDefault="00D55AD8" w:rsidP="004A2C5C">
            <w:pPr>
              <w:pStyle w:val="Wypunktowanie"/>
            </w:pPr>
            <w:r>
              <w:lastRenderedPageBreak/>
              <w:t>zwiększenie atrakcyjności inwestycyjnej i osiedleńczej obszaru rewitalizacji dzięki modernizacji istniejącej i tworzeniu nowej infrastruktury sportowej,</w:t>
            </w:r>
          </w:p>
          <w:p w14:paraId="46131BD7" w14:textId="77777777" w:rsidR="00D55AD8" w:rsidRDefault="00D55AD8" w:rsidP="004A2C5C">
            <w:pPr>
              <w:pStyle w:val="Wypunktowanie"/>
            </w:pPr>
            <w:r>
              <w:t>stworzenie bezpiecznych i atrakcyjnych miejsc aktywnego spędzania czasu wolnego dla mieszkańców i mieszkanek obszaru rewitalizacji, w tym dzieci, młodzieży i osób starszych,</w:t>
            </w:r>
          </w:p>
          <w:p w14:paraId="661FDCAC" w14:textId="77777777" w:rsidR="00D55AD8" w:rsidRDefault="00D55AD8" w:rsidP="004A2C5C">
            <w:pPr>
              <w:pStyle w:val="Wypunktowanie"/>
            </w:pPr>
            <w:r>
              <w:t>poszerzenie oferty</w:t>
            </w:r>
            <w:r w:rsidRPr="00823E7B">
              <w:t xml:space="preserve"> zaję</w:t>
            </w:r>
            <w:r>
              <w:t>ć</w:t>
            </w:r>
            <w:r w:rsidRPr="00823E7B">
              <w:t xml:space="preserve"> sportowych </w:t>
            </w:r>
            <w:r>
              <w:t>i rekreacyjnych na obszarze rewitalizacji,</w:t>
            </w:r>
          </w:p>
          <w:p w14:paraId="6F619CF4" w14:textId="77777777" w:rsidR="00D55AD8" w:rsidRDefault="00D55AD8" w:rsidP="004A2C5C">
            <w:pPr>
              <w:pStyle w:val="Wypunktowanie"/>
            </w:pPr>
            <w:r w:rsidRPr="00823E7B">
              <w:t>wzm</w:t>
            </w:r>
            <w:r>
              <w:t>o</w:t>
            </w:r>
            <w:r w:rsidRPr="00823E7B">
              <w:t>cni</w:t>
            </w:r>
            <w:r>
              <w:t>e</w:t>
            </w:r>
            <w:r w:rsidRPr="00823E7B">
              <w:t>ni</w:t>
            </w:r>
            <w:r>
              <w:t>e</w:t>
            </w:r>
            <w:r w:rsidRPr="00823E7B">
              <w:t xml:space="preserve"> tożsamości lokalnej i integracj</w:t>
            </w:r>
            <w:r>
              <w:t>i</w:t>
            </w:r>
            <w:r w:rsidRPr="00823E7B">
              <w:t xml:space="preserve"> społeczn</w:t>
            </w:r>
            <w:r>
              <w:t>ej,</w:t>
            </w:r>
          </w:p>
          <w:p w14:paraId="0ECF411E" w14:textId="3423F60D" w:rsidR="00D55AD8" w:rsidRDefault="00D55AD8" w:rsidP="004A2C5C">
            <w:pPr>
              <w:pStyle w:val="Wypunktowanie"/>
            </w:pPr>
            <w:r>
              <w:t xml:space="preserve">podniesienie jakości życia mieszkańców i mieszkanek obszaru rewitalizacji. </w:t>
            </w:r>
          </w:p>
          <w:p w14:paraId="4001D4C5" w14:textId="77777777" w:rsidR="00D55AD8" w:rsidRPr="004A2C5C" w:rsidRDefault="00D55AD8" w:rsidP="004A2C5C">
            <w:pPr>
              <w:pStyle w:val="Tabelatre"/>
              <w:rPr>
                <w:b/>
                <w:bCs/>
              </w:rPr>
            </w:pPr>
            <w:r w:rsidRPr="004A2C5C">
              <w:rPr>
                <w:b/>
                <w:bCs/>
              </w:rPr>
              <w:t>Problemy obszaru rewitalizacji, które rozwiązuje przedsięwzięcie:</w:t>
            </w:r>
          </w:p>
          <w:p w14:paraId="214C5E3D" w14:textId="77777777" w:rsidR="00D55AD8" w:rsidRDefault="00D55AD8" w:rsidP="004A2C5C">
            <w:pPr>
              <w:pStyle w:val="Tabelatre"/>
            </w:pPr>
            <w:r>
              <w:t>Przedsięwzięcie odpowiada na następujące zdiagnozowane problemy i potrzeby obszaru rewitalizacji:</w:t>
            </w:r>
          </w:p>
          <w:p w14:paraId="09C80761" w14:textId="77777777" w:rsidR="00D55AD8" w:rsidRPr="004A2C5C" w:rsidRDefault="00D55AD8" w:rsidP="004A2C5C">
            <w:pPr>
              <w:pStyle w:val="Wypunktowanie"/>
            </w:pPr>
            <w:r>
              <w:t xml:space="preserve">stosunkowo niska atrakcyjność inwestycyjna i osiedleńcza obszaru </w:t>
            </w:r>
            <w:r w:rsidRPr="004A2C5C">
              <w:t>rewitalizacji,</w:t>
            </w:r>
          </w:p>
          <w:p w14:paraId="59CFD713" w14:textId="77777777" w:rsidR="00D55AD8" w:rsidRPr="004A2C5C" w:rsidRDefault="00D55AD8" w:rsidP="004A2C5C">
            <w:pPr>
              <w:pStyle w:val="Wypunktowanie"/>
            </w:pPr>
            <w:r w:rsidRPr="004A2C5C">
              <w:t>niewystarczająca liczba usług, obiektów i terenów sportowo-rekreacyjnych na obszarze rewitalizacji,</w:t>
            </w:r>
          </w:p>
          <w:p w14:paraId="157ACEA5" w14:textId="77777777" w:rsidR="00D55AD8" w:rsidRPr="004A2C5C" w:rsidRDefault="00D55AD8" w:rsidP="004A2C5C">
            <w:pPr>
              <w:pStyle w:val="Wypunktowanie"/>
            </w:pPr>
            <w:r w:rsidRPr="004A2C5C">
              <w:t>zły stan techniczny części obiektów sportowo-rekreacyjnych, znaczna degradacja terenów sportowo-rekreacyjnych,</w:t>
            </w:r>
          </w:p>
          <w:p w14:paraId="23564225" w14:textId="77777777" w:rsidR="00D55AD8" w:rsidRPr="004A2C5C" w:rsidRDefault="00D55AD8" w:rsidP="004A2C5C">
            <w:pPr>
              <w:pStyle w:val="Wypunktowanie"/>
            </w:pPr>
            <w:r w:rsidRPr="004A2C5C">
              <w:t>niedostateczna oferta zajęć sportowo-rekreacyjnych w okolicy miejsca zamieszkania,</w:t>
            </w:r>
          </w:p>
          <w:p w14:paraId="3F3453BE" w14:textId="77777777" w:rsidR="00D55AD8" w:rsidRPr="004A2C5C" w:rsidRDefault="00D55AD8" w:rsidP="004A2C5C">
            <w:pPr>
              <w:pStyle w:val="Wypunktowanie"/>
            </w:pPr>
            <w:r w:rsidRPr="004A2C5C">
              <w:t>niski stopień integracji i więzi społecznych wśród części lokalnej społeczności,</w:t>
            </w:r>
          </w:p>
          <w:p w14:paraId="557D72BE" w14:textId="77777777" w:rsidR="00D55AD8" w:rsidRPr="00823E7B" w:rsidRDefault="00D55AD8" w:rsidP="004A2C5C">
            <w:pPr>
              <w:pStyle w:val="Wypunktowanie"/>
            </w:pPr>
            <w:r w:rsidRPr="004A2C5C">
              <w:t>zróżnicowane poczucie tożsamości lokalnej</w:t>
            </w:r>
            <w:r>
              <w:t>.</w:t>
            </w:r>
          </w:p>
        </w:tc>
      </w:tr>
      <w:tr w:rsidR="00D55AD8" w:rsidRPr="00823E7B" w14:paraId="756C2C6B" w14:textId="77777777" w:rsidTr="00515B0F">
        <w:trPr>
          <w:trHeight w:val="750"/>
        </w:trPr>
        <w:tc>
          <w:tcPr>
            <w:tcW w:w="2552" w:type="dxa"/>
          </w:tcPr>
          <w:p w14:paraId="691318C7" w14:textId="77777777" w:rsidR="00D55AD8" w:rsidRPr="00823E7B" w:rsidRDefault="00D55AD8" w:rsidP="004A2C5C">
            <w:pPr>
              <w:pStyle w:val="Tabelatre"/>
            </w:pPr>
            <w:r w:rsidRPr="00823E7B">
              <w:lastRenderedPageBreak/>
              <w:t>Lokalizacja przedsięwzięcia</w:t>
            </w:r>
          </w:p>
        </w:tc>
        <w:tc>
          <w:tcPr>
            <w:tcW w:w="6298" w:type="dxa"/>
          </w:tcPr>
          <w:p w14:paraId="1CAA81A8" w14:textId="77777777" w:rsidR="00D55AD8" w:rsidRPr="00823E7B" w:rsidRDefault="00D55AD8" w:rsidP="00263711">
            <w:pPr>
              <w:pStyle w:val="Tabelatre"/>
              <w:ind w:left="0"/>
            </w:pPr>
            <w:r w:rsidRPr="00823E7B">
              <w:t xml:space="preserve">Zadanie 1: </w:t>
            </w:r>
            <w:r w:rsidRPr="00823E7B">
              <w:rPr>
                <w:iCs/>
              </w:rPr>
              <w:t>Nowa Praga</w:t>
            </w:r>
          </w:p>
          <w:p w14:paraId="3B473E7E" w14:textId="1F8D43AB" w:rsidR="00D55AD8" w:rsidRPr="00823E7B" w:rsidRDefault="00263711" w:rsidP="00263711">
            <w:pPr>
              <w:pStyle w:val="Tabelatre"/>
              <w:ind w:left="0"/>
            </w:pPr>
            <w:r>
              <w:t>Zadanie 2</w:t>
            </w:r>
            <w:r w:rsidR="00D55AD8" w:rsidRPr="00823E7B">
              <w:t>: Targówek Mieszkaniowy</w:t>
            </w:r>
          </w:p>
          <w:p w14:paraId="37353028" w14:textId="6A3FAEC8" w:rsidR="00D55AD8" w:rsidRDefault="00263711" w:rsidP="00263711">
            <w:pPr>
              <w:pStyle w:val="Tabelatre"/>
              <w:ind w:left="0"/>
            </w:pPr>
            <w:r>
              <w:t>Zadanie 3</w:t>
            </w:r>
            <w:r w:rsidR="00D55AD8" w:rsidRPr="00823E7B">
              <w:t>: Nowa Praga</w:t>
            </w:r>
          </w:p>
          <w:p w14:paraId="1178B693" w14:textId="77777777" w:rsidR="00263711" w:rsidRPr="00263711" w:rsidRDefault="00263711" w:rsidP="00263711">
            <w:pPr>
              <w:pStyle w:val="Tabelatre"/>
              <w:ind w:left="0"/>
              <w:rPr>
                <w:iCs/>
              </w:rPr>
            </w:pPr>
            <w:r w:rsidRPr="00263711">
              <w:rPr>
                <w:iCs/>
              </w:rPr>
              <w:t>Zadanie 4: Stara Praga</w:t>
            </w:r>
          </w:p>
          <w:p w14:paraId="5F00E53D" w14:textId="77777777" w:rsidR="00263711" w:rsidRPr="00263711" w:rsidRDefault="00263711" w:rsidP="00263711">
            <w:pPr>
              <w:pStyle w:val="Tabelatre"/>
              <w:ind w:left="0"/>
              <w:rPr>
                <w:iCs/>
              </w:rPr>
            </w:pPr>
            <w:r w:rsidRPr="00263711">
              <w:rPr>
                <w:iCs/>
              </w:rPr>
              <w:t>Zadanie 5: Stara Praga</w:t>
            </w:r>
          </w:p>
          <w:p w14:paraId="2722999F" w14:textId="48DEC099" w:rsidR="00D55AD8" w:rsidRPr="00263711" w:rsidRDefault="00263711" w:rsidP="00263711">
            <w:pPr>
              <w:pStyle w:val="Tabelatre"/>
              <w:ind w:left="0"/>
            </w:pPr>
            <w:r w:rsidRPr="00263711">
              <w:rPr>
                <w:iCs/>
              </w:rPr>
              <w:t>Zadanie 6: Nowa Praga</w:t>
            </w:r>
          </w:p>
        </w:tc>
      </w:tr>
      <w:tr w:rsidR="00D55AD8" w:rsidRPr="00823E7B" w14:paraId="4F5672FB" w14:textId="77777777" w:rsidTr="00515B0F">
        <w:trPr>
          <w:trHeight w:val="458"/>
        </w:trPr>
        <w:tc>
          <w:tcPr>
            <w:tcW w:w="2552" w:type="dxa"/>
          </w:tcPr>
          <w:p w14:paraId="51F105E6" w14:textId="77777777" w:rsidR="00D55AD8" w:rsidRPr="00823E7B" w:rsidRDefault="00D55AD8" w:rsidP="004A2C5C">
            <w:pPr>
              <w:pStyle w:val="Tabelatre"/>
            </w:pPr>
            <w:r>
              <w:t>Cel</w:t>
            </w:r>
            <w:r w:rsidRPr="00823E7B">
              <w:t xml:space="preserve"> </w:t>
            </w:r>
            <w:r>
              <w:t>Programu, jaki realizuje przedsięwzięcie</w:t>
            </w:r>
          </w:p>
        </w:tc>
        <w:tc>
          <w:tcPr>
            <w:tcW w:w="6298" w:type="dxa"/>
          </w:tcPr>
          <w:p w14:paraId="267C1A4E" w14:textId="77777777" w:rsidR="00D55AD8" w:rsidRPr="00823E7B" w:rsidRDefault="00D55AD8" w:rsidP="004A2C5C">
            <w:pPr>
              <w:pStyle w:val="Tabelatre"/>
            </w:pPr>
            <w:r>
              <w:t>Cel 2</w:t>
            </w:r>
            <w:r w:rsidR="00624D6B">
              <w:t xml:space="preserve">. </w:t>
            </w:r>
            <w:r>
              <w:t>Ożywienie gospodarcze</w:t>
            </w:r>
          </w:p>
          <w:p w14:paraId="0209DC56" w14:textId="77777777" w:rsidR="00D55AD8" w:rsidRPr="00823E7B" w:rsidRDefault="00D55AD8" w:rsidP="004A2C5C">
            <w:pPr>
              <w:pStyle w:val="Tabelatre"/>
            </w:pPr>
            <w:r w:rsidRPr="00823E7B">
              <w:t>K</w:t>
            </w:r>
            <w:r>
              <w:t>ierunek działania 2.2</w:t>
            </w:r>
            <w:r w:rsidRPr="00823E7B">
              <w:t xml:space="preserve">. Rozwój </w:t>
            </w:r>
            <w:r>
              <w:t>usług</w:t>
            </w:r>
            <w:r w:rsidRPr="00823E7B">
              <w:t xml:space="preserve"> </w:t>
            </w:r>
            <w:r>
              <w:t>i oferty wolnego czasu</w:t>
            </w:r>
          </w:p>
        </w:tc>
      </w:tr>
      <w:tr w:rsidR="00D55AD8" w:rsidRPr="00823E7B" w14:paraId="3AEFF223" w14:textId="77777777" w:rsidTr="00515B0F">
        <w:trPr>
          <w:trHeight w:val="600"/>
        </w:trPr>
        <w:tc>
          <w:tcPr>
            <w:tcW w:w="2552" w:type="dxa"/>
          </w:tcPr>
          <w:p w14:paraId="4285F9AD" w14:textId="77777777" w:rsidR="00D55AD8" w:rsidRPr="00823E7B" w:rsidRDefault="00D55AD8" w:rsidP="004A2C5C">
            <w:pPr>
              <w:pStyle w:val="Tabelatre"/>
            </w:pPr>
            <w:r w:rsidRPr="00823E7B">
              <w:t>Prognozowane rezultaty wraz ze sposobem ich oceny w odniesieniu do celów rewitalizacji</w:t>
            </w:r>
          </w:p>
        </w:tc>
        <w:tc>
          <w:tcPr>
            <w:tcW w:w="6298" w:type="dxa"/>
          </w:tcPr>
          <w:p w14:paraId="28C8414F" w14:textId="2959953D" w:rsidR="00D55AD8" w:rsidRDefault="00D55AD8" w:rsidP="004A2C5C">
            <w:pPr>
              <w:pStyle w:val="Tabelatre"/>
            </w:pPr>
            <w:r w:rsidRPr="00823E7B">
              <w:t xml:space="preserve">Liczba wspartych obiektów infrastruktury (innych niż budynki mieszkalne) zlokalizowanych </w:t>
            </w:r>
            <w:r>
              <w:t>n</w:t>
            </w:r>
            <w:r w:rsidR="00FF4F43">
              <w:t xml:space="preserve">a rewitalizowanych obszarach – </w:t>
            </w:r>
            <w:r w:rsidR="00FF4F43" w:rsidRPr="00EA0AB3">
              <w:t>6</w:t>
            </w:r>
          </w:p>
          <w:p w14:paraId="257E36E9" w14:textId="200A7D24" w:rsidR="00D55AD8" w:rsidRDefault="00D55AD8" w:rsidP="004A2C5C">
            <w:pPr>
              <w:pStyle w:val="Tabelatre"/>
            </w:pPr>
            <w:r>
              <w:t>L</w:t>
            </w:r>
            <w:r w:rsidRPr="00216145">
              <w:t>iczba zmodernizowanych terenów zieleni urządzonej</w:t>
            </w:r>
            <w:r w:rsidR="00FF4F43">
              <w:t xml:space="preserve"> – </w:t>
            </w:r>
            <w:r w:rsidR="00FF4F43" w:rsidRPr="00EA0AB3">
              <w:t>1</w:t>
            </w:r>
          </w:p>
          <w:p w14:paraId="760D5FDC" w14:textId="77777777" w:rsidR="00D55AD8" w:rsidRPr="00216145" w:rsidRDefault="00D55AD8" w:rsidP="004A2C5C">
            <w:pPr>
              <w:pStyle w:val="Tabelatre"/>
              <w:rPr>
                <w:rFonts w:cstheme="minorHAnsi"/>
              </w:rPr>
            </w:pPr>
            <w:r>
              <w:lastRenderedPageBreak/>
              <w:t>Odsetek mieszkańców i mieszkanek korzystających z oferty wolnego czasu i rozwoju w swojej dzielnicy zamieszkania – 15%</w:t>
            </w:r>
          </w:p>
          <w:p w14:paraId="7A23653E" w14:textId="68A2B323" w:rsidR="00D55AD8" w:rsidRPr="00823E7B" w:rsidRDefault="00D55AD8" w:rsidP="004A2C5C">
            <w:pPr>
              <w:pStyle w:val="Tabelatre"/>
            </w:pPr>
            <w:r w:rsidRPr="00823E7B">
              <w:t>Sposób pomiaru:</w:t>
            </w:r>
            <w:r>
              <w:t xml:space="preserve"> sprawozdania</w:t>
            </w:r>
            <w:r w:rsidRPr="00823E7B">
              <w:t xml:space="preserve"> z realizacji </w:t>
            </w:r>
            <w:r>
              <w:t>zada</w:t>
            </w:r>
            <w:r w:rsidR="00BA2F8B">
              <w:t>ń.</w:t>
            </w:r>
          </w:p>
        </w:tc>
      </w:tr>
      <w:tr w:rsidR="00D55AD8" w:rsidRPr="00823E7B" w14:paraId="73F2C62B" w14:textId="77777777" w:rsidTr="00515B0F">
        <w:trPr>
          <w:trHeight w:val="599"/>
        </w:trPr>
        <w:tc>
          <w:tcPr>
            <w:tcW w:w="2552" w:type="dxa"/>
          </w:tcPr>
          <w:p w14:paraId="2228F0DF" w14:textId="77777777" w:rsidR="00D55AD8" w:rsidRPr="00823E7B" w:rsidRDefault="00D55AD8" w:rsidP="004A2C5C">
            <w:pPr>
              <w:pStyle w:val="Tabelatre"/>
            </w:pPr>
            <w:r w:rsidRPr="00823E7B">
              <w:lastRenderedPageBreak/>
              <w:t xml:space="preserve">Opis działań zapewniających dostępność osobom ze szczególnymi potrzebami </w:t>
            </w:r>
          </w:p>
        </w:tc>
        <w:tc>
          <w:tcPr>
            <w:tcW w:w="6298" w:type="dxa"/>
          </w:tcPr>
          <w:p w14:paraId="17AD71C8" w14:textId="08F0B25B" w:rsidR="00D55AD8" w:rsidRPr="00823E7B" w:rsidRDefault="00220F71" w:rsidP="004A2C5C">
            <w:pPr>
              <w:pStyle w:val="Tabelatre"/>
            </w:pPr>
            <w:r>
              <w:t>Zadania zostaną zrealizowane zgodnie z ustawą o dostępności oraz standardami i wytycznymi przyjętymi w m.st. Warszawie w sprawie dostępności.</w:t>
            </w:r>
          </w:p>
        </w:tc>
      </w:tr>
      <w:tr w:rsidR="00D55AD8" w:rsidRPr="00823E7B" w14:paraId="2FDC13A1" w14:textId="77777777" w:rsidTr="00515B0F">
        <w:trPr>
          <w:trHeight w:val="599"/>
        </w:trPr>
        <w:tc>
          <w:tcPr>
            <w:tcW w:w="2552" w:type="dxa"/>
          </w:tcPr>
          <w:p w14:paraId="43A94885" w14:textId="77777777" w:rsidR="00D55AD8" w:rsidRPr="00823E7B" w:rsidRDefault="00D55AD8" w:rsidP="004A2C5C">
            <w:pPr>
              <w:pStyle w:val="Tabelatre"/>
            </w:pPr>
            <w:r w:rsidRPr="00823E7B">
              <w:t>Podmiot realizujący przedsięwzięcie</w:t>
            </w:r>
          </w:p>
        </w:tc>
        <w:tc>
          <w:tcPr>
            <w:tcW w:w="6298" w:type="dxa"/>
          </w:tcPr>
          <w:p w14:paraId="504FFB8B" w14:textId="2F4DD8E7" w:rsidR="00D55AD8" w:rsidRPr="00823E7B" w:rsidRDefault="00D55AD8" w:rsidP="00FF4F43">
            <w:pPr>
              <w:pStyle w:val="Tabelatre"/>
              <w:ind w:left="0"/>
            </w:pPr>
            <w:r w:rsidRPr="00823E7B">
              <w:t xml:space="preserve">Zadanie 1: Stołeczne Centrum Sportu </w:t>
            </w:r>
            <w:r w:rsidR="00EB2F36">
              <w:t>AKTYWNA WARSZAWA</w:t>
            </w:r>
          </w:p>
          <w:p w14:paraId="588C83A9" w14:textId="660094AE" w:rsidR="00D55AD8" w:rsidRPr="00823E7B" w:rsidRDefault="00FF4F43" w:rsidP="00FF4F43">
            <w:pPr>
              <w:pStyle w:val="Tabelatre"/>
              <w:ind w:left="0"/>
            </w:pPr>
            <w:r>
              <w:t>Zadanie 2</w:t>
            </w:r>
            <w:r w:rsidR="00D55AD8" w:rsidRPr="00823E7B">
              <w:t>: Urząd Dzielnicy Targówek m.st. Warszawy, Wydział Inwestycji</w:t>
            </w:r>
            <w:r w:rsidR="00D55AD8">
              <w:t xml:space="preserve"> dla Dzielnicy</w:t>
            </w:r>
          </w:p>
          <w:p w14:paraId="21A3CB34" w14:textId="798859CD" w:rsidR="00D55AD8" w:rsidRPr="00823E7B" w:rsidRDefault="00FF4F43" w:rsidP="00FF4F43">
            <w:pPr>
              <w:pStyle w:val="Tabelatre"/>
              <w:ind w:left="0"/>
            </w:pPr>
            <w:r>
              <w:t>Zadanie 3</w:t>
            </w:r>
            <w:r w:rsidR="00D55AD8" w:rsidRPr="00823E7B">
              <w:t>: Stołeczny Zarząd Rozbudowy Miasta</w:t>
            </w:r>
          </w:p>
          <w:p w14:paraId="50021F44" w14:textId="77777777" w:rsidR="00FF4F43" w:rsidRPr="00FF4F43" w:rsidRDefault="00FF4F43" w:rsidP="00FF4F43">
            <w:pPr>
              <w:pStyle w:val="Tabelatre"/>
              <w:ind w:left="0"/>
            </w:pPr>
            <w:r w:rsidRPr="00FF4F43">
              <w:t xml:space="preserve">Zadanie 4: </w:t>
            </w:r>
            <w:r w:rsidRPr="00FF4F43">
              <w:rPr>
                <w:rFonts w:ascii="Calibri" w:hAnsi="Calibri" w:cs="Arial"/>
                <w:sz w:val="23"/>
                <w:szCs w:val="23"/>
              </w:rPr>
              <w:t>Dzielnicowy Ośrodek Sportu i Rekreacji Dzielnicy Praga-Północ</w:t>
            </w:r>
          </w:p>
          <w:p w14:paraId="3A5FAD40" w14:textId="7009ED9F" w:rsidR="00FF4F43" w:rsidRPr="00FF4F43" w:rsidRDefault="00FF4F43" w:rsidP="00FF4F43">
            <w:pPr>
              <w:pStyle w:val="Tabelatre"/>
              <w:ind w:left="0"/>
            </w:pPr>
            <w:r w:rsidRPr="00FF4F43">
              <w:t xml:space="preserve">Zadanie 5: </w:t>
            </w:r>
            <w:r w:rsidR="00795036">
              <w:t>Dzielnicowy Ośrodek Sportu i Rekreacji Dzielnicy Praga-Północ</w:t>
            </w:r>
          </w:p>
          <w:p w14:paraId="4BA263D1" w14:textId="5B8FB619" w:rsidR="00D55AD8" w:rsidRPr="00FF4F43" w:rsidRDefault="00FF4F43" w:rsidP="00FF4F43">
            <w:pPr>
              <w:pStyle w:val="Tabelatre"/>
              <w:ind w:left="0"/>
              <w:rPr>
                <w:highlight w:val="yellow"/>
              </w:rPr>
            </w:pPr>
            <w:r w:rsidRPr="00FF4F43">
              <w:t xml:space="preserve">Zadanie 6: </w:t>
            </w:r>
            <w:r w:rsidR="00830EC7">
              <w:t>Dzielnicowy Ośrodek Sportu i Rekreacji Dzielnicy Praga-Północ</w:t>
            </w:r>
          </w:p>
        </w:tc>
      </w:tr>
      <w:tr w:rsidR="00D55AD8" w:rsidRPr="00823E7B" w14:paraId="60F4FEBB" w14:textId="77777777" w:rsidTr="00515B0F">
        <w:trPr>
          <w:trHeight w:val="342"/>
        </w:trPr>
        <w:tc>
          <w:tcPr>
            <w:tcW w:w="2552" w:type="dxa"/>
          </w:tcPr>
          <w:p w14:paraId="28E9E500" w14:textId="77777777" w:rsidR="00D55AD8" w:rsidRPr="00823E7B" w:rsidRDefault="00D55AD8" w:rsidP="004A2C5C">
            <w:pPr>
              <w:pStyle w:val="Tabelatre"/>
            </w:pPr>
            <w:r w:rsidRPr="00823E7B">
              <w:t>Czas realizacji (rok początkowy i rok końcowy realizacji)</w:t>
            </w:r>
          </w:p>
        </w:tc>
        <w:tc>
          <w:tcPr>
            <w:tcW w:w="6298" w:type="dxa"/>
          </w:tcPr>
          <w:p w14:paraId="3002FEDA" w14:textId="77777777" w:rsidR="00D55AD8" w:rsidRPr="00823E7B" w:rsidRDefault="00D55AD8" w:rsidP="00FF4F43">
            <w:pPr>
              <w:pStyle w:val="Tabelatre"/>
              <w:ind w:left="0"/>
            </w:pPr>
            <w:r w:rsidRPr="00823E7B">
              <w:t xml:space="preserve">Zadanie 1: </w:t>
            </w:r>
            <w:r w:rsidRPr="00823E7B">
              <w:rPr>
                <w:iCs/>
              </w:rPr>
              <w:t>2024-2027</w:t>
            </w:r>
          </w:p>
          <w:p w14:paraId="249F9C2E" w14:textId="75107E5C" w:rsidR="00D55AD8" w:rsidRPr="00823E7B" w:rsidRDefault="00FF4F43" w:rsidP="00FF4F43">
            <w:pPr>
              <w:pStyle w:val="Tabelatre"/>
              <w:ind w:left="0"/>
            </w:pPr>
            <w:r>
              <w:t>Zadanie 2</w:t>
            </w:r>
            <w:r w:rsidR="00D55AD8" w:rsidRPr="00823E7B">
              <w:t xml:space="preserve">: </w:t>
            </w:r>
            <w:r w:rsidR="00D55AD8" w:rsidRPr="00823E7B">
              <w:rPr>
                <w:iCs/>
              </w:rPr>
              <w:t>2024-2026</w:t>
            </w:r>
          </w:p>
          <w:p w14:paraId="1A37496F" w14:textId="573578EA" w:rsidR="00D55AD8" w:rsidRPr="00823E7B" w:rsidRDefault="00FF4F43" w:rsidP="00FF4F43">
            <w:pPr>
              <w:pStyle w:val="Tabelatre"/>
              <w:ind w:left="0"/>
              <w:rPr>
                <w:iCs/>
              </w:rPr>
            </w:pPr>
            <w:r>
              <w:t>Zadanie 3</w:t>
            </w:r>
            <w:r w:rsidR="00D55AD8" w:rsidRPr="00823E7B">
              <w:t xml:space="preserve">: </w:t>
            </w:r>
            <w:r w:rsidR="00D55AD8" w:rsidRPr="00823E7B">
              <w:rPr>
                <w:iCs/>
              </w:rPr>
              <w:t>2024-2025</w:t>
            </w:r>
          </w:p>
          <w:p w14:paraId="05C737E8" w14:textId="77777777" w:rsidR="00FF4F43" w:rsidRPr="00FF4F43" w:rsidRDefault="00FF4F43" w:rsidP="00FF4F43">
            <w:pPr>
              <w:pStyle w:val="Tabelatre"/>
              <w:ind w:left="0"/>
              <w:rPr>
                <w:iCs/>
              </w:rPr>
            </w:pPr>
            <w:r w:rsidRPr="00FF4F43">
              <w:rPr>
                <w:iCs/>
              </w:rPr>
              <w:t>Zadanie 4: 2025-2026</w:t>
            </w:r>
          </w:p>
          <w:p w14:paraId="46B8650C" w14:textId="77777777" w:rsidR="00FF4F43" w:rsidRPr="00FF4F43" w:rsidRDefault="00FF4F43" w:rsidP="00FF4F43">
            <w:pPr>
              <w:pStyle w:val="Tabelatre"/>
              <w:ind w:left="0"/>
              <w:rPr>
                <w:iCs/>
              </w:rPr>
            </w:pPr>
            <w:r w:rsidRPr="00FF4F43">
              <w:rPr>
                <w:iCs/>
              </w:rPr>
              <w:t>Zadanie 5: 2025-2026</w:t>
            </w:r>
          </w:p>
          <w:p w14:paraId="2FA17AE9" w14:textId="2B0945D1" w:rsidR="00D55AD8" w:rsidRPr="00823E7B" w:rsidRDefault="00FF4F43" w:rsidP="00FF4F43">
            <w:pPr>
              <w:pStyle w:val="Tabelatre"/>
              <w:ind w:left="0"/>
            </w:pPr>
            <w:r w:rsidRPr="00FF4F43">
              <w:rPr>
                <w:iCs/>
              </w:rPr>
              <w:t>Zadanie 6: 2025-2026</w:t>
            </w:r>
          </w:p>
        </w:tc>
      </w:tr>
      <w:tr w:rsidR="00D55AD8" w:rsidRPr="00823E7B" w14:paraId="63D29AE7" w14:textId="77777777" w:rsidTr="00515B0F">
        <w:trPr>
          <w:trHeight w:val="620"/>
        </w:trPr>
        <w:tc>
          <w:tcPr>
            <w:tcW w:w="2552" w:type="dxa"/>
          </w:tcPr>
          <w:p w14:paraId="31DD2DB7" w14:textId="77777777" w:rsidR="00D55AD8" w:rsidRPr="00823E7B" w:rsidRDefault="00D55AD8" w:rsidP="004A2C5C">
            <w:pPr>
              <w:pStyle w:val="Tabelatre"/>
            </w:pPr>
            <w:r w:rsidRPr="00823E7B">
              <w:t>Szacowana wartość przedsięwzięcia w zł</w:t>
            </w:r>
          </w:p>
        </w:tc>
        <w:tc>
          <w:tcPr>
            <w:tcW w:w="6298" w:type="dxa"/>
          </w:tcPr>
          <w:p w14:paraId="0D2FA0E5" w14:textId="7EAAEDA7" w:rsidR="00D55AD8" w:rsidRPr="00823E7B" w:rsidRDefault="00FF4F43" w:rsidP="00FF4F43">
            <w:pPr>
              <w:pStyle w:val="Tabelatre"/>
              <w:ind w:left="0"/>
            </w:pPr>
            <w:r>
              <w:t>Z</w:t>
            </w:r>
            <w:r w:rsidR="00950FA2">
              <w:t>adanie 1: 68 359 000</w:t>
            </w:r>
            <w:r w:rsidR="00D55AD8" w:rsidRPr="00823E7B">
              <w:t xml:space="preserve"> zł</w:t>
            </w:r>
          </w:p>
          <w:p w14:paraId="5CCCDDF6" w14:textId="4F42662B" w:rsidR="00D55AD8" w:rsidRPr="00823E7B" w:rsidRDefault="00D55AD8" w:rsidP="00FF4F43">
            <w:pPr>
              <w:pStyle w:val="Tabelatre"/>
              <w:ind w:left="0"/>
            </w:pPr>
            <w:r w:rsidRPr="00823E7B">
              <w:t>Za</w:t>
            </w:r>
            <w:r w:rsidR="00FF4F43">
              <w:t>danie 2</w:t>
            </w:r>
            <w:r w:rsidRPr="00823E7B">
              <w:t xml:space="preserve">: </w:t>
            </w:r>
            <w:r w:rsidR="00FF4F43">
              <w:t>26 000 000</w:t>
            </w:r>
            <w:r>
              <w:t xml:space="preserve"> zł</w:t>
            </w:r>
          </w:p>
          <w:p w14:paraId="3A6BFC9C" w14:textId="3C42DE91" w:rsidR="00D55AD8" w:rsidRPr="00823E7B" w:rsidRDefault="00FF4F43" w:rsidP="00FF4F43">
            <w:pPr>
              <w:pStyle w:val="Tabelatre"/>
              <w:ind w:left="0"/>
            </w:pPr>
            <w:r>
              <w:t>Zadanie 3</w:t>
            </w:r>
            <w:r w:rsidR="00D55AD8" w:rsidRPr="00823E7B">
              <w:t>: 3 000 000 zł</w:t>
            </w:r>
          </w:p>
          <w:p w14:paraId="76821434" w14:textId="77777777" w:rsidR="00FF4F43" w:rsidRPr="00FF4F43" w:rsidRDefault="00FF4F43" w:rsidP="00FF4F43">
            <w:pPr>
              <w:pStyle w:val="Tabelatre"/>
              <w:ind w:left="0"/>
            </w:pPr>
            <w:r w:rsidRPr="00FF4F43">
              <w:t>Zadanie 4: 110 000 zł</w:t>
            </w:r>
          </w:p>
          <w:p w14:paraId="774DF7F0" w14:textId="77777777" w:rsidR="00FF4F43" w:rsidRPr="00FF4F43" w:rsidRDefault="00FF4F43" w:rsidP="00FF4F43">
            <w:pPr>
              <w:pStyle w:val="Tabelatre"/>
              <w:ind w:left="0"/>
            </w:pPr>
            <w:r w:rsidRPr="00FF4F43">
              <w:t>Zadanie 5: 1 800 000 zł</w:t>
            </w:r>
          </w:p>
          <w:p w14:paraId="741EFCBC" w14:textId="052DA582" w:rsidR="00D55AD8" w:rsidRPr="00823E7B" w:rsidRDefault="00FF4F43" w:rsidP="00FF4F43">
            <w:pPr>
              <w:pStyle w:val="Tabelatre"/>
              <w:ind w:left="0"/>
            </w:pPr>
            <w:r w:rsidRPr="00FF4F43">
              <w:t>Zadanie 6: 50 000 zł</w:t>
            </w:r>
          </w:p>
        </w:tc>
      </w:tr>
      <w:tr w:rsidR="00D55AD8" w:rsidRPr="00823E7B" w14:paraId="06363BAC" w14:textId="77777777" w:rsidTr="00515B0F">
        <w:trPr>
          <w:trHeight w:val="216"/>
        </w:trPr>
        <w:tc>
          <w:tcPr>
            <w:tcW w:w="2552" w:type="dxa"/>
          </w:tcPr>
          <w:p w14:paraId="218D6B42" w14:textId="77777777" w:rsidR="00D55AD8" w:rsidRPr="00823E7B" w:rsidRDefault="00D55AD8" w:rsidP="004A2C5C">
            <w:pPr>
              <w:pStyle w:val="Tabelatre"/>
            </w:pPr>
            <w:r w:rsidRPr="00823E7B">
              <w:t>Potencjalne źródła finansowania</w:t>
            </w:r>
          </w:p>
        </w:tc>
        <w:tc>
          <w:tcPr>
            <w:tcW w:w="6298" w:type="dxa"/>
          </w:tcPr>
          <w:p w14:paraId="49588690" w14:textId="77777777" w:rsidR="00D55AD8" w:rsidRPr="00823E7B" w:rsidRDefault="00D55AD8" w:rsidP="00FF4F43">
            <w:pPr>
              <w:pStyle w:val="Tabelatre"/>
              <w:ind w:left="0"/>
            </w:pPr>
            <w:r w:rsidRPr="00823E7B">
              <w:t>Zadanie 1</w:t>
            </w:r>
            <w:r>
              <w:t>: b</w:t>
            </w:r>
            <w:r w:rsidRPr="00823E7B">
              <w:t>udżet m.st. Warszawy</w:t>
            </w:r>
          </w:p>
          <w:p w14:paraId="7D6C2071" w14:textId="05F8EE5D" w:rsidR="00D55AD8" w:rsidRPr="00823E7B" w:rsidRDefault="00FF4F43" w:rsidP="00FF4F43">
            <w:pPr>
              <w:pStyle w:val="Tabelatre"/>
              <w:ind w:left="0"/>
            </w:pPr>
            <w:r>
              <w:t>Zadanie 2</w:t>
            </w:r>
            <w:r w:rsidR="005C53D0">
              <w:t>: środki krajowe i europejskie,</w:t>
            </w:r>
          </w:p>
          <w:p w14:paraId="38258776" w14:textId="4B743B61" w:rsidR="00D55AD8" w:rsidRDefault="00FF4F43" w:rsidP="00FF4F43">
            <w:pPr>
              <w:pStyle w:val="Tabelatre"/>
              <w:ind w:left="0"/>
              <w:rPr>
                <w:iCs/>
              </w:rPr>
            </w:pPr>
            <w:r>
              <w:t>Zadanie 3 - 6</w:t>
            </w:r>
            <w:r w:rsidR="00D55AD8">
              <w:t>: b</w:t>
            </w:r>
            <w:r w:rsidR="00D55AD8" w:rsidRPr="00823E7B">
              <w:t>udżet m.st. Warszawy</w:t>
            </w:r>
          </w:p>
          <w:p w14:paraId="7CACA4AB" w14:textId="724FF05A" w:rsidR="00D55AD8" w:rsidRPr="00823E7B" w:rsidRDefault="00BE67F8" w:rsidP="00FF4F43">
            <w:pPr>
              <w:pStyle w:val="Tabelatre"/>
              <w:ind w:left="0"/>
            </w:pPr>
            <w:r>
              <w:t xml:space="preserve">Budżet m.st. Warszawy, </w:t>
            </w:r>
            <w:r w:rsidRPr="00BE67F8">
              <w:t>przy zaangażowaniu środków z innych krajowych źródeł publicznych oraz środków unijnych w celu sfinansowania realizacji przedsięwzięcia</w:t>
            </w:r>
            <w:r w:rsidR="00D55AD8" w:rsidRPr="00823E7B">
              <w:t>.</w:t>
            </w:r>
          </w:p>
        </w:tc>
      </w:tr>
    </w:tbl>
    <w:p w14:paraId="699BD939" w14:textId="0B89AB88" w:rsidR="00D55AD8" w:rsidRDefault="00D55AD8" w:rsidP="00D55AD8"/>
    <w:p w14:paraId="3B8645CA" w14:textId="602BA54E" w:rsidR="00AD4DE3" w:rsidRDefault="00AD4DE3" w:rsidP="00D55AD8"/>
    <w:p w14:paraId="5EEF0598" w14:textId="77777777" w:rsidR="006A5094" w:rsidRPr="00823E7B" w:rsidRDefault="006A5094" w:rsidP="00D55AD8"/>
    <w:p w14:paraId="1AE95233" w14:textId="77777777" w:rsidR="00D55AD8" w:rsidRPr="005C5399" w:rsidRDefault="00D55AD8" w:rsidP="004779F1">
      <w:pPr>
        <w:pStyle w:val="Nagwek3"/>
      </w:pPr>
      <w:r w:rsidRPr="005C5399">
        <w:lastRenderedPageBreak/>
        <w:t xml:space="preserve">Cel </w:t>
      </w:r>
      <w:r>
        <w:t xml:space="preserve">szczegółowy </w:t>
      </w:r>
      <w:r w:rsidRPr="005C5399">
        <w:t xml:space="preserve">3: </w:t>
      </w:r>
      <w:r>
        <w:t>W</w:t>
      </w:r>
      <w:r w:rsidRPr="005C5399">
        <w:t>ysoki standard zagospodarowania</w:t>
      </w:r>
    </w:p>
    <w:tbl>
      <w:tblPr>
        <w:tblStyle w:val="Tabelasiatki1jasnaakcent11"/>
        <w:tblW w:w="8850" w:type="dxa"/>
        <w:tblLayout w:type="fixed"/>
        <w:tblLook w:val="0620" w:firstRow="1" w:lastRow="0" w:firstColumn="0" w:lastColumn="0" w:noHBand="1" w:noVBand="1"/>
        <w:tblCaption w:val="Karta przedsięwzięcia rewitalizacyjnego nr 9"/>
        <w:tblDescription w:val="Tabela zawiera opis przedsięwzięcia rewitalizacyjnego nr 9, zawierający nazwę i wskazanie podmiotów je realizujących, zakres realizowanych&#10;zadań, lokalizację, szacowaną wartość, prognozowane rezultaty wraz ze&#10;sposobem ich oceny w odniesieniu do celów rewitalizacji, opis działań&#10;zapewniających dostępność osobom ze szczególnymi potrzebami, czas realizacji, źródła finansowania. "/>
      </w:tblPr>
      <w:tblGrid>
        <w:gridCol w:w="2552"/>
        <w:gridCol w:w="6298"/>
      </w:tblGrid>
      <w:tr w:rsidR="003E0D0D" w:rsidRPr="00823E7B" w14:paraId="778B833C" w14:textId="77777777" w:rsidTr="00515B0F">
        <w:trPr>
          <w:cnfStyle w:val="100000000000" w:firstRow="1" w:lastRow="0" w:firstColumn="0" w:lastColumn="0" w:oddVBand="0" w:evenVBand="0" w:oddHBand="0" w:evenHBand="0" w:firstRowFirstColumn="0" w:firstRowLastColumn="0" w:lastRowFirstColumn="0" w:lastRowLastColumn="0"/>
          <w:trHeight w:val="175"/>
          <w:tblHeader/>
        </w:trPr>
        <w:tc>
          <w:tcPr>
            <w:tcW w:w="2552" w:type="dxa"/>
            <w:tcBorders>
              <w:right w:val="nil"/>
            </w:tcBorders>
          </w:tcPr>
          <w:p w14:paraId="6D0BEEFA" w14:textId="77777777" w:rsidR="003E0D0D" w:rsidRPr="00823E7B" w:rsidRDefault="003E0D0D" w:rsidP="0064210E">
            <w:pPr>
              <w:spacing w:after="0" w:line="276" w:lineRule="auto"/>
            </w:pPr>
          </w:p>
        </w:tc>
        <w:tc>
          <w:tcPr>
            <w:tcW w:w="6298" w:type="dxa"/>
            <w:tcBorders>
              <w:left w:val="nil"/>
            </w:tcBorders>
          </w:tcPr>
          <w:p w14:paraId="7DDBE274" w14:textId="536B9FFB" w:rsidR="003E0D0D" w:rsidRPr="005C5399" w:rsidRDefault="006E0A1F" w:rsidP="00A347F8">
            <w:pPr>
              <w:pStyle w:val="NagwekTabela"/>
              <w:rPr>
                <w:b/>
                <w:bCs/>
              </w:rPr>
            </w:pPr>
            <w:r>
              <w:rPr>
                <w:b/>
                <w:bCs/>
              </w:rPr>
              <w:t>Podstawowe</w:t>
            </w:r>
            <w:r w:rsidR="003E0D0D" w:rsidRPr="005C5399">
              <w:rPr>
                <w:b/>
                <w:bCs/>
              </w:rPr>
              <w:t xml:space="preserve"> przedsięwzi</w:t>
            </w:r>
            <w:r>
              <w:rPr>
                <w:b/>
                <w:bCs/>
              </w:rPr>
              <w:t>ęcie rewitalizacyjne</w:t>
            </w:r>
            <w:r w:rsidR="003E0D0D" w:rsidRPr="005C5399">
              <w:rPr>
                <w:b/>
                <w:bCs/>
              </w:rPr>
              <w:t xml:space="preserve"> nr 9</w:t>
            </w:r>
          </w:p>
        </w:tc>
      </w:tr>
      <w:tr w:rsidR="00D55AD8" w:rsidRPr="00823E7B" w14:paraId="421D07D5" w14:textId="77777777" w:rsidTr="00515B0F">
        <w:trPr>
          <w:trHeight w:val="175"/>
        </w:trPr>
        <w:tc>
          <w:tcPr>
            <w:tcW w:w="2552" w:type="dxa"/>
          </w:tcPr>
          <w:p w14:paraId="4D27CE0B" w14:textId="77777777" w:rsidR="00D55AD8" w:rsidRPr="00823E7B" w:rsidRDefault="00D55AD8" w:rsidP="00A347F8">
            <w:pPr>
              <w:pStyle w:val="Tabelatre"/>
            </w:pPr>
            <w:r w:rsidRPr="00823E7B">
              <w:t>Nazwa przedsięwzięcia</w:t>
            </w:r>
          </w:p>
        </w:tc>
        <w:tc>
          <w:tcPr>
            <w:tcW w:w="6298" w:type="dxa"/>
          </w:tcPr>
          <w:p w14:paraId="0B186666" w14:textId="77777777" w:rsidR="00D55AD8" w:rsidRPr="005C5399" w:rsidRDefault="00D55AD8" w:rsidP="00A347F8">
            <w:pPr>
              <w:pStyle w:val="Tabelatre"/>
              <w:rPr>
                <w:b/>
                <w:bCs/>
              </w:rPr>
            </w:pPr>
            <w:r w:rsidRPr="005C5399">
              <w:rPr>
                <w:b/>
                <w:bCs/>
              </w:rPr>
              <w:t>Tworzenie nowoczesnej infrastruktury edukacyjnej na obszarze rewitalizacji</w:t>
            </w:r>
          </w:p>
        </w:tc>
      </w:tr>
      <w:tr w:rsidR="00D55AD8" w:rsidRPr="00717B61" w14:paraId="4743766A" w14:textId="77777777" w:rsidTr="00515B0F">
        <w:trPr>
          <w:trHeight w:val="458"/>
        </w:trPr>
        <w:tc>
          <w:tcPr>
            <w:tcW w:w="2552" w:type="dxa"/>
          </w:tcPr>
          <w:p w14:paraId="6EC259BB" w14:textId="77777777" w:rsidR="00D55AD8" w:rsidRPr="00581787" w:rsidRDefault="00D55AD8" w:rsidP="00A347F8">
            <w:pPr>
              <w:pStyle w:val="Tabelatre"/>
            </w:pPr>
            <w:r w:rsidRPr="00581787">
              <w:t>Opis przedsięwzięcia</w:t>
            </w:r>
          </w:p>
        </w:tc>
        <w:tc>
          <w:tcPr>
            <w:tcW w:w="6298" w:type="dxa"/>
          </w:tcPr>
          <w:p w14:paraId="30F95598" w14:textId="0F8786F2" w:rsidR="00D55AD8" w:rsidRPr="00A347F8" w:rsidRDefault="00D55AD8" w:rsidP="00A347F8">
            <w:pPr>
              <w:pStyle w:val="Tabelatre"/>
              <w:rPr>
                <w:b/>
                <w:bCs/>
              </w:rPr>
            </w:pPr>
            <w:r w:rsidRPr="00A347F8">
              <w:rPr>
                <w:b/>
                <w:bCs/>
              </w:rPr>
              <w:t>Zakres realizowanych zadań:</w:t>
            </w:r>
          </w:p>
          <w:p w14:paraId="68556908" w14:textId="77777777" w:rsidR="00D55AD8" w:rsidRPr="00A347F8" w:rsidRDefault="00D55AD8" w:rsidP="00A347F8">
            <w:pPr>
              <w:pStyle w:val="Tabelatre"/>
              <w:rPr>
                <w:b/>
                <w:bCs/>
              </w:rPr>
            </w:pPr>
            <w:r w:rsidRPr="00A347F8">
              <w:rPr>
                <w:b/>
                <w:bCs/>
              </w:rPr>
              <w:t>Zadanie 1: Modernizacja budynku Szkoły Podstawowej nr 28 przy ul. Gościeradowskiej 18/20 wraz z boiskami do koszykówki i siatkówki</w:t>
            </w:r>
          </w:p>
          <w:p w14:paraId="2FAB3651" w14:textId="337A7BF3" w:rsidR="00D55AD8" w:rsidRDefault="00D55AD8" w:rsidP="00A347F8">
            <w:pPr>
              <w:pStyle w:val="Tabelatre"/>
              <w:spacing w:after="120"/>
            </w:pPr>
            <w:r w:rsidRPr="00A938C3">
              <w:rPr>
                <w:iCs/>
              </w:rPr>
              <w:t xml:space="preserve">Zadanie obejmuje </w:t>
            </w:r>
            <w:r w:rsidRPr="00A938C3">
              <w:t>termomodernizację budynku szkoły, modernizację sali gimnastycznej i pomieszczeń dodatkowych, dostosowanie szkoły do potrzeb osób z niepełnosprawnością oraz modernizację terenów sportowych i zagospodarowani</w:t>
            </w:r>
            <w:r>
              <w:t>e otoczenia</w:t>
            </w:r>
            <w:r w:rsidRPr="00A938C3">
              <w:t>.</w:t>
            </w:r>
          </w:p>
          <w:p w14:paraId="564F962B" w14:textId="77777777" w:rsidR="00D55AD8" w:rsidRPr="00A347F8" w:rsidRDefault="00D55AD8" w:rsidP="00A347F8">
            <w:pPr>
              <w:pStyle w:val="Tabelatre"/>
              <w:rPr>
                <w:b/>
                <w:bCs/>
              </w:rPr>
            </w:pPr>
            <w:r w:rsidRPr="00A347F8">
              <w:rPr>
                <w:b/>
                <w:bCs/>
              </w:rPr>
              <w:t>Zadanie 2: Budowa placu zabaw przy Przedszkolu nr 432 na ul.</w:t>
            </w:r>
            <w:r w:rsidR="00574DDE" w:rsidRPr="00A347F8">
              <w:rPr>
                <w:b/>
                <w:bCs/>
              </w:rPr>
              <w:t> </w:t>
            </w:r>
            <w:r w:rsidRPr="00A347F8">
              <w:rPr>
                <w:b/>
                <w:bCs/>
              </w:rPr>
              <w:t>Kunieckiej 8</w:t>
            </w:r>
          </w:p>
          <w:p w14:paraId="4640DA2B" w14:textId="59EB88A3" w:rsidR="00D55AD8" w:rsidRDefault="00D55AD8" w:rsidP="00A347F8">
            <w:pPr>
              <w:pStyle w:val="Tabelatre"/>
              <w:spacing w:after="120"/>
            </w:pPr>
            <w:r w:rsidRPr="00A938C3">
              <w:t>Zadanie obejmuje budowę placu zabaw o nawierzchni częściowo syntetycznej</w:t>
            </w:r>
            <w:r>
              <w:t>,</w:t>
            </w:r>
            <w:r w:rsidRPr="00A938C3">
              <w:t xml:space="preserve"> a częściowo naturalne</w:t>
            </w:r>
            <w:r>
              <w:t>j</w:t>
            </w:r>
            <w:r w:rsidRPr="00A938C3">
              <w:t xml:space="preserve"> z wykorzystaniem istniejącej zieleni. Plac będzie wyposażony w </w:t>
            </w:r>
            <w:r>
              <w:t>dwa</w:t>
            </w:r>
            <w:r w:rsidRPr="00A938C3">
              <w:t xml:space="preserve"> zestawy zabawowe</w:t>
            </w:r>
            <w:r>
              <w:t>,</w:t>
            </w:r>
            <w:r w:rsidRPr="00A938C3">
              <w:t xml:space="preserve"> większe, piaskownice </w:t>
            </w:r>
            <w:r>
              <w:t>i</w:t>
            </w:r>
            <w:r w:rsidRPr="00A938C3">
              <w:t xml:space="preserve"> inne urządzenia uzgodnione z </w:t>
            </w:r>
            <w:r>
              <w:t>dy</w:t>
            </w:r>
            <w:r w:rsidRPr="00A938C3">
              <w:t xml:space="preserve">rekcją </w:t>
            </w:r>
            <w:r>
              <w:t>p</w:t>
            </w:r>
            <w:r w:rsidRPr="00A938C3">
              <w:t>r</w:t>
            </w:r>
            <w:r>
              <w:t>zedszkola.</w:t>
            </w:r>
          </w:p>
          <w:p w14:paraId="70944740" w14:textId="5B1BCF02" w:rsidR="00D55AD8" w:rsidRPr="00A347F8" w:rsidRDefault="00990C9D" w:rsidP="00A347F8">
            <w:pPr>
              <w:pStyle w:val="Tabelatre"/>
              <w:rPr>
                <w:b/>
                <w:bCs/>
              </w:rPr>
            </w:pPr>
            <w:r>
              <w:rPr>
                <w:b/>
                <w:bCs/>
              </w:rPr>
              <w:t>Zadanie 3</w:t>
            </w:r>
            <w:r w:rsidR="00D55AD8" w:rsidRPr="00A347F8">
              <w:rPr>
                <w:b/>
                <w:bCs/>
              </w:rPr>
              <w:t>: Poprawa dostępności podobszaru Kamionek poprzez rozbudowę Szkoły Podstawowej nr 255 przy ul. Kamionkowskiej</w:t>
            </w:r>
          </w:p>
          <w:p w14:paraId="037E611C" w14:textId="19C4E48F" w:rsidR="00D55AD8" w:rsidRDefault="00D55AD8" w:rsidP="00A347F8">
            <w:pPr>
              <w:pStyle w:val="Tabelatre"/>
              <w:spacing w:after="120"/>
            </w:pPr>
            <w:r w:rsidRPr="00A938C3">
              <w:t>Zadanie obejmuje rozbudowę szkoły o nowe skrzydło, w którym znajdą się:</w:t>
            </w:r>
            <w:r>
              <w:t xml:space="preserve"> na parterze </w:t>
            </w:r>
            <w:r w:rsidRPr="00A938C3">
              <w:t>pomieszczenia świetlicy z pokojem nauczycielskim, sala do zajęć ruchowych</w:t>
            </w:r>
            <w:r>
              <w:t xml:space="preserve"> z szatniami, węzeł sanitarny i </w:t>
            </w:r>
            <w:r w:rsidRPr="00A938C3">
              <w:t>pomieszczenia administracyjne,</w:t>
            </w:r>
            <w:r>
              <w:t xml:space="preserve"> </w:t>
            </w:r>
            <w:r w:rsidRPr="00A938C3">
              <w:t>na I piętrze: pokój nauczycielski, sale lekcyjne, gabinet specjalisty</w:t>
            </w:r>
            <w:r>
              <w:t xml:space="preserve"> i</w:t>
            </w:r>
            <w:r w:rsidRPr="00A938C3">
              <w:t xml:space="preserve"> węzeł sanitarny,</w:t>
            </w:r>
            <w:r>
              <w:t xml:space="preserve"> </w:t>
            </w:r>
            <w:r w:rsidRPr="00A938C3">
              <w:t>na II piętrze: sal</w:t>
            </w:r>
            <w:r>
              <w:t>e</w:t>
            </w:r>
            <w:r w:rsidRPr="00A938C3">
              <w:t xml:space="preserve"> lekcyjn</w:t>
            </w:r>
            <w:r>
              <w:t>e</w:t>
            </w:r>
            <w:r w:rsidRPr="00A938C3">
              <w:t>, gabinet specjalisty</w:t>
            </w:r>
            <w:r>
              <w:t xml:space="preserve"> i</w:t>
            </w:r>
            <w:r w:rsidRPr="00A938C3">
              <w:t xml:space="preserve"> węzeł sanitarny,</w:t>
            </w:r>
            <w:r>
              <w:t xml:space="preserve"> </w:t>
            </w:r>
            <w:r w:rsidRPr="00A938C3">
              <w:t>w</w:t>
            </w:r>
            <w:r>
              <w:t> </w:t>
            </w:r>
            <w:r w:rsidRPr="00A938C3">
              <w:t>podziemiu: szatnie</w:t>
            </w:r>
            <w:r>
              <w:t xml:space="preserve">, </w:t>
            </w:r>
            <w:r w:rsidRPr="00A938C3">
              <w:t>pomieszczenia techniczne i socjalne.</w:t>
            </w:r>
            <w:r>
              <w:t xml:space="preserve"> W </w:t>
            </w:r>
            <w:r w:rsidRPr="00A938C3">
              <w:t xml:space="preserve">istniejącej części budynku zostanie rozbudowana </w:t>
            </w:r>
            <w:r>
              <w:t xml:space="preserve">biblioteka </w:t>
            </w:r>
            <w:r w:rsidRPr="00A938C3">
              <w:t>o</w:t>
            </w:r>
            <w:r>
              <w:t> </w:t>
            </w:r>
            <w:r w:rsidRPr="00A938C3">
              <w:t>wielofun</w:t>
            </w:r>
            <w:r>
              <w:t xml:space="preserve">kcyjną salę multimedialną, </w:t>
            </w:r>
            <w:r w:rsidRPr="00A938C3">
              <w:t xml:space="preserve">zmodernizowany blok żywieniowy </w:t>
            </w:r>
            <w:r>
              <w:t>i</w:t>
            </w:r>
            <w:r w:rsidRPr="00A938C3">
              <w:t xml:space="preserve"> stołówka.</w:t>
            </w:r>
            <w:r>
              <w:t xml:space="preserve"> </w:t>
            </w:r>
            <w:r w:rsidRPr="00A938C3">
              <w:t>Budynek zostanie dostosowany do potrzeb osób o ograniczonej</w:t>
            </w:r>
            <w:r>
              <w:t xml:space="preserve"> mobilności. </w:t>
            </w:r>
          </w:p>
          <w:p w14:paraId="22601038" w14:textId="03AAE818" w:rsidR="00D55AD8" w:rsidRPr="00A347F8" w:rsidRDefault="00990C9D" w:rsidP="00A347F8">
            <w:pPr>
              <w:pStyle w:val="Tabelatre"/>
              <w:rPr>
                <w:b/>
                <w:bCs/>
              </w:rPr>
            </w:pPr>
            <w:r>
              <w:rPr>
                <w:b/>
                <w:bCs/>
              </w:rPr>
              <w:t>Zadanie 4</w:t>
            </w:r>
            <w:r w:rsidR="00D55AD8" w:rsidRPr="00A347F8">
              <w:rPr>
                <w:b/>
                <w:bCs/>
              </w:rPr>
              <w:t>: Rozbudowa Szkoły Podstawowej nr 58 przy ul. Mieszka I 7</w:t>
            </w:r>
          </w:p>
          <w:p w14:paraId="5A5AEBCA" w14:textId="07F716F1" w:rsidR="00D55AD8" w:rsidRDefault="00D55AD8" w:rsidP="00A347F8">
            <w:pPr>
              <w:pStyle w:val="Tabelatre"/>
              <w:spacing w:after="120"/>
            </w:pPr>
            <w:r>
              <w:t xml:space="preserve">Zadanie obejmuje dobudowanie nowej części do istniejącego skrzydła budynku i rozbudowanie nowego obiektu w głąb działki, co pozwoli wprowadzić tam dodatkowe funkcje. Planowane jest wybudowanie nowych sal lekcyjnych, pomieszczeń biurowych, gabinetów dyrektora i pielęgniarki, nowych węzłów sanitarnych </w:t>
            </w:r>
            <w:r>
              <w:lastRenderedPageBreak/>
              <w:t>i szatni dla nowych oddziałów szkolnych. Z rozbudowanej hali sportowej będą korzystać nie tylko uczniowie i uczennice, ale m</w:t>
            </w:r>
            <w:r w:rsidR="00990C9D">
              <w:t>ieszkańcy i mieszkanki osiedla.</w:t>
            </w:r>
          </w:p>
          <w:p w14:paraId="60BEED9A" w14:textId="77777777" w:rsidR="00990C9D" w:rsidRDefault="00990C9D" w:rsidP="00990C9D">
            <w:pPr>
              <w:spacing w:after="0"/>
              <w:ind w:left="85"/>
              <w:rPr>
                <w:rFonts w:ascii="Calibri" w:eastAsia="Calibri" w:hAnsi="Calibri" w:cs="Calibri"/>
                <w:b/>
                <w:bCs/>
                <w:color w:val="000000" w:themeColor="text1"/>
              </w:rPr>
            </w:pPr>
            <w:r w:rsidRPr="00DD638C">
              <w:rPr>
                <w:b/>
                <w:bCs/>
                <w:shd w:val="clear" w:color="auto" w:fill="FFFFFF"/>
              </w:rPr>
              <w:t xml:space="preserve">Zadanie </w:t>
            </w:r>
            <w:r>
              <w:rPr>
                <w:b/>
                <w:bCs/>
                <w:shd w:val="clear" w:color="auto" w:fill="FFFFFF"/>
              </w:rPr>
              <w:t>5</w:t>
            </w:r>
            <w:r w:rsidRPr="00DD638C">
              <w:rPr>
                <w:b/>
                <w:bCs/>
                <w:shd w:val="clear" w:color="auto" w:fill="FFFFFF"/>
              </w:rPr>
              <w:t>:</w:t>
            </w:r>
            <w:r>
              <w:rPr>
                <w:shd w:val="clear" w:color="auto" w:fill="FFFFFF"/>
              </w:rPr>
              <w:t xml:space="preserve"> </w:t>
            </w:r>
            <w:r>
              <w:rPr>
                <w:rFonts w:ascii="Calibri" w:eastAsia="Calibri" w:hAnsi="Calibri" w:cs="Calibri"/>
                <w:b/>
                <w:bCs/>
                <w:color w:val="000000" w:themeColor="text1"/>
              </w:rPr>
              <w:t>Modernizacja budynku LO im. Władysława IV wraz z adaptacją lokali mieszkalnych na sale dydaktyczne.</w:t>
            </w:r>
          </w:p>
          <w:p w14:paraId="17AE2642" w14:textId="429CCFF1" w:rsidR="00990C9D" w:rsidRPr="00DD638C" w:rsidRDefault="00990C9D" w:rsidP="00990C9D">
            <w:pPr>
              <w:spacing w:after="120"/>
              <w:ind w:left="85"/>
              <w:rPr>
                <w:rFonts w:ascii="Calibri" w:eastAsia="Times New Roman" w:hAnsi="Calibri" w:cs="Calibri"/>
                <w:color w:val="000000" w:themeColor="text1"/>
              </w:rPr>
            </w:pPr>
            <w:r>
              <w:rPr>
                <w:rFonts w:ascii="Calibri" w:eastAsia="Calibri" w:hAnsi="Calibri" w:cs="Calibri"/>
                <w:color w:val="000000" w:themeColor="text1"/>
              </w:rPr>
              <w:t>Zadanie obejmuje generalny remont szkoły z adaptacją lokali mieszkalnych na sale dydaktyczne zgodnie z projektem budowlanym, wyk</w:t>
            </w:r>
            <w:r w:rsidR="00E55C60">
              <w:rPr>
                <w:rFonts w:ascii="Calibri" w:eastAsia="Calibri" w:hAnsi="Calibri" w:cs="Calibri"/>
                <w:color w:val="000000" w:themeColor="text1"/>
              </w:rPr>
              <w:t>onanie niezbędnych instalacji p</w:t>
            </w:r>
            <w:r>
              <w:rPr>
                <w:rFonts w:ascii="Calibri" w:eastAsia="Calibri" w:hAnsi="Calibri" w:cs="Calibri"/>
                <w:color w:val="000000" w:themeColor="text1"/>
              </w:rPr>
              <w:t>poż</w:t>
            </w:r>
            <w:r w:rsidR="00E55C60">
              <w:rPr>
                <w:rFonts w:ascii="Calibri" w:eastAsia="Calibri" w:hAnsi="Calibri" w:cs="Calibri"/>
                <w:color w:val="000000" w:themeColor="text1"/>
              </w:rPr>
              <w:t>.</w:t>
            </w:r>
            <w:r>
              <w:rPr>
                <w:rFonts w:ascii="Calibri" w:eastAsia="Calibri" w:hAnsi="Calibri" w:cs="Calibri"/>
                <w:color w:val="000000" w:themeColor="text1"/>
              </w:rPr>
              <w:t>, elektrycznych i sanitarnych z dostosowaniem do aktualnych przepisów.</w:t>
            </w:r>
          </w:p>
          <w:p w14:paraId="37F26D99" w14:textId="386BF671" w:rsidR="00D55AD8" w:rsidRPr="00A347F8" w:rsidRDefault="00D55AD8" w:rsidP="00990C9D">
            <w:pPr>
              <w:pStyle w:val="Tabelatre"/>
              <w:ind w:left="0"/>
              <w:rPr>
                <w:b/>
                <w:bCs/>
              </w:rPr>
            </w:pPr>
            <w:r w:rsidRPr="00A347F8">
              <w:rPr>
                <w:b/>
                <w:bCs/>
              </w:rPr>
              <w:t>Główny cel przedsięwzięcia:</w:t>
            </w:r>
          </w:p>
          <w:p w14:paraId="6A636570" w14:textId="77777777" w:rsidR="00D55AD8" w:rsidRDefault="00D55AD8" w:rsidP="00A347F8">
            <w:pPr>
              <w:pStyle w:val="Tabelatre"/>
            </w:pPr>
            <w:r>
              <w:t xml:space="preserve">Przedsięwzięcie jest kontynuacją działań i przemian w ramach procesu rewitalizacji podjętych w poprzednich latach. </w:t>
            </w:r>
          </w:p>
          <w:p w14:paraId="0237783F" w14:textId="77777777" w:rsidR="00D55AD8" w:rsidRDefault="00D55AD8" w:rsidP="00A347F8">
            <w:pPr>
              <w:pStyle w:val="Tabelatre"/>
              <w:rPr>
                <w:iCs/>
              </w:rPr>
            </w:pPr>
            <w:r>
              <w:rPr>
                <w:iCs/>
              </w:rPr>
              <w:t xml:space="preserve">Głównym celem przedsięwzięcia jest: </w:t>
            </w:r>
          </w:p>
          <w:p w14:paraId="250CB459" w14:textId="77777777" w:rsidR="00D55AD8" w:rsidRPr="00761E18" w:rsidRDefault="00D55AD8" w:rsidP="00A347F8">
            <w:pPr>
              <w:pStyle w:val="Wypunktowanie"/>
              <w:rPr>
                <w:iCs/>
              </w:rPr>
            </w:pPr>
            <w:r w:rsidRPr="00761E18">
              <w:rPr>
                <w:iCs/>
              </w:rPr>
              <w:t>z</w:t>
            </w:r>
            <w:r w:rsidRPr="00A938C3">
              <w:t>apewnienie przedszkolakom</w:t>
            </w:r>
            <w:r>
              <w:t xml:space="preserve"> oraz </w:t>
            </w:r>
            <w:r w:rsidRPr="00A938C3">
              <w:t xml:space="preserve">uczniom </w:t>
            </w:r>
            <w:r>
              <w:t xml:space="preserve">i uczennicom </w:t>
            </w:r>
            <w:r w:rsidRPr="00A938C3">
              <w:t>d</w:t>
            </w:r>
            <w:r>
              <w:t>obrych</w:t>
            </w:r>
            <w:r w:rsidRPr="00A938C3">
              <w:t xml:space="preserve"> warunków nau</w:t>
            </w:r>
            <w:r>
              <w:t>ki</w:t>
            </w:r>
            <w:r w:rsidRPr="00A938C3">
              <w:t xml:space="preserve"> </w:t>
            </w:r>
            <w:r>
              <w:t>i</w:t>
            </w:r>
            <w:r w:rsidRPr="00A938C3">
              <w:t xml:space="preserve"> spędzania wolnego czasu na terenie placówek oświatowych położonych na obszarze rewitalizacji</w:t>
            </w:r>
            <w:r>
              <w:t>,</w:t>
            </w:r>
          </w:p>
          <w:p w14:paraId="736F7B4B" w14:textId="77777777" w:rsidR="00D55AD8" w:rsidRPr="00761E18" w:rsidRDefault="00D55AD8" w:rsidP="00A347F8">
            <w:pPr>
              <w:pStyle w:val="Wypunktowanie"/>
              <w:rPr>
                <w:iCs/>
              </w:rPr>
            </w:pPr>
            <w:r>
              <w:t>poprawa</w:t>
            </w:r>
            <w:r w:rsidRPr="005943EC">
              <w:t xml:space="preserve"> warunków nauczania</w:t>
            </w:r>
            <w:r>
              <w:t>,</w:t>
            </w:r>
          </w:p>
          <w:p w14:paraId="16D9EF99" w14:textId="77777777" w:rsidR="00D55AD8" w:rsidRPr="00761E18" w:rsidRDefault="00D55AD8" w:rsidP="00A347F8">
            <w:pPr>
              <w:pStyle w:val="Wypunktowanie"/>
              <w:rPr>
                <w:iCs/>
              </w:rPr>
            </w:pPr>
            <w:r w:rsidRPr="005943EC">
              <w:t xml:space="preserve">zwiększenie </w:t>
            </w:r>
            <w:r>
              <w:t>oferty zajęć pozaszkolnych,</w:t>
            </w:r>
          </w:p>
          <w:p w14:paraId="41C98418" w14:textId="77777777" w:rsidR="00D55AD8" w:rsidRPr="00761E18" w:rsidRDefault="00D55AD8" w:rsidP="00A347F8">
            <w:pPr>
              <w:pStyle w:val="Wypunktowanie"/>
              <w:rPr>
                <w:iCs/>
              </w:rPr>
            </w:pPr>
            <w:r>
              <w:t>udostępnienie</w:t>
            </w:r>
            <w:r w:rsidRPr="005943EC">
              <w:t xml:space="preserve"> obiektów mieszkańc</w:t>
            </w:r>
            <w:r>
              <w:t>om</w:t>
            </w:r>
            <w:r w:rsidRPr="005943EC">
              <w:t xml:space="preserve"> </w:t>
            </w:r>
            <w:r>
              <w:t xml:space="preserve">i mieszkankom </w:t>
            </w:r>
            <w:r w:rsidRPr="005943EC">
              <w:t>osiedli</w:t>
            </w:r>
            <w:r>
              <w:t>,</w:t>
            </w:r>
          </w:p>
          <w:p w14:paraId="6ADD5971" w14:textId="77777777" w:rsidR="00D55AD8" w:rsidRPr="00761E18" w:rsidRDefault="00D55AD8" w:rsidP="00A347F8">
            <w:pPr>
              <w:pStyle w:val="Wypunktowanie"/>
              <w:rPr>
                <w:iCs/>
              </w:rPr>
            </w:pPr>
            <w:r w:rsidRPr="005943EC">
              <w:t>budowanie więzi wzmacniających tożsamość lokalną</w:t>
            </w:r>
            <w:r>
              <w:t>,</w:t>
            </w:r>
          </w:p>
          <w:p w14:paraId="48BD4441" w14:textId="77777777" w:rsidR="00D55AD8" w:rsidRPr="00761E18" w:rsidRDefault="00D55AD8" w:rsidP="00A347F8">
            <w:pPr>
              <w:pStyle w:val="Wypunktowanie"/>
              <w:rPr>
                <w:iCs/>
              </w:rPr>
            </w:pPr>
            <w:r>
              <w:t>p</w:t>
            </w:r>
            <w:r w:rsidRPr="005943EC">
              <w:t>odniesienie jakości infrastruktury technic</w:t>
            </w:r>
            <w:r>
              <w:t>znej i estetyki przestrzeni,</w:t>
            </w:r>
          </w:p>
          <w:p w14:paraId="1FF0435D" w14:textId="556DC37B" w:rsidR="00D55AD8" w:rsidRPr="00CC5EED" w:rsidRDefault="00D55AD8" w:rsidP="00A347F8">
            <w:pPr>
              <w:pStyle w:val="Wypunktowanie"/>
              <w:rPr>
                <w:iCs/>
              </w:rPr>
            </w:pPr>
            <w:r w:rsidRPr="005943EC">
              <w:t>podniesienie walorów wizualnych i ogólnej atrakcyjności przestrzeni obszaru.</w:t>
            </w:r>
          </w:p>
          <w:p w14:paraId="5F5500C7" w14:textId="77777777" w:rsidR="00D55AD8" w:rsidRPr="00A347F8" w:rsidRDefault="00D55AD8" w:rsidP="00A347F8">
            <w:pPr>
              <w:pStyle w:val="Tabelatre"/>
              <w:rPr>
                <w:b/>
                <w:bCs/>
              </w:rPr>
            </w:pPr>
            <w:r w:rsidRPr="00A347F8">
              <w:rPr>
                <w:b/>
                <w:bCs/>
              </w:rPr>
              <w:t xml:space="preserve">Problemy obszaru rewitalizacji, które rozwiązuje przedsięwzięcie: </w:t>
            </w:r>
          </w:p>
          <w:p w14:paraId="5B0BC2C2" w14:textId="77777777" w:rsidR="00D55AD8" w:rsidRDefault="00D55AD8" w:rsidP="00A347F8">
            <w:pPr>
              <w:pStyle w:val="Tabelatre"/>
            </w:pPr>
            <w:r>
              <w:t>Przedsięwzięcie odpowiada na następujące zdiagnozowane problemy i potrzeby obszaru rewitalizacji:</w:t>
            </w:r>
          </w:p>
          <w:p w14:paraId="6D3B7EF7" w14:textId="77777777" w:rsidR="00D55AD8" w:rsidRPr="00A347F8" w:rsidRDefault="00D55AD8" w:rsidP="00A347F8">
            <w:pPr>
              <w:pStyle w:val="Wypunktowanie"/>
            </w:pPr>
            <w:r w:rsidRPr="00A347F8">
              <w:t>konieczność modernizacji lub przebudowy placówek oświatowych z uwagi na zły stan techniczny,</w:t>
            </w:r>
          </w:p>
          <w:p w14:paraId="1E82B88D" w14:textId="77777777" w:rsidR="00D55AD8" w:rsidRPr="00A347F8" w:rsidRDefault="00D55AD8" w:rsidP="00A347F8">
            <w:pPr>
              <w:pStyle w:val="Wypunktowanie"/>
            </w:pPr>
            <w:r w:rsidRPr="00A347F8">
              <w:t>potrzeba wsparcia szkół na obszarze rewitalizacji, w tym rozbudowy niektórych placówek oświatowych i dostosowanie do nowych standardów,</w:t>
            </w:r>
          </w:p>
          <w:p w14:paraId="17EEC594" w14:textId="77777777" w:rsidR="00D55AD8" w:rsidRPr="00A347F8" w:rsidRDefault="00D55AD8" w:rsidP="00A347F8">
            <w:pPr>
              <w:pStyle w:val="Wypunktowanie"/>
            </w:pPr>
            <w:r w:rsidRPr="00A347F8">
              <w:t>niższe wyniki z egzaminów w szkołach publicznych na obszarze rewitalizacji,</w:t>
            </w:r>
          </w:p>
          <w:p w14:paraId="3E1E75C3" w14:textId="77777777" w:rsidR="00D55AD8" w:rsidRPr="00A347F8" w:rsidRDefault="00D55AD8" w:rsidP="00A347F8">
            <w:pPr>
              <w:pStyle w:val="Wypunktowanie"/>
            </w:pPr>
            <w:r w:rsidRPr="00A347F8">
              <w:t>niewystarczająca oferta zajęć pozaszkolnych,</w:t>
            </w:r>
          </w:p>
          <w:p w14:paraId="3198A01E" w14:textId="77777777" w:rsidR="00D55AD8" w:rsidRPr="00761E18" w:rsidRDefault="00D55AD8" w:rsidP="00A347F8">
            <w:pPr>
              <w:pStyle w:val="Wypunktowanie"/>
            </w:pPr>
            <w:r w:rsidRPr="00A347F8">
              <w:lastRenderedPageBreak/>
              <w:t>brak miejsc integracji społecznej oraz spotkań i spędzania czasu wolnego, w tym dla dzieci i młodzieży</w:t>
            </w:r>
            <w:r>
              <w:t>.</w:t>
            </w:r>
          </w:p>
        </w:tc>
      </w:tr>
      <w:tr w:rsidR="00D55AD8" w:rsidRPr="00717B61" w14:paraId="0C1AE161" w14:textId="77777777" w:rsidTr="00515B0F">
        <w:trPr>
          <w:trHeight w:val="458"/>
        </w:trPr>
        <w:tc>
          <w:tcPr>
            <w:tcW w:w="2552" w:type="dxa"/>
          </w:tcPr>
          <w:p w14:paraId="0222A058" w14:textId="77777777" w:rsidR="00D55AD8" w:rsidRPr="00581787" w:rsidRDefault="00D55AD8" w:rsidP="00A347F8">
            <w:pPr>
              <w:pStyle w:val="Tabelatre"/>
            </w:pPr>
            <w:r w:rsidRPr="00823E7B">
              <w:lastRenderedPageBreak/>
              <w:t>Lokalizacja przedsięwzięcia</w:t>
            </w:r>
          </w:p>
        </w:tc>
        <w:tc>
          <w:tcPr>
            <w:tcW w:w="6298" w:type="dxa"/>
          </w:tcPr>
          <w:p w14:paraId="056E0FA9" w14:textId="77777777" w:rsidR="00D55AD8" w:rsidRPr="00823E7B" w:rsidRDefault="00D55AD8" w:rsidP="003064A7">
            <w:pPr>
              <w:pStyle w:val="Tabelatre"/>
              <w:ind w:left="0"/>
            </w:pPr>
            <w:r w:rsidRPr="00823E7B">
              <w:t>Zadanie 1: Targówek Mieszkaniowy</w:t>
            </w:r>
          </w:p>
          <w:p w14:paraId="6A5B8902" w14:textId="77777777" w:rsidR="00D55AD8" w:rsidRPr="00823E7B" w:rsidRDefault="00D55AD8" w:rsidP="003064A7">
            <w:pPr>
              <w:pStyle w:val="Tabelatre"/>
              <w:ind w:left="0"/>
            </w:pPr>
            <w:r w:rsidRPr="00823E7B">
              <w:t>Zadanie 2: Targówek Mieszkaniowy</w:t>
            </w:r>
          </w:p>
          <w:p w14:paraId="30038A2A" w14:textId="04983ED5" w:rsidR="00D55AD8" w:rsidRPr="00823E7B" w:rsidRDefault="003064A7" w:rsidP="003064A7">
            <w:pPr>
              <w:pStyle w:val="Tabelatre"/>
              <w:ind w:left="0"/>
              <w:rPr>
                <w:iCs/>
              </w:rPr>
            </w:pPr>
            <w:r>
              <w:t>Zadanie 3</w:t>
            </w:r>
            <w:r w:rsidR="00D55AD8" w:rsidRPr="00823E7B">
              <w:t xml:space="preserve">: </w:t>
            </w:r>
            <w:r w:rsidR="00D55AD8" w:rsidRPr="00823E7B">
              <w:rPr>
                <w:iCs/>
              </w:rPr>
              <w:t>Kamionek</w:t>
            </w:r>
          </w:p>
          <w:p w14:paraId="0C15B3D0" w14:textId="1727961E" w:rsidR="00D55AD8" w:rsidRDefault="003064A7" w:rsidP="003064A7">
            <w:pPr>
              <w:pStyle w:val="Tabelatre"/>
              <w:ind w:left="0"/>
            </w:pPr>
            <w:r>
              <w:t>Zadanie 4</w:t>
            </w:r>
            <w:r w:rsidR="00D55AD8">
              <w:t>: Targówek Fabryczny</w:t>
            </w:r>
          </w:p>
          <w:p w14:paraId="379FE4D7" w14:textId="008C7735" w:rsidR="00D55AD8" w:rsidRPr="00A938C3" w:rsidRDefault="00D55AD8" w:rsidP="003064A7">
            <w:pPr>
              <w:pStyle w:val="Tabelatre"/>
              <w:ind w:left="0"/>
            </w:pPr>
            <w:r>
              <w:t>Zadanie</w:t>
            </w:r>
            <w:r w:rsidR="003064A7">
              <w:t xml:space="preserve"> 5: Stara Praga</w:t>
            </w:r>
          </w:p>
        </w:tc>
      </w:tr>
      <w:tr w:rsidR="00D55AD8" w:rsidRPr="00823E7B" w14:paraId="27BB15C3" w14:textId="77777777" w:rsidTr="00515B0F">
        <w:trPr>
          <w:trHeight w:val="458"/>
        </w:trPr>
        <w:tc>
          <w:tcPr>
            <w:tcW w:w="2552" w:type="dxa"/>
          </w:tcPr>
          <w:p w14:paraId="7E44EE79" w14:textId="77777777" w:rsidR="00D55AD8" w:rsidRPr="00823E7B" w:rsidRDefault="00D55AD8" w:rsidP="00A347F8">
            <w:pPr>
              <w:pStyle w:val="Tabelatre"/>
            </w:pPr>
            <w:r>
              <w:t>Cel</w:t>
            </w:r>
            <w:r w:rsidRPr="00823E7B">
              <w:t xml:space="preserve"> </w:t>
            </w:r>
            <w:r>
              <w:t>Program</w:t>
            </w:r>
            <w:r w:rsidR="00574DDE">
              <w:t>u</w:t>
            </w:r>
            <w:r>
              <w:t>, jaki realizuje przedsięwzięcie</w:t>
            </w:r>
          </w:p>
        </w:tc>
        <w:tc>
          <w:tcPr>
            <w:tcW w:w="6298" w:type="dxa"/>
          </w:tcPr>
          <w:p w14:paraId="357D868D" w14:textId="77777777" w:rsidR="00D55AD8" w:rsidRPr="00823E7B" w:rsidRDefault="00D55AD8" w:rsidP="00A347F8">
            <w:pPr>
              <w:pStyle w:val="Tabelatre"/>
            </w:pPr>
            <w:r w:rsidRPr="00823E7B">
              <w:t>C</w:t>
            </w:r>
            <w:r>
              <w:t>el</w:t>
            </w:r>
            <w:r w:rsidRPr="00823E7B">
              <w:t xml:space="preserve"> 3</w:t>
            </w:r>
            <w:r w:rsidR="00624D6B">
              <w:t>.</w:t>
            </w:r>
            <w:r w:rsidRPr="00823E7B">
              <w:t xml:space="preserve"> </w:t>
            </w:r>
            <w:r>
              <w:t>W</w:t>
            </w:r>
            <w:r w:rsidRPr="00823E7B">
              <w:t>ysoki standard zagospodarowania</w:t>
            </w:r>
          </w:p>
          <w:p w14:paraId="2B9FACF6" w14:textId="77777777" w:rsidR="00D55AD8" w:rsidRPr="00823E7B" w:rsidRDefault="00D55AD8" w:rsidP="00A347F8">
            <w:pPr>
              <w:pStyle w:val="Tabelatre"/>
            </w:pPr>
            <w:r w:rsidRPr="00823E7B">
              <w:t>K</w:t>
            </w:r>
            <w:r>
              <w:t xml:space="preserve">ierunek działania </w:t>
            </w:r>
            <w:r w:rsidRPr="00823E7B">
              <w:t xml:space="preserve">3.1. Poprawa stanu technicznego budynków wraz z </w:t>
            </w:r>
            <w:r>
              <w:t>infrastrukturą towarzyszącą</w:t>
            </w:r>
          </w:p>
        </w:tc>
      </w:tr>
      <w:tr w:rsidR="00D55AD8" w:rsidRPr="00823E7B" w14:paraId="0A69DB77" w14:textId="77777777" w:rsidTr="00515B0F">
        <w:trPr>
          <w:trHeight w:val="741"/>
        </w:trPr>
        <w:tc>
          <w:tcPr>
            <w:tcW w:w="2552" w:type="dxa"/>
          </w:tcPr>
          <w:p w14:paraId="4F3E9CC0" w14:textId="77777777" w:rsidR="00D55AD8" w:rsidRPr="00823E7B" w:rsidRDefault="00D55AD8" w:rsidP="00A347F8">
            <w:pPr>
              <w:pStyle w:val="Tabelatre"/>
            </w:pPr>
            <w:r w:rsidRPr="00823E7B">
              <w:t>Prognozowane rezultaty wraz ze sposobem ich oceny w odniesieniu do celów rewitalizacji</w:t>
            </w:r>
          </w:p>
        </w:tc>
        <w:tc>
          <w:tcPr>
            <w:tcW w:w="6298" w:type="dxa"/>
          </w:tcPr>
          <w:p w14:paraId="30105375" w14:textId="55FF0A30" w:rsidR="00D55AD8" w:rsidRDefault="00D55AD8" w:rsidP="00A347F8">
            <w:pPr>
              <w:pStyle w:val="Tabelatre"/>
            </w:pPr>
            <w:r w:rsidRPr="00823E7B">
              <w:t xml:space="preserve">Liczba wspartych obiektów infrastruktury (innych niż budynki mieszkalne) zlokalizowanych </w:t>
            </w:r>
            <w:r>
              <w:t>n</w:t>
            </w:r>
            <w:r w:rsidR="003064A7">
              <w:t xml:space="preserve">a rewitalizowanych obszarach – </w:t>
            </w:r>
            <w:r w:rsidR="003064A7" w:rsidRPr="00EA0AB3">
              <w:t>5</w:t>
            </w:r>
          </w:p>
          <w:p w14:paraId="7D5E83F2" w14:textId="65B71FA3" w:rsidR="00D55AD8" w:rsidRPr="00A77026" w:rsidRDefault="00D55AD8" w:rsidP="00A347F8">
            <w:pPr>
              <w:pStyle w:val="Tabelatre"/>
            </w:pPr>
            <w:r w:rsidRPr="00A77026">
              <w:t xml:space="preserve">Liczba wspartych szkół – </w:t>
            </w:r>
            <w:r w:rsidR="003064A7" w:rsidRPr="00EA0AB3">
              <w:t>4</w:t>
            </w:r>
          </w:p>
          <w:p w14:paraId="2DF8CFF4" w14:textId="77777777" w:rsidR="00D55AD8" w:rsidRPr="00823E7B" w:rsidRDefault="00D55AD8" w:rsidP="00A347F8">
            <w:pPr>
              <w:pStyle w:val="Tabelatre"/>
            </w:pPr>
            <w:r w:rsidRPr="00C46718">
              <w:t>Roczna liczba użytkowników nowych lub zmodernizowanych placówek oświatowych</w:t>
            </w:r>
            <w:r>
              <w:t xml:space="preserve"> – 2600</w:t>
            </w:r>
          </w:p>
          <w:p w14:paraId="3D4E92FD" w14:textId="77777777" w:rsidR="00D55AD8" w:rsidRPr="00823E7B" w:rsidRDefault="00D55AD8" w:rsidP="00A347F8">
            <w:pPr>
              <w:pStyle w:val="Tabelatre"/>
            </w:pPr>
            <w:r w:rsidRPr="00823E7B">
              <w:t>Sposób pomiaru: sprawozdani</w:t>
            </w:r>
            <w:r>
              <w:t>a</w:t>
            </w:r>
            <w:r w:rsidRPr="00823E7B">
              <w:t xml:space="preserve"> z realizacji </w:t>
            </w:r>
            <w:r>
              <w:t>zadań, statystyka SIO</w:t>
            </w:r>
            <w:r w:rsidRPr="00823E7B">
              <w:t xml:space="preserve"> </w:t>
            </w:r>
          </w:p>
        </w:tc>
      </w:tr>
      <w:tr w:rsidR="00D55AD8" w:rsidRPr="00823E7B" w14:paraId="07777CFA" w14:textId="77777777" w:rsidTr="00515B0F">
        <w:trPr>
          <w:trHeight w:val="741"/>
        </w:trPr>
        <w:tc>
          <w:tcPr>
            <w:tcW w:w="2552" w:type="dxa"/>
          </w:tcPr>
          <w:p w14:paraId="1A1518C2" w14:textId="77777777" w:rsidR="00D55AD8" w:rsidRPr="00823E7B" w:rsidRDefault="00D55AD8" w:rsidP="00A347F8">
            <w:pPr>
              <w:pStyle w:val="Tabelatre"/>
            </w:pPr>
            <w:r w:rsidRPr="00823E7B">
              <w:t xml:space="preserve">Opis działań zapewniających dostępność osobom ze szczególnymi potrzebami </w:t>
            </w:r>
          </w:p>
        </w:tc>
        <w:tc>
          <w:tcPr>
            <w:tcW w:w="6298" w:type="dxa"/>
          </w:tcPr>
          <w:p w14:paraId="23C99575" w14:textId="3CFD05DA" w:rsidR="00D55AD8" w:rsidRPr="00823E7B" w:rsidRDefault="00220F71" w:rsidP="00A347F8">
            <w:pPr>
              <w:pStyle w:val="Tabelatre"/>
            </w:pPr>
            <w:r>
              <w:t>Zadania zostaną zrealizowane zgodnie z ustawą o dostępności oraz standardami i wytycznymi przyjętymi w m.st. Warszawie w sprawie dostępności.</w:t>
            </w:r>
          </w:p>
        </w:tc>
      </w:tr>
      <w:tr w:rsidR="00D55AD8" w:rsidRPr="00823E7B" w14:paraId="238F3014" w14:textId="77777777" w:rsidTr="00515B0F">
        <w:trPr>
          <w:trHeight w:val="599"/>
        </w:trPr>
        <w:tc>
          <w:tcPr>
            <w:tcW w:w="2552" w:type="dxa"/>
          </w:tcPr>
          <w:p w14:paraId="0E0243A3" w14:textId="77777777" w:rsidR="00D55AD8" w:rsidRPr="00823E7B" w:rsidRDefault="00D55AD8" w:rsidP="00A347F8">
            <w:pPr>
              <w:pStyle w:val="Tabelatre"/>
            </w:pPr>
            <w:r w:rsidRPr="00823E7B">
              <w:t>Podmiot realizujący przedsięwzięcie</w:t>
            </w:r>
          </w:p>
        </w:tc>
        <w:tc>
          <w:tcPr>
            <w:tcW w:w="6298" w:type="dxa"/>
          </w:tcPr>
          <w:p w14:paraId="07E97C44" w14:textId="77777777" w:rsidR="00D55AD8" w:rsidRPr="00823E7B" w:rsidRDefault="00D55AD8" w:rsidP="00A347F8">
            <w:pPr>
              <w:pStyle w:val="Tabelatre"/>
            </w:pPr>
            <w:r w:rsidRPr="00823E7B">
              <w:t>Zadanie 1: Urząd Dzielnicy Targówek m.st. Warszawy, Wydział Inwestycji</w:t>
            </w:r>
            <w:r>
              <w:t xml:space="preserve"> dla Dzielnicy</w:t>
            </w:r>
          </w:p>
          <w:p w14:paraId="2350EB16" w14:textId="77777777" w:rsidR="00D55AD8" w:rsidRPr="00823E7B" w:rsidRDefault="00D55AD8" w:rsidP="00A347F8">
            <w:pPr>
              <w:pStyle w:val="Tabelatre"/>
            </w:pPr>
            <w:r w:rsidRPr="00823E7B">
              <w:t>Zadanie 2: Urząd Dzielnicy Targówek m.st. Warszawy, Wydział Inwestycji</w:t>
            </w:r>
            <w:r>
              <w:t xml:space="preserve"> dla Dzielnicy</w:t>
            </w:r>
          </w:p>
          <w:p w14:paraId="000A8ECA" w14:textId="50B7C51D" w:rsidR="00D55AD8" w:rsidRDefault="003064A7" w:rsidP="00A347F8">
            <w:pPr>
              <w:pStyle w:val="Tabelatre"/>
            </w:pPr>
            <w:r>
              <w:rPr>
                <w:iCs/>
              </w:rPr>
              <w:t>Zadanie 3</w:t>
            </w:r>
            <w:r w:rsidR="00D55AD8" w:rsidRPr="00823E7B">
              <w:rPr>
                <w:iCs/>
              </w:rPr>
              <w:t xml:space="preserve">: </w:t>
            </w:r>
            <w:r w:rsidR="00D55AD8" w:rsidRPr="00823E7B">
              <w:t>Urząd Dzielnicy Praga-Południe</w:t>
            </w:r>
            <w:r w:rsidR="00D55AD8">
              <w:t xml:space="preserve"> m.st. Warszawy</w:t>
            </w:r>
          </w:p>
          <w:p w14:paraId="30149108" w14:textId="1FAE6986" w:rsidR="00D55AD8" w:rsidRDefault="003064A7" w:rsidP="00A347F8">
            <w:pPr>
              <w:pStyle w:val="Tabelatre"/>
            </w:pPr>
            <w:r>
              <w:t>Zadanie 4</w:t>
            </w:r>
            <w:r w:rsidR="00D55AD8">
              <w:t xml:space="preserve">: </w:t>
            </w:r>
            <w:r w:rsidR="00D55AD8" w:rsidRPr="00823E7B">
              <w:t>Urząd Dzielnicy Targówek m.st. Warszawy, Wydział Inwestycji</w:t>
            </w:r>
            <w:r w:rsidR="00D55AD8">
              <w:t xml:space="preserve"> dla Dzielnicy</w:t>
            </w:r>
          </w:p>
          <w:p w14:paraId="200CBBD9" w14:textId="641A2C34" w:rsidR="00D55AD8" w:rsidRPr="00823E7B" w:rsidRDefault="003064A7" w:rsidP="00A347F8">
            <w:pPr>
              <w:pStyle w:val="Tabelatre"/>
              <w:rPr>
                <w:iCs/>
              </w:rPr>
            </w:pPr>
            <w:r>
              <w:rPr>
                <w:iCs/>
              </w:rPr>
              <w:t xml:space="preserve">Zadanie </w:t>
            </w:r>
            <w:r w:rsidR="00E55C60">
              <w:rPr>
                <w:iCs/>
              </w:rPr>
              <w:t>5</w:t>
            </w:r>
            <w:r w:rsidR="009F3F89">
              <w:rPr>
                <w:iCs/>
              </w:rPr>
              <w:t>: Urząd</w:t>
            </w:r>
            <w:r>
              <w:rPr>
                <w:iCs/>
              </w:rPr>
              <w:t xml:space="preserve"> Dzielnicy Praga-Północ m.st. Warszawy</w:t>
            </w:r>
          </w:p>
        </w:tc>
      </w:tr>
      <w:tr w:rsidR="00D55AD8" w:rsidRPr="00823E7B" w14:paraId="3074E1E0" w14:textId="77777777" w:rsidTr="00515B0F">
        <w:trPr>
          <w:trHeight w:val="342"/>
        </w:trPr>
        <w:tc>
          <w:tcPr>
            <w:tcW w:w="2552" w:type="dxa"/>
          </w:tcPr>
          <w:p w14:paraId="4734243D" w14:textId="77777777" w:rsidR="00D55AD8" w:rsidRPr="00823E7B" w:rsidRDefault="00D55AD8" w:rsidP="00A347F8">
            <w:pPr>
              <w:pStyle w:val="Tabelatre"/>
            </w:pPr>
            <w:r w:rsidRPr="00823E7B">
              <w:t>Czas realizacji (rok początkowy i rok końcowy realizacji)</w:t>
            </w:r>
          </w:p>
        </w:tc>
        <w:tc>
          <w:tcPr>
            <w:tcW w:w="6298" w:type="dxa"/>
          </w:tcPr>
          <w:p w14:paraId="365F221C" w14:textId="77777777" w:rsidR="00D55AD8" w:rsidRPr="00823E7B" w:rsidRDefault="00D55AD8" w:rsidP="00A347F8">
            <w:pPr>
              <w:pStyle w:val="Tabelatre"/>
            </w:pPr>
            <w:r w:rsidRPr="00823E7B">
              <w:t xml:space="preserve">Zadanie 1: </w:t>
            </w:r>
            <w:r w:rsidRPr="00823E7B">
              <w:rPr>
                <w:iCs/>
              </w:rPr>
              <w:t>2025-2027</w:t>
            </w:r>
          </w:p>
          <w:p w14:paraId="7AAC5FDD" w14:textId="77777777" w:rsidR="00D55AD8" w:rsidRPr="00823E7B" w:rsidRDefault="00D55AD8" w:rsidP="00A347F8">
            <w:pPr>
              <w:pStyle w:val="Tabelatre"/>
            </w:pPr>
            <w:r w:rsidRPr="00823E7B">
              <w:t xml:space="preserve">Zadanie 2: </w:t>
            </w:r>
            <w:r w:rsidRPr="00823E7B">
              <w:rPr>
                <w:iCs/>
              </w:rPr>
              <w:t>2025</w:t>
            </w:r>
          </w:p>
          <w:p w14:paraId="1544E109" w14:textId="3BD94137" w:rsidR="00D55AD8" w:rsidRDefault="003064A7" w:rsidP="00A347F8">
            <w:pPr>
              <w:pStyle w:val="Tabelatre"/>
            </w:pPr>
            <w:r>
              <w:t>Zadanie 3</w:t>
            </w:r>
            <w:r w:rsidR="00D55AD8" w:rsidRPr="00823E7B">
              <w:t>: 2023-2026</w:t>
            </w:r>
          </w:p>
          <w:p w14:paraId="0E79CFE5" w14:textId="0300C02E" w:rsidR="00D55AD8" w:rsidRDefault="003064A7" w:rsidP="00A347F8">
            <w:pPr>
              <w:pStyle w:val="Tabelatre"/>
            </w:pPr>
            <w:r>
              <w:t>Zadanie 4</w:t>
            </w:r>
            <w:r w:rsidR="00D55AD8">
              <w:t>: 2025-2028</w:t>
            </w:r>
          </w:p>
          <w:p w14:paraId="72292B73" w14:textId="0F5D1315" w:rsidR="00D55AD8" w:rsidRPr="00823E7B" w:rsidRDefault="00D55AD8" w:rsidP="00A347F8">
            <w:pPr>
              <w:pStyle w:val="Tabelatre"/>
            </w:pPr>
            <w:r w:rsidRPr="002555D0">
              <w:t xml:space="preserve">Zadanie </w:t>
            </w:r>
            <w:r w:rsidR="003064A7">
              <w:t>5: 2025-2030</w:t>
            </w:r>
          </w:p>
        </w:tc>
      </w:tr>
      <w:tr w:rsidR="00D55AD8" w:rsidRPr="00823E7B" w14:paraId="3FE1FAF9" w14:textId="77777777" w:rsidTr="00515B0F">
        <w:trPr>
          <w:trHeight w:val="620"/>
        </w:trPr>
        <w:tc>
          <w:tcPr>
            <w:tcW w:w="2552" w:type="dxa"/>
          </w:tcPr>
          <w:p w14:paraId="0F0A1509" w14:textId="77777777" w:rsidR="00D55AD8" w:rsidRPr="00823E7B" w:rsidRDefault="00D55AD8" w:rsidP="00A347F8">
            <w:pPr>
              <w:pStyle w:val="Tabelatre"/>
            </w:pPr>
            <w:r w:rsidRPr="00823E7B">
              <w:t>Szacowana wartość przedsięwzięcia w zł</w:t>
            </w:r>
          </w:p>
        </w:tc>
        <w:tc>
          <w:tcPr>
            <w:tcW w:w="6298" w:type="dxa"/>
          </w:tcPr>
          <w:p w14:paraId="10D5B8C3" w14:textId="77777777" w:rsidR="00D55AD8" w:rsidRPr="00823E7B" w:rsidRDefault="00D55AD8" w:rsidP="00A347F8">
            <w:pPr>
              <w:pStyle w:val="Tabelatre"/>
            </w:pPr>
            <w:r w:rsidRPr="00823E7B">
              <w:t>Zadanie 1: 2 300 000 zł</w:t>
            </w:r>
          </w:p>
          <w:p w14:paraId="721DD70C" w14:textId="77777777" w:rsidR="00D55AD8" w:rsidRPr="00823E7B" w:rsidRDefault="00D55AD8" w:rsidP="00A347F8">
            <w:pPr>
              <w:pStyle w:val="Tabelatre"/>
            </w:pPr>
            <w:r w:rsidRPr="00823E7B">
              <w:t xml:space="preserve">Zadanie 2: </w:t>
            </w:r>
            <w:r w:rsidRPr="00823E7B">
              <w:rPr>
                <w:iCs/>
              </w:rPr>
              <w:t>980 000 zł</w:t>
            </w:r>
          </w:p>
          <w:p w14:paraId="256AABF3" w14:textId="5E5F5EDF" w:rsidR="00D55AD8" w:rsidRDefault="00950FA2" w:rsidP="00A347F8">
            <w:pPr>
              <w:pStyle w:val="Tabelatre"/>
            </w:pPr>
            <w:r>
              <w:t>Zadanie 3: 22 0</w:t>
            </w:r>
            <w:r w:rsidR="00D55AD8" w:rsidRPr="00823E7B">
              <w:t>00 000 zł</w:t>
            </w:r>
          </w:p>
          <w:p w14:paraId="554C1960" w14:textId="16C63FDE" w:rsidR="00D55AD8" w:rsidRDefault="00950FA2" w:rsidP="003064A7">
            <w:pPr>
              <w:pStyle w:val="Tabelatre"/>
            </w:pPr>
            <w:r>
              <w:t>Zadanie 4: 14 545 00</w:t>
            </w:r>
            <w:r w:rsidR="003064A7">
              <w:t>0 zł</w:t>
            </w:r>
          </w:p>
          <w:p w14:paraId="0147F07F" w14:textId="1B7CB118" w:rsidR="003064A7" w:rsidRPr="00810B20" w:rsidRDefault="003064A7" w:rsidP="003064A7">
            <w:pPr>
              <w:pStyle w:val="Tabelatre"/>
            </w:pPr>
            <w:r>
              <w:t>Zadanie 5; 12 000 000 zł</w:t>
            </w:r>
          </w:p>
        </w:tc>
      </w:tr>
      <w:tr w:rsidR="00D55AD8" w:rsidRPr="00823E7B" w14:paraId="5EC5A3F0" w14:textId="77777777" w:rsidTr="00515B0F">
        <w:trPr>
          <w:trHeight w:val="216"/>
        </w:trPr>
        <w:tc>
          <w:tcPr>
            <w:tcW w:w="2552" w:type="dxa"/>
          </w:tcPr>
          <w:p w14:paraId="5B65FD32" w14:textId="77777777" w:rsidR="00D55AD8" w:rsidRPr="00823E7B" w:rsidRDefault="00D55AD8" w:rsidP="00A347F8">
            <w:pPr>
              <w:pStyle w:val="Tabelatre"/>
            </w:pPr>
            <w:r w:rsidRPr="00823E7B">
              <w:lastRenderedPageBreak/>
              <w:t>Potencjalne źródła finansowania</w:t>
            </w:r>
          </w:p>
        </w:tc>
        <w:tc>
          <w:tcPr>
            <w:tcW w:w="6298" w:type="dxa"/>
          </w:tcPr>
          <w:p w14:paraId="72AF4B31" w14:textId="6853A668" w:rsidR="00D55AD8" w:rsidRPr="00823E7B" w:rsidRDefault="00D55AD8" w:rsidP="00A347F8">
            <w:pPr>
              <w:pStyle w:val="Tabelatre"/>
            </w:pPr>
            <w:r w:rsidRPr="00823E7B">
              <w:t>Zadanie 1</w:t>
            </w:r>
            <w:r w:rsidR="003064A7">
              <w:t>-2</w:t>
            </w:r>
            <w:r w:rsidR="005C53D0">
              <w:t>: środki krajowe i europejskie</w:t>
            </w:r>
          </w:p>
          <w:p w14:paraId="49E48372" w14:textId="6678D857" w:rsidR="00D55AD8" w:rsidRPr="00823E7B" w:rsidRDefault="003064A7" w:rsidP="00A347F8">
            <w:pPr>
              <w:pStyle w:val="Tabelatre"/>
            </w:pPr>
            <w:r>
              <w:t>Zadanie 3-5</w:t>
            </w:r>
            <w:r w:rsidR="00D55AD8" w:rsidRPr="00823E7B">
              <w:t xml:space="preserve">: </w:t>
            </w:r>
            <w:r w:rsidR="00D55AD8">
              <w:t>b</w:t>
            </w:r>
            <w:r w:rsidR="00D55AD8" w:rsidRPr="00823E7B">
              <w:t>udżet m.st. Warszawy</w:t>
            </w:r>
          </w:p>
          <w:p w14:paraId="5E9394F0" w14:textId="0E1109D6" w:rsidR="00D55AD8" w:rsidRPr="00823E7B" w:rsidRDefault="00BE67F8" w:rsidP="00A347F8">
            <w:pPr>
              <w:pStyle w:val="Tabelatre"/>
            </w:pPr>
            <w:r>
              <w:t xml:space="preserve">Budżet m.st. Warszawy, </w:t>
            </w:r>
            <w:r w:rsidRPr="00BE67F8">
              <w:t>przy zaangażowaniu środków z innych krajowych źródeł publicznych oraz środków unijnych w celu sfinansowania realizacji przedsięwzięcia</w:t>
            </w:r>
            <w:r w:rsidR="00D55AD8" w:rsidRPr="00823E7B">
              <w:t>.</w:t>
            </w:r>
          </w:p>
        </w:tc>
      </w:tr>
    </w:tbl>
    <w:p w14:paraId="5F2F057A" w14:textId="77777777" w:rsidR="00D55AD8" w:rsidRPr="00823E7B" w:rsidRDefault="00D55AD8" w:rsidP="00D55AD8"/>
    <w:tbl>
      <w:tblPr>
        <w:tblStyle w:val="Tabelasiatki1jasnaakcent11"/>
        <w:tblW w:w="8850" w:type="dxa"/>
        <w:tblLayout w:type="fixed"/>
        <w:tblLook w:val="0620" w:firstRow="1" w:lastRow="0" w:firstColumn="0" w:lastColumn="0" w:noHBand="1" w:noVBand="1"/>
        <w:tblCaption w:val="Karta przedsięwzięcia rewitalizacyjnego nr 10"/>
        <w:tblDescription w:val="Tabela zawiera opis przedsięwzięcia rewitalizacyjnego nr 10, zawierający nazwę i wskazanie podmiotów je realizujących, zakres realizowanych&#10;zadań, lokalizację, szacowaną wartość, prognozowane rezultaty wraz ze&#10;sposobem ich oceny w odniesieniu do celów rewitalizacji, opis działań&#10;zapewniających dostępność osobom ze szczególnymi potrzebami, czas realizacji, źródła finansowania. "/>
      </w:tblPr>
      <w:tblGrid>
        <w:gridCol w:w="2552"/>
        <w:gridCol w:w="6298"/>
      </w:tblGrid>
      <w:tr w:rsidR="003E0D0D" w:rsidRPr="00823E7B" w14:paraId="1A378F7C" w14:textId="77777777" w:rsidTr="00515B0F">
        <w:trPr>
          <w:cnfStyle w:val="100000000000" w:firstRow="1" w:lastRow="0" w:firstColumn="0" w:lastColumn="0" w:oddVBand="0" w:evenVBand="0" w:oddHBand="0" w:evenHBand="0" w:firstRowFirstColumn="0" w:firstRowLastColumn="0" w:lastRowFirstColumn="0" w:lastRowLastColumn="0"/>
          <w:trHeight w:val="175"/>
          <w:tblHeader/>
        </w:trPr>
        <w:tc>
          <w:tcPr>
            <w:tcW w:w="2552" w:type="dxa"/>
            <w:tcBorders>
              <w:right w:val="nil"/>
            </w:tcBorders>
          </w:tcPr>
          <w:p w14:paraId="308D169F" w14:textId="77777777" w:rsidR="003E0D0D" w:rsidRPr="00823E7B" w:rsidRDefault="003E0D0D" w:rsidP="0064210E">
            <w:pPr>
              <w:spacing w:after="0" w:line="276" w:lineRule="auto"/>
            </w:pPr>
          </w:p>
        </w:tc>
        <w:tc>
          <w:tcPr>
            <w:tcW w:w="6298" w:type="dxa"/>
            <w:tcBorders>
              <w:left w:val="nil"/>
            </w:tcBorders>
          </w:tcPr>
          <w:p w14:paraId="2FA9A54F" w14:textId="5542A8A3" w:rsidR="003E0D0D" w:rsidRPr="005C5399" w:rsidRDefault="006E0A1F" w:rsidP="00A347F8">
            <w:pPr>
              <w:pStyle w:val="NagwekTabela"/>
              <w:rPr>
                <w:b/>
                <w:bCs/>
              </w:rPr>
            </w:pPr>
            <w:r>
              <w:rPr>
                <w:b/>
                <w:bCs/>
              </w:rPr>
              <w:t>Podstawowe przedsięwzięcie rewitalizacyjne</w:t>
            </w:r>
            <w:r w:rsidR="003E0D0D" w:rsidRPr="005C5399">
              <w:rPr>
                <w:b/>
                <w:bCs/>
              </w:rPr>
              <w:t xml:space="preserve"> nr 10</w:t>
            </w:r>
          </w:p>
        </w:tc>
      </w:tr>
      <w:tr w:rsidR="00D55AD8" w:rsidRPr="00823E7B" w14:paraId="23F8A4BE" w14:textId="77777777" w:rsidTr="00515B0F">
        <w:trPr>
          <w:trHeight w:val="175"/>
        </w:trPr>
        <w:tc>
          <w:tcPr>
            <w:tcW w:w="2552" w:type="dxa"/>
          </w:tcPr>
          <w:p w14:paraId="720034D7" w14:textId="77777777" w:rsidR="00D55AD8" w:rsidRPr="00823E7B" w:rsidRDefault="00D55AD8" w:rsidP="00A347F8">
            <w:pPr>
              <w:pStyle w:val="Tabelatre"/>
            </w:pPr>
            <w:r w:rsidRPr="00823E7B">
              <w:t>Nazwa przedsięwzięcia</w:t>
            </w:r>
          </w:p>
        </w:tc>
        <w:tc>
          <w:tcPr>
            <w:tcW w:w="6298" w:type="dxa"/>
          </w:tcPr>
          <w:p w14:paraId="0CF812DF" w14:textId="77777777" w:rsidR="00D55AD8" w:rsidRPr="005C5399" w:rsidRDefault="00D55AD8" w:rsidP="00A347F8">
            <w:pPr>
              <w:pStyle w:val="Tabelatre"/>
              <w:rPr>
                <w:b/>
                <w:bCs/>
              </w:rPr>
            </w:pPr>
            <w:r w:rsidRPr="005C5399">
              <w:rPr>
                <w:b/>
                <w:bCs/>
              </w:rPr>
              <w:t>Poprawa standardu budynków</w:t>
            </w:r>
          </w:p>
        </w:tc>
      </w:tr>
      <w:tr w:rsidR="00D55AD8" w:rsidRPr="00823E7B" w14:paraId="0C88C9E2" w14:textId="77777777" w:rsidTr="00515B0F">
        <w:trPr>
          <w:trHeight w:val="599"/>
        </w:trPr>
        <w:tc>
          <w:tcPr>
            <w:tcW w:w="2552" w:type="dxa"/>
          </w:tcPr>
          <w:p w14:paraId="14D4DB8D" w14:textId="77777777" w:rsidR="00D55AD8" w:rsidRPr="00823E7B" w:rsidRDefault="00D55AD8" w:rsidP="00A347F8">
            <w:pPr>
              <w:pStyle w:val="Tabelatre"/>
            </w:pPr>
            <w:r w:rsidRPr="00823E7B">
              <w:t>Opis przedsięwzięcia</w:t>
            </w:r>
          </w:p>
        </w:tc>
        <w:tc>
          <w:tcPr>
            <w:tcW w:w="6298" w:type="dxa"/>
          </w:tcPr>
          <w:p w14:paraId="44F7717C" w14:textId="77777777" w:rsidR="00D55AD8" w:rsidRPr="00A347F8" w:rsidRDefault="00D55AD8" w:rsidP="00A347F8">
            <w:pPr>
              <w:pStyle w:val="Tabelatre"/>
              <w:rPr>
                <w:b/>
                <w:bCs/>
              </w:rPr>
            </w:pPr>
            <w:r w:rsidRPr="00A347F8">
              <w:rPr>
                <w:b/>
                <w:bCs/>
              </w:rPr>
              <w:t>Zakres realizowanych zadań:</w:t>
            </w:r>
          </w:p>
          <w:p w14:paraId="63C983E7" w14:textId="70EB8700" w:rsidR="00D55AD8" w:rsidRDefault="00D55AD8" w:rsidP="00A347F8">
            <w:pPr>
              <w:pStyle w:val="Tabelatre"/>
              <w:spacing w:after="120"/>
            </w:pPr>
            <w:r w:rsidRPr="00823E7B">
              <w:rPr>
                <w:iCs/>
              </w:rPr>
              <w:t xml:space="preserve">Zadanie obejmuje </w:t>
            </w:r>
            <w:r>
              <w:t>modernizację i remont dziesięciu</w:t>
            </w:r>
            <w:r w:rsidRPr="00823E7B">
              <w:t xml:space="preserve"> zamieszkałych budynków</w:t>
            </w:r>
            <w:r>
              <w:t xml:space="preserve"> zlokalizowanych na obszarze rewitalizacji wraz zagospodarowaniem otoczenia, a także </w:t>
            </w:r>
            <w:r w:rsidRPr="00823E7B">
              <w:t xml:space="preserve">doposażenie </w:t>
            </w:r>
            <w:r>
              <w:t xml:space="preserve">16 budynków </w:t>
            </w:r>
            <w:r w:rsidRPr="00823E7B">
              <w:t>w windy</w:t>
            </w:r>
            <w:r>
              <w:t xml:space="preserve"> oraz</w:t>
            </w:r>
            <w:r w:rsidRPr="00823E7B">
              <w:t xml:space="preserve"> poprawę dostępności budynków i lokali </w:t>
            </w:r>
            <w:r>
              <w:t>dzięki</w:t>
            </w:r>
            <w:r w:rsidRPr="00823E7B">
              <w:t xml:space="preserve"> likwidacj</w:t>
            </w:r>
            <w:r>
              <w:t>i</w:t>
            </w:r>
            <w:r w:rsidRPr="00823E7B">
              <w:t xml:space="preserve"> barier architektonicznych.</w:t>
            </w:r>
          </w:p>
          <w:p w14:paraId="44D6174D" w14:textId="77777777" w:rsidR="00D55AD8" w:rsidRPr="00A347F8" w:rsidRDefault="00D55AD8" w:rsidP="00A347F8">
            <w:pPr>
              <w:pStyle w:val="Tabelatre"/>
              <w:rPr>
                <w:b/>
                <w:bCs/>
              </w:rPr>
            </w:pPr>
            <w:r w:rsidRPr="00A347F8">
              <w:rPr>
                <w:b/>
                <w:bCs/>
              </w:rPr>
              <w:t>Główny cel przedsięwzięcia:</w:t>
            </w:r>
          </w:p>
          <w:p w14:paraId="6448AB67" w14:textId="77777777" w:rsidR="00D55AD8" w:rsidRDefault="00D55AD8" w:rsidP="00A347F8">
            <w:pPr>
              <w:pStyle w:val="Tabelatre"/>
            </w:pPr>
            <w:r>
              <w:t xml:space="preserve">Przedsięwzięcie jest kontynuacją działań i przemian podjętych w ramach procesu rewitalizacji w poprzednich latach. </w:t>
            </w:r>
          </w:p>
          <w:p w14:paraId="52E484BB" w14:textId="77777777" w:rsidR="00D55AD8" w:rsidRDefault="00D55AD8" w:rsidP="00A347F8">
            <w:pPr>
              <w:pStyle w:val="Tabelatre"/>
              <w:rPr>
                <w:iCs/>
              </w:rPr>
            </w:pPr>
            <w:r>
              <w:rPr>
                <w:iCs/>
              </w:rPr>
              <w:t>Głównym celem przedsięwzięcia jest:</w:t>
            </w:r>
          </w:p>
          <w:p w14:paraId="23C4CC82" w14:textId="77777777" w:rsidR="00D55AD8" w:rsidRPr="00A347F8" w:rsidRDefault="00D55AD8" w:rsidP="00A347F8">
            <w:pPr>
              <w:pStyle w:val="Wypunktowanie"/>
            </w:pPr>
            <w:r w:rsidRPr="00A347F8">
              <w:t>poprawa standardu życia mieszkańców i mieszkanek obszaru rewitalizacji przez poprawę stanu technicznego budynków i infrastruktury towarzyszącej,</w:t>
            </w:r>
          </w:p>
          <w:p w14:paraId="4FE65125" w14:textId="77777777" w:rsidR="00D55AD8" w:rsidRPr="00A347F8" w:rsidRDefault="00D55AD8" w:rsidP="00A347F8">
            <w:pPr>
              <w:pStyle w:val="Wypunktowanie"/>
            </w:pPr>
            <w:r w:rsidRPr="00A347F8">
              <w:t>zwiększenie atrakcyjności osiedleńczej i inwestycyjnej obszaru.</w:t>
            </w:r>
          </w:p>
          <w:p w14:paraId="51C3E1F1" w14:textId="77777777" w:rsidR="00D55AD8" w:rsidRPr="00A347F8" w:rsidRDefault="00D55AD8" w:rsidP="00A347F8">
            <w:pPr>
              <w:pStyle w:val="Wypunktowanie"/>
            </w:pPr>
            <w:r w:rsidRPr="00A347F8">
              <w:t>poprawa estetyki przestrzeni miejskiej.</w:t>
            </w:r>
          </w:p>
          <w:p w14:paraId="62BFAACC" w14:textId="5ECA48E1" w:rsidR="00D55AD8" w:rsidRPr="00A347F8" w:rsidRDefault="00D55AD8" w:rsidP="00A347F8">
            <w:pPr>
              <w:pStyle w:val="Tabelatre"/>
              <w:rPr>
                <w:b/>
                <w:bCs/>
              </w:rPr>
            </w:pPr>
            <w:r w:rsidRPr="00A347F8">
              <w:rPr>
                <w:b/>
                <w:bCs/>
              </w:rPr>
              <w:t>Problemy obszaru rewitalizacji, które rozwiązuje przedsięwzięcie:</w:t>
            </w:r>
          </w:p>
          <w:p w14:paraId="6E08428D" w14:textId="77777777" w:rsidR="00D55AD8" w:rsidRDefault="00D55AD8" w:rsidP="00A347F8">
            <w:pPr>
              <w:pStyle w:val="Tabelatre"/>
            </w:pPr>
            <w:r>
              <w:t>Przedsięwzięcie odpowiada na następujące zdiagnozowane problemy i potrzeby obszaru rewitalizacji:</w:t>
            </w:r>
          </w:p>
          <w:p w14:paraId="4DEE1162" w14:textId="77777777" w:rsidR="00D55AD8" w:rsidRPr="00A347F8" w:rsidRDefault="00D55AD8" w:rsidP="00A347F8">
            <w:pPr>
              <w:pStyle w:val="Wypunktowanie"/>
            </w:pPr>
            <w:r w:rsidRPr="00A347F8">
              <w:t>niska dostępność mieszkań społecznych,</w:t>
            </w:r>
          </w:p>
          <w:p w14:paraId="411DC7AD" w14:textId="77777777" w:rsidR="00D55AD8" w:rsidRPr="00A347F8" w:rsidRDefault="00D55AD8" w:rsidP="00A347F8">
            <w:pPr>
              <w:pStyle w:val="Wypunktowanie"/>
            </w:pPr>
            <w:r w:rsidRPr="00A347F8">
              <w:t>wysoki poziom degradacji przestrzeni miejskiej,</w:t>
            </w:r>
          </w:p>
          <w:p w14:paraId="2E8200FB" w14:textId="77777777" w:rsidR="00D55AD8" w:rsidRPr="00A347F8" w:rsidRDefault="00D55AD8" w:rsidP="00A347F8">
            <w:pPr>
              <w:pStyle w:val="Wypunktowanie"/>
            </w:pPr>
            <w:r w:rsidRPr="00A347F8">
              <w:t>konieczność remontu i modernizacji znacznej części zasobu mieszkaniowego i infrastruktury towarzyszącej,</w:t>
            </w:r>
          </w:p>
          <w:p w14:paraId="4C6C5B73" w14:textId="77777777" w:rsidR="00D55AD8" w:rsidRPr="00A347F8" w:rsidRDefault="00D55AD8" w:rsidP="00A347F8">
            <w:pPr>
              <w:pStyle w:val="Wypunktowanie"/>
            </w:pPr>
            <w:r w:rsidRPr="00A347F8">
              <w:t>pogarszający się stan techniczny zabytkowych kamienic,</w:t>
            </w:r>
          </w:p>
          <w:p w14:paraId="73FD2271" w14:textId="77777777" w:rsidR="00D55AD8" w:rsidRPr="00A347F8" w:rsidRDefault="00D55AD8" w:rsidP="00A347F8">
            <w:pPr>
              <w:pStyle w:val="Wypunktowanie"/>
            </w:pPr>
            <w:r w:rsidRPr="00A347F8">
              <w:t>brak spójności i odpowiedniej funkcjonalności zabudowy i infrastruktury towarzyszącej,</w:t>
            </w:r>
          </w:p>
          <w:p w14:paraId="511F36D2" w14:textId="77777777" w:rsidR="00D55AD8" w:rsidRPr="00A347F8" w:rsidRDefault="00D55AD8" w:rsidP="00A347F8">
            <w:pPr>
              <w:pStyle w:val="Wypunktowanie"/>
            </w:pPr>
            <w:r w:rsidRPr="00A347F8">
              <w:t>zróżnicowane poczucie tożsamości lokalnej,</w:t>
            </w:r>
          </w:p>
          <w:p w14:paraId="3586F42D" w14:textId="77777777" w:rsidR="00D55AD8" w:rsidRPr="00A347F8" w:rsidRDefault="00D55AD8" w:rsidP="00A347F8">
            <w:pPr>
              <w:pStyle w:val="Wypunktowanie"/>
            </w:pPr>
            <w:r w:rsidRPr="00A347F8">
              <w:t>stosunkowo niska atrakcyjność osiedleńcza obszaru,</w:t>
            </w:r>
          </w:p>
          <w:p w14:paraId="15522CAE" w14:textId="77777777" w:rsidR="00D55AD8" w:rsidRPr="00B875FF" w:rsidRDefault="00D55AD8" w:rsidP="00A347F8">
            <w:pPr>
              <w:pStyle w:val="Wypunktowanie"/>
              <w:rPr>
                <w:iCs/>
              </w:rPr>
            </w:pPr>
            <w:r w:rsidRPr="00A347F8">
              <w:lastRenderedPageBreak/>
              <w:t>potrzeba poprawy wizerunku prawobrzeżnej części Warszawy.</w:t>
            </w:r>
          </w:p>
        </w:tc>
      </w:tr>
      <w:tr w:rsidR="00D55AD8" w:rsidRPr="00823E7B" w14:paraId="7F30F2D9" w14:textId="77777777" w:rsidTr="000F4F1E">
        <w:trPr>
          <w:trHeight w:val="629"/>
        </w:trPr>
        <w:tc>
          <w:tcPr>
            <w:tcW w:w="2552" w:type="dxa"/>
          </w:tcPr>
          <w:p w14:paraId="76B59F31" w14:textId="77777777" w:rsidR="00D55AD8" w:rsidRPr="00823E7B" w:rsidRDefault="00D55AD8" w:rsidP="00A347F8">
            <w:pPr>
              <w:pStyle w:val="Tabelatre"/>
            </w:pPr>
            <w:r w:rsidRPr="00823E7B">
              <w:lastRenderedPageBreak/>
              <w:t>Lokalizacja przedsięwzięcia</w:t>
            </w:r>
          </w:p>
        </w:tc>
        <w:tc>
          <w:tcPr>
            <w:tcW w:w="6298" w:type="dxa"/>
          </w:tcPr>
          <w:p w14:paraId="0CA3B3AF" w14:textId="63361F9B" w:rsidR="00D55AD8" w:rsidRPr="000F4F1E" w:rsidRDefault="000F4F1E" w:rsidP="000F4F1E">
            <w:pPr>
              <w:pStyle w:val="Tabelatre"/>
            </w:pPr>
            <w:r>
              <w:t>Obszar rewitalizacji</w:t>
            </w:r>
          </w:p>
        </w:tc>
      </w:tr>
      <w:tr w:rsidR="00D55AD8" w:rsidRPr="00823E7B" w14:paraId="5C1C2630" w14:textId="77777777" w:rsidTr="00515B0F">
        <w:trPr>
          <w:trHeight w:val="458"/>
        </w:trPr>
        <w:tc>
          <w:tcPr>
            <w:tcW w:w="2552" w:type="dxa"/>
          </w:tcPr>
          <w:p w14:paraId="13E16A77" w14:textId="77777777" w:rsidR="00D55AD8" w:rsidRPr="00823E7B" w:rsidRDefault="00D55AD8" w:rsidP="00A347F8">
            <w:pPr>
              <w:pStyle w:val="Tabelatre"/>
            </w:pPr>
            <w:r>
              <w:t>Cel</w:t>
            </w:r>
            <w:r w:rsidRPr="00823E7B">
              <w:t xml:space="preserve"> </w:t>
            </w:r>
            <w:r>
              <w:t>Programu, jaki realizuje przedsięwzięcie</w:t>
            </w:r>
          </w:p>
        </w:tc>
        <w:tc>
          <w:tcPr>
            <w:tcW w:w="6298" w:type="dxa"/>
          </w:tcPr>
          <w:p w14:paraId="49BE25FB" w14:textId="77777777" w:rsidR="00D55AD8" w:rsidRPr="00823E7B" w:rsidRDefault="00D55AD8" w:rsidP="00A347F8">
            <w:pPr>
              <w:pStyle w:val="Tabelatre"/>
            </w:pPr>
            <w:r w:rsidRPr="00823E7B">
              <w:t>C</w:t>
            </w:r>
            <w:r>
              <w:t>el</w:t>
            </w:r>
            <w:r w:rsidRPr="00823E7B">
              <w:t xml:space="preserve"> 3</w:t>
            </w:r>
            <w:r w:rsidR="00624D6B">
              <w:t>.</w:t>
            </w:r>
            <w:r w:rsidRPr="00823E7B">
              <w:t xml:space="preserve"> </w:t>
            </w:r>
            <w:r>
              <w:t>W</w:t>
            </w:r>
            <w:r w:rsidRPr="00823E7B">
              <w:t>ysoki standard zagospodarowania</w:t>
            </w:r>
          </w:p>
          <w:p w14:paraId="1EC3E45A" w14:textId="77777777" w:rsidR="00D55AD8" w:rsidRPr="00823E7B" w:rsidRDefault="00D55AD8" w:rsidP="00A347F8">
            <w:pPr>
              <w:pStyle w:val="Tabelatre"/>
            </w:pPr>
            <w:r w:rsidRPr="00823E7B">
              <w:t>K</w:t>
            </w:r>
            <w:r>
              <w:t xml:space="preserve">ierunek działania </w:t>
            </w:r>
            <w:r w:rsidRPr="00823E7B">
              <w:t xml:space="preserve">3.1. Poprawa stanu technicznego budynków wraz z </w:t>
            </w:r>
            <w:r>
              <w:t>infrastrukturą towarzyszącą</w:t>
            </w:r>
          </w:p>
        </w:tc>
      </w:tr>
      <w:tr w:rsidR="00D55AD8" w:rsidRPr="00823E7B" w14:paraId="4D52C41B" w14:textId="77777777" w:rsidTr="00515B0F">
        <w:trPr>
          <w:trHeight w:val="741"/>
        </w:trPr>
        <w:tc>
          <w:tcPr>
            <w:tcW w:w="2552" w:type="dxa"/>
          </w:tcPr>
          <w:p w14:paraId="3EF1E2F1" w14:textId="77777777" w:rsidR="00D55AD8" w:rsidRPr="00823E7B" w:rsidRDefault="00D55AD8" w:rsidP="00A347F8">
            <w:pPr>
              <w:pStyle w:val="Tabelatre"/>
            </w:pPr>
            <w:r w:rsidRPr="00823E7B">
              <w:t>Prognozowane rezultaty wraz ze sposobem ich oceny w odniesieniu do celów rewitalizacji</w:t>
            </w:r>
          </w:p>
        </w:tc>
        <w:tc>
          <w:tcPr>
            <w:tcW w:w="6298" w:type="dxa"/>
          </w:tcPr>
          <w:p w14:paraId="609C19C8" w14:textId="77777777" w:rsidR="00D55AD8" w:rsidRDefault="00D55AD8" w:rsidP="00A347F8">
            <w:pPr>
              <w:pStyle w:val="Tabelatre"/>
            </w:pPr>
            <w:r w:rsidRPr="00823E7B">
              <w:t>Liczba wspartych budynków mieszkalnych zlokalizowanych na rewitalizowanych obszarach</w:t>
            </w:r>
            <w:r>
              <w:t xml:space="preserve"> – 2</w:t>
            </w:r>
          </w:p>
          <w:p w14:paraId="5F95EC84" w14:textId="77777777" w:rsidR="00D55AD8" w:rsidRDefault="00D55AD8" w:rsidP="00A347F8">
            <w:pPr>
              <w:pStyle w:val="Tabelatre"/>
            </w:pPr>
            <w:r>
              <w:t>Liczba budynków wyposażonych w windy osobowe – 16</w:t>
            </w:r>
          </w:p>
          <w:p w14:paraId="159F5C26" w14:textId="77777777" w:rsidR="00D55AD8" w:rsidRPr="00823E7B" w:rsidRDefault="00D55AD8" w:rsidP="00A347F8">
            <w:pPr>
              <w:pStyle w:val="Tabelatre"/>
              <w:rPr>
                <w:rFonts w:cstheme="minorHAnsi"/>
              </w:rPr>
            </w:pPr>
            <w:r>
              <w:t>Liczba przeprowadzonych dociepleń ścian i/lub stropów w budynkach – 10</w:t>
            </w:r>
          </w:p>
          <w:p w14:paraId="1D9EC944" w14:textId="4CA69A78" w:rsidR="00D55AD8" w:rsidRDefault="00D55AD8" w:rsidP="00A347F8">
            <w:pPr>
              <w:pStyle w:val="Tabelatre"/>
            </w:pPr>
            <w:r>
              <w:t>Liczba lokali w budynkach z przep</w:t>
            </w:r>
            <w:r w:rsidR="001F7B15">
              <w:t>rowadzonym remontem</w:t>
            </w:r>
            <w:r>
              <w:t xml:space="preserve"> – 470</w:t>
            </w:r>
          </w:p>
          <w:p w14:paraId="6F9BF6AA" w14:textId="77777777" w:rsidR="00D55AD8" w:rsidRPr="00823E7B" w:rsidRDefault="00D55AD8" w:rsidP="00A347F8">
            <w:pPr>
              <w:pStyle w:val="Tabelatre"/>
            </w:pPr>
            <w:r w:rsidRPr="00823E7B">
              <w:t>Sposób pomiaru:</w:t>
            </w:r>
            <w:r>
              <w:t xml:space="preserve"> </w:t>
            </w:r>
            <w:r w:rsidRPr="00823E7B">
              <w:t xml:space="preserve">sprawozdanie z realizacji </w:t>
            </w:r>
            <w:r>
              <w:t xml:space="preserve">zadań </w:t>
            </w:r>
          </w:p>
        </w:tc>
      </w:tr>
      <w:tr w:rsidR="00D55AD8" w:rsidRPr="00823E7B" w14:paraId="0BD3719B" w14:textId="77777777" w:rsidTr="00515B0F">
        <w:trPr>
          <w:trHeight w:val="599"/>
        </w:trPr>
        <w:tc>
          <w:tcPr>
            <w:tcW w:w="2552" w:type="dxa"/>
          </w:tcPr>
          <w:p w14:paraId="7B3A0C75" w14:textId="77777777" w:rsidR="00D55AD8" w:rsidRPr="00823E7B" w:rsidRDefault="00D55AD8" w:rsidP="00A347F8">
            <w:pPr>
              <w:pStyle w:val="Tabelatre"/>
            </w:pPr>
            <w:r w:rsidRPr="00823E7B">
              <w:t xml:space="preserve">Opis działań zapewniających dostępność osobom ze szczególnymi potrzebami </w:t>
            </w:r>
          </w:p>
        </w:tc>
        <w:tc>
          <w:tcPr>
            <w:tcW w:w="6298" w:type="dxa"/>
          </w:tcPr>
          <w:p w14:paraId="7CFCDDBC" w14:textId="31F887CF" w:rsidR="00D55AD8" w:rsidRPr="00823E7B" w:rsidRDefault="00220F71" w:rsidP="00A347F8">
            <w:pPr>
              <w:pStyle w:val="Tabelatre"/>
            </w:pPr>
            <w:r>
              <w:t>Zadania zostaną zrealizowane zgodnie z ustawą o dostępności oraz standardami i wytycznymi przyjętymi w m.st. Warszawie w sprawie dostępności.</w:t>
            </w:r>
          </w:p>
        </w:tc>
      </w:tr>
      <w:tr w:rsidR="00D55AD8" w:rsidRPr="00823E7B" w14:paraId="73789888" w14:textId="77777777" w:rsidTr="00515B0F">
        <w:trPr>
          <w:trHeight w:val="599"/>
        </w:trPr>
        <w:tc>
          <w:tcPr>
            <w:tcW w:w="2552" w:type="dxa"/>
          </w:tcPr>
          <w:p w14:paraId="49BA07F9" w14:textId="77777777" w:rsidR="00D55AD8" w:rsidRPr="00823E7B" w:rsidRDefault="00D55AD8" w:rsidP="00A347F8">
            <w:pPr>
              <w:pStyle w:val="Tabelatre"/>
            </w:pPr>
            <w:r w:rsidRPr="00823E7B">
              <w:t>Podmiot realizujący przedsięwzięcie</w:t>
            </w:r>
          </w:p>
        </w:tc>
        <w:tc>
          <w:tcPr>
            <w:tcW w:w="6298" w:type="dxa"/>
          </w:tcPr>
          <w:p w14:paraId="00D0ABEF" w14:textId="77777777" w:rsidR="00D55AD8" w:rsidRPr="003634B0" w:rsidRDefault="00D55AD8" w:rsidP="00A347F8">
            <w:pPr>
              <w:pStyle w:val="Tabelatre"/>
            </w:pPr>
            <w:r w:rsidRPr="003634B0">
              <w:t>Urząd Dzielnicy Praga-Północ</w:t>
            </w:r>
            <w:r>
              <w:t xml:space="preserve"> m.st. Warszawy</w:t>
            </w:r>
            <w:r w:rsidRPr="003634B0">
              <w:t>, Wydział Inwestycji i</w:t>
            </w:r>
            <w:r>
              <w:t> </w:t>
            </w:r>
            <w:r w:rsidRPr="003634B0">
              <w:t xml:space="preserve">Wsparcia Rewitalizacji </w:t>
            </w:r>
            <w:r>
              <w:t xml:space="preserve">dla Dzielnicy </w:t>
            </w:r>
            <w:r w:rsidRPr="003634B0">
              <w:t>oraz Wydział Infrastruktury dla Dzielnicy</w:t>
            </w:r>
          </w:p>
          <w:p w14:paraId="6060A672" w14:textId="77777777" w:rsidR="00D55AD8" w:rsidRPr="003634B0" w:rsidRDefault="00D55AD8" w:rsidP="00A347F8">
            <w:pPr>
              <w:pStyle w:val="Tabelatre"/>
            </w:pPr>
            <w:r w:rsidRPr="003634B0">
              <w:t>Zakład Gospodarowania Nieruchomościami w Dzielnicy Praga-Północ</w:t>
            </w:r>
            <w:r>
              <w:t xml:space="preserve"> m.st. Warszawy</w:t>
            </w:r>
          </w:p>
          <w:p w14:paraId="76DE4D36" w14:textId="77777777" w:rsidR="00D55AD8" w:rsidRPr="005C5399" w:rsidRDefault="00D55AD8" w:rsidP="00A347F8">
            <w:pPr>
              <w:pStyle w:val="Tabelatre"/>
              <w:rPr>
                <w:bCs/>
              </w:rPr>
            </w:pPr>
            <w:r w:rsidRPr="003634B0">
              <w:t>Urząd Dzielnicy Praga-Południe</w:t>
            </w:r>
            <w:r>
              <w:t xml:space="preserve"> m.st. Warszawy</w:t>
            </w:r>
            <w:r w:rsidRPr="003634B0">
              <w:t xml:space="preserve">, </w:t>
            </w:r>
            <w:r w:rsidRPr="005C5399">
              <w:rPr>
                <w:bCs/>
              </w:rPr>
              <w:t>Wydział Infrastruktury dla Dzielnicy</w:t>
            </w:r>
          </w:p>
          <w:p w14:paraId="49450834" w14:textId="77777777" w:rsidR="00D55AD8" w:rsidRPr="003634B0" w:rsidRDefault="00D55AD8" w:rsidP="00A347F8">
            <w:pPr>
              <w:pStyle w:val="Tabelatre"/>
            </w:pPr>
            <w:r w:rsidRPr="003634B0">
              <w:t>Zakład Gospodarowania Nieruchomościami w Dzielnicy Praga-Południe</w:t>
            </w:r>
            <w:r>
              <w:t xml:space="preserve"> m.st. Warszawy</w:t>
            </w:r>
          </w:p>
          <w:p w14:paraId="785888D5" w14:textId="77777777" w:rsidR="00D55AD8" w:rsidRDefault="00D55AD8" w:rsidP="00A347F8">
            <w:pPr>
              <w:pStyle w:val="Tabelatre"/>
            </w:pPr>
            <w:r w:rsidRPr="003634B0">
              <w:t>Urząd Dzielnicy Targówek</w:t>
            </w:r>
            <w:r>
              <w:t xml:space="preserve"> m.st. Warszawy</w:t>
            </w:r>
            <w:r w:rsidRPr="003634B0">
              <w:t>, Wydział Inwestycji i</w:t>
            </w:r>
            <w:r>
              <w:t> </w:t>
            </w:r>
            <w:r w:rsidRPr="003634B0">
              <w:t>Wydział Infrastruktury</w:t>
            </w:r>
            <w:r>
              <w:t xml:space="preserve"> dla Dzielnicy</w:t>
            </w:r>
          </w:p>
          <w:p w14:paraId="77863A54" w14:textId="77777777" w:rsidR="00D55AD8" w:rsidRPr="005C5399" w:rsidRDefault="00D55AD8" w:rsidP="00A347F8">
            <w:pPr>
              <w:pStyle w:val="Tabelatre"/>
              <w:rPr>
                <w:iCs/>
              </w:rPr>
            </w:pPr>
            <w:r w:rsidRPr="003634B0">
              <w:t>Zakład Gospodarowania Nieruchomościami w Dzielnicy Targówek</w:t>
            </w:r>
            <w:r>
              <w:t xml:space="preserve"> m.st. Warszawy</w:t>
            </w:r>
          </w:p>
        </w:tc>
      </w:tr>
      <w:tr w:rsidR="00D55AD8" w:rsidRPr="00823E7B" w14:paraId="30E5E53C" w14:textId="77777777" w:rsidTr="00515B0F">
        <w:trPr>
          <w:trHeight w:val="342"/>
        </w:trPr>
        <w:tc>
          <w:tcPr>
            <w:tcW w:w="2552" w:type="dxa"/>
          </w:tcPr>
          <w:p w14:paraId="74808886" w14:textId="77777777" w:rsidR="00D55AD8" w:rsidRPr="00823E7B" w:rsidRDefault="00D55AD8" w:rsidP="00A347F8">
            <w:pPr>
              <w:pStyle w:val="Tabelatre"/>
            </w:pPr>
            <w:r w:rsidRPr="00823E7B">
              <w:t>Czas realizacji (rok początkowy i rok końcowy realizacji)</w:t>
            </w:r>
          </w:p>
        </w:tc>
        <w:tc>
          <w:tcPr>
            <w:tcW w:w="6298" w:type="dxa"/>
          </w:tcPr>
          <w:p w14:paraId="020264E9" w14:textId="77777777" w:rsidR="00D55AD8" w:rsidRPr="00823E7B" w:rsidRDefault="00D55AD8" w:rsidP="00A347F8">
            <w:pPr>
              <w:pStyle w:val="Tabelatre"/>
            </w:pPr>
            <w:r w:rsidRPr="00823E7B">
              <w:t>2024-2030</w:t>
            </w:r>
          </w:p>
        </w:tc>
      </w:tr>
      <w:tr w:rsidR="00D55AD8" w:rsidRPr="00823E7B" w14:paraId="3F8CC3A1" w14:textId="77777777" w:rsidTr="00515B0F">
        <w:trPr>
          <w:trHeight w:val="620"/>
        </w:trPr>
        <w:tc>
          <w:tcPr>
            <w:tcW w:w="2552" w:type="dxa"/>
          </w:tcPr>
          <w:p w14:paraId="7E97F72D" w14:textId="77777777" w:rsidR="00D55AD8" w:rsidRPr="00823E7B" w:rsidRDefault="00D55AD8" w:rsidP="00A347F8">
            <w:pPr>
              <w:pStyle w:val="Tabelatre"/>
            </w:pPr>
            <w:r w:rsidRPr="00823E7B">
              <w:t>Szacowana wartość przedsięwzięcia w zł</w:t>
            </w:r>
          </w:p>
        </w:tc>
        <w:tc>
          <w:tcPr>
            <w:tcW w:w="6298" w:type="dxa"/>
          </w:tcPr>
          <w:p w14:paraId="26F27C06" w14:textId="605EFE5B" w:rsidR="00D55AD8" w:rsidRPr="00823E7B" w:rsidRDefault="00950FA2" w:rsidP="00A347F8">
            <w:pPr>
              <w:pStyle w:val="Tabelatre"/>
            </w:pPr>
            <w:r>
              <w:t>49</w:t>
            </w:r>
            <w:r w:rsidR="00D55AD8" w:rsidRPr="00823E7B">
              <w:t> </w:t>
            </w:r>
            <w:r>
              <w:t>0</w:t>
            </w:r>
            <w:r w:rsidR="00D55AD8" w:rsidRPr="00823E7B">
              <w:t>00 000 zł</w:t>
            </w:r>
          </w:p>
        </w:tc>
      </w:tr>
      <w:tr w:rsidR="00D55AD8" w:rsidRPr="00823E7B" w14:paraId="3D1EA874" w14:textId="77777777" w:rsidTr="00515B0F">
        <w:trPr>
          <w:trHeight w:val="216"/>
        </w:trPr>
        <w:tc>
          <w:tcPr>
            <w:tcW w:w="2552" w:type="dxa"/>
          </w:tcPr>
          <w:p w14:paraId="1639BBFA" w14:textId="77777777" w:rsidR="00D55AD8" w:rsidRPr="00823E7B" w:rsidRDefault="00D55AD8" w:rsidP="00A347F8">
            <w:pPr>
              <w:pStyle w:val="Tabelatre"/>
            </w:pPr>
            <w:r w:rsidRPr="00823E7B">
              <w:t>Potencjalne źródła finansowania</w:t>
            </w:r>
          </w:p>
        </w:tc>
        <w:tc>
          <w:tcPr>
            <w:tcW w:w="6298" w:type="dxa"/>
          </w:tcPr>
          <w:p w14:paraId="3FED1A0C" w14:textId="77777777" w:rsidR="00D55AD8" w:rsidRPr="00823E7B" w:rsidRDefault="00D55AD8" w:rsidP="00A347F8">
            <w:pPr>
              <w:pStyle w:val="Tabelatre"/>
            </w:pPr>
            <w:r>
              <w:t>Budżet m.st. Warszawy</w:t>
            </w:r>
          </w:p>
          <w:p w14:paraId="060D08FE" w14:textId="1B9ABA24" w:rsidR="00D55AD8" w:rsidRPr="00823E7B" w:rsidRDefault="00BE67F8" w:rsidP="00A347F8">
            <w:pPr>
              <w:pStyle w:val="Tabelatre"/>
            </w:pPr>
            <w:r w:rsidRPr="00BE67F8">
              <w:lastRenderedPageBreak/>
              <w:t xml:space="preserve">Budżet m.st. </w:t>
            </w:r>
            <w:r w:rsidR="009F3F89" w:rsidRPr="00BE67F8">
              <w:t>Warszawy, przy</w:t>
            </w:r>
            <w:r w:rsidRPr="00BE67F8">
              <w:t xml:space="preserve"> zaangażowaniu środków z innych krajowych źródeł publicznych oraz środków unijnych w celu sfinansowania realizacji przedsięwzięcia</w:t>
            </w:r>
            <w:r>
              <w:t>.</w:t>
            </w:r>
          </w:p>
        </w:tc>
      </w:tr>
    </w:tbl>
    <w:p w14:paraId="5C313C1C" w14:textId="77777777" w:rsidR="00D55AD8" w:rsidRPr="00823E7B" w:rsidRDefault="00D55AD8" w:rsidP="00D55AD8"/>
    <w:tbl>
      <w:tblPr>
        <w:tblStyle w:val="Tabelasiatki1jasnaakcent11"/>
        <w:tblW w:w="8850" w:type="dxa"/>
        <w:tblLayout w:type="fixed"/>
        <w:tblLook w:val="0620" w:firstRow="1" w:lastRow="0" w:firstColumn="0" w:lastColumn="0" w:noHBand="1" w:noVBand="1"/>
        <w:tblCaption w:val="Karta przedsięwzięcia rewitalizacyjnego nr 11"/>
        <w:tblDescription w:val="Tabela zawiera opis przedsięwzięcia rewitalizacyjnego nr 11, zawierający nazwę i wskazanie podmiotów je realizujących, zakres realizowanych&#10;zadań, lokalizację, szacowaną wartość, prognozowane rezultaty wraz ze&#10;sposobem ich oceny w odniesieniu do celów rewitalizacji, opis działań&#10;zapewniających dostępność osobom ze szczególnymi potrzebami, czas realizacji, źródła finansowania. "/>
      </w:tblPr>
      <w:tblGrid>
        <w:gridCol w:w="2552"/>
        <w:gridCol w:w="6298"/>
      </w:tblGrid>
      <w:tr w:rsidR="003E0D0D" w:rsidRPr="005C5399" w14:paraId="62234EE5" w14:textId="77777777" w:rsidTr="00515B0F">
        <w:trPr>
          <w:cnfStyle w:val="100000000000" w:firstRow="1" w:lastRow="0" w:firstColumn="0" w:lastColumn="0" w:oddVBand="0" w:evenVBand="0" w:oddHBand="0" w:evenHBand="0" w:firstRowFirstColumn="0" w:firstRowLastColumn="0" w:lastRowFirstColumn="0" w:lastRowLastColumn="0"/>
          <w:trHeight w:val="175"/>
          <w:tblHeader/>
        </w:trPr>
        <w:tc>
          <w:tcPr>
            <w:tcW w:w="2552" w:type="dxa"/>
            <w:tcBorders>
              <w:right w:val="nil"/>
            </w:tcBorders>
          </w:tcPr>
          <w:p w14:paraId="05C22B74" w14:textId="77777777" w:rsidR="003E0D0D" w:rsidRPr="00823E7B" w:rsidRDefault="003E0D0D" w:rsidP="0064210E">
            <w:pPr>
              <w:spacing w:after="0" w:line="276" w:lineRule="auto"/>
            </w:pPr>
          </w:p>
        </w:tc>
        <w:tc>
          <w:tcPr>
            <w:tcW w:w="6298" w:type="dxa"/>
            <w:tcBorders>
              <w:left w:val="nil"/>
            </w:tcBorders>
          </w:tcPr>
          <w:p w14:paraId="0509C04F" w14:textId="2C0E97F0" w:rsidR="003E0D0D" w:rsidRPr="005C5399" w:rsidRDefault="006E0A1F" w:rsidP="00A347F8">
            <w:pPr>
              <w:pStyle w:val="NagwekTabela"/>
              <w:rPr>
                <w:b/>
                <w:bCs/>
              </w:rPr>
            </w:pPr>
            <w:r>
              <w:rPr>
                <w:b/>
                <w:bCs/>
              </w:rPr>
              <w:t>Podstawowe przedsięwzięcie rewitalizacyjne</w:t>
            </w:r>
            <w:r w:rsidR="003E0D0D" w:rsidRPr="005C5399">
              <w:rPr>
                <w:b/>
                <w:bCs/>
              </w:rPr>
              <w:t xml:space="preserve"> nr 11</w:t>
            </w:r>
          </w:p>
        </w:tc>
      </w:tr>
      <w:tr w:rsidR="00D55AD8" w:rsidRPr="005C5399" w14:paraId="228FA712" w14:textId="77777777" w:rsidTr="00515B0F">
        <w:trPr>
          <w:trHeight w:val="175"/>
        </w:trPr>
        <w:tc>
          <w:tcPr>
            <w:tcW w:w="2552" w:type="dxa"/>
          </w:tcPr>
          <w:p w14:paraId="11D3C237" w14:textId="77777777" w:rsidR="00D55AD8" w:rsidRPr="00823E7B" w:rsidRDefault="00D55AD8" w:rsidP="00A347F8">
            <w:pPr>
              <w:pStyle w:val="Tabelatre"/>
            </w:pPr>
            <w:r w:rsidRPr="00823E7B">
              <w:t>Nazwa przedsięwzięcia</w:t>
            </w:r>
          </w:p>
        </w:tc>
        <w:tc>
          <w:tcPr>
            <w:tcW w:w="6298" w:type="dxa"/>
          </w:tcPr>
          <w:p w14:paraId="03CE75F3" w14:textId="77777777" w:rsidR="00D55AD8" w:rsidRPr="005C5399" w:rsidRDefault="00D55AD8" w:rsidP="00A347F8">
            <w:pPr>
              <w:pStyle w:val="Tabelatre"/>
              <w:rPr>
                <w:b/>
                <w:bCs/>
              </w:rPr>
            </w:pPr>
            <w:r w:rsidRPr="005C5399">
              <w:rPr>
                <w:b/>
                <w:bCs/>
              </w:rPr>
              <w:t>Poprawa standardu mieszkań we wspólnotach mieszkaniowych</w:t>
            </w:r>
          </w:p>
        </w:tc>
      </w:tr>
      <w:tr w:rsidR="00D55AD8" w:rsidRPr="00823E7B" w14:paraId="2CF4D262" w14:textId="77777777" w:rsidTr="00515B0F">
        <w:trPr>
          <w:trHeight w:val="458"/>
        </w:trPr>
        <w:tc>
          <w:tcPr>
            <w:tcW w:w="2552" w:type="dxa"/>
          </w:tcPr>
          <w:p w14:paraId="7C09356D" w14:textId="77777777" w:rsidR="00D55AD8" w:rsidRPr="00823E7B" w:rsidRDefault="00D55AD8" w:rsidP="00A347F8">
            <w:pPr>
              <w:pStyle w:val="Tabelatre"/>
            </w:pPr>
            <w:r w:rsidRPr="00823E7B">
              <w:t>Opis przedsięwzięcia</w:t>
            </w:r>
          </w:p>
        </w:tc>
        <w:tc>
          <w:tcPr>
            <w:tcW w:w="6298" w:type="dxa"/>
          </w:tcPr>
          <w:p w14:paraId="08539947" w14:textId="1335C155" w:rsidR="00D55AD8" w:rsidRPr="00A347F8" w:rsidRDefault="00D55AD8" w:rsidP="0086097B">
            <w:pPr>
              <w:pStyle w:val="Tabelatre"/>
              <w:rPr>
                <w:b/>
                <w:bCs/>
              </w:rPr>
            </w:pPr>
            <w:r w:rsidRPr="00A347F8">
              <w:rPr>
                <w:b/>
                <w:bCs/>
              </w:rPr>
              <w:t>Zakres realizowanych zadań:</w:t>
            </w:r>
          </w:p>
          <w:p w14:paraId="0A2BE3E1" w14:textId="30EF94A7" w:rsidR="00D55AD8" w:rsidRPr="005C5399" w:rsidRDefault="00D55AD8" w:rsidP="00A347F8">
            <w:pPr>
              <w:pStyle w:val="Tabelatre"/>
            </w:pPr>
            <w:r w:rsidRPr="00A347F8">
              <w:rPr>
                <w:b/>
                <w:bCs/>
              </w:rPr>
              <w:t>Zadanie 1: Remont elewacji wraz z dociepleniem ścian</w:t>
            </w:r>
            <w:r w:rsidRPr="005C5399">
              <w:t xml:space="preserve"> i</w:t>
            </w:r>
            <w:r>
              <w:t> </w:t>
            </w:r>
            <w:r w:rsidRPr="005C5399">
              <w:t>przystosowaniem wejść do osób</w:t>
            </w:r>
            <w:r>
              <w:t xml:space="preserve"> z</w:t>
            </w:r>
            <w:r w:rsidRPr="005C5399">
              <w:t xml:space="preserve"> niepełnosprawn</w:t>
            </w:r>
            <w:r>
              <w:t>ością</w:t>
            </w:r>
            <w:r w:rsidRPr="005C5399">
              <w:t>, wymiana instalacji centralnego ogrzewania, demontaż pie</w:t>
            </w:r>
            <w:r w:rsidR="00557F25">
              <w:t>ców gazowych w celu doposażenia</w:t>
            </w:r>
            <w:r w:rsidR="00557F25" w:rsidRPr="00557F25">
              <w:t xml:space="preserve"> nieruchomości w instalację ciepłej wody oraz montaż instalacji fotowoltaicznej</w:t>
            </w:r>
            <w:r w:rsidR="00557F25">
              <w:t>.</w:t>
            </w:r>
          </w:p>
          <w:p w14:paraId="50D1F339" w14:textId="4BA71586" w:rsidR="00D55AD8" w:rsidRDefault="00D55AD8" w:rsidP="00A347F8">
            <w:pPr>
              <w:pStyle w:val="Tabelatre"/>
              <w:spacing w:after="120"/>
            </w:pPr>
            <w:r>
              <w:t xml:space="preserve">Zadanie obejmuje </w:t>
            </w:r>
            <w:r w:rsidRPr="00613E78">
              <w:t>remont elewacji z dociepleniem ści</w:t>
            </w:r>
            <w:r>
              <w:t xml:space="preserve">an, </w:t>
            </w:r>
            <w:r w:rsidRPr="00613E78">
              <w:t>przystosowanie wejść do kla</w:t>
            </w:r>
            <w:r>
              <w:t xml:space="preserve">tek dla osób z niepełnosprawnością, </w:t>
            </w:r>
            <w:r w:rsidRPr="00613E78">
              <w:t>remont instalacji centralnego ogrzewania z montażem grzejników z</w:t>
            </w:r>
            <w:r>
              <w:t> </w:t>
            </w:r>
            <w:r w:rsidRPr="00613E78">
              <w:t>podziel</w:t>
            </w:r>
            <w:r>
              <w:t>nikami ciepła oraz termostatów, likwidację</w:t>
            </w:r>
            <w:r w:rsidRPr="00613E78">
              <w:t xml:space="preserve"> piecyków gazowych</w:t>
            </w:r>
            <w:r>
              <w:t xml:space="preserve">, </w:t>
            </w:r>
            <w:r w:rsidRPr="00613E78">
              <w:t>doposażenie nieruchom</w:t>
            </w:r>
            <w:r>
              <w:t xml:space="preserve">ości w instalację ciepłej wody, </w:t>
            </w:r>
            <w:r w:rsidRPr="00613E78">
              <w:t>montaż instalacji fotowoltaicznej, która zapewni energię elektryczną do oświetlenia budynku i podgrzania wody.</w:t>
            </w:r>
          </w:p>
          <w:p w14:paraId="216CAC4C" w14:textId="77777777" w:rsidR="00D55AD8" w:rsidRPr="00A347F8" w:rsidRDefault="00D55AD8" w:rsidP="00A347F8">
            <w:pPr>
              <w:pStyle w:val="Tabelatre"/>
              <w:rPr>
                <w:b/>
                <w:bCs/>
              </w:rPr>
            </w:pPr>
            <w:r w:rsidRPr="00A347F8">
              <w:rPr>
                <w:b/>
                <w:bCs/>
              </w:rPr>
              <w:t>Zadanie 2: Montaż wind w 10 klatkach schodowych, remont elewacji z piaskowca oraz montaż instalacji fotowoltaicznej</w:t>
            </w:r>
          </w:p>
          <w:p w14:paraId="611AAA3C" w14:textId="25F37DAA" w:rsidR="00D55AD8" w:rsidRDefault="00D55AD8" w:rsidP="00A347F8">
            <w:pPr>
              <w:pStyle w:val="Tabelatre"/>
              <w:spacing w:after="120"/>
            </w:pPr>
            <w:r>
              <w:t xml:space="preserve">Zadanie obejmuje </w:t>
            </w:r>
            <w:r w:rsidRPr="00613E78">
              <w:t>wykonanie szczegółowego projektu przy uzgodn</w:t>
            </w:r>
            <w:r>
              <w:t>ieniu z konserwatorem zabytków,</w:t>
            </w:r>
            <w:r w:rsidRPr="00613E78">
              <w:t xml:space="preserve"> montaż</w:t>
            </w:r>
            <w:r>
              <w:t xml:space="preserve"> dziesięciu wind na klatkach schodowych i</w:t>
            </w:r>
            <w:r w:rsidRPr="00613E78">
              <w:t xml:space="preserve"> </w:t>
            </w:r>
            <w:r>
              <w:t>dwóch</w:t>
            </w:r>
            <w:r w:rsidRPr="00613E78">
              <w:t xml:space="preserve"> wind zewnętrznych przy klatkach schodowych</w:t>
            </w:r>
            <w:r>
              <w:t xml:space="preserve">, </w:t>
            </w:r>
            <w:r w:rsidRPr="00613E78">
              <w:t>remont elewacji z piaskowca</w:t>
            </w:r>
            <w:r>
              <w:t xml:space="preserve">, </w:t>
            </w:r>
            <w:r w:rsidRPr="00613E78">
              <w:t>montaż instalacji fotowoltaicznej.</w:t>
            </w:r>
          </w:p>
          <w:p w14:paraId="5701BCB4" w14:textId="77777777" w:rsidR="00D55AD8" w:rsidRPr="00A347F8" w:rsidRDefault="00D55AD8" w:rsidP="00A347F8">
            <w:pPr>
              <w:pStyle w:val="Tabelatre"/>
              <w:rPr>
                <w:b/>
                <w:bCs/>
              </w:rPr>
            </w:pPr>
            <w:r w:rsidRPr="00A347F8">
              <w:rPr>
                <w:b/>
                <w:bCs/>
              </w:rPr>
              <w:t>Zadanie 3: Wymiana instalacji centralnego ogrzewania, ocieplenie stropodachu oraz wykonanie instalacji fotowoltaicznej</w:t>
            </w:r>
          </w:p>
          <w:p w14:paraId="78B1175C" w14:textId="5897DDBD" w:rsidR="00D55AD8" w:rsidRDefault="00D55AD8" w:rsidP="00A347F8">
            <w:pPr>
              <w:pStyle w:val="Tabelatre"/>
              <w:spacing w:after="120"/>
            </w:pPr>
            <w:r w:rsidRPr="00823E7B">
              <w:t>Zadanie obejmuje</w:t>
            </w:r>
            <w:r>
              <w:t xml:space="preserve"> </w:t>
            </w:r>
            <w:r w:rsidRPr="00613E78">
              <w:t>wymianę instalacji centralnego ogrzewania w</w:t>
            </w:r>
            <w:r>
              <w:t> </w:t>
            </w:r>
            <w:r w:rsidRPr="00613E78">
              <w:t>lokalach mieszkalnych z montażem nowyc</w:t>
            </w:r>
            <w:r>
              <w:t xml:space="preserve">h grzejników, </w:t>
            </w:r>
            <w:r w:rsidRPr="00613E78">
              <w:t xml:space="preserve">podzielników </w:t>
            </w:r>
            <w:r>
              <w:t>ciepła i termostatów, w</w:t>
            </w:r>
            <w:r w:rsidRPr="00613E78">
              <w:t>ykona</w:t>
            </w:r>
            <w:r>
              <w:t>nie ocieplenia stropodachu pianą</w:t>
            </w:r>
            <w:r w:rsidRPr="00613E78">
              <w:t xml:space="preserve"> natryskową o wysokiej efektywności cieplnej lub przez wymianę poszycia dachowego ze styropianem.</w:t>
            </w:r>
          </w:p>
          <w:p w14:paraId="3CDA19AF" w14:textId="77777777" w:rsidR="00D55AD8" w:rsidRPr="00A347F8" w:rsidRDefault="00D55AD8" w:rsidP="00A347F8">
            <w:pPr>
              <w:pStyle w:val="Tabelatre"/>
              <w:rPr>
                <w:b/>
                <w:bCs/>
              </w:rPr>
            </w:pPr>
            <w:r w:rsidRPr="00A347F8">
              <w:rPr>
                <w:b/>
                <w:bCs/>
              </w:rPr>
              <w:t>Zadanie 4: Wymiana 2 wind z przystosowaniem dla osób z niepełnosprawnością w związku ze złym stanem technicznym</w:t>
            </w:r>
          </w:p>
          <w:p w14:paraId="161832C2" w14:textId="5DD77FC8" w:rsidR="00D55AD8" w:rsidRDefault="00D55AD8" w:rsidP="00A347F8">
            <w:pPr>
              <w:pStyle w:val="Tabelatre"/>
              <w:spacing w:after="120"/>
            </w:pPr>
            <w:r w:rsidRPr="00823E7B">
              <w:rPr>
                <w:iCs/>
              </w:rPr>
              <w:t xml:space="preserve">Zadanie obejmuje wymianę </w:t>
            </w:r>
            <w:r>
              <w:t>dwóch</w:t>
            </w:r>
            <w:r w:rsidRPr="00823E7B">
              <w:t xml:space="preserve"> wind </w:t>
            </w:r>
            <w:r>
              <w:t xml:space="preserve">w klatkach schodowych </w:t>
            </w:r>
            <w:r w:rsidRPr="00823E7B">
              <w:t>na nowoczesn</w:t>
            </w:r>
            <w:r>
              <w:t>e</w:t>
            </w:r>
            <w:r w:rsidRPr="00823E7B">
              <w:t xml:space="preserve"> urządze</w:t>
            </w:r>
            <w:r>
              <w:t>nia</w:t>
            </w:r>
            <w:r w:rsidRPr="00823E7B">
              <w:t xml:space="preserve"> ze sterowaniem elektronicznym, drzwiami przesuwnymi oraz system</w:t>
            </w:r>
            <w:r w:rsidR="00E55C60">
              <w:t>em bezpieczeństwa.</w:t>
            </w:r>
          </w:p>
          <w:p w14:paraId="395FEA55" w14:textId="77777777" w:rsidR="00D55AD8" w:rsidRPr="00A347F8" w:rsidRDefault="00D55AD8" w:rsidP="00A347F8">
            <w:pPr>
              <w:pStyle w:val="Tabelatre"/>
              <w:rPr>
                <w:b/>
                <w:bCs/>
              </w:rPr>
            </w:pPr>
            <w:r w:rsidRPr="00A347F8">
              <w:rPr>
                <w:b/>
                <w:bCs/>
              </w:rPr>
              <w:lastRenderedPageBreak/>
              <w:t>Zadanie 5: Remont elewacji budynku, docieplenie stropodachu, wymiana drzwi wejściowych oraz przebudowa wejść do klatek z likwidacją barier architektonicznych</w:t>
            </w:r>
          </w:p>
          <w:p w14:paraId="2FAD9F03" w14:textId="7FBE3C76" w:rsidR="00D55AD8" w:rsidRDefault="00D55AD8" w:rsidP="00A347F8">
            <w:pPr>
              <w:pStyle w:val="Tabelatre"/>
              <w:spacing w:after="120"/>
            </w:pPr>
            <w:r w:rsidRPr="00E36F80">
              <w:rPr>
                <w:iCs/>
              </w:rPr>
              <w:t xml:space="preserve">Zadanie </w:t>
            </w:r>
            <w:r>
              <w:t>polega</w:t>
            </w:r>
            <w:r w:rsidRPr="00E36F80">
              <w:t xml:space="preserve"> na wykonaniu projektu </w:t>
            </w:r>
            <w:r>
              <w:t xml:space="preserve">remontu elewacji i wnętrza budynku oraz przeprowadzeniu prac remontowych. W ramach prac ostanie wykonaną wyremontowane </w:t>
            </w:r>
            <w:r w:rsidRPr="00E36F80">
              <w:t>wejś</w:t>
            </w:r>
            <w:r>
              <w:t>cia i </w:t>
            </w:r>
            <w:r w:rsidRPr="00E36F80">
              <w:t>schodów do klatek,</w:t>
            </w:r>
            <w:r>
              <w:t xml:space="preserve"> zbudowane </w:t>
            </w:r>
            <w:r w:rsidRPr="00E36F80">
              <w:t>podjazd</w:t>
            </w:r>
            <w:r>
              <w:t>y</w:t>
            </w:r>
            <w:r w:rsidRPr="00E36F80">
              <w:t>, wymi</w:t>
            </w:r>
            <w:r>
              <w:t>enione</w:t>
            </w:r>
            <w:r w:rsidRPr="00E36F80">
              <w:t xml:space="preserve"> drzwi do klatek</w:t>
            </w:r>
            <w:r>
              <w:t xml:space="preserve">, w uzgodnieniu </w:t>
            </w:r>
            <w:r w:rsidRPr="00E36F80">
              <w:t>z konserwatorem za</w:t>
            </w:r>
            <w:r>
              <w:t>bytków. R</w:t>
            </w:r>
            <w:r w:rsidRPr="00E36F80">
              <w:t>emont będzie dotyczył trzech klatek schodowych</w:t>
            </w:r>
            <w:r>
              <w:t>,</w:t>
            </w:r>
            <w:r w:rsidRPr="00E36F80">
              <w:t xml:space="preserve"> elewacji budynku</w:t>
            </w:r>
            <w:r>
              <w:t xml:space="preserve"> oraz d</w:t>
            </w:r>
            <w:r w:rsidRPr="00E36F80">
              <w:t>ociepleni</w:t>
            </w:r>
            <w:r>
              <w:t>a</w:t>
            </w:r>
            <w:r w:rsidRPr="00E36F80">
              <w:t xml:space="preserve"> stropodachu całej połaci dachu lub strychu w zależności o</w:t>
            </w:r>
            <w:r>
              <w:t>d</w:t>
            </w:r>
            <w:r w:rsidRPr="00E36F80">
              <w:t xml:space="preserve"> wybranej metody </w:t>
            </w:r>
            <w:r>
              <w:t>ocieplenia</w:t>
            </w:r>
            <w:r w:rsidRPr="00E36F80">
              <w:t>.</w:t>
            </w:r>
            <w:r>
              <w:t xml:space="preserve"> Na dachu zostanie zamontowana instalacja fotowoltaiczna z zasileniem części wspólnej.  </w:t>
            </w:r>
          </w:p>
          <w:p w14:paraId="32BA11A7" w14:textId="77777777" w:rsidR="00D55AD8" w:rsidRPr="00A347F8" w:rsidRDefault="00D55AD8" w:rsidP="00A347F8">
            <w:pPr>
              <w:pStyle w:val="Tabelatre"/>
              <w:rPr>
                <w:b/>
                <w:bCs/>
              </w:rPr>
            </w:pPr>
            <w:r w:rsidRPr="00A347F8">
              <w:rPr>
                <w:b/>
                <w:bCs/>
              </w:rPr>
              <w:t>Zadanie 6: Zielona Jagiellońska 56 – termomodernizacja i podniesienie sprawności energetycznej budynku wraz z rewaloryzacją elewacji i zwiększeniem powierzchni biologicznie czynnej na dachu budynku oraz instalacją paneli fotowoltaicznych w ramach wspólnoty energetycznej</w:t>
            </w:r>
          </w:p>
          <w:p w14:paraId="27440C29" w14:textId="46F2BD60" w:rsidR="00D55AD8" w:rsidRDefault="00D55AD8" w:rsidP="00A347F8">
            <w:pPr>
              <w:pStyle w:val="Tabelatre"/>
              <w:spacing w:after="120"/>
            </w:pPr>
            <w:r w:rsidRPr="00823E7B">
              <w:rPr>
                <w:iCs/>
              </w:rPr>
              <w:t xml:space="preserve">Zadanie obejmuje </w:t>
            </w:r>
            <w:r w:rsidRPr="00823E7B">
              <w:t>dokończenie odnow</w:t>
            </w:r>
            <w:r>
              <w:t>y</w:t>
            </w:r>
            <w:r w:rsidRPr="00823E7B">
              <w:t xml:space="preserve"> fasady zabytkowej kamienicy</w:t>
            </w:r>
            <w:r>
              <w:t>, w tym wykonanie o</w:t>
            </w:r>
            <w:r w:rsidRPr="00823E7B">
              <w:t>ciepleni</w:t>
            </w:r>
            <w:r>
              <w:t>a i instalacji</w:t>
            </w:r>
            <w:r w:rsidRPr="00823E7B">
              <w:t xml:space="preserve"> </w:t>
            </w:r>
            <w:r>
              <w:t xml:space="preserve">odnawialnych </w:t>
            </w:r>
            <w:r w:rsidRPr="00823E7B">
              <w:t xml:space="preserve">źródeł </w:t>
            </w:r>
            <w:r>
              <w:t>energii</w:t>
            </w:r>
            <w:r w:rsidRPr="00823E7B">
              <w:t xml:space="preserve"> i ziele</w:t>
            </w:r>
            <w:r>
              <w:t>ni</w:t>
            </w:r>
            <w:r w:rsidRPr="00823E7B">
              <w:t xml:space="preserve"> na dachu. </w:t>
            </w:r>
            <w:r>
              <w:t xml:space="preserve">W ramach zadania zostanie wykonana </w:t>
            </w:r>
            <w:r w:rsidRPr="00823E7B">
              <w:t>termomodernizacja elewacji od strony podwór</w:t>
            </w:r>
            <w:r>
              <w:t>za</w:t>
            </w:r>
            <w:r w:rsidRPr="00823E7B">
              <w:t xml:space="preserve"> </w:t>
            </w:r>
            <w:r>
              <w:t>i</w:t>
            </w:r>
            <w:r w:rsidRPr="00823E7B">
              <w:t xml:space="preserve"> </w:t>
            </w:r>
            <w:r>
              <w:t>ulicy</w:t>
            </w:r>
            <w:r w:rsidRPr="00823E7B">
              <w:t xml:space="preserve"> na </w:t>
            </w:r>
            <w:r>
              <w:t>piątej i szóstej i</w:t>
            </w:r>
            <w:r w:rsidRPr="00823E7B">
              <w:t xml:space="preserve"> kondygnacji </w:t>
            </w:r>
            <w:r>
              <w:t>(</w:t>
            </w:r>
            <w:r w:rsidRPr="00823E7B">
              <w:t>pozbawion</w:t>
            </w:r>
            <w:r>
              <w:t>ych</w:t>
            </w:r>
            <w:r w:rsidRPr="00823E7B">
              <w:t xml:space="preserve"> </w:t>
            </w:r>
            <w:r>
              <w:t>okładziny kamiennej</w:t>
            </w:r>
            <w:r w:rsidRPr="00823E7B">
              <w:t>), modernizacja instalacji centralnego ogrzewania wraz z integracją z istniejącymi i potencjalnymi panelami fotowoltaicznymi umiejscowionymi na dachu budynku.</w:t>
            </w:r>
            <w:r>
              <w:t xml:space="preserve"> </w:t>
            </w:r>
            <w:r w:rsidRPr="00823E7B">
              <w:t>Plan</w:t>
            </w:r>
            <w:r>
              <w:t>owane jest</w:t>
            </w:r>
            <w:r w:rsidRPr="00823E7B">
              <w:t xml:space="preserve"> włącz</w:t>
            </w:r>
            <w:r>
              <w:t>enie</w:t>
            </w:r>
            <w:r w:rsidRPr="00823E7B">
              <w:t xml:space="preserve"> mieszkańców </w:t>
            </w:r>
            <w:r>
              <w:t xml:space="preserve">i mieszkanek </w:t>
            </w:r>
            <w:r w:rsidRPr="00823E7B">
              <w:t>w proces pro</w:t>
            </w:r>
            <w:r>
              <w:t xml:space="preserve">jektowania przez konsultacje </w:t>
            </w:r>
            <w:r w:rsidRPr="00823E7B">
              <w:t xml:space="preserve">czy warsztaty z członkami </w:t>
            </w:r>
            <w:r>
              <w:t>w</w:t>
            </w:r>
            <w:r w:rsidRPr="00823E7B">
              <w:t xml:space="preserve">spólnoty </w:t>
            </w:r>
            <w:r>
              <w:t>m</w:t>
            </w:r>
            <w:r w:rsidRPr="00823E7B">
              <w:t>ieszkaniowej</w:t>
            </w:r>
            <w:r>
              <w:t xml:space="preserve">. </w:t>
            </w:r>
            <w:r w:rsidRPr="00823E7B">
              <w:t xml:space="preserve">Społecznym aspektem projektu </w:t>
            </w:r>
            <w:r>
              <w:t>będzie</w:t>
            </w:r>
            <w:r w:rsidRPr="00823E7B">
              <w:t xml:space="preserve"> </w:t>
            </w:r>
            <w:r>
              <w:t xml:space="preserve">też </w:t>
            </w:r>
            <w:r w:rsidRPr="00823E7B">
              <w:t xml:space="preserve">utworzenie obywatelskiej wspólnoty energetycznej </w:t>
            </w:r>
            <w:r>
              <w:t xml:space="preserve">jako </w:t>
            </w:r>
            <w:r w:rsidRPr="00823E7B">
              <w:t>odpowied</w:t>
            </w:r>
            <w:r>
              <w:t>zi</w:t>
            </w:r>
            <w:r w:rsidRPr="00823E7B">
              <w:t xml:space="preserve"> na wysokie ceny prądu i ciepła</w:t>
            </w:r>
            <w:r>
              <w:t>, a</w:t>
            </w:r>
            <w:r w:rsidRPr="00823E7B">
              <w:t xml:space="preserve"> tym samym wyzwania z</w:t>
            </w:r>
            <w:r>
              <w:t>wiązane ze</w:t>
            </w:r>
            <w:r w:rsidRPr="00823E7B">
              <w:t xml:space="preserve"> zmianami klimatycznymi.</w:t>
            </w:r>
          </w:p>
          <w:p w14:paraId="78934839" w14:textId="77777777" w:rsidR="00D55AD8" w:rsidRPr="00A347F8" w:rsidRDefault="00D55AD8" w:rsidP="00A347F8">
            <w:pPr>
              <w:pStyle w:val="Tabelatre"/>
              <w:rPr>
                <w:b/>
                <w:bCs/>
              </w:rPr>
            </w:pPr>
            <w:r w:rsidRPr="00A347F8">
              <w:rPr>
                <w:b/>
                <w:bCs/>
              </w:rPr>
              <w:t>Zadanie 7: Renowacja zabytkowej kamienicy przy ul. Targowej 70</w:t>
            </w:r>
          </w:p>
          <w:p w14:paraId="4546AFEA" w14:textId="0C30F7F1" w:rsidR="00D55AD8" w:rsidRDefault="00D55AD8" w:rsidP="00A347F8">
            <w:pPr>
              <w:pStyle w:val="Tabelatre"/>
            </w:pPr>
            <w:r w:rsidRPr="00823E7B">
              <w:t xml:space="preserve">Zadanie obejmuje </w:t>
            </w:r>
            <w:r>
              <w:t>kontynuację prac remontowych, w tym przeprowadzenie remontu</w:t>
            </w:r>
            <w:r w:rsidRPr="00797CBA">
              <w:t xml:space="preserve"> elewacji, klatek schodowych, dachu, p</w:t>
            </w:r>
            <w:r>
              <w:t>oddaszy i części wspólnych, wymianę stolarki okiennej i drzwiowej, wykonanie p</w:t>
            </w:r>
            <w:r w:rsidRPr="00797CBA">
              <w:t>rojekt</w:t>
            </w:r>
            <w:r>
              <w:t>u</w:t>
            </w:r>
            <w:r w:rsidRPr="00797CBA">
              <w:t xml:space="preserve"> </w:t>
            </w:r>
            <w:r>
              <w:t>i przeprowadzenie modernizacji</w:t>
            </w:r>
            <w:r w:rsidRPr="00797CBA">
              <w:t xml:space="preserve"> instalacji el</w:t>
            </w:r>
            <w:r>
              <w:t>ektrycznych i teletechnicznych, zagospodarowanie terenu</w:t>
            </w:r>
            <w:r w:rsidRPr="00797CBA">
              <w:t xml:space="preserve"> </w:t>
            </w:r>
            <w:r>
              <w:t xml:space="preserve">przez </w:t>
            </w:r>
            <w:r w:rsidRPr="00797CBA">
              <w:t>zazielenienie</w:t>
            </w:r>
            <w:r>
              <w:t xml:space="preserve">, </w:t>
            </w:r>
            <w:r w:rsidRPr="00797CBA">
              <w:t xml:space="preserve">wykonanie dokumentacji projektowej </w:t>
            </w:r>
            <w:r w:rsidRPr="00797CBA">
              <w:lastRenderedPageBreak/>
              <w:t xml:space="preserve">wymiany instalacji sanitarnych </w:t>
            </w:r>
            <w:r>
              <w:t>i</w:t>
            </w:r>
            <w:r w:rsidRPr="00797CBA">
              <w:t xml:space="preserve"> realizacja ty</w:t>
            </w:r>
            <w:r>
              <w:t>ch prac, poprawę</w:t>
            </w:r>
            <w:r w:rsidRPr="00797CBA">
              <w:t xml:space="preserve"> dostępności dla </w:t>
            </w:r>
            <w:r>
              <w:t>osób ze specjalnymi potrzebami.</w:t>
            </w:r>
          </w:p>
          <w:p w14:paraId="43D76B90" w14:textId="77777777" w:rsidR="00D55AD8" w:rsidRPr="00A347F8" w:rsidRDefault="00D55AD8" w:rsidP="0086097B">
            <w:pPr>
              <w:pStyle w:val="Tabelatre"/>
              <w:spacing w:before="240"/>
              <w:rPr>
                <w:b/>
                <w:bCs/>
              </w:rPr>
            </w:pPr>
            <w:r w:rsidRPr="00A347F8">
              <w:rPr>
                <w:b/>
                <w:bCs/>
              </w:rPr>
              <w:t>Główny cel przedsięwzięcia:</w:t>
            </w:r>
          </w:p>
          <w:p w14:paraId="3A465F0F" w14:textId="77777777" w:rsidR="00D55AD8" w:rsidRDefault="00D55AD8" w:rsidP="00A347F8">
            <w:pPr>
              <w:pStyle w:val="Tabelatre"/>
            </w:pPr>
            <w:r>
              <w:t xml:space="preserve">Przedsięwzięcie jest kontynuacją działań i przemian w ramach procesu rewitalizacji w poprzednich latach. </w:t>
            </w:r>
          </w:p>
          <w:p w14:paraId="38B9A3EF" w14:textId="77777777" w:rsidR="00D55AD8" w:rsidRDefault="00D55AD8" w:rsidP="00A347F8">
            <w:pPr>
              <w:pStyle w:val="Tabelatre"/>
            </w:pPr>
            <w:r>
              <w:t>Głównym c</w:t>
            </w:r>
            <w:r w:rsidRPr="00823E7B">
              <w:t>elem przedsięwzięcia jest</w:t>
            </w:r>
            <w:r>
              <w:t>:</w:t>
            </w:r>
          </w:p>
          <w:p w14:paraId="44D2C75D" w14:textId="77777777" w:rsidR="00D55AD8" w:rsidRPr="00A347F8" w:rsidRDefault="00D55AD8" w:rsidP="00A347F8">
            <w:pPr>
              <w:pStyle w:val="Wypunktowanie"/>
            </w:pPr>
            <w:r w:rsidRPr="00A347F8">
              <w:t>poprawa estetyki i stanu technicznego budynków dzięki remontom elewacji wraz z dociepleniem,</w:t>
            </w:r>
          </w:p>
          <w:p w14:paraId="653715D2" w14:textId="77777777" w:rsidR="00D55AD8" w:rsidRPr="00A347F8" w:rsidRDefault="00D55AD8" w:rsidP="00A347F8">
            <w:pPr>
              <w:pStyle w:val="Wypunktowanie"/>
            </w:pPr>
            <w:r w:rsidRPr="00A347F8">
              <w:t>poprawa efektywności energetycznej budynków i jakości powietrza na obszarze rewitalizacji,</w:t>
            </w:r>
          </w:p>
          <w:p w14:paraId="0D4D0DBB" w14:textId="77777777" w:rsidR="00D55AD8" w:rsidRPr="00A347F8" w:rsidRDefault="00D55AD8" w:rsidP="00A347F8">
            <w:pPr>
              <w:pStyle w:val="Wypunktowanie"/>
            </w:pPr>
            <w:r w:rsidRPr="00A347F8">
              <w:t xml:space="preserve">obniżenie kosztów energii elektrycznej przez modernizację sieci centralnego ogrzewania, montaż fotowoltaiki i doposażenie w instalację ciepłej wody, </w:t>
            </w:r>
          </w:p>
          <w:p w14:paraId="60147CBF" w14:textId="77777777" w:rsidR="00D55AD8" w:rsidRPr="00A347F8" w:rsidRDefault="00D55AD8" w:rsidP="00A347F8">
            <w:pPr>
              <w:pStyle w:val="Wypunktowanie"/>
            </w:pPr>
            <w:r w:rsidRPr="00A347F8">
              <w:t>likwidację barier architektonicznych w budynkach i ich otoczeniu,</w:t>
            </w:r>
          </w:p>
          <w:p w14:paraId="0D02A5F9" w14:textId="77777777" w:rsidR="00D55AD8" w:rsidRPr="00A347F8" w:rsidRDefault="00D55AD8" w:rsidP="00A347F8">
            <w:pPr>
              <w:pStyle w:val="Wypunktowanie"/>
            </w:pPr>
            <w:r w:rsidRPr="00A347F8">
              <w:t>działania na rzecz ograniczenia wyspy ciepła w okresie letnim i zwiększenie bioróżnorodności,</w:t>
            </w:r>
          </w:p>
          <w:p w14:paraId="39A5FB3A" w14:textId="77777777" w:rsidR="00D55AD8" w:rsidRPr="00A347F8" w:rsidRDefault="00D55AD8" w:rsidP="00A347F8">
            <w:pPr>
              <w:pStyle w:val="Wypunktowanie"/>
            </w:pPr>
            <w:r w:rsidRPr="00A347F8">
              <w:t>aktywizacja lokalnej społeczności przez włączenie w proces projektowania,</w:t>
            </w:r>
          </w:p>
          <w:p w14:paraId="2FA3BBA2" w14:textId="77777777" w:rsidR="00D55AD8" w:rsidRPr="00A347F8" w:rsidRDefault="00D55AD8" w:rsidP="00A347F8">
            <w:pPr>
              <w:pStyle w:val="Wypunktowanie"/>
            </w:pPr>
            <w:r w:rsidRPr="00A347F8">
              <w:t>wzmacnianie kapitału społecznego i integracji mieszkańców i mieszkanek.</w:t>
            </w:r>
          </w:p>
          <w:p w14:paraId="37620E58" w14:textId="1620DA85" w:rsidR="00D55AD8" w:rsidRPr="00A347F8" w:rsidRDefault="00D55AD8" w:rsidP="00A347F8">
            <w:pPr>
              <w:pStyle w:val="Tabelatre"/>
              <w:rPr>
                <w:b/>
                <w:bCs/>
              </w:rPr>
            </w:pPr>
            <w:r w:rsidRPr="00A347F8">
              <w:rPr>
                <w:b/>
                <w:bCs/>
              </w:rPr>
              <w:t>Problemy obszaru rewitalizacji, które rozwiązuje przedsięwzięcie:</w:t>
            </w:r>
          </w:p>
          <w:p w14:paraId="47CD0D4D" w14:textId="77777777" w:rsidR="00D55AD8" w:rsidRDefault="00D55AD8" w:rsidP="00A347F8">
            <w:pPr>
              <w:pStyle w:val="Tabelatre"/>
            </w:pPr>
            <w:r>
              <w:t>Przedsięwzięcie odpowiada na następujące zdiagnozowane problemy i potrzeby obszaru rewitalizacji:</w:t>
            </w:r>
          </w:p>
          <w:p w14:paraId="208419D1" w14:textId="77777777" w:rsidR="00D55AD8" w:rsidRPr="00A347F8" w:rsidRDefault="00D55AD8" w:rsidP="00A347F8">
            <w:pPr>
              <w:pStyle w:val="Wypunktowanie"/>
            </w:pPr>
            <w:r w:rsidRPr="00A347F8">
              <w:t>niski standard zasobu mieszkaniowego, w tym budynków wpisanych do rejestru zabytków,</w:t>
            </w:r>
          </w:p>
          <w:p w14:paraId="06DF2E69" w14:textId="77777777" w:rsidR="00D55AD8" w:rsidRPr="00A347F8" w:rsidRDefault="00D55AD8" w:rsidP="00A347F8">
            <w:pPr>
              <w:pStyle w:val="Wypunktowanie"/>
            </w:pPr>
            <w:r w:rsidRPr="00A347F8">
              <w:t>niska efektywność energetyczna budynków i wysokie koszty centralnego ogrzewania,</w:t>
            </w:r>
          </w:p>
          <w:p w14:paraId="3B04308F" w14:textId="77777777" w:rsidR="00D55AD8" w:rsidRPr="00A347F8" w:rsidRDefault="00D55AD8" w:rsidP="00A347F8">
            <w:pPr>
              <w:pStyle w:val="Wypunktowanie"/>
            </w:pPr>
            <w:r w:rsidRPr="00A347F8">
              <w:t>problemy środowiskowe: emisja gazów, brak odnawialnych źródeł energii, wyspy ciepła,</w:t>
            </w:r>
          </w:p>
          <w:p w14:paraId="2AC7C38E" w14:textId="77777777" w:rsidR="00D55AD8" w:rsidRPr="00A347F8" w:rsidRDefault="00D55AD8" w:rsidP="00A347F8">
            <w:pPr>
              <w:pStyle w:val="Wypunktowanie"/>
            </w:pPr>
            <w:r w:rsidRPr="00A347F8">
              <w:t>bariery architektoniczne utrudniające poruszanie się osobom ze szczególnymi potrzebami,</w:t>
            </w:r>
          </w:p>
          <w:p w14:paraId="4CA5DDC0" w14:textId="77777777" w:rsidR="00D55AD8" w:rsidRPr="00A347F8" w:rsidRDefault="00D55AD8" w:rsidP="00A347F8">
            <w:pPr>
              <w:pStyle w:val="Wypunktowanie"/>
            </w:pPr>
            <w:r w:rsidRPr="00A347F8">
              <w:t>stosunkowo niska atrakcyjność osiedleńcza obszaru,</w:t>
            </w:r>
          </w:p>
          <w:p w14:paraId="1238ED50" w14:textId="77777777" w:rsidR="00D55AD8" w:rsidRPr="00C203E0" w:rsidRDefault="00D55AD8" w:rsidP="00A347F8">
            <w:pPr>
              <w:pStyle w:val="Wypunktowanie"/>
              <w:rPr>
                <w:iCs/>
              </w:rPr>
            </w:pPr>
            <w:r w:rsidRPr="00A347F8">
              <w:t>potrzeba poprawy wizerunku prawobrzeżnej części Warszawy.</w:t>
            </w:r>
          </w:p>
        </w:tc>
      </w:tr>
      <w:tr w:rsidR="00D55AD8" w:rsidRPr="00823E7B" w14:paraId="0B0CED29" w14:textId="77777777" w:rsidTr="00515B0F">
        <w:trPr>
          <w:trHeight w:val="458"/>
        </w:trPr>
        <w:tc>
          <w:tcPr>
            <w:tcW w:w="2552" w:type="dxa"/>
          </w:tcPr>
          <w:p w14:paraId="4737B58B" w14:textId="77777777" w:rsidR="00D55AD8" w:rsidRPr="00823E7B" w:rsidRDefault="00D55AD8" w:rsidP="00A347F8">
            <w:pPr>
              <w:pStyle w:val="Tabelatre"/>
            </w:pPr>
            <w:r w:rsidRPr="00823E7B">
              <w:lastRenderedPageBreak/>
              <w:t>Lokalizacja przedsięwzięcia</w:t>
            </w:r>
          </w:p>
        </w:tc>
        <w:tc>
          <w:tcPr>
            <w:tcW w:w="6298" w:type="dxa"/>
          </w:tcPr>
          <w:p w14:paraId="3F3C7B53" w14:textId="77777777" w:rsidR="00D55AD8" w:rsidRPr="00823E7B" w:rsidRDefault="00D55AD8" w:rsidP="00A347F8">
            <w:pPr>
              <w:pStyle w:val="Tabelatre"/>
            </w:pPr>
            <w:r w:rsidRPr="00823E7B">
              <w:t xml:space="preserve">Zadanie 1: </w:t>
            </w:r>
            <w:r w:rsidRPr="00823E7B">
              <w:rPr>
                <w:iCs/>
              </w:rPr>
              <w:t>Nowa Praga</w:t>
            </w:r>
          </w:p>
          <w:p w14:paraId="0E53F33A" w14:textId="77777777" w:rsidR="00D55AD8" w:rsidRPr="00823E7B" w:rsidRDefault="00D55AD8" w:rsidP="00A347F8">
            <w:pPr>
              <w:pStyle w:val="Tabelatre"/>
            </w:pPr>
            <w:r w:rsidRPr="00823E7B">
              <w:t xml:space="preserve">Zadanie 2: </w:t>
            </w:r>
            <w:r w:rsidRPr="00823E7B">
              <w:rPr>
                <w:iCs/>
              </w:rPr>
              <w:t>Nowa Praga</w:t>
            </w:r>
          </w:p>
          <w:p w14:paraId="45A6A3E7" w14:textId="77777777" w:rsidR="00D55AD8" w:rsidRPr="00823E7B" w:rsidRDefault="00D55AD8" w:rsidP="00A347F8">
            <w:pPr>
              <w:pStyle w:val="Tabelatre"/>
            </w:pPr>
            <w:r w:rsidRPr="00823E7B">
              <w:t xml:space="preserve">Zadanie 3: </w:t>
            </w:r>
            <w:r w:rsidRPr="00823E7B">
              <w:rPr>
                <w:iCs/>
              </w:rPr>
              <w:t>Nowa Praga</w:t>
            </w:r>
          </w:p>
          <w:p w14:paraId="24EAB8B9" w14:textId="77777777" w:rsidR="00D55AD8" w:rsidRPr="00823E7B" w:rsidRDefault="00D55AD8" w:rsidP="00A347F8">
            <w:pPr>
              <w:pStyle w:val="Tabelatre"/>
            </w:pPr>
            <w:r w:rsidRPr="00823E7B">
              <w:lastRenderedPageBreak/>
              <w:t>Zadanie 4: Stara Praga</w:t>
            </w:r>
          </w:p>
          <w:p w14:paraId="5BBD68F2" w14:textId="77777777" w:rsidR="00D55AD8" w:rsidRPr="00823E7B" w:rsidRDefault="00D55AD8" w:rsidP="00A347F8">
            <w:pPr>
              <w:pStyle w:val="Tabelatre"/>
            </w:pPr>
            <w:r w:rsidRPr="00823E7B">
              <w:t xml:space="preserve">Zadanie 5: </w:t>
            </w:r>
            <w:r w:rsidRPr="00823E7B">
              <w:rPr>
                <w:iCs/>
              </w:rPr>
              <w:t>Nowa Praga</w:t>
            </w:r>
          </w:p>
          <w:p w14:paraId="0C7000A8" w14:textId="77777777" w:rsidR="00D55AD8" w:rsidRPr="00823E7B" w:rsidRDefault="00D55AD8" w:rsidP="00A347F8">
            <w:pPr>
              <w:pStyle w:val="Tabelatre"/>
            </w:pPr>
            <w:r w:rsidRPr="00823E7B">
              <w:t xml:space="preserve">Zadanie 6: </w:t>
            </w:r>
            <w:r w:rsidRPr="00823E7B">
              <w:rPr>
                <w:iCs/>
              </w:rPr>
              <w:t>Nowa Praga</w:t>
            </w:r>
          </w:p>
          <w:p w14:paraId="3FD5E05C" w14:textId="77777777" w:rsidR="00D55AD8" w:rsidRPr="00823E7B" w:rsidRDefault="00D55AD8" w:rsidP="00A347F8">
            <w:pPr>
              <w:pStyle w:val="Tabelatre"/>
              <w:rPr>
                <w:u w:val="single"/>
              </w:rPr>
            </w:pPr>
            <w:r w:rsidRPr="00823E7B">
              <w:t xml:space="preserve">Zadanie 7: </w:t>
            </w:r>
            <w:r w:rsidRPr="00823E7B">
              <w:rPr>
                <w:iCs/>
              </w:rPr>
              <w:t>Stara Praga</w:t>
            </w:r>
          </w:p>
        </w:tc>
      </w:tr>
      <w:tr w:rsidR="00D55AD8" w:rsidRPr="00823E7B" w14:paraId="10CBBF8C" w14:textId="77777777" w:rsidTr="00515B0F">
        <w:trPr>
          <w:trHeight w:val="1121"/>
        </w:trPr>
        <w:tc>
          <w:tcPr>
            <w:tcW w:w="2552" w:type="dxa"/>
          </w:tcPr>
          <w:p w14:paraId="09F2F92B" w14:textId="77777777" w:rsidR="00D55AD8" w:rsidRPr="00823E7B" w:rsidRDefault="00D55AD8" w:rsidP="00A347F8">
            <w:pPr>
              <w:pStyle w:val="Tabelatre"/>
            </w:pPr>
            <w:r>
              <w:lastRenderedPageBreak/>
              <w:t>Cel</w:t>
            </w:r>
            <w:r w:rsidRPr="00823E7B">
              <w:t xml:space="preserve"> </w:t>
            </w:r>
            <w:r>
              <w:t>Programu, jaki realizuje przedsięwzięcie</w:t>
            </w:r>
          </w:p>
        </w:tc>
        <w:tc>
          <w:tcPr>
            <w:tcW w:w="6298" w:type="dxa"/>
          </w:tcPr>
          <w:p w14:paraId="494D8DBC" w14:textId="77777777" w:rsidR="00D55AD8" w:rsidRPr="00823E7B" w:rsidRDefault="00D55AD8" w:rsidP="00A347F8">
            <w:pPr>
              <w:pStyle w:val="Tabelatre"/>
            </w:pPr>
            <w:r w:rsidRPr="00823E7B">
              <w:t>C</w:t>
            </w:r>
            <w:r>
              <w:t>el</w:t>
            </w:r>
            <w:r w:rsidRPr="00823E7B">
              <w:t xml:space="preserve"> 3</w:t>
            </w:r>
            <w:r w:rsidR="00624D6B">
              <w:t>.</w:t>
            </w:r>
            <w:r w:rsidRPr="00823E7B">
              <w:t xml:space="preserve"> </w:t>
            </w:r>
            <w:r>
              <w:t>W</w:t>
            </w:r>
            <w:r w:rsidRPr="00823E7B">
              <w:t>ysoki standard zagospodarowania</w:t>
            </w:r>
          </w:p>
          <w:p w14:paraId="3F433818" w14:textId="77777777" w:rsidR="00D55AD8" w:rsidRPr="00823E7B" w:rsidRDefault="00D55AD8" w:rsidP="00A347F8">
            <w:pPr>
              <w:pStyle w:val="Tabelatre"/>
            </w:pPr>
            <w:r w:rsidRPr="00823E7B">
              <w:t>K</w:t>
            </w:r>
            <w:r>
              <w:t xml:space="preserve">ierunek działania 3.1. </w:t>
            </w:r>
            <w:r w:rsidRPr="00823E7B">
              <w:t xml:space="preserve">Poprawa stanu technicznego budynków wraz z </w:t>
            </w:r>
            <w:r>
              <w:t>infrastrukturą towarzyszącą</w:t>
            </w:r>
          </w:p>
        </w:tc>
      </w:tr>
      <w:tr w:rsidR="00D55AD8" w:rsidRPr="00823E7B" w14:paraId="6E4749E9" w14:textId="77777777" w:rsidTr="00515B0F">
        <w:trPr>
          <w:trHeight w:val="599"/>
        </w:trPr>
        <w:tc>
          <w:tcPr>
            <w:tcW w:w="2552" w:type="dxa"/>
          </w:tcPr>
          <w:p w14:paraId="738014A1" w14:textId="77777777" w:rsidR="00D55AD8" w:rsidRPr="00823E7B" w:rsidRDefault="00D55AD8" w:rsidP="00A347F8">
            <w:pPr>
              <w:pStyle w:val="Tabelatre"/>
            </w:pPr>
            <w:r w:rsidRPr="00823E7B">
              <w:t>Prognozowane rezultaty wraz ze sposobem ich oceny w odniesieniu do celów rewitalizacji</w:t>
            </w:r>
          </w:p>
        </w:tc>
        <w:tc>
          <w:tcPr>
            <w:tcW w:w="6298" w:type="dxa"/>
          </w:tcPr>
          <w:p w14:paraId="13A45C3A" w14:textId="77777777" w:rsidR="00D55AD8" w:rsidRPr="00823E7B" w:rsidRDefault="00D55AD8" w:rsidP="00A347F8">
            <w:pPr>
              <w:pStyle w:val="Tabelatre"/>
            </w:pPr>
            <w:r w:rsidRPr="00823E7B">
              <w:t>Liczba wspartych budynków mieszkalnych zlokalizowanych na rew</w:t>
            </w:r>
            <w:r>
              <w:t>italizowanych obszarach – 7</w:t>
            </w:r>
          </w:p>
          <w:p w14:paraId="2372DABD" w14:textId="77777777" w:rsidR="00D55AD8" w:rsidRDefault="00D55AD8" w:rsidP="00A347F8">
            <w:pPr>
              <w:pStyle w:val="Tabelatre"/>
            </w:pPr>
            <w:r>
              <w:t>Liczba budynków wyposażonych w windy osobowe – 2</w:t>
            </w:r>
          </w:p>
          <w:p w14:paraId="083E4AF2" w14:textId="77777777" w:rsidR="00D55AD8" w:rsidRDefault="00D55AD8" w:rsidP="00A347F8">
            <w:pPr>
              <w:pStyle w:val="Tabelatre"/>
            </w:pPr>
            <w:r>
              <w:t>Liczba przeprowadzonych dociepleń ścian i/lub stropów w budynkach – 5</w:t>
            </w:r>
          </w:p>
          <w:p w14:paraId="58CDE7ED" w14:textId="77777777" w:rsidR="00D55AD8" w:rsidRPr="00823E7B" w:rsidRDefault="00D55AD8" w:rsidP="00A347F8">
            <w:pPr>
              <w:pStyle w:val="Tabelatre"/>
            </w:pPr>
            <w:r w:rsidRPr="00823E7B">
              <w:t xml:space="preserve">Sposób pomiaru: sprawozdanie z realizacji </w:t>
            </w:r>
            <w:r>
              <w:t xml:space="preserve">zadań </w:t>
            </w:r>
          </w:p>
        </w:tc>
      </w:tr>
      <w:tr w:rsidR="00D55AD8" w:rsidRPr="00823E7B" w14:paraId="37401ACC" w14:textId="77777777" w:rsidTr="00515B0F">
        <w:trPr>
          <w:trHeight w:val="599"/>
        </w:trPr>
        <w:tc>
          <w:tcPr>
            <w:tcW w:w="2552" w:type="dxa"/>
          </w:tcPr>
          <w:p w14:paraId="3FEB4F2E" w14:textId="77777777" w:rsidR="00D55AD8" w:rsidRPr="00823E7B" w:rsidRDefault="00D55AD8" w:rsidP="00A347F8">
            <w:pPr>
              <w:pStyle w:val="Tabelatre"/>
            </w:pPr>
            <w:r w:rsidRPr="00823E7B">
              <w:t xml:space="preserve">Opis działań zapewniających dostępność osobom ze szczególnymi potrzebami </w:t>
            </w:r>
          </w:p>
        </w:tc>
        <w:tc>
          <w:tcPr>
            <w:tcW w:w="6298" w:type="dxa"/>
          </w:tcPr>
          <w:p w14:paraId="414961F7" w14:textId="07D74C1D" w:rsidR="00D55AD8" w:rsidRPr="00823E7B" w:rsidRDefault="00220F71" w:rsidP="00A347F8">
            <w:pPr>
              <w:pStyle w:val="Tabelatre"/>
            </w:pPr>
            <w:r>
              <w:t>Zadania zostaną zrealizowane zgodnie z ustawą o dostępności oraz standardami i wytycznymi przyjętymi w m.st. Warszawie w sprawie dostępności.</w:t>
            </w:r>
          </w:p>
        </w:tc>
      </w:tr>
      <w:tr w:rsidR="00D55AD8" w:rsidRPr="00823E7B" w14:paraId="2A6DA9C0" w14:textId="77777777" w:rsidTr="00515B0F">
        <w:trPr>
          <w:trHeight w:val="599"/>
        </w:trPr>
        <w:tc>
          <w:tcPr>
            <w:tcW w:w="2552" w:type="dxa"/>
          </w:tcPr>
          <w:p w14:paraId="3150C453" w14:textId="77777777" w:rsidR="00D55AD8" w:rsidRPr="00823E7B" w:rsidRDefault="00D55AD8" w:rsidP="00A347F8">
            <w:pPr>
              <w:pStyle w:val="Tabelatre"/>
            </w:pPr>
            <w:r w:rsidRPr="00823E7B">
              <w:t>Podmiot realizujący przedsięwzięcie</w:t>
            </w:r>
          </w:p>
        </w:tc>
        <w:tc>
          <w:tcPr>
            <w:tcW w:w="6298" w:type="dxa"/>
          </w:tcPr>
          <w:p w14:paraId="0288712F" w14:textId="77777777" w:rsidR="00D55AD8" w:rsidRPr="00823E7B" w:rsidRDefault="00D55AD8" w:rsidP="00A347F8">
            <w:pPr>
              <w:pStyle w:val="Tabelatre"/>
            </w:pPr>
            <w:r w:rsidRPr="00823E7B">
              <w:t>Zadanie 1: Wspólnota Mieszkaniowa Brechta 15</w:t>
            </w:r>
          </w:p>
          <w:p w14:paraId="476AC10F" w14:textId="77777777" w:rsidR="00D55AD8" w:rsidRPr="00823E7B" w:rsidRDefault="00D55AD8" w:rsidP="00A347F8">
            <w:pPr>
              <w:pStyle w:val="Tabelatre"/>
            </w:pPr>
            <w:r w:rsidRPr="00823E7B">
              <w:t>Zadanie 2: Wspólnota Mieszkaniowa Szanajcy 11</w:t>
            </w:r>
          </w:p>
          <w:p w14:paraId="657D4400" w14:textId="77777777" w:rsidR="00D55AD8" w:rsidRPr="00823E7B" w:rsidRDefault="00D55AD8" w:rsidP="00A347F8">
            <w:pPr>
              <w:pStyle w:val="Tabelatre"/>
            </w:pPr>
            <w:r w:rsidRPr="00823E7B">
              <w:t>Zadanie 3: Wspólnota Mieszkaniowa Jagiellońska 58</w:t>
            </w:r>
          </w:p>
          <w:p w14:paraId="11A6A5E5" w14:textId="77777777" w:rsidR="00D55AD8" w:rsidRPr="00823E7B" w:rsidRDefault="00D55AD8" w:rsidP="00A347F8">
            <w:pPr>
              <w:pStyle w:val="Tabelatre"/>
              <w:rPr>
                <w:iCs/>
              </w:rPr>
            </w:pPr>
            <w:r w:rsidRPr="00823E7B">
              <w:t>Zadanie 4: Wspólnota Mieszkaniowa 11 Listopada 28</w:t>
            </w:r>
          </w:p>
          <w:p w14:paraId="4136F944" w14:textId="77777777" w:rsidR="00D55AD8" w:rsidRPr="00823E7B" w:rsidRDefault="00D55AD8" w:rsidP="00A347F8">
            <w:pPr>
              <w:pStyle w:val="Tabelatre"/>
            </w:pPr>
            <w:r w:rsidRPr="00823E7B">
              <w:t>Zadanie 5: Wspólnota Mieszkaniowa Brechta 13A</w:t>
            </w:r>
          </w:p>
          <w:p w14:paraId="75056C95" w14:textId="77777777" w:rsidR="00D55AD8" w:rsidRPr="00823E7B" w:rsidRDefault="00D55AD8" w:rsidP="00A347F8">
            <w:pPr>
              <w:pStyle w:val="Tabelatre"/>
            </w:pPr>
            <w:r w:rsidRPr="00823E7B">
              <w:t>Zadanie 6: Wspólnota Mieszkaniowa Jagiellońska 56</w:t>
            </w:r>
          </w:p>
          <w:p w14:paraId="6C2389E3" w14:textId="77777777" w:rsidR="00D55AD8" w:rsidRPr="00823E7B" w:rsidRDefault="00D55AD8" w:rsidP="00A347F8">
            <w:pPr>
              <w:pStyle w:val="Tabelatre"/>
              <w:rPr>
                <w:iCs/>
              </w:rPr>
            </w:pPr>
            <w:r w:rsidRPr="00823E7B">
              <w:t>Zadanie 7: Wspólnota Mieszkaniowa Praga-Północ</w:t>
            </w:r>
          </w:p>
        </w:tc>
      </w:tr>
      <w:tr w:rsidR="00D55AD8" w:rsidRPr="00823E7B" w14:paraId="7B98CF7E" w14:textId="77777777" w:rsidTr="00515B0F">
        <w:trPr>
          <w:trHeight w:val="342"/>
        </w:trPr>
        <w:tc>
          <w:tcPr>
            <w:tcW w:w="2552" w:type="dxa"/>
          </w:tcPr>
          <w:p w14:paraId="4C15EDF6" w14:textId="77777777" w:rsidR="00D55AD8" w:rsidRPr="00823E7B" w:rsidRDefault="00D55AD8" w:rsidP="00A347F8">
            <w:pPr>
              <w:pStyle w:val="Tabelatre"/>
            </w:pPr>
            <w:r w:rsidRPr="00823E7B">
              <w:t>Czas realizacji (rok początkowy i rok końcowy realizacji)</w:t>
            </w:r>
          </w:p>
        </w:tc>
        <w:tc>
          <w:tcPr>
            <w:tcW w:w="6298" w:type="dxa"/>
          </w:tcPr>
          <w:p w14:paraId="0056CD97" w14:textId="77777777" w:rsidR="00D55AD8" w:rsidRPr="00823E7B" w:rsidRDefault="00D55AD8" w:rsidP="005C53D0">
            <w:pPr>
              <w:pStyle w:val="Tabelatre"/>
              <w:spacing w:line="276" w:lineRule="auto"/>
            </w:pPr>
            <w:r w:rsidRPr="00823E7B">
              <w:t xml:space="preserve">Zadanie 1: </w:t>
            </w:r>
            <w:r w:rsidRPr="00823E7B">
              <w:rPr>
                <w:iCs/>
              </w:rPr>
              <w:t>2024</w:t>
            </w:r>
          </w:p>
          <w:p w14:paraId="1D19B774" w14:textId="77777777" w:rsidR="00D55AD8" w:rsidRPr="00823E7B" w:rsidRDefault="00D55AD8" w:rsidP="005C53D0">
            <w:pPr>
              <w:pStyle w:val="Tabelatre"/>
              <w:spacing w:line="276" w:lineRule="auto"/>
            </w:pPr>
            <w:r w:rsidRPr="00823E7B">
              <w:t xml:space="preserve">Zadanie 2: </w:t>
            </w:r>
            <w:r w:rsidRPr="00823E7B">
              <w:rPr>
                <w:iCs/>
              </w:rPr>
              <w:t>2025-2030</w:t>
            </w:r>
          </w:p>
          <w:p w14:paraId="7E9FAD50" w14:textId="77777777" w:rsidR="00D55AD8" w:rsidRPr="00823E7B" w:rsidRDefault="00D55AD8" w:rsidP="005C53D0">
            <w:pPr>
              <w:pStyle w:val="Tabelatre"/>
              <w:spacing w:line="276" w:lineRule="auto"/>
            </w:pPr>
            <w:r w:rsidRPr="00823E7B">
              <w:t xml:space="preserve">Zadanie 3: </w:t>
            </w:r>
            <w:r w:rsidRPr="00823E7B">
              <w:rPr>
                <w:iCs/>
              </w:rPr>
              <w:t>2024-2030</w:t>
            </w:r>
          </w:p>
          <w:p w14:paraId="4EC8CBED" w14:textId="77777777" w:rsidR="00D55AD8" w:rsidRPr="00823E7B" w:rsidRDefault="00D55AD8" w:rsidP="005C53D0">
            <w:pPr>
              <w:pStyle w:val="Tabelatre"/>
              <w:spacing w:line="276" w:lineRule="auto"/>
              <w:rPr>
                <w:iCs/>
              </w:rPr>
            </w:pPr>
            <w:r w:rsidRPr="00823E7B">
              <w:t xml:space="preserve">Zadanie 4: </w:t>
            </w:r>
            <w:r w:rsidRPr="00823E7B">
              <w:rPr>
                <w:iCs/>
              </w:rPr>
              <w:t>2025-2030</w:t>
            </w:r>
          </w:p>
          <w:p w14:paraId="0844124D" w14:textId="77777777" w:rsidR="00D55AD8" w:rsidRPr="00823E7B" w:rsidRDefault="00D55AD8" w:rsidP="005C53D0">
            <w:pPr>
              <w:pStyle w:val="Tabelatre"/>
              <w:spacing w:line="276" w:lineRule="auto"/>
            </w:pPr>
            <w:r w:rsidRPr="00823E7B">
              <w:t xml:space="preserve">Zadanie 5: </w:t>
            </w:r>
            <w:r w:rsidRPr="00823E7B">
              <w:rPr>
                <w:iCs/>
              </w:rPr>
              <w:t>2025-2030</w:t>
            </w:r>
          </w:p>
          <w:p w14:paraId="367EC739" w14:textId="77777777" w:rsidR="00D55AD8" w:rsidRPr="00823E7B" w:rsidRDefault="00D55AD8" w:rsidP="005C53D0">
            <w:pPr>
              <w:pStyle w:val="Tabelatre"/>
              <w:spacing w:line="276" w:lineRule="auto"/>
            </w:pPr>
            <w:r w:rsidRPr="00823E7B">
              <w:t xml:space="preserve">Zadanie 6: </w:t>
            </w:r>
            <w:r w:rsidRPr="00823E7B">
              <w:rPr>
                <w:iCs/>
              </w:rPr>
              <w:t>2024-2030</w:t>
            </w:r>
          </w:p>
          <w:p w14:paraId="38ADB8D7" w14:textId="77777777" w:rsidR="00D55AD8" w:rsidRPr="00823E7B" w:rsidRDefault="00D55AD8" w:rsidP="005C53D0">
            <w:pPr>
              <w:pStyle w:val="Tabelatre"/>
              <w:spacing w:line="276" w:lineRule="auto"/>
            </w:pPr>
            <w:r w:rsidRPr="00823E7B">
              <w:t xml:space="preserve">Zadanie 7: </w:t>
            </w:r>
            <w:r w:rsidRPr="00823E7B">
              <w:rPr>
                <w:iCs/>
              </w:rPr>
              <w:t>2024-2030</w:t>
            </w:r>
          </w:p>
        </w:tc>
      </w:tr>
      <w:tr w:rsidR="00D55AD8" w:rsidRPr="00823E7B" w14:paraId="1090F8F2" w14:textId="77777777" w:rsidTr="00515B0F">
        <w:trPr>
          <w:trHeight w:val="620"/>
        </w:trPr>
        <w:tc>
          <w:tcPr>
            <w:tcW w:w="2552" w:type="dxa"/>
          </w:tcPr>
          <w:p w14:paraId="305D083D" w14:textId="77777777" w:rsidR="00D55AD8" w:rsidRPr="00823E7B" w:rsidRDefault="00D55AD8" w:rsidP="00A347F8">
            <w:pPr>
              <w:pStyle w:val="Tabelatre"/>
            </w:pPr>
            <w:r w:rsidRPr="00823E7B">
              <w:t>Szacowana wartość przedsięwzięcia w zł</w:t>
            </w:r>
          </w:p>
        </w:tc>
        <w:tc>
          <w:tcPr>
            <w:tcW w:w="6298" w:type="dxa"/>
          </w:tcPr>
          <w:p w14:paraId="7C11E28D" w14:textId="77777777" w:rsidR="00D55AD8" w:rsidRPr="00E36F80" w:rsidRDefault="00D55AD8" w:rsidP="00A347F8">
            <w:pPr>
              <w:pStyle w:val="Tabelatre"/>
            </w:pPr>
            <w:r w:rsidRPr="00E36F80">
              <w:t>Zadanie 1: 1 800 000 zł</w:t>
            </w:r>
          </w:p>
          <w:p w14:paraId="552D259F" w14:textId="77777777" w:rsidR="00D55AD8" w:rsidRPr="00E36F80" w:rsidRDefault="00D55AD8" w:rsidP="00A347F8">
            <w:pPr>
              <w:pStyle w:val="Tabelatre"/>
            </w:pPr>
            <w:r w:rsidRPr="00E36F80">
              <w:t>Zadanie 2: 8 000 000 zł</w:t>
            </w:r>
          </w:p>
          <w:p w14:paraId="40091BE7" w14:textId="77777777" w:rsidR="00D55AD8" w:rsidRPr="00E36F80" w:rsidRDefault="00D55AD8" w:rsidP="00A347F8">
            <w:pPr>
              <w:pStyle w:val="Tabelatre"/>
            </w:pPr>
            <w:r w:rsidRPr="00E36F80">
              <w:t>Zadanie 3: 2 000 000 zł</w:t>
            </w:r>
          </w:p>
          <w:p w14:paraId="38805046" w14:textId="77777777" w:rsidR="00D55AD8" w:rsidRPr="00E36F80" w:rsidRDefault="00D55AD8" w:rsidP="00A347F8">
            <w:pPr>
              <w:pStyle w:val="Tabelatre"/>
            </w:pPr>
            <w:r w:rsidRPr="00E36F80">
              <w:t xml:space="preserve">Zadanie 4: </w:t>
            </w:r>
            <w:r>
              <w:t>380</w:t>
            </w:r>
            <w:r w:rsidRPr="00E36F80">
              <w:t> 000 zł</w:t>
            </w:r>
          </w:p>
          <w:p w14:paraId="2D9461BA" w14:textId="77777777" w:rsidR="00D55AD8" w:rsidRPr="00E36F80" w:rsidRDefault="00D55AD8" w:rsidP="00A347F8">
            <w:pPr>
              <w:pStyle w:val="Tabelatre"/>
            </w:pPr>
            <w:r w:rsidRPr="00E36F80">
              <w:t xml:space="preserve">Zadanie 5: </w:t>
            </w:r>
            <w:r>
              <w:t>2 2</w:t>
            </w:r>
            <w:r w:rsidRPr="00E36F80">
              <w:t>00 000 zł</w:t>
            </w:r>
          </w:p>
          <w:p w14:paraId="3075DD4F" w14:textId="77777777" w:rsidR="00D55AD8" w:rsidRPr="00E36F80" w:rsidRDefault="00D55AD8" w:rsidP="00A347F8">
            <w:pPr>
              <w:pStyle w:val="Tabelatre"/>
            </w:pPr>
            <w:r w:rsidRPr="00E36F80">
              <w:t>Zadanie 6: 4 500 000 zł</w:t>
            </w:r>
          </w:p>
          <w:p w14:paraId="34B7F724" w14:textId="77777777" w:rsidR="00D55AD8" w:rsidRPr="00823E7B" w:rsidRDefault="00D55AD8" w:rsidP="00A347F8">
            <w:pPr>
              <w:pStyle w:val="Tabelatre"/>
            </w:pPr>
            <w:r w:rsidRPr="00E36F80">
              <w:t>Zadanie 7: 7 800 000 zł</w:t>
            </w:r>
          </w:p>
        </w:tc>
      </w:tr>
      <w:tr w:rsidR="00D55AD8" w:rsidRPr="00823E7B" w14:paraId="5FF2F4C1" w14:textId="77777777" w:rsidTr="00515B0F">
        <w:trPr>
          <w:trHeight w:val="216"/>
        </w:trPr>
        <w:tc>
          <w:tcPr>
            <w:tcW w:w="2552" w:type="dxa"/>
          </w:tcPr>
          <w:p w14:paraId="24AB1FBA" w14:textId="77777777" w:rsidR="00D55AD8" w:rsidRPr="00823E7B" w:rsidRDefault="00D55AD8" w:rsidP="00A347F8">
            <w:pPr>
              <w:pStyle w:val="Tabelatre"/>
            </w:pPr>
            <w:r w:rsidRPr="00823E7B">
              <w:lastRenderedPageBreak/>
              <w:t>Potencjalne źródła finansowania</w:t>
            </w:r>
          </w:p>
        </w:tc>
        <w:tc>
          <w:tcPr>
            <w:tcW w:w="6298" w:type="dxa"/>
          </w:tcPr>
          <w:p w14:paraId="53ECE4CE" w14:textId="76506D37" w:rsidR="00D55AD8" w:rsidRPr="001D34AC" w:rsidRDefault="00D55AD8" w:rsidP="00A347F8">
            <w:pPr>
              <w:pStyle w:val="Tabelatre"/>
            </w:pPr>
            <w:r>
              <w:t>Środki własne, budżet m.st. Warszawy, budżet Samorządu Województwa Mazowieckiego, fundusze i programy</w:t>
            </w:r>
            <w:r w:rsidRPr="00823E7B">
              <w:t xml:space="preserve"> </w:t>
            </w:r>
            <w:r>
              <w:t>rządowe</w:t>
            </w:r>
            <w:r w:rsidRPr="00823E7B">
              <w:t xml:space="preserve"> (Minist</w:t>
            </w:r>
            <w:r>
              <w:t>erstwo</w:t>
            </w:r>
            <w:r w:rsidRPr="00823E7B">
              <w:t xml:space="preserve"> Ku</w:t>
            </w:r>
            <w:r>
              <w:t>ltury i Dziedzictwa Narodowego)</w:t>
            </w:r>
          </w:p>
          <w:p w14:paraId="4212A28E" w14:textId="06721D2E" w:rsidR="00D55AD8" w:rsidRPr="00823E7B" w:rsidRDefault="00BE67F8" w:rsidP="00A347F8">
            <w:pPr>
              <w:pStyle w:val="Tabelatre"/>
            </w:pPr>
            <w:r>
              <w:t xml:space="preserve">Budżet m.st. Warszawy, </w:t>
            </w:r>
            <w:r w:rsidRPr="00BE67F8">
              <w:t>przy zaangażowaniu środków z innych krajowych źródeł publicznych oraz środków unijnych w celu sfinansowania realizacji przedsięwzięcia</w:t>
            </w:r>
            <w:r w:rsidR="00D55AD8" w:rsidRPr="00823E7B">
              <w:t>.</w:t>
            </w:r>
          </w:p>
        </w:tc>
      </w:tr>
    </w:tbl>
    <w:p w14:paraId="34F4D11D" w14:textId="09274176" w:rsidR="0086097B" w:rsidRPr="00823E7B" w:rsidRDefault="0086097B" w:rsidP="00D55AD8"/>
    <w:tbl>
      <w:tblPr>
        <w:tblStyle w:val="Tabelasiatki1jasnaakcent11"/>
        <w:tblW w:w="8850" w:type="dxa"/>
        <w:tblLayout w:type="fixed"/>
        <w:tblLook w:val="0620" w:firstRow="1" w:lastRow="0" w:firstColumn="0" w:lastColumn="0" w:noHBand="1" w:noVBand="1"/>
        <w:tblCaption w:val="Karta przedsięwzięcia rewitalizacyjnego nr 12"/>
        <w:tblDescription w:val="Tabela zawiera opis przedsięwzięcia rewitalizacyjnego nr 12, zawierający nazwę i wskazanie podmiotów je realizujących, zakres realizowanych&#10;zadań, lokalizację, szacowaną wartość, prognozowane rezultaty wraz ze&#10;sposobem ich oceny w odniesieniu do celów rewitalizacji, opis działań&#10;zapewniających dostępność osobom ze szczególnymi potrzebami, czas realizacji, źródła finansowania. "/>
      </w:tblPr>
      <w:tblGrid>
        <w:gridCol w:w="2552"/>
        <w:gridCol w:w="6298"/>
      </w:tblGrid>
      <w:tr w:rsidR="003E0D0D" w:rsidRPr="00823E7B" w14:paraId="0EEBDAD0" w14:textId="77777777" w:rsidTr="00515B0F">
        <w:trPr>
          <w:cnfStyle w:val="100000000000" w:firstRow="1" w:lastRow="0" w:firstColumn="0" w:lastColumn="0" w:oddVBand="0" w:evenVBand="0" w:oddHBand="0" w:evenHBand="0" w:firstRowFirstColumn="0" w:firstRowLastColumn="0" w:lastRowFirstColumn="0" w:lastRowLastColumn="0"/>
          <w:trHeight w:val="175"/>
          <w:tblHeader/>
        </w:trPr>
        <w:tc>
          <w:tcPr>
            <w:tcW w:w="2552" w:type="dxa"/>
            <w:tcBorders>
              <w:right w:val="nil"/>
            </w:tcBorders>
          </w:tcPr>
          <w:p w14:paraId="06F75886" w14:textId="77777777" w:rsidR="003E0D0D" w:rsidRPr="00823E7B" w:rsidRDefault="003E0D0D" w:rsidP="0064210E">
            <w:pPr>
              <w:spacing w:after="0" w:line="276" w:lineRule="auto"/>
            </w:pPr>
          </w:p>
        </w:tc>
        <w:tc>
          <w:tcPr>
            <w:tcW w:w="6298" w:type="dxa"/>
            <w:tcBorders>
              <w:left w:val="nil"/>
            </w:tcBorders>
          </w:tcPr>
          <w:p w14:paraId="5A0BBA03" w14:textId="303807AC" w:rsidR="003E0D0D" w:rsidRPr="006638B8" w:rsidRDefault="006E0A1F" w:rsidP="00A347F8">
            <w:pPr>
              <w:pStyle w:val="NagwekTabela"/>
              <w:rPr>
                <w:b/>
                <w:bCs/>
              </w:rPr>
            </w:pPr>
            <w:r>
              <w:rPr>
                <w:b/>
                <w:bCs/>
              </w:rPr>
              <w:t>Podstawowe przedsięwzięcie</w:t>
            </w:r>
            <w:r w:rsidR="003E0D0D" w:rsidRPr="006638B8">
              <w:rPr>
                <w:b/>
                <w:bCs/>
              </w:rPr>
              <w:t xml:space="preserve"> r</w:t>
            </w:r>
            <w:r>
              <w:rPr>
                <w:b/>
                <w:bCs/>
              </w:rPr>
              <w:t>ewitalizacyjne</w:t>
            </w:r>
            <w:r w:rsidR="003E0D0D" w:rsidRPr="006638B8">
              <w:rPr>
                <w:b/>
                <w:bCs/>
              </w:rPr>
              <w:t xml:space="preserve"> nr 12</w:t>
            </w:r>
          </w:p>
        </w:tc>
      </w:tr>
      <w:tr w:rsidR="00D55AD8" w:rsidRPr="00823E7B" w14:paraId="1686C209" w14:textId="77777777" w:rsidTr="00515B0F">
        <w:trPr>
          <w:trHeight w:val="175"/>
        </w:trPr>
        <w:tc>
          <w:tcPr>
            <w:tcW w:w="2552" w:type="dxa"/>
          </w:tcPr>
          <w:p w14:paraId="47118DEC" w14:textId="77777777" w:rsidR="00D55AD8" w:rsidRPr="00823E7B" w:rsidRDefault="00D55AD8" w:rsidP="00A347F8">
            <w:pPr>
              <w:pStyle w:val="Tabelatre"/>
            </w:pPr>
            <w:r w:rsidRPr="00823E7B">
              <w:t>Nazwa przedsięwzięcia</w:t>
            </w:r>
          </w:p>
        </w:tc>
        <w:tc>
          <w:tcPr>
            <w:tcW w:w="6298" w:type="dxa"/>
          </w:tcPr>
          <w:p w14:paraId="077E621E" w14:textId="77777777" w:rsidR="00D55AD8" w:rsidRPr="006638B8" w:rsidRDefault="00D55AD8" w:rsidP="00A347F8">
            <w:pPr>
              <w:pStyle w:val="Tabelatre"/>
              <w:rPr>
                <w:b/>
                <w:bCs/>
              </w:rPr>
            </w:pPr>
            <w:r w:rsidRPr="006638B8">
              <w:rPr>
                <w:b/>
                <w:bCs/>
              </w:rPr>
              <w:t>Budowa i modernizacja budynków z lokalami na wynajem</w:t>
            </w:r>
          </w:p>
        </w:tc>
      </w:tr>
      <w:tr w:rsidR="00D55AD8" w:rsidRPr="00823E7B" w14:paraId="60092EFF" w14:textId="77777777" w:rsidTr="00515B0F">
        <w:trPr>
          <w:trHeight w:val="1111"/>
        </w:trPr>
        <w:tc>
          <w:tcPr>
            <w:tcW w:w="2552" w:type="dxa"/>
          </w:tcPr>
          <w:p w14:paraId="4ACEA265" w14:textId="77777777" w:rsidR="00D55AD8" w:rsidRPr="00823E7B" w:rsidRDefault="00D55AD8" w:rsidP="00A347F8">
            <w:pPr>
              <w:pStyle w:val="Tabelatre"/>
            </w:pPr>
            <w:r w:rsidRPr="00823E7B">
              <w:t>Opis przedsięwzięcia</w:t>
            </w:r>
          </w:p>
        </w:tc>
        <w:tc>
          <w:tcPr>
            <w:tcW w:w="6298" w:type="dxa"/>
          </w:tcPr>
          <w:p w14:paraId="7438CF56" w14:textId="3E633B4C" w:rsidR="00D55AD8" w:rsidRPr="00A347F8" w:rsidRDefault="00D55AD8" w:rsidP="0086097B">
            <w:pPr>
              <w:pStyle w:val="Tabelatre"/>
              <w:rPr>
                <w:b/>
                <w:bCs/>
              </w:rPr>
            </w:pPr>
            <w:r w:rsidRPr="00A347F8">
              <w:rPr>
                <w:b/>
                <w:bCs/>
              </w:rPr>
              <w:t>Zakres realizowanych zadań:</w:t>
            </w:r>
          </w:p>
          <w:p w14:paraId="4276FD7E" w14:textId="77777777" w:rsidR="00D55AD8" w:rsidRPr="00A347F8" w:rsidRDefault="00D55AD8" w:rsidP="00A347F8">
            <w:pPr>
              <w:pStyle w:val="Tabelatre"/>
              <w:rPr>
                <w:b/>
                <w:bCs/>
              </w:rPr>
            </w:pPr>
            <w:r w:rsidRPr="00A347F8">
              <w:rPr>
                <w:b/>
                <w:bCs/>
              </w:rPr>
              <w:t>Zadanie 1: Budowa mieszkań społecznych na wynajem</w:t>
            </w:r>
          </w:p>
          <w:p w14:paraId="69E7B04D" w14:textId="1BE15169" w:rsidR="00D55AD8" w:rsidRDefault="00D55AD8" w:rsidP="00A347F8">
            <w:pPr>
              <w:pStyle w:val="Tabelatre"/>
              <w:spacing w:after="120"/>
            </w:pPr>
            <w:r w:rsidRPr="00823E7B">
              <w:rPr>
                <w:iCs/>
              </w:rPr>
              <w:t xml:space="preserve">Zadanie obejmuje </w:t>
            </w:r>
            <w:r w:rsidRPr="00823E7B">
              <w:t>budowę mieszkań dostępnych na wynajem w</w:t>
            </w:r>
            <w:r>
              <w:t> </w:t>
            </w:r>
            <w:r w:rsidRPr="00823E7B">
              <w:t xml:space="preserve">mieszkaniowym zasobie m.st. Warszawy i zasobie </w:t>
            </w:r>
            <w:r>
              <w:t>Towarzystw Budownictwa Społecznego (TBS)</w:t>
            </w:r>
            <w:r w:rsidRPr="00823E7B">
              <w:t xml:space="preserve">. </w:t>
            </w:r>
            <w:r>
              <w:t>Dzięki realizacji zadania zwiększy się</w:t>
            </w:r>
            <w:r w:rsidRPr="00823E7B">
              <w:t xml:space="preserve"> ofert</w:t>
            </w:r>
            <w:r>
              <w:t>a</w:t>
            </w:r>
            <w:r w:rsidRPr="00823E7B">
              <w:t xml:space="preserve"> najmu nowych lokali dla osób, które spełniają kryteria do najmu lokalu z zasobu miasta, a także ofert</w:t>
            </w:r>
            <w:r>
              <w:t>a</w:t>
            </w:r>
            <w:r w:rsidRPr="00823E7B">
              <w:t xml:space="preserve"> nowych lokali mieszkalnych w zasobie TBS przeznaczonych dla osób niespełniających kryteriów do najmu lokalu komunalnego, a </w:t>
            </w:r>
            <w:r>
              <w:t xml:space="preserve">którzy </w:t>
            </w:r>
            <w:r w:rsidRPr="00823E7B">
              <w:t>zarazem nie są w stanie zaspokoić swoich potrzeb na rynku</w:t>
            </w:r>
            <w:r>
              <w:t xml:space="preserve"> </w:t>
            </w:r>
            <w:r w:rsidRPr="00823E7B">
              <w:t xml:space="preserve">komercyjnym. Planuje się wybudowanie </w:t>
            </w:r>
            <w:r w:rsidR="00A43942">
              <w:t>około 1000</w:t>
            </w:r>
            <w:r w:rsidRPr="00320904">
              <w:t xml:space="preserve"> nowy</w:t>
            </w:r>
            <w:r>
              <w:t xml:space="preserve">ch mieszkań komunalnych i TBS. </w:t>
            </w:r>
          </w:p>
          <w:p w14:paraId="78635887" w14:textId="77777777" w:rsidR="00D55AD8" w:rsidRPr="00A347F8" w:rsidRDefault="00D55AD8" w:rsidP="00A347F8">
            <w:pPr>
              <w:pStyle w:val="Tabelatre"/>
              <w:rPr>
                <w:b/>
                <w:bCs/>
              </w:rPr>
            </w:pPr>
            <w:r w:rsidRPr="00A347F8">
              <w:rPr>
                <w:b/>
                <w:bCs/>
              </w:rPr>
              <w:t>Zadanie 2: Kompleksowa modernizacja istniejących budynków wyłączonych z eksploatacji</w:t>
            </w:r>
          </w:p>
          <w:p w14:paraId="16483C17" w14:textId="6D263920" w:rsidR="00D55AD8" w:rsidRDefault="00D55AD8" w:rsidP="00A347F8">
            <w:pPr>
              <w:pStyle w:val="Tabelatre"/>
              <w:spacing w:after="120"/>
            </w:pPr>
            <w:r w:rsidRPr="00320904">
              <w:t xml:space="preserve">Zadanie obejmuje kompleksową modernizację istniejących budynków wyłączonych z eksploatacji. W ramach prac planuje się </w:t>
            </w:r>
            <w:r>
              <w:t xml:space="preserve">wyremontowanie około </w:t>
            </w:r>
            <w:r w:rsidRPr="00320904">
              <w:t>700 mieszkań komunalnych.</w:t>
            </w:r>
          </w:p>
          <w:p w14:paraId="6C35FA5F" w14:textId="77777777" w:rsidR="00D55AD8" w:rsidRPr="00A347F8" w:rsidRDefault="00D55AD8" w:rsidP="00A347F8">
            <w:pPr>
              <w:pStyle w:val="Tabelatre"/>
              <w:rPr>
                <w:b/>
                <w:bCs/>
              </w:rPr>
            </w:pPr>
            <w:r w:rsidRPr="00A347F8">
              <w:rPr>
                <w:b/>
                <w:bCs/>
              </w:rPr>
              <w:t>Główny cel przedsięwzięcia:</w:t>
            </w:r>
          </w:p>
          <w:p w14:paraId="6DD2FB4E" w14:textId="77777777" w:rsidR="00D55AD8" w:rsidRDefault="00D55AD8" w:rsidP="00A347F8">
            <w:pPr>
              <w:pStyle w:val="Tabelatre"/>
            </w:pPr>
            <w:r>
              <w:t xml:space="preserve">Przedsięwzięcie jest kontynuacją działań i przemian w ramach procesu rewitalizacji w poprzednich latach. </w:t>
            </w:r>
          </w:p>
          <w:p w14:paraId="51FFD5A6" w14:textId="77777777" w:rsidR="00D55AD8" w:rsidRDefault="00D55AD8" w:rsidP="00A347F8">
            <w:pPr>
              <w:pStyle w:val="Tabelatre"/>
              <w:rPr>
                <w:iCs/>
              </w:rPr>
            </w:pPr>
            <w:r>
              <w:rPr>
                <w:iCs/>
              </w:rPr>
              <w:t>Głównym celem przedsięwzięcia jest:</w:t>
            </w:r>
          </w:p>
          <w:p w14:paraId="5EB413F3" w14:textId="77777777" w:rsidR="00D55AD8" w:rsidRPr="00A347F8" w:rsidRDefault="00D55AD8" w:rsidP="00A347F8">
            <w:pPr>
              <w:pStyle w:val="Wypunktowanie"/>
            </w:pPr>
            <w:r w:rsidRPr="00A347F8">
              <w:t>zapewnienie nowych mieszkań społecznych w zasobie m.st. Warszawy (tzw. mieszkań komunalnych) i w zasobie spółek Towarzystw Budownictwa Społecznego (TBS),</w:t>
            </w:r>
          </w:p>
          <w:p w14:paraId="3D6E3887" w14:textId="77777777" w:rsidR="00D55AD8" w:rsidRPr="00A347F8" w:rsidRDefault="00D55AD8" w:rsidP="00A347F8">
            <w:pPr>
              <w:pStyle w:val="Wypunktowanie"/>
            </w:pPr>
            <w:r w:rsidRPr="00A347F8">
              <w:t>polepszenie standardu życia mieszkańców i mieszkanek obszaru rewitalizacji dzięki poprawie stanu technicznego budynków,</w:t>
            </w:r>
          </w:p>
          <w:p w14:paraId="487B786C" w14:textId="77777777" w:rsidR="00D55AD8" w:rsidRPr="00A347F8" w:rsidRDefault="00D55AD8" w:rsidP="00A347F8">
            <w:pPr>
              <w:pStyle w:val="Wypunktowanie"/>
            </w:pPr>
            <w:r w:rsidRPr="00A347F8">
              <w:t>zwiększenie atrakcyjności osiedleńczej obszaru,</w:t>
            </w:r>
          </w:p>
          <w:p w14:paraId="43C797DB" w14:textId="05882FCC" w:rsidR="00D55AD8" w:rsidRPr="00A347F8" w:rsidRDefault="00D55AD8" w:rsidP="00A347F8">
            <w:pPr>
              <w:pStyle w:val="Wypunktowanie"/>
            </w:pPr>
            <w:r w:rsidRPr="00A347F8">
              <w:t>poprawa estetyki przestrzeni miejskiej.</w:t>
            </w:r>
          </w:p>
          <w:p w14:paraId="5B19977B" w14:textId="77777777" w:rsidR="00D55AD8" w:rsidRPr="00A347F8" w:rsidRDefault="00D55AD8" w:rsidP="00A347F8">
            <w:pPr>
              <w:pStyle w:val="Tabelatre"/>
              <w:rPr>
                <w:b/>
                <w:bCs/>
              </w:rPr>
            </w:pPr>
            <w:r w:rsidRPr="00A347F8">
              <w:rPr>
                <w:b/>
                <w:bCs/>
              </w:rPr>
              <w:lastRenderedPageBreak/>
              <w:t>Problemy obszaru rewitalizacji, które rozwiązuje przedsięwzięcie:</w:t>
            </w:r>
          </w:p>
          <w:p w14:paraId="7FD52B3D" w14:textId="77777777" w:rsidR="00D55AD8" w:rsidRDefault="00D55AD8" w:rsidP="00A347F8">
            <w:pPr>
              <w:pStyle w:val="Tabelatre"/>
            </w:pPr>
            <w:r>
              <w:t>Przedsięwzięcie odpowiada na następujące zdiagnozowane problemy i potrzeby obszaru rewitalizacji:</w:t>
            </w:r>
          </w:p>
          <w:p w14:paraId="2FE8B008" w14:textId="77777777" w:rsidR="00D55AD8" w:rsidRPr="00A347F8" w:rsidRDefault="00D55AD8" w:rsidP="00A347F8">
            <w:pPr>
              <w:pStyle w:val="Wypunktowanie"/>
            </w:pPr>
            <w:r w:rsidRPr="00A347F8">
              <w:t>niska dostępność mieszkań społecznych,</w:t>
            </w:r>
          </w:p>
          <w:p w14:paraId="0CB5F9E7" w14:textId="77777777" w:rsidR="00D55AD8" w:rsidRPr="00A347F8" w:rsidRDefault="00D55AD8" w:rsidP="00A347F8">
            <w:pPr>
              <w:pStyle w:val="Wypunktowanie"/>
            </w:pPr>
            <w:r w:rsidRPr="00A347F8">
              <w:t>degradacja przestrzeni miejskiej,</w:t>
            </w:r>
          </w:p>
          <w:p w14:paraId="3C40C1F9" w14:textId="77777777" w:rsidR="00D55AD8" w:rsidRPr="00A347F8" w:rsidRDefault="00D55AD8" w:rsidP="00A347F8">
            <w:pPr>
              <w:pStyle w:val="Wypunktowanie"/>
            </w:pPr>
            <w:r w:rsidRPr="00A347F8">
              <w:t>konieczność remontu i modernizacji znacznej części zasobu mieszkaniowego i infrastruktury towarzyszącej,</w:t>
            </w:r>
          </w:p>
          <w:p w14:paraId="1B5E49FF" w14:textId="77777777" w:rsidR="00D55AD8" w:rsidRPr="00A347F8" w:rsidRDefault="00D55AD8" w:rsidP="00A347F8">
            <w:pPr>
              <w:pStyle w:val="Wypunktowanie"/>
            </w:pPr>
            <w:r w:rsidRPr="00A347F8">
              <w:t>pogarszający się stan techniczny zabytkowych kamienic,</w:t>
            </w:r>
          </w:p>
          <w:p w14:paraId="0B497BA1" w14:textId="77777777" w:rsidR="00D55AD8" w:rsidRPr="00A347F8" w:rsidRDefault="00D55AD8" w:rsidP="00A347F8">
            <w:pPr>
              <w:pStyle w:val="Wypunktowanie"/>
            </w:pPr>
            <w:r w:rsidRPr="00A347F8">
              <w:t>brak spójności i odpowiedniej funkcjonalności zabudowy i infrastruktury towarzyszącej,</w:t>
            </w:r>
          </w:p>
          <w:p w14:paraId="1D18879D" w14:textId="77777777" w:rsidR="00D55AD8" w:rsidRPr="00A347F8" w:rsidRDefault="00D55AD8" w:rsidP="00A347F8">
            <w:pPr>
              <w:pStyle w:val="Wypunktowanie"/>
            </w:pPr>
            <w:r w:rsidRPr="00A347F8">
              <w:t>niskie poczucie tożsamości lokalnej,</w:t>
            </w:r>
          </w:p>
          <w:p w14:paraId="51174762" w14:textId="77777777" w:rsidR="00D55AD8" w:rsidRPr="00A347F8" w:rsidRDefault="00D55AD8" w:rsidP="00A347F8">
            <w:pPr>
              <w:pStyle w:val="Wypunktowanie"/>
            </w:pPr>
            <w:r w:rsidRPr="00A347F8">
              <w:t>stosunkowo niska atrakcyjność osiedleńcza obszaru,</w:t>
            </w:r>
          </w:p>
          <w:p w14:paraId="051A6108" w14:textId="77777777" w:rsidR="00D55AD8" w:rsidRPr="004D3031" w:rsidRDefault="00D55AD8" w:rsidP="00A347F8">
            <w:pPr>
              <w:pStyle w:val="Wypunktowanie"/>
              <w:rPr>
                <w:iCs/>
              </w:rPr>
            </w:pPr>
            <w:r w:rsidRPr="00A347F8">
              <w:t>potrzeba poprawy wizerunku prawobrzeżnej części Warszawy.</w:t>
            </w:r>
          </w:p>
        </w:tc>
      </w:tr>
      <w:tr w:rsidR="00D55AD8" w:rsidRPr="00823E7B" w14:paraId="62190586" w14:textId="77777777" w:rsidTr="00515B0F">
        <w:trPr>
          <w:trHeight w:val="741"/>
        </w:trPr>
        <w:tc>
          <w:tcPr>
            <w:tcW w:w="2552" w:type="dxa"/>
          </w:tcPr>
          <w:p w14:paraId="5B5CC43A" w14:textId="77777777" w:rsidR="00D55AD8" w:rsidRPr="00823E7B" w:rsidRDefault="00D55AD8" w:rsidP="00A347F8">
            <w:pPr>
              <w:pStyle w:val="Tabelatre"/>
            </w:pPr>
            <w:r w:rsidRPr="00823E7B">
              <w:lastRenderedPageBreak/>
              <w:t>Lokalizacja przedsięwzięcia</w:t>
            </w:r>
          </w:p>
        </w:tc>
        <w:tc>
          <w:tcPr>
            <w:tcW w:w="6298" w:type="dxa"/>
          </w:tcPr>
          <w:p w14:paraId="1AFA0BF2" w14:textId="15E75E9D" w:rsidR="00D55AD8" w:rsidRPr="00823E7B" w:rsidRDefault="00D55AD8" w:rsidP="000F4F1E">
            <w:pPr>
              <w:pStyle w:val="Tabelatre"/>
            </w:pPr>
            <w:r w:rsidRPr="00823E7B">
              <w:t>Zadanie 1: Stara Praga, Nowa Praga, Szmulowizna, Pelcowizna, Kamionek,</w:t>
            </w:r>
            <w:r w:rsidR="00D6404B">
              <w:t xml:space="preserve"> Grochów, Targówek Fabryczny, Targówek Mieszkaniowy,</w:t>
            </w:r>
          </w:p>
          <w:p w14:paraId="78F174C1" w14:textId="4531AAAC" w:rsidR="00D55AD8" w:rsidRPr="000F4F1E" w:rsidRDefault="00D55AD8" w:rsidP="000F4F1E">
            <w:pPr>
              <w:pStyle w:val="Tabelatre"/>
            </w:pPr>
            <w:r w:rsidRPr="00823E7B">
              <w:t>Zadanie 2: Stara Praga, Nowa Praga, Szmulowizna, Pelcowizna, Kamionek, Grochów</w:t>
            </w:r>
            <w:r w:rsidR="000F4F1E">
              <w:t>.</w:t>
            </w:r>
          </w:p>
        </w:tc>
      </w:tr>
      <w:tr w:rsidR="00D55AD8" w:rsidRPr="00823E7B" w14:paraId="5FD422A2" w14:textId="77777777" w:rsidTr="00515B0F">
        <w:trPr>
          <w:trHeight w:val="458"/>
        </w:trPr>
        <w:tc>
          <w:tcPr>
            <w:tcW w:w="2552" w:type="dxa"/>
          </w:tcPr>
          <w:p w14:paraId="74F5D7CB" w14:textId="77777777" w:rsidR="00D55AD8" w:rsidRPr="00823E7B" w:rsidRDefault="00D55AD8" w:rsidP="00A347F8">
            <w:pPr>
              <w:pStyle w:val="Tabelatre"/>
            </w:pPr>
            <w:r>
              <w:t>Cel</w:t>
            </w:r>
            <w:r w:rsidRPr="00823E7B">
              <w:t xml:space="preserve"> </w:t>
            </w:r>
            <w:r>
              <w:t>Programu, jaki realizuje przedsięwzięcie</w:t>
            </w:r>
          </w:p>
        </w:tc>
        <w:tc>
          <w:tcPr>
            <w:tcW w:w="6298" w:type="dxa"/>
          </w:tcPr>
          <w:p w14:paraId="16647917" w14:textId="77777777" w:rsidR="00D55AD8" w:rsidRPr="00823E7B" w:rsidRDefault="00D55AD8" w:rsidP="00A347F8">
            <w:pPr>
              <w:pStyle w:val="Tabelatre"/>
            </w:pPr>
            <w:r w:rsidRPr="00823E7B">
              <w:t>C</w:t>
            </w:r>
            <w:r>
              <w:t>el</w:t>
            </w:r>
            <w:r w:rsidRPr="00823E7B">
              <w:t xml:space="preserve"> 3</w:t>
            </w:r>
            <w:r w:rsidR="00624D6B">
              <w:t>.</w:t>
            </w:r>
            <w:r w:rsidRPr="00823E7B">
              <w:t xml:space="preserve"> </w:t>
            </w:r>
            <w:r>
              <w:t>W</w:t>
            </w:r>
            <w:r w:rsidRPr="004D3031">
              <w:t>ysoki standard zagospodarowania</w:t>
            </w:r>
          </w:p>
          <w:p w14:paraId="27862207" w14:textId="77777777" w:rsidR="00D55AD8" w:rsidRPr="00823E7B" w:rsidRDefault="00D55AD8" w:rsidP="00A347F8">
            <w:pPr>
              <w:pStyle w:val="Tabelatre"/>
            </w:pPr>
            <w:r w:rsidRPr="00823E7B">
              <w:t>K</w:t>
            </w:r>
            <w:r>
              <w:t xml:space="preserve">ierunek działania </w:t>
            </w:r>
            <w:r w:rsidRPr="00823E7B">
              <w:t>3.2. Budowa i modernizacja budynków z lokalami na wynajem</w:t>
            </w:r>
          </w:p>
        </w:tc>
      </w:tr>
      <w:tr w:rsidR="00D55AD8" w:rsidRPr="00823E7B" w14:paraId="42D5DBCA" w14:textId="77777777" w:rsidTr="00515B0F">
        <w:trPr>
          <w:trHeight w:val="741"/>
        </w:trPr>
        <w:tc>
          <w:tcPr>
            <w:tcW w:w="2552" w:type="dxa"/>
          </w:tcPr>
          <w:p w14:paraId="6841949D" w14:textId="77777777" w:rsidR="00D55AD8" w:rsidRPr="00823E7B" w:rsidRDefault="00D55AD8" w:rsidP="00A347F8">
            <w:pPr>
              <w:pStyle w:val="Tabelatre"/>
            </w:pPr>
            <w:r w:rsidRPr="00823E7B">
              <w:t>Prognozowane rezultaty wraz ze sposobem ich oceny w odniesieniu do celów rewitalizacji</w:t>
            </w:r>
          </w:p>
        </w:tc>
        <w:tc>
          <w:tcPr>
            <w:tcW w:w="6298" w:type="dxa"/>
          </w:tcPr>
          <w:p w14:paraId="36EF3D3A" w14:textId="30693451" w:rsidR="00D55AD8" w:rsidRPr="00821F09" w:rsidRDefault="00D55AD8" w:rsidP="00A43942">
            <w:pPr>
              <w:pStyle w:val="Tabelatre"/>
              <w:ind w:left="30"/>
            </w:pPr>
            <w:r>
              <w:t>L</w:t>
            </w:r>
            <w:r w:rsidRPr="00821F09">
              <w:t>iczba wybudowanych lokali</w:t>
            </w:r>
            <w:r w:rsidR="00A43942">
              <w:t xml:space="preserve"> – 1000</w:t>
            </w:r>
          </w:p>
          <w:p w14:paraId="68564F36" w14:textId="55EBF8E0" w:rsidR="00D55AD8" w:rsidRDefault="00D55AD8" w:rsidP="00A43942">
            <w:pPr>
              <w:pStyle w:val="Tabelatre"/>
              <w:ind w:left="30"/>
            </w:pPr>
            <w:r>
              <w:t>Liczba lokali w budynkach miejskich wyposażonych w instalację centralnego ogrzewania z sieci – 700</w:t>
            </w:r>
          </w:p>
          <w:p w14:paraId="5229C5E0" w14:textId="34B5B2EC" w:rsidR="00D55AD8" w:rsidRPr="00821F09" w:rsidRDefault="00D55AD8" w:rsidP="00A347F8">
            <w:pPr>
              <w:pStyle w:val="Tabelatre"/>
            </w:pPr>
            <w:r>
              <w:t>L</w:t>
            </w:r>
            <w:r w:rsidRPr="00821F09">
              <w:t>iczba lokali w budynkach z przeprowadzonym remonte</w:t>
            </w:r>
            <w:r w:rsidR="001F7B15">
              <w:t>m</w:t>
            </w:r>
            <w:r>
              <w:t xml:space="preserve"> –700</w:t>
            </w:r>
          </w:p>
          <w:p w14:paraId="2798F480" w14:textId="77777777" w:rsidR="00D55AD8" w:rsidRDefault="00D55AD8" w:rsidP="00A347F8">
            <w:pPr>
              <w:pStyle w:val="Tabelatre"/>
            </w:pPr>
            <w:r>
              <w:t>L</w:t>
            </w:r>
            <w:r w:rsidRPr="00821F09">
              <w:t>iczba wyremontowanych pustych lokali mieszkalnych</w:t>
            </w:r>
            <w:r>
              <w:t xml:space="preserve"> – 700</w:t>
            </w:r>
          </w:p>
          <w:p w14:paraId="31E888F9" w14:textId="7549991F" w:rsidR="00D55AD8" w:rsidRDefault="00D55AD8" w:rsidP="00A347F8">
            <w:pPr>
              <w:pStyle w:val="Tabelatre"/>
            </w:pPr>
            <w:r w:rsidRPr="00823E7B">
              <w:t xml:space="preserve">Liczba wspartych </w:t>
            </w:r>
            <w:r>
              <w:t xml:space="preserve">lokali </w:t>
            </w:r>
            <w:r w:rsidRPr="00823E7B">
              <w:t>mieszkalnych zlokalizowanych na rewitalizowanych obszarach</w:t>
            </w:r>
            <w:r w:rsidR="004313BE">
              <w:t xml:space="preserve"> – 1700</w:t>
            </w:r>
            <w:r>
              <w:t xml:space="preserve"> </w:t>
            </w:r>
          </w:p>
          <w:p w14:paraId="40DB9452" w14:textId="77777777" w:rsidR="00D55AD8" w:rsidRPr="00823E7B" w:rsidRDefault="00D55AD8" w:rsidP="00A347F8">
            <w:pPr>
              <w:pStyle w:val="Tabelatre"/>
            </w:pPr>
            <w:r w:rsidRPr="00823E7B">
              <w:t xml:space="preserve">Sposób pomiaru: sprawozdanie z realizacji </w:t>
            </w:r>
            <w:r>
              <w:t>zadań</w:t>
            </w:r>
          </w:p>
        </w:tc>
      </w:tr>
      <w:tr w:rsidR="00D55AD8" w:rsidRPr="00823E7B" w14:paraId="2DEA09B6" w14:textId="77777777" w:rsidTr="00515B0F">
        <w:trPr>
          <w:trHeight w:val="599"/>
        </w:trPr>
        <w:tc>
          <w:tcPr>
            <w:tcW w:w="2552" w:type="dxa"/>
          </w:tcPr>
          <w:p w14:paraId="215DB199" w14:textId="77777777" w:rsidR="00D55AD8" w:rsidRPr="00823E7B" w:rsidRDefault="00D55AD8" w:rsidP="00A347F8">
            <w:pPr>
              <w:pStyle w:val="Tabelatre"/>
            </w:pPr>
            <w:r w:rsidRPr="00823E7B">
              <w:t xml:space="preserve">Opis działań zapewniających dostępność osobom ze szczególnymi potrzebami </w:t>
            </w:r>
          </w:p>
        </w:tc>
        <w:tc>
          <w:tcPr>
            <w:tcW w:w="6298" w:type="dxa"/>
          </w:tcPr>
          <w:p w14:paraId="2272EC90" w14:textId="159E40A6" w:rsidR="00D55AD8" w:rsidRPr="00823E7B" w:rsidRDefault="00220F71" w:rsidP="00A347F8">
            <w:pPr>
              <w:pStyle w:val="Tabelatre"/>
            </w:pPr>
            <w:r>
              <w:t>Zadania zostaną zrealizowane zgodnie z ustawą o dostępności oraz standardami i wytycznymi przyjętymi w m.st. Warszawie w sprawie dostępności.</w:t>
            </w:r>
          </w:p>
        </w:tc>
      </w:tr>
      <w:tr w:rsidR="00D55AD8" w:rsidRPr="00823E7B" w14:paraId="78DD19E6" w14:textId="77777777" w:rsidTr="00515B0F">
        <w:trPr>
          <w:trHeight w:val="599"/>
        </w:trPr>
        <w:tc>
          <w:tcPr>
            <w:tcW w:w="2552" w:type="dxa"/>
          </w:tcPr>
          <w:p w14:paraId="068343D7" w14:textId="77777777" w:rsidR="00D55AD8" w:rsidRPr="00823E7B" w:rsidRDefault="00D55AD8" w:rsidP="00A347F8">
            <w:pPr>
              <w:pStyle w:val="Tabelatre"/>
            </w:pPr>
            <w:r w:rsidRPr="00823E7B">
              <w:t>Podmiot realizujący przedsięwzięcie</w:t>
            </w:r>
          </w:p>
        </w:tc>
        <w:tc>
          <w:tcPr>
            <w:tcW w:w="6298" w:type="dxa"/>
          </w:tcPr>
          <w:p w14:paraId="74CE55D6" w14:textId="77777777" w:rsidR="00D55AD8" w:rsidRPr="00CC4BB2" w:rsidRDefault="00D55AD8" w:rsidP="00A347F8">
            <w:pPr>
              <w:pStyle w:val="Tabelatre"/>
            </w:pPr>
            <w:r w:rsidRPr="00CC4BB2">
              <w:t>Urząd Dzielnicy Praga-Północ</w:t>
            </w:r>
            <w:r>
              <w:t xml:space="preserve"> m.st. Warszawy</w:t>
            </w:r>
            <w:r w:rsidRPr="00CC4BB2">
              <w:t>, Wydział Inwestycji i</w:t>
            </w:r>
            <w:r>
              <w:t> </w:t>
            </w:r>
            <w:r w:rsidRPr="00CC4BB2">
              <w:t>Wsparcia Rewitalizacji dla Dzielnicy</w:t>
            </w:r>
          </w:p>
          <w:p w14:paraId="2ABFDE91" w14:textId="77777777" w:rsidR="00D55AD8" w:rsidRPr="00CC4BB2" w:rsidRDefault="00D55AD8" w:rsidP="00A347F8">
            <w:pPr>
              <w:pStyle w:val="Tabelatre"/>
            </w:pPr>
            <w:r w:rsidRPr="00CC4BB2">
              <w:t>Zakład Gospodarowania Nieruchomościami w Dzielnicy Praga-Północ</w:t>
            </w:r>
            <w:r>
              <w:t xml:space="preserve"> m.st. Warszawy</w:t>
            </w:r>
          </w:p>
          <w:p w14:paraId="1DCA22D7" w14:textId="77777777" w:rsidR="00D55AD8" w:rsidRPr="006638B8" w:rsidRDefault="00D55AD8" w:rsidP="00A347F8">
            <w:pPr>
              <w:pStyle w:val="Tabelatre"/>
              <w:rPr>
                <w:iCs/>
              </w:rPr>
            </w:pPr>
            <w:r w:rsidRPr="00CC4BB2">
              <w:lastRenderedPageBreak/>
              <w:t>Urząd Dzielnicy Praga-Południe</w:t>
            </w:r>
            <w:r>
              <w:t xml:space="preserve"> m.st. Warszawy</w:t>
            </w:r>
            <w:r w:rsidRPr="00CC4BB2">
              <w:t>, Wydzi</w:t>
            </w:r>
            <w:r>
              <w:t>ał Infrastruktury dla Dzielnicy</w:t>
            </w:r>
          </w:p>
          <w:p w14:paraId="6EA7547D" w14:textId="77777777" w:rsidR="00D55AD8" w:rsidRPr="00CC4BB2" w:rsidRDefault="00D55AD8" w:rsidP="00A347F8">
            <w:pPr>
              <w:pStyle w:val="Tabelatre"/>
            </w:pPr>
            <w:r w:rsidRPr="00CC4BB2">
              <w:t>Zakład Gospodarowania Nieruchomościami w Dzielnicy Praga-Południe</w:t>
            </w:r>
            <w:r>
              <w:t xml:space="preserve"> m.st. Warszawy</w:t>
            </w:r>
          </w:p>
          <w:p w14:paraId="24613D11" w14:textId="77777777" w:rsidR="00D55AD8" w:rsidRPr="00CC4BB2" w:rsidRDefault="00D55AD8" w:rsidP="00A347F8">
            <w:pPr>
              <w:pStyle w:val="Tabelatre"/>
            </w:pPr>
            <w:r w:rsidRPr="00CC4BB2">
              <w:t>Urząd Dzielnicy Targówek</w:t>
            </w:r>
            <w:r>
              <w:t xml:space="preserve"> m.st. Warszawy</w:t>
            </w:r>
            <w:r w:rsidRPr="00CC4BB2">
              <w:t xml:space="preserve">, Wydział Inwestycji </w:t>
            </w:r>
            <w:r>
              <w:t xml:space="preserve">dla Dzielnicy </w:t>
            </w:r>
            <w:r w:rsidRPr="00CC4BB2">
              <w:t>i Wydział Infrastruktury</w:t>
            </w:r>
            <w:r>
              <w:t xml:space="preserve"> dla Dzielnicy</w:t>
            </w:r>
          </w:p>
          <w:p w14:paraId="4170802E" w14:textId="77777777" w:rsidR="00D55AD8" w:rsidRPr="00CC4BB2" w:rsidRDefault="00D55AD8" w:rsidP="00A347F8">
            <w:pPr>
              <w:pStyle w:val="Tabelatre"/>
            </w:pPr>
            <w:r w:rsidRPr="00CC4BB2">
              <w:t>TBS Warszawa Północ sp. z o.o.</w:t>
            </w:r>
          </w:p>
          <w:p w14:paraId="13F237BC" w14:textId="77777777" w:rsidR="00D55AD8" w:rsidRPr="00CC4BB2" w:rsidRDefault="00D55AD8" w:rsidP="00A347F8">
            <w:pPr>
              <w:pStyle w:val="Tabelatre"/>
            </w:pPr>
            <w:r w:rsidRPr="00CC4BB2">
              <w:t>TBS Warszawa Południe sp. z o.o.</w:t>
            </w:r>
          </w:p>
          <w:p w14:paraId="4E50E4AA" w14:textId="77777777" w:rsidR="00D55AD8" w:rsidRPr="00CC4BB2" w:rsidRDefault="00D55AD8" w:rsidP="00A347F8">
            <w:pPr>
              <w:pStyle w:val="Tabelatre"/>
            </w:pPr>
            <w:r w:rsidRPr="00CC4BB2">
              <w:t>Zarząd Mienia m.st. Warszawy</w:t>
            </w:r>
          </w:p>
          <w:p w14:paraId="10611E89" w14:textId="77777777" w:rsidR="00D55AD8" w:rsidRPr="006638B8" w:rsidRDefault="00D55AD8" w:rsidP="00A347F8">
            <w:pPr>
              <w:pStyle w:val="Tabelatre"/>
              <w:rPr>
                <w:iCs/>
              </w:rPr>
            </w:pPr>
            <w:r w:rsidRPr="00CC4BB2">
              <w:t>Stołeczny Zarząd Rozbudowy Miasta</w:t>
            </w:r>
          </w:p>
        </w:tc>
      </w:tr>
      <w:tr w:rsidR="00D55AD8" w:rsidRPr="00823E7B" w14:paraId="0C2E65F7" w14:textId="77777777" w:rsidTr="00515B0F">
        <w:trPr>
          <w:trHeight w:val="342"/>
        </w:trPr>
        <w:tc>
          <w:tcPr>
            <w:tcW w:w="2552" w:type="dxa"/>
          </w:tcPr>
          <w:p w14:paraId="55378C3B" w14:textId="77777777" w:rsidR="00D55AD8" w:rsidRPr="00823E7B" w:rsidRDefault="00D55AD8" w:rsidP="00A347F8">
            <w:pPr>
              <w:pStyle w:val="Tabelatre"/>
            </w:pPr>
            <w:r w:rsidRPr="00823E7B">
              <w:lastRenderedPageBreak/>
              <w:t>Czas realizacji (rok początkowy i rok końcowy realizacji)</w:t>
            </w:r>
          </w:p>
        </w:tc>
        <w:tc>
          <w:tcPr>
            <w:tcW w:w="6298" w:type="dxa"/>
          </w:tcPr>
          <w:p w14:paraId="4F0BA10E" w14:textId="77777777" w:rsidR="00D55AD8" w:rsidRPr="00823E7B" w:rsidRDefault="00D55AD8" w:rsidP="00A347F8">
            <w:pPr>
              <w:pStyle w:val="Tabelatre"/>
            </w:pPr>
            <w:r w:rsidRPr="00823E7B">
              <w:t>2024-2030</w:t>
            </w:r>
          </w:p>
        </w:tc>
      </w:tr>
      <w:tr w:rsidR="00D55AD8" w:rsidRPr="00823E7B" w14:paraId="7BD6261B" w14:textId="77777777" w:rsidTr="00515B0F">
        <w:trPr>
          <w:trHeight w:val="620"/>
        </w:trPr>
        <w:tc>
          <w:tcPr>
            <w:tcW w:w="2552" w:type="dxa"/>
          </w:tcPr>
          <w:p w14:paraId="6B0A59F8" w14:textId="77777777" w:rsidR="00D55AD8" w:rsidRPr="00823E7B" w:rsidRDefault="00D55AD8" w:rsidP="00A347F8">
            <w:pPr>
              <w:pStyle w:val="Tabelatre"/>
            </w:pPr>
            <w:r w:rsidRPr="00823E7B">
              <w:t>Szacowana wartość przedsięwzięcia w zł</w:t>
            </w:r>
          </w:p>
        </w:tc>
        <w:tc>
          <w:tcPr>
            <w:tcW w:w="6298" w:type="dxa"/>
          </w:tcPr>
          <w:p w14:paraId="072A6380" w14:textId="1F6675F5" w:rsidR="00D55AD8" w:rsidRPr="00823E7B" w:rsidRDefault="00D55AD8" w:rsidP="00A347F8">
            <w:pPr>
              <w:pStyle w:val="Tabelatre"/>
            </w:pPr>
            <w:r w:rsidRPr="00823E7B">
              <w:t xml:space="preserve">Zadanie 1: </w:t>
            </w:r>
            <w:r w:rsidR="004313BE">
              <w:t>480</w:t>
            </w:r>
            <w:r w:rsidRPr="00823E7B">
              <w:t> 000 000 zł</w:t>
            </w:r>
          </w:p>
          <w:p w14:paraId="0037E844" w14:textId="77777777" w:rsidR="00D55AD8" w:rsidRPr="00823E7B" w:rsidRDefault="00D55AD8" w:rsidP="00A347F8">
            <w:pPr>
              <w:pStyle w:val="Tabelatre"/>
            </w:pPr>
            <w:r w:rsidRPr="00823E7B">
              <w:t xml:space="preserve">Zadanie 2: </w:t>
            </w:r>
            <w:r w:rsidRPr="00477DAE">
              <w:t>300 000 000 zł</w:t>
            </w:r>
          </w:p>
        </w:tc>
      </w:tr>
      <w:tr w:rsidR="00D55AD8" w:rsidRPr="00823E7B" w14:paraId="5CE69243" w14:textId="77777777" w:rsidTr="00515B0F">
        <w:trPr>
          <w:trHeight w:val="216"/>
        </w:trPr>
        <w:tc>
          <w:tcPr>
            <w:tcW w:w="2552" w:type="dxa"/>
          </w:tcPr>
          <w:p w14:paraId="6180DCDC" w14:textId="77777777" w:rsidR="00D55AD8" w:rsidRPr="00823E7B" w:rsidRDefault="00D55AD8" w:rsidP="00A347F8">
            <w:pPr>
              <w:pStyle w:val="Tabelatre"/>
            </w:pPr>
            <w:r w:rsidRPr="00823E7B">
              <w:t>Potencjalne źródła finansowania</w:t>
            </w:r>
          </w:p>
        </w:tc>
        <w:tc>
          <w:tcPr>
            <w:tcW w:w="6298" w:type="dxa"/>
          </w:tcPr>
          <w:p w14:paraId="27A5C04F" w14:textId="77777777" w:rsidR="00D55AD8" w:rsidRPr="00823E7B" w:rsidRDefault="00D55AD8" w:rsidP="00A347F8">
            <w:pPr>
              <w:pStyle w:val="Tabelatre"/>
              <w:rPr>
                <w:rFonts w:cstheme="minorHAnsi"/>
              </w:rPr>
            </w:pPr>
            <w:r w:rsidRPr="00823E7B">
              <w:rPr>
                <w:rFonts w:cstheme="minorHAnsi"/>
                <w:iCs/>
              </w:rPr>
              <w:t xml:space="preserve">Budżet m.st. Warszawy, </w:t>
            </w:r>
            <w:r>
              <w:t>fundusze i programy rządowe (Bank Gospodarstwa Krajowego)</w:t>
            </w:r>
          </w:p>
          <w:p w14:paraId="1CCF6F1E" w14:textId="5F74A9EB" w:rsidR="00D55AD8" w:rsidRPr="00823E7B" w:rsidRDefault="00BE67F8" w:rsidP="00A347F8">
            <w:pPr>
              <w:pStyle w:val="Tabelatre"/>
            </w:pPr>
            <w:r>
              <w:t xml:space="preserve">Budżet m.st. Warszawy, </w:t>
            </w:r>
            <w:r w:rsidRPr="00BE67F8">
              <w:t>przy zaangażowaniu środków z innych krajowych źródeł publicznych oraz środków unijnych w celu sfinansowania realizacji przedsięwzięcia</w:t>
            </w:r>
            <w:r w:rsidR="00D55AD8" w:rsidRPr="00823E7B">
              <w:t>.</w:t>
            </w:r>
          </w:p>
        </w:tc>
      </w:tr>
    </w:tbl>
    <w:p w14:paraId="1485EF4E" w14:textId="77777777" w:rsidR="00D55AD8" w:rsidRPr="00823E7B" w:rsidRDefault="00D55AD8" w:rsidP="00D55AD8"/>
    <w:tbl>
      <w:tblPr>
        <w:tblStyle w:val="Tabelasiatki1jasnaakcent11"/>
        <w:tblW w:w="8850" w:type="dxa"/>
        <w:tblLayout w:type="fixed"/>
        <w:tblLook w:val="04A0" w:firstRow="1" w:lastRow="0" w:firstColumn="1" w:lastColumn="0" w:noHBand="0" w:noVBand="1"/>
        <w:tblCaption w:val="Karta przedsięwzięcia rewitalizacyjnego nr 13"/>
        <w:tblDescription w:val="Tabela zawiera opis przedsięwzięcia rewitalizacyjnego nr 13, zawierający nazwę i wskazanie podmiotów je realizujących, zakres realizowanych&#10;zadań, lokalizację, szacowaną wartość, prognozowane rezultaty wraz ze&#10;sposobem ich oceny w odniesieniu do celów rewitalizacji, opis działań&#10;zapewniających dostępność osobom ze szczególnymi potrzebami, czas realizacji, źródła finansowania. "/>
      </w:tblPr>
      <w:tblGrid>
        <w:gridCol w:w="2552"/>
        <w:gridCol w:w="6298"/>
      </w:tblGrid>
      <w:tr w:rsidR="00977D9C" w:rsidRPr="00F74035" w14:paraId="4888F828" w14:textId="77777777" w:rsidTr="00A43942">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2552" w:type="dxa"/>
          </w:tcPr>
          <w:p w14:paraId="33D97676" w14:textId="77777777" w:rsidR="00977D9C" w:rsidRPr="00F74035" w:rsidRDefault="00977D9C" w:rsidP="009268DA">
            <w:pPr>
              <w:spacing w:after="0" w:line="276" w:lineRule="auto"/>
            </w:pPr>
          </w:p>
        </w:tc>
        <w:tc>
          <w:tcPr>
            <w:tcW w:w="6298" w:type="dxa"/>
          </w:tcPr>
          <w:p w14:paraId="38A261A6" w14:textId="5E3702FC" w:rsidR="00977D9C" w:rsidRPr="00F74035" w:rsidRDefault="0049688D" w:rsidP="009268DA">
            <w:pPr>
              <w:spacing w:after="0"/>
              <w:ind w:left="85"/>
              <w:mirrorIndents/>
              <w:cnfStyle w:val="100000000000" w:firstRow="1" w:lastRow="0" w:firstColumn="0" w:lastColumn="0" w:oddVBand="0" w:evenVBand="0" w:oddHBand="0" w:evenHBand="0" w:firstRowFirstColumn="0" w:firstRowLastColumn="0" w:lastRowFirstColumn="0" w:lastRowLastColumn="0"/>
              <w:rPr>
                <w:rFonts w:cstheme="minorHAnsi"/>
                <w:szCs w:val="20"/>
              </w:rPr>
            </w:pPr>
            <w:r>
              <w:rPr>
                <w:rFonts w:cstheme="minorHAnsi"/>
                <w:szCs w:val="20"/>
              </w:rPr>
              <w:t>Podstawowe przedsięwzięcie rewitalizacyjne</w:t>
            </w:r>
            <w:r w:rsidR="00977D9C" w:rsidRPr="00F74035">
              <w:rPr>
                <w:rFonts w:cstheme="minorHAnsi"/>
                <w:szCs w:val="20"/>
              </w:rPr>
              <w:t xml:space="preserve"> nr 13</w:t>
            </w:r>
          </w:p>
        </w:tc>
      </w:tr>
      <w:tr w:rsidR="00977D9C" w:rsidRPr="00F74035" w14:paraId="55176701" w14:textId="77777777" w:rsidTr="00977D9C">
        <w:trPr>
          <w:trHeight w:val="175"/>
        </w:trPr>
        <w:tc>
          <w:tcPr>
            <w:cnfStyle w:val="001000000000" w:firstRow="0" w:lastRow="0" w:firstColumn="1" w:lastColumn="0" w:oddVBand="0" w:evenVBand="0" w:oddHBand="0" w:evenHBand="0" w:firstRowFirstColumn="0" w:firstRowLastColumn="0" w:lastRowFirstColumn="0" w:lastRowLastColumn="0"/>
            <w:tcW w:w="2552" w:type="dxa"/>
          </w:tcPr>
          <w:p w14:paraId="49A4E668" w14:textId="77777777" w:rsidR="00977D9C" w:rsidRPr="00220F71" w:rsidRDefault="00977D9C" w:rsidP="009268DA">
            <w:pPr>
              <w:spacing w:after="0"/>
              <w:ind w:left="85"/>
              <w:mirrorIndents/>
              <w:rPr>
                <w:rFonts w:eastAsia="Times New Roman"/>
                <w:b w:val="0"/>
                <w:szCs w:val="20"/>
                <w:lang w:eastAsia="pl-PL"/>
              </w:rPr>
            </w:pPr>
            <w:r w:rsidRPr="00220F71">
              <w:rPr>
                <w:rFonts w:eastAsia="Times New Roman"/>
                <w:b w:val="0"/>
                <w:szCs w:val="20"/>
                <w:lang w:eastAsia="pl-PL"/>
              </w:rPr>
              <w:t>Nazwa przedsięwzięcia</w:t>
            </w:r>
          </w:p>
        </w:tc>
        <w:tc>
          <w:tcPr>
            <w:tcW w:w="6298" w:type="dxa"/>
          </w:tcPr>
          <w:p w14:paraId="5627EF62" w14:textId="77777777" w:rsidR="00977D9C" w:rsidRPr="00F74035" w:rsidRDefault="00977D9C" w:rsidP="009268DA">
            <w:pPr>
              <w:spacing w:after="0"/>
              <w:mirrorIndents/>
              <w:cnfStyle w:val="000000000000" w:firstRow="0" w:lastRow="0" w:firstColumn="0" w:lastColumn="0" w:oddVBand="0" w:evenVBand="0" w:oddHBand="0" w:evenHBand="0" w:firstRowFirstColumn="0" w:firstRowLastColumn="0" w:lastRowFirstColumn="0" w:lastRowLastColumn="0"/>
              <w:rPr>
                <w:rFonts w:eastAsia="Times New Roman"/>
                <w:b/>
                <w:bCs/>
                <w:szCs w:val="20"/>
                <w:lang w:eastAsia="pl-PL"/>
              </w:rPr>
            </w:pPr>
            <w:r w:rsidRPr="00F74035">
              <w:rPr>
                <w:rFonts w:eastAsia="Times New Roman"/>
                <w:b/>
                <w:bCs/>
                <w:szCs w:val="20"/>
                <w:lang w:eastAsia="pl-PL"/>
              </w:rPr>
              <w:t>Mobilność oraz poprawa jakości i bezpieczeństwa przestrzeni publicznej</w:t>
            </w:r>
          </w:p>
        </w:tc>
      </w:tr>
      <w:tr w:rsidR="00977D9C" w:rsidRPr="00F74035" w14:paraId="47205B0C" w14:textId="77777777" w:rsidTr="00977D9C">
        <w:trPr>
          <w:trHeight w:val="1111"/>
        </w:trPr>
        <w:tc>
          <w:tcPr>
            <w:cnfStyle w:val="001000000000" w:firstRow="0" w:lastRow="0" w:firstColumn="1" w:lastColumn="0" w:oddVBand="0" w:evenVBand="0" w:oddHBand="0" w:evenHBand="0" w:firstRowFirstColumn="0" w:firstRowLastColumn="0" w:lastRowFirstColumn="0" w:lastRowLastColumn="0"/>
            <w:tcW w:w="2552" w:type="dxa"/>
          </w:tcPr>
          <w:p w14:paraId="7DD77A7C" w14:textId="77777777" w:rsidR="00977D9C" w:rsidRPr="00220F71" w:rsidRDefault="00977D9C" w:rsidP="009268DA">
            <w:pPr>
              <w:spacing w:after="0"/>
              <w:ind w:left="85"/>
              <w:mirrorIndents/>
              <w:rPr>
                <w:rFonts w:eastAsia="Times New Roman"/>
                <w:b w:val="0"/>
                <w:szCs w:val="20"/>
                <w:lang w:eastAsia="pl-PL"/>
              </w:rPr>
            </w:pPr>
            <w:r w:rsidRPr="00220F71">
              <w:rPr>
                <w:rFonts w:eastAsia="Times New Roman"/>
                <w:b w:val="0"/>
                <w:szCs w:val="20"/>
                <w:lang w:eastAsia="pl-PL"/>
              </w:rPr>
              <w:t>Opis przedsięwzięcia</w:t>
            </w:r>
          </w:p>
        </w:tc>
        <w:tc>
          <w:tcPr>
            <w:tcW w:w="6298" w:type="dxa"/>
          </w:tcPr>
          <w:p w14:paraId="4E82E12E" w14:textId="77777777" w:rsidR="00977D9C" w:rsidRPr="00F74035" w:rsidRDefault="00977D9C" w:rsidP="0086097B">
            <w:pPr>
              <w:spacing w:after="0"/>
              <w:mirrorIndents/>
              <w:cnfStyle w:val="000000000000" w:firstRow="0" w:lastRow="0" w:firstColumn="0" w:lastColumn="0" w:oddVBand="0" w:evenVBand="0" w:oddHBand="0" w:evenHBand="0" w:firstRowFirstColumn="0" w:firstRowLastColumn="0" w:lastRowFirstColumn="0" w:lastRowLastColumn="0"/>
              <w:rPr>
                <w:rFonts w:eastAsia="Times New Roman"/>
                <w:b/>
                <w:bCs/>
                <w:szCs w:val="20"/>
                <w:lang w:eastAsia="pl-PL"/>
              </w:rPr>
            </w:pPr>
            <w:r w:rsidRPr="00F74035">
              <w:rPr>
                <w:rFonts w:eastAsia="Times New Roman"/>
                <w:b/>
                <w:bCs/>
                <w:szCs w:val="20"/>
                <w:lang w:eastAsia="pl-PL"/>
              </w:rPr>
              <w:t>Zakres realizowanych zadań:</w:t>
            </w:r>
          </w:p>
          <w:p w14:paraId="0E057E8D" w14:textId="77777777" w:rsidR="00977D9C" w:rsidRPr="00F74035" w:rsidRDefault="00977D9C" w:rsidP="009268DA">
            <w:pPr>
              <w:spacing w:after="0"/>
              <w:mirrorIndents/>
              <w:cnfStyle w:val="000000000000" w:firstRow="0" w:lastRow="0" w:firstColumn="0" w:lastColumn="0" w:oddVBand="0" w:evenVBand="0" w:oddHBand="0" w:evenHBand="0" w:firstRowFirstColumn="0" w:firstRowLastColumn="0" w:lastRowFirstColumn="0" w:lastRowLastColumn="0"/>
              <w:rPr>
                <w:rFonts w:eastAsia="Times New Roman"/>
                <w:b/>
                <w:bCs/>
                <w:szCs w:val="20"/>
                <w:lang w:eastAsia="pl-PL"/>
              </w:rPr>
            </w:pPr>
            <w:r w:rsidRPr="00F74035">
              <w:rPr>
                <w:rFonts w:eastAsia="Times New Roman"/>
                <w:b/>
                <w:bCs/>
                <w:szCs w:val="20"/>
                <w:lang w:eastAsia="pl-PL"/>
              </w:rPr>
              <w:t>Zadanie 1: Przebudowa ulic/tworzenie infrastruktury pieszej i rowerowej/poprawa jakości i dostępności transportu publicznego oraz poprawa bezpieczeństwa drogowego na obszarze rewitalizacji</w:t>
            </w:r>
          </w:p>
          <w:p w14:paraId="03D49CBA" w14:textId="77777777" w:rsidR="00977D9C" w:rsidRPr="00F74035" w:rsidRDefault="00977D9C" w:rsidP="009268DA">
            <w:pPr>
              <w:spacing w:after="120"/>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 xml:space="preserve">Zadanie obejmuje przebudowę ulic, torowisk tramwajowych, stworzenie nowej organizacji ruchu z kontraruchem rowerowym i innymi rozwiązaniami poprawiającymi bezpieczeństwo i komfort poruszania się pieszo oraz rowerem. W ramach przebudowy ulic, w zależności od skali inwestycji, planowane takie prace, jak: przeprowadzenie pomiarów i analiz, opracowanie koncepcji, konsultacje społeczne koncepcji, opracowanie dokumentacji projektowej, przebudowa ulic, remonty lub utworzenie dróg i pasów dla rowerów oraz ciągów pieszych, realizacja innych niezbędnych prac w pasach dróg i ciągów pieszych na obszarze </w:t>
            </w:r>
            <w:r w:rsidRPr="00F74035">
              <w:rPr>
                <w:rFonts w:eastAsia="Times New Roman"/>
                <w:szCs w:val="20"/>
                <w:lang w:eastAsia="pl-PL"/>
              </w:rPr>
              <w:lastRenderedPageBreak/>
              <w:t>rewitalizacji. Zadaniem zostaną objęte 52 ulice z obszaru rewitalizacji.</w:t>
            </w:r>
          </w:p>
          <w:p w14:paraId="0E8D3336" w14:textId="77777777" w:rsidR="00977D9C" w:rsidRPr="00F74035" w:rsidRDefault="00977D9C" w:rsidP="009268DA">
            <w:pPr>
              <w:spacing w:after="0"/>
              <w:mirrorIndents/>
              <w:cnfStyle w:val="000000000000" w:firstRow="0" w:lastRow="0" w:firstColumn="0" w:lastColumn="0" w:oddVBand="0" w:evenVBand="0" w:oddHBand="0" w:evenHBand="0" w:firstRowFirstColumn="0" w:firstRowLastColumn="0" w:lastRowFirstColumn="0" w:lastRowLastColumn="0"/>
              <w:rPr>
                <w:rFonts w:eastAsia="Times New Roman"/>
                <w:b/>
                <w:bCs/>
                <w:szCs w:val="20"/>
                <w:lang w:eastAsia="pl-PL"/>
              </w:rPr>
            </w:pPr>
            <w:r w:rsidRPr="00F74035">
              <w:rPr>
                <w:rFonts w:eastAsia="Times New Roman"/>
                <w:b/>
                <w:bCs/>
                <w:szCs w:val="20"/>
                <w:lang w:eastAsia="pl-PL"/>
              </w:rPr>
              <w:t>Zadanie 2: Budowa i przebudowa placów (Plac Hallera i Plac przed US/Kinem Praha)</w:t>
            </w:r>
          </w:p>
          <w:p w14:paraId="59F25577" w14:textId="77777777" w:rsidR="00977D9C" w:rsidRPr="00F74035" w:rsidRDefault="00977D9C" w:rsidP="009268DA">
            <w:pPr>
              <w:spacing w:after="120"/>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cstheme="minorHAnsi"/>
                <w:szCs w:val="20"/>
                <w:lang w:eastAsia="pl-PL"/>
              </w:rPr>
              <w:t xml:space="preserve">Zadanie obejmuje zmianę organizacji ruchu i budowę oraz przebudowę placów, a także </w:t>
            </w:r>
            <w:r w:rsidRPr="00F74035">
              <w:rPr>
                <w:rFonts w:eastAsia="Times New Roman"/>
                <w:szCs w:val="20"/>
                <w:lang w:eastAsia="pl-PL"/>
              </w:rPr>
              <w:t>wzmocnienie bioróżnorodności i rozbudowę infrastruktury wraz z montażem małej architektury, w tym elementów wzmacniających walory historyczne.</w:t>
            </w:r>
          </w:p>
          <w:p w14:paraId="40C58E92" w14:textId="77777777" w:rsidR="00977D9C" w:rsidRPr="00F74035" w:rsidRDefault="00977D9C" w:rsidP="009268DA">
            <w:pPr>
              <w:spacing w:after="0"/>
              <w:mirrorIndents/>
              <w:cnfStyle w:val="000000000000" w:firstRow="0" w:lastRow="0" w:firstColumn="0" w:lastColumn="0" w:oddVBand="0" w:evenVBand="0" w:oddHBand="0" w:evenHBand="0" w:firstRowFirstColumn="0" w:firstRowLastColumn="0" w:lastRowFirstColumn="0" w:lastRowLastColumn="0"/>
              <w:rPr>
                <w:rFonts w:eastAsia="Times New Roman"/>
                <w:b/>
                <w:bCs/>
                <w:szCs w:val="20"/>
                <w:lang w:eastAsia="pl-PL"/>
              </w:rPr>
            </w:pPr>
            <w:r w:rsidRPr="00F74035">
              <w:rPr>
                <w:rFonts w:eastAsia="Times New Roman"/>
                <w:b/>
                <w:bCs/>
                <w:szCs w:val="20"/>
                <w:lang w:eastAsia="pl-PL"/>
              </w:rPr>
              <w:t>Zadanie 3: Przebudowa ul. Mińskiej (na odcinku od ul. Grochowskiej do ul. Chodakowskiej) oraz ul. Gocławskiej</w:t>
            </w:r>
          </w:p>
          <w:p w14:paraId="75FB56CB" w14:textId="77777777" w:rsidR="00977D9C" w:rsidRPr="00F74035" w:rsidRDefault="00977D9C" w:rsidP="009268DA">
            <w:pPr>
              <w:spacing w:after="120"/>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Zadanie obejmuje przebudowę ulic Mińskiej i Gocławskiej zgodnie ze sporządzoną dokumentacją projektową i uzyskanym pozwoleniem na budowę.</w:t>
            </w:r>
          </w:p>
          <w:p w14:paraId="463DAF31" w14:textId="77777777" w:rsidR="00977D9C" w:rsidRPr="00F74035" w:rsidRDefault="00977D9C" w:rsidP="009268DA">
            <w:pPr>
              <w:spacing w:after="0"/>
              <w:mirrorIndents/>
              <w:cnfStyle w:val="000000000000" w:firstRow="0" w:lastRow="0" w:firstColumn="0" w:lastColumn="0" w:oddVBand="0" w:evenVBand="0" w:oddHBand="0" w:evenHBand="0" w:firstRowFirstColumn="0" w:firstRowLastColumn="0" w:lastRowFirstColumn="0" w:lastRowLastColumn="0"/>
              <w:rPr>
                <w:rFonts w:eastAsia="Times New Roman"/>
                <w:b/>
                <w:bCs/>
                <w:szCs w:val="20"/>
                <w:lang w:eastAsia="pl-PL"/>
              </w:rPr>
            </w:pPr>
            <w:r w:rsidRPr="00F74035">
              <w:rPr>
                <w:rFonts w:eastAsia="Times New Roman"/>
                <w:b/>
                <w:bCs/>
                <w:szCs w:val="20"/>
                <w:lang w:eastAsia="pl-PL"/>
              </w:rPr>
              <w:t xml:space="preserve">Zadanie 4: Modernizacje i przebudowy podwórzy i przestrzeni między budynkami </w:t>
            </w:r>
          </w:p>
          <w:p w14:paraId="4776D7F9" w14:textId="50632E7A" w:rsidR="00977D9C" w:rsidRDefault="00977D9C" w:rsidP="0086097B">
            <w:pPr>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Zadanie obejmuje poprawę estetyki i funkcjonalności części wspólnych – podwórzy i przestrzeni między budynkami na obszarze rewitalizacji. Dzięki realizacji projektu nastąpi poprawa estetyki przestrzeni wspólnych, stworzenie miejsc rekreacji, budowa lub modernizacja altan śmietnikowych, odnowienie zieleni, nasadzenia zieleni, instalacja małej architektury, oświetlenia. Zadanie obejmuje zagospodarowanie 26 podwórek.</w:t>
            </w:r>
          </w:p>
          <w:p w14:paraId="354837E3"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b/>
                <w:bCs/>
                <w:szCs w:val="20"/>
                <w:lang w:eastAsia="pl-PL"/>
              </w:rPr>
            </w:pPr>
            <w:r w:rsidRPr="00F74035">
              <w:rPr>
                <w:rFonts w:eastAsia="Times New Roman"/>
                <w:b/>
                <w:bCs/>
                <w:szCs w:val="20"/>
                <w:lang w:eastAsia="pl-PL"/>
              </w:rPr>
              <w:t>Główny cel przedsięwzięcia:</w:t>
            </w:r>
          </w:p>
          <w:p w14:paraId="2E94BD6F"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 xml:space="preserve">Przedsięwzięcie jest kontynuacją działań i przemian w ramach procesu rewitalizacji w poprzednich latach. </w:t>
            </w:r>
          </w:p>
          <w:p w14:paraId="1B34071F"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 xml:space="preserve">Głównym celem przedsięwzięcia jest </w:t>
            </w:r>
          </w:p>
          <w:p w14:paraId="3601E1CA" w14:textId="77777777" w:rsidR="00977D9C" w:rsidRPr="0049688D" w:rsidRDefault="00977D9C" w:rsidP="0049688D">
            <w:pPr>
              <w:pStyle w:val="Akapitzlist"/>
              <w:numPr>
                <w:ilvl w:val="0"/>
                <w:numId w:val="25"/>
              </w:numPr>
              <w:cnfStyle w:val="000000000000" w:firstRow="0" w:lastRow="0" w:firstColumn="0" w:lastColumn="0" w:oddVBand="0" w:evenVBand="0" w:oddHBand="0" w:evenHBand="0" w:firstRowFirstColumn="0" w:firstRowLastColumn="0" w:lastRowFirstColumn="0" w:lastRowLastColumn="0"/>
            </w:pPr>
            <w:r w:rsidRPr="0049688D">
              <w:t>poprawa jakości przestrzeni publicznej, spójności sieci dróg dla rowerów, powstanie placów miejskich,</w:t>
            </w:r>
          </w:p>
          <w:p w14:paraId="013FDEB3" w14:textId="77777777" w:rsidR="00977D9C" w:rsidRPr="0049688D" w:rsidRDefault="00977D9C" w:rsidP="0049688D">
            <w:pPr>
              <w:pStyle w:val="Akapitzlist"/>
              <w:numPr>
                <w:ilvl w:val="0"/>
                <w:numId w:val="25"/>
              </w:numPr>
              <w:cnfStyle w:val="000000000000" w:firstRow="0" w:lastRow="0" w:firstColumn="0" w:lastColumn="0" w:oddVBand="0" w:evenVBand="0" w:oddHBand="0" w:evenHBand="0" w:firstRowFirstColumn="0" w:firstRowLastColumn="0" w:lastRowFirstColumn="0" w:lastRowLastColumn="0"/>
            </w:pPr>
            <w:r w:rsidRPr="0049688D">
              <w:t>zwiększenie bezpieczeństwa i komfortu poruszania się pieszo i rowerem po obszarze rewitalizacji,</w:t>
            </w:r>
          </w:p>
          <w:p w14:paraId="0A4F241D" w14:textId="77777777" w:rsidR="00977D9C" w:rsidRPr="0049688D" w:rsidRDefault="00977D9C" w:rsidP="0049688D">
            <w:pPr>
              <w:pStyle w:val="Akapitzlist"/>
              <w:numPr>
                <w:ilvl w:val="0"/>
                <w:numId w:val="25"/>
              </w:numPr>
              <w:cnfStyle w:val="000000000000" w:firstRow="0" w:lastRow="0" w:firstColumn="0" w:lastColumn="0" w:oddVBand="0" w:evenVBand="0" w:oddHBand="0" w:evenHBand="0" w:firstRowFirstColumn="0" w:firstRowLastColumn="0" w:lastRowFirstColumn="0" w:lastRowLastColumn="0"/>
            </w:pPr>
            <w:r w:rsidRPr="0049688D">
              <w:t>poprawę dostępności i komfortu użytkowania transportu publicznego,</w:t>
            </w:r>
          </w:p>
          <w:p w14:paraId="19293106" w14:textId="77777777" w:rsidR="00977D9C" w:rsidRPr="0049688D" w:rsidRDefault="00977D9C" w:rsidP="0049688D">
            <w:pPr>
              <w:pStyle w:val="Akapitzlist"/>
              <w:numPr>
                <w:ilvl w:val="0"/>
                <w:numId w:val="25"/>
              </w:numPr>
              <w:cnfStyle w:val="000000000000" w:firstRow="0" w:lastRow="0" w:firstColumn="0" w:lastColumn="0" w:oddVBand="0" w:evenVBand="0" w:oddHBand="0" w:evenHBand="0" w:firstRowFirstColumn="0" w:firstRowLastColumn="0" w:lastRowFirstColumn="0" w:lastRowLastColumn="0"/>
            </w:pPr>
            <w:r w:rsidRPr="0049688D">
              <w:t>uspokojenie ruchu samochodowego,</w:t>
            </w:r>
          </w:p>
          <w:p w14:paraId="5C4A72E8" w14:textId="77777777" w:rsidR="00977D9C" w:rsidRPr="0049688D" w:rsidRDefault="00977D9C" w:rsidP="0049688D">
            <w:pPr>
              <w:pStyle w:val="Akapitzlist"/>
              <w:numPr>
                <w:ilvl w:val="0"/>
                <w:numId w:val="25"/>
              </w:numPr>
              <w:cnfStyle w:val="000000000000" w:firstRow="0" w:lastRow="0" w:firstColumn="0" w:lastColumn="0" w:oddVBand="0" w:evenVBand="0" w:oddHBand="0" w:evenHBand="0" w:firstRowFirstColumn="0" w:firstRowLastColumn="0" w:lastRowFirstColumn="0" w:lastRowLastColumn="0"/>
            </w:pPr>
            <w:r w:rsidRPr="0049688D">
              <w:t>zwiększenie powierzchni terenów zieleni w pasie drogowym.</w:t>
            </w:r>
          </w:p>
          <w:p w14:paraId="2F27078F"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b/>
                <w:bCs/>
                <w:szCs w:val="20"/>
                <w:lang w:eastAsia="pl-PL"/>
              </w:rPr>
            </w:pPr>
            <w:r w:rsidRPr="00F74035">
              <w:rPr>
                <w:rFonts w:eastAsia="Times New Roman"/>
                <w:b/>
                <w:bCs/>
                <w:szCs w:val="20"/>
                <w:lang w:eastAsia="pl-PL"/>
              </w:rPr>
              <w:t>Problemy obszaru rewitalizacji, które rozwiązuje przedsięwzięcie:</w:t>
            </w:r>
          </w:p>
          <w:p w14:paraId="0759CFDF"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Przedsięwzięcie odpowiada na następujące zdiagnozowane problemy i potrzeby obszaru rewitalizacji:</w:t>
            </w:r>
          </w:p>
          <w:p w14:paraId="1B88461A" w14:textId="77777777" w:rsidR="00977D9C" w:rsidRPr="0049688D" w:rsidRDefault="00977D9C" w:rsidP="0049688D">
            <w:pPr>
              <w:pStyle w:val="Akapitzlist"/>
              <w:numPr>
                <w:ilvl w:val="0"/>
                <w:numId w:val="26"/>
              </w:numPr>
              <w:cnfStyle w:val="000000000000" w:firstRow="0" w:lastRow="0" w:firstColumn="0" w:lastColumn="0" w:oddVBand="0" w:evenVBand="0" w:oddHBand="0" w:evenHBand="0" w:firstRowFirstColumn="0" w:firstRowLastColumn="0" w:lastRowFirstColumn="0" w:lastRowLastColumn="0"/>
            </w:pPr>
            <w:r w:rsidRPr="0049688D">
              <w:lastRenderedPageBreak/>
              <w:t>zła jakość techniczna dróg, chodników i nawierzchni jezdni,</w:t>
            </w:r>
          </w:p>
          <w:p w14:paraId="55F60DBD" w14:textId="77777777" w:rsidR="00977D9C" w:rsidRPr="0049688D" w:rsidRDefault="00977D9C" w:rsidP="0049688D">
            <w:pPr>
              <w:pStyle w:val="Akapitzlist"/>
              <w:numPr>
                <w:ilvl w:val="0"/>
                <w:numId w:val="26"/>
              </w:numPr>
              <w:cnfStyle w:val="000000000000" w:firstRow="0" w:lastRow="0" w:firstColumn="0" w:lastColumn="0" w:oddVBand="0" w:evenVBand="0" w:oddHBand="0" w:evenHBand="0" w:firstRowFirstColumn="0" w:firstRowLastColumn="0" w:lastRowFirstColumn="0" w:lastRowLastColumn="0"/>
            </w:pPr>
            <w:r w:rsidRPr="0049688D">
              <w:t>niedostosowanie ciągów pieszych do potrzeb osób z niepełnosprawnością,</w:t>
            </w:r>
          </w:p>
          <w:p w14:paraId="5B79F1A3" w14:textId="77777777" w:rsidR="00977D9C" w:rsidRPr="0049688D" w:rsidRDefault="00977D9C" w:rsidP="0049688D">
            <w:pPr>
              <w:pStyle w:val="Akapitzlist"/>
              <w:numPr>
                <w:ilvl w:val="0"/>
                <w:numId w:val="26"/>
              </w:numPr>
              <w:cnfStyle w:val="000000000000" w:firstRow="0" w:lastRow="0" w:firstColumn="0" w:lastColumn="0" w:oddVBand="0" w:evenVBand="0" w:oddHBand="0" w:evenHBand="0" w:firstRowFirstColumn="0" w:firstRowLastColumn="0" w:lastRowFirstColumn="0" w:lastRowLastColumn="0"/>
            </w:pPr>
            <w:r w:rsidRPr="0049688D">
              <w:t>niski komfort poruszania się pieszych i rowerzystów,</w:t>
            </w:r>
          </w:p>
          <w:p w14:paraId="7037DC38" w14:textId="77777777" w:rsidR="00977D9C" w:rsidRPr="0049688D" w:rsidRDefault="00977D9C" w:rsidP="0049688D">
            <w:pPr>
              <w:pStyle w:val="Akapitzlist"/>
              <w:numPr>
                <w:ilvl w:val="0"/>
                <w:numId w:val="26"/>
              </w:numPr>
              <w:cnfStyle w:val="000000000000" w:firstRow="0" w:lastRow="0" w:firstColumn="0" w:lastColumn="0" w:oddVBand="0" w:evenVBand="0" w:oddHBand="0" w:evenHBand="0" w:firstRowFirstColumn="0" w:firstRowLastColumn="0" w:lastRowFirstColumn="0" w:lastRowLastColumn="0"/>
            </w:pPr>
            <w:r w:rsidRPr="0049688D">
              <w:t>potrzeba dostosowania obszaru do ruchu rowerowego,</w:t>
            </w:r>
          </w:p>
          <w:p w14:paraId="2A0840AA" w14:textId="77777777" w:rsidR="00977D9C" w:rsidRPr="0049688D" w:rsidRDefault="00977D9C" w:rsidP="0049688D">
            <w:pPr>
              <w:pStyle w:val="Akapitzlist"/>
              <w:numPr>
                <w:ilvl w:val="0"/>
                <w:numId w:val="26"/>
              </w:numPr>
              <w:cnfStyle w:val="000000000000" w:firstRow="0" w:lastRow="0" w:firstColumn="0" w:lastColumn="0" w:oddVBand="0" w:evenVBand="0" w:oddHBand="0" w:evenHBand="0" w:firstRowFirstColumn="0" w:firstRowLastColumn="0" w:lastRowFirstColumn="0" w:lastRowLastColumn="0"/>
            </w:pPr>
            <w:r w:rsidRPr="0049688D">
              <w:t>problemy z bezpieczeństwem drogowym,</w:t>
            </w:r>
          </w:p>
          <w:p w14:paraId="19A57807" w14:textId="77777777" w:rsidR="00977D9C" w:rsidRPr="0049688D" w:rsidRDefault="00977D9C" w:rsidP="0049688D">
            <w:pPr>
              <w:pStyle w:val="Akapitzlist"/>
              <w:numPr>
                <w:ilvl w:val="0"/>
                <w:numId w:val="26"/>
              </w:numPr>
              <w:cnfStyle w:val="000000000000" w:firstRow="0" w:lastRow="0" w:firstColumn="0" w:lastColumn="0" w:oddVBand="0" w:evenVBand="0" w:oddHBand="0" w:evenHBand="0" w:firstRowFirstColumn="0" w:firstRowLastColumn="0" w:lastRowFirstColumn="0" w:lastRowLastColumn="0"/>
            </w:pPr>
            <w:r w:rsidRPr="0049688D">
              <w:t>wykorzystywanie chodników do parkowania pojazdów,</w:t>
            </w:r>
          </w:p>
          <w:p w14:paraId="7BFA55D8" w14:textId="77777777" w:rsidR="00977D9C" w:rsidRPr="0049688D" w:rsidRDefault="00977D9C" w:rsidP="0049688D">
            <w:pPr>
              <w:pStyle w:val="Akapitzlist"/>
              <w:numPr>
                <w:ilvl w:val="0"/>
                <w:numId w:val="26"/>
              </w:numPr>
              <w:cnfStyle w:val="000000000000" w:firstRow="0" w:lastRow="0" w:firstColumn="0" w:lastColumn="0" w:oddVBand="0" w:evenVBand="0" w:oddHBand="0" w:evenHBand="0" w:firstRowFirstColumn="0" w:firstRowLastColumn="0" w:lastRowFirstColumn="0" w:lastRowLastColumn="0"/>
            </w:pPr>
            <w:r w:rsidRPr="0049688D">
              <w:t>brak terenów zieleni w pasach drogowych ulic,</w:t>
            </w:r>
          </w:p>
          <w:p w14:paraId="4DBC2D3D" w14:textId="77777777" w:rsidR="00977D9C" w:rsidRPr="0049688D" w:rsidRDefault="00977D9C" w:rsidP="0049688D">
            <w:pPr>
              <w:pStyle w:val="Akapitzlist"/>
              <w:numPr>
                <w:ilvl w:val="0"/>
                <w:numId w:val="26"/>
              </w:numPr>
              <w:cnfStyle w:val="000000000000" w:firstRow="0" w:lastRow="0" w:firstColumn="0" w:lastColumn="0" w:oddVBand="0" w:evenVBand="0" w:oddHBand="0" w:evenHBand="0" w:firstRowFirstColumn="0" w:firstRowLastColumn="0" w:lastRowFirstColumn="0" w:lastRowLastColumn="0"/>
              <w:rPr>
                <w:rFonts w:cstheme="minorHAnsi"/>
              </w:rPr>
            </w:pPr>
            <w:r w:rsidRPr="0049688D">
              <w:t>potrzeba redukcji hałasu.</w:t>
            </w:r>
          </w:p>
        </w:tc>
      </w:tr>
      <w:tr w:rsidR="00977D9C" w:rsidRPr="00F74035" w14:paraId="0E0C0F97" w14:textId="77777777" w:rsidTr="00977D9C">
        <w:trPr>
          <w:trHeight w:val="373"/>
        </w:trPr>
        <w:tc>
          <w:tcPr>
            <w:cnfStyle w:val="001000000000" w:firstRow="0" w:lastRow="0" w:firstColumn="1" w:lastColumn="0" w:oddVBand="0" w:evenVBand="0" w:oddHBand="0" w:evenHBand="0" w:firstRowFirstColumn="0" w:firstRowLastColumn="0" w:lastRowFirstColumn="0" w:lastRowLastColumn="0"/>
            <w:tcW w:w="2552" w:type="dxa"/>
          </w:tcPr>
          <w:p w14:paraId="3F51A5B0" w14:textId="77777777" w:rsidR="00977D9C" w:rsidRPr="00220F71" w:rsidRDefault="00977D9C" w:rsidP="009268DA">
            <w:pPr>
              <w:spacing w:after="0"/>
              <w:ind w:left="85"/>
              <w:mirrorIndents/>
              <w:rPr>
                <w:rFonts w:eastAsia="Times New Roman"/>
                <w:b w:val="0"/>
                <w:szCs w:val="20"/>
                <w:lang w:eastAsia="pl-PL"/>
              </w:rPr>
            </w:pPr>
            <w:r w:rsidRPr="00220F71">
              <w:rPr>
                <w:rFonts w:eastAsia="Times New Roman"/>
                <w:b w:val="0"/>
                <w:szCs w:val="20"/>
                <w:lang w:eastAsia="pl-PL"/>
              </w:rPr>
              <w:lastRenderedPageBreak/>
              <w:t>Lokalizacja przedsięwzięcia</w:t>
            </w:r>
          </w:p>
        </w:tc>
        <w:tc>
          <w:tcPr>
            <w:tcW w:w="6298" w:type="dxa"/>
          </w:tcPr>
          <w:p w14:paraId="3A4E31F8"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Zadanie 1: obszar rewitalizacji</w:t>
            </w:r>
          </w:p>
          <w:p w14:paraId="64DFD98C"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Zadanie 2: Stara Praga, Nowa Praga</w:t>
            </w:r>
          </w:p>
          <w:p w14:paraId="7AA9C39F"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Zadanie 3: Kamionek</w:t>
            </w:r>
          </w:p>
          <w:p w14:paraId="5DC29CF3"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u w:val="single"/>
                <w:lang w:eastAsia="pl-PL"/>
              </w:rPr>
            </w:pPr>
            <w:r w:rsidRPr="00F74035">
              <w:rPr>
                <w:rFonts w:eastAsia="Times New Roman"/>
                <w:szCs w:val="20"/>
                <w:lang w:eastAsia="pl-PL"/>
              </w:rPr>
              <w:t>Zadanie 4: obszar rewitalizacji</w:t>
            </w:r>
          </w:p>
        </w:tc>
      </w:tr>
      <w:tr w:rsidR="00977D9C" w:rsidRPr="00F74035" w14:paraId="2853A00A" w14:textId="77777777" w:rsidTr="00977D9C">
        <w:trPr>
          <w:trHeight w:val="458"/>
        </w:trPr>
        <w:tc>
          <w:tcPr>
            <w:cnfStyle w:val="001000000000" w:firstRow="0" w:lastRow="0" w:firstColumn="1" w:lastColumn="0" w:oddVBand="0" w:evenVBand="0" w:oddHBand="0" w:evenHBand="0" w:firstRowFirstColumn="0" w:firstRowLastColumn="0" w:lastRowFirstColumn="0" w:lastRowLastColumn="0"/>
            <w:tcW w:w="2552" w:type="dxa"/>
          </w:tcPr>
          <w:p w14:paraId="7FBECA40" w14:textId="77777777" w:rsidR="00977D9C" w:rsidRPr="00220F71" w:rsidRDefault="00977D9C" w:rsidP="009268DA">
            <w:pPr>
              <w:spacing w:after="0"/>
              <w:ind w:left="85"/>
              <w:mirrorIndents/>
              <w:rPr>
                <w:rFonts w:eastAsia="Times New Roman"/>
                <w:b w:val="0"/>
                <w:szCs w:val="20"/>
                <w:lang w:eastAsia="pl-PL"/>
              </w:rPr>
            </w:pPr>
            <w:r w:rsidRPr="00220F71">
              <w:rPr>
                <w:rFonts w:eastAsia="Times New Roman"/>
                <w:b w:val="0"/>
                <w:szCs w:val="20"/>
                <w:lang w:eastAsia="pl-PL"/>
              </w:rPr>
              <w:t>Cel Programu, jaki realizuje przedsięwzięcie</w:t>
            </w:r>
          </w:p>
        </w:tc>
        <w:tc>
          <w:tcPr>
            <w:tcW w:w="6298" w:type="dxa"/>
          </w:tcPr>
          <w:p w14:paraId="5561F482"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Cel 3. Wysoki standard zagospodarowania</w:t>
            </w:r>
          </w:p>
          <w:p w14:paraId="29EDF16D"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b/>
                <w:bCs/>
                <w:szCs w:val="20"/>
                <w:lang w:eastAsia="pl-PL"/>
              </w:rPr>
            </w:pPr>
            <w:r w:rsidRPr="00F74035">
              <w:rPr>
                <w:rFonts w:eastAsia="Times New Roman"/>
                <w:szCs w:val="20"/>
                <w:lang w:eastAsia="pl-PL"/>
              </w:rPr>
              <w:t>Kierunek działania 3.3. Poprawa jakości i dostępności przestrzeni publicznych</w:t>
            </w:r>
          </w:p>
        </w:tc>
      </w:tr>
      <w:tr w:rsidR="00977D9C" w:rsidRPr="00F74035" w14:paraId="1392F4A6" w14:textId="77777777" w:rsidTr="00977D9C">
        <w:trPr>
          <w:trHeight w:val="741"/>
        </w:trPr>
        <w:tc>
          <w:tcPr>
            <w:cnfStyle w:val="001000000000" w:firstRow="0" w:lastRow="0" w:firstColumn="1" w:lastColumn="0" w:oddVBand="0" w:evenVBand="0" w:oddHBand="0" w:evenHBand="0" w:firstRowFirstColumn="0" w:firstRowLastColumn="0" w:lastRowFirstColumn="0" w:lastRowLastColumn="0"/>
            <w:tcW w:w="2552" w:type="dxa"/>
          </w:tcPr>
          <w:p w14:paraId="2B2F7760" w14:textId="77777777" w:rsidR="00977D9C" w:rsidRPr="00220F71" w:rsidRDefault="00977D9C" w:rsidP="009268DA">
            <w:pPr>
              <w:spacing w:after="0"/>
              <w:ind w:left="85"/>
              <w:mirrorIndents/>
              <w:rPr>
                <w:rFonts w:eastAsia="Times New Roman"/>
                <w:b w:val="0"/>
                <w:szCs w:val="20"/>
                <w:lang w:eastAsia="pl-PL"/>
              </w:rPr>
            </w:pPr>
            <w:r w:rsidRPr="00220F71">
              <w:rPr>
                <w:rFonts w:eastAsia="Times New Roman"/>
                <w:b w:val="0"/>
                <w:szCs w:val="20"/>
                <w:lang w:eastAsia="pl-PL"/>
              </w:rPr>
              <w:t>Prognozowane rezultaty wraz ze sposobem ich oceny w odniesieniu do celów rewitalizacji</w:t>
            </w:r>
          </w:p>
        </w:tc>
        <w:tc>
          <w:tcPr>
            <w:tcW w:w="6298" w:type="dxa"/>
          </w:tcPr>
          <w:p w14:paraId="57036C40" w14:textId="77777777" w:rsidR="00977D9C" w:rsidRPr="00EA0AB3"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EA0AB3">
              <w:rPr>
                <w:rFonts w:eastAsia="Times New Roman"/>
                <w:szCs w:val="20"/>
                <w:lang w:eastAsia="pl-PL"/>
              </w:rPr>
              <w:t>Liczba przebudowanych ulic - 52</w:t>
            </w:r>
          </w:p>
          <w:p w14:paraId="395CACF1" w14:textId="77777777" w:rsidR="00977D9C" w:rsidRPr="0028170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highlight w:val="yellow"/>
                <w:lang w:eastAsia="pl-PL"/>
              </w:rPr>
            </w:pPr>
            <w:r w:rsidRPr="00EA0AB3">
              <w:rPr>
                <w:rFonts w:eastAsia="Times New Roman"/>
                <w:szCs w:val="20"/>
                <w:lang w:eastAsia="pl-PL"/>
              </w:rPr>
              <w:t>Liczba wspartych obiektów infrastruktury (innych niż budynki mieszkalne) zlokalizowanych na rewitalizowanych obszarach – 58</w:t>
            </w:r>
          </w:p>
          <w:p w14:paraId="33635D49" w14:textId="77777777" w:rsidR="00977D9C" w:rsidRPr="0028170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pl-PL"/>
              </w:rPr>
            </w:pPr>
            <w:r w:rsidRPr="00EA0AB3">
              <w:rPr>
                <w:rFonts w:eastAsia="Times New Roman"/>
                <w:szCs w:val="20"/>
                <w:lang w:eastAsia="pl-PL"/>
              </w:rPr>
              <w:t>Długość zmodernizowanych tras tramwajowych – 2,35 km</w:t>
            </w:r>
          </w:p>
          <w:p w14:paraId="05FE9B28" w14:textId="77777777" w:rsidR="00977D9C" w:rsidRPr="0028170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281705">
              <w:rPr>
                <w:rFonts w:eastAsia="Times New Roman"/>
                <w:szCs w:val="20"/>
                <w:lang w:eastAsia="pl-PL"/>
              </w:rPr>
              <w:t xml:space="preserve">Sposób pomiaru: sprawozdania z realizacji zadań </w:t>
            </w:r>
          </w:p>
        </w:tc>
      </w:tr>
      <w:tr w:rsidR="00977D9C" w:rsidRPr="00F74035" w14:paraId="5D4C1F2E" w14:textId="77777777" w:rsidTr="00977D9C">
        <w:trPr>
          <w:trHeight w:val="599"/>
        </w:trPr>
        <w:tc>
          <w:tcPr>
            <w:cnfStyle w:val="001000000000" w:firstRow="0" w:lastRow="0" w:firstColumn="1" w:lastColumn="0" w:oddVBand="0" w:evenVBand="0" w:oddHBand="0" w:evenHBand="0" w:firstRowFirstColumn="0" w:firstRowLastColumn="0" w:lastRowFirstColumn="0" w:lastRowLastColumn="0"/>
            <w:tcW w:w="2552" w:type="dxa"/>
          </w:tcPr>
          <w:p w14:paraId="07C030BE" w14:textId="77777777" w:rsidR="00977D9C" w:rsidRPr="00220F71" w:rsidRDefault="00977D9C" w:rsidP="009268DA">
            <w:pPr>
              <w:spacing w:after="0"/>
              <w:ind w:left="85"/>
              <w:mirrorIndents/>
              <w:rPr>
                <w:rFonts w:eastAsia="Times New Roman"/>
                <w:b w:val="0"/>
                <w:szCs w:val="20"/>
                <w:lang w:eastAsia="pl-PL"/>
              </w:rPr>
            </w:pPr>
            <w:r w:rsidRPr="00220F71">
              <w:rPr>
                <w:rFonts w:eastAsia="Times New Roman"/>
                <w:b w:val="0"/>
                <w:szCs w:val="20"/>
                <w:lang w:eastAsia="pl-PL"/>
              </w:rPr>
              <w:t xml:space="preserve">Opis działań zapewniających dostępność osobom ze szczególnymi potrzebami </w:t>
            </w:r>
          </w:p>
        </w:tc>
        <w:tc>
          <w:tcPr>
            <w:tcW w:w="6298" w:type="dxa"/>
          </w:tcPr>
          <w:p w14:paraId="731A917B" w14:textId="3E32BB84" w:rsidR="00977D9C" w:rsidRPr="00F74035" w:rsidRDefault="00220F71"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t>Zadania zostaną zrealizowane zgodnie z ustawą o dostępności oraz standardami i wytycznymi przyjętymi w m.st. Warszawie w sprawie dostępności.</w:t>
            </w:r>
          </w:p>
        </w:tc>
      </w:tr>
      <w:tr w:rsidR="00977D9C" w:rsidRPr="00F74035" w14:paraId="5E16E501" w14:textId="77777777" w:rsidTr="00977D9C">
        <w:trPr>
          <w:trHeight w:val="599"/>
        </w:trPr>
        <w:tc>
          <w:tcPr>
            <w:cnfStyle w:val="001000000000" w:firstRow="0" w:lastRow="0" w:firstColumn="1" w:lastColumn="0" w:oddVBand="0" w:evenVBand="0" w:oddHBand="0" w:evenHBand="0" w:firstRowFirstColumn="0" w:firstRowLastColumn="0" w:lastRowFirstColumn="0" w:lastRowLastColumn="0"/>
            <w:tcW w:w="2552" w:type="dxa"/>
          </w:tcPr>
          <w:p w14:paraId="4C551F85" w14:textId="77777777" w:rsidR="00977D9C" w:rsidRPr="00220F71" w:rsidRDefault="00977D9C" w:rsidP="009268DA">
            <w:pPr>
              <w:spacing w:after="0"/>
              <w:ind w:left="85"/>
              <w:mirrorIndents/>
              <w:rPr>
                <w:rFonts w:eastAsia="Times New Roman"/>
                <w:b w:val="0"/>
                <w:szCs w:val="20"/>
                <w:lang w:eastAsia="pl-PL"/>
              </w:rPr>
            </w:pPr>
            <w:r w:rsidRPr="00220F71">
              <w:rPr>
                <w:rFonts w:eastAsia="Times New Roman"/>
                <w:b w:val="0"/>
                <w:szCs w:val="20"/>
                <w:lang w:eastAsia="pl-PL"/>
              </w:rPr>
              <w:t>Podmiot realizujący przedsięwzięcie</w:t>
            </w:r>
          </w:p>
        </w:tc>
        <w:tc>
          <w:tcPr>
            <w:tcW w:w="6298" w:type="dxa"/>
          </w:tcPr>
          <w:p w14:paraId="78A71C29"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 xml:space="preserve">Zadanie 1: Zarząd Dróg Miejskich, Stołeczny Zarząd Rozbudowy Miasta, Urząd Dzielnicy Praga-Południe, Urząd Dzielnicy Praga-Północ m.st. Warszawy, Urząd Dzielnicy Targówek m.st. Warszawy, Tramwaje Warszawskie </w:t>
            </w:r>
          </w:p>
          <w:p w14:paraId="3DF051D9" w14:textId="5ECAC169"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 xml:space="preserve">Zadanie 2: Zarząd </w:t>
            </w:r>
            <w:r w:rsidR="004020AB">
              <w:rPr>
                <w:rFonts w:eastAsia="Times New Roman"/>
                <w:szCs w:val="20"/>
                <w:lang w:eastAsia="pl-PL"/>
              </w:rPr>
              <w:t>Dróg Miejskich</w:t>
            </w:r>
          </w:p>
          <w:p w14:paraId="4780BC89"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Zadanie 3: Urząd Dzielnicy Praga-Południe m.st. Warszawy</w:t>
            </w:r>
          </w:p>
          <w:p w14:paraId="30CDB148"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iCs/>
                <w:szCs w:val="20"/>
                <w:lang w:eastAsia="pl-PL"/>
              </w:rPr>
            </w:pPr>
            <w:r w:rsidRPr="00F74035">
              <w:rPr>
                <w:rFonts w:eastAsia="Times New Roman"/>
                <w:szCs w:val="20"/>
                <w:lang w:eastAsia="pl-PL"/>
              </w:rPr>
              <w:t>Zadanie 4: Urząd m.st. Warszawy, w tym jednostki miejskie zgodnie z kompetencją</w:t>
            </w:r>
          </w:p>
        </w:tc>
      </w:tr>
      <w:tr w:rsidR="00977D9C" w:rsidRPr="00F74035" w14:paraId="7ED520BA" w14:textId="77777777" w:rsidTr="00977D9C">
        <w:trPr>
          <w:trHeight w:val="342"/>
        </w:trPr>
        <w:tc>
          <w:tcPr>
            <w:cnfStyle w:val="001000000000" w:firstRow="0" w:lastRow="0" w:firstColumn="1" w:lastColumn="0" w:oddVBand="0" w:evenVBand="0" w:oddHBand="0" w:evenHBand="0" w:firstRowFirstColumn="0" w:firstRowLastColumn="0" w:lastRowFirstColumn="0" w:lastRowLastColumn="0"/>
            <w:tcW w:w="2552" w:type="dxa"/>
          </w:tcPr>
          <w:p w14:paraId="2F5C4D01" w14:textId="77777777" w:rsidR="00977D9C" w:rsidRPr="00220F71" w:rsidRDefault="00977D9C" w:rsidP="009268DA">
            <w:pPr>
              <w:spacing w:after="0"/>
              <w:ind w:left="85"/>
              <w:mirrorIndents/>
              <w:rPr>
                <w:rFonts w:eastAsia="Times New Roman"/>
                <w:b w:val="0"/>
                <w:szCs w:val="20"/>
                <w:lang w:eastAsia="pl-PL"/>
              </w:rPr>
            </w:pPr>
            <w:r w:rsidRPr="00220F71">
              <w:rPr>
                <w:rFonts w:eastAsia="Times New Roman"/>
                <w:b w:val="0"/>
                <w:szCs w:val="20"/>
                <w:lang w:eastAsia="pl-PL"/>
              </w:rPr>
              <w:t>Czas realizacji (rok początkowy i rok końcowy realizacji)</w:t>
            </w:r>
          </w:p>
        </w:tc>
        <w:tc>
          <w:tcPr>
            <w:tcW w:w="6298" w:type="dxa"/>
          </w:tcPr>
          <w:p w14:paraId="0302D996"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 xml:space="preserve">Zadanie 1: </w:t>
            </w:r>
            <w:r w:rsidRPr="00F74035">
              <w:rPr>
                <w:rFonts w:eastAsia="Times New Roman"/>
                <w:iCs/>
                <w:szCs w:val="20"/>
                <w:lang w:eastAsia="pl-PL"/>
              </w:rPr>
              <w:t>2024-2030</w:t>
            </w:r>
          </w:p>
          <w:p w14:paraId="1F620824"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 xml:space="preserve">Zadanie 2: </w:t>
            </w:r>
            <w:r w:rsidRPr="00F74035">
              <w:rPr>
                <w:rFonts w:eastAsia="Times New Roman"/>
                <w:iCs/>
                <w:szCs w:val="20"/>
                <w:lang w:eastAsia="pl-PL"/>
              </w:rPr>
              <w:t>2024-2030</w:t>
            </w:r>
          </w:p>
          <w:p w14:paraId="0EDF0CD9"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Zadanie 3: 2024-2028</w:t>
            </w:r>
          </w:p>
          <w:p w14:paraId="1DFC9B0E"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Zadanie 4: 2024-2030</w:t>
            </w:r>
          </w:p>
        </w:tc>
      </w:tr>
      <w:tr w:rsidR="00977D9C" w:rsidRPr="00F74035" w14:paraId="7A105B55" w14:textId="77777777" w:rsidTr="00977D9C">
        <w:trPr>
          <w:trHeight w:val="620"/>
        </w:trPr>
        <w:tc>
          <w:tcPr>
            <w:cnfStyle w:val="001000000000" w:firstRow="0" w:lastRow="0" w:firstColumn="1" w:lastColumn="0" w:oddVBand="0" w:evenVBand="0" w:oddHBand="0" w:evenHBand="0" w:firstRowFirstColumn="0" w:firstRowLastColumn="0" w:lastRowFirstColumn="0" w:lastRowLastColumn="0"/>
            <w:tcW w:w="2552" w:type="dxa"/>
          </w:tcPr>
          <w:p w14:paraId="51558C0F" w14:textId="77777777" w:rsidR="00977D9C" w:rsidRPr="00220F71" w:rsidRDefault="00977D9C" w:rsidP="009268DA">
            <w:pPr>
              <w:spacing w:after="0"/>
              <w:ind w:left="85"/>
              <w:mirrorIndents/>
              <w:rPr>
                <w:rFonts w:eastAsia="Times New Roman"/>
                <w:b w:val="0"/>
                <w:szCs w:val="20"/>
                <w:lang w:eastAsia="pl-PL"/>
              </w:rPr>
            </w:pPr>
            <w:r w:rsidRPr="00220F71">
              <w:rPr>
                <w:rFonts w:eastAsia="Times New Roman"/>
                <w:b w:val="0"/>
                <w:szCs w:val="20"/>
                <w:lang w:eastAsia="pl-PL"/>
              </w:rPr>
              <w:lastRenderedPageBreak/>
              <w:t>Szacowana wartość przedsięwzięcia w zł</w:t>
            </w:r>
          </w:p>
        </w:tc>
        <w:tc>
          <w:tcPr>
            <w:tcW w:w="6298" w:type="dxa"/>
          </w:tcPr>
          <w:p w14:paraId="59EB0B77"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Zadanie 1: 332 000 000 zł</w:t>
            </w:r>
          </w:p>
          <w:p w14:paraId="2923C347"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 xml:space="preserve">Zadanie 2: 25 000 000 zł </w:t>
            </w:r>
          </w:p>
          <w:p w14:paraId="5C07359C"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Zadanie 3: 25 000 000 zł</w:t>
            </w:r>
          </w:p>
          <w:p w14:paraId="1BA09211"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Pr>
                <w:rFonts w:eastAsia="Times New Roman"/>
                <w:szCs w:val="20"/>
                <w:lang w:eastAsia="pl-PL"/>
              </w:rPr>
              <w:t>Zadanie 4: 35 0</w:t>
            </w:r>
            <w:r w:rsidRPr="00F74035">
              <w:rPr>
                <w:rFonts w:eastAsia="Times New Roman"/>
                <w:szCs w:val="20"/>
                <w:lang w:eastAsia="pl-PL"/>
              </w:rPr>
              <w:t>00 000 zł</w:t>
            </w:r>
          </w:p>
        </w:tc>
      </w:tr>
      <w:tr w:rsidR="00977D9C" w:rsidRPr="00F74035" w14:paraId="7E75FFE6" w14:textId="77777777" w:rsidTr="00977D9C">
        <w:trPr>
          <w:trHeight w:val="216"/>
        </w:trPr>
        <w:tc>
          <w:tcPr>
            <w:cnfStyle w:val="001000000000" w:firstRow="0" w:lastRow="0" w:firstColumn="1" w:lastColumn="0" w:oddVBand="0" w:evenVBand="0" w:oddHBand="0" w:evenHBand="0" w:firstRowFirstColumn="0" w:firstRowLastColumn="0" w:lastRowFirstColumn="0" w:lastRowLastColumn="0"/>
            <w:tcW w:w="2552" w:type="dxa"/>
          </w:tcPr>
          <w:p w14:paraId="608CBED1" w14:textId="77777777" w:rsidR="00977D9C" w:rsidRPr="00220F71" w:rsidRDefault="00977D9C" w:rsidP="009268DA">
            <w:pPr>
              <w:spacing w:after="0"/>
              <w:ind w:left="85"/>
              <w:mirrorIndents/>
              <w:rPr>
                <w:rFonts w:eastAsia="Times New Roman"/>
                <w:b w:val="0"/>
                <w:szCs w:val="20"/>
                <w:lang w:eastAsia="pl-PL"/>
              </w:rPr>
            </w:pPr>
            <w:r w:rsidRPr="00220F71">
              <w:rPr>
                <w:rFonts w:eastAsia="Times New Roman"/>
                <w:b w:val="0"/>
                <w:szCs w:val="20"/>
                <w:lang w:eastAsia="pl-PL"/>
              </w:rPr>
              <w:t>Potencjalne źródła finansowania</w:t>
            </w:r>
          </w:p>
        </w:tc>
        <w:tc>
          <w:tcPr>
            <w:tcW w:w="6298" w:type="dxa"/>
          </w:tcPr>
          <w:p w14:paraId="12814A58"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Budżet m.st. Warszawy</w:t>
            </w:r>
          </w:p>
          <w:p w14:paraId="050DD376" w14:textId="77777777" w:rsidR="00977D9C" w:rsidRPr="00F74035" w:rsidRDefault="00977D9C" w:rsidP="009268DA">
            <w:pPr>
              <w:spacing w:after="0"/>
              <w:ind w:left="85"/>
              <w:mirrorIndents/>
              <w:cnfStyle w:val="000000000000" w:firstRow="0" w:lastRow="0" w:firstColumn="0" w:lastColumn="0" w:oddVBand="0" w:evenVBand="0" w:oddHBand="0" w:evenHBand="0" w:firstRowFirstColumn="0" w:firstRowLastColumn="0" w:lastRowFirstColumn="0" w:lastRowLastColumn="0"/>
              <w:rPr>
                <w:rFonts w:eastAsia="Times New Roman"/>
                <w:szCs w:val="20"/>
                <w:lang w:eastAsia="pl-PL"/>
              </w:rPr>
            </w:pPr>
            <w:r w:rsidRPr="00F74035">
              <w:rPr>
                <w:rFonts w:eastAsia="Times New Roman"/>
                <w:szCs w:val="20"/>
                <w:lang w:eastAsia="pl-PL"/>
              </w:rPr>
              <w:t>Nie wyklucza się możliwości zaangażowania środków z innych krajowych źródeł publicznych oraz Unii Europejskiej w celu sfinansowania realizacji przedsięwzięcia.</w:t>
            </w:r>
          </w:p>
        </w:tc>
      </w:tr>
    </w:tbl>
    <w:p w14:paraId="6EC40F9D" w14:textId="77777777" w:rsidR="00D55AD8" w:rsidRDefault="00D55AD8" w:rsidP="00D55AD8"/>
    <w:tbl>
      <w:tblPr>
        <w:tblStyle w:val="Tabelasiatki1jasnaakcent11"/>
        <w:tblW w:w="8850" w:type="dxa"/>
        <w:tblLayout w:type="fixed"/>
        <w:tblLook w:val="0620" w:firstRow="1" w:lastRow="0" w:firstColumn="0" w:lastColumn="0" w:noHBand="1" w:noVBand="1"/>
        <w:tblCaption w:val="Karta przedsięwzięcia rewitalizacyjnego nr 14"/>
        <w:tblDescription w:val="Tabela zawiera opis przedsięwzięcia rewitalizacyjnego nr 14, zawierający nazwę i wskazanie podmiotów je realizujących, zakres realizowanych&#10;zadań, lokalizację, szacowaną wartość, prognozowane rezultaty wraz ze&#10;sposobem ich oceny w odniesieniu do celów rewitalizacji, opis działań&#10;zapewniających dostępność osobom ze szczególnymi potrzebami, czas realizacji, źródła finansowania. "/>
      </w:tblPr>
      <w:tblGrid>
        <w:gridCol w:w="2552"/>
        <w:gridCol w:w="6298"/>
      </w:tblGrid>
      <w:tr w:rsidR="00517D14" w:rsidRPr="00823E7B" w14:paraId="3DD20FEB" w14:textId="77777777" w:rsidTr="00515B0F">
        <w:trPr>
          <w:cnfStyle w:val="100000000000" w:firstRow="1" w:lastRow="0" w:firstColumn="0" w:lastColumn="0" w:oddVBand="0" w:evenVBand="0" w:oddHBand="0" w:evenHBand="0" w:firstRowFirstColumn="0" w:firstRowLastColumn="0" w:lastRowFirstColumn="0" w:lastRowLastColumn="0"/>
          <w:trHeight w:val="175"/>
          <w:tblHeader/>
        </w:trPr>
        <w:tc>
          <w:tcPr>
            <w:tcW w:w="2552" w:type="dxa"/>
            <w:tcBorders>
              <w:right w:val="nil"/>
            </w:tcBorders>
          </w:tcPr>
          <w:p w14:paraId="0C5BCB2C" w14:textId="77777777" w:rsidR="00517D14" w:rsidRPr="00823E7B" w:rsidRDefault="00517D14" w:rsidP="0064210E">
            <w:pPr>
              <w:spacing w:after="0"/>
            </w:pPr>
          </w:p>
        </w:tc>
        <w:tc>
          <w:tcPr>
            <w:tcW w:w="6298" w:type="dxa"/>
            <w:tcBorders>
              <w:left w:val="nil"/>
            </w:tcBorders>
          </w:tcPr>
          <w:p w14:paraId="388E1540" w14:textId="2256C9D2" w:rsidR="00517D14" w:rsidRPr="006638B8" w:rsidRDefault="006E0A1F" w:rsidP="00A347F8">
            <w:pPr>
              <w:pStyle w:val="NagwekTabela"/>
              <w:rPr>
                <w:b/>
                <w:bCs/>
              </w:rPr>
            </w:pPr>
            <w:r>
              <w:rPr>
                <w:b/>
                <w:bCs/>
              </w:rPr>
              <w:t>Podstawowe przedsięwzięcie rewitalizacyjne</w:t>
            </w:r>
            <w:r w:rsidR="00517D14" w:rsidRPr="006638B8">
              <w:rPr>
                <w:b/>
                <w:bCs/>
              </w:rPr>
              <w:t xml:space="preserve"> nr 14</w:t>
            </w:r>
          </w:p>
        </w:tc>
      </w:tr>
      <w:tr w:rsidR="00D55AD8" w:rsidRPr="00823E7B" w14:paraId="7CF9DADC" w14:textId="77777777" w:rsidTr="00515B0F">
        <w:trPr>
          <w:trHeight w:val="175"/>
        </w:trPr>
        <w:tc>
          <w:tcPr>
            <w:tcW w:w="2552" w:type="dxa"/>
          </w:tcPr>
          <w:p w14:paraId="2CAA9E4D" w14:textId="77777777" w:rsidR="00D55AD8" w:rsidRPr="00823E7B" w:rsidRDefault="00D55AD8" w:rsidP="00A347F8">
            <w:pPr>
              <w:pStyle w:val="Tabelatre"/>
            </w:pPr>
            <w:r w:rsidRPr="00823E7B">
              <w:t>Nazwa przedsięwzięcia</w:t>
            </w:r>
          </w:p>
        </w:tc>
        <w:tc>
          <w:tcPr>
            <w:tcW w:w="6298" w:type="dxa"/>
          </w:tcPr>
          <w:p w14:paraId="2887CE16" w14:textId="77777777" w:rsidR="00D55AD8" w:rsidRPr="006638B8" w:rsidRDefault="00D55AD8" w:rsidP="00A347F8">
            <w:pPr>
              <w:pStyle w:val="Tabelatre"/>
              <w:rPr>
                <w:b/>
                <w:bCs/>
              </w:rPr>
            </w:pPr>
            <w:r w:rsidRPr="006638B8">
              <w:rPr>
                <w:b/>
                <w:bCs/>
              </w:rPr>
              <w:t>Modernizacja przestrzeni publicznej – ulic, podwórek oraz zabytkowych budynków na obszarze rewitalizacji</w:t>
            </w:r>
          </w:p>
        </w:tc>
      </w:tr>
      <w:tr w:rsidR="00D55AD8" w:rsidRPr="00823E7B" w14:paraId="5E3A8378" w14:textId="77777777" w:rsidTr="00515B0F">
        <w:trPr>
          <w:trHeight w:val="1111"/>
        </w:trPr>
        <w:tc>
          <w:tcPr>
            <w:tcW w:w="2552" w:type="dxa"/>
          </w:tcPr>
          <w:p w14:paraId="184E24F5" w14:textId="77777777" w:rsidR="00D55AD8" w:rsidRPr="00823E7B" w:rsidRDefault="00D55AD8" w:rsidP="0064210E">
            <w:pPr>
              <w:spacing w:after="0"/>
            </w:pPr>
            <w:r w:rsidRPr="00823E7B">
              <w:t>Opis przedsięwzięcia</w:t>
            </w:r>
          </w:p>
        </w:tc>
        <w:tc>
          <w:tcPr>
            <w:tcW w:w="6298" w:type="dxa"/>
          </w:tcPr>
          <w:p w14:paraId="08EC8860" w14:textId="5C5285EB" w:rsidR="00D55AD8" w:rsidRPr="00A347F8" w:rsidRDefault="00D55AD8" w:rsidP="0086097B">
            <w:pPr>
              <w:pStyle w:val="Tabelatre"/>
              <w:rPr>
                <w:b/>
                <w:bCs/>
              </w:rPr>
            </w:pPr>
            <w:r w:rsidRPr="00A347F8">
              <w:rPr>
                <w:b/>
                <w:bCs/>
              </w:rPr>
              <w:t>Zakres realizowanych zadań:</w:t>
            </w:r>
          </w:p>
          <w:p w14:paraId="75387548" w14:textId="77777777" w:rsidR="00D55AD8" w:rsidRPr="00A347F8" w:rsidRDefault="00D55AD8" w:rsidP="00A347F8">
            <w:pPr>
              <w:pStyle w:val="Tabelatre"/>
              <w:rPr>
                <w:b/>
                <w:bCs/>
              </w:rPr>
            </w:pPr>
            <w:r w:rsidRPr="00A347F8">
              <w:rPr>
                <w:b/>
                <w:bCs/>
              </w:rPr>
              <w:t>Zadanie 1: Modernizacja zabytkowych budynków drewnianych zlokalizowanych przy ul. Siarczanej 6 wraz z dostosowaniem ich dla potrzeb Centrum Kultury i Aktywności</w:t>
            </w:r>
          </w:p>
          <w:p w14:paraId="11F84405" w14:textId="0462B271" w:rsidR="00D55AD8" w:rsidRDefault="00D55AD8" w:rsidP="00A347F8">
            <w:pPr>
              <w:pStyle w:val="Tabelatre"/>
              <w:spacing w:after="120"/>
            </w:pPr>
            <w:r w:rsidRPr="00823E7B">
              <w:rPr>
                <w:iCs/>
              </w:rPr>
              <w:t xml:space="preserve">Zadanie obejmuje </w:t>
            </w:r>
            <w:r w:rsidRPr="00823E7B">
              <w:t xml:space="preserve">remont konserwatorski </w:t>
            </w:r>
            <w:r>
              <w:t>dwóch</w:t>
            </w:r>
            <w:r w:rsidRPr="00823E7B">
              <w:t xml:space="preserve"> zabytkowych budynków drewnianych </w:t>
            </w:r>
            <w:r>
              <w:t>i</w:t>
            </w:r>
            <w:r w:rsidRPr="00823E7B">
              <w:t xml:space="preserve"> remont ze zmianą lokalizacji </w:t>
            </w:r>
            <w:r>
              <w:t xml:space="preserve">zabytkowego </w:t>
            </w:r>
            <w:r w:rsidRPr="00823E7B">
              <w:t>b</w:t>
            </w:r>
            <w:r>
              <w:t>udynku drewnianego wraz z niezbędną infrastrukturą. Projekt zakłada budowę</w:t>
            </w:r>
            <w:r w:rsidRPr="00823E7B">
              <w:t xml:space="preserve"> dojazdu od strony ul. Rybieńskiej i ciągu pieszo-jezdnego po śladzie ul. Siarczanej. </w:t>
            </w:r>
            <w:r>
              <w:t>Planowana jest również realizacja</w:t>
            </w:r>
            <w:r w:rsidRPr="00823E7B">
              <w:t xml:space="preserve"> plac</w:t>
            </w:r>
            <w:r>
              <w:t>ów</w:t>
            </w:r>
            <w:r w:rsidRPr="00823E7B">
              <w:t xml:space="preserve"> zabaw i obiekt</w:t>
            </w:r>
            <w:r>
              <w:t>ów</w:t>
            </w:r>
            <w:r w:rsidRPr="00823E7B">
              <w:t xml:space="preserve"> sportow</w:t>
            </w:r>
            <w:r>
              <w:t>ych</w:t>
            </w:r>
            <w:r w:rsidRPr="00823E7B">
              <w:t xml:space="preserve"> </w:t>
            </w:r>
            <w:r>
              <w:t>na przykład</w:t>
            </w:r>
            <w:r w:rsidRPr="00823E7B">
              <w:t xml:space="preserve"> </w:t>
            </w:r>
            <w:r>
              <w:t>p</w:t>
            </w:r>
            <w:r w:rsidR="00435857">
              <w:t>umptrack oraz zakup niezbędnego sprzętu i wyposażenia do budynków.</w:t>
            </w:r>
          </w:p>
          <w:p w14:paraId="7C5626D7" w14:textId="77777777" w:rsidR="00D55AD8" w:rsidRPr="00A347F8" w:rsidRDefault="00D55AD8" w:rsidP="00A347F8">
            <w:pPr>
              <w:pStyle w:val="Tabelatre"/>
              <w:rPr>
                <w:b/>
                <w:bCs/>
              </w:rPr>
            </w:pPr>
            <w:r w:rsidRPr="00A347F8">
              <w:rPr>
                <w:b/>
                <w:bCs/>
              </w:rPr>
              <w:t>Zadanie 2: Przebudowa ul. Środkowej</w:t>
            </w:r>
          </w:p>
          <w:p w14:paraId="101CFAB2" w14:textId="6AD72DBC" w:rsidR="00D55AD8" w:rsidRDefault="00D55AD8" w:rsidP="00A347F8">
            <w:pPr>
              <w:pStyle w:val="Tabelatre"/>
              <w:spacing w:after="120"/>
            </w:pPr>
            <w:r w:rsidRPr="00823E7B">
              <w:t>Zadanie obejmuje</w:t>
            </w:r>
            <w:r>
              <w:t>: zmianę organizacji ruchu, poprawę</w:t>
            </w:r>
            <w:r w:rsidRPr="00E93CA8">
              <w:t xml:space="preserve"> stanu technicznego pasa drogowego,</w:t>
            </w:r>
            <w:r>
              <w:t xml:space="preserve"> zmianę</w:t>
            </w:r>
            <w:r w:rsidRPr="00E93CA8">
              <w:t xml:space="preserve"> </w:t>
            </w:r>
            <w:r>
              <w:t>przebiegu</w:t>
            </w:r>
            <w:r w:rsidRPr="00E93CA8">
              <w:t xml:space="preserve"> drogi w celu wydzielenia przestrzeni </w:t>
            </w:r>
            <w:r>
              <w:t xml:space="preserve">dla </w:t>
            </w:r>
            <w:r w:rsidRPr="00E93CA8">
              <w:t>ogród</w:t>
            </w:r>
            <w:r>
              <w:t>ków</w:t>
            </w:r>
            <w:r w:rsidRPr="00E93CA8">
              <w:t xml:space="preserve"> gast</w:t>
            </w:r>
            <w:r>
              <w:t>ronomicznych, ruchu pieszego i rowerowego, a także przebudowę skrzyżowań, zmianę</w:t>
            </w:r>
            <w:r w:rsidRPr="00E93CA8">
              <w:t xml:space="preserve"> rozwiązań materiałowych w celu podniesienia waloró</w:t>
            </w:r>
            <w:r>
              <w:t xml:space="preserve">w estetycznych i historycznych oraz </w:t>
            </w:r>
            <w:r w:rsidRPr="00E93CA8">
              <w:t>usunięcie barier architektonicznych.</w:t>
            </w:r>
          </w:p>
          <w:p w14:paraId="42CA4A6B" w14:textId="77777777" w:rsidR="00D55AD8" w:rsidRPr="00A347F8" w:rsidRDefault="00D55AD8" w:rsidP="00A347F8">
            <w:pPr>
              <w:pStyle w:val="Tabelatre"/>
              <w:rPr>
                <w:b/>
                <w:bCs/>
              </w:rPr>
            </w:pPr>
            <w:r w:rsidRPr="00A347F8">
              <w:rPr>
                <w:b/>
                <w:bCs/>
              </w:rPr>
              <w:t>Zadanie 3: Modernizacja budynku przy ul. Grochowskiej 224 (dawna piekarnia Reicherta)</w:t>
            </w:r>
          </w:p>
          <w:p w14:paraId="6595B6D9" w14:textId="59A9C4B0" w:rsidR="00D55AD8" w:rsidRDefault="00D55AD8" w:rsidP="00A347F8">
            <w:pPr>
              <w:pStyle w:val="Tabelatre"/>
              <w:spacing w:after="120"/>
            </w:pPr>
            <w:r w:rsidRPr="00F66FEC">
              <w:t xml:space="preserve">Zadanie obejmuje </w:t>
            </w:r>
            <w:r>
              <w:t xml:space="preserve">prace projektowe i </w:t>
            </w:r>
            <w:r w:rsidRPr="00F66FEC">
              <w:t>modernizac</w:t>
            </w:r>
            <w:r>
              <w:t>yjne</w:t>
            </w:r>
            <w:r w:rsidRPr="00F66FEC">
              <w:t xml:space="preserve"> budynku</w:t>
            </w:r>
            <w:r>
              <w:t xml:space="preserve"> na podstawie konkursu architektonicznego na temat nowych funkcji obiektu i jego zagospodarowania. Modernizacja dawnej piekarni Reicherta ma na celu poprawę stanu technicznego budynku, </w:t>
            </w:r>
            <w:r>
              <w:lastRenderedPageBreak/>
              <w:t>zachowanie jego walorów architektonicznych, a także podtrzymanie dziedzictwa obiektu, który wpisuje się w historię tej części dzielnicy.</w:t>
            </w:r>
          </w:p>
          <w:p w14:paraId="3B9483B7" w14:textId="77777777" w:rsidR="00D55AD8" w:rsidRPr="00A347F8" w:rsidRDefault="00D55AD8" w:rsidP="00A347F8">
            <w:pPr>
              <w:pStyle w:val="Tabelatre"/>
              <w:rPr>
                <w:b/>
                <w:bCs/>
              </w:rPr>
            </w:pPr>
            <w:r w:rsidRPr="00A347F8">
              <w:rPr>
                <w:rFonts w:cstheme="minorHAnsi"/>
                <w:b/>
                <w:bCs/>
              </w:rPr>
              <w:t xml:space="preserve">Zadanie 4: </w:t>
            </w:r>
            <w:r w:rsidRPr="00A347F8">
              <w:rPr>
                <w:b/>
                <w:bCs/>
              </w:rPr>
              <w:t>Zwiększenie dostępności do placówek kulturalno-oświatowych oraz aktywizacja mieszkańców i mieszkanek podobszaru poprzez remont budynku – drewniak Burkego</w:t>
            </w:r>
          </w:p>
          <w:p w14:paraId="4B8DD800" w14:textId="72432A6C" w:rsidR="00D55AD8" w:rsidRDefault="00D55AD8" w:rsidP="00A347F8">
            <w:pPr>
              <w:pStyle w:val="Tabelatre"/>
              <w:spacing w:after="120"/>
              <w:rPr>
                <w:rFonts w:cs="Arial"/>
              </w:rPr>
            </w:pPr>
            <w:r>
              <w:rPr>
                <w:rFonts w:cs="Arial"/>
              </w:rPr>
              <w:t xml:space="preserve">Zadanie obejmuje modernizację drewniaka Burkego. Celem jest poprawa </w:t>
            </w:r>
            <w:r w:rsidRPr="00852145">
              <w:t>stanu technicznego budynku</w:t>
            </w:r>
            <w:r>
              <w:t xml:space="preserve">, która przełoży się na </w:t>
            </w:r>
            <w:r w:rsidRPr="00852145">
              <w:t>ożywi</w:t>
            </w:r>
            <w:r>
              <w:t>enie</w:t>
            </w:r>
            <w:r w:rsidRPr="00852145">
              <w:t xml:space="preserve"> społeczn</w:t>
            </w:r>
            <w:r>
              <w:t xml:space="preserve">e, </w:t>
            </w:r>
            <w:r w:rsidRPr="00852145">
              <w:t>gospodarcz</w:t>
            </w:r>
            <w:r>
              <w:t>e</w:t>
            </w:r>
            <w:r w:rsidRPr="00852145">
              <w:t xml:space="preserve"> i turystyczn</w:t>
            </w:r>
            <w:r>
              <w:t>e podobszaru. W</w:t>
            </w:r>
            <w:r w:rsidR="00725313">
              <w:t> </w:t>
            </w:r>
            <w:r>
              <w:t>ramach prac zostaną wykonane</w:t>
            </w:r>
            <w:r>
              <w:rPr>
                <w:rFonts w:cs="Arial"/>
              </w:rPr>
              <w:t>: r</w:t>
            </w:r>
            <w:r w:rsidRPr="00852145">
              <w:rPr>
                <w:rFonts w:cs="Arial"/>
              </w:rPr>
              <w:t xml:space="preserve">emont elewacji, dachu, klatek schodowych, instalacji wodnej, kanalizacyjnej, elektrycznej </w:t>
            </w:r>
            <w:r>
              <w:rPr>
                <w:rFonts w:cs="Arial"/>
              </w:rPr>
              <w:t>i</w:t>
            </w:r>
            <w:r w:rsidRPr="00852145">
              <w:rPr>
                <w:rFonts w:cs="Arial"/>
              </w:rPr>
              <w:t xml:space="preserve"> innych elementów wymagających poprawy stanu technicznego</w:t>
            </w:r>
            <w:r>
              <w:rPr>
                <w:rFonts w:cs="Arial"/>
              </w:rPr>
              <w:t>, a także</w:t>
            </w:r>
            <w:r w:rsidRPr="00852145">
              <w:rPr>
                <w:rFonts w:cs="Arial"/>
              </w:rPr>
              <w:t xml:space="preserve"> </w:t>
            </w:r>
            <w:r>
              <w:rPr>
                <w:rFonts w:cs="Arial"/>
              </w:rPr>
              <w:t>przeprowadzenie</w:t>
            </w:r>
            <w:r w:rsidRPr="00852145">
              <w:rPr>
                <w:rFonts w:cs="Arial"/>
              </w:rPr>
              <w:t xml:space="preserve"> niezbędnych robót budowlanych w celu zmiany funkcji użytkowej budynku na usługi.</w:t>
            </w:r>
          </w:p>
          <w:p w14:paraId="1BA44DA5" w14:textId="31ABFE99" w:rsidR="00D55AD8" w:rsidRPr="00A347F8" w:rsidRDefault="00D55AD8" w:rsidP="00A347F8">
            <w:pPr>
              <w:pStyle w:val="Tabelatre"/>
              <w:rPr>
                <w:b/>
                <w:bCs/>
              </w:rPr>
            </w:pPr>
            <w:r w:rsidRPr="00A347F8">
              <w:rPr>
                <w:rFonts w:cs="Arial"/>
                <w:b/>
                <w:bCs/>
              </w:rPr>
              <w:t xml:space="preserve">Zadanie 5: </w:t>
            </w:r>
            <w:r w:rsidRPr="00A347F8">
              <w:rPr>
                <w:b/>
                <w:bCs/>
              </w:rPr>
              <w:t>Rozwój infrastruktury rowerowej i pieszej Warszawy w ramach metropolii warszawsk</w:t>
            </w:r>
            <w:r w:rsidR="00435857">
              <w:rPr>
                <w:b/>
                <w:bCs/>
              </w:rPr>
              <w:t>iej – etap III – Droga rowerowa wzdłuż Al. Waszyngtona (od Ronda Waszyngtona do Ronda Wiatraczna)</w:t>
            </w:r>
          </w:p>
          <w:p w14:paraId="09437E06" w14:textId="47B6AB88" w:rsidR="00D55AD8" w:rsidRDefault="00D55AD8" w:rsidP="00A347F8">
            <w:pPr>
              <w:pStyle w:val="Tabelatre"/>
              <w:spacing w:after="120"/>
              <w:rPr>
                <w:shd w:val="clear" w:color="auto" w:fill="FFFFFF"/>
              </w:rPr>
            </w:pPr>
            <w:r w:rsidRPr="00620BF1">
              <w:t>Zadanie obejmuje budowę drogi rowerowej wzdłuż Al. Waszyngtona</w:t>
            </w:r>
            <w:r>
              <w:t xml:space="preserve">, </w:t>
            </w:r>
            <w:r w:rsidRPr="00620BF1">
              <w:t>od Ronda Waszyngtona do Ronda Wiatraczna</w:t>
            </w:r>
            <w:r>
              <w:t xml:space="preserve">. W ramach prac zostaną także </w:t>
            </w:r>
            <w:r>
              <w:rPr>
                <w:shd w:val="clear" w:color="auto" w:fill="FFFFFF"/>
              </w:rPr>
              <w:t xml:space="preserve">przebudowane </w:t>
            </w:r>
            <w:r w:rsidRPr="00620BF1">
              <w:rPr>
                <w:shd w:val="clear" w:color="auto" w:fill="FFFFFF"/>
              </w:rPr>
              <w:t>chodnik</w:t>
            </w:r>
            <w:r>
              <w:rPr>
                <w:shd w:val="clear" w:color="auto" w:fill="FFFFFF"/>
              </w:rPr>
              <w:t>i</w:t>
            </w:r>
            <w:r w:rsidRPr="00620BF1">
              <w:rPr>
                <w:shd w:val="clear" w:color="auto" w:fill="FFFFFF"/>
              </w:rPr>
              <w:t xml:space="preserve"> i </w:t>
            </w:r>
            <w:r>
              <w:rPr>
                <w:shd w:val="clear" w:color="auto" w:fill="FFFFFF"/>
              </w:rPr>
              <w:t xml:space="preserve">zamontowana </w:t>
            </w:r>
            <w:r w:rsidRPr="00620BF1">
              <w:rPr>
                <w:shd w:val="clear" w:color="auto" w:fill="FFFFFF"/>
              </w:rPr>
              <w:t>sygnalizacj</w:t>
            </w:r>
            <w:r>
              <w:rPr>
                <w:shd w:val="clear" w:color="auto" w:fill="FFFFFF"/>
              </w:rPr>
              <w:t>a</w:t>
            </w:r>
            <w:r w:rsidRPr="00620BF1">
              <w:rPr>
                <w:shd w:val="clear" w:color="auto" w:fill="FFFFFF"/>
              </w:rPr>
              <w:t xml:space="preserve"> świetln</w:t>
            </w:r>
            <w:r>
              <w:rPr>
                <w:shd w:val="clear" w:color="auto" w:fill="FFFFFF"/>
              </w:rPr>
              <w:t>a</w:t>
            </w:r>
            <w:r w:rsidRPr="00620BF1">
              <w:rPr>
                <w:shd w:val="clear" w:color="auto" w:fill="FFFFFF"/>
              </w:rPr>
              <w:t>.</w:t>
            </w:r>
          </w:p>
          <w:p w14:paraId="7D465FCD" w14:textId="77777777" w:rsidR="00D55AD8" w:rsidRPr="00A347F8" w:rsidRDefault="00D55AD8" w:rsidP="00A347F8">
            <w:pPr>
              <w:pStyle w:val="Tabelatre"/>
              <w:rPr>
                <w:rFonts w:cstheme="minorHAnsi"/>
                <w:b/>
                <w:bCs/>
              </w:rPr>
            </w:pPr>
            <w:r w:rsidRPr="00A347F8">
              <w:rPr>
                <w:b/>
                <w:bCs/>
              </w:rPr>
              <w:t>Zadanie 6: Poprawa standardu budynków komunalnych w dzielnicy Praga-Północ (modernizacje, doposażenia</w:t>
            </w:r>
            <w:r w:rsidRPr="00A347F8">
              <w:rPr>
                <w:rFonts w:cstheme="minorHAnsi"/>
                <w:b/>
                <w:bCs/>
              </w:rPr>
              <w:t>)</w:t>
            </w:r>
          </w:p>
          <w:p w14:paraId="0FD64173" w14:textId="56D2B862" w:rsidR="00D55AD8" w:rsidRDefault="00D55AD8" w:rsidP="00A347F8">
            <w:pPr>
              <w:pStyle w:val="Tabelatre"/>
              <w:spacing w:after="120"/>
            </w:pPr>
            <w:r>
              <w:t>Zadanie obejmuje modernizację budynków komunalnych na Pradze-Północ w celu poprawy ładu przestrzennego tej części miasta i jej ożywienia. Zadanie dotyczy 17 budynków położonych przy ul. Małej</w:t>
            </w:r>
            <w:r w:rsidRPr="00C003DE">
              <w:t xml:space="preserve"> 7,</w:t>
            </w:r>
            <w:r>
              <w:t xml:space="preserve"> </w:t>
            </w:r>
            <w:r w:rsidRPr="00C003DE">
              <w:t>8,</w:t>
            </w:r>
            <w:r>
              <w:t xml:space="preserve"> </w:t>
            </w:r>
            <w:r w:rsidRPr="00C003DE">
              <w:t>10,</w:t>
            </w:r>
            <w:r>
              <w:t xml:space="preserve"> 12 i </w:t>
            </w:r>
            <w:r w:rsidRPr="00C003DE">
              <w:t>13</w:t>
            </w:r>
            <w:r>
              <w:t xml:space="preserve">, </w:t>
            </w:r>
            <w:r w:rsidRPr="00C003DE">
              <w:t>ul. Stalowej 6,</w:t>
            </w:r>
            <w:r>
              <w:t xml:space="preserve"> </w:t>
            </w:r>
            <w:r w:rsidRPr="00C003DE">
              <w:t>10,</w:t>
            </w:r>
            <w:r>
              <w:t xml:space="preserve"> </w:t>
            </w:r>
            <w:r w:rsidRPr="00C003DE">
              <w:t>14,</w:t>
            </w:r>
            <w:r>
              <w:t xml:space="preserve"> </w:t>
            </w:r>
            <w:r w:rsidRPr="00C003DE">
              <w:t>25,</w:t>
            </w:r>
            <w:r>
              <w:t xml:space="preserve"> </w:t>
            </w:r>
            <w:r w:rsidRPr="00C003DE">
              <w:t>35,</w:t>
            </w:r>
            <w:r>
              <w:t xml:space="preserve"> </w:t>
            </w:r>
            <w:r w:rsidRPr="00C003DE">
              <w:t>37,</w:t>
            </w:r>
            <w:r>
              <w:t xml:space="preserve"> 51 i </w:t>
            </w:r>
            <w:r w:rsidRPr="00C003DE">
              <w:t>59</w:t>
            </w:r>
            <w:r>
              <w:t>,</w:t>
            </w:r>
            <w:r w:rsidRPr="00C003DE">
              <w:t xml:space="preserve"> ul. Środkowej 3 i 3a</w:t>
            </w:r>
            <w:r>
              <w:t xml:space="preserve"> oraz </w:t>
            </w:r>
            <w:r w:rsidRPr="00C003DE">
              <w:t>ul. Strzeleckiej 2 i 4</w:t>
            </w:r>
            <w:r>
              <w:t>.</w:t>
            </w:r>
          </w:p>
          <w:p w14:paraId="29998390" w14:textId="77777777" w:rsidR="00D55AD8" w:rsidRPr="00A347F8" w:rsidRDefault="00D55AD8" w:rsidP="00A347F8">
            <w:pPr>
              <w:pStyle w:val="Tabelatre"/>
              <w:rPr>
                <w:b/>
                <w:bCs/>
              </w:rPr>
            </w:pPr>
            <w:r w:rsidRPr="00A347F8">
              <w:rPr>
                <w:b/>
                <w:bCs/>
              </w:rPr>
              <w:t>Główny cel przedsięwzięcia:</w:t>
            </w:r>
          </w:p>
          <w:p w14:paraId="0158FA4B" w14:textId="77777777" w:rsidR="00D55AD8" w:rsidRDefault="00D55AD8" w:rsidP="00A347F8">
            <w:pPr>
              <w:pStyle w:val="Tabelatre"/>
            </w:pPr>
            <w:r>
              <w:t xml:space="preserve">Przedsięwzięcie jest kontynuacją działań i przemian w ramach procesu rewitalizacji w poprzednich latach. </w:t>
            </w:r>
          </w:p>
          <w:p w14:paraId="4D86AD97" w14:textId="77777777" w:rsidR="00D55AD8" w:rsidRDefault="00D55AD8" w:rsidP="00A347F8">
            <w:pPr>
              <w:pStyle w:val="Tabelatre"/>
              <w:rPr>
                <w:iCs/>
              </w:rPr>
            </w:pPr>
            <w:r>
              <w:rPr>
                <w:iCs/>
              </w:rPr>
              <w:t>Głównym c</w:t>
            </w:r>
            <w:r w:rsidRPr="00823E7B">
              <w:rPr>
                <w:iCs/>
              </w:rPr>
              <w:t>elem przedsięwzięcia jest</w:t>
            </w:r>
            <w:r>
              <w:rPr>
                <w:iCs/>
              </w:rPr>
              <w:t>:</w:t>
            </w:r>
          </w:p>
          <w:p w14:paraId="42BE695A" w14:textId="77777777" w:rsidR="00D55AD8" w:rsidRPr="00A347F8" w:rsidRDefault="00D55AD8" w:rsidP="00A347F8">
            <w:pPr>
              <w:pStyle w:val="Wypunktowanie"/>
            </w:pPr>
            <w:r w:rsidRPr="00A347F8">
              <w:t>poprawa ładu przestrzennego walorów wizualnych przestrzeni,</w:t>
            </w:r>
          </w:p>
          <w:p w14:paraId="1DDC6B6D" w14:textId="77777777" w:rsidR="00D55AD8" w:rsidRPr="00A347F8" w:rsidRDefault="00D55AD8" w:rsidP="00A347F8">
            <w:pPr>
              <w:pStyle w:val="Wypunktowanie"/>
            </w:pPr>
            <w:r w:rsidRPr="00A347F8">
              <w:t xml:space="preserve">poprawa stanu technicznego zabytkowej zabudowy, </w:t>
            </w:r>
          </w:p>
          <w:p w14:paraId="2C12043F" w14:textId="77777777" w:rsidR="00D55AD8" w:rsidRPr="00A347F8" w:rsidRDefault="00D55AD8" w:rsidP="00A347F8">
            <w:pPr>
              <w:pStyle w:val="Wypunktowanie"/>
            </w:pPr>
            <w:r w:rsidRPr="00A347F8">
              <w:t>ochrona dziedzictwa kulturowego obszaru rewitalizacji,</w:t>
            </w:r>
          </w:p>
          <w:p w14:paraId="4A39C1F3" w14:textId="77777777" w:rsidR="00D55AD8" w:rsidRPr="00A347F8" w:rsidRDefault="00D55AD8" w:rsidP="00A347F8">
            <w:pPr>
              <w:pStyle w:val="Wypunktowanie"/>
            </w:pPr>
            <w:r w:rsidRPr="00A347F8">
              <w:t xml:space="preserve">zwiększenie bezpieczeństwa wszystkich uczestników i uczestniczek ruchu drogowego </w:t>
            </w:r>
          </w:p>
          <w:p w14:paraId="24D251AF" w14:textId="77777777" w:rsidR="00D55AD8" w:rsidRPr="00A347F8" w:rsidRDefault="00D55AD8" w:rsidP="00A347F8">
            <w:pPr>
              <w:pStyle w:val="Wypunktowanie"/>
            </w:pPr>
            <w:r w:rsidRPr="00A347F8">
              <w:lastRenderedPageBreak/>
              <w:t>poprawa obsługi komunikacyjnej,</w:t>
            </w:r>
          </w:p>
          <w:p w14:paraId="33946836" w14:textId="77777777" w:rsidR="00D55AD8" w:rsidRPr="00A347F8" w:rsidRDefault="00D55AD8" w:rsidP="00A347F8">
            <w:pPr>
              <w:pStyle w:val="Wypunktowanie"/>
            </w:pPr>
            <w:r w:rsidRPr="00A347F8">
              <w:t>stworzenie miejsc spotkań,</w:t>
            </w:r>
          </w:p>
          <w:p w14:paraId="5F6EBDF3" w14:textId="77777777" w:rsidR="00D55AD8" w:rsidRPr="00A347F8" w:rsidRDefault="00D55AD8" w:rsidP="00A347F8">
            <w:pPr>
              <w:pStyle w:val="Wypunktowanie"/>
            </w:pPr>
            <w:r w:rsidRPr="00A347F8">
              <w:t>poszerzenie oferty spędzania czasu wolnego,</w:t>
            </w:r>
          </w:p>
          <w:p w14:paraId="367A076B" w14:textId="77777777" w:rsidR="00D55AD8" w:rsidRPr="00A347F8" w:rsidRDefault="00D55AD8" w:rsidP="00A347F8">
            <w:pPr>
              <w:pStyle w:val="Wypunktowanie"/>
            </w:pPr>
            <w:r w:rsidRPr="00A347F8">
              <w:t>poprawa integracji społecznej i wzmocnienie tożsamości lokalnej,</w:t>
            </w:r>
          </w:p>
          <w:p w14:paraId="027B5C2E" w14:textId="3DF86820" w:rsidR="00D55AD8" w:rsidRPr="00A347F8" w:rsidRDefault="00D55AD8" w:rsidP="00A347F8">
            <w:pPr>
              <w:pStyle w:val="Wypunktowanie"/>
            </w:pPr>
            <w:r w:rsidRPr="00A347F8">
              <w:t>zwiększenie atrakcyjności osiedleńczej i inwestycyjnej obszaru.</w:t>
            </w:r>
          </w:p>
          <w:p w14:paraId="518C0F0D" w14:textId="77777777" w:rsidR="00D55AD8" w:rsidRPr="00A347F8" w:rsidRDefault="00D55AD8" w:rsidP="00A347F8">
            <w:pPr>
              <w:pStyle w:val="Tabelatre"/>
              <w:rPr>
                <w:b/>
                <w:bCs/>
              </w:rPr>
            </w:pPr>
            <w:r w:rsidRPr="00A347F8">
              <w:rPr>
                <w:b/>
                <w:bCs/>
              </w:rPr>
              <w:t>Problemy obszaru rewitalizacji, które rozwiązuje przedsięwzięcie:</w:t>
            </w:r>
          </w:p>
          <w:p w14:paraId="052A445D" w14:textId="77777777" w:rsidR="00D55AD8" w:rsidRDefault="00D55AD8" w:rsidP="00A347F8">
            <w:pPr>
              <w:pStyle w:val="Tabelatre"/>
            </w:pPr>
            <w:r>
              <w:t>Przedsięwzięcie odpowiada na następujące zdiagnozowane problemy i potrzeby obszaru rewitalizacji:</w:t>
            </w:r>
          </w:p>
          <w:p w14:paraId="418D57B6" w14:textId="77777777" w:rsidR="00D55AD8" w:rsidRPr="00A347F8" w:rsidRDefault="00D55AD8" w:rsidP="00A347F8">
            <w:pPr>
              <w:pStyle w:val="Wypunktowanie"/>
            </w:pPr>
            <w:r w:rsidRPr="00A347F8">
              <w:t>brak ładu przestrzennego związany z degradacją przestrzeni miejskich i zabudowy,</w:t>
            </w:r>
          </w:p>
          <w:p w14:paraId="666AB63C" w14:textId="77777777" w:rsidR="00D55AD8" w:rsidRPr="00A347F8" w:rsidRDefault="00D55AD8" w:rsidP="00A347F8">
            <w:pPr>
              <w:pStyle w:val="Wypunktowanie"/>
            </w:pPr>
            <w:r w:rsidRPr="00A347F8">
              <w:t>zły stan techniczny zabudowy, w tym budynków zabytkowych,</w:t>
            </w:r>
          </w:p>
          <w:p w14:paraId="26DE02D3" w14:textId="77777777" w:rsidR="00D55AD8" w:rsidRPr="00A347F8" w:rsidRDefault="00D55AD8" w:rsidP="00A347F8">
            <w:pPr>
              <w:pStyle w:val="Wypunktowanie"/>
            </w:pPr>
            <w:r w:rsidRPr="00A347F8">
              <w:t xml:space="preserve">zły stan techniczny ulic, </w:t>
            </w:r>
          </w:p>
          <w:p w14:paraId="2E1F2920" w14:textId="77777777" w:rsidR="00D55AD8" w:rsidRPr="00A347F8" w:rsidRDefault="00D55AD8" w:rsidP="00A347F8">
            <w:pPr>
              <w:pStyle w:val="Wypunktowanie"/>
            </w:pPr>
            <w:r w:rsidRPr="00A347F8">
              <w:t>niski poziom integracji części mieszkańców i mieszkanek obszaru rewitalizacji,</w:t>
            </w:r>
          </w:p>
          <w:p w14:paraId="7C798D9C" w14:textId="77777777" w:rsidR="00D55AD8" w:rsidRPr="006B2D45" w:rsidRDefault="00D55AD8" w:rsidP="00A347F8">
            <w:pPr>
              <w:pStyle w:val="Wypunktowanie"/>
              <w:rPr>
                <w:rFonts w:cs="Arial"/>
                <w:sz w:val="23"/>
                <w:szCs w:val="23"/>
                <w:u w:val="single"/>
                <w:lang w:eastAsia="pl-PL"/>
              </w:rPr>
            </w:pPr>
            <w:r w:rsidRPr="00A347F8">
              <w:t>niewystarczająca oferta zajęć kulturalnych i aktywizacyjnych.</w:t>
            </w:r>
          </w:p>
        </w:tc>
      </w:tr>
      <w:tr w:rsidR="00D55AD8" w:rsidRPr="00823E7B" w14:paraId="57074C52" w14:textId="77777777" w:rsidTr="00515B0F">
        <w:trPr>
          <w:trHeight w:val="1166"/>
        </w:trPr>
        <w:tc>
          <w:tcPr>
            <w:tcW w:w="2552" w:type="dxa"/>
          </w:tcPr>
          <w:p w14:paraId="05D27EB8" w14:textId="77777777" w:rsidR="00D55AD8" w:rsidRPr="00823E7B" w:rsidRDefault="00D55AD8" w:rsidP="00A347F8">
            <w:pPr>
              <w:pStyle w:val="Tabelatre"/>
            </w:pPr>
            <w:r w:rsidRPr="00823E7B">
              <w:lastRenderedPageBreak/>
              <w:t>Lokalizacja przedsięwzięcia</w:t>
            </w:r>
          </w:p>
        </w:tc>
        <w:tc>
          <w:tcPr>
            <w:tcW w:w="6298" w:type="dxa"/>
          </w:tcPr>
          <w:p w14:paraId="77541070" w14:textId="77777777" w:rsidR="00D55AD8" w:rsidRPr="00823E7B" w:rsidRDefault="00D55AD8" w:rsidP="00A347F8">
            <w:pPr>
              <w:pStyle w:val="Tabelatre"/>
            </w:pPr>
            <w:r w:rsidRPr="00823E7B">
              <w:t>Zadanie 1: Targówek Fabryczny</w:t>
            </w:r>
          </w:p>
          <w:p w14:paraId="6F079058" w14:textId="77777777" w:rsidR="00D55AD8" w:rsidRDefault="00D55AD8" w:rsidP="00A347F8">
            <w:pPr>
              <w:pStyle w:val="Tabelatre"/>
            </w:pPr>
            <w:r w:rsidRPr="00823E7B">
              <w:t xml:space="preserve">Zadanie 2: </w:t>
            </w:r>
            <w:r>
              <w:t>Nowa Praga</w:t>
            </w:r>
          </w:p>
          <w:p w14:paraId="10398352" w14:textId="77777777" w:rsidR="00D55AD8" w:rsidRDefault="00D55AD8" w:rsidP="00A347F8">
            <w:pPr>
              <w:pStyle w:val="Tabelatre"/>
            </w:pPr>
            <w:r>
              <w:t>Zadanie 3: Grochów</w:t>
            </w:r>
          </w:p>
          <w:p w14:paraId="096FA44E" w14:textId="77777777" w:rsidR="00D55AD8" w:rsidRDefault="00D55AD8" w:rsidP="00A347F8">
            <w:pPr>
              <w:pStyle w:val="Tabelatre"/>
            </w:pPr>
            <w:r>
              <w:t xml:space="preserve">Zadanie 4: Szmulowizna </w:t>
            </w:r>
          </w:p>
          <w:p w14:paraId="1AFEEAB4" w14:textId="77777777" w:rsidR="00D55AD8" w:rsidRDefault="00D55AD8" w:rsidP="00A347F8">
            <w:pPr>
              <w:pStyle w:val="Tabelatre"/>
            </w:pPr>
            <w:r>
              <w:t>Zadanie 5: Kamionek, Grochów</w:t>
            </w:r>
          </w:p>
          <w:p w14:paraId="407EAEDE" w14:textId="77777777" w:rsidR="00D55AD8" w:rsidRPr="00942905" w:rsidRDefault="00D55AD8" w:rsidP="00A347F8">
            <w:pPr>
              <w:pStyle w:val="Tabelatre"/>
            </w:pPr>
            <w:r w:rsidRPr="000442FF">
              <w:t>Zadanie 6: Nowa Praga</w:t>
            </w:r>
          </w:p>
        </w:tc>
      </w:tr>
      <w:tr w:rsidR="00D55AD8" w:rsidRPr="00823E7B" w14:paraId="53F2E087" w14:textId="77777777" w:rsidTr="00515B0F">
        <w:trPr>
          <w:trHeight w:val="458"/>
        </w:trPr>
        <w:tc>
          <w:tcPr>
            <w:tcW w:w="2552" w:type="dxa"/>
          </w:tcPr>
          <w:p w14:paraId="4E07BF2E" w14:textId="77777777" w:rsidR="00D55AD8" w:rsidRPr="00823E7B" w:rsidRDefault="00D55AD8" w:rsidP="00A347F8">
            <w:pPr>
              <w:pStyle w:val="Tabelatre"/>
            </w:pPr>
            <w:r>
              <w:t>Cel</w:t>
            </w:r>
            <w:r w:rsidRPr="00823E7B">
              <w:t xml:space="preserve"> </w:t>
            </w:r>
            <w:r>
              <w:t>Programu, jaki realizuje przedsięwzięcie</w:t>
            </w:r>
          </w:p>
        </w:tc>
        <w:tc>
          <w:tcPr>
            <w:tcW w:w="6298" w:type="dxa"/>
          </w:tcPr>
          <w:p w14:paraId="1A3E15F0" w14:textId="77777777" w:rsidR="00D55AD8" w:rsidRPr="00823E7B" w:rsidRDefault="00D55AD8" w:rsidP="00A347F8">
            <w:pPr>
              <w:pStyle w:val="Tabelatre"/>
            </w:pPr>
            <w:r w:rsidRPr="00823E7B">
              <w:t>C</w:t>
            </w:r>
            <w:r>
              <w:t>el</w:t>
            </w:r>
            <w:r w:rsidRPr="00823E7B">
              <w:t xml:space="preserve"> 3</w:t>
            </w:r>
            <w:r w:rsidR="00624D6B">
              <w:t>.</w:t>
            </w:r>
            <w:r w:rsidRPr="00823E7B">
              <w:t xml:space="preserve"> </w:t>
            </w:r>
            <w:r>
              <w:t>W</w:t>
            </w:r>
            <w:r w:rsidRPr="00823E7B">
              <w:t>ysoki standard zagospodarowania</w:t>
            </w:r>
          </w:p>
          <w:p w14:paraId="5ADC63F0" w14:textId="77777777" w:rsidR="00D55AD8" w:rsidRPr="00823E7B" w:rsidRDefault="00D55AD8" w:rsidP="00A347F8">
            <w:pPr>
              <w:pStyle w:val="Tabelatre"/>
            </w:pPr>
            <w:r w:rsidRPr="00823E7B">
              <w:t>K</w:t>
            </w:r>
            <w:r>
              <w:t xml:space="preserve">ierunek działania </w:t>
            </w:r>
            <w:r w:rsidRPr="00823E7B">
              <w:t>3.3. Poprawa jakości i dostępności przestrzeni publicznych</w:t>
            </w:r>
          </w:p>
        </w:tc>
      </w:tr>
      <w:tr w:rsidR="00D55AD8" w:rsidRPr="00823E7B" w14:paraId="2C1D80B5" w14:textId="77777777" w:rsidTr="00515B0F">
        <w:trPr>
          <w:trHeight w:val="741"/>
        </w:trPr>
        <w:tc>
          <w:tcPr>
            <w:tcW w:w="2552" w:type="dxa"/>
          </w:tcPr>
          <w:p w14:paraId="279C7BED" w14:textId="77777777" w:rsidR="00D55AD8" w:rsidRPr="00823E7B" w:rsidRDefault="00D55AD8" w:rsidP="00A347F8">
            <w:pPr>
              <w:pStyle w:val="Tabelatre"/>
            </w:pPr>
            <w:r w:rsidRPr="00823E7B">
              <w:t>Prognozowane rezultaty wraz ze sposobem ich oceny w odniesieniu do celów rewitalizacji</w:t>
            </w:r>
          </w:p>
        </w:tc>
        <w:tc>
          <w:tcPr>
            <w:tcW w:w="6298" w:type="dxa"/>
          </w:tcPr>
          <w:p w14:paraId="394B079E" w14:textId="77777777" w:rsidR="00D55AD8" w:rsidRDefault="00D55AD8" w:rsidP="00A347F8">
            <w:pPr>
              <w:pStyle w:val="Tabelatre"/>
            </w:pPr>
            <w:r w:rsidRPr="00823E7B">
              <w:t>Liczba zabytków ni</w:t>
            </w:r>
            <w:r>
              <w:t>eruchomych objętych wsparciem – 3</w:t>
            </w:r>
          </w:p>
          <w:p w14:paraId="0E700E0B" w14:textId="77777777" w:rsidR="00D55AD8" w:rsidRDefault="00D55AD8" w:rsidP="00A347F8">
            <w:pPr>
              <w:pStyle w:val="Tabelatre"/>
            </w:pPr>
            <w:r>
              <w:t>Liczba wspartych obiektów infrastruktury (innych niż budynki mieszkalne) zlokalizowanych na rewitalizowanych obszarach – 8</w:t>
            </w:r>
          </w:p>
          <w:p w14:paraId="7BD78712" w14:textId="05464369" w:rsidR="00D55AD8" w:rsidRDefault="00D55AD8" w:rsidP="00A347F8">
            <w:pPr>
              <w:pStyle w:val="Tabelatre"/>
            </w:pPr>
            <w:r>
              <w:t>Długość wy</w:t>
            </w:r>
            <w:r w:rsidR="009A2970">
              <w:t>budowanych tras rowerowych – 2,36</w:t>
            </w:r>
            <w:r>
              <w:t xml:space="preserve"> km</w:t>
            </w:r>
          </w:p>
          <w:p w14:paraId="1665BDE5" w14:textId="77777777" w:rsidR="00D55AD8" w:rsidRPr="00823E7B" w:rsidRDefault="00D55AD8" w:rsidP="00A347F8">
            <w:pPr>
              <w:pStyle w:val="Tabelatre"/>
              <w:rPr>
                <w:rFonts w:cstheme="minorHAnsi"/>
              </w:rPr>
            </w:pPr>
            <w:r>
              <w:t>Liczba przejść dla pieszych likwidujących bariery przestrzenne – 15</w:t>
            </w:r>
          </w:p>
          <w:p w14:paraId="5832B383" w14:textId="77777777" w:rsidR="00D55AD8" w:rsidRPr="00823E7B" w:rsidRDefault="00D55AD8" w:rsidP="00A347F8">
            <w:pPr>
              <w:pStyle w:val="Tabelatre"/>
            </w:pPr>
            <w:r w:rsidRPr="00823E7B">
              <w:t>Sposób pomiaru:</w:t>
            </w:r>
            <w:r>
              <w:t xml:space="preserve"> </w:t>
            </w:r>
            <w:r w:rsidRPr="00823E7B">
              <w:t>sprawozdani</w:t>
            </w:r>
            <w:r>
              <w:t>a</w:t>
            </w:r>
            <w:r w:rsidRPr="00823E7B">
              <w:t xml:space="preserve"> z realizacji </w:t>
            </w:r>
            <w:r>
              <w:t>zadań</w:t>
            </w:r>
          </w:p>
        </w:tc>
      </w:tr>
      <w:tr w:rsidR="00D55AD8" w:rsidRPr="00823E7B" w14:paraId="1D758317" w14:textId="77777777" w:rsidTr="00515B0F">
        <w:trPr>
          <w:trHeight w:val="599"/>
        </w:trPr>
        <w:tc>
          <w:tcPr>
            <w:tcW w:w="2552" w:type="dxa"/>
          </w:tcPr>
          <w:p w14:paraId="02DF6A9D" w14:textId="77777777" w:rsidR="00D55AD8" w:rsidRPr="00823E7B" w:rsidRDefault="00D55AD8" w:rsidP="00A347F8">
            <w:pPr>
              <w:pStyle w:val="Tabelatre"/>
            </w:pPr>
            <w:r w:rsidRPr="00823E7B">
              <w:t xml:space="preserve">Opis działań zapewniających dostępność osobom ze szczególnymi potrzebami </w:t>
            </w:r>
          </w:p>
        </w:tc>
        <w:tc>
          <w:tcPr>
            <w:tcW w:w="6298" w:type="dxa"/>
          </w:tcPr>
          <w:p w14:paraId="5009A7C1" w14:textId="1F382045" w:rsidR="00D55AD8" w:rsidRPr="00823E7B" w:rsidRDefault="00220F71" w:rsidP="00A347F8">
            <w:pPr>
              <w:pStyle w:val="Tabelatre"/>
            </w:pPr>
            <w:r>
              <w:t>Zadania zostaną zrealizowane zgodnie z ustawą o dostępności oraz standardami i wytycznymi przyjętymi w m.st. Warszawie w sprawie dostępności.</w:t>
            </w:r>
          </w:p>
        </w:tc>
      </w:tr>
      <w:tr w:rsidR="00D55AD8" w:rsidRPr="00823E7B" w14:paraId="6F49FF95" w14:textId="77777777" w:rsidTr="00515B0F">
        <w:trPr>
          <w:trHeight w:val="599"/>
        </w:trPr>
        <w:tc>
          <w:tcPr>
            <w:tcW w:w="2552" w:type="dxa"/>
          </w:tcPr>
          <w:p w14:paraId="4032CA05" w14:textId="77777777" w:rsidR="00D55AD8" w:rsidRPr="00823E7B" w:rsidRDefault="00D55AD8" w:rsidP="00A347F8">
            <w:pPr>
              <w:pStyle w:val="Tabelatre"/>
            </w:pPr>
            <w:r w:rsidRPr="00823E7B">
              <w:lastRenderedPageBreak/>
              <w:t>Podmiot realizujący przedsięwzięcie</w:t>
            </w:r>
          </w:p>
        </w:tc>
        <w:tc>
          <w:tcPr>
            <w:tcW w:w="6298" w:type="dxa"/>
          </w:tcPr>
          <w:p w14:paraId="777CF249" w14:textId="77777777" w:rsidR="00D55AD8" w:rsidRPr="00823E7B" w:rsidRDefault="00D55AD8" w:rsidP="00A347F8">
            <w:pPr>
              <w:pStyle w:val="Tabelatre"/>
            </w:pPr>
            <w:r w:rsidRPr="00823E7B">
              <w:t xml:space="preserve">Zadanie 1: </w:t>
            </w:r>
            <w:r>
              <w:t>Urząd</w:t>
            </w:r>
            <w:r w:rsidRPr="00823E7B">
              <w:t xml:space="preserve"> Dzielnicy Targówek</w:t>
            </w:r>
            <w:r>
              <w:t xml:space="preserve"> m.st. Warszawy</w:t>
            </w:r>
          </w:p>
          <w:p w14:paraId="0F67DDDF" w14:textId="77777777" w:rsidR="00D55AD8" w:rsidRDefault="00D55AD8" w:rsidP="00A347F8">
            <w:pPr>
              <w:pStyle w:val="Tabelatre"/>
            </w:pPr>
            <w:r w:rsidRPr="00823E7B">
              <w:t xml:space="preserve">Zadanie 2: </w:t>
            </w:r>
            <w:r>
              <w:t>Urząd Dzielnicy Praga-Północ m.st. Warszawy</w:t>
            </w:r>
          </w:p>
          <w:p w14:paraId="1EB77786" w14:textId="77777777" w:rsidR="00D55AD8" w:rsidRDefault="00D55AD8" w:rsidP="00A347F8">
            <w:pPr>
              <w:pStyle w:val="Tabelatre"/>
            </w:pPr>
            <w:r>
              <w:t>Zadanie 3: Zakład Gospodarowania Nieruchomościami w Dzielnicy Praga-Południe m.st. Warszawy</w:t>
            </w:r>
          </w:p>
          <w:p w14:paraId="7F711C67" w14:textId="77777777" w:rsidR="00D55AD8" w:rsidRDefault="00D55AD8" w:rsidP="00A347F8">
            <w:pPr>
              <w:pStyle w:val="Tabelatre"/>
            </w:pPr>
            <w:r>
              <w:t>Zadanie 4: Zakład Gospodarowania Nieruchomościami w Dzielnicy Praga-Północ m.st. Warszawy</w:t>
            </w:r>
          </w:p>
          <w:p w14:paraId="315B9B9F" w14:textId="2F8F82A7" w:rsidR="00D55AD8" w:rsidRDefault="00D55AD8" w:rsidP="00A347F8">
            <w:pPr>
              <w:pStyle w:val="Tabelatre"/>
            </w:pPr>
            <w:r>
              <w:t>Zadanie 5: Tramwaje Warszawskie</w:t>
            </w:r>
            <w:r w:rsidR="00435857">
              <w:t xml:space="preserve"> / Zarząd Dróg Miejskich</w:t>
            </w:r>
          </w:p>
          <w:p w14:paraId="226DF483" w14:textId="77777777" w:rsidR="00D55AD8" w:rsidRPr="00823E7B" w:rsidRDefault="00D55AD8" w:rsidP="00A347F8">
            <w:pPr>
              <w:pStyle w:val="Tabelatre"/>
            </w:pPr>
            <w:r>
              <w:t>Zadanie 6: Zakład Gospodarowania Nieruchomościami w Dzielnicy Praga-Północ m.st. Warszawy</w:t>
            </w:r>
          </w:p>
        </w:tc>
      </w:tr>
      <w:tr w:rsidR="00D55AD8" w:rsidRPr="00823E7B" w14:paraId="5D8366C7" w14:textId="77777777" w:rsidTr="00515B0F">
        <w:trPr>
          <w:trHeight w:val="342"/>
        </w:trPr>
        <w:tc>
          <w:tcPr>
            <w:tcW w:w="2552" w:type="dxa"/>
          </w:tcPr>
          <w:p w14:paraId="04DEE79A" w14:textId="77777777" w:rsidR="00D55AD8" w:rsidRPr="00823E7B" w:rsidRDefault="00D55AD8" w:rsidP="00A347F8">
            <w:pPr>
              <w:pStyle w:val="Tabelatre"/>
            </w:pPr>
            <w:r w:rsidRPr="00823E7B">
              <w:t>Czas realizacji (rok początkowy i rok końcowy realizacji)</w:t>
            </w:r>
          </w:p>
        </w:tc>
        <w:tc>
          <w:tcPr>
            <w:tcW w:w="6298" w:type="dxa"/>
          </w:tcPr>
          <w:p w14:paraId="7667A4C8" w14:textId="77777777" w:rsidR="00D55AD8" w:rsidRPr="00852145" w:rsidRDefault="00D55AD8" w:rsidP="00A347F8">
            <w:pPr>
              <w:pStyle w:val="Tabelatre"/>
            </w:pPr>
            <w:r w:rsidRPr="00852145">
              <w:t xml:space="preserve">Zadanie 1: </w:t>
            </w:r>
            <w:r w:rsidRPr="00852145">
              <w:rPr>
                <w:iCs/>
              </w:rPr>
              <w:t>2025-2026</w:t>
            </w:r>
          </w:p>
          <w:p w14:paraId="01298273" w14:textId="77777777" w:rsidR="00D55AD8" w:rsidRPr="00852145" w:rsidRDefault="00D55AD8" w:rsidP="00A347F8">
            <w:pPr>
              <w:pStyle w:val="Tabelatre"/>
              <w:rPr>
                <w:iCs/>
              </w:rPr>
            </w:pPr>
            <w:r w:rsidRPr="00852145">
              <w:t xml:space="preserve">Zadanie 2: </w:t>
            </w:r>
            <w:r w:rsidRPr="00852145">
              <w:rPr>
                <w:iCs/>
              </w:rPr>
              <w:t>2024-2030</w:t>
            </w:r>
          </w:p>
          <w:p w14:paraId="307E1792" w14:textId="77777777" w:rsidR="00D55AD8" w:rsidRPr="00852145" w:rsidRDefault="00D55AD8" w:rsidP="00A347F8">
            <w:pPr>
              <w:pStyle w:val="Tabelatre"/>
            </w:pPr>
            <w:r w:rsidRPr="00852145">
              <w:t xml:space="preserve">Zadanie 3: </w:t>
            </w:r>
            <w:r>
              <w:t>2025-2029</w:t>
            </w:r>
          </w:p>
          <w:p w14:paraId="705B12CE" w14:textId="77777777" w:rsidR="00D55AD8" w:rsidRPr="00852145" w:rsidRDefault="00D55AD8" w:rsidP="00A347F8">
            <w:pPr>
              <w:pStyle w:val="Tabelatre"/>
            </w:pPr>
            <w:r w:rsidRPr="00852145">
              <w:t>Zadanie 4: 2024-2026</w:t>
            </w:r>
          </w:p>
          <w:p w14:paraId="70ED5B36" w14:textId="77777777" w:rsidR="00D55AD8" w:rsidRPr="00852145" w:rsidRDefault="00D55AD8" w:rsidP="00A347F8">
            <w:pPr>
              <w:pStyle w:val="Tabelatre"/>
            </w:pPr>
            <w:r w:rsidRPr="00852145">
              <w:t xml:space="preserve">Zadanie 5: </w:t>
            </w:r>
            <w:r>
              <w:t>2024-2030</w:t>
            </w:r>
          </w:p>
          <w:p w14:paraId="5CD11E47" w14:textId="77777777" w:rsidR="00D55AD8" w:rsidRPr="00823E7B" w:rsidRDefault="00D55AD8" w:rsidP="00A347F8">
            <w:pPr>
              <w:pStyle w:val="Tabelatre"/>
            </w:pPr>
            <w:r w:rsidRPr="00852145">
              <w:t>Zadanie 6</w:t>
            </w:r>
            <w:r>
              <w:t>:</w:t>
            </w:r>
            <w:r w:rsidRPr="00852145">
              <w:t xml:space="preserve"> </w:t>
            </w:r>
            <w:r>
              <w:t>2024-2030</w:t>
            </w:r>
          </w:p>
        </w:tc>
      </w:tr>
      <w:tr w:rsidR="00D55AD8" w:rsidRPr="00823E7B" w14:paraId="5A4CD0D1" w14:textId="77777777" w:rsidTr="00515B0F">
        <w:trPr>
          <w:trHeight w:val="620"/>
        </w:trPr>
        <w:tc>
          <w:tcPr>
            <w:tcW w:w="2552" w:type="dxa"/>
          </w:tcPr>
          <w:p w14:paraId="150ACA18" w14:textId="77777777" w:rsidR="00D55AD8" w:rsidRPr="00823E7B" w:rsidRDefault="00D55AD8" w:rsidP="00A347F8">
            <w:pPr>
              <w:pStyle w:val="Tabelatre"/>
            </w:pPr>
            <w:r w:rsidRPr="00823E7B">
              <w:t>Szacowana wartość przedsięwzięcia w zł</w:t>
            </w:r>
          </w:p>
        </w:tc>
        <w:tc>
          <w:tcPr>
            <w:tcW w:w="6298" w:type="dxa"/>
          </w:tcPr>
          <w:p w14:paraId="59F7C07A" w14:textId="5C135FC2" w:rsidR="00D55AD8" w:rsidRPr="00852145" w:rsidRDefault="00417995" w:rsidP="00A347F8">
            <w:pPr>
              <w:pStyle w:val="Tabelatre"/>
            </w:pPr>
            <w:r>
              <w:t>Zadanie 1: 13</w:t>
            </w:r>
            <w:r w:rsidR="00D55AD8" w:rsidRPr="00852145">
              <w:t> 800 000 zł</w:t>
            </w:r>
          </w:p>
          <w:p w14:paraId="109FE649" w14:textId="3A4F1166" w:rsidR="00D55AD8" w:rsidRPr="00852145" w:rsidRDefault="00417995" w:rsidP="00A347F8">
            <w:pPr>
              <w:pStyle w:val="Tabelatre"/>
            </w:pPr>
            <w:r>
              <w:t>Zadanie 2: 6 2</w:t>
            </w:r>
            <w:r w:rsidR="00D55AD8" w:rsidRPr="00852145">
              <w:t>00 000 zł</w:t>
            </w:r>
          </w:p>
          <w:p w14:paraId="61522974" w14:textId="7A9EC1F3" w:rsidR="00D55AD8" w:rsidRPr="00852145" w:rsidRDefault="00D55AD8" w:rsidP="00A347F8">
            <w:pPr>
              <w:pStyle w:val="Tabelatre"/>
            </w:pPr>
            <w:r w:rsidRPr="00852145">
              <w:t xml:space="preserve">Zadanie 3: </w:t>
            </w:r>
            <w:r w:rsidR="00417995">
              <w:t>23</w:t>
            </w:r>
            <w:r>
              <w:t> 000 000 zł</w:t>
            </w:r>
          </w:p>
          <w:p w14:paraId="280D240E" w14:textId="023B7AEC" w:rsidR="00D55AD8" w:rsidRPr="00852145" w:rsidRDefault="00D55AD8" w:rsidP="00A347F8">
            <w:pPr>
              <w:pStyle w:val="Tabelatre"/>
            </w:pPr>
            <w:r w:rsidRPr="00852145">
              <w:rPr>
                <w:rFonts w:cstheme="minorHAnsi"/>
                <w:iCs/>
              </w:rPr>
              <w:t xml:space="preserve">Zadanie 4: </w:t>
            </w:r>
            <w:r w:rsidR="00417995">
              <w:t>7 5</w:t>
            </w:r>
            <w:r>
              <w:t>50 000</w:t>
            </w:r>
            <w:r w:rsidRPr="00852145">
              <w:t xml:space="preserve"> zł</w:t>
            </w:r>
          </w:p>
          <w:p w14:paraId="1B2CE98E" w14:textId="47A3548A" w:rsidR="00D55AD8" w:rsidRPr="00852145" w:rsidRDefault="00417995" w:rsidP="00A347F8">
            <w:pPr>
              <w:pStyle w:val="Tabelatre"/>
            </w:pPr>
            <w:r>
              <w:t>Zadanie 5: 7</w:t>
            </w:r>
            <w:r w:rsidR="00D55AD8" w:rsidRPr="00852145">
              <w:t> 000 000 zł</w:t>
            </w:r>
          </w:p>
          <w:p w14:paraId="2508B678" w14:textId="7AF7F469" w:rsidR="00D55AD8" w:rsidRPr="00823E7B" w:rsidRDefault="00D55AD8" w:rsidP="00A347F8">
            <w:pPr>
              <w:pStyle w:val="Tabelatre"/>
              <w:rPr>
                <w:rFonts w:cstheme="minorHAnsi"/>
              </w:rPr>
            </w:pPr>
            <w:r w:rsidRPr="00852145">
              <w:t>Zadanie 6</w:t>
            </w:r>
            <w:r>
              <w:t>:</w:t>
            </w:r>
            <w:r w:rsidRPr="00852145">
              <w:t xml:space="preserve"> </w:t>
            </w:r>
            <w:r w:rsidR="008A4162">
              <w:t>95 697 000</w:t>
            </w:r>
            <w:r>
              <w:t xml:space="preserve"> zł</w:t>
            </w:r>
          </w:p>
        </w:tc>
      </w:tr>
      <w:tr w:rsidR="00D55AD8" w:rsidRPr="00823E7B" w14:paraId="663408D7" w14:textId="77777777" w:rsidTr="00515B0F">
        <w:trPr>
          <w:trHeight w:val="216"/>
        </w:trPr>
        <w:tc>
          <w:tcPr>
            <w:tcW w:w="2552" w:type="dxa"/>
          </w:tcPr>
          <w:p w14:paraId="4FF3B6BE" w14:textId="77777777" w:rsidR="00D55AD8" w:rsidRPr="00823E7B" w:rsidRDefault="00D55AD8" w:rsidP="00A347F8">
            <w:pPr>
              <w:pStyle w:val="Tabelatre"/>
            </w:pPr>
            <w:r w:rsidRPr="00823E7B">
              <w:t>Potencjalne źródła finansowania</w:t>
            </w:r>
          </w:p>
        </w:tc>
        <w:tc>
          <w:tcPr>
            <w:tcW w:w="6298" w:type="dxa"/>
          </w:tcPr>
          <w:p w14:paraId="53B6888A" w14:textId="77777777" w:rsidR="00D55AD8" w:rsidRPr="00823E7B" w:rsidRDefault="00D55AD8" w:rsidP="00A347F8">
            <w:pPr>
              <w:pStyle w:val="Tabelatre"/>
            </w:pPr>
            <w:r>
              <w:t>Zadanie 1-6: Budżet m.st. Warszawy</w:t>
            </w:r>
          </w:p>
          <w:p w14:paraId="1CA0F718" w14:textId="2EB29972" w:rsidR="00D55AD8" w:rsidRPr="00823E7B" w:rsidRDefault="00BE67F8" w:rsidP="00A347F8">
            <w:pPr>
              <w:pStyle w:val="Tabelatre"/>
            </w:pPr>
            <w:r w:rsidRPr="00BE67F8">
              <w:t xml:space="preserve">Budżet m.st. </w:t>
            </w:r>
            <w:r w:rsidR="009F3F89" w:rsidRPr="00BE67F8">
              <w:t>Warszawy, przy</w:t>
            </w:r>
            <w:r w:rsidRPr="00BE67F8">
              <w:t xml:space="preserve"> zaangażowaniu środków z innych krajowych źródeł publicznych oraz środków unijnych w celu sfinansowania realizacji przedsięwzięcia</w:t>
            </w:r>
            <w:r w:rsidR="00D55AD8" w:rsidRPr="00823E7B">
              <w:t>.</w:t>
            </w:r>
          </w:p>
        </w:tc>
      </w:tr>
    </w:tbl>
    <w:p w14:paraId="754417FD" w14:textId="77777777" w:rsidR="00D55AD8" w:rsidRPr="00823E7B" w:rsidRDefault="00D55AD8" w:rsidP="00D55AD8"/>
    <w:tbl>
      <w:tblPr>
        <w:tblStyle w:val="Tabelasiatki1jasnaakcent11"/>
        <w:tblW w:w="8850" w:type="dxa"/>
        <w:tblLayout w:type="fixed"/>
        <w:tblLook w:val="0620" w:firstRow="1" w:lastRow="0" w:firstColumn="0" w:lastColumn="0" w:noHBand="1" w:noVBand="1"/>
        <w:tblCaption w:val="Karta przedsięwzięcia rewitalizacyjnego nr 15"/>
        <w:tblDescription w:val="Tabela zawiera opis przedsięwzięcia rewitalizacyjnego nr 15, zawierający nazwę i wskazanie podmiotów je realizujących, zakres realizowanych&#10;zadań, lokalizację, szacowaną wartość, prognozowane rezultaty wraz ze&#10;sposobem ich oceny w odniesieniu do celów rewitalizacji, opis działań&#10;zapewniających dostępność osobom ze szczególnymi potrzebami, czas realizacji, źródła finansowania. "/>
      </w:tblPr>
      <w:tblGrid>
        <w:gridCol w:w="2552"/>
        <w:gridCol w:w="6298"/>
      </w:tblGrid>
      <w:tr w:rsidR="00CA2EEB" w:rsidRPr="00823E7B" w14:paraId="2EF8DE7F" w14:textId="77777777" w:rsidTr="00515B0F">
        <w:trPr>
          <w:cnfStyle w:val="100000000000" w:firstRow="1" w:lastRow="0" w:firstColumn="0" w:lastColumn="0" w:oddVBand="0" w:evenVBand="0" w:oddHBand="0" w:evenHBand="0" w:firstRowFirstColumn="0" w:firstRowLastColumn="0" w:lastRowFirstColumn="0" w:lastRowLastColumn="0"/>
          <w:trHeight w:val="175"/>
          <w:tblHeader/>
        </w:trPr>
        <w:tc>
          <w:tcPr>
            <w:tcW w:w="2552" w:type="dxa"/>
            <w:tcBorders>
              <w:right w:val="nil"/>
            </w:tcBorders>
          </w:tcPr>
          <w:p w14:paraId="1ED6579B" w14:textId="77777777" w:rsidR="00CA2EEB" w:rsidRPr="00823E7B" w:rsidRDefault="00CA2EEB" w:rsidP="0064210E">
            <w:pPr>
              <w:spacing w:after="0" w:line="276" w:lineRule="auto"/>
            </w:pPr>
          </w:p>
        </w:tc>
        <w:tc>
          <w:tcPr>
            <w:tcW w:w="6298" w:type="dxa"/>
            <w:tcBorders>
              <w:left w:val="nil"/>
            </w:tcBorders>
          </w:tcPr>
          <w:p w14:paraId="1FEBAA81" w14:textId="41E4F6B1" w:rsidR="00CA2EEB" w:rsidRPr="006638B8" w:rsidRDefault="006E0A1F" w:rsidP="00A347F8">
            <w:pPr>
              <w:pStyle w:val="NagwekTabela"/>
              <w:rPr>
                <w:b/>
                <w:bCs/>
              </w:rPr>
            </w:pPr>
            <w:r>
              <w:rPr>
                <w:b/>
                <w:bCs/>
              </w:rPr>
              <w:t>Podstawowe</w:t>
            </w:r>
            <w:r w:rsidR="002E6D03">
              <w:rPr>
                <w:b/>
                <w:bCs/>
              </w:rPr>
              <w:t xml:space="preserve"> przedsięwzięcie rewitalizacyjne</w:t>
            </w:r>
            <w:r w:rsidR="00CA2EEB" w:rsidRPr="006638B8">
              <w:rPr>
                <w:b/>
                <w:bCs/>
              </w:rPr>
              <w:t xml:space="preserve"> nr 15</w:t>
            </w:r>
          </w:p>
        </w:tc>
      </w:tr>
      <w:tr w:rsidR="00D55AD8" w:rsidRPr="00823E7B" w14:paraId="18CF2FBB" w14:textId="77777777" w:rsidTr="00515B0F">
        <w:trPr>
          <w:trHeight w:val="175"/>
        </w:trPr>
        <w:tc>
          <w:tcPr>
            <w:tcW w:w="2552" w:type="dxa"/>
          </w:tcPr>
          <w:p w14:paraId="40C8AE82" w14:textId="77777777" w:rsidR="00D55AD8" w:rsidRPr="00823E7B" w:rsidRDefault="00D55AD8" w:rsidP="00A347F8">
            <w:pPr>
              <w:pStyle w:val="Tabelatre"/>
            </w:pPr>
            <w:r w:rsidRPr="00823E7B">
              <w:t>Nazwa przedsięwzięcia</w:t>
            </w:r>
          </w:p>
        </w:tc>
        <w:tc>
          <w:tcPr>
            <w:tcW w:w="6298" w:type="dxa"/>
          </w:tcPr>
          <w:p w14:paraId="6DDB8020" w14:textId="77777777" w:rsidR="00D55AD8" w:rsidRPr="006638B8" w:rsidRDefault="00D55AD8" w:rsidP="00A347F8">
            <w:pPr>
              <w:pStyle w:val="Tabelatre"/>
              <w:rPr>
                <w:b/>
                <w:bCs/>
              </w:rPr>
            </w:pPr>
            <w:r w:rsidRPr="006638B8">
              <w:rPr>
                <w:b/>
                <w:bCs/>
              </w:rPr>
              <w:t>Tworzenie nowoczesnej infrastruktury społecznej na obszarze rewitalizacji</w:t>
            </w:r>
          </w:p>
        </w:tc>
      </w:tr>
      <w:tr w:rsidR="00D55AD8" w:rsidRPr="00823E7B" w14:paraId="669D4827" w14:textId="77777777" w:rsidTr="00515B0F">
        <w:trPr>
          <w:trHeight w:val="457"/>
        </w:trPr>
        <w:tc>
          <w:tcPr>
            <w:tcW w:w="2552" w:type="dxa"/>
          </w:tcPr>
          <w:p w14:paraId="5F66E62F" w14:textId="77777777" w:rsidR="00D55AD8" w:rsidRPr="00823E7B" w:rsidRDefault="00D55AD8" w:rsidP="00A347F8">
            <w:pPr>
              <w:pStyle w:val="Tabelatre"/>
            </w:pPr>
            <w:r w:rsidRPr="00823E7B">
              <w:t>Opis przedsięwzięcia</w:t>
            </w:r>
          </w:p>
        </w:tc>
        <w:tc>
          <w:tcPr>
            <w:tcW w:w="6298" w:type="dxa"/>
          </w:tcPr>
          <w:p w14:paraId="09997D55" w14:textId="07F97856" w:rsidR="00D55AD8" w:rsidRPr="00A347F8" w:rsidRDefault="00D55AD8" w:rsidP="0086097B">
            <w:pPr>
              <w:pStyle w:val="Tabelatre"/>
              <w:rPr>
                <w:b/>
                <w:bCs/>
              </w:rPr>
            </w:pPr>
            <w:r w:rsidRPr="00A347F8">
              <w:rPr>
                <w:b/>
                <w:bCs/>
              </w:rPr>
              <w:t>Zakres realizowanych zadań:</w:t>
            </w:r>
          </w:p>
          <w:p w14:paraId="6069DAB4" w14:textId="77777777" w:rsidR="00D55AD8" w:rsidRPr="00A347F8" w:rsidRDefault="00D55AD8" w:rsidP="00A347F8">
            <w:pPr>
              <w:pStyle w:val="Tabelatre"/>
              <w:rPr>
                <w:b/>
                <w:bCs/>
              </w:rPr>
            </w:pPr>
            <w:r w:rsidRPr="00A347F8">
              <w:rPr>
                <w:b/>
                <w:bCs/>
              </w:rPr>
              <w:t>Zadanie 1: Rozbudowa i adaptacja budynku na potrzeby utworzenia Praskiego Centrum RE_Start</w:t>
            </w:r>
          </w:p>
          <w:p w14:paraId="57F80767" w14:textId="21DF4D84" w:rsidR="00D55AD8" w:rsidRDefault="00D55AD8" w:rsidP="00A347F8">
            <w:pPr>
              <w:pStyle w:val="Tabelatre"/>
              <w:spacing w:after="120"/>
            </w:pPr>
            <w:r>
              <w:t xml:space="preserve">Zadanie obejmuje </w:t>
            </w:r>
            <w:r w:rsidRPr="004A15C9">
              <w:t>rozbudowę i adaptację budynku na potrzeby utworze</w:t>
            </w:r>
            <w:r>
              <w:t xml:space="preserve">nia Praskiego Centrum RE_Start, w którym będzie działać </w:t>
            </w:r>
            <w:r w:rsidRPr="001E6F8A">
              <w:t>Centrum Terapii Dzieci i Rodzin</w:t>
            </w:r>
            <w:r>
              <w:t>,</w:t>
            </w:r>
            <w:r w:rsidRPr="001E6F8A">
              <w:t xml:space="preserve"> </w:t>
            </w:r>
            <w:r>
              <w:t>P</w:t>
            </w:r>
            <w:r w:rsidRPr="001E6F8A">
              <w:t>o</w:t>
            </w:r>
            <w:r w:rsidR="009E2993">
              <w:t>radnia Wsparcia Interwencyjnego</w:t>
            </w:r>
            <w:r w:rsidR="00E55C60">
              <w:t xml:space="preserve"> dla dzieci i rodzin</w:t>
            </w:r>
            <w:r>
              <w:t>,</w:t>
            </w:r>
            <w:r w:rsidRPr="001E6F8A">
              <w:t xml:space="preserve"> </w:t>
            </w:r>
            <w:r>
              <w:t>s</w:t>
            </w:r>
            <w:r w:rsidRPr="001E6F8A">
              <w:t>chronisko dla osób w kryzysie bezdomności</w:t>
            </w:r>
            <w:r w:rsidR="009E2993">
              <w:t xml:space="preserve"> z usługami opiekuńczymi</w:t>
            </w:r>
            <w:r>
              <w:t>,</w:t>
            </w:r>
            <w:r w:rsidRPr="001E6F8A">
              <w:t xml:space="preserve"> Dzienny Dom Pomocy dla seniorów</w:t>
            </w:r>
            <w:r>
              <w:t xml:space="preserve"> i seniorek. W ramach prac zostanie </w:t>
            </w:r>
            <w:r w:rsidRPr="004A15C9">
              <w:t>wydziel</w:t>
            </w:r>
            <w:r>
              <w:t>ona</w:t>
            </w:r>
            <w:r w:rsidRPr="004A15C9">
              <w:t xml:space="preserve"> przestrze</w:t>
            </w:r>
            <w:r>
              <w:t>ń</w:t>
            </w:r>
            <w:r w:rsidRPr="004A15C9">
              <w:t xml:space="preserve"> dla użytkowników, obsługi i dostaw</w:t>
            </w:r>
            <w:r>
              <w:t xml:space="preserve">, zostanie </w:t>
            </w:r>
            <w:r w:rsidRPr="004A15C9">
              <w:t>wykonan</w:t>
            </w:r>
            <w:r>
              <w:t>y</w:t>
            </w:r>
            <w:r w:rsidRPr="004A15C9">
              <w:t xml:space="preserve"> </w:t>
            </w:r>
            <w:r w:rsidRPr="004A15C9">
              <w:lastRenderedPageBreak/>
              <w:t xml:space="preserve">dojazd do budynku </w:t>
            </w:r>
            <w:r>
              <w:t xml:space="preserve">od ul. Panieńskiej, </w:t>
            </w:r>
            <w:r w:rsidRPr="004A15C9">
              <w:t>przebudow</w:t>
            </w:r>
            <w:r>
              <w:t>a</w:t>
            </w:r>
            <w:r w:rsidRPr="004A15C9">
              <w:t xml:space="preserve"> połączenia drogi pożarowej ze zja</w:t>
            </w:r>
            <w:r>
              <w:t xml:space="preserve">zdem od ul. Panieńskiej, nastąpi </w:t>
            </w:r>
            <w:r w:rsidRPr="004A15C9">
              <w:t>przebudow</w:t>
            </w:r>
            <w:r>
              <w:t>a</w:t>
            </w:r>
            <w:r w:rsidRPr="004A15C9">
              <w:t xml:space="preserve"> drogi pożarowej na terenie szpital</w:t>
            </w:r>
            <w:r>
              <w:t>a, budowa</w:t>
            </w:r>
            <w:r w:rsidRPr="004A15C9">
              <w:t xml:space="preserve"> altany śmietnikowej, </w:t>
            </w:r>
            <w:r>
              <w:t xml:space="preserve">nowych </w:t>
            </w:r>
            <w:r w:rsidRPr="004A15C9">
              <w:t>wejść</w:t>
            </w:r>
            <w:r>
              <w:t xml:space="preserve"> i </w:t>
            </w:r>
            <w:r w:rsidRPr="004A15C9">
              <w:t>ogrodzenia</w:t>
            </w:r>
            <w:r>
              <w:t>,</w:t>
            </w:r>
            <w:r w:rsidRPr="004A15C9">
              <w:t xml:space="preserve"> </w:t>
            </w:r>
            <w:r>
              <w:t xml:space="preserve">także </w:t>
            </w:r>
            <w:r w:rsidRPr="004A15C9">
              <w:t>zagospodarowanie terenu (chodniki, tereny utwardzone, tereny zieleni, pochylnie i schody terenowe).</w:t>
            </w:r>
            <w:r w:rsidRPr="001E6F8A">
              <w:t xml:space="preserve"> </w:t>
            </w:r>
          </w:p>
          <w:p w14:paraId="6140D65A" w14:textId="77777777" w:rsidR="00D55AD8" w:rsidRPr="00A347F8" w:rsidRDefault="00D55AD8" w:rsidP="00A347F8">
            <w:pPr>
              <w:pStyle w:val="Tabelatre"/>
              <w:rPr>
                <w:b/>
                <w:bCs/>
              </w:rPr>
            </w:pPr>
            <w:r w:rsidRPr="00A347F8">
              <w:rPr>
                <w:b/>
                <w:bCs/>
              </w:rPr>
              <w:t>Zadanie 2: Stworzenie miejsca wsparcia i rozwoju społeczności lokalnej przy ul. Markowskiej 16</w:t>
            </w:r>
          </w:p>
          <w:p w14:paraId="0F6C3608" w14:textId="171FCEA5" w:rsidR="00D55AD8" w:rsidRDefault="00D55AD8" w:rsidP="00A347F8">
            <w:pPr>
              <w:pStyle w:val="Tabelatre"/>
              <w:spacing w:after="120"/>
            </w:pPr>
            <w:r w:rsidRPr="00823E7B">
              <w:t xml:space="preserve">Zadanie obejmuje </w:t>
            </w:r>
            <w:r>
              <w:t xml:space="preserve">kontynuację działań i </w:t>
            </w:r>
            <w:r w:rsidRPr="00823E7B">
              <w:t>realizację inwestycji przestrzennej uwzględniającej</w:t>
            </w:r>
            <w:r>
              <w:t xml:space="preserve"> między innymi </w:t>
            </w:r>
            <w:r w:rsidRPr="001E6F8A">
              <w:t>innowacyjne pracownie – FabLaby</w:t>
            </w:r>
            <w:r w:rsidR="009E2993">
              <w:t xml:space="preserve"> m.in.</w:t>
            </w:r>
            <w:r w:rsidRPr="001E6F8A">
              <w:t xml:space="preserve"> o profilu naukowym i artystycznym,</w:t>
            </w:r>
            <w:r>
              <w:t xml:space="preserve"> </w:t>
            </w:r>
            <w:r w:rsidRPr="001E6F8A">
              <w:t>miejsce aktywności lokalnej,</w:t>
            </w:r>
            <w:r>
              <w:t xml:space="preserve"> </w:t>
            </w:r>
            <w:r w:rsidRPr="001E6F8A">
              <w:t>sal</w:t>
            </w:r>
            <w:r>
              <w:t>ę</w:t>
            </w:r>
            <w:r w:rsidRPr="001E6F8A">
              <w:t xml:space="preserve"> sporto</w:t>
            </w:r>
            <w:r>
              <w:t>wą</w:t>
            </w:r>
            <w:r w:rsidRPr="001E6F8A">
              <w:t xml:space="preserve"> do sztuk walki,</w:t>
            </w:r>
            <w:r>
              <w:t xml:space="preserve"> </w:t>
            </w:r>
            <w:r w:rsidRPr="001E6F8A">
              <w:t>lokale na usługi rzemieślnicze</w:t>
            </w:r>
            <w:r>
              <w:t xml:space="preserve">, </w:t>
            </w:r>
            <w:r w:rsidRPr="001E6F8A">
              <w:t>mikro</w:t>
            </w:r>
            <w:r>
              <w:t xml:space="preserve"> </w:t>
            </w:r>
            <w:r w:rsidRPr="001E6F8A">
              <w:t>przedsiębiorczość</w:t>
            </w:r>
            <w:r>
              <w:t xml:space="preserve">, </w:t>
            </w:r>
            <w:r w:rsidRPr="001E6F8A">
              <w:t>działalność gospodarczą, kantyn</w:t>
            </w:r>
            <w:r>
              <w:t>ę</w:t>
            </w:r>
            <w:r w:rsidRPr="001E6F8A">
              <w:t xml:space="preserve"> społeczn</w:t>
            </w:r>
            <w:r>
              <w:t>ą, salę konferencyjną, placówkę wsparcia dziennego, harcówkę.</w:t>
            </w:r>
          </w:p>
          <w:p w14:paraId="456183A2" w14:textId="77777777" w:rsidR="00D55AD8" w:rsidRPr="00A347F8" w:rsidRDefault="00D55AD8" w:rsidP="00A347F8">
            <w:pPr>
              <w:pStyle w:val="Tabelatre"/>
              <w:rPr>
                <w:b/>
                <w:bCs/>
                <w:u w:val="single"/>
              </w:rPr>
            </w:pPr>
            <w:r w:rsidRPr="00A347F8">
              <w:rPr>
                <w:b/>
                <w:bCs/>
              </w:rPr>
              <w:t>Główny cel przedsięwzięcia:</w:t>
            </w:r>
          </w:p>
          <w:p w14:paraId="4903B691" w14:textId="77777777" w:rsidR="00D55AD8" w:rsidRDefault="00D55AD8" w:rsidP="00A347F8">
            <w:pPr>
              <w:pStyle w:val="Tabelatre"/>
            </w:pPr>
            <w:r>
              <w:t xml:space="preserve">Przedsięwzięcie jest kontynuacją działań i przemian w ramach procesu rewitalizacji w poprzednich latach. </w:t>
            </w:r>
          </w:p>
          <w:p w14:paraId="2E7FB4EA" w14:textId="77777777" w:rsidR="00D55AD8" w:rsidRDefault="00D55AD8" w:rsidP="00A347F8">
            <w:pPr>
              <w:pStyle w:val="Tabelatre"/>
              <w:rPr>
                <w:iCs/>
              </w:rPr>
            </w:pPr>
            <w:r>
              <w:rPr>
                <w:iCs/>
              </w:rPr>
              <w:t>Głównym c</w:t>
            </w:r>
            <w:r w:rsidRPr="00823E7B">
              <w:rPr>
                <w:iCs/>
              </w:rPr>
              <w:t>elem przedsięwzięcia jest</w:t>
            </w:r>
            <w:r>
              <w:rPr>
                <w:iCs/>
              </w:rPr>
              <w:t>:</w:t>
            </w:r>
          </w:p>
          <w:p w14:paraId="29DD97D5" w14:textId="448F4735" w:rsidR="00B01864" w:rsidRPr="00B01864" w:rsidRDefault="00B01864" w:rsidP="001937D9">
            <w:pPr>
              <w:pStyle w:val="Wypunktowanie"/>
            </w:pPr>
            <w:r>
              <w:t xml:space="preserve">stworzenie przestrzeni ukierunkowanej na międzysektorowe wspieranie i rozwijanie najbardziej pożądanych usług lokalnych, </w:t>
            </w:r>
          </w:p>
          <w:p w14:paraId="744C3F7C" w14:textId="37C61768" w:rsidR="00D55AD8" w:rsidRPr="00A347F8" w:rsidRDefault="00D55AD8" w:rsidP="00A347F8">
            <w:pPr>
              <w:pStyle w:val="Wypunktowanie"/>
            </w:pPr>
            <w:r w:rsidRPr="00A347F8">
              <w:t>dostosowanie infrastruktury do potrzeb podmiotów realizujących zad</w:t>
            </w:r>
            <w:r w:rsidR="009E2993">
              <w:t>ania pomocy społecznej</w:t>
            </w:r>
            <w:r w:rsidRPr="00A347F8">
              <w:t>,</w:t>
            </w:r>
          </w:p>
          <w:p w14:paraId="3E78DEBE" w14:textId="77777777" w:rsidR="00D55AD8" w:rsidRPr="00A347F8" w:rsidRDefault="00D55AD8" w:rsidP="00A347F8">
            <w:pPr>
              <w:pStyle w:val="Wypunktowanie"/>
            </w:pPr>
            <w:r w:rsidRPr="00A347F8">
              <w:t>aktywizacja mieszkańców i mieszkanek podobszaru,</w:t>
            </w:r>
          </w:p>
          <w:p w14:paraId="3E05F424" w14:textId="77777777" w:rsidR="00D55AD8" w:rsidRPr="00A347F8" w:rsidRDefault="00D55AD8" w:rsidP="00A347F8">
            <w:pPr>
              <w:pStyle w:val="Wypunktowanie"/>
            </w:pPr>
            <w:r w:rsidRPr="00A347F8">
              <w:t>integracja międzypokoleniowa,</w:t>
            </w:r>
          </w:p>
          <w:p w14:paraId="0573F01C" w14:textId="27AC4913" w:rsidR="00D55AD8" w:rsidRDefault="00D55AD8" w:rsidP="00A347F8">
            <w:pPr>
              <w:pStyle w:val="Wypunktowanie"/>
            </w:pPr>
            <w:r w:rsidRPr="00A347F8">
              <w:t>wzros</w:t>
            </w:r>
            <w:r w:rsidR="006C3063" w:rsidRPr="00A347F8">
              <w:t>t kompetencji społecznych</w:t>
            </w:r>
            <w:r w:rsidR="006C3063">
              <w:t>.</w:t>
            </w:r>
          </w:p>
          <w:p w14:paraId="4BCF0C48" w14:textId="77777777" w:rsidR="00D55AD8" w:rsidRPr="00A347F8" w:rsidRDefault="00D55AD8" w:rsidP="00A347F8">
            <w:pPr>
              <w:pStyle w:val="Tabelatre"/>
              <w:rPr>
                <w:b/>
                <w:bCs/>
              </w:rPr>
            </w:pPr>
            <w:r w:rsidRPr="00A347F8">
              <w:rPr>
                <w:b/>
                <w:bCs/>
              </w:rPr>
              <w:t>Problemy obszaru rewitalizacji, które rozwiązuje przedsięwzięcie:</w:t>
            </w:r>
          </w:p>
          <w:p w14:paraId="61170324" w14:textId="77777777" w:rsidR="00D55AD8" w:rsidRDefault="00D55AD8" w:rsidP="00A347F8">
            <w:pPr>
              <w:pStyle w:val="Tabelatre"/>
            </w:pPr>
            <w:r>
              <w:t>Przedsięwzięcie odpowiada na następujące zdiagnozowane problemy i potrzeby obszaru rewitalizacji:</w:t>
            </w:r>
          </w:p>
          <w:p w14:paraId="1DB12E80" w14:textId="1E8EDBEF" w:rsidR="00D55AD8" w:rsidRPr="00A347F8" w:rsidRDefault="00B01864" w:rsidP="00A347F8">
            <w:pPr>
              <w:pStyle w:val="Wypunktowanie"/>
            </w:pPr>
            <w:r>
              <w:t xml:space="preserve">niedostateczna liczba </w:t>
            </w:r>
            <w:r w:rsidR="00D55AD8" w:rsidRPr="00A347F8">
              <w:t xml:space="preserve">miejsc </w:t>
            </w:r>
            <w:r>
              <w:t>wspierających rozwój twórczy</w:t>
            </w:r>
            <w:r w:rsidR="00D55AD8" w:rsidRPr="00A347F8">
              <w:t xml:space="preserve"> dzieci i młodzieży,</w:t>
            </w:r>
          </w:p>
          <w:p w14:paraId="31519C19" w14:textId="3235C8A7" w:rsidR="00D55AD8" w:rsidRPr="00A347F8" w:rsidRDefault="00B01864" w:rsidP="00A347F8">
            <w:pPr>
              <w:pStyle w:val="Wypunktowanie"/>
            </w:pPr>
            <w:r>
              <w:t xml:space="preserve">niedostateczna liczba </w:t>
            </w:r>
            <w:r w:rsidR="00D55AD8" w:rsidRPr="00A347F8">
              <w:t>miejsc integracji lokalnej społeczności, w tym międzypokoleniowej,</w:t>
            </w:r>
          </w:p>
          <w:p w14:paraId="22DE3C62" w14:textId="77777777" w:rsidR="00D55AD8" w:rsidRPr="00A347F8" w:rsidRDefault="00D55AD8" w:rsidP="00A347F8">
            <w:pPr>
              <w:pStyle w:val="Wypunktowanie"/>
            </w:pPr>
            <w:r w:rsidRPr="00A347F8">
              <w:t>problemy edukacyjno-wychowawcze części dzieci i młodzieży z obszaru rewitalizacji, w tym związane z używkami i uzależnianiami,</w:t>
            </w:r>
          </w:p>
          <w:p w14:paraId="42BF3226" w14:textId="77777777" w:rsidR="00D55AD8" w:rsidRPr="00A347F8" w:rsidRDefault="00D55AD8" w:rsidP="00A347F8">
            <w:pPr>
              <w:pStyle w:val="Wypunktowanie"/>
            </w:pPr>
            <w:r w:rsidRPr="00A347F8">
              <w:t>natężenie problemów społecznych w rodzinach,</w:t>
            </w:r>
          </w:p>
          <w:p w14:paraId="3BF3BEA3" w14:textId="77777777" w:rsidR="00D55AD8" w:rsidRPr="00A347F8" w:rsidRDefault="00D55AD8" w:rsidP="00A347F8">
            <w:pPr>
              <w:pStyle w:val="Wypunktowanie"/>
            </w:pPr>
            <w:r w:rsidRPr="00A347F8">
              <w:t>niska aktywność części mieszkańców i mieszkanek,</w:t>
            </w:r>
          </w:p>
          <w:p w14:paraId="10E53D19" w14:textId="77777777" w:rsidR="00D55AD8" w:rsidRPr="00A347F8" w:rsidRDefault="00D55AD8" w:rsidP="00A347F8">
            <w:pPr>
              <w:pStyle w:val="Wypunktowanie"/>
            </w:pPr>
            <w:r w:rsidRPr="00A347F8">
              <w:lastRenderedPageBreak/>
              <w:t>problem bezdomności na obszarze rewitalizacji,</w:t>
            </w:r>
          </w:p>
          <w:p w14:paraId="45659F4E" w14:textId="77777777" w:rsidR="00D55AD8" w:rsidRPr="00985F55" w:rsidRDefault="00D55AD8" w:rsidP="00A347F8">
            <w:pPr>
              <w:pStyle w:val="Wypunktowanie"/>
            </w:pPr>
            <w:r w:rsidRPr="00A347F8">
              <w:t>niedobór inicjatyw społecznych, w które mogą zaangażować się mieszkańcy i</w:t>
            </w:r>
            <w:r>
              <w:t xml:space="preserve"> mieszkanki </w:t>
            </w:r>
            <w:r w:rsidRPr="00DC5A9B">
              <w:t>obszaru rewitalizacji.</w:t>
            </w:r>
          </w:p>
        </w:tc>
      </w:tr>
      <w:tr w:rsidR="00D55AD8" w:rsidRPr="00823E7B" w14:paraId="16A8E7E6" w14:textId="77777777" w:rsidTr="00515B0F">
        <w:trPr>
          <w:trHeight w:val="457"/>
        </w:trPr>
        <w:tc>
          <w:tcPr>
            <w:tcW w:w="2552" w:type="dxa"/>
          </w:tcPr>
          <w:p w14:paraId="3AE5F1AF" w14:textId="77777777" w:rsidR="00D55AD8" w:rsidRPr="00823E7B" w:rsidRDefault="00D55AD8" w:rsidP="00A347F8">
            <w:pPr>
              <w:pStyle w:val="Tabelatre"/>
            </w:pPr>
            <w:r w:rsidRPr="00823E7B">
              <w:lastRenderedPageBreak/>
              <w:t>Lokalizacja przedsięwzięcia</w:t>
            </w:r>
          </w:p>
        </w:tc>
        <w:tc>
          <w:tcPr>
            <w:tcW w:w="6298" w:type="dxa"/>
          </w:tcPr>
          <w:p w14:paraId="2275A789" w14:textId="77777777" w:rsidR="00D55AD8" w:rsidRPr="00507AC6" w:rsidRDefault="00D55AD8" w:rsidP="00A347F8">
            <w:pPr>
              <w:pStyle w:val="Tabelatre"/>
            </w:pPr>
            <w:r w:rsidRPr="00823E7B">
              <w:t>Stara Praga</w:t>
            </w:r>
          </w:p>
        </w:tc>
      </w:tr>
      <w:tr w:rsidR="00D55AD8" w:rsidRPr="00823E7B" w14:paraId="760E233F" w14:textId="77777777" w:rsidTr="00515B0F">
        <w:trPr>
          <w:trHeight w:val="458"/>
        </w:trPr>
        <w:tc>
          <w:tcPr>
            <w:tcW w:w="2552" w:type="dxa"/>
          </w:tcPr>
          <w:p w14:paraId="68D50DB6" w14:textId="77777777" w:rsidR="00D55AD8" w:rsidRPr="00823E7B" w:rsidRDefault="00D55AD8" w:rsidP="00A347F8">
            <w:pPr>
              <w:pStyle w:val="Tabelatre"/>
            </w:pPr>
            <w:r>
              <w:t>Cel</w:t>
            </w:r>
            <w:r w:rsidRPr="00823E7B">
              <w:t xml:space="preserve"> </w:t>
            </w:r>
            <w:r>
              <w:t>Programu, jaki realizuje przedsięwzięcie</w:t>
            </w:r>
          </w:p>
        </w:tc>
        <w:tc>
          <w:tcPr>
            <w:tcW w:w="6298" w:type="dxa"/>
          </w:tcPr>
          <w:p w14:paraId="507BF0EF" w14:textId="77777777" w:rsidR="00D55AD8" w:rsidRPr="00823E7B" w:rsidRDefault="00D55AD8" w:rsidP="00A347F8">
            <w:pPr>
              <w:pStyle w:val="Tabelatre"/>
            </w:pPr>
            <w:r w:rsidRPr="00823E7B">
              <w:t>C</w:t>
            </w:r>
            <w:r>
              <w:t>el</w:t>
            </w:r>
            <w:r w:rsidRPr="00823E7B">
              <w:t xml:space="preserve"> 3</w:t>
            </w:r>
            <w:r w:rsidR="00624D6B">
              <w:t>.</w:t>
            </w:r>
            <w:r w:rsidRPr="00823E7B">
              <w:t xml:space="preserve"> </w:t>
            </w:r>
            <w:r>
              <w:t>W</w:t>
            </w:r>
            <w:r w:rsidRPr="00823E7B">
              <w:t>ysoki standard zagospodarowania</w:t>
            </w:r>
          </w:p>
          <w:p w14:paraId="3DD6D74B" w14:textId="77777777" w:rsidR="00D55AD8" w:rsidRPr="00823E7B" w:rsidRDefault="00D55AD8" w:rsidP="00A347F8">
            <w:pPr>
              <w:pStyle w:val="Tabelatre"/>
              <w:rPr>
                <w:b/>
                <w:bCs/>
              </w:rPr>
            </w:pPr>
            <w:r w:rsidRPr="00823E7B">
              <w:t>K</w:t>
            </w:r>
            <w:r>
              <w:t xml:space="preserve">ierunek działania </w:t>
            </w:r>
            <w:r w:rsidRPr="00823E7B">
              <w:t>3.4. Rozbudowa i modernizacja infrastruktury społecznej</w:t>
            </w:r>
          </w:p>
        </w:tc>
      </w:tr>
      <w:tr w:rsidR="00D55AD8" w:rsidRPr="00823E7B" w14:paraId="5BB89E32" w14:textId="77777777" w:rsidTr="00515B0F">
        <w:trPr>
          <w:trHeight w:val="741"/>
        </w:trPr>
        <w:tc>
          <w:tcPr>
            <w:tcW w:w="2552" w:type="dxa"/>
          </w:tcPr>
          <w:p w14:paraId="176B2146" w14:textId="77777777" w:rsidR="00D55AD8" w:rsidRPr="00823E7B" w:rsidRDefault="00D55AD8" w:rsidP="00A347F8">
            <w:pPr>
              <w:pStyle w:val="Tabelatre"/>
            </w:pPr>
            <w:r w:rsidRPr="00823E7B">
              <w:t>Prognozowane rezultaty wraz ze sposobem ich oceny w odniesieniu do celów rewitalizacji</w:t>
            </w:r>
          </w:p>
        </w:tc>
        <w:tc>
          <w:tcPr>
            <w:tcW w:w="6298" w:type="dxa"/>
          </w:tcPr>
          <w:p w14:paraId="03E837CD" w14:textId="25F1C2D1" w:rsidR="00D55AD8" w:rsidRDefault="00D55AD8" w:rsidP="00A347F8">
            <w:pPr>
              <w:pStyle w:val="Tabelatre"/>
            </w:pPr>
            <w:r w:rsidRPr="00823E7B">
              <w:t>Liczba wspartych obiektów infrastruktury (innych niż budynki mieszkalne) zlokalizowanych na rewitalizowanych obszarach</w:t>
            </w:r>
            <w:r>
              <w:t xml:space="preserve"> –</w:t>
            </w:r>
            <w:r w:rsidRPr="00823E7B">
              <w:t xml:space="preserve"> </w:t>
            </w:r>
            <w:r w:rsidR="00693944">
              <w:t>2</w:t>
            </w:r>
          </w:p>
          <w:p w14:paraId="7EB15DE1" w14:textId="77777777" w:rsidR="00D55AD8" w:rsidRPr="00823E7B" w:rsidRDefault="00D55AD8" w:rsidP="00A347F8">
            <w:pPr>
              <w:pStyle w:val="Tabelatre"/>
            </w:pPr>
            <w:r w:rsidRPr="0011451F">
              <w:t>Liczba nowo powstałych Miejsc Aktywności Lokalnej</w:t>
            </w:r>
            <w:r>
              <w:t xml:space="preserve"> –</w:t>
            </w:r>
            <w:r w:rsidRPr="0011451F">
              <w:t xml:space="preserve"> 1</w:t>
            </w:r>
          </w:p>
          <w:p w14:paraId="756B7998" w14:textId="77777777" w:rsidR="00D55AD8" w:rsidRDefault="00D55AD8" w:rsidP="00A347F8">
            <w:pPr>
              <w:pStyle w:val="Tabelatre"/>
            </w:pPr>
            <w:r w:rsidRPr="00E12450">
              <w:t>Liczba utworzonych miejsc świadczenia usług w społeczności lokalnej</w:t>
            </w:r>
            <w:r>
              <w:t xml:space="preserve"> – 2</w:t>
            </w:r>
          </w:p>
          <w:p w14:paraId="5029E9F1" w14:textId="4D86B57C" w:rsidR="0074625D" w:rsidRPr="00B17B4B" w:rsidRDefault="00D55AD8" w:rsidP="00B17B4B">
            <w:pPr>
              <w:pStyle w:val="Tabelatre"/>
            </w:pPr>
            <w:r>
              <w:t>Liczba podmiotów, które rozwinęły swój potencjał organizacyjny i dzi</w:t>
            </w:r>
            <w:r w:rsidR="00B17B4B">
              <w:t>ęki temu lepiej funkcjonują – 5</w:t>
            </w:r>
          </w:p>
          <w:p w14:paraId="174C0DC3" w14:textId="77777777" w:rsidR="00D55AD8" w:rsidRPr="00823E7B" w:rsidRDefault="00D55AD8" w:rsidP="00A347F8">
            <w:pPr>
              <w:pStyle w:val="Tabelatre"/>
            </w:pPr>
            <w:r w:rsidRPr="00823E7B">
              <w:t xml:space="preserve">Sposób pomiaru: sprawozdanie z realizacji </w:t>
            </w:r>
            <w:r>
              <w:t>zadań</w:t>
            </w:r>
          </w:p>
        </w:tc>
      </w:tr>
      <w:tr w:rsidR="00D55AD8" w:rsidRPr="00823E7B" w14:paraId="3660FAEC" w14:textId="77777777" w:rsidTr="00515B0F">
        <w:trPr>
          <w:trHeight w:val="599"/>
        </w:trPr>
        <w:tc>
          <w:tcPr>
            <w:tcW w:w="2552" w:type="dxa"/>
          </w:tcPr>
          <w:p w14:paraId="5499D262" w14:textId="77777777" w:rsidR="00D55AD8" w:rsidRPr="00823E7B" w:rsidRDefault="00D55AD8" w:rsidP="00A347F8">
            <w:pPr>
              <w:pStyle w:val="Tabelatre"/>
            </w:pPr>
            <w:r w:rsidRPr="00823E7B">
              <w:t xml:space="preserve">Opis działań zapewniających dostępność osobom ze szczególnymi potrzebami </w:t>
            </w:r>
          </w:p>
        </w:tc>
        <w:tc>
          <w:tcPr>
            <w:tcW w:w="6298" w:type="dxa"/>
          </w:tcPr>
          <w:p w14:paraId="2C28DADC" w14:textId="2FBD311C" w:rsidR="00D55AD8" w:rsidRPr="00823E7B" w:rsidRDefault="00220F71" w:rsidP="00A347F8">
            <w:pPr>
              <w:pStyle w:val="Tabelatre"/>
            </w:pPr>
            <w:r>
              <w:t>Zadania zostaną zrealizowane zgodnie z ustawą o dostępności oraz standardami i wytycznymi przyjętymi w m.st. Warszawie w sprawie dostępności.</w:t>
            </w:r>
          </w:p>
        </w:tc>
      </w:tr>
      <w:tr w:rsidR="00D55AD8" w:rsidRPr="00823E7B" w14:paraId="21C89082" w14:textId="77777777" w:rsidTr="00515B0F">
        <w:trPr>
          <w:trHeight w:val="599"/>
        </w:trPr>
        <w:tc>
          <w:tcPr>
            <w:tcW w:w="2552" w:type="dxa"/>
          </w:tcPr>
          <w:p w14:paraId="4186F0C6" w14:textId="77777777" w:rsidR="00D55AD8" w:rsidRPr="00823E7B" w:rsidRDefault="00D55AD8" w:rsidP="00A347F8">
            <w:pPr>
              <w:pStyle w:val="Tabelatre"/>
            </w:pPr>
            <w:r w:rsidRPr="00823E7B">
              <w:t>Podmiot realizujący przedsięwzięcie</w:t>
            </w:r>
          </w:p>
        </w:tc>
        <w:tc>
          <w:tcPr>
            <w:tcW w:w="6298" w:type="dxa"/>
          </w:tcPr>
          <w:p w14:paraId="70CFA8E1" w14:textId="77777777" w:rsidR="00D55AD8" w:rsidRPr="00823E7B" w:rsidRDefault="00D55AD8" w:rsidP="00A347F8">
            <w:pPr>
              <w:pStyle w:val="Tabelatre"/>
            </w:pPr>
            <w:r w:rsidRPr="00823E7B">
              <w:t>Zadanie 1: Stołeczny Zarząd Rozbudowy Miasta</w:t>
            </w:r>
          </w:p>
          <w:p w14:paraId="698EAE7B" w14:textId="77777777" w:rsidR="00D55AD8" w:rsidRPr="00823E7B" w:rsidRDefault="00D55AD8" w:rsidP="00A347F8">
            <w:pPr>
              <w:pStyle w:val="Tabelatre"/>
              <w:rPr>
                <w:iCs/>
              </w:rPr>
            </w:pPr>
            <w:r w:rsidRPr="00823E7B">
              <w:t>Zadanie 2: Urząd m.st. Warszawy, Biuro Pomocy i Projektów Społecznych</w:t>
            </w:r>
          </w:p>
        </w:tc>
      </w:tr>
      <w:tr w:rsidR="00D55AD8" w:rsidRPr="00823E7B" w14:paraId="49ED94E2" w14:textId="77777777" w:rsidTr="00515B0F">
        <w:trPr>
          <w:trHeight w:val="342"/>
        </w:trPr>
        <w:tc>
          <w:tcPr>
            <w:tcW w:w="2552" w:type="dxa"/>
          </w:tcPr>
          <w:p w14:paraId="265C8D51" w14:textId="77777777" w:rsidR="00D55AD8" w:rsidRPr="00823E7B" w:rsidRDefault="00D55AD8" w:rsidP="00A347F8">
            <w:pPr>
              <w:pStyle w:val="Tabelatre"/>
            </w:pPr>
            <w:r w:rsidRPr="00823E7B">
              <w:t>Czas realizacji (rok początkowy i rok końcowy realizacji)</w:t>
            </w:r>
          </w:p>
        </w:tc>
        <w:tc>
          <w:tcPr>
            <w:tcW w:w="6298" w:type="dxa"/>
          </w:tcPr>
          <w:p w14:paraId="0977E0E5" w14:textId="77653EAC" w:rsidR="00244D61" w:rsidRDefault="00244D61" w:rsidP="00A347F8">
            <w:pPr>
              <w:pStyle w:val="Tabelatre"/>
            </w:pPr>
            <w:r>
              <w:t>Zadanie 1: 2024</w:t>
            </w:r>
          </w:p>
          <w:p w14:paraId="47A617D8" w14:textId="6B647F63" w:rsidR="00D55AD8" w:rsidRPr="001D0B02" w:rsidRDefault="00244D61" w:rsidP="00A347F8">
            <w:pPr>
              <w:pStyle w:val="Tabelatre"/>
              <w:rPr>
                <w:iCs/>
              </w:rPr>
            </w:pPr>
            <w:r>
              <w:t xml:space="preserve">Zadanie 2: </w:t>
            </w:r>
            <w:r w:rsidR="00D55AD8" w:rsidRPr="00823E7B">
              <w:t>2024</w:t>
            </w:r>
            <w:r>
              <w:t>-2025</w:t>
            </w:r>
          </w:p>
        </w:tc>
      </w:tr>
      <w:tr w:rsidR="00D55AD8" w:rsidRPr="00823E7B" w14:paraId="162005F2" w14:textId="77777777" w:rsidTr="00515B0F">
        <w:trPr>
          <w:trHeight w:val="620"/>
        </w:trPr>
        <w:tc>
          <w:tcPr>
            <w:tcW w:w="2552" w:type="dxa"/>
          </w:tcPr>
          <w:p w14:paraId="3A756CA8" w14:textId="77777777" w:rsidR="00D55AD8" w:rsidRPr="00823E7B" w:rsidRDefault="00D55AD8" w:rsidP="00A347F8">
            <w:pPr>
              <w:pStyle w:val="Tabelatre"/>
            </w:pPr>
            <w:r w:rsidRPr="00823E7B">
              <w:t>Szacowana wartość przedsięwzięcia w zł</w:t>
            </w:r>
          </w:p>
        </w:tc>
        <w:tc>
          <w:tcPr>
            <w:tcW w:w="6298" w:type="dxa"/>
          </w:tcPr>
          <w:p w14:paraId="45D6389B" w14:textId="12709333" w:rsidR="00D55AD8" w:rsidRPr="00823E7B" w:rsidRDefault="0072316F" w:rsidP="00A347F8">
            <w:pPr>
              <w:pStyle w:val="Tabelatre"/>
            </w:pPr>
            <w:r>
              <w:t>Zadanie 1: 59 900 000</w:t>
            </w:r>
            <w:r w:rsidR="00D55AD8" w:rsidRPr="00823E7B">
              <w:t xml:space="preserve"> zł</w:t>
            </w:r>
          </w:p>
          <w:p w14:paraId="46466867" w14:textId="1A8E4900" w:rsidR="00D55AD8" w:rsidRPr="00823E7B" w:rsidRDefault="006F349B" w:rsidP="00A347F8">
            <w:pPr>
              <w:pStyle w:val="Tabelatre"/>
            </w:pPr>
            <w:r>
              <w:t>Zadanie 2: 6 868 000</w:t>
            </w:r>
            <w:r w:rsidR="00D55AD8" w:rsidRPr="00823E7B">
              <w:t xml:space="preserve"> zł</w:t>
            </w:r>
          </w:p>
        </w:tc>
      </w:tr>
      <w:tr w:rsidR="00D55AD8" w:rsidRPr="00823E7B" w14:paraId="27D4EADE" w14:textId="77777777" w:rsidTr="00515B0F">
        <w:trPr>
          <w:trHeight w:val="216"/>
        </w:trPr>
        <w:tc>
          <w:tcPr>
            <w:tcW w:w="2552" w:type="dxa"/>
          </w:tcPr>
          <w:p w14:paraId="6590D62D" w14:textId="77777777" w:rsidR="00D55AD8" w:rsidRPr="00823E7B" w:rsidRDefault="00D55AD8" w:rsidP="00A347F8">
            <w:pPr>
              <w:pStyle w:val="Tabelatre"/>
            </w:pPr>
            <w:r w:rsidRPr="00823E7B">
              <w:t>Potencjalne źródła finansowania</w:t>
            </w:r>
          </w:p>
        </w:tc>
        <w:tc>
          <w:tcPr>
            <w:tcW w:w="6298" w:type="dxa"/>
          </w:tcPr>
          <w:p w14:paraId="31ABD346" w14:textId="5956BD83" w:rsidR="00D55AD8" w:rsidRPr="00823E7B" w:rsidRDefault="00BE67F8" w:rsidP="00BE67F8">
            <w:pPr>
              <w:pStyle w:val="Tabelatre"/>
              <w:ind w:left="0"/>
            </w:pPr>
            <w:r>
              <w:t xml:space="preserve">Budżet m.st. Warszawy, </w:t>
            </w:r>
            <w:r w:rsidRPr="00BE67F8">
              <w:t>przy zaangażowaniu środków z innych krajowych źródeł publicznych oraz środków unijnych w celu sfinansowania realizacji przedsięwzięcia</w:t>
            </w:r>
            <w:r w:rsidR="00D55AD8" w:rsidRPr="00823E7B">
              <w:t>.</w:t>
            </w:r>
          </w:p>
        </w:tc>
      </w:tr>
    </w:tbl>
    <w:p w14:paraId="2E42FBBD" w14:textId="77777777" w:rsidR="00D55AD8" w:rsidRPr="00823E7B" w:rsidRDefault="00D55AD8" w:rsidP="00D55AD8"/>
    <w:p w14:paraId="5AC03C84" w14:textId="77777777" w:rsidR="00D55AD8" w:rsidRPr="006638B8" w:rsidRDefault="00D55AD8" w:rsidP="004779F1">
      <w:pPr>
        <w:pStyle w:val="Nagwek3"/>
      </w:pPr>
      <w:r w:rsidRPr="006638B8">
        <w:t xml:space="preserve">Cel </w:t>
      </w:r>
      <w:r>
        <w:t xml:space="preserve">szczegółowy </w:t>
      </w:r>
      <w:r w:rsidRPr="006638B8">
        <w:t xml:space="preserve">4: </w:t>
      </w:r>
      <w:r>
        <w:t>Z</w:t>
      </w:r>
      <w:r w:rsidRPr="006638B8">
        <w:t>drowe środowisko życia</w:t>
      </w:r>
    </w:p>
    <w:tbl>
      <w:tblPr>
        <w:tblStyle w:val="Tabelasiatki1jasnaakcent11"/>
        <w:tblW w:w="8850" w:type="dxa"/>
        <w:tblLayout w:type="fixed"/>
        <w:tblLook w:val="0620" w:firstRow="1" w:lastRow="0" w:firstColumn="0" w:lastColumn="0" w:noHBand="1" w:noVBand="1"/>
        <w:tblCaption w:val="Karta przedsięwzięcia rewitalizacyjnego nr 16"/>
        <w:tblDescription w:val="Tabela zawiera opis przedsięwzięcia rewitalizacyjnego nr 16, zawierający nazwę i wskazanie podmiotów je realizujących, zakres realizowanych&#10;zadań, lokalizację, szacowaną wartość, prognozowane rezultaty wraz ze&#10;sposobem ich oceny w odniesieniu do celów rewitalizacji, opis działań&#10;zapewniających dostępność osobom ze szczególnymi potrzebami, czas realizacji, źródła finansowania. "/>
      </w:tblPr>
      <w:tblGrid>
        <w:gridCol w:w="2552"/>
        <w:gridCol w:w="6298"/>
      </w:tblGrid>
      <w:tr w:rsidR="00CA2EEB" w:rsidRPr="00823E7B" w14:paraId="671CCCB0" w14:textId="77777777" w:rsidTr="00515B0F">
        <w:trPr>
          <w:cnfStyle w:val="100000000000" w:firstRow="1" w:lastRow="0" w:firstColumn="0" w:lastColumn="0" w:oddVBand="0" w:evenVBand="0" w:oddHBand="0" w:evenHBand="0" w:firstRowFirstColumn="0" w:firstRowLastColumn="0" w:lastRowFirstColumn="0" w:lastRowLastColumn="0"/>
          <w:trHeight w:val="175"/>
          <w:tblHeader/>
        </w:trPr>
        <w:tc>
          <w:tcPr>
            <w:tcW w:w="2552" w:type="dxa"/>
            <w:tcBorders>
              <w:right w:val="nil"/>
            </w:tcBorders>
          </w:tcPr>
          <w:p w14:paraId="43A6E45F" w14:textId="77777777" w:rsidR="00CA2EEB" w:rsidRPr="00823E7B" w:rsidRDefault="00CA2EEB" w:rsidP="0064210E">
            <w:pPr>
              <w:spacing w:after="0" w:line="276" w:lineRule="auto"/>
            </w:pPr>
          </w:p>
        </w:tc>
        <w:tc>
          <w:tcPr>
            <w:tcW w:w="6298" w:type="dxa"/>
            <w:tcBorders>
              <w:left w:val="nil"/>
            </w:tcBorders>
          </w:tcPr>
          <w:p w14:paraId="7493D9F0" w14:textId="5E730C03" w:rsidR="00CA2EEB" w:rsidRPr="006638B8" w:rsidRDefault="002E6D03" w:rsidP="00A347F8">
            <w:pPr>
              <w:pStyle w:val="NagwekTabela"/>
              <w:rPr>
                <w:b/>
                <w:bCs/>
              </w:rPr>
            </w:pPr>
            <w:r>
              <w:rPr>
                <w:b/>
                <w:bCs/>
              </w:rPr>
              <w:t>Podstawowe przedsięwzięcie rewitalizacyjne</w:t>
            </w:r>
            <w:r w:rsidR="00CA2EEB" w:rsidRPr="006638B8">
              <w:rPr>
                <w:b/>
                <w:bCs/>
              </w:rPr>
              <w:t xml:space="preserve"> nr 16</w:t>
            </w:r>
          </w:p>
        </w:tc>
      </w:tr>
      <w:tr w:rsidR="00D55AD8" w:rsidRPr="00823E7B" w14:paraId="261BC0CB" w14:textId="77777777" w:rsidTr="00515B0F">
        <w:trPr>
          <w:trHeight w:val="175"/>
        </w:trPr>
        <w:tc>
          <w:tcPr>
            <w:tcW w:w="2552" w:type="dxa"/>
          </w:tcPr>
          <w:p w14:paraId="3A28E931" w14:textId="77777777" w:rsidR="00D55AD8" w:rsidRPr="00823E7B" w:rsidRDefault="00D55AD8" w:rsidP="00A347F8">
            <w:pPr>
              <w:pStyle w:val="Tabelatre"/>
            </w:pPr>
            <w:r w:rsidRPr="00823E7B">
              <w:t>Nazwa przedsięwzięcia</w:t>
            </w:r>
          </w:p>
        </w:tc>
        <w:tc>
          <w:tcPr>
            <w:tcW w:w="6298" w:type="dxa"/>
          </w:tcPr>
          <w:p w14:paraId="4E86D810" w14:textId="77777777" w:rsidR="00D55AD8" w:rsidRPr="006638B8" w:rsidRDefault="00D55AD8" w:rsidP="00A347F8">
            <w:pPr>
              <w:pStyle w:val="Tabelatre"/>
              <w:rPr>
                <w:b/>
                <w:bCs/>
              </w:rPr>
            </w:pPr>
            <w:r w:rsidRPr="006638B8">
              <w:rPr>
                <w:b/>
                <w:bCs/>
              </w:rPr>
              <w:t>Inwestycje w zieloną infrastrukturę na obszarze rewitalizacji</w:t>
            </w:r>
          </w:p>
        </w:tc>
      </w:tr>
      <w:tr w:rsidR="00D55AD8" w:rsidRPr="00284178" w14:paraId="5FE02913" w14:textId="77777777" w:rsidTr="00515B0F">
        <w:trPr>
          <w:trHeight w:val="1111"/>
        </w:trPr>
        <w:tc>
          <w:tcPr>
            <w:tcW w:w="2552" w:type="dxa"/>
          </w:tcPr>
          <w:p w14:paraId="11C00391" w14:textId="77777777" w:rsidR="00D55AD8" w:rsidRPr="00823E7B" w:rsidRDefault="00D55AD8" w:rsidP="00A347F8">
            <w:pPr>
              <w:pStyle w:val="Tabelatre"/>
            </w:pPr>
            <w:r w:rsidRPr="00823E7B">
              <w:lastRenderedPageBreak/>
              <w:t>Opis przedsięwzięcia</w:t>
            </w:r>
          </w:p>
        </w:tc>
        <w:tc>
          <w:tcPr>
            <w:tcW w:w="6298" w:type="dxa"/>
          </w:tcPr>
          <w:p w14:paraId="0E5580A9" w14:textId="72BF77B1" w:rsidR="00D55AD8" w:rsidRPr="00A347F8" w:rsidRDefault="00D55AD8" w:rsidP="0086097B">
            <w:pPr>
              <w:pStyle w:val="Tabelatre"/>
              <w:rPr>
                <w:b/>
                <w:bCs/>
              </w:rPr>
            </w:pPr>
            <w:r w:rsidRPr="00A347F8">
              <w:rPr>
                <w:b/>
                <w:bCs/>
              </w:rPr>
              <w:t>Zakres realizowanych zadań:</w:t>
            </w:r>
          </w:p>
          <w:p w14:paraId="0135829B" w14:textId="77777777" w:rsidR="00D55AD8" w:rsidRPr="00A347F8" w:rsidRDefault="00D55AD8" w:rsidP="00A347F8">
            <w:pPr>
              <w:pStyle w:val="Tabelatre"/>
              <w:rPr>
                <w:b/>
                <w:bCs/>
              </w:rPr>
            </w:pPr>
            <w:r w:rsidRPr="00A347F8">
              <w:rPr>
                <w:b/>
                <w:bCs/>
              </w:rPr>
              <w:t>Zadanie 1: Pawilon Edukacyjny Kamień na Pelcowiźnie</w:t>
            </w:r>
          </w:p>
          <w:p w14:paraId="7CE0120D" w14:textId="3C45C646" w:rsidR="00D55AD8" w:rsidRDefault="00D55AD8" w:rsidP="00A347F8">
            <w:pPr>
              <w:pStyle w:val="Tabelatre"/>
              <w:spacing w:after="120"/>
            </w:pPr>
            <w:r w:rsidRPr="00823E7B">
              <w:rPr>
                <w:iCs/>
              </w:rPr>
              <w:t xml:space="preserve">Zadanie obejmuje </w:t>
            </w:r>
            <w:r w:rsidRPr="00823E7B">
              <w:t>kontynu</w:t>
            </w:r>
            <w:r>
              <w:t>ację</w:t>
            </w:r>
            <w:r w:rsidRPr="00823E7B">
              <w:t xml:space="preserve"> działań prowadzonych w</w:t>
            </w:r>
            <w:r>
              <w:t> p</w:t>
            </w:r>
            <w:r w:rsidRPr="00823E7B">
              <w:t>awilonie</w:t>
            </w:r>
            <w:r>
              <w:t xml:space="preserve">, w tym </w:t>
            </w:r>
            <w:r w:rsidRPr="00823E7B">
              <w:t>warsztaty, wykłady, koncerty, wystawy, występy,</w:t>
            </w:r>
            <w:r>
              <w:t xml:space="preserve"> </w:t>
            </w:r>
            <w:r w:rsidRPr="00823E7B">
              <w:t xml:space="preserve">spotkania autorskie, zajęcia terenowe i pikniki edukacyjno-ekologiczne. </w:t>
            </w:r>
            <w:r>
              <w:t>W</w:t>
            </w:r>
            <w:r w:rsidRPr="00823E7B">
              <w:t>ydarze</w:t>
            </w:r>
            <w:r>
              <w:t>nia tu organizowane</w:t>
            </w:r>
            <w:r w:rsidRPr="00823E7B">
              <w:t xml:space="preserve"> </w:t>
            </w:r>
            <w:r>
              <w:t xml:space="preserve">będą </w:t>
            </w:r>
            <w:r w:rsidRPr="00823E7B">
              <w:t>służyć popularyzacji wiedzy o przyrodzie nadwiślańskiej, propagowaniu idei ochrony obszarów Natura 2000</w:t>
            </w:r>
            <w:r>
              <w:t>,</w:t>
            </w:r>
            <w:r w:rsidRPr="00823E7B">
              <w:t xml:space="preserve"> odkrywaniu walorów tego </w:t>
            </w:r>
            <w:r>
              <w:t xml:space="preserve">terenu, a także </w:t>
            </w:r>
            <w:r w:rsidRPr="00823E7B">
              <w:t>wspi</w:t>
            </w:r>
            <w:r>
              <w:t>eraniu ekoinnowacji, adaptacji do</w:t>
            </w:r>
            <w:r w:rsidRPr="00823E7B">
              <w:t xml:space="preserve"> zmian klimatu i kształtowani</w:t>
            </w:r>
            <w:r>
              <w:t>u</w:t>
            </w:r>
            <w:r w:rsidRPr="00823E7B">
              <w:t xml:space="preserve"> wzorc</w:t>
            </w:r>
            <w:r w:rsidR="00BD5812">
              <w:t xml:space="preserve">ów zrównoważonej konsumpcji. </w:t>
            </w:r>
            <w:r>
              <w:t>M</w:t>
            </w:r>
            <w:r w:rsidRPr="00823E7B">
              <w:t>ieszkańc</w:t>
            </w:r>
            <w:r>
              <w:t>y i mieszkanki także będą mogli wykorzystywać przestrzeń pawilonu</w:t>
            </w:r>
            <w:r w:rsidRPr="00823E7B">
              <w:t xml:space="preserve">, </w:t>
            </w:r>
            <w:r>
              <w:t>by</w:t>
            </w:r>
            <w:r w:rsidRPr="00823E7B">
              <w:t xml:space="preserve"> organizować wydarzenia edukacyjn</w:t>
            </w:r>
            <w:r>
              <w:t>e</w:t>
            </w:r>
            <w:r w:rsidRPr="00823E7B">
              <w:t xml:space="preserve">, wzmacniające świadomość ekologiczną i promujące walory przyrodnicze Wisły. </w:t>
            </w:r>
          </w:p>
          <w:p w14:paraId="3B218133" w14:textId="77777777" w:rsidR="00D55AD8" w:rsidRPr="00A347F8" w:rsidRDefault="00D55AD8" w:rsidP="00A347F8">
            <w:pPr>
              <w:pStyle w:val="Tabelatre"/>
              <w:rPr>
                <w:b/>
                <w:bCs/>
              </w:rPr>
            </w:pPr>
            <w:r w:rsidRPr="00A347F8">
              <w:rPr>
                <w:b/>
                <w:bCs/>
              </w:rPr>
              <w:t>Zadanie 2: Bioróżnorodność – propagowanie postaw ekologicznych wśród mieszkańców i mieszkanek obszaru rewitalizacji</w:t>
            </w:r>
          </w:p>
          <w:p w14:paraId="0F6645F1" w14:textId="0B328062" w:rsidR="00D55AD8" w:rsidRDefault="00D55AD8" w:rsidP="00A347F8">
            <w:pPr>
              <w:pStyle w:val="Tabelatre"/>
            </w:pPr>
            <w:r w:rsidRPr="00930A03">
              <w:t>Zadanie obejmuje</w:t>
            </w:r>
            <w:r>
              <w:t xml:space="preserve"> organizację cyklicznych spacerów ornitologicznych i </w:t>
            </w:r>
            <w:r w:rsidRPr="00C77282">
              <w:t>inwentaryzacj</w:t>
            </w:r>
            <w:r>
              <w:t>i</w:t>
            </w:r>
            <w:r w:rsidRPr="00C77282">
              <w:t xml:space="preserve"> przyrodnicz</w:t>
            </w:r>
            <w:r>
              <w:t>ych, mających na celu zachowanie bioróżnorodności</w:t>
            </w:r>
            <w:r w:rsidRPr="00C77282">
              <w:t>. Spacery odbywają się kilka razy w</w:t>
            </w:r>
            <w:r>
              <w:t> </w:t>
            </w:r>
            <w:r w:rsidRPr="00C77282">
              <w:t>ciągu roku</w:t>
            </w:r>
            <w:r>
              <w:t>, natomiast i</w:t>
            </w:r>
            <w:r w:rsidRPr="00C77282">
              <w:t xml:space="preserve">nwentaryzacje przyrodnicze </w:t>
            </w:r>
            <w:r>
              <w:t>będą</w:t>
            </w:r>
            <w:r w:rsidRPr="00C77282">
              <w:t xml:space="preserve"> działaniami całorocznymi, powtarzan</w:t>
            </w:r>
            <w:r>
              <w:t>ymi</w:t>
            </w:r>
            <w:r w:rsidRPr="00C77282">
              <w:t xml:space="preserve"> w cyklac</w:t>
            </w:r>
            <w:r>
              <w:t>h</w:t>
            </w:r>
            <w:r w:rsidRPr="00C77282">
              <w:t xml:space="preserve"> ok</w:t>
            </w:r>
            <w:r>
              <w:t>oło</w:t>
            </w:r>
            <w:r w:rsidRPr="00C77282">
              <w:t xml:space="preserve"> </w:t>
            </w:r>
            <w:r>
              <w:t>pięcioletnich</w:t>
            </w:r>
            <w:r w:rsidRPr="00C77282">
              <w:t>.</w:t>
            </w:r>
          </w:p>
          <w:p w14:paraId="6195DBCE" w14:textId="77777777" w:rsidR="00D55AD8" w:rsidRPr="00A347F8" w:rsidRDefault="00D55AD8" w:rsidP="00A347F8">
            <w:pPr>
              <w:pStyle w:val="Tabelatre"/>
              <w:rPr>
                <w:b/>
                <w:bCs/>
              </w:rPr>
            </w:pPr>
            <w:r w:rsidRPr="00A347F8">
              <w:rPr>
                <w:b/>
                <w:bCs/>
              </w:rPr>
              <w:t>Zadanie 3: Wisła (Kampania Dzielnicy Wisła, Warszawski Plażowy, Cztery Pory Wisły – szkółka morsowania Dzielnicy Wisła)</w:t>
            </w:r>
          </w:p>
          <w:p w14:paraId="4D1E62F3" w14:textId="3B5CCED5" w:rsidR="00D55AD8" w:rsidRDefault="00D55AD8" w:rsidP="00A347F8">
            <w:pPr>
              <w:pStyle w:val="Tabelatre"/>
              <w:spacing w:after="120"/>
              <w:rPr>
                <w:rFonts w:ascii="Times New Roman" w:hAnsi="Times New Roman" w:cs="Times New Roman"/>
                <w:sz w:val="24"/>
                <w:szCs w:val="24"/>
              </w:rPr>
            </w:pPr>
            <w:r w:rsidRPr="00823E7B">
              <w:t>Zadanie obejmuje</w:t>
            </w:r>
            <w:r>
              <w:t xml:space="preserve"> udostępnianie sprzętu rekreacyjnego i sportowego oraz realizację animacji kulturalnych, edukacyjnych i sportowych. Ideą jest promowanie postaw związanych z dbaniem o czystość i bezpieczeństwo na plażach. W ramach zadania planowane są działania edukacyjne dotyczące zasad zachowania na obszarze Natura 2000 w punktach informacyjno-edukacyjnych rozlokowanych na warszawskich plażach. Dzięki nim mieszkańcy i mieszkanki będą mogli zapoznać się z publikacjami na temat walorów przyrodniczych Wisły i organizowanych tu wydarzeń.</w:t>
            </w:r>
            <w:r>
              <w:rPr>
                <w:rFonts w:ascii="Times New Roman" w:hAnsi="Times New Roman" w:cs="Times New Roman"/>
                <w:sz w:val="24"/>
                <w:szCs w:val="24"/>
              </w:rPr>
              <w:t xml:space="preserve"> </w:t>
            </w:r>
          </w:p>
          <w:p w14:paraId="21C6DA72" w14:textId="77777777" w:rsidR="00D55AD8" w:rsidRPr="00A347F8" w:rsidRDefault="00D55AD8" w:rsidP="00A347F8">
            <w:pPr>
              <w:pStyle w:val="Tabelatre"/>
              <w:rPr>
                <w:b/>
                <w:bCs/>
              </w:rPr>
            </w:pPr>
            <w:r w:rsidRPr="00A347F8">
              <w:rPr>
                <w:b/>
                <w:bCs/>
              </w:rPr>
              <w:t>Zadanie 4: Park Naturalny Golędzinów</w:t>
            </w:r>
          </w:p>
          <w:p w14:paraId="64B71CE8" w14:textId="6C0F1CA8" w:rsidR="00D55AD8" w:rsidRDefault="00D55AD8" w:rsidP="00A347F8">
            <w:pPr>
              <w:pStyle w:val="Tabelatre"/>
              <w:spacing w:after="120"/>
            </w:pPr>
            <w:r w:rsidRPr="00823E7B">
              <w:t>Zadanie obejmuje</w:t>
            </w:r>
            <w:r>
              <w:t xml:space="preserve"> stworzenie parku n</w:t>
            </w:r>
            <w:r w:rsidRPr="00A738BC">
              <w:t>a obszarze ok</w:t>
            </w:r>
            <w:r>
              <w:t>oło</w:t>
            </w:r>
            <w:r w:rsidRPr="00A738BC">
              <w:t xml:space="preserve"> 65 h</w:t>
            </w:r>
            <w:r>
              <w:t>ektarów,</w:t>
            </w:r>
            <w:r w:rsidRPr="005D1D03">
              <w:t xml:space="preserve"> </w:t>
            </w:r>
            <w:r w:rsidRPr="00A738BC">
              <w:t>na odcinku od Mostu Gdańskiego do Mostu Grota Roweckiego. Założenia koncepcji archit</w:t>
            </w:r>
            <w:r>
              <w:t>ektonicznej przewidują minimalną</w:t>
            </w:r>
            <w:r w:rsidRPr="00A738BC">
              <w:t xml:space="preserve"> interwencję w krajobraz nadwiślański, utrzymanie </w:t>
            </w:r>
            <w:r w:rsidRPr="00A738BC">
              <w:lastRenderedPageBreak/>
              <w:t xml:space="preserve">dzikiego charakteru terenu </w:t>
            </w:r>
            <w:r>
              <w:t>przy</w:t>
            </w:r>
            <w:r w:rsidRPr="00A738BC">
              <w:t xml:space="preserve"> </w:t>
            </w:r>
            <w:r>
              <w:t xml:space="preserve">dostosowaniu </w:t>
            </w:r>
            <w:r w:rsidRPr="00A738BC">
              <w:t>go do funkcji rekreacyjno-wypoczynkowych</w:t>
            </w:r>
            <w:r>
              <w:t>, dostępnych dla mieszkańców i mieszkanek o różnym stopniu sprawności i potrzebach</w:t>
            </w:r>
            <w:r w:rsidRPr="00A738BC">
              <w:t xml:space="preserve">. </w:t>
            </w:r>
          </w:p>
          <w:p w14:paraId="5FDCD3C9" w14:textId="77777777" w:rsidR="00D55AD8" w:rsidRPr="00A347F8" w:rsidRDefault="00D55AD8" w:rsidP="00A347F8">
            <w:pPr>
              <w:pStyle w:val="Tabelatre"/>
              <w:rPr>
                <w:b/>
                <w:bCs/>
              </w:rPr>
            </w:pPr>
            <w:r w:rsidRPr="00A347F8">
              <w:rPr>
                <w:b/>
                <w:bCs/>
              </w:rPr>
              <w:t xml:space="preserve">Zadanie 5: Park Skaryszewski – działania modernizacyjne </w:t>
            </w:r>
          </w:p>
          <w:p w14:paraId="35B5A840" w14:textId="7EB11E81" w:rsidR="00D55AD8" w:rsidRDefault="00D55AD8" w:rsidP="00A347F8">
            <w:pPr>
              <w:pStyle w:val="Tabelatre"/>
              <w:spacing w:after="120"/>
            </w:pPr>
            <w:r w:rsidRPr="00216029">
              <w:t>Zadanie obejmuje</w:t>
            </w:r>
            <w:r>
              <w:t xml:space="preserve"> poprawę stanu zagospodarowania parku o powierzchni 75 hektarów, w tym</w:t>
            </w:r>
            <w:r w:rsidRPr="00216029">
              <w:t>:</w:t>
            </w:r>
            <w:r>
              <w:t xml:space="preserve"> r</w:t>
            </w:r>
            <w:r w:rsidRPr="00EA5D3B">
              <w:t>emont ciągów pieszych, pieszo-jezdnych, placów parkowych</w:t>
            </w:r>
            <w:r>
              <w:t xml:space="preserve"> i schodów,</w:t>
            </w:r>
            <w:r w:rsidRPr="00EA5D3B">
              <w:t xml:space="preserve"> </w:t>
            </w:r>
            <w:r>
              <w:t>modernizację</w:t>
            </w:r>
            <w:r w:rsidRPr="00EA5D3B">
              <w:t xml:space="preserve"> </w:t>
            </w:r>
            <w:r>
              <w:t xml:space="preserve">małej </w:t>
            </w:r>
            <w:r w:rsidRPr="00EA5D3B">
              <w:t>archit</w:t>
            </w:r>
            <w:r>
              <w:t>ektury, realizację nowego placu zabaw, odnowę</w:t>
            </w:r>
            <w:r w:rsidRPr="00EA5D3B">
              <w:t xml:space="preserve"> zieleni</w:t>
            </w:r>
            <w:r>
              <w:t>, rewaloryzację i renaturyzację</w:t>
            </w:r>
            <w:r w:rsidRPr="00EA5D3B">
              <w:t xml:space="preserve"> układu wodnego</w:t>
            </w:r>
            <w:r>
              <w:t>, r</w:t>
            </w:r>
            <w:r w:rsidRPr="00EA5D3B">
              <w:t xml:space="preserve">emont obiektów parkowych i inne </w:t>
            </w:r>
            <w:r w:rsidRPr="00BB17FD">
              <w:t>prace potrzebne do prawidłowego funkcjonowania parku</w:t>
            </w:r>
            <w:r>
              <w:t>.</w:t>
            </w:r>
          </w:p>
          <w:p w14:paraId="15047E1D" w14:textId="77777777" w:rsidR="00D55AD8" w:rsidRPr="00A347F8" w:rsidRDefault="00D55AD8" w:rsidP="00A347F8">
            <w:pPr>
              <w:pStyle w:val="Tabelatre"/>
              <w:rPr>
                <w:b/>
                <w:bCs/>
              </w:rPr>
            </w:pPr>
            <w:r w:rsidRPr="00A347F8">
              <w:rPr>
                <w:b/>
                <w:bCs/>
              </w:rPr>
              <w:t>Zadanie 6: Mała infrastruktura – Ławki</w:t>
            </w:r>
          </w:p>
          <w:p w14:paraId="6866D05C" w14:textId="00A3BF36" w:rsidR="00D55AD8" w:rsidRDefault="00D55AD8" w:rsidP="00A347F8">
            <w:pPr>
              <w:pStyle w:val="Tabelatre"/>
              <w:spacing w:after="120"/>
            </w:pPr>
            <w:r w:rsidRPr="00823E7B">
              <w:rPr>
                <w:iCs/>
              </w:rPr>
              <w:t>Zadanie obejmuje</w:t>
            </w:r>
            <w:r>
              <w:rPr>
                <w:iCs/>
              </w:rPr>
              <w:t xml:space="preserve"> </w:t>
            </w:r>
            <w:r>
              <w:t>postawienie nowych i wymianę ławek w złym stanie technicznym we wskazanych przez mieszkańców i mieszkanki lokalizacjach na terenie Pragi-Południe, Pragi-Północ i Targówka, w szczególności przy zieleńcach i skwerach oraz w pasach drogowych ulic. Zadanie będzie realizowane w ramach budżetu obywatelskiego edycja 2023.</w:t>
            </w:r>
          </w:p>
          <w:p w14:paraId="4B54519B" w14:textId="2A1390E7" w:rsidR="00D55AD8" w:rsidRPr="00A347F8" w:rsidRDefault="00D55AD8" w:rsidP="00A347F8">
            <w:pPr>
              <w:pStyle w:val="Tabelatre"/>
              <w:rPr>
                <w:rFonts w:cs="Arial"/>
                <w:b/>
                <w:bCs/>
              </w:rPr>
            </w:pPr>
            <w:r w:rsidRPr="00A347F8">
              <w:rPr>
                <w:b/>
                <w:bCs/>
              </w:rPr>
              <w:t>Zadanie 7:</w:t>
            </w:r>
            <w:r w:rsidRPr="00A347F8">
              <w:rPr>
                <w:rFonts w:cs="Arial"/>
                <w:b/>
                <w:bCs/>
              </w:rPr>
              <w:t xml:space="preserve"> Modernizacja przestrzeni </w:t>
            </w:r>
            <w:r w:rsidRPr="00A347F8">
              <w:rPr>
                <w:b/>
                <w:bCs/>
              </w:rPr>
              <w:t>(„Zielone skwery Pragi</w:t>
            </w:r>
            <w:r w:rsidR="00084A78">
              <w:rPr>
                <w:b/>
                <w:bCs/>
              </w:rPr>
              <w:t>”)</w:t>
            </w:r>
          </w:p>
          <w:p w14:paraId="7CCB8EA2" w14:textId="3AE73BBA" w:rsidR="00D55AD8" w:rsidRDefault="00D55AD8" w:rsidP="00A347F8">
            <w:pPr>
              <w:pStyle w:val="Tabelatre"/>
              <w:spacing w:after="120"/>
            </w:pPr>
            <w:r>
              <w:rPr>
                <w:rFonts w:cstheme="minorHAnsi"/>
                <w:iCs/>
              </w:rPr>
              <w:t>Zadanie obejmuje w</w:t>
            </w:r>
            <w:r w:rsidRPr="00C77282">
              <w:t xml:space="preserve">ymianę części </w:t>
            </w:r>
            <w:r>
              <w:t>nawierzchni placu u zbiegu ul.</w:t>
            </w:r>
            <w:r w:rsidRPr="00C77282">
              <w:t xml:space="preserve"> 11 Listopada i Stalowej, w tym rozebranie części istniejącej nawierzchni z kostki betonowej</w:t>
            </w:r>
            <w:r>
              <w:t>,</w:t>
            </w:r>
            <w:r w:rsidRPr="00C77282">
              <w:t xml:space="preserve"> uzupełnienie ziemią, wykonanie rabat z zielenią i wy</w:t>
            </w:r>
            <w:r>
              <w:t xml:space="preserve">posażenia mebli miejskich: ławek i </w:t>
            </w:r>
            <w:r w:rsidRPr="00C77282">
              <w:t>koszy na śmieci.</w:t>
            </w:r>
          </w:p>
          <w:p w14:paraId="282BC933" w14:textId="77777777" w:rsidR="00D55AD8" w:rsidRPr="00A347F8" w:rsidRDefault="00D55AD8" w:rsidP="00A347F8">
            <w:pPr>
              <w:pStyle w:val="Tabelatre"/>
              <w:rPr>
                <w:rFonts w:cs="Arial"/>
                <w:b/>
                <w:bCs/>
              </w:rPr>
            </w:pPr>
            <w:r w:rsidRPr="00A347F8">
              <w:rPr>
                <w:b/>
                <w:bCs/>
              </w:rPr>
              <w:t xml:space="preserve">Zadanie 8: </w:t>
            </w:r>
            <w:r w:rsidRPr="00A347F8">
              <w:rPr>
                <w:rFonts w:cs="Arial"/>
                <w:b/>
                <w:bCs/>
              </w:rPr>
              <w:t xml:space="preserve">Modernizacja przestrzeni </w:t>
            </w:r>
            <w:r w:rsidRPr="00A347F8">
              <w:rPr>
                <w:b/>
                <w:bCs/>
              </w:rPr>
              <w:t>(Skwer Markowska)</w:t>
            </w:r>
          </w:p>
          <w:p w14:paraId="32D2762E" w14:textId="38030EA4" w:rsidR="00D55AD8" w:rsidRDefault="00D55AD8" w:rsidP="00A347F8">
            <w:pPr>
              <w:pStyle w:val="Tabelatre"/>
              <w:spacing w:after="120"/>
            </w:pPr>
            <w:r w:rsidRPr="00823E7B">
              <w:rPr>
                <w:rFonts w:cstheme="minorHAnsi"/>
                <w:iCs/>
              </w:rPr>
              <w:t>Zadanie obejmuje</w:t>
            </w:r>
            <w:r>
              <w:rPr>
                <w:rFonts w:cstheme="minorHAnsi"/>
                <w:iCs/>
              </w:rPr>
              <w:t xml:space="preserve"> b</w:t>
            </w:r>
            <w:r>
              <w:t>udowę skweru, w tym rozbiórkę</w:t>
            </w:r>
            <w:r w:rsidRPr="002D5A7B">
              <w:t xml:space="preserve"> starych </w:t>
            </w:r>
            <w:r>
              <w:t>nawierzchni utwardzonych, budowę</w:t>
            </w:r>
            <w:r w:rsidRPr="002D5A7B">
              <w:t xml:space="preserve"> nowych ciągów pieszych, fontanny posadzkowej, placu zabaw,</w:t>
            </w:r>
            <w:r>
              <w:t xml:space="preserve"> a także</w:t>
            </w:r>
            <w:r w:rsidRPr="002D5A7B">
              <w:t xml:space="preserve"> montaż oświetlenia, elementów</w:t>
            </w:r>
            <w:r>
              <w:t xml:space="preserve"> małej architektury i nasadzenie</w:t>
            </w:r>
            <w:r w:rsidRPr="002D5A7B">
              <w:t xml:space="preserve"> zieleni </w:t>
            </w:r>
            <w:r>
              <w:t xml:space="preserve">– </w:t>
            </w:r>
            <w:r w:rsidRPr="002D5A7B">
              <w:t>drzew, krzew</w:t>
            </w:r>
            <w:r>
              <w:t>ów,</w:t>
            </w:r>
            <w:r w:rsidRPr="002D5A7B">
              <w:t xml:space="preserve"> bylin, </w:t>
            </w:r>
            <w:r>
              <w:t xml:space="preserve">utworzenie </w:t>
            </w:r>
            <w:r w:rsidRPr="002D5A7B">
              <w:t>trawnik</w:t>
            </w:r>
            <w:r>
              <w:t>ów</w:t>
            </w:r>
            <w:r w:rsidRPr="002D5A7B">
              <w:t>.</w:t>
            </w:r>
          </w:p>
          <w:p w14:paraId="4F0C9595" w14:textId="77777777" w:rsidR="00D55AD8" w:rsidRPr="006638B8" w:rsidRDefault="00D55AD8" w:rsidP="00A347F8">
            <w:pPr>
              <w:pStyle w:val="Tabelatre"/>
              <w:rPr>
                <w:b/>
                <w:bCs/>
              </w:rPr>
            </w:pPr>
            <w:r w:rsidRPr="006638B8">
              <w:rPr>
                <w:b/>
                <w:bCs/>
              </w:rPr>
              <w:t>Zadanie 9: Modernizacja przestrzeni Parku Wiecha</w:t>
            </w:r>
          </w:p>
          <w:p w14:paraId="30D34AEC" w14:textId="59591A4B" w:rsidR="00D55AD8" w:rsidRDefault="00D55AD8" w:rsidP="00A347F8">
            <w:pPr>
              <w:pStyle w:val="Tabelatre"/>
              <w:spacing w:after="120"/>
            </w:pPr>
            <w:r>
              <w:t>Zadanie obejmuje przeprowadzenie kompleksowej modernizacji Parku Wiecha. W ramach zadania planowana jest modernizacja nawierzchni, elementów małej architektury, zieleni, oświetlenia, monitoringu.</w:t>
            </w:r>
            <w:r w:rsidR="00FC041A">
              <w:t xml:space="preserve"> Modernizacja Parku zostanie wykonana na podstawie projektu wyłonionego w konkursie architektonicznym.</w:t>
            </w:r>
          </w:p>
          <w:p w14:paraId="5619CC44" w14:textId="77777777" w:rsidR="00456F2A" w:rsidRDefault="00456F2A" w:rsidP="00A347F8">
            <w:pPr>
              <w:pStyle w:val="Tabelatre"/>
              <w:rPr>
                <w:b/>
                <w:bCs/>
              </w:rPr>
            </w:pPr>
          </w:p>
          <w:p w14:paraId="34EE18C0" w14:textId="3ABBEA57" w:rsidR="00D55AD8" w:rsidRPr="006638B8" w:rsidRDefault="00D55AD8" w:rsidP="00A347F8">
            <w:pPr>
              <w:pStyle w:val="Tabelatre"/>
              <w:rPr>
                <w:b/>
                <w:bCs/>
              </w:rPr>
            </w:pPr>
            <w:r w:rsidRPr="006638B8">
              <w:rPr>
                <w:b/>
                <w:bCs/>
              </w:rPr>
              <w:lastRenderedPageBreak/>
              <w:t xml:space="preserve">Zadanie 10: </w:t>
            </w:r>
            <w:r w:rsidRPr="006638B8">
              <w:rPr>
                <w:rFonts w:cs="Arial"/>
                <w:b/>
                <w:bCs/>
              </w:rPr>
              <w:t xml:space="preserve">Modernizacja przestrzeni </w:t>
            </w:r>
            <w:r w:rsidRPr="006638B8">
              <w:rPr>
                <w:b/>
                <w:bCs/>
              </w:rPr>
              <w:t>(Skwer ul. Marcinkowskiego / ul. Sprzeczna)</w:t>
            </w:r>
          </w:p>
          <w:p w14:paraId="2D384F80" w14:textId="6BED7C42" w:rsidR="00D55AD8" w:rsidRDefault="00D55AD8" w:rsidP="00A347F8">
            <w:pPr>
              <w:pStyle w:val="Tabelatre"/>
              <w:spacing w:after="120"/>
            </w:pPr>
            <w:r>
              <w:t xml:space="preserve">Zadanie </w:t>
            </w:r>
            <w:r w:rsidRPr="00284178">
              <w:t xml:space="preserve">zakłada zwiększenie terenów zieleni przez utworzenie nowego skweru </w:t>
            </w:r>
            <w:r w:rsidRPr="00284178">
              <w:rPr>
                <w:iCs/>
              </w:rPr>
              <w:t xml:space="preserve">między ul. Marcinkowskiego a ul. Sprzeczną (działka ew. nr 71 obręb 41506) </w:t>
            </w:r>
            <w:r w:rsidRPr="00284178">
              <w:t>jako miejsca wypoczynku dla mieszkańców</w:t>
            </w:r>
            <w:r>
              <w:t xml:space="preserve"> i mieszkanek podobszaru</w:t>
            </w:r>
            <w:r w:rsidRPr="00284178">
              <w:t xml:space="preserve">. </w:t>
            </w:r>
            <w:r>
              <w:t xml:space="preserve">Prace obejmą nasadzenia </w:t>
            </w:r>
            <w:r w:rsidRPr="00284178">
              <w:t xml:space="preserve">zieleni niskiej (krzewy i byliny), </w:t>
            </w:r>
            <w:r>
              <w:t>uzupełnienie zieleni wysokiej (</w:t>
            </w:r>
            <w:r w:rsidRPr="00284178">
              <w:t>drzew</w:t>
            </w:r>
            <w:r>
              <w:t>), realizację nawierzchni,</w:t>
            </w:r>
            <w:r w:rsidRPr="00284178">
              <w:t xml:space="preserve"> montaż małej architektury </w:t>
            </w:r>
            <w:r>
              <w:t>w</w:t>
            </w:r>
            <w:r w:rsidRPr="00284178">
              <w:t xml:space="preserve"> stref</w:t>
            </w:r>
            <w:r>
              <w:t>ie</w:t>
            </w:r>
            <w:r w:rsidRPr="00284178">
              <w:t xml:space="preserve"> aktywności </w:t>
            </w:r>
            <w:r>
              <w:t>(s</w:t>
            </w:r>
            <w:r w:rsidRPr="00284178">
              <w:t>iedziska, kosze na śmieci, urządzenia zabawowe i sportowe)</w:t>
            </w:r>
            <w:r>
              <w:t>.</w:t>
            </w:r>
          </w:p>
          <w:p w14:paraId="79A54762" w14:textId="77777777" w:rsidR="00084A78" w:rsidRPr="00084A78" w:rsidRDefault="00084A78" w:rsidP="00084A78">
            <w:pPr>
              <w:pStyle w:val="Tabelatre"/>
              <w:rPr>
                <w:b/>
                <w:bCs/>
              </w:rPr>
            </w:pPr>
            <w:r w:rsidRPr="00084A78">
              <w:rPr>
                <w:b/>
                <w:bCs/>
              </w:rPr>
              <w:t>Zadanie 11: Modernizacja przestrzeni – Skwer Kępna</w:t>
            </w:r>
          </w:p>
          <w:p w14:paraId="54B07C87" w14:textId="77777777" w:rsidR="00084A78" w:rsidRPr="00084A78" w:rsidRDefault="00084A78" w:rsidP="00084A78">
            <w:pPr>
              <w:spacing w:after="120" w:line="276" w:lineRule="auto"/>
              <w:ind w:left="85"/>
              <w:rPr>
                <w:rFonts w:ascii="Calibri" w:eastAsia="Calibri" w:hAnsi="Calibri" w:cs="Calibri"/>
                <w:color w:val="000000" w:themeColor="text1"/>
              </w:rPr>
            </w:pPr>
            <w:r w:rsidRPr="00084A78">
              <w:rPr>
                <w:rFonts w:ascii="Calibri" w:eastAsia="Calibri" w:hAnsi="Calibri" w:cs="Calibri"/>
                <w:color w:val="000000" w:themeColor="text1"/>
              </w:rPr>
              <w:t>Zadanie obejmuje budowę skweru, budowę nowych ciągów pieszych, montaż oświetlenia, plac zabaw, montaż elementów małej architektury i nasadzenie zieleni ozdobnej (drzewa, krzewy, byliny, cebule, trawniki).</w:t>
            </w:r>
          </w:p>
          <w:p w14:paraId="11A61FB0" w14:textId="77777777" w:rsidR="00084A78" w:rsidRPr="00084A78" w:rsidRDefault="00084A78" w:rsidP="00084A78">
            <w:pPr>
              <w:spacing w:after="0"/>
              <w:ind w:left="85"/>
              <w:rPr>
                <w:rFonts w:ascii="Calibri" w:eastAsia="Calibri" w:hAnsi="Calibri" w:cs="Calibri"/>
                <w:b/>
                <w:bCs/>
                <w:color w:val="000000" w:themeColor="text1"/>
              </w:rPr>
            </w:pPr>
            <w:r w:rsidRPr="00084A78">
              <w:rPr>
                <w:b/>
                <w:bCs/>
              </w:rPr>
              <w:t xml:space="preserve">Zadanie 12: </w:t>
            </w:r>
            <w:r w:rsidRPr="00084A78">
              <w:rPr>
                <w:rFonts w:ascii="Calibri" w:eastAsia="Calibri" w:hAnsi="Calibri" w:cs="Calibri"/>
                <w:b/>
                <w:bCs/>
                <w:color w:val="000000" w:themeColor="text1"/>
              </w:rPr>
              <w:t>Warsztaty ekologiczne</w:t>
            </w:r>
          </w:p>
          <w:p w14:paraId="2D1A51D8" w14:textId="77777777" w:rsidR="00084A78" w:rsidRPr="00CA6EB4" w:rsidRDefault="00084A78" w:rsidP="00AD4DE3">
            <w:pPr>
              <w:ind w:left="85"/>
              <w:rPr>
                <w:rFonts w:ascii="Calibri" w:eastAsia="Calibri" w:hAnsi="Calibri" w:cs="Calibri"/>
                <w:color w:val="000000" w:themeColor="text1"/>
              </w:rPr>
            </w:pPr>
            <w:r w:rsidRPr="00084A78">
              <w:rPr>
                <w:rFonts w:ascii="Calibri" w:eastAsia="Calibri" w:hAnsi="Calibri" w:cs="Calibri"/>
                <w:color w:val="000000" w:themeColor="text1"/>
              </w:rPr>
              <w:t>Zadanie obejmuje organizację cyklu warsztatów z dziedziny ochrony środowiska. Zajęcia organizowane będą dla osób mieszkających na terenie obszaru rewitalizacji. Pojedyncze grupy warsztatowe liczyć będą od 5 do 20 osób. Czas trwania każdego z warsztatów wyniesie od 90 do 120 minut.</w:t>
            </w:r>
            <w:r>
              <w:rPr>
                <w:rFonts w:ascii="Calibri" w:eastAsia="Calibri" w:hAnsi="Calibri" w:cs="Calibri"/>
                <w:color w:val="000000" w:themeColor="text1"/>
              </w:rPr>
              <w:t xml:space="preserve"> </w:t>
            </w:r>
          </w:p>
          <w:p w14:paraId="644E9B7E" w14:textId="77777777" w:rsidR="00D55AD8" w:rsidRPr="0033215F" w:rsidRDefault="00D55AD8" w:rsidP="0033215F">
            <w:pPr>
              <w:pStyle w:val="Tabelatre"/>
              <w:rPr>
                <w:b/>
                <w:bCs/>
              </w:rPr>
            </w:pPr>
            <w:r w:rsidRPr="0033215F">
              <w:rPr>
                <w:b/>
                <w:bCs/>
              </w:rPr>
              <w:t>Główny cel przedsięwzięcia:</w:t>
            </w:r>
          </w:p>
          <w:p w14:paraId="36B0213E" w14:textId="77777777" w:rsidR="00D55AD8" w:rsidRDefault="00D55AD8" w:rsidP="0033215F">
            <w:pPr>
              <w:pStyle w:val="Tabelatre"/>
            </w:pPr>
            <w:r>
              <w:t xml:space="preserve">Przedsięwzięcie jest kontynuacją działań i przemian prowadzonych w ramach procesu rewitalizacji w poprzednich latach. </w:t>
            </w:r>
          </w:p>
          <w:p w14:paraId="1DF813A7" w14:textId="4196A463" w:rsidR="00D55AD8" w:rsidRDefault="00D55AD8" w:rsidP="0033215F">
            <w:pPr>
              <w:pStyle w:val="Tabelatre"/>
              <w:rPr>
                <w:iCs/>
              </w:rPr>
            </w:pPr>
            <w:r>
              <w:rPr>
                <w:iCs/>
              </w:rPr>
              <w:t>Głównym c</w:t>
            </w:r>
            <w:r w:rsidRPr="00823E7B">
              <w:rPr>
                <w:iCs/>
              </w:rPr>
              <w:t>elem przedsięwzięcia jest</w:t>
            </w:r>
            <w:r>
              <w:rPr>
                <w:iCs/>
              </w:rPr>
              <w:t>:</w:t>
            </w:r>
          </w:p>
          <w:p w14:paraId="5116B61F" w14:textId="77777777" w:rsidR="00D55AD8" w:rsidRPr="00B94F78" w:rsidRDefault="00D55AD8" w:rsidP="0033215F">
            <w:pPr>
              <w:pStyle w:val="Wypunktowanie"/>
              <w:rPr>
                <w:iCs/>
              </w:rPr>
            </w:pPr>
            <w:r>
              <w:t xml:space="preserve">poprawa ładu przestrzennego, </w:t>
            </w:r>
          </w:p>
          <w:p w14:paraId="6F55B5E6" w14:textId="77777777" w:rsidR="00D55AD8" w:rsidRPr="00B94F78" w:rsidRDefault="00D55AD8" w:rsidP="0033215F">
            <w:pPr>
              <w:pStyle w:val="Wypunktowanie"/>
              <w:rPr>
                <w:iCs/>
              </w:rPr>
            </w:pPr>
            <w:r>
              <w:t>organizacja i modernizacja zieleni miejskiej,</w:t>
            </w:r>
          </w:p>
          <w:p w14:paraId="4630354F" w14:textId="77777777" w:rsidR="00D55AD8" w:rsidRPr="00B94F78" w:rsidRDefault="00D55AD8" w:rsidP="0033215F">
            <w:pPr>
              <w:pStyle w:val="Wypunktowanie"/>
              <w:rPr>
                <w:iCs/>
              </w:rPr>
            </w:pPr>
            <w:r>
              <w:t>ochrona środowiska i walorów przyrodniczych,</w:t>
            </w:r>
          </w:p>
          <w:p w14:paraId="427A022C" w14:textId="77777777" w:rsidR="00D55AD8" w:rsidRPr="00B94F78" w:rsidRDefault="00D55AD8" w:rsidP="0033215F">
            <w:pPr>
              <w:pStyle w:val="Wypunktowanie"/>
              <w:rPr>
                <w:iCs/>
              </w:rPr>
            </w:pPr>
            <w:r w:rsidRPr="00930A03">
              <w:t xml:space="preserve">ułatwienie korzystania z infrastruktury </w:t>
            </w:r>
            <w:r>
              <w:t>osobom z niepełnosprawnościami,</w:t>
            </w:r>
          </w:p>
          <w:p w14:paraId="5DB23018" w14:textId="77777777" w:rsidR="00D55AD8" w:rsidRDefault="00D55AD8" w:rsidP="0033215F">
            <w:pPr>
              <w:pStyle w:val="Wypunktowanie"/>
            </w:pPr>
            <w:r>
              <w:t xml:space="preserve">promowanie wiedzy na temat bioróżnorodności, </w:t>
            </w:r>
            <w:r w:rsidRPr="00981CAF">
              <w:t>postaw</w:t>
            </w:r>
            <w:r>
              <w:t xml:space="preserve"> </w:t>
            </w:r>
            <w:r w:rsidRPr="00981CAF">
              <w:t xml:space="preserve">proekologicznych </w:t>
            </w:r>
            <w:r>
              <w:t xml:space="preserve">i zdrowego trybu życia </w:t>
            </w:r>
            <w:r w:rsidRPr="00981CAF">
              <w:t>wśród mieszkańców</w:t>
            </w:r>
            <w:r>
              <w:t xml:space="preserve"> i mieszkanek,</w:t>
            </w:r>
          </w:p>
          <w:p w14:paraId="17EBE7F5" w14:textId="77777777" w:rsidR="00D55AD8" w:rsidRDefault="00D55AD8" w:rsidP="0033215F">
            <w:pPr>
              <w:pStyle w:val="Wypunktowanie"/>
            </w:pPr>
            <w:r w:rsidRPr="00981CAF">
              <w:t>integr</w:t>
            </w:r>
            <w:r>
              <w:t>acja lokalnej społeczności,</w:t>
            </w:r>
          </w:p>
          <w:p w14:paraId="502E504F" w14:textId="77777777" w:rsidR="00D55AD8" w:rsidRPr="00B94F78" w:rsidRDefault="00D55AD8" w:rsidP="0033215F">
            <w:pPr>
              <w:pStyle w:val="Wypunktowanie"/>
            </w:pPr>
            <w:r w:rsidRPr="00B94F78">
              <w:rPr>
                <w:rFonts w:eastAsia="Times New Roman"/>
                <w:lang w:eastAsia="pl-PL"/>
              </w:rPr>
              <w:t xml:space="preserve">wzmacnianie poczucia odpowiedzialności mieszkańców </w:t>
            </w:r>
            <w:r>
              <w:t xml:space="preserve">i mieszkanek </w:t>
            </w:r>
            <w:r w:rsidRPr="00B94F78">
              <w:rPr>
                <w:rFonts w:eastAsia="Times New Roman"/>
                <w:lang w:eastAsia="pl-PL"/>
              </w:rPr>
              <w:t>za przestrzeń wspólną,</w:t>
            </w:r>
          </w:p>
          <w:p w14:paraId="1BCBCA48" w14:textId="77777777" w:rsidR="00D55AD8" w:rsidRPr="00B94F78" w:rsidRDefault="00D55AD8" w:rsidP="0033215F">
            <w:pPr>
              <w:pStyle w:val="Wypunktowanie"/>
            </w:pPr>
            <w:r>
              <w:rPr>
                <w:rFonts w:eastAsia="Times New Roman"/>
                <w:lang w:eastAsia="pl-PL"/>
              </w:rPr>
              <w:t>łagodzenie</w:t>
            </w:r>
            <w:r w:rsidRPr="00B94F78">
              <w:rPr>
                <w:rFonts w:eastAsia="Times New Roman"/>
                <w:lang w:eastAsia="pl-PL"/>
              </w:rPr>
              <w:t xml:space="preserve"> skutk</w:t>
            </w:r>
            <w:r>
              <w:rPr>
                <w:rFonts w:eastAsia="Times New Roman"/>
                <w:lang w:eastAsia="pl-PL"/>
              </w:rPr>
              <w:t>ów</w:t>
            </w:r>
            <w:r w:rsidRPr="00B94F78">
              <w:rPr>
                <w:rFonts w:eastAsia="Times New Roman"/>
                <w:lang w:eastAsia="pl-PL"/>
              </w:rPr>
              <w:t xml:space="preserve"> zmian klimatycznych,</w:t>
            </w:r>
          </w:p>
          <w:p w14:paraId="741BEEFD" w14:textId="6E1E93EC" w:rsidR="00D55AD8" w:rsidRDefault="00D55AD8" w:rsidP="0033215F">
            <w:pPr>
              <w:pStyle w:val="Wypunktowanie"/>
            </w:pPr>
            <w:r w:rsidRPr="00981CAF">
              <w:t>propagowan</w:t>
            </w:r>
            <w:r>
              <w:t xml:space="preserve">ie </w:t>
            </w:r>
            <w:r w:rsidRPr="00981CAF">
              <w:t>zdro</w:t>
            </w:r>
            <w:r>
              <w:t>wego</w:t>
            </w:r>
            <w:r w:rsidRPr="00981CAF">
              <w:t xml:space="preserve"> styl</w:t>
            </w:r>
            <w:r w:rsidR="000654A4">
              <w:t>u życia,</w:t>
            </w:r>
          </w:p>
          <w:p w14:paraId="261DABEA" w14:textId="25EC0859" w:rsidR="000654A4" w:rsidRDefault="000654A4" w:rsidP="0033215F">
            <w:pPr>
              <w:pStyle w:val="Wypunktowanie"/>
            </w:pPr>
            <w:r>
              <w:t>redukcja emisji gazów cieplarnianych,</w:t>
            </w:r>
          </w:p>
          <w:p w14:paraId="6B08FA33" w14:textId="6A092115" w:rsidR="000654A4" w:rsidRDefault="000654A4" w:rsidP="0033215F">
            <w:pPr>
              <w:pStyle w:val="Wypunktowanie"/>
            </w:pPr>
            <w:r>
              <w:lastRenderedPageBreak/>
              <w:t>dążenie do neutralności klimatycznej i adaptacja do skutków zmian klimatu.</w:t>
            </w:r>
          </w:p>
          <w:p w14:paraId="6EAC6102" w14:textId="393820D8" w:rsidR="00D55AD8" w:rsidRPr="0033215F" w:rsidRDefault="00D55AD8" w:rsidP="0033215F">
            <w:pPr>
              <w:pStyle w:val="Tabelatre"/>
              <w:rPr>
                <w:b/>
                <w:bCs/>
              </w:rPr>
            </w:pPr>
            <w:r w:rsidRPr="0033215F">
              <w:rPr>
                <w:b/>
                <w:bCs/>
              </w:rPr>
              <w:t>Problemy obszaru rewitalizacji, które rozwiązuje przedsięwzięcie:</w:t>
            </w:r>
          </w:p>
          <w:p w14:paraId="661288BA" w14:textId="77777777" w:rsidR="00D55AD8" w:rsidRDefault="00D55AD8" w:rsidP="0033215F">
            <w:pPr>
              <w:pStyle w:val="Tabelatre"/>
            </w:pPr>
            <w:r>
              <w:t>Przedsięwzięcie odpowiada na następujące zdiagnozowane problemy i potrzeby obszaru rewitalizacji:</w:t>
            </w:r>
          </w:p>
          <w:p w14:paraId="70144346" w14:textId="77777777" w:rsidR="00D55AD8" w:rsidRPr="0033215F" w:rsidRDefault="00D55AD8" w:rsidP="0033215F">
            <w:pPr>
              <w:pStyle w:val="Wypunktowanie"/>
            </w:pPr>
            <w:r w:rsidRPr="0033215F">
              <w:t>występowanie miejskich wysp ciepła związane z niedostateczną ilością terenów zieleni na obszarze rewitalizacji,</w:t>
            </w:r>
          </w:p>
          <w:p w14:paraId="5465D05C" w14:textId="77777777" w:rsidR="00D55AD8" w:rsidRPr="0033215F" w:rsidRDefault="00D55AD8" w:rsidP="0033215F">
            <w:pPr>
              <w:pStyle w:val="Wypunktowanie"/>
            </w:pPr>
            <w:r w:rsidRPr="0033215F">
              <w:t>niewystarczające wykorzystanie terenów nadwiślańskich i bogactwa przyrodniczego obszaru,</w:t>
            </w:r>
          </w:p>
          <w:p w14:paraId="60F7440B" w14:textId="77777777" w:rsidR="00D55AD8" w:rsidRPr="0033215F" w:rsidRDefault="00D55AD8" w:rsidP="0033215F">
            <w:pPr>
              <w:pStyle w:val="Wypunktowanie"/>
            </w:pPr>
            <w:r w:rsidRPr="0033215F">
              <w:t>potrzeba promocji działań na rzecz ochrony środowiska,</w:t>
            </w:r>
          </w:p>
          <w:p w14:paraId="08FA460C" w14:textId="77777777" w:rsidR="00D55AD8" w:rsidRPr="0033215F" w:rsidRDefault="00D55AD8" w:rsidP="0033215F">
            <w:pPr>
              <w:pStyle w:val="Wypunktowanie"/>
            </w:pPr>
            <w:r w:rsidRPr="0033215F">
              <w:t>problemy związane z degradacją tkanki miejskiej i złym stanem zagospodarowania przestrzeni,</w:t>
            </w:r>
          </w:p>
          <w:p w14:paraId="045DEAFE" w14:textId="77777777" w:rsidR="00D55AD8" w:rsidRPr="0033215F" w:rsidRDefault="00D55AD8" w:rsidP="0033215F">
            <w:pPr>
              <w:pStyle w:val="Wypunktowanie"/>
            </w:pPr>
            <w:r w:rsidRPr="0033215F">
              <w:t>mała liczba miejsc odpoczynku i rekreacji,</w:t>
            </w:r>
          </w:p>
          <w:p w14:paraId="220CC155" w14:textId="77777777" w:rsidR="00D55AD8" w:rsidRPr="0033215F" w:rsidRDefault="00D55AD8" w:rsidP="0033215F">
            <w:pPr>
              <w:pStyle w:val="Wypunktowanie"/>
            </w:pPr>
            <w:r w:rsidRPr="0033215F">
              <w:t>uciążliwości związane z hałasem,</w:t>
            </w:r>
          </w:p>
          <w:p w14:paraId="5E61900D" w14:textId="77777777" w:rsidR="00D55AD8" w:rsidRPr="003E1F7B" w:rsidRDefault="00D55AD8" w:rsidP="0033215F">
            <w:pPr>
              <w:pStyle w:val="Wypunktowanie"/>
            </w:pPr>
            <w:r w:rsidRPr="0033215F">
              <w:t>potrzeba wzmacniania więzi społecznych i tożsamości lokalnej i integracji mieszkańców i mieszkanek.</w:t>
            </w:r>
          </w:p>
        </w:tc>
      </w:tr>
      <w:tr w:rsidR="00D55AD8" w:rsidRPr="00823E7B" w14:paraId="69C344A4" w14:textId="77777777" w:rsidTr="00515B0F">
        <w:trPr>
          <w:trHeight w:val="1111"/>
        </w:trPr>
        <w:tc>
          <w:tcPr>
            <w:tcW w:w="2552" w:type="dxa"/>
          </w:tcPr>
          <w:p w14:paraId="35949C63" w14:textId="77777777" w:rsidR="00D55AD8" w:rsidRPr="00823E7B" w:rsidRDefault="00D55AD8" w:rsidP="0033215F">
            <w:pPr>
              <w:pStyle w:val="Tabelatre"/>
            </w:pPr>
            <w:r w:rsidRPr="00823E7B">
              <w:lastRenderedPageBreak/>
              <w:t>Lokalizacja przedsięwzięcia</w:t>
            </w:r>
          </w:p>
        </w:tc>
        <w:tc>
          <w:tcPr>
            <w:tcW w:w="6298" w:type="dxa"/>
          </w:tcPr>
          <w:p w14:paraId="21405DAE" w14:textId="77777777" w:rsidR="00D55AD8" w:rsidRPr="00823E7B" w:rsidRDefault="00D55AD8" w:rsidP="0033215F">
            <w:pPr>
              <w:pStyle w:val="Tabelatre"/>
            </w:pPr>
            <w:r w:rsidRPr="00823E7B">
              <w:t xml:space="preserve">Zadanie 1: </w:t>
            </w:r>
            <w:r w:rsidRPr="00823E7B">
              <w:rPr>
                <w:iCs/>
              </w:rPr>
              <w:t>Pelcowizna</w:t>
            </w:r>
          </w:p>
          <w:p w14:paraId="3D569C46" w14:textId="77777777" w:rsidR="00D55AD8" w:rsidRPr="00823E7B" w:rsidRDefault="00D55AD8" w:rsidP="0033215F">
            <w:pPr>
              <w:pStyle w:val="Tabelatre"/>
            </w:pPr>
            <w:r w:rsidRPr="00823E7B">
              <w:t xml:space="preserve">Zadanie </w:t>
            </w:r>
            <w:r>
              <w:t>2</w:t>
            </w:r>
            <w:r w:rsidRPr="00823E7B">
              <w:t xml:space="preserve">: </w:t>
            </w:r>
            <w:r>
              <w:t>Pelcowizna, Nowa Praga, Stara Praga, Targówek Mieszkaniowy, Targówek Fabryczny, Grochów, Kamionek</w:t>
            </w:r>
          </w:p>
          <w:p w14:paraId="3EB60EE2" w14:textId="77777777" w:rsidR="00D55AD8" w:rsidRDefault="00D55AD8" w:rsidP="0033215F">
            <w:pPr>
              <w:pStyle w:val="Tabelatre"/>
            </w:pPr>
            <w:r w:rsidRPr="00823E7B">
              <w:t xml:space="preserve">Zadanie </w:t>
            </w:r>
            <w:r>
              <w:t>3</w:t>
            </w:r>
            <w:r w:rsidRPr="00823E7B">
              <w:t xml:space="preserve">: </w:t>
            </w:r>
            <w:r>
              <w:t>Pelcowizna, Stara Praga, Nowa Praga, Kamionek</w:t>
            </w:r>
          </w:p>
          <w:p w14:paraId="6965CBB1" w14:textId="77777777" w:rsidR="00D55AD8" w:rsidRPr="00823E7B" w:rsidRDefault="00D55AD8" w:rsidP="0033215F">
            <w:pPr>
              <w:pStyle w:val="Tabelatre"/>
            </w:pPr>
            <w:r>
              <w:t>Zadanie 4: Pelcowizna</w:t>
            </w:r>
          </w:p>
          <w:p w14:paraId="01442C1B" w14:textId="77777777" w:rsidR="00D55AD8" w:rsidRPr="00823E7B" w:rsidRDefault="00D55AD8" w:rsidP="0033215F">
            <w:pPr>
              <w:pStyle w:val="Tabelatre"/>
            </w:pPr>
            <w:r w:rsidRPr="00823E7B">
              <w:t xml:space="preserve">Zadanie </w:t>
            </w:r>
            <w:r>
              <w:t>5</w:t>
            </w:r>
            <w:r w:rsidRPr="00823E7B">
              <w:t xml:space="preserve">: </w:t>
            </w:r>
            <w:r w:rsidRPr="00823E7B">
              <w:rPr>
                <w:iCs/>
              </w:rPr>
              <w:t>Kamionek</w:t>
            </w:r>
          </w:p>
          <w:p w14:paraId="2F5CC361" w14:textId="77777777" w:rsidR="00D55AD8" w:rsidRPr="00823E7B" w:rsidRDefault="00D55AD8" w:rsidP="0033215F">
            <w:pPr>
              <w:pStyle w:val="Tabelatre"/>
            </w:pPr>
            <w:r w:rsidRPr="00823E7B">
              <w:t>Zadanie</w:t>
            </w:r>
            <w:r>
              <w:t xml:space="preserve"> 6</w:t>
            </w:r>
            <w:r w:rsidRPr="00823E7B">
              <w:t xml:space="preserve">: </w:t>
            </w:r>
            <w:r>
              <w:t>Pelcowizna, Stara Praga, Targówek Mieszkaniowy, Grochów, Kamionek, Nowa Praga</w:t>
            </w:r>
          </w:p>
          <w:p w14:paraId="14C0233A" w14:textId="77777777" w:rsidR="00D55AD8" w:rsidRPr="00823E7B" w:rsidRDefault="00D55AD8" w:rsidP="0033215F">
            <w:pPr>
              <w:pStyle w:val="Tabelatre"/>
            </w:pPr>
            <w:r w:rsidRPr="00823E7B">
              <w:t xml:space="preserve">Zadanie </w:t>
            </w:r>
            <w:r>
              <w:t>7</w:t>
            </w:r>
            <w:r w:rsidRPr="00823E7B">
              <w:t xml:space="preserve">: </w:t>
            </w:r>
            <w:r>
              <w:rPr>
                <w:iCs/>
              </w:rPr>
              <w:t>Nowa Praga</w:t>
            </w:r>
          </w:p>
          <w:p w14:paraId="2A1435E3" w14:textId="77777777" w:rsidR="00D55AD8" w:rsidRDefault="00D55AD8" w:rsidP="0033215F">
            <w:pPr>
              <w:pStyle w:val="Tabelatre"/>
            </w:pPr>
            <w:r w:rsidRPr="00823E7B">
              <w:t>Zadanie</w:t>
            </w:r>
            <w:r>
              <w:t xml:space="preserve"> 8</w:t>
            </w:r>
            <w:r w:rsidRPr="00823E7B">
              <w:t xml:space="preserve">: </w:t>
            </w:r>
            <w:r>
              <w:t>Szmulowizna</w:t>
            </w:r>
          </w:p>
          <w:p w14:paraId="6463FE12" w14:textId="77777777" w:rsidR="00D55AD8" w:rsidRDefault="00D55AD8" w:rsidP="0033215F">
            <w:pPr>
              <w:pStyle w:val="Tabelatre"/>
            </w:pPr>
            <w:r>
              <w:t>Zadanie 9: Targówek Mieszkaniowy</w:t>
            </w:r>
          </w:p>
          <w:p w14:paraId="18130A11" w14:textId="77777777" w:rsidR="00D55AD8" w:rsidRDefault="00D55AD8" w:rsidP="0033215F">
            <w:pPr>
              <w:pStyle w:val="Tabelatre"/>
            </w:pPr>
            <w:r>
              <w:t>Zadanie 10: Stara Praga</w:t>
            </w:r>
          </w:p>
          <w:p w14:paraId="3EA454AD" w14:textId="77777777" w:rsidR="000B2ADE" w:rsidRPr="000B2ADE" w:rsidRDefault="000B2ADE" w:rsidP="000B2ADE">
            <w:pPr>
              <w:pStyle w:val="Tabelatre"/>
            </w:pPr>
            <w:r w:rsidRPr="000B2ADE">
              <w:t>Zadanie 11: Stara Praga</w:t>
            </w:r>
          </w:p>
          <w:p w14:paraId="6B16EE5D" w14:textId="415156AD" w:rsidR="000B2ADE" w:rsidRPr="00823E7B" w:rsidRDefault="000B2ADE" w:rsidP="000B2ADE">
            <w:pPr>
              <w:pStyle w:val="Tabelatre"/>
              <w:rPr>
                <w:u w:val="single"/>
              </w:rPr>
            </w:pPr>
            <w:r w:rsidRPr="000B2ADE">
              <w:t xml:space="preserve">Zadanie 12: </w:t>
            </w:r>
            <w:r w:rsidRPr="000B2ADE">
              <w:rPr>
                <w:rFonts w:ascii="Calibri" w:hAnsi="Calibri" w:cs="Arial"/>
                <w:sz w:val="23"/>
                <w:szCs w:val="23"/>
              </w:rPr>
              <w:t>Stara Praga, Nowa Praga, Szmulowizna, Pelcowizna</w:t>
            </w:r>
          </w:p>
        </w:tc>
      </w:tr>
      <w:tr w:rsidR="00D55AD8" w:rsidRPr="00823E7B" w14:paraId="0E05B575" w14:textId="77777777" w:rsidTr="00515B0F">
        <w:trPr>
          <w:trHeight w:val="458"/>
        </w:trPr>
        <w:tc>
          <w:tcPr>
            <w:tcW w:w="2552" w:type="dxa"/>
          </w:tcPr>
          <w:p w14:paraId="032D4649" w14:textId="77777777" w:rsidR="00D55AD8" w:rsidRPr="00823E7B" w:rsidRDefault="00D55AD8" w:rsidP="0033215F">
            <w:pPr>
              <w:pStyle w:val="Tabelatre"/>
            </w:pPr>
            <w:r>
              <w:t>Cel</w:t>
            </w:r>
            <w:r w:rsidRPr="00823E7B">
              <w:t xml:space="preserve"> </w:t>
            </w:r>
            <w:r>
              <w:t>Programu, jaki realizuje przedsięwzięcie</w:t>
            </w:r>
          </w:p>
        </w:tc>
        <w:tc>
          <w:tcPr>
            <w:tcW w:w="6298" w:type="dxa"/>
          </w:tcPr>
          <w:p w14:paraId="7AEE17E9" w14:textId="77777777" w:rsidR="00D55AD8" w:rsidRPr="00823E7B" w:rsidRDefault="00D55AD8" w:rsidP="0033215F">
            <w:pPr>
              <w:pStyle w:val="Tabelatre"/>
            </w:pPr>
            <w:r w:rsidRPr="00823E7B">
              <w:t>C</w:t>
            </w:r>
            <w:r>
              <w:t>el</w:t>
            </w:r>
            <w:r w:rsidRPr="00823E7B">
              <w:t xml:space="preserve"> 4</w:t>
            </w:r>
            <w:r w:rsidR="00624D6B">
              <w:t>.</w:t>
            </w:r>
            <w:r w:rsidRPr="00823E7B">
              <w:t xml:space="preserve"> </w:t>
            </w:r>
            <w:r>
              <w:t>Z</w:t>
            </w:r>
            <w:r w:rsidRPr="00823E7B">
              <w:t>drowe środowisko życia</w:t>
            </w:r>
          </w:p>
          <w:p w14:paraId="1B184B19" w14:textId="77777777" w:rsidR="00D55AD8" w:rsidRPr="00823E7B" w:rsidRDefault="00D55AD8" w:rsidP="0033215F">
            <w:pPr>
              <w:pStyle w:val="Tabelatre"/>
            </w:pPr>
            <w:r w:rsidRPr="00823E7B">
              <w:t>K</w:t>
            </w:r>
            <w:r>
              <w:t xml:space="preserve">ierunek działania </w:t>
            </w:r>
            <w:r w:rsidRPr="00823E7B">
              <w:t>4.1. Rozwój błękitno-zielonej infrastruktury</w:t>
            </w:r>
          </w:p>
        </w:tc>
      </w:tr>
      <w:tr w:rsidR="00D55AD8" w:rsidRPr="00823E7B" w14:paraId="0C05C4D9" w14:textId="77777777" w:rsidTr="00515B0F">
        <w:trPr>
          <w:trHeight w:val="741"/>
        </w:trPr>
        <w:tc>
          <w:tcPr>
            <w:tcW w:w="2552" w:type="dxa"/>
          </w:tcPr>
          <w:p w14:paraId="0C0F05E6" w14:textId="77777777" w:rsidR="00D55AD8" w:rsidRPr="00823E7B" w:rsidRDefault="00D55AD8" w:rsidP="0033215F">
            <w:pPr>
              <w:pStyle w:val="Tabelatre"/>
            </w:pPr>
            <w:r w:rsidRPr="00823E7B">
              <w:t>Prognozowane rezultaty wraz ze sposobem ich oceny w odniesieniu do celów rewitalizacji</w:t>
            </w:r>
          </w:p>
        </w:tc>
        <w:tc>
          <w:tcPr>
            <w:tcW w:w="6298" w:type="dxa"/>
          </w:tcPr>
          <w:p w14:paraId="37620B77" w14:textId="77777777" w:rsidR="00D55AD8" w:rsidRPr="00FE43A5" w:rsidRDefault="00D55AD8" w:rsidP="0033215F">
            <w:pPr>
              <w:pStyle w:val="Tabelatre"/>
            </w:pPr>
            <w:r w:rsidRPr="00FE43A5">
              <w:t>Liczba wydarzeń wspierający</w:t>
            </w:r>
            <w:r>
              <w:t xml:space="preserve">ch rozwój społeczności lokalnej – </w:t>
            </w:r>
            <w:r w:rsidRPr="00FE43A5">
              <w:t>80</w:t>
            </w:r>
          </w:p>
          <w:p w14:paraId="475EB5F0" w14:textId="77777777" w:rsidR="00D55AD8" w:rsidRPr="00FE43A5" w:rsidRDefault="00D55AD8" w:rsidP="0033215F">
            <w:pPr>
              <w:pStyle w:val="Tabelatre"/>
            </w:pPr>
            <w:r w:rsidRPr="00FE43A5">
              <w:t>Liczba wydarzeń i zajęć edukacyjnych i/lub kulturalnych dotyczących t</w:t>
            </w:r>
            <w:r>
              <w:t xml:space="preserve">ematów lokalnych – </w:t>
            </w:r>
            <w:r w:rsidRPr="00FE43A5">
              <w:t>20</w:t>
            </w:r>
          </w:p>
          <w:p w14:paraId="17768CA2" w14:textId="77777777" w:rsidR="00D55AD8" w:rsidRDefault="00D55AD8" w:rsidP="0033215F">
            <w:pPr>
              <w:pStyle w:val="Tabelatre"/>
            </w:pPr>
            <w:r w:rsidRPr="00FE43A5">
              <w:t>Liczba wspartych obiektów infrastruktury (innych niż budynki mieszkalne) zlokalizowanych</w:t>
            </w:r>
            <w:r>
              <w:t xml:space="preserve"> na obszarze rewitalizacji – 50</w:t>
            </w:r>
          </w:p>
          <w:p w14:paraId="39FDF187" w14:textId="77777777" w:rsidR="00D55AD8" w:rsidRDefault="00D55AD8" w:rsidP="0033215F">
            <w:pPr>
              <w:pStyle w:val="Tabelatre"/>
            </w:pPr>
            <w:r w:rsidRPr="00FE43A5">
              <w:t>Liczba zmodernizowa</w:t>
            </w:r>
            <w:r>
              <w:t xml:space="preserve">nych terenów zieleni urządzonej – </w:t>
            </w:r>
            <w:r w:rsidRPr="00FE43A5">
              <w:t>5</w:t>
            </w:r>
          </w:p>
          <w:p w14:paraId="5E27973E" w14:textId="04837956" w:rsidR="00D55AD8" w:rsidRDefault="006F20F8" w:rsidP="0033215F">
            <w:pPr>
              <w:pStyle w:val="Tabelatre"/>
            </w:pPr>
            <w:r>
              <w:lastRenderedPageBreak/>
              <w:t xml:space="preserve">Powierzchnia zielonej infrastruktury wybudowanej lub </w:t>
            </w:r>
            <w:r w:rsidR="009F3F89">
              <w:t>zmodernizowanej –</w:t>
            </w:r>
            <w:r w:rsidR="00D55AD8">
              <w:t xml:space="preserve"> 146,08 ha</w:t>
            </w:r>
          </w:p>
          <w:p w14:paraId="2FE1FF24" w14:textId="77777777" w:rsidR="00D55AD8" w:rsidRPr="00823E7B" w:rsidRDefault="00D55AD8" w:rsidP="0033215F">
            <w:pPr>
              <w:pStyle w:val="Tabelatre"/>
            </w:pPr>
            <w:r w:rsidRPr="00823E7B">
              <w:t>Sposób pomiaru:</w:t>
            </w:r>
            <w:r>
              <w:t xml:space="preserve"> </w:t>
            </w:r>
            <w:r w:rsidRPr="00823E7B">
              <w:t>sprawozdani</w:t>
            </w:r>
            <w:r>
              <w:t>a</w:t>
            </w:r>
            <w:r w:rsidRPr="00823E7B">
              <w:t xml:space="preserve"> z realizacji </w:t>
            </w:r>
            <w:r>
              <w:t>zadań i wydarzeń, statystyka wydarzeń</w:t>
            </w:r>
          </w:p>
        </w:tc>
      </w:tr>
      <w:tr w:rsidR="00D55AD8" w:rsidRPr="00823E7B" w14:paraId="63D1AE84" w14:textId="77777777" w:rsidTr="00515B0F">
        <w:trPr>
          <w:trHeight w:val="599"/>
        </w:trPr>
        <w:tc>
          <w:tcPr>
            <w:tcW w:w="2552" w:type="dxa"/>
          </w:tcPr>
          <w:p w14:paraId="545D7838" w14:textId="77777777" w:rsidR="00D55AD8" w:rsidRPr="00823E7B" w:rsidRDefault="00D55AD8" w:rsidP="0033215F">
            <w:pPr>
              <w:pStyle w:val="Tabelatre"/>
            </w:pPr>
            <w:r w:rsidRPr="00823E7B">
              <w:lastRenderedPageBreak/>
              <w:t xml:space="preserve">Opis działań zapewniających dostępność osobom ze szczególnymi potrzebami </w:t>
            </w:r>
          </w:p>
        </w:tc>
        <w:tc>
          <w:tcPr>
            <w:tcW w:w="6298" w:type="dxa"/>
          </w:tcPr>
          <w:p w14:paraId="20D9EFCF" w14:textId="1429C491" w:rsidR="00D55AD8" w:rsidRPr="00823E7B" w:rsidRDefault="00220F71" w:rsidP="0033215F">
            <w:pPr>
              <w:pStyle w:val="Tabelatre"/>
            </w:pPr>
            <w:r>
              <w:t>Zadania zostaną zrealizowane zgodnie z ustawą o dostępności oraz standardami i wytycznymi przyjętymi w m.st. Warszawie w sprawie dostępności.</w:t>
            </w:r>
          </w:p>
        </w:tc>
      </w:tr>
      <w:tr w:rsidR="00D55AD8" w:rsidRPr="00E666D4" w14:paraId="7BE6E442" w14:textId="77777777" w:rsidTr="00515B0F">
        <w:trPr>
          <w:trHeight w:val="599"/>
        </w:trPr>
        <w:tc>
          <w:tcPr>
            <w:tcW w:w="2552" w:type="dxa"/>
          </w:tcPr>
          <w:p w14:paraId="7E20E161" w14:textId="77777777" w:rsidR="00D55AD8" w:rsidRPr="00823E7B" w:rsidRDefault="00D55AD8" w:rsidP="0033215F">
            <w:pPr>
              <w:pStyle w:val="Tabelatre"/>
            </w:pPr>
            <w:r w:rsidRPr="00823E7B">
              <w:t>Podmiot realizujący przedsięwzięcie</w:t>
            </w:r>
          </w:p>
        </w:tc>
        <w:tc>
          <w:tcPr>
            <w:tcW w:w="6298" w:type="dxa"/>
          </w:tcPr>
          <w:p w14:paraId="4E7347DD" w14:textId="0D9C8E1E" w:rsidR="00D55AD8" w:rsidRDefault="00D55AD8" w:rsidP="0033215F">
            <w:pPr>
              <w:pStyle w:val="Tabelatre"/>
            </w:pPr>
            <w:r>
              <w:t>Zadanie 1-8</w:t>
            </w:r>
            <w:r w:rsidR="000B2ADE">
              <w:t>, 10</w:t>
            </w:r>
            <w:r>
              <w:t>: Zarząd Zieleni m.st. Warszawy</w:t>
            </w:r>
          </w:p>
          <w:p w14:paraId="30578B6C" w14:textId="77777777" w:rsidR="00D55AD8" w:rsidRDefault="00D55AD8" w:rsidP="0033215F">
            <w:pPr>
              <w:pStyle w:val="Tabelatre"/>
            </w:pPr>
            <w:r>
              <w:t xml:space="preserve">Zadanie 9: </w:t>
            </w:r>
            <w:r w:rsidRPr="00823E7B">
              <w:t>Urząd Dzielnicy Ta</w:t>
            </w:r>
            <w:r>
              <w:t>rgówek m.st. Warszawy, Wydział Infrastruktury dla Dzielnicy</w:t>
            </w:r>
          </w:p>
          <w:p w14:paraId="0894FEB4" w14:textId="77777777" w:rsidR="000B2ADE" w:rsidRPr="000B2ADE" w:rsidRDefault="000B2ADE" w:rsidP="000B2ADE">
            <w:pPr>
              <w:pStyle w:val="Tabelatre"/>
            </w:pPr>
            <w:r w:rsidRPr="000B2ADE">
              <w:t>Zadanie 11: Urząd Dzielnicy Praga-Północ m.st. Warszawy</w:t>
            </w:r>
          </w:p>
          <w:p w14:paraId="3798CC6B" w14:textId="56FC07C5" w:rsidR="000B2ADE" w:rsidRPr="00E666D4" w:rsidRDefault="000B2ADE" w:rsidP="000B2ADE">
            <w:pPr>
              <w:pStyle w:val="Tabelatre"/>
            </w:pPr>
            <w:r w:rsidRPr="000B2ADE">
              <w:t>Zadanie 12: Urząd Dzielnicy Praga-Północ m.st. Warszawy</w:t>
            </w:r>
          </w:p>
        </w:tc>
      </w:tr>
      <w:tr w:rsidR="00D55AD8" w:rsidRPr="00D6188C" w14:paraId="3BB5D512" w14:textId="77777777" w:rsidTr="00515B0F">
        <w:trPr>
          <w:trHeight w:val="342"/>
        </w:trPr>
        <w:tc>
          <w:tcPr>
            <w:tcW w:w="2552" w:type="dxa"/>
          </w:tcPr>
          <w:p w14:paraId="63CFAB70" w14:textId="77777777" w:rsidR="00D55AD8" w:rsidRPr="00823E7B" w:rsidRDefault="00D55AD8" w:rsidP="0033215F">
            <w:pPr>
              <w:pStyle w:val="Tabelatre"/>
            </w:pPr>
            <w:r w:rsidRPr="00823E7B">
              <w:t>Czas realizacji (rok początkowy i rok końcowy realizacji)</w:t>
            </w:r>
          </w:p>
        </w:tc>
        <w:tc>
          <w:tcPr>
            <w:tcW w:w="6298" w:type="dxa"/>
          </w:tcPr>
          <w:p w14:paraId="30F0E472" w14:textId="77777777" w:rsidR="00D55AD8" w:rsidRPr="00823E7B" w:rsidRDefault="00D55AD8" w:rsidP="0033215F">
            <w:pPr>
              <w:pStyle w:val="Tabelatre"/>
            </w:pPr>
            <w:r w:rsidRPr="00823E7B">
              <w:t xml:space="preserve">Zadanie 1: </w:t>
            </w:r>
            <w:r w:rsidRPr="00823E7B">
              <w:rPr>
                <w:iCs/>
              </w:rPr>
              <w:t>2024-2027</w:t>
            </w:r>
          </w:p>
          <w:p w14:paraId="2478AD73" w14:textId="77777777" w:rsidR="00D55AD8" w:rsidRPr="00823E7B" w:rsidRDefault="00D55AD8" w:rsidP="0033215F">
            <w:pPr>
              <w:pStyle w:val="Tabelatre"/>
            </w:pPr>
            <w:r w:rsidRPr="00823E7B">
              <w:t xml:space="preserve">Zadanie </w:t>
            </w:r>
            <w:r>
              <w:t>2</w:t>
            </w:r>
            <w:r w:rsidRPr="00823E7B">
              <w:t xml:space="preserve">: </w:t>
            </w:r>
            <w:r>
              <w:t>2024-2027</w:t>
            </w:r>
          </w:p>
          <w:p w14:paraId="44A2EBEB" w14:textId="77777777" w:rsidR="00D55AD8" w:rsidRPr="00823E7B" w:rsidRDefault="00D55AD8" w:rsidP="0033215F">
            <w:pPr>
              <w:pStyle w:val="Tabelatre"/>
              <w:rPr>
                <w:iCs/>
              </w:rPr>
            </w:pPr>
            <w:r w:rsidRPr="00823E7B">
              <w:t xml:space="preserve">Zadanie </w:t>
            </w:r>
            <w:r>
              <w:t>3</w:t>
            </w:r>
            <w:r w:rsidRPr="00823E7B">
              <w:t xml:space="preserve">: </w:t>
            </w:r>
            <w:r>
              <w:t>2024-2027</w:t>
            </w:r>
          </w:p>
          <w:p w14:paraId="394179BA" w14:textId="77777777" w:rsidR="00D55AD8" w:rsidRPr="00823E7B" w:rsidRDefault="00D55AD8" w:rsidP="0033215F">
            <w:pPr>
              <w:pStyle w:val="Tabelatre"/>
            </w:pPr>
            <w:r w:rsidRPr="00823E7B">
              <w:t xml:space="preserve">Zadanie </w:t>
            </w:r>
            <w:r>
              <w:t>4</w:t>
            </w:r>
            <w:r w:rsidRPr="00823E7B">
              <w:t xml:space="preserve">: </w:t>
            </w:r>
            <w:r>
              <w:t>2024-2030</w:t>
            </w:r>
          </w:p>
          <w:p w14:paraId="1FE7A8DE" w14:textId="77777777" w:rsidR="00D55AD8" w:rsidRPr="00823E7B" w:rsidRDefault="00D55AD8" w:rsidP="0033215F">
            <w:pPr>
              <w:pStyle w:val="Tabelatre"/>
            </w:pPr>
            <w:r w:rsidRPr="00823E7B">
              <w:t xml:space="preserve">Zadanie </w:t>
            </w:r>
            <w:r>
              <w:t>5</w:t>
            </w:r>
            <w:r w:rsidRPr="00823E7B">
              <w:t xml:space="preserve">: </w:t>
            </w:r>
            <w:r>
              <w:t>2024-2028</w:t>
            </w:r>
          </w:p>
          <w:p w14:paraId="15460D64" w14:textId="77777777" w:rsidR="00D55AD8" w:rsidRPr="00823E7B" w:rsidRDefault="00D55AD8" w:rsidP="0033215F">
            <w:pPr>
              <w:pStyle w:val="Tabelatre"/>
            </w:pPr>
            <w:r w:rsidRPr="00823E7B">
              <w:t xml:space="preserve">Zadanie </w:t>
            </w:r>
            <w:r>
              <w:t>6</w:t>
            </w:r>
            <w:r w:rsidRPr="00823E7B">
              <w:t xml:space="preserve">: </w:t>
            </w:r>
            <w:r>
              <w:t>2024</w:t>
            </w:r>
          </w:p>
          <w:p w14:paraId="3B7C6668" w14:textId="77777777" w:rsidR="00D55AD8" w:rsidRDefault="00D55AD8" w:rsidP="0033215F">
            <w:pPr>
              <w:pStyle w:val="Tabelatre"/>
            </w:pPr>
            <w:r w:rsidRPr="00823E7B">
              <w:t xml:space="preserve">Zadanie </w:t>
            </w:r>
            <w:r>
              <w:t>7</w:t>
            </w:r>
            <w:r w:rsidRPr="00823E7B">
              <w:t xml:space="preserve">: </w:t>
            </w:r>
            <w:r>
              <w:t>2024</w:t>
            </w:r>
          </w:p>
          <w:p w14:paraId="2E717CA6" w14:textId="77777777" w:rsidR="00D55AD8" w:rsidRDefault="00D55AD8" w:rsidP="0033215F">
            <w:pPr>
              <w:pStyle w:val="Tabelatre"/>
            </w:pPr>
            <w:r>
              <w:t>Zadanie 8: 2024</w:t>
            </w:r>
          </w:p>
          <w:p w14:paraId="52C7B01D" w14:textId="77777777" w:rsidR="00D55AD8" w:rsidRDefault="00D55AD8" w:rsidP="0033215F">
            <w:pPr>
              <w:pStyle w:val="Tabelatre"/>
            </w:pPr>
            <w:r>
              <w:t>Zadanie 9: 2025-2029</w:t>
            </w:r>
          </w:p>
          <w:p w14:paraId="20DBB3DF" w14:textId="77777777" w:rsidR="00D55AD8" w:rsidRDefault="00D55AD8" w:rsidP="0033215F">
            <w:pPr>
              <w:pStyle w:val="Tabelatre"/>
            </w:pPr>
            <w:r>
              <w:t>Zadanie 10: 2025-2027</w:t>
            </w:r>
          </w:p>
          <w:p w14:paraId="6374E1B0" w14:textId="77777777" w:rsidR="000B2ADE" w:rsidRPr="000B2ADE" w:rsidRDefault="000B2ADE" w:rsidP="000B2ADE">
            <w:pPr>
              <w:pStyle w:val="Tabelatre"/>
            </w:pPr>
            <w:r w:rsidRPr="000B2ADE">
              <w:t>Zadanie 11: 2025-2030</w:t>
            </w:r>
          </w:p>
          <w:p w14:paraId="51BC3122" w14:textId="1602FF65" w:rsidR="000B2ADE" w:rsidRPr="00D6188C" w:rsidRDefault="000B2ADE" w:rsidP="000B2ADE">
            <w:pPr>
              <w:pStyle w:val="Tabelatre"/>
            </w:pPr>
            <w:r w:rsidRPr="000B2ADE">
              <w:t>Zadanie 12: 2025-2030</w:t>
            </w:r>
          </w:p>
        </w:tc>
      </w:tr>
      <w:tr w:rsidR="00D55AD8" w:rsidRPr="00D6188C" w14:paraId="45D6C022" w14:textId="77777777" w:rsidTr="00515B0F">
        <w:trPr>
          <w:trHeight w:val="620"/>
        </w:trPr>
        <w:tc>
          <w:tcPr>
            <w:tcW w:w="2552" w:type="dxa"/>
          </w:tcPr>
          <w:p w14:paraId="49BBE6B6" w14:textId="77777777" w:rsidR="00D55AD8" w:rsidRPr="00823E7B" w:rsidRDefault="00D55AD8" w:rsidP="0033215F">
            <w:pPr>
              <w:pStyle w:val="Tabelatre"/>
            </w:pPr>
            <w:r w:rsidRPr="00823E7B">
              <w:t>Szacowana wartość przedsięwzięcia w zł</w:t>
            </w:r>
          </w:p>
        </w:tc>
        <w:tc>
          <w:tcPr>
            <w:tcW w:w="6298" w:type="dxa"/>
          </w:tcPr>
          <w:p w14:paraId="488E9F6C" w14:textId="77777777" w:rsidR="00D55AD8" w:rsidRPr="00823E7B" w:rsidRDefault="00D55AD8" w:rsidP="0033215F">
            <w:pPr>
              <w:pStyle w:val="Tabelatre"/>
            </w:pPr>
            <w:r w:rsidRPr="00823E7B">
              <w:t>Zadanie 1: 2 400 000 zł (600 000 zł rocznie)</w:t>
            </w:r>
          </w:p>
          <w:p w14:paraId="2286BAC4" w14:textId="77777777" w:rsidR="00D55AD8" w:rsidRPr="00823E7B" w:rsidRDefault="00D55AD8" w:rsidP="0033215F">
            <w:pPr>
              <w:pStyle w:val="Tabelatre"/>
            </w:pPr>
            <w:r w:rsidRPr="00823E7B">
              <w:t xml:space="preserve">Zadanie </w:t>
            </w:r>
            <w:r>
              <w:t>2</w:t>
            </w:r>
            <w:r w:rsidRPr="00823E7B">
              <w:t xml:space="preserve">: </w:t>
            </w:r>
            <w:r>
              <w:t>1 500 000 zł</w:t>
            </w:r>
          </w:p>
          <w:p w14:paraId="25B7C473" w14:textId="77777777" w:rsidR="00D55AD8" w:rsidRPr="00823E7B" w:rsidRDefault="00D55AD8" w:rsidP="0033215F">
            <w:pPr>
              <w:pStyle w:val="Tabelatre"/>
              <w:rPr>
                <w:iCs/>
              </w:rPr>
            </w:pPr>
            <w:r w:rsidRPr="00823E7B">
              <w:t xml:space="preserve">Zadanie </w:t>
            </w:r>
            <w:r>
              <w:t>3</w:t>
            </w:r>
            <w:r w:rsidRPr="00823E7B">
              <w:t xml:space="preserve">: </w:t>
            </w:r>
            <w:r>
              <w:t>530 000 zł</w:t>
            </w:r>
          </w:p>
          <w:p w14:paraId="15F8420D" w14:textId="77777777" w:rsidR="00D55AD8" w:rsidRPr="00823E7B" w:rsidRDefault="00D55AD8" w:rsidP="0033215F">
            <w:pPr>
              <w:pStyle w:val="Tabelatre"/>
            </w:pPr>
            <w:r w:rsidRPr="00823E7B">
              <w:t xml:space="preserve">Zadanie </w:t>
            </w:r>
            <w:r>
              <w:t>4</w:t>
            </w:r>
            <w:r w:rsidRPr="00823E7B">
              <w:t xml:space="preserve">: </w:t>
            </w:r>
            <w:r>
              <w:t>15</w:t>
            </w:r>
            <w:r w:rsidRPr="00823E7B">
              <w:t> 000 000 zł</w:t>
            </w:r>
          </w:p>
          <w:p w14:paraId="700AB121" w14:textId="3FE95CB4" w:rsidR="00D55AD8" w:rsidRDefault="00D55AD8" w:rsidP="0033215F">
            <w:pPr>
              <w:pStyle w:val="Tabelatre"/>
            </w:pPr>
            <w:r w:rsidRPr="00823E7B">
              <w:t xml:space="preserve">Zadanie </w:t>
            </w:r>
            <w:r>
              <w:t>5</w:t>
            </w:r>
            <w:r w:rsidRPr="00823E7B">
              <w:t xml:space="preserve">: </w:t>
            </w:r>
            <w:r w:rsidR="000B2ADE">
              <w:t>58 260</w:t>
            </w:r>
            <w:r w:rsidR="006F349B">
              <w:t> 000</w:t>
            </w:r>
            <w:r>
              <w:t xml:space="preserve"> zł</w:t>
            </w:r>
          </w:p>
          <w:p w14:paraId="653A38F8" w14:textId="6248AF33" w:rsidR="00D55AD8" w:rsidRPr="00823E7B" w:rsidRDefault="00D55AD8" w:rsidP="0033215F">
            <w:pPr>
              <w:pStyle w:val="Tabelatre"/>
            </w:pPr>
            <w:r w:rsidRPr="00823E7B">
              <w:t xml:space="preserve">Zadanie </w:t>
            </w:r>
            <w:r>
              <w:t>6</w:t>
            </w:r>
            <w:r w:rsidRPr="00823E7B">
              <w:t xml:space="preserve">: </w:t>
            </w:r>
            <w:r w:rsidR="006F349B">
              <w:t>102 000</w:t>
            </w:r>
            <w:r>
              <w:t xml:space="preserve"> zł</w:t>
            </w:r>
          </w:p>
          <w:p w14:paraId="05A87736" w14:textId="77777777" w:rsidR="00D55AD8" w:rsidRDefault="00D55AD8" w:rsidP="0033215F">
            <w:pPr>
              <w:pStyle w:val="Tabelatre"/>
            </w:pPr>
            <w:r w:rsidRPr="00823E7B">
              <w:t xml:space="preserve">Zadanie </w:t>
            </w:r>
            <w:r>
              <w:t>7</w:t>
            </w:r>
            <w:r w:rsidRPr="00823E7B">
              <w:t xml:space="preserve">: </w:t>
            </w:r>
            <w:r>
              <w:t>114 000 zł</w:t>
            </w:r>
          </w:p>
          <w:p w14:paraId="2AF2026C" w14:textId="77777777" w:rsidR="00D55AD8" w:rsidRDefault="00D55AD8" w:rsidP="0033215F">
            <w:pPr>
              <w:pStyle w:val="Tabelatre"/>
            </w:pPr>
            <w:r>
              <w:t>Zadanie 8: 2 500 000 zł</w:t>
            </w:r>
          </w:p>
          <w:p w14:paraId="2153BEBB" w14:textId="01725727" w:rsidR="00D55AD8" w:rsidRDefault="000B2ADE" w:rsidP="0033215F">
            <w:pPr>
              <w:pStyle w:val="Tabelatre"/>
            </w:pPr>
            <w:r>
              <w:t>Zadanie 9: 15</w:t>
            </w:r>
            <w:r w:rsidR="00D55AD8">
              <w:t> 000 000 zł</w:t>
            </w:r>
          </w:p>
          <w:p w14:paraId="73EA58BA" w14:textId="77777777" w:rsidR="00D55AD8" w:rsidRDefault="00D55AD8" w:rsidP="0033215F">
            <w:pPr>
              <w:pStyle w:val="Tabelatre"/>
            </w:pPr>
            <w:r>
              <w:t>Zadanie 10: 3 500 000 zł</w:t>
            </w:r>
          </w:p>
          <w:p w14:paraId="72FFA870" w14:textId="77777777" w:rsidR="000B2ADE" w:rsidRPr="000B2ADE" w:rsidRDefault="000B2ADE" w:rsidP="000B2ADE">
            <w:pPr>
              <w:pStyle w:val="Tabelatre"/>
            </w:pPr>
            <w:r w:rsidRPr="000B2ADE">
              <w:t>Zadanie 11: 4 000 000 zł</w:t>
            </w:r>
          </w:p>
          <w:p w14:paraId="24C8C914" w14:textId="1CA845A2" w:rsidR="000B2ADE" w:rsidRPr="00D6188C" w:rsidRDefault="000B2ADE" w:rsidP="000B2ADE">
            <w:pPr>
              <w:pStyle w:val="Tabelatre"/>
            </w:pPr>
            <w:r w:rsidRPr="000B2ADE">
              <w:t>Zadanie 12: 240 000 zł</w:t>
            </w:r>
          </w:p>
        </w:tc>
      </w:tr>
      <w:tr w:rsidR="00D55AD8" w:rsidRPr="00823E7B" w14:paraId="15ABFC25" w14:textId="77777777" w:rsidTr="00515B0F">
        <w:trPr>
          <w:trHeight w:val="216"/>
        </w:trPr>
        <w:tc>
          <w:tcPr>
            <w:tcW w:w="2552" w:type="dxa"/>
          </w:tcPr>
          <w:p w14:paraId="5A95B736" w14:textId="77777777" w:rsidR="00D55AD8" w:rsidRPr="00823E7B" w:rsidRDefault="00D55AD8" w:rsidP="0033215F">
            <w:pPr>
              <w:pStyle w:val="Tabelatre"/>
            </w:pPr>
            <w:r w:rsidRPr="00823E7B">
              <w:t>Potencjalne źródła finansowania</w:t>
            </w:r>
          </w:p>
        </w:tc>
        <w:tc>
          <w:tcPr>
            <w:tcW w:w="6298" w:type="dxa"/>
          </w:tcPr>
          <w:p w14:paraId="3DE85905" w14:textId="3EDBD906" w:rsidR="00D55AD8" w:rsidRPr="00823E7B" w:rsidRDefault="00BE67F8" w:rsidP="00BE67F8">
            <w:pPr>
              <w:pStyle w:val="Tabelatre"/>
              <w:ind w:left="0"/>
            </w:pPr>
            <w:r>
              <w:t xml:space="preserve">Budżet m.st. Warszawy, </w:t>
            </w:r>
            <w:r w:rsidRPr="00BE67F8">
              <w:t>przy zaangażowaniu środków z innych krajowych źródeł publicznych oraz środków unijnych w celu sfinansowania realizacji przedsięwzięcia</w:t>
            </w:r>
            <w:r w:rsidR="00D55AD8" w:rsidRPr="00823E7B">
              <w:t>.</w:t>
            </w:r>
          </w:p>
        </w:tc>
      </w:tr>
    </w:tbl>
    <w:p w14:paraId="01F4DD6E" w14:textId="77777777" w:rsidR="00D55AD8" w:rsidRDefault="00D55AD8" w:rsidP="00D55AD8"/>
    <w:tbl>
      <w:tblPr>
        <w:tblStyle w:val="Tabelasiatki1jasnaakcent11"/>
        <w:tblW w:w="8850" w:type="dxa"/>
        <w:tblLayout w:type="fixed"/>
        <w:tblLook w:val="0620" w:firstRow="1" w:lastRow="0" w:firstColumn="0" w:lastColumn="0" w:noHBand="1" w:noVBand="1"/>
        <w:tblCaption w:val="Karta przedsięwzięcia rewitalizacyjnego nr 17"/>
        <w:tblDescription w:val="Tabela zawiera opis przedsięwzięcia rewitalizacyjnego nr 17, zawierający nazwę i wskazanie podmiotów je realizujących, zakres realizowanych&#10;zadań, lokalizację, szacowaną wartość, prognozowane rezultaty wraz ze&#10;sposobem ich oceny w odniesieniu do celów rewitalizacji, opis działań&#10;zapewniających dostępność osobom ze szczególnymi potrzebami, czas realizacji, źródła finansowania. "/>
      </w:tblPr>
      <w:tblGrid>
        <w:gridCol w:w="2552"/>
        <w:gridCol w:w="6298"/>
      </w:tblGrid>
      <w:tr w:rsidR="00CA2EEB" w:rsidRPr="00823E7B" w14:paraId="31F2A2EB" w14:textId="77777777" w:rsidTr="00515B0F">
        <w:trPr>
          <w:cnfStyle w:val="100000000000" w:firstRow="1" w:lastRow="0" w:firstColumn="0" w:lastColumn="0" w:oddVBand="0" w:evenVBand="0" w:oddHBand="0" w:evenHBand="0" w:firstRowFirstColumn="0" w:firstRowLastColumn="0" w:lastRowFirstColumn="0" w:lastRowLastColumn="0"/>
          <w:trHeight w:val="175"/>
          <w:tblHeader/>
        </w:trPr>
        <w:tc>
          <w:tcPr>
            <w:tcW w:w="2552" w:type="dxa"/>
            <w:tcBorders>
              <w:right w:val="nil"/>
            </w:tcBorders>
          </w:tcPr>
          <w:p w14:paraId="34A8C5F2" w14:textId="77777777" w:rsidR="00CA2EEB" w:rsidRPr="00823E7B" w:rsidRDefault="00CA2EEB" w:rsidP="0064210E">
            <w:pPr>
              <w:spacing w:after="0" w:line="276" w:lineRule="auto"/>
            </w:pPr>
          </w:p>
        </w:tc>
        <w:tc>
          <w:tcPr>
            <w:tcW w:w="6298" w:type="dxa"/>
            <w:tcBorders>
              <w:left w:val="nil"/>
            </w:tcBorders>
          </w:tcPr>
          <w:p w14:paraId="49BEA5FC" w14:textId="03FAAF85" w:rsidR="00CA2EEB" w:rsidRPr="006638B8" w:rsidRDefault="002E6D03" w:rsidP="0033215F">
            <w:pPr>
              <w:pStyle w:val="NagwekTabela"/>
              <w:rPr>
                <w:b/>
                <w:bCs/>
              </w:rPr>
            </w:pPr>
            <w:r>
              <w:rPr>
                <w:b/>
                <w:bCs/>
              </w:rPr>
              <w:t>Podstawowe przedsięwzięcie rewitalizacyjne</w:t>
            </w:r>
            <w:r w:rsidR="00CA2EEB" w:rsidRPr="00F21FA6">
              <w:rPr>
                <w:b/>
                <w:bCs/>
              </w:rPr>
              <w:t xml:space="preserve"> nr 17</w:t>
            </w:r>
          </w:p>
        </w:tc>
      </w:tr>
      <w:tr w:rsidR="00D55AD8" w:rsidRPr="00823E7B" w14:paraId="21DBAEA2" w14:textId="77777777" w:rsidTr="00515B0F">
        <w:trPr>
          <w:trHeight w:val="175"/>
        </w:trPr>
        <w:tc>
          <w:tcPr>
            <w:tcW w:w="2552" w:type="dxa"/>
          </w:tcPr>
          <w:p w14:paraId="10CF4348" w14:textId="77777777" w:rsidR="00D55AD8" w:rsidRPr="00823E7B" w:rsidRDefault="00D55AD8" w:rsidP="0033215F">
            <w:pPr>
              <w:pStyle w:val="Tabelatre"/>
            </w:pPr>
            <w:r w:rsidRPr="00823E7B">
              <w:t>Nazwa przedsięwzięcia</w:t>
            </w:r>
          </w:p>
        </w:tc>
        <w:tc>
          <w:tcPr>
            <w:tcW w:w="6298" w:type="dxa"/>
          </w:tcPr>
          <w:p w14:paraId="7A54CA24" w14:textId="77777777" w:rsidR="00D55AD8" w:rsidRPr="006638B8" w:rsidRDefault="00D55AD8" w:rsidP="0033215F">
            <w:pPr>
              <w:pStyle w:val="Tabelatre"/>
              <w:rPr>
                <w:b/>
                <w:bCs/>
              </w:rPr>
            </w:pPr>
            <w:r w:rsidRPr="006638B8">
              <w:rPr>
                <w:b/>
                <w:bCs/>
              </w:rPr>
              <w:t>Poprawa efektywności energetycznej budynków</w:t>
            </w:r>
          </w:p>
        </w:tc>
      </w:tr>
      <w:tr w:rsidR="00D55AD8" w:rsidRPr="00823E7B" w14:paraId="14C7F2A6" w14:textId="77777777" w:rsidTr="00EE46C5">
        <w:trPr>
          <w:trHeight w:val="643"/>
        </w:trPr>
        <w:tc>
          <w:tcPr>
            <w:tcW w:w="2552" w:type="dxa"/>
          </w:tcPr>
          <w:p w14:paraId="03C73188" w14:textId="77777777" w:rsidR="00D55AD8" w:rsidRPr="00823E7B" w:rsidRDefault="00D55AD8" w:rsidP="0033215F">
            <w:pPr>
              <w:pStyle w:val="Tabelatre"/>
            </w:pPr>
            <w:r w:rsidRPr="00823E7B">
              <w:t>Opis przedsięwzięcia</w:t>
            </w:r>
          </w:p>
        </w:tc>
        <w:tc>
          <w:tcPr>
            <w:tcW w:w="6298" w:type="dxa"/>
          </w:tcPr>
          <w:p w14:paraId="0BC3D61F" w14:textId="77777777" w:rsidR="00D55AD8" w:rsidRPr="0033215F" w:rsidRDefault="00D55AD8" w:rsidP="0086097B">
            <w:pPr>
              <w:pStyle w:val="Tabelatre"/>
              <w:rPr>
                <w:b/>
                <w:bCs/>
              </w:rPr>
            </w:pPr>
            <w:r w:rsidRPr="0033215F">
              <w:rPr>
                <w:b/>
                <w:bCs/>
              </w:rPr>
              <w:t>Zakres realizowanych zadań:</w:t>
            </w:r>
          </w:p>
          <w:p w14:paraId="72FA2113" w14:textId="03948AF0" w:rsidR="00D55AD8" w:rsidRDefault="00D55AD8" w:rsidP="0033215F">
            <w:pPr>
              <w:pStyle w:val="Tabelatre"/>
              <w:spacing w:after="120"/>
            </w:pPr>
            <w:r w:rsidRPr="00823E7B">
              <w:rPr>
                <w:iCs/>
              </w:rPr>
              <w:t xml:space="preserve">Zadanie obejmuje </w:t>
            </w:r>
            <w:r>
              <w:rPr>
                <w:iCs/>
              </w:rPr>
              <w:t xml:space="preserve">przeprowadzenie </w:t>
            </w:r>
            <w:r>
              <w:t>prac</w:t>
            </w:r>
            <w:r w:rsidRPr="00823E7B">
              <w:t xml:space="preserve"> termomodernizacyjn</w:t>
            </w:r>
            <w:r>
              <w:t>ych</w:t>
            </w:r>
            <w:r w:rsidRPr="00823E7B">
              <w:t xml:space="preserve">, </w:t>
            </w:r>
            <w:r>
              <w:t>doprowadzenie</w:t>
            </w:r>
            <w:r w:rsidRPr="00823E7B">
              <w:t xml:space="preserve"> instalacj</w:t>
            </w:r>
            <w:r>
              <w:t>i</w:t>
            </w:r>
            <w:r w:rsidRPr="00823E7B">
              <w:t xml:space="preserve"> centralnego ogrzewania </w:t>
            </w:r>
            <w:r>
              <w:t xml:space="preserve">do </w:t>
            </w:r>
            <w:r w:rsidRPr="00823E7B">
              <w:t>budynków i</w:t>
            </w:r>
            <w:r>
              <w:t> </w:t>
            </w:r>
            <w:r w:rsidRPr="00823E7B">
              <w:t>lokali</w:t>
            </w:r>
            <w:r>
              <w:t>,</w:t>
            </w:r>
            <w:r w:rsidRPr="00823E7B">
              <w:t xml:space="preserve"> stosowanie instalacji </w:t>
            </w:r>
            <w:r>
              <w:t>odnawialnych źródeł energii</w:t>
            </w:r>
            <w:r w:rsidR="004334F9">
              <w:t xml:space="preserve"> wraz z zastosowaniem magazynów energii (o ile pozwolą na to warunki techniczne)</w:t>
            </w:r>
            <w:r w:rsidRPr="00823E7B">
              <w:t xml:space="preserve">. Prace termomodernizacyjne </w:t>
            </w:r>
            <w:r>
              <w:t>zostaną wykonane</w:t>
            </w:r>
            <w:r w:rsidRPr="00823E7B">
              <w:t xml:space="preserve"> w </w:t>
            </w:r>
            <w:r>
              <w:t>56</w:t>
            </w:r>
            <w:r w:rsidRPr="00823E7B">
              <w:t xml:space="preserve"> budynk</w:t>
            </w:r>
            <w:r>
              <w:t>ach</w:t>
            </w:r>
            <w:r w:rsidRPr="00823E7B">
              <w:t xml:space="preserve"> </w:t>
            </w:r>
            <w:r>
              <w:t>mieszkalnych</w:t>
            </w:r>
            <w:r w:rsidRPr="00823E7B">
              <w:t xml:space="preserve">, </w:t>
            </w:r>
            <w:r>
              <w:t xml:space="preserve">zmianę </w:t>
            </w:r>
            <w:r w:rsidRPr="00823E7B">
              <w:t>s</w:t>
            </w:r>
            <w:r>
              <w:t>ystemu grzewczego zaplanowano dla 76 budynków.</w:t>
            </w:r>
          </w:p>
          <w:p w14:paraId="00D3D07D" w14:textId="087C13C2" w:rsidR="00D55AD8" w:rsidRPr="0033215F" w:rsidRDefault="00D55AD8" w:rsidP="0033215F">
            <w:pPr>
              <w:pStyle w:val="Tabelatre"/>
              <w:rPr>
                <w:b/>
                <w:bCs/>
              </w:rPr>
            </w:pPr>
            <w:r w:rsidRPr="0033215F">
              <w:rPr>
                <w:b/>
                <w:bCs/>
              </w:rPr>
              <w:t>Główny cel przedsięwzięcia:</w:t>
            </w:r>
          </w:p>
          <w:p w14:paraId="58F2052E" w14:textId="77777777" w:rsidR="00D55AD8" w:rsidRDefault="00D55AD8" w:rsidP="0033215F">
            <w:pPr>
              <w:pStyle w:val="Tabelatre"/>
            </w:pPr>
            <w:r>
              <w:t xml:space="preserve">Przedsięwzięcie jest kontynuacją działań i przemian w ramach procesu rewitalizacji w poprzednich latach. </w:t>
            </w:r>
          </w:p>
          <w:p w14:paraId="57BD9146" w14:textId="77777777" w:rsidR="00D55AD8" w:rsidRDefault="00D55AD8" w:rsidP="0033215F">
            <w:pPr>
              <w:pStyle w:val="Tabelatre"/>
              <w:rPr>
                <w:iCs/>
              </w:rPr>
            </w:pPr>
            <w:r>
              <w:rPr>
                <w:iCs/>
              </w:rPr>
              <w:t>Głównym celem przedsięwzięcia jest:</w:t>
            </w:r>
          </w:p>
          <w:p w14:paraId="1E7B0E63" w14:textId="77777777" w:rsidR="00D55AD8" w:rsidRPr="0033215F" w:rsidRDefault="00D55AD8" w:rsidP="0033215F">
            <w:pPr>
              <w:pStyle w:val="Wypunktowanie"/>
            </w:pPr>
            <w:r w:rsidRPr="0033215F">
              <w:t>poprawa efektywności energetycznej,</w:t>
            </w:r>
          </w:p>
          <w:p w14:paraId="71E3AB47" w14:textId="77777777" w:rsidR="00D55AD8" w:rsidRPr="0033215F" w:rsidRDefault="00D55AD8" w:rsidP="0033215F">
            <w:pPr>
              <w:pStyle w:val="Wypunktowanie"/>
            </w:pPr>
            <w:r w:rsidRPr="0033215F">
              <w:t>obniżenie zanieczyszczeń środowiskowych na obszarze rewitalizacji,</w:t>
            </w:r>
          </w:p>
          <w:p w14:paraId="462EAF4A" w14:textId="77777777" w:rsidR="00D55AD8" w:rsidRPr="0033215F" w:rsidRDefault="00D55AD8" w:rsidP="0033215F">
            <w:pPr>
              <w:pStyle w:val="Wypunktowanie"/>
            </w:pPr>
            <w:r w:rsidRPr="0033215F">
              <w:t>poprawa standardu i warunków życia mieszkańców i mieszkanek obszaru rewitalizacji,</w:t>
            </w:r>
          </w:p>
          <w:p w14:paraId="08078453" w14:textId="77777777" w:rsidR="00D55AD8" w:rsidRPr="0033215F" w:rsidRDefault="00D55AD8" w:rsidP="0033215F">
            <w:pPr>
              <w:pStyle w:val="Wypunktowanie"/>
            </w:pPr>
            <w:r w:rsidRPr="0033215F">
              <w:t>poprawa estetyki przestrzeni miejskiej,</w:t>
            </w:r>
          </w:p>
          <w:p w14:paraId="236C20D9" w14:textId="77777777" w:rsidR="00D55AD8" w:rsidRPr="0033215F" w:rsidRDefault="00D55AD8" w:rsidP="0033215F">
            <w:pPr>
              <w:pStyle w:val="Wypunktowanie"/>
            </w:pPr>
            <w:r w:rsidRPr="0033215F">
              <w:t>zwiększenie atrakcyjności osiedleńczej obszaru.</w:t>
            </w:r>
          </w:p>
          <w:p w14:paraId="0634DD42" w14:textId="380C753A" w:rsidR="00D55AD8" w:rsidRPr="0033215F" w:rsidRDefault="00D55AD8" w:rsidP="0033215F">
            <w:pPr>
              <w:pStyle w:val="Tabelatre"/>
              <w:rPr>
                <w:b/>
                <w:bCs/>
              </w:rPr>
            </w:pPr>
            <w:r w:rsidRPr="0033215F">
              <w:rPr>
                <w:b/>
                <w:bCs/>
              </w:rPr>
              <w:t>Problemy obszaru rewitalizacji, które rozwiązuje przedsięwzięcie:</w:t>
            </w:r>
          </w:p>
          <w:p w14:paraId="3518D7D6" w14:textId="77777777" w:rsidR="00D55AD8" w:rsidRDefault="00D55AD8" w:rsidP="0033215F">
            <w:pPr>
              <w:pStyle w:val="Tabelatre"/>
            </w:pPr>
            <w:r>
              <w:t>Przedsięwzięcie odpowiada na następujące zdiagnozowane problemy i potrzeby obszaru rewitalizacji:</w:t>
            </w:r>
          </w:p>
          <w:p w14:paraId="151D02B0" w14:textId="77777777" w:rsidR="00D55AD8" w:rsidRPr="0033215F" w:rsidRDefault="00D55AD8" w:rsidP="0033215F">
            <w:pPr>
              <w:pStyle w:val="Wypunktowanie"/>
            </w:pPr>
            <w:r w:rsidRPr="0033215F">
              <w:t>niska efektywność energetyczna budynków mieszkalnych,</w:t>
            </w:r>
          </w:p>
          <w:p w14:paraId="14FCDA87" w14:textId="77777777" w:rsidR="00D55AD8" w:rsidRPr="0033215F" w:rsidRDefault="00D55AD8" w:rsidP="0033215F">
            <w:pPr>
              <w:pStyle w:val="Wypunktowanie"/>
            </w:pPr>
            <w:r w:rsidRPr="0033215F">
              <w:t>konieczność remontu i modernizacji znacznej części zasobu mieszkaniowego,</w:t>
            </w:r>
          </w:p>
          <w:p w14:paraId="4358368C" w14:textId="77777777" w:rsidR="00D55AD8" w:rsidRPr="0033215F" w:rsidRDefault="00D55AD8" w:rsidP="0033215F">
            <w:pPr>
              <w:pStyle w:val="Wypunktowanie"/>
            </w:pPr>
            <w:r w:rsidRPr="0033215F">
              <w:t>pogarszający się stan techniczny zabytkowych kamienic,</w:t>
            </w:r>
          </w:p>
          <w:p w14:paraId="2A3179F8" w14:textId="77777777" w:rsidR="00D55AD8" w:rsidRPr="0033215F" w:rsidRDefault="00D55AD8" w:rsidP="0033215F">
            <w:pPr>
              <w:pStyle w:val="Wypunktowanie"/>
            </w:pPr>
            <w:r w:rsidRPr="0033215F">
              <w:t>wysoki poziom degradacji przestrzeni miejskiej,</w:t>
            </w:r>
          </w:p>
          <w:p w14:paraId="4720E228" w14:textId="77777777" w:rsidR="00D55AD8" w:rsidRPr="0033215F" w:rsidRDefault="00D55AD8" w:rsidP="0033215F">
            <w:pPr>
              <w:pStyle w:val="Wypunktowanie"/>
            </w:pPr>
            <w:r w:rsidRPr="0033215F">
              <w:t>brak spójności i odpowiedniej funkcjonalności zabudowy i infrastruktury towarzyszącej,</w:t>
            </w:r>
          </w:p>
          <w:p w14:paraId="5390E1CF" w14:textId="77777777" w:rsidR="00D55AD8" w:rsidRPr="0033215F" w:rsidRDefault="00D55AD8" w:rsidP="0033215F">
            <w:pPr>
              <w:pStyle w:val="Wypunktowanie"/>
            </w:pPr>
            <w:r w:rsidRPr="0033215F">
              <w:t>niedostateczna dostępność mieszkań społecznych,</w:t>
            </w:r>
          </w:p>
          <w:p w14:paraId="7833B4C3" w14:textId="77777777" w:rsidR="00D55AD8" w:rsidRPr="0033215F" w:rsidRDefault="00D55AD8" w:rsidP="0033215F">
            <w:pPr>
              <w:pStyle w:val="Wypunktowanie"/>
            </w:pPr>
            <w:r w:rsidRPr="0033215F">
              <w:t>stosunkowo niska atrakcyjność osiedleńcza obszaru,</w:t>
            </w:r>
          </w:p>
          <w:p w14:paraId="72AA92A0" w14:textId="77777777" w:rsidR="00D55AD8" w:rsidRPr="00B94F78" w:rsidRDefault="00D55AD8" w:rsidP="0033215F">
            <w:pPr>
              <w:pStyle w:val="Wypunktowanie"/>
            </w:pPr>
            <w:r w:rsidRPr="0033215F">
              <w:t>potrzeba poprawy wizerunku prawobrzeżnej części Warszawy.</w:t>
            </w:r>
          </w:p>
        </w:tc>
      </w:tr>
      <w:tr w:rsidR="00D55AD8" w:rsidRPr="00823E7B" w14:paraId="0CE36866" w14:textId="77777777" w:rsidTr="0084207B">
        <w:trPr>
          <w:trHeight w:val="659"/>
        </w:trPr>
        <w:tc>
          <w:tcPr>
            <w:tcW w:w="2552" w:type="dxa"/>
          </w:tcPr>
          <w:p w14:paraId="55B47AC8" w14:textId="77777777" w:rsidR="00D55AD8" w:rsidRPr="00823E7B" w:rsidRDefault="00D55AD8" w:rsidP="0033215F">
            <w:pPr>
              <w:pStyle w:val="Tabelatre"/>
            </w:pPr>
            <w:r w:rsidRPr="00823E7B">
              <w:t>Lokalizacja przedsięwzięcia</w:t>
            </w:r>
          </w:p>
        </w:tc>
        <w:tc>
          <w:tcPr>
            <w:tcW w:w="6298" w:type="dxa"/>
          </w:tcPr>
          <w:p w14:paraId="669F6B47" w14:textId="67AFC04D" w:rsidR="00D55AD8" w:rsidRPr="00823E7B" w:rsidRDefault="0084207B" w:rsidP="0084207B">
            <w:pPr>
              <w:pStyle w:val="Tabelatre"/>
              <w:rPr>
                <w:u w:val="single"/>
              </w:rPr>
            </w:pPr>
            <w:r>
              <w:t>Obszar rewitalizacji</w:t>
            </w:r>
          </w:p>
        </w:tc>
      </w:tr>
      <w:tr w:rsidR="00D55AD8" w:rsidRPr="00823E7B" w14:paraId="461C31E3" w14:textId="77777777" w:rsidTr="00515B0F">
        <w:trPr>
          <w:trHeight w:val="458"/>
        </w:trPr>
        <w:tc>
          <w:tcPr>
            <w:tcW w:w="2552" w:type="dxa"/>
          </w:tcPr>
          <w:p w14:paraId="0B28D039" w14:textId="77777777" w:rsidR="00D55AD8" w:rsidRPr="00823E7B" w:rsidRDefault="00D55AD8" w:rsidP="0033215F">
            <w:pPr>
              <w:pStyle w:val="Tabelatre"/>
            </w:pPr>
            <w:r>
              <w:lastRenderedPageBreak/>
              <w:t>Cel</w:t>
            </w:r>
            <w:r w:rsidRPr="00823E7B">
              <w:t xml:space="preserve"> </w:t>
            </w:r>
            <w:r>
              <w:t>Program</w:t>
            </w:r>
            <w:r w:rsidR="00574DDE">
              <w:t>u</w:t>
            </w:r>
            <w:r>
              <w:t>, jaki realizuje przedsięwzięcie</w:t>
            </w:r>
          </w:p>
        </w:tc>
        <w:tc>
          <w:tcPr>
            <w:tcW w:w="6298" w:type="dxa"/>
          </w:tcPr>
          <w:p w14:paraId="37C8D2E7" w14:textId="77777777" w:rsidR="00D55AD8" w:rsidRPr="00823E7B" w:rsidRDefault="00D55AD8" w:rsidP="0033215F">
            <w:pPr>
              <w:pStyle w:val="Tabelatre"/>
            </w:pPr>
            <w:r w:rsidRPr="00823E7B">
              <w:t>C</w:t>
            </w:r>
            <w:r>
              <w:t>el</w:t>
            </w:r>
            <w:r w:rsidRPr="00823E7B">
              <w:t xml:space="preserve"> 4</w:t>
            </w:r>
            <w:r w:rsidR="00624D6B">
              <w:t>.</w:t>
            </w:r>
            <w:r w:rsidRPr="00823E7B">
              <w:t xml:space="preserve"> </w:t>
            </w:r>
            <w:r>
              <w:t>Z</w:t>
            </w:r>
            <w:r w:rsidRPr="00823E7B">
              <w:t>drowe środowisko życia</w:t>
            </w:r>
          </w:p>
          <w:p w14:paraId="2E4FCA9A" w14:textId="77777777" w:rsidR="00D55AD8" w:rsidRPr="00823E7B" w:rsidRDefault="00D55AD8" w:rsidP="0033215F">
            <w:pPr>
              <w:pStyle w:val="Tabelatre"/>
            </w:pPr>
            <w:r w:rsidRPr="00823E7B">
              <w:t>K</w:t>
            </w:r>
            <w:r>
              <w:t xml:space="preserve">ierunek działania </w:t>
            </w:r>
            <w:r w:rsidRPr="00823E7B">
              <w:t>4.2. Przeciwdziałanie zanieczyszczeniom i</w:t>
            </w:r>
            <w:r>
              <w:t> </w:t>
            </w:r>
            <w:r w:rsidRPr="00823E7B">
              <w:t>ochrona środowiska</w:t>
            </w:r>
          </w:p>
        </w:tc>
      </w:tr>
      <w:tr w:rsidR="00D55AD8" w:rsidRPr="00823E7B" w14:paraId="4F7FA53F" w14:textId="77777777" w:rsidTr="00515B0F">
        <w:trPr>
          <w:trHeight w:val="741"/>
        </w:trPr>
        <w:tc>
          <w:tcPr>
            <w:tcW w:w="2552" w:type="dxa"/>
          </w:tcPr>
          <w:p w14:paraId="42B2B74B" w14:textId="77777777" w:rsidR="00D55AD8" w:rsidRPr="00823E7B" w:rsidRDefault="00D55AD8" w:rsidP="0033215F">
            <w:pPr>
              <w:pStyle w:val="Tabelatre"/>
            </w:pPr>
            <w:r w:rsidRPr="00823E7B">
              <w:t>Prognozowane rezultaty wraz ze sposobem ich oceny w odniesieniu do celów rewitalizacji</w:t>
            </w:r>
          </w:p>
        </w:tc>
        <w:tc>
          <w:tcPr>
            <w:tcW w:w="6298" w:type="dxa"/>
          </w:tcPr>
          <w:p w14:paraId="5D2E8C50" w14:textId="77777777" w:rsidR="00D55AD8" w:rsidRPr="00823E7B" w:rsidRDefault="00D55AD8" w:rsidP="0033215F">
            <w:pPr>
              <w:pStyle w:val="Tabelatre"/>
            </w:pPr>
            <w:r w:rsidRPr="00823E7B">
              <w:t>Liczba wspartych budynków mieszkalnych zlokalizowanych na rewitalizowanych obszarach</w:t>
            </w:r>
            <w:r>
              <w:t xml:space="preserve"> – 132</w:t>
            </w:r>
          </w:p>
          <w:p w14:paraId="5DC9D19F" w14:textId="77777777" w:rsidR="00D55AD8" w:rsidRDefault="00D55AD8" w:rsidP="0033215F">
            <w:pPr>
              <w:pStyle w:val="Tabelatre"/>
            </w:pPr>
            <w:r w:rsidRPr="00B625AB">
              <w:t>Liczba przeprowadzonych dociepleń ścian i/lub stropów w</w:t>
            </w:r>
            <w:r>
              <w:t> </w:t>
            </w:r>
            <w:r w:rsidRPr="00B625AB">
              <w:t>budynkach</w:t>
            </w:r>
            <w:r>
              <w:t xml:space="preserve"> – 56</w:t>
            </w:r>
          </w:p>
          <w:p w14:paraId="227BA491" w14:textId="77777777" w:rsidR="00D55AD8" w:rsidRDefault="00D55AD8" w:rsidP="0033215F">
            <w:pPr>
              <w:pStyle w:val="Tabelatre"/>
              <w:rPr>
                <w:rFonts w:cstheme="minorHAnsi"/>
              </w:rPr>
            </w:pPr>
            <w:r>
              <w:t>Liczba budynków wyposażonych w instalację centralnego ogrzewania z sieci – 76</w:t>
            </w:r>
          </w:p>
          <w:p w14:paraId="7C65266A" w14:textId="77777777" w:rsidR="00D55AD8" w:rsidRPr="00823E7B" w:rsidRDefault="00D55AD8" w:rsidP="0033215F">
            <w:pPr>
              <w:pStyle w:val="Tabelatre"/>
            </w:pPr>
            <w:r w:rsidRPr="00823E7B">
              <w:t xml:space="preserve">Sposób pomiaru: sprawozdanie z realizacji </w:t>
            </w:r>
            <w:r>
              <w:t>zadań</w:t>
            </w:r>
          </w:p>
        </w:tc>
      </w:tr>
      <w:tr w:rsidR="00D55AD8" w:rsidRPr="00823E7B" w14:paraId="37ACC410" w14:textId="77777777" w:rsidTr="00515B0F">
        <w:trPr>
          <w:trHeight w:val="599"/>
        </w:trPr>
        <w:tc>
          <w:tcPr>
            <w:tcW w:w="2552" w:type="dxa"/>
          </w:tcPr>
          <w:p w14:paraId="6EF33BB9" w14:textId="77777777" w:rsidR="00D55AD8" w:rsidRPr="00823E7B" w:rsidRDefault="00D55AD8" w:rsidP="0033215F">
            <w:pPr>
              <w:pStyle w:val="Tabelatre"/>
            </w:pPr>
            <w:r w:rsidRPr="00823E7B">
              <w:t xml:space="preserve">Opis działań zapewniających dostępność osobom ze szczególnymi potrzebami </w:t>
            </w:r>
          </w:p>
        </w:tc>
        <w:tc>
          <w:tcPr>
            <w:tcW w:w="6298" w:type="dxa"/>
          </w:tcPr>
          <w:p w14:paraId="0447203F" w14:textId="5E2DBC85" w:rsidR="00D55AD8" w:rsidRPr="00823E7B" w:rsidRDefault="00220F71" w:rsidP="0033215F">
            <w:pPr>
              <w:pStyle w:val="Tabelatre"/>
            </w:pPr>
            <w:r>
              <w:t>Zadania zostaną zrealizowane zgodnie z ustawą o dostępności oraz standardami i wytycznymi przyjętymi w m.st. Warszawie w sprawie dostępności.</w:t>
            </w:r>
          </w:p>
        </w:tc>
      </w:tr>
      <w:tr w:rsidR="00D55AD8" w:rsidRPr="00823E7B" w14:paraId="13EED085" w14:textId="77777777" w:rsidTr="00515B0F">
        <w:trPr>
          <w:trHeight w:val="599"/>
        </w:trPr>
        <w:tc>
          <w:tcPr>
            <w:tcW w:w="2552" w:type="dxa"/>
          </w:tcPr>
          <w:p w14:paraId="79EA75F9" w14:textId="77777777" w:rsidR="00D55AD8" w:rsidRPr="00823E7B" w:rsidRDefault="00D55AD8" w:rsidP="0033215F">
            <w:pPr>
              <w:pStyle w:val="Tabelatre"/>
            </w:pPr>
            <w:r w:rsidRPr="00823E7B">
              <w:t>Podmiot realizujący przedsięwzięcie</w:t>
            </w:r>
          </w:p>
        </w:tc>
        <w:tc>
          <w:tcPr>
            <w:tcW w:w="6298" w:type="dxa"/>
          </w:tcPr>
          <w:p w14:paraId="32BCBB55" w14:textId="1E5018A2" w:rsidR="00D55AD8" w:rsidRPr="00714446" w:rsidRDefault="00D55AD8" w:rsidP="0033215F">
            <w:pPr>
              <w:pStyle w:val="Tabelatre"/>
            </w:pPr>
            <w:r w:rsidRPr="00714446">
              <w:t>Urząd Dzielnicy Praga-Północ</w:t>
            </w:r>
            <w:r>
              <w:t xml:space="preserve"> m.st. Warszawy</w:t>
            </w:r>
            <w:r w:rsidRPr="00714446">
              <w:t xml:space="preserve">, </w:t>
            </w:r>
            <w:r w:rsidR="0064210E">
              <w:br/>
            </w:r>
            <w:r w:rsidRPr="00714446">
              <w:t>Wydział Inwestycji i</w:t>
            </w:r>
            <w:r>
              <w:t> </w:t>
            </w:r>
            <w:r w:rsidRPr="00714446">
              <w:t xml:space="preserve">Wsparcia Rewitalizacji </w:t>
            </w:r>
            <w:r>
              <w:t xml:space="preserve">dla Dzielnicy </w:t>
            </w:r>
            <w:r w:rsidRPr="00714446">
              <w:t>oraz Wydział Infrastruktury dla Dzielnicy</w:t>
            </w:r>
          </w:p>
          <w:p w14:paraId="0D6B78AF" w14:textId="77777777" w:rsidR="00D55AD8" w:rsidRPr="00714446" w:rsidRDefault="00D55AD8" w:rsidP="0033215F">
            <w:pPr>
              <w:pStyle w:val="Tabelatre"/>
            </w:pPr>
            <w:r w:rsidRPr="00714446">
              <w:t>Zakład Gospodarowania Nieruchomościami w Dzielnicy Praga-Północ</w:t>
            </w:r>
            <w:r>
              <w:t xml:space="preserve"> m.st. Warszawy</w:t>
            </w:r>
          </w:p>
          <w:p w14:paraId="6F018C04" w14:textId="0D4B8DC2" w:rsidR="00D55AD8" w:rsidRPr="006638B8" w:rsidRDefault="00D55AD8" w:rsidP="0033215F">
            <w:pPr>
              <w:pStyle w:val="Tabelatre"/>
              <w:rPr>
                <w:bCs/>
              </w:rPr>
            </w:pPr>
            <w:r w:rsidRPr="00714446">
              <w:t>Urząd Dzielnicy Praga-Południe</w:t>
            </w:r>
            <w:r>
              <w:t xml:space="preserve"> m.st. Warszawy</w:t>
            </w:r>
            <w:r w:rsidRPr="00714446">
              <w:t xml:space="preserve">, </w:t>
            </w:r>
            <w:r w:rsidR="0064210E">
              <w:br/>
            </w:r>
            <w:r w:rsidRPr="006638B8">
              <w:rPr>
                <w:bCs/>
              </w:rPr>
              <w:t>Wydział Infrastruktury dla Dzielnicy</w:t>
            </w:r>
          </w:p>
          <w:p w14:paraId="2965695E" w14:textId="52C01F38" w:rsidR="00D55AD8" w:rsidRPr="00714446" w:rsidRDefault="00D55AD8" w:rsidP="0033215F">
            <w:pPr>
              <w:pStyle w:val="Tabelatre"/>
            </w:pPr>
            <w:r w:rsidRPr="00714446">
              <w:t>Zakład Gospodarowania Nieruchomościami w Dzielnicy Praga-Południe</w:t>
            </w:r>
            <w:r>
              <w:t xml:space="preserve"> m.st. Warszawy</w:t>
            </w:r>
            <w:r w:rsidRPr="00714446">
              <w:t>, Dział Techniczny</w:t>
            </w:r>
          </w:p>
          <w:p w14:paraId="328814FD" w14:textId="77777777" w:rsidR="00D55AD8" w:rsidRPr="00714446" w:rsidRDefault="00D55AD8" w:rsidP="0033215F">
            <w:pPr>
              <w:pStyle w:val="Tabelatre"/>
            </w:pPr>
            <w:r w:rsidRPr="00714446">
              <w:t>Urząd Dzielnicy Targówek</w:t>
            </w:r>
            <w:r>
              <w:t xml:space="preserve"> m.st. Warszawy</w:t>
            </w:r>
            <w:r w:rsidRPr="00714446">
              <w:t xml:space="preserve">, Wydział Inwestycji </w:t>
            </w:r>
            <w:r>
              <w:t xml:space="preserve">dla Dzielnicy </w:t>
            </w:r>
            <w:r w:rsidRPr="00714446">
              <w:t>i Wydział Infrastruktury</w:t>
            </w:r>
            <w:r>
              <w:t xml:space="preserve"> dla Dzielnicy</w:t>
            </w:r>
          </w:p>
          <w:p w14:paraId="2999FF95" w14:textId="77777777" w:rsidR="00D55AD8" w:rsidRPr="006638B8" w:rsidRDefault="00D55AD8" w:rsidP="0033215F">
            <w:pPr>
              <w:pStyle w:val="Tabelatre"/>
              <w:rPr>
                <w:iCs/>
              </w:rPr>
            </w:pPr>
            <w:r w:rsidRPr="00714446">
              <w:t>Zakład Gospodarowania Nieruchomościami w Dzielnicy Targówek</w:t>
            </w:r>
            <w:r>
              <w:t xml:space="preserve"> m.st. Warszawy</w:t>
            </w:r>
          </w:p>
        </w:tc>
      </w:tr>
      <w:tr w:rsidR="00D55AD8" w:rsidRPr="00823E7B" w14:paraId="15B72F3B" w14:textId="77777777" w:rsidTr="00515B0F">
        <w:trPr>
          <w:trHeight w:val="342"/>
        </w:trPr>
        <w:tc>
          <w:tcPr>
            <w:tcW w:w="2552" w:type="dxa"/>
          </w:tcPr>
          <w:p w14:paraId="4BC24C8B" w14:textId="77777777" w:rsidR="00D55AD8" w:rsidRPr="00823E7B" w:rsidRDefault="00D55AD8" w:rsidP="0033215F">
            <w:pPr>
              <w:pStyle w:val="Tabelatre"/>
            </w:pPr>
            <w:r w:rsidRPr="00823E7B">
              <w:t>Czas realizacji (rok początkowy i rok końcowy realizacji)</w:t>
            </w:r>
          </w:p>
        </w:tc>
        <w:tc>
          <w:tcPr>
            <w:tcW w:w="6298" w:type="dxa"/>
          </w:tcPr>
          <w:p w14:paraId="77FF3C3F" w14:textId="77777777" w:rsidR="00D55AD8" w:rsidRPr="00823E7B" w:rsidRDefault="00D55AD8" w:rsidP="0033215F">
            <w:pPr>
              <w:pStyle w:val="Tabelatre"/>
            </w:pPr>
            <w:r w:rsidRPr="00823E7B">
              <w:t>2024-2030</w:t>
            </w:r>
          </w:p>
        </w:tc>
      </w:tr>
      <w:tr w:rsidR="00D55AD8" w:rsidRPr="00823E7B" w14:paraId="273E6C9F" w14:textId="77777777" w:rsidTr="00515B0F">
        <w:trPr>
          <w:trHeight w:val="620"/>
        </w:trPr>
        <w:tc>
          <w:tcPr>
            <w:tcW w:w="2552" w:type="dxa"/>
          </w:tcPr>
          <w:p w14:paraId="2F9BA51B" w14:textId="77777777" w:rsidR="00D55AD8" w:rsidRPr="00823E7B" w:rsidRDefault="00D55AD8" w:rsidP="0033215F">
            <w:pPr>
              <w:pStyle w:val="Tabelatre"/>
            </w:pPr>
            <w:r w:rsidRPr="00823E7B">
              <w:t>Szacowana wartość przedsięwzięcia w zł</w:t>
            </w:r>
          </w:p>
        </w:tc>
        <w:tc>
          <w:tcPr>
            <w:tcW w:w="6298" w:type="dxa"/>
          </w:tcPr>
          <w:p w14:paraId="0119B8E8" w14:textId="3C426D28" w:rsidR="00D55AD8" w:rsidRPr="00823E7B" w:rsidRDefault="005E7166" w:rsidP="0033215F">
            <w:pPr>
              <w:pStyle w:val="Tabelatre"/>
            </w:pPr>
            <w:r>
              <w:t>131</w:t>
            </w:r>
            <w:r w:rsidR="00D55AD8">
              <w:t> 000 000 zł</w:t>
            </w:r>
          </w:p>
          <w:p w14:paraId="52D74351" w14:textId="2AE47205" w:rsidR="00D55AD8" w:rsidRPr="00823E7B" w:rsidRDefault="00D55AD8" w:rsidP="0033215F">
            <w:pPr>
              <w:pStyle w:val="Tabelatre"/>
            </w:pPr>
            <w:r w:rsidRPr="00823E7B">
              <w:t xml:space="preserve">Termomodernizacja realizowana będzie przy udziale projektu </w:t>
            </w:r>
            <w:r w:rsidR="001E0156">
              <w:t>„Elena”</w:t>
            </w:r>
            <w:r w:rsidR="004C1C0C">
              <w:t xml:space="preserve"> Termomodernizacja Budynków Komunalnych w Mieście Stołecznym Warszawa”</w:t>
            </w:r>
            <w:r w:rsidRPr="00823E7B">
              <w:t>, polegającym na pozyskaniu dofinansowania na przygotowanie audytów oraz dokumentacji projektowej, budowlanej i przetargowej dla inwestycji w głęboką termomodernizację.</w:t>
            </w:r>
          </w:p>
        </w:tc>
      </w:tr>
      <w:tr w:rsidR="00D55AD8" w:rsidRPr="00823E7B" w14:paraId="2B6BD029" w14:textId="77777777" w:rsidTr="00515B0F">
        <w:trPr>
          <w:trHeight w:val="216"/>
        </w:trPr>
        <w:tc>
          <w:tcPr>
            <w:tcW w:w="2552" w:type="dxa"/>
          </w:tcPr>
          <w:p w14:paraId="20D9C7CF" w14:textId="77777777" w:rsidR="00D55AD8" w:rsidRPr="00823E7B" w:rsidRDefault="00D55AD8" w:rsidP="0033215F">
            <w:pPr>
              <w:pStyle w:val="Tabelatre"/>
            </w:pPr>
            <w:r w:rsidRPr="00823E7B">
              <w:t>Potencjalne źródła finansowania</w:t>
            </w:r>
          </w:p>
        </w:tc>
        <w:tc>
          <w:tcPr>
            <w:tcW w:w="6298" w:type="dxa"/>
          </w:tcPr>
          <w:p w14:paraId="5DD324F1" w14:textId="77777777" w:rsidR="00D55AD8" w:rsidRPr="00823E7B" w:rsidRDefault="00D55AD8" w:rsidP="0033215F">
            <w:pPr>
              <w:pStyle w:val="Tabelatre"/>
              <w:rPr>
                <w:rFonts w:cstheme="minorHAnsi"/>
              </w:rPr>
            </w:pPr>
            <w:r w:rsidRPr="00823E7B">
              <w:rPr>
                <w:rFonts w:cstheme="minorHAnsi"/>
              </w:rPr>
              <w:t>Bu</w:t>
            </w:r>
            <w:r>
              <w:rPr>
                <w:rFonts w:cstheme="minorHAnsi"/>
              </w:rPr>
              <w:t xml:space="preserve">dżet m.st. Warszawy, </w:t>
            </w:r>
            <w:r>
              <w:t>fundusze i programy rządowe (Bank Gospodarstwa Krajowego)</w:t>
            </w:r>
          </w:p>
          <w:p w14:paraId="083D1C1A" w14:textId="2D8A0E13" w:rsidR="006C3063" w:rsidRPr="00823E7B" w:rsidRDefault="00BE67F8" w:rsidP="0033215F">
            <w:pPr>
              <w:pStyle w:val="Tabelatre"/>
            </w:pPr>
            <w:r w:rsidRPr="00BE67F8">
              <w:lastRenderedPageBreak/>
              <w:t xml:space="preserve">Budżet </w:t>
            </w:r>
            <w:r>
              <w:t xml:space="preserve">m.st. Warszawy, </w:t>
            </w:r>
            <w:r w:rsidRPr="00BE67F8">
              <w:t>przy zaangażowaniu środków z innych krajowych źródeł publicznych oraz środków unijnych w celu sfinansowania realizacji przedsięwzięcia</w:t>
            </w:r>
            <w:r w:rsidR="00D55AD8" w:rsidRPr="00823E7B">
              <w:t>.</w:t>
            </w:r>
          </w:p>
        </w:tc>
      </w:tr>
    </w:tbl>
    <w:p w14:paraId="7841CA09" w14:textId="2797152A" w:rsidR="008960E4" w:rsidRDefault="008960E4"/>
    <w:p w14:paraId="621D9001" w14:textId="577EABF0" w:rsidR="00312974" w:rsidRPr="00DC029D" w:rsidRDefault="00312974" w:rsidP="00753FA1">
      <w:pPr>
        <w:pStyle w:val="Nagwek2"/>
      </w:pPr>
      <w:bookmarkStart w:id="76" w:name="_Toc168859802"/>
      <w:bookmarkStart w:id="77" w:name="_Toc168902354"/>
      <w:bookmarkStart w:id="78" w:name="_Toc175735205"/>
      <w:r w:rsidRPr="00DC029D">
        <w:t>4</w:t>
      </w:r>
      <w:r w:rsidR="007C472D" w:rsidRPr="00DC029D">
        <w:t xml:space="preserve">.2 </w:t>
      </w:r>
      <w:r w:rsidR="006638B8">
        <w:t>C</w:t>
      </w:r>
      <w:r w:rsidR="006638B8" w:rsidRPr="00DC029D">
        <w:t>harakterystyka pozostałych dopuszczalnych przedsięwzięć rewitalizacyjnych</w:t>
      </w:r>
      <w:bookmarkEnd w:id="76"/>
      <w:bookmarkEnd w:id="77"/>
      <w:bookmarkEnd w:id="78"/>
    </w:p>
    <w:p w14:paraId="232A71C6" w14:textId="77777777" w:rsidR="008D7E3F" w:rsidRDefault="008D7E3F" w:rsidP="00D105FD">
      <w:r>
        <w:t>Pozostałe dopuszczalne p</w:t>
      </w:r>
      <w:r w:rsidR="00D3005E">
        <w:t xml:space="preserve">rzedsięwzięcia rewitalizacyjne </w:t>
      </w:r>
      <w:r>
        <w:t xml:space="preserve">mają mniejszy wpływ na proces, ale są ważne dla wsparcia realizacji celów Programu. W Programie zawarto ogólną charakterystykę tych przedsięwzięć, ponieważ na etapie </w:t>
      </w:r>
      <w:r w:rsidR="00A911F1">
        <w:t xml:space="preserve">jego </w:t>
      </w:r>
      <w:r>
        <w:t>tworzenia nie można było przewidzieć wszystkich działań i</w:t>
      </w:r>
      <w:r w:rsidR="00170EB0">
        <w:t> </w:t>
      </w:r>
      <w:r>
        <w:t>form aktywności interesariuszy</w:t>
      </w:r>
      <w:r w:rsidR="002E2936">
        <w:t xml:space="preserve"> i interesariuszek</w:t>
      </w:r>
      <w:r>
        <w:t>, którzy będą chcieli zaangażować się w rewitalizację. Realizacja tych przedsięwzięć pozytywnie wpłynie na obszar rewitalizacji i przyczyni się do większej integracji interwencji rewitalizacyjnej</w:t>
      </w:r>
      <w:r w:rsidR="00A911F1">
        <w:t>,</w:t>
      </w:r>
      <w:r>
        <w:t xml:space="preserve"> poprzez </w:t>
      </w:r>
      <w:r w:rsidR="00A911F1">
        <w:t xml:space="preserve">bezpośrednie powiązania </w:t>
      </w:r>
      <w:r>
        <w:t xml:space="preserve">z celami i kierunkami </w:t>
      </w:r>
      <w:r w:rsidR="00A911F1">
        <w:t xml:space="preserve">działań </w:t>
      </w:r>
      <w:r>
        <w:t>rewitalizacji.</w:t>
      </w:r>
    </w:p>
    <w:p w14:paraId="2E5B72A0" w14:textId="26C32B6F" w:rsidR="008D7E3F" w:rsidRDefault="008D7E3F" w:rsidP="00D105FD">
      <w:r>
        <w:t>Poniżej przedstawiono zbiorczą charakterystykę pozostałych dopuszczalnych przedsięwzięć rewitalizacyjnych</w:t>
      </w:r>
      <w:r w:rsidR="00A911F1">
        <w:t>,</w:t>
      </w:r>
      <w:r>
        <w:t xml:space="preserve"> według celów </w:t>
      </w:r>
      <w:r w:rsidR="009F3F89">
        <w:t xml:space="preserve">szczegółowych </w:t>
      </w:r>
      <w:r w:rsidR="00E55C60">
        <w:t xml:space="preserve">i </w:t>
      </w:r>
      <w:r w:rsidR="009F3F89">
        <w:t>kierunków</w:t>
      </w:r>
      <w:r>
        <w:t xml:space="preserve"> działań Programu.</w:t>
      </w:r>
    </w:p>
    <w:p w14:paraId="054938B9" w14:textId="77777777" w:rsidR="004440E5" w:rsidRPr="002213E0" w:rsidRDefault="004440E5" w:rsidP="00D105FD">
      <w:pPr>
        <w:rPr>
          <w:b/>
          <w:bCs/>
        </w:rPr>
      </w:pPr>
      <w:r w:rsidRPr="002213E0">
        <w:rPr>
          <w:b/>
          <w:bCs/>
        </w:rPr>
        <w:t xml:space="preserve">Cel </w:t>
      </w:r>
      <w:r w:rsidR="00DC568C">
        <w:rPr>
          <w:b/>
          <w:bCs/>
        </w:rPr>
        <w:t xml:space="preserve">szczegółowy </w:t>
      </w:r>
      <w:r w:rsidRPr="002213E0">
        <w:rPr>
          <w:b/>
          <w:bCs/>
        </w:rPr>
        <w:t>1. Silne społeczności lokalne</w:t>
      </w:r>
    </w:p>
    <w:p w14:paraId="6511C774" w14:textId="77777777" w:rsidR="004440E5" w:rsidRPr="00DC029D" w:rsidRDefault="004440E5" w:rsidP="0086097B">
      <w:pPr>
        <w:spacing w:after="0"/>
      </w:pPr>
      <w:r w:rsidRPr="002213E0">
        <w:rPr>
          <w:b/>
          <w:bCs/>
        </w:rPr>
        <w:t>Kierunek działania 1.1.</w:t>
      </w:r>
      <w:r w:rsidRPr="00DC029D">
        <w:t xml:space="preserve"> Wzmacnianie integracji społecznej obejmuje typy przedsięwzięć, które</w:t>
      </w:r>
      <w:r w:rsidR="009B2846">
        <w:t xml:space="preserve"> dotyczą</w:t>
      </w:r>
      <w:r w:rsidRPr="00DC029D">
        <w:t>:</w:t>
      </w:r>
    </w:p>
    <w:p w14:paraId="761D9A75" w14:textId="77777777" w:rsidR="006466D8" w:rsidRPr="00DC029D" w:rsidRDefault="006466D8" w:rsidP="009A13B4">
      <w:pPr>
        <w:pStyle w:val="Wypunktowanie"/>
      </w:pPr>
      <w:r>
        <w:t>organizacj</w:t>
      </w:r>
      <w:r w:rsidR="009B2846">
        <w:t>i</w:t>
      </w:r>
      <w:r w:rsidRPr="00DC029D">
        <w:t xml:space="preserve"> regularnych spotkań, </w:t>
      </w:r>
      <w:r w:rsidRPr="009A13B4">
        <w:t>warsztatów</w:t>
      </w:r>
      <w:r w:rsidRPr="00DC029D">
        <w:t xml:space="preserve"> i wydarzeń kulturalnych, które promują interakcje między mieszkańcami </w:t>
      </w:r>
      <w:r>
        <w:t>i mieszkankami różnych grup społecznych,</w:t>
      </w:r>
    </w:p>
    <w:p w14:paraId="68BB7B3B" w14:textId="77777777" w:rsidR="006466D8" w:rsidRPr="00DC029D" w:rsidRDefault="009B2846" w:rsidP="006466D8">
      <w:pPr>
        <w:pStyle w:val="Wypunktowanie"/>
      </w:pPr>
      <w:r>
        <w:t>tworzenia</w:t>
      </w:r>
      <w:r w:rsidR="006466D8" w:rsidRPr="00DC029D">
        <w:t xml:space="preserve"> programów partnerskich</w:t>
      </w:r>
      <w:r w:rsidR="006466D8">
        <w:t>,</w:t>
      </w:r>
      <w:r w:rsidR="006466D8" w:rsidRPr="00DC029D">
        <w:t xml:space="preserve"> łączących osoby z grup narażonych na wykluczenie z wolontariuszami i mentorami, którzy pomagają im rozwijać swoje umiejętności i dostosowywać się do zmieniającej się rzeczywistości, </w:t>
      </w:r>
    </w:p>
    <w:p w14:paraId="7B7362AB" w14:textId="77777777" w:rsidR="00A911F1" w:rsidRPr="00DC029D" w:rsidRDefault="00A911F1" w:rsidP="00A911F1">
      <w:pPr>
        <w:pStyle w:val="Wypunktowanie"/>
      </w:pPr>
      <w:r w:rsidRPr="00DC029D">
        <w:t>tworzeni</w:t>
      </w:r>
      <w:r w:rsidR="009B2846">
        <w:t>a</w:t>
      </w:r>
      <w:r w:rsidRPr="00DC029D">
        <w:t xml:space="preserve"> społecznych sieci i inicjatyw obywatelskich oraz </w:t>
      </w:r>
      <w:r>
        <w:t xml:space="preserve">kontynuują </w:t>
      </w:r>
      <w:r w:rsidRPr="00DC029D">
        <w:t>lokaln</w:t>
      </w:r>
      <w:r>
        <w:t>e</w:t>
      </w:r>
      <w:r w:rsidRPr="00DC029D">
        <w:t xml:space="preserve"> system</w:t>
      </w:r>
      <w:r>
        <w:t>y</w:t>
      </w:r>
      <w:r w:rsidRPr="00DC029D">
        <w:t xml:space="preserve"> wsparcia, które angażują mieszkańców w rozwiązywanie problemów społecznych i działania na rzecz wspólnoty</w:t>
      </w:r>
      <w:r>
        <w:t>,</w:t>
      </w:r>
    </w:p>
    <w:p w14:paraId="149D2AF7" w14:textId="77777777" w:rsidR="004440E5" w:rsidRPr="00DC029D" w:rsidRDefault="009B2846" w:rsidP="002213E0">
      <w:pPr>
        <w:pStyle w:val="Wypunktowanie"/>
      </w:pPr>
      <w:r>
        <w:t>integracji</w:t>
      </w:r>
      <w:r w:rsidR="004440E5" w:rsidRPr="00DC029D">
        <w:t xml:space="preserve"> społeczn</w:t>
      </w:r>
      <w:r>
        <w:t>ej</w:t>
      </w:r>
      <w:r w:rsidR="004440E5" w:rsidRPr="00DC029D">
        <w:t xml:space="preserve"> przez działania na rzecz aktywnego spędzania czasu wolnego, wzmacniania tożsamości lokalnej, więzi rodzinnych i </w:t>
      </w:r>
      <w:r w:rsidR="004440E5" w:rsidRPr="00DC029D">
        <w:rPr>
          <w:lang w:eastAsia="pl-PL"/>
        </w:rPr>
        <w:t>rozwoju twórczego</w:t>
      </w:r>
      <w:r w:rsidR="00170EB0">
        <w:rPr>
          <w:lang w:eastAsia="pl-PL"/>
        </w:rPr>
        <w:t>,</w:t>
      </w:r>
    </w:p>
    <w:p w14:paraId="6C860E7C" w14:textId="77777777" w:rsidR="004440E5" w:rsidRPr="00DC029D" w:rsidRDefault="004440E5" w:rsidP="002213E0">
      <w:pPr>
        <w:pStyle w:val="Wypunktowanie"/>
      </w:pPr>
      <w:r w:rsidRPr="00DC029D">
        <w:t>aktywiz</w:t>
      </w:r>
      <w:r w:rsidR="009B2846">
        <w:t xml:space="preserve">acji </w:t>
      </w:r>
      <w:r w:rsidRPr="00DC029D">
        <w:t>społecznoś</w:t>
      </w:r>
      <w:r w:rsidR="009B2846">
        <w:t xml:space="preserve">ci </w:t>
      </w:r>
      <w:r w:rsidRPr="00DC029D">
        <w:t>lokaln</w:t>
      </w:r>
      <w:r w:rsidR="009B2846">
        <w:t>ej</w:t>
      </w:r>
      <w:r w:rsidRPr="00DC029D">
        <w:t xml:space="preserve"> przez uczestnictwo w sporcie i rekreacji, co przekłada się na poprawę kondycji zdrowotnej mieszkańców i mieszkanek obszaru rewitalizacji</w:t>
      </w:r>
      <w:r w:rsidR="00170EB0">
        <w:t>,</w:t>
      </w:r>
      <w:r w:rsidRPr="00DC029D">
        <w:t xml:space="preserve"> </w:t>
      </w:r>
    </w:p>
    <w:p w14:paraId="6DE69332" w14:textId="77777777" w:rsidR="00336A12" w:rsidRDefault="004440E5" w:rsidP="002213E0">
      <w:pPr>
        <w:pStyle w:val="Wypunktowanie"/>
      </w:pPr>
      <w:r w:rsidRPr="00DC029D">
        <w:t>włącza</w:t>
      </w:r>
      <w:r w:rsidR="009B2846">
        <w:t>nia</w:t>
      </w:r>
      <w:r w:rsidRPr="00DC029D">
        <w:t xml:space="preserve"> różn</w:t>
      </w:r>
      <w:r w:rsidR="009B2846">
        <w:t xml:space="preserve">ych </w:t>
      </w:r>
      <w:r w:rsidRPr="00DC029D">
        <w:t>grup społeczn</w:t>
      </w:r>
      <w:r w:rsidR="009B2846">
        <w:t>ych</w:t>
      </w:r>
      <w:r w:rsidRPr="00DC029D">
        <w:t>, przeciwdziałając wykluczeniu społecznemu i wspierając adaptację mieszkańców i mieszkanek do z</w:t>
      </w:r>
      <w:r w:rsidR="00336A12">
        <w:t>mieniającej się rzeczywistości</w:t>
      </w:r>
      <w:r w:rsidR="00170EB0">
        <w:t>,</w:t>
      </w:r>
    </w:p>
    <w:p w14:paraId="41A9D196" w14:textId="77777777" w:rsidR="004440E5" w:rsidRPr="00DC029D" w:rsidRDefault="004440E5" w:rsidP="002213E0">
      <w:pPr>
        <w:pStyle w:val="Wypunktowanie"/>
      </w:pPr>
      <w:r w:rsidRPr="00DC029D">
        <w:t>budowy więzi międzyludzkich i międzypokoleniowych</w:t>
      </w:r>
      <w:r w:rsidR="00170EB0">
        <w:t>,</w:t>
      </w:r>
    </w:p>
    <w:p w14:paraId="2ADA3B0A" w14:textId="77777777" w:rsidR="004440E5" w:rsidRPr="00DC029D" w:rsidRDefault="004440E5" w:rsidP="002213E0">
      <w:pPr>
        <w:pStyle w:val="Wypunktowanie"/>
      </w:pPr>
      <w:r w:rsidRPr="00DC029D">
        <w:t>przeciwdziała</w:t>
      </w:r>
      <w:r w:rsidR="00336A12">
        <w:t>nia</w:t>
      </w:r>
      <w:r w:rsidRPr="00DC029D">
        <w:t xml:space="preserve"> marginalizacji społecznej przez wsparcie psychologiczne osób z różnych grup wiekowych</w:t>
      </w:r>
      <w:r w:rsidR="00336A12">
        <w:t>,</w:t>
      </w:r>
      <w:r w:rsidRPr="00DC029D">
        <w:t xml:space="preserve"> borykających się z problemami i uzależnieniami</w:t>
      </w:r>
      <w:r w:rsidR="00170EB0">
        <w:t>,</w:t>
      </w:r>
    </w:p>
    <w:p w14:paraId="1117B66B" w14:textId="77777777" w:rsidR="004440E5" w:rsidRPr="00DC029D" w:rsidRDefault="00336A12" w:rsidP="002213E0">
      <w:pPr>
        <w:pStyle w:val="Wypunktowanie"/>
      </w:pPr>
      <w:r>
        <w:lastRenderedPageBreak/>
        <w:t>zwiększenia uczestnictwa</w:t>
      </w:r>
      <w:r w:rsidR="004440E5" w:rsidRPr="00DC029D">
        <w:t xml:space="preserve"> mieszkańców i mieszkanek obszaru rewitalizacji w życiu zawodowym, wsp</w:t>
      </w:r>
      <w:r>
        <w:t xml:space="preserve">arcia </w:t>
      </w:r>
      <w:r w:rsidR="004440E5" w:rsidRPr="00DC029D">
        <w:t>ich aktywizacj</w:t>
      </w:r>
      <w:r>
        <w:t>i</w:t>
      </w:r>
      <w:r w:rsidR="004440E5" w:rsidRPr="00DC029D">
        <w:t xml:space="preserve">, dzięki czemu </w:t>
      </w:r>
      <w:r>
        <w:t>ograniczeniu ulega</w:t>
      </w:r>
      <w:r w:rsidR="004440E5" w:rsidRPr="00DC029D">
        <w:t xml:space="preserve"> zjawisk</w:t>
      </w:r>
      <w:r>
        <w:t>o</w:t>
      </w:r>
      <w:r w:rsidR="004440E5" w:rsidRPr="00DC029D">
        <w:t xml:space="preserve"> wykluczenia zawodowego</w:t>
      </w:r>
      <w:r w:rsidR="00170EB0">
        <w:t>,</w:t>
      </w:r>
    </w:p>
    <w:p w14:paraId="55BDDACC" w14:textId="77777777" w:rsidR="004440E5" w:rsidRPr="00DC029D" w:rsidRDefault="00336A12" w:rsidP="002213E0">
      <w:pPr>
        <w:pStyle w:val="Wypunktowanie"/>
      </w:pPr>
      <w:r>
        <w:t>rozwoju</w:t>
      </w:r>
      <w:r w:rsidR="004440E5" w:rsidRPr="00DC029D">
        <w:t xml:space="preserve"> inicjatyw obywatelski</w:t>
      </w:r>
      <w:r>
        <w:t>ch</w:t>
      </w:r>
      <w:r w:rsidR="004440E5" w:rsidRPr="00DC029D">
        <w:t xml:space="preserve"> i działa</w:t>
      </w:r>
      <w:r>
        <w:t xml:space="preserve">ń </w:t>
      </w:r>
      <w:r w:rsidR="004440E5" w:rsidRPr="00DC029D">
        <w:t>sprzyjając</w:t>
      </w:r>
      <w:r>
        <w:t xml:space="preserve">ych </w:t>
      </w:r>
      <w:r w:rsidR="004440E5" w:rsidRPr="00DC029D">
        <w:t>wzmacnianiu integracji społecznej.</w:t>
      </w:r>
    </w:p>
    <w:p w14:paraId="6F7F993A" w14:textId="77777777" w:rsidR="004440E5" w:rsidRPr="00DC029D" w:rsidRDefault="004440E5" w:rsidP="0086097B">
      <w:pPr>
        <w:spacing w:after="0"/>
      </w:pPr>
      <w:r w:rsidRPr="002213E0">
        <w:rPr>
          <w:b/>
          <w:bCs/>
        </w:rPr>
        <w:t>Kierunek działania 1.2.</w:t>
      </w:r>
      <w:r w:rsidRPr="00DC029D">
        <w:t xml:space="preserve"> Wspieranie rozwoju kompetencji i wiedzy obejmuje następujące typy przedsięwzięć, które</w:t>
      </w:r>
      <w:r w:rsidR="00336A12">
        <w:t xml:space="preserve"> dotyczą</w:t>
      </w:r>
      <w:r w:rsidRPr="00DC029D">
        <w:t>:</w:t>
      </w:r>
    </w:p>
    <w:p w14:paraId="0D262D1A" w14:textId="77777777" w:rsidR="00A911F1" w:rsidRPr="00DC029D" w:rsidRDefault="00A911F1" w:rsidP="00A911F1">
      <w:pPr>
        <w:pStyle w:val="Wypunktowanie"/>
      </w:pPr>
      <w:r w:rsidRPr="00DC029D">
        <w:t xml:space="preserve">programów edukacyjnych dostosowanych do indywidualnych potrzeb i możliwości uczestników i uczestniczek, w tym szkoleń, kursów </w:t>
      </w:r>
      <w:r w:rsidR="006466D8">
        <w:t xml:space="preserve">i </w:t>
      </w:r>
      <w:r w:rsidRPr="00DC029D">
        <w:t>umiejętności społecznych</w:t>
      </w:r>
      <w:r w:rsidR="006466D8">
        <w:t>,</w:t>
      </w:r>
      <w:r w:rsidRPr="00DC029D">
        <w:t xml:space="preserve"> doradztwa zawodowego, edukacji obywatelskiej,</w:t>
      </w:r>
    </w:p>
    <w:p w14:paraId="0C9CE8A2" w14:textId="77777777" w:rsidR="00A911F1" w:rsidRPr="00DC029D" w:rsidRDefault="00A911F1" w:rsidP="00A911F1">
      <w:pPr>
        <w:pStyle w:val="Wypunktowanie"/>
      </w:pPr>
      <w:r w:rsidRPr="00DC029D">
        <w:t>rozw</w:t>
      </w:r>
      <w:r w:rsidR="00336A12">
        <w:t xml:space="preserve">oju </w:t>
      </w:r>
      <w:r w:rsidRPr="00DC029D">
        <w:t>i dalsze</w:t>
      </w:r>
      <w:r w:rsidR="00336A12">
        <w:t>go</w:t>
      </w:r>
      <w:r w:rsidRPr="00DC029D">
        <w:t xml:space="preserve"> wykorzystywani</w:t>
      </w:r>
      <w:r w:rsidR="00336A12">
        <w:t>a</w:t>
      </w:r>
      <w:r w:rsidRPr="00DC029D">
        <w:t xml:space="preserve"> dostępnych miejsc nauki i kultury oraz miejsc integracji lokalnej</w:t>
      </w:r>
      <w:r w:rsidR="006466D8">
        <w:t>,</w:t>
      </w:r>
      <w:r w:rsidRPr="00DC029D">
        <w:t xml:space="preserve"> takich jak centra lokalne, </w:t>
      </w:r>
      <w:r w:rsidR="006466D8" w:rsidRPr="00DC029D">
        <w:t>miejsc</w:t>
      </w:r>
      <w:r w:rsidR="006466D8">
        <w:t>a</w:t>
      </w:r>
      <w:r w:rsidR="006466D8" w:rsidRPr="00DC029D">
        <w:t xml:space="preserve"> aktywności lokalnej</w:t>
      </w:r>
      <w:r w:rsidRPr="00DC029D">
        <w:t xml:space="preserve"> i biblioteki,</w:t>
      </w:r>
      <w:r w:rsidR="006466D8">
        <w:t xml:space="preserve"> instytucje kultury,</w:t>
      </w:r>
      <w:r w:rsidRPr="00DC029D">
        <w:t xml:space="preserve"> któr</w:t>
      </w:r>
      <w:r w:rsidR="006466D8">
        <w:t>e służą lokalnym społecznościom,</w:t>
      </w:r>
    </w:p>
    <w:p w14:paraId="7A954C70" w14:textId="77777777" w:rsidR="004440E5" w:rsidRPr="00DC029D" w:rsidRDefault="00336A12" w:rsidP="002213E0">
      <w:pPr>
        <w:pStyle w:val="Wypunktowanie"/>
      </w:pPr>
      <w:r>
        <w:t>rozwoju</w:t>
      </w:r>
      <w:r w:rsidR="004440E5" w:rsidRPr="00DC029D">
        <w:t xml:space="preserve"> kapitału społecznego przez tworzenie sieci kontaktów, nowych relacji, partnerstw na rzecz rozwiązywania problemów społecznych i działania włączające g</w:t>
      </w:r>
      <w:r w:rsidR="006466D8">
        <w:t>rupy narażone na marginalizację.</w:t>
      </w:r>
    </w:p>
    <w:p w14:paraId="4CA270BA" w14:textId="77777777" w:rsidR="004440E5" w:rsidRPr="002213E0" w:rsidRDefault="004440E5" w:rsidP="00D105FD">
      <w:pPr>
        <w:rPr>
          <w:b/>
          <w:bCs/>
        </w:rPr>
      </w:pPr>
      <w:r w:rsidRPr="002213E0">
        <w:rPr>
          <w:b/>
          <w:bCs/>
        </w:rPr>
        <w:t xml:space="preserve">Cel </w:t>
      </w:r>
      <w:r w:rsidR="00DC568C">
        <w:rPr>
          <w:b/>
          <w:bCs/>
        </w:rPr>
        <w:t xml:space="preserve">szczegółowy </w:t>
      </w:r>
      <w:r w:rsidRPr="002213E0">
        <w:rPr>
          <w:b/>
          <w:bCs/>
        </w:rPr>
        <w:t>2. Ożywienie gospodarcze</w:t>
      </w:r>
    </w:p>
    <w:p w14:paraId="0ECB7C25" w14:textId="77777777" w:rsidR="004440E5" w:rsidRPr="00DC029D" w:rsidRDefault="004440E5" w:rsidP="0086097B">
      <w:pPr>
        <w:spacing w:after="0"/>
      </w:pPr>
      <w:r w:rsidRPr="002213E0">
        <w:rPr>
          <w:b/>
          <w:bCs/>
        </w:rPr>
        <w:t>Kierunek działania 2.1.</w:t>
      </w:r>
      <w:r w:rsidRPr="00DC029D">
        <w:t xml:space="preserve"> Promowanie dziedzictwa kulturowego i lokalnych produktów obejmuje następujące typy przedsięwzięć, które</w:t>
      </w:r>
      <w:r w:rsidR="00336A12">
        <w:t xml:space="preserve"> dotyczą</w:t>
      </w:r>
      <w:r w:rsidRPr="00DC029D">
        <w:t>:</w:t>
      </w:r>
    </w:p>
    <w:p w14:paraId="2F66527C" w14:textId="77777777" w:rsidR="006466D8" w:rsidRPr="00DC029D" w:rsidRDefault="006466D8" w:rsidP="006466D8">
      <w:pPr>
        <w:pStyle w:val="Wypunktowanie"/>
      </w:pPr>
      <w:r w:rsidRPr="00DC029D">
        <w:t>program</w:t>
      </w:r>
      <w:r w:rsidR="00336A12">
        <w:t>ów</w:t>
      </w:r>
      <w:r w:rsidRPr="00DC029D">
        <w:t xml:space="preserve"> wsparcia lokalnych przedsiębiorców, w tym rzemieślników, zachęcające do prowadzenia działalności gospodarczej na obszarze rewitalizacji,</w:t>
      </w:r>
    </w:p>
    <w:p w14:paraId="03773DFC" w14:textId="77777777" w:rsidR="006466D8" w:rsidRPr="00DC029D" w:rsidRDefault="006466D8" w:rsidP="006466D8">
      <w:pPr>
        <w:pStyle w:val="Wypunktowanie"/>
      </w:pPr>
      <w:r w:rsidRPr="00DC029D">
        <w:t>rozw</w:t>
      </w:r>
      <w:r>
        <w:t xml:space="preserve">oju </w:t>
      </w:r>
      <w:r w:rsidRPr="00DC029D">
        <w:t>infrastruktury dla przedsiębiorców takiej</w:t>
      </w:r>
      <w:r>
        <w:t>,</w:t>
      </w:r>
      <w:r w:rsidRPr="00DC029D">
        <w:t xml:space="preserve"> jak wspólne przestrzenie coworkingowe, pracownie artystyczne czy rzemieślnicze,</w:t>
      </w:r>
    </w:p>
    <w:p w14:paraId="1091A559" w14:textId="77777777" w:rsidR="006466D8" w:rsidRPr="00DC029D" w:rsidRDefault="006466D8" w:rsidP="006466D8">
      <w:pPr>
        <w:pStyle w:val="Wypunktowanie"/>
      </w:pPr>
      <w:r>
        <w:t>organizacj</w:t>
      </w:r>
      <w:r w:rsidR="00336A12">
        <w:t>i</w:t>
      </w:r>
      <w:r w:rsidRPr="00DC029D">
        <w:t xml:space="preserve"> festiwali, targów i wydarzeń kulturalnych, które promują lokalną sztukę, rzemiosło i tradycje,</w:t>
      </w:r>
    </w:p>
    <w:p w14:paraId="3E80EEAB" w14:textId="7A8C6FE7" w:rsidR="006466D8" w:rsidRDefault="006466D8" w:rsidP="003065E0">
      <w:pPr>
        <w:pStyle w:val="Wypunktowanie"/>
      </w:pPr>
      <w:r w:rsidRPr="00DC029D">
        <w:t>wsp</w:t>
      </w:r>
      <w:r w:rsidR="00336A12">
        <w:t xml:space="preserve">arcia </w:t>
      </w:r>
      <w:r>
        <w:t>promocj</w:t>
      </w:r>
      <w:r w:rsidR="00336A12">
        <w:t>i</w:t>
      </w:r>
      <w:r w:rsidRPr="00DC029D">
        <w:t xml:space="preserve"> lokalnych produktów rzemieślniczych</w:t>
      </w:r>
      <w:r w:rsidR="00D355F8">
        <w:t>,</w:t>
      </w:r>
    </w:p>
    <w:p w14:paraId="78ADE534" w14:textId="78B8F6B2" w:rsidR="00D355F8" w:rsidRPr="00DC029D" w:rsidRDefault="00D355F8" w:rsidP="003065E0">
      <w:pPr>
        <w:pStyle w:val="Wypunktowanie"/>
      </w:pPr>
      <w:r w:rsidRPr="00DC029D">
        <w:t>wykorzyst</w:t>
      </w:r>
      <w:r>
        <w:t>ania dziedzictwa</w:t>
      </w:r>
      <w:r w:rsidRPr="00DC029D">
        <w:t xml:space="preserve"> kulturowe</w:t>
      </w:r>
      <w:r>
        <w:t>go</w:t>
      </w:r>
      <w:r w:rsidRPr="00DC029D">
        <w:t xml:space="preserve"> i specyfik</w:t>
      </w:r>
      <w:r>
        <w:t>i</w:t>
      </w:r>
      <w:r w:rsidRPr="00DC029D">
        <w:t xml:space="preserve"> tożsamości obszaru rewitalizacji</w:t>
      </w:r>
      <w:r>
        <w:t>,</w:t>
      </w:r>
      <w:r w:rsidRPr="00DC029D">
        <w:t xml:space="preserve"> </w:t>
      </w:r>
      <w:r>
        <w:br/>
      </w:r>
      <w:r w:rsidRPr="00DC029D">
        <w:t>w ramach programów o charakterze animującym i promocyjnym</w:t>
      </w:r>
      <w:r>
        <w:t xml:space="preserve">, </w:t>
      </w:r>
      <w:r w:rsidRPr="00DC029D">
        <w:t>do podniesienia jego atrakcyjności</w:t>
      </w:r>
      <w:r>
        <w:t>.</w:t>
      </w:r>
    </w:p>
    <w:p w14:paraId="7350FDD2" w14:textId="77777777" w:rsidR="004440E5" w:rsidRPr="00DC029D" w:rsidRDefault="004440E5" w:rsidP="0086097B">
      <w:pPr>
        <w:spacing w:after="0"/>
      </w:pPr>
      <w:r w:rsidRPr="002213E0">
        <w:rPr>
          <w:b/>
          <w:bCs/>
        </w:rPr>
        <w:t>Kierunek działania 2.2.</w:t>
      </w:r>
      <w:r w:rsidRPr="00DC029D">
        <w:t xml:space="preserve"> Rozwój usług i oferty czasu wolnego obejmuje następujące typy przedsięwzięć, które</w:t>
      </w:r>
      <w:r w:rsidR="00336A12">
        <w:t xml:space="preserve"> dotyczą</w:t>
      </w:r>
      <w:r w:rsidRPr="00DC029D">
        <w:t>:</w:t>
      </w:r>
    </w:p>
    <w:p w14:paraId="72042FAB" w14:textId="77777777" w:rsidR="003566BD" w:rsidRPr="00DC029D" w:rsidRDefault="003566BD" w:rsidP="003566BD">
      <w:pPr>
        <w:pStyle w:val="Wypunktowanie"/>
      </w:pPr>
      <w:r>
        <w:t xml:space="preserve">podejmowania inicjatyw związanych z rozwojem usług </w:t>
      </w:r>
      <w:r w:rsidRPr="00DC029D">
        <w:t>blisko domu</w:t>
      </w:r>
      <w:r>
        <w:t>,</w:t>
      </w:r>
      <w:r w:rsidRPr="00DC029D">
        <w:t xml:space="preserve"> skierowanych </w:t>
      </w:r>
      <w:r>
        <w:t>mi</w:t>
      </w:r>
      <w:r w:rsidRPr="00DC029D">
        <w:t>ę</w:t>
      </w:r>
      <w:r>
        <w:t>dzy innymi</w:t>
      </w:r>
      <w:r w:rsidRPr="00DC029D">
        <w:t xml:space="preserve"> do właścicieli małych sklepów spożywczych, warzy</w:t>
      </w:r>
      <w:r>
        <w:t>wniaków, kawiarni, restauracji,</w:t>
      </w:r>
    </w:p>
    <w:p w14:paraId="25A5A64A" w14:textId="77777777" w:rsidR="003566BD" w:rsidRPr="00DC029D" w:rsidRDefault="003566BD" w:rsidP="003566BD">
      <w:pPr>
        <w:pStyle w:val="Wypunktowanie"/>
      </w:pPr>
      <w:r>
        <w:t>wsparcia rozwoju l</w:t>
      </w:r>
      <w:r w:rsidRPr="00DC029D">
        <w:t>okalnych targowisk wraz z opracowaniem programu ich działalności</w:t>
      </w:r>
      <w:r>
        <w:t>,</w:t>
      </w:r>
      <w:r w:rsidRPr="00DC029D">
        <w:t xml:space="preserve"> uwzględniającym prowadzenie działań animujących i integrujących mieszkańców</w:t>
      </w:r>
      <w:r>
        <w:t xml:space="preserve"> i mieszkanki</w:t>
      </w:r>
      <w:r w:rsidRPr="00DC029D">
        <w:t xml:space="preserve"> </w:t>
      </w:r>
      <w:r>
        <w:t>oraz promocję oferty handlowej,</w:t>
      </w:r>
    </w:p>
    <w:p w14:paraId="5EE91F66" w14:textId="77777777" w:rsidR="003566BD" w:rsidRPr="00DC029D" w:rsidRDefault="003566BD" w:rsidP="003566BD">
      <w:pPr>
        <w:pStyle w:val="Wypunktowanie"/>
      </w:pPr>
      <w:r w:rsidRPr="00DC029D">
        <w:t>popraw</w:t>
      </w:r>
      <w:r>
        <w:t xml:space="preserve">y </w:t>
      </w:r>
      <w:r w:rsidRPr="00DC029D">
        <w:t>dostępnoś</w:t>
      </w:r>
      <w:r>
        <w:t>ci przestrzennej</w:t>
      </w:r>
      <w:r w:rsidRPr="00DC029D">
        <w:t xml:space="preserve"> obszarów pełniących funkcje usługowe, w tym ciągów pieszych</w:t>
      </w:r>
      <w:r>
        <w:t>,</w:t>
      </w:r>
      <w:r w:rsidRPr="00DC029D">
        <w:t xml:space="preserve"> zapewniających swobodny dostęp do lokali usługowych,</w:t>
      </w:r>
    </w:p>
    <w:p w14:paraId="129ECF39" w14:textId="695FA3CF" w:rsidR="003566BD" w:rsidRDefault="003566BD" w:rsidP="00D355F8">
      <w:pPr>
        <w:pStyle w:val="Wypunktowanie"/>
      </w:pPr>
      <w:r>
        <w:t>inwestycji</w:t>
      </w:r>
      <w:r w:rsidRPr="00DC029D">
        <w:t xml:space="preserve"> w infrastrukturę rekreacyjną</w:t>
      </w:r>
      <w:r>
        <w:t>,</w:t>
      </w:r>
      <w:r w:rsidRPr="00DC029D">
        <w:t xml:space="preserve"> sprzyjając</w:t>
      </w:r>
      <w:r>
        <w:t xml:space="preserve">ych </w:t>
      </w:r>
      <w:r w:rsidRPr="00DC029D">
        <w:t>wz</w:t>
      </w:r>
      <w:r>
        <w:t xml:space="preserve">rostowi aktywności mieszkańców </w:t>
      </w:r>
      <w:r w:rsidRPr="00DC029D">
        <w:t>i</w:t>
      </w:r>
      <w:r>
        <w:t> </w:t>
      </w:r>
      <w:r w:rsidRPr="00DC029D">
        <w:t>mieszkanek obszaru, jak i o</w:t>
      </w:r>
      <w:r>
        <w:t>dwiedzin osób z innych dzielnic,</w:t>
      </w:r>
      <w:r w:rsidRPr="00DC029D">
        <w:t xml:space="preserve"> </w:t>
      </w:r>
    </w:p>
    <w:p w14:paraId="5D200B36" w14:textId="77777777" w:rsidR="004440E5" w:rsidRPr="002213E0" w:rsidRDefault="004440E5" w:rsidP="00D105FD">
      <w:pPr>
        <w:rPr>
          <w:rFonts w:cs="Calibri"/>
          <w:b/>
          <w:bCs/>
        </w:rPr>
      </w:pPr>
      <w:r w:rsidRPr="002213E0">
        <w:rPr>
          <w:b/>
          <w:bCs/>
        </w:rPr>
        <w:lastRenderedPageBreak/>
        <w:t>Cel</w:t>
      </w:r>
      <w:r w:rsidR="00DC568C">
        <w:rPr>
          <w:b/>
          <w:bCs/>
        </w:rPr>
        <w:t xml:space="preserve"> szczegółowy </w:t>
      </w:r>
      <w:r w:rsidRPr="002213E0">
        <w:rPr>
          <w:b/>
          <w:bCs/>
        </w:rPr>
        <w:t>3. Wysoki standard zagospodarowania</w:t>
      </w:r>
    </w:p>
    <w:p w14:paraId="315B0058" w14:textId="77777777" w:rsidR="004440E5" w:rsidRPr="00DC029D" w:rsidRDefault="004440E5" w:rsidP="0086097B">
      <w:pPr>
        <w:spacing w:after="0"/>
        <w:rPr>
          <w:rFonts w:cstheme="minorHAnsi"/>
        </w:rPr>
      </w:pPr>
      <w:r w:rsidRPr="002213E0">
        <w:rPr>
          <w:b/>
          <w:bCs/>
        </w:rPr>
        <w:t xml:space="preserve">Kierunek </w:t>
      </w:r>
      <w:r w:rsidR="002213E0">
        <w:rPr>
          <w:b/>
          <w:bCs/>
        </w:rPr>
        <w:t xml:space="preserve">działania </w:t>
      </w:r>
      <w:r w:rsidRPr="002213E0">
        <w:rPr>
          <w:b/>
          <w:bCs/>
        </w:rPr>
        <w:t>3.1.</w:t>
      </w:r>
      <w:r w:rsidRPr="00DC029D">
        <w:t xml:space="preserve"> Poprawa stanu technicznego budynków wraz z infrastrukturą towarzyszącą obejmuje następujące typy przedsięwzięć, które</w:t>
      </w:r>
      <w:r w:rsidR="00336A12">
        <w:t xml:space="preserve"> dotyczą</w:t>
      </w:r>
      <w:r w:rsidRPr="00DC029D">
        <w:t>:</w:t>
      </w:r>
    </w:p>
    <w:p w14:paraId="0B28EEC3" w14:textId="77777777" w:rsidR="003065E0" w:rsidRPr="00DC029D" w:rsidRDefault="00336A12" w:rsidP="003065E0">
      <w:pPr>
        <w:pStyle w:val="Wypunktowanie"/>
      </w:pPr>
      <w:r>
        <w:t xml:space="preserve">tworzenia </w:t>
      </w:r>
      <w:r w:rsidR="003065E0" w:rsidRPr="00DC029D">
        <w:t>programów i prowadzeni</w:t>
      </w:r>
      <w:r>
        <w:t>a</w:t>
      </w:r>
      <w:r w:rsidR="003065E0" w:rsidRPr="00DC029D">
        <w:t xml:space="preserve"> modernizacji budynków mieszkaniowych, uwzględniających </w:t>
      </w:r>
      <w:r w:rsidR="003065E0">
        <w:t>mi</w:t>
      </w:r>
      <w:r w:rsidR="005F2194" w:rsidRPr="00DC029D">
        <w:t>ę</w:t>
      </w:r>
      <w:r w:rsidR="003065E0">
        <w:t>dzy innymi</w:t>
      </w:r>
      <w:r w:rsidR="003065E0" w:rsidRPr="00DC029D">
        <w:t xml:space="preserve"> poprawę dostępności do budynków i lokali mieszkaniowych,</w:t>
      </w:r>
    </w:p>
    <w:p w14:paraId="3C5C6A8F" w14:textId="77777777" w:rsidR="003065E0" w:rsidRPr="00DC029D" w:rsidRDefault="003065E0" w:rsidP="003065E0">
      <w:pPr>
        <w:pStyle w:val="Wypunktowanie"/>
      </w:pPr>
      <w:r>
        <w:t>inwestycji</w:t>
      </w:r>
      <w:r w:rsidRPr="00DC029D">
        <w:t xml:space="preserve"> w rozwijanie i modernizację infrastruktury drogowej, wodociągowej, kanalizacyjnej, ene</w:t>
      </w:r>
      <w:r>
        <w:t>rgetycznej i telekomunikacyjnej,</w:t>
      </w:r>
    </w:p>
    <w:p w14:paraId="4070C0DF" w14:textId="77777777" w:rsidR="003065E0" w:rsidRDefault="00336A12" w:rsidP="002213E0">
      <w:pPr>
        <w:pStyle w:val="Wypunktowanie"/>
      </w:pPr>
      <w:r>
        <w:t>poprawy</w:t>
      </w:r>
      <w:r w:rsidR="003065E0" w:rsidRPr="00DC029D">
        <w:t xml:space="preserve"> warunków życia mieszkańców i mieszkanek obszaru rewitalizacji, zwiększają</w:t>
      </w:r>
      <w:r w:rsidR="003065E0">
        <w:t>c</w:t>
      </w:r>
      <w:r w:rsidR="003065E0" w:rsidRPr="00DC029D">
        <w:t xml:space="preserve"> jego dostępność i bezpieczeństwo przez likwidację barier architektonicznych</w:t>
      </w:r>
      <w:r w:rsidR="003065E0">
        <w:t>,</w:t>
      </w:r>
    </w:p>
    <w:p w14:paraId="40A40B72" w14:textId="77777777" w:rsidR="004440E5" w:rsidRDefault="00336A12" w:rsidP="003065E0">
      <w:pPr>
        <w:pStyle w:val="Wypunktowanie"/>
        <w:rPr>
          <w:lang w:eastAsia="pl-PL"/>
        </w:rPr>
      </w:pPr>
      <w:r>
        <w:rPr>
          <w:lang w:eastAsia="pl-PL"/>
        </w:rPr>
        <w:t>odnowy</w:t>
      </w:r>
      <w:r w:rsidR="004440E5" w:rsidRPr="00DC029D">
        <w:rPr>
          <w:lang w:eastAsia="pl-PL"/>
        </w:rPr>
        <w:t xml:space="preserve"> zabytków, przystosowani</w:t>
      </w:r>
      <w:r>
        <w:rPr>
          <w:lang w:eastAsia="pl-PL"/>
        </w:rPr>
        <w:t>a</w:t>
      </w:r>
      <w:r w:rsidR="004440E5" w:rsidRPr="00DC029D">
        <w:rPr>
          <w:lang w:eastAsia="pl-PL"/>
        </w:rPr>
        <w:t xml:space="preserve"> budynków i lokali do </w:t>
      </w:r>
      <w:r>
        <w:rPr>
          <w:lang w:eastAsia="pl-PL"/>
        </w:rPr>
        <w:t>nowych funkcji oraz podniesienia</w:t>
      </w:r>
      <w:r w:rsidR="004440E5" w:rsidRPr="00DC029D">
        <w:rPr>
          <w:lang w:eastAsia="pl-PL"/>
        </w:rPr>
        <w:t xml:space="preserve"> standardu zagospod</w:t>
      </w:r>
      <w:r w:rsidR="003065E0">
        <w:rPr>
          <w:lang w:eastAsia="pl-PL"/>
        </w:rPr>
        <w:t>arowania obszaru rewitalizacji.</w:t>
      </w:r>
    </w:p>
    <w:p w14:paraId="770BB46A" w14:textId="77777777" w:rsidR="004440E5" w:rsidRPr="00DC029D" w:rsidRDefault="004440E5" w:rsidP="0086097B">
      <w:pPr>
        <w:spacing w:after="0"/>
        <w:rPr>
          <w:rFonts w:cstheme="minorHAnsi"/>
        </w:rPr>
      </w:pPr>
      <w:r w:rsidRPr="002213E0">
        <w:rPr>
          <w:b/>
          <w:bCs/>
        </w:rPr>
        <w:t>Kierunek działania 3.2.</w:t>
      </w:r>
      <w:r w:rsidRPr="00DC029D">
        <w:t xml:space="preserve"> Budowa i modernizacja budynków z lokalami na wynajem obejmuje następujące typy przedsięwzięć, które</w:t>
      </w:r>
      <w:r w:rsidR="00336A12">
        <w:t xml:space="preserve"> dotyczą</w:t>
      </w:r>
      <w:r w:rsidRPr="00DC029D">
        <w:t>:</w:t>
      </w:r>
    </w:p>
    <w:p w14:paraId="171535C7" w14:textId="77777777" w:rsidR="003065E0" w:rsidRPr="00DC029D" w:rsidRDefault="003065E0" w:rsidP="003065E0">
      <w:pPr>
        <w:pStyle w:val="Wypunktowanie"/>
      </w:pPr>
      <w:r w:rsidRPr="00DC029D">
        <w:t>budow</w:t>
      </w:r>
      <w:r w:rsidR="00336A12">
        <w:t>y</w:t>
      </w:r>
      <w:r w:rsidRPr="00DC029D">
        <w:t xml:space="preserve"> mieszkań społecznych na wynajem,</w:t>
      </w:r>
    </w:p>
    <w:p w14:paraId="23BCE318" w14:textId="77777777" w:rsidR="003065E0" w:rsidRDefault="003065E0" w:rsidP="003065E0">
      <w:pPr>
        <w:pStyle w:val="Wypunktowanie"/>
      </w:pPr>
      <w:r w:rsidRPr="00DC029D">
        <w:t>remont</w:t>
      </w:r>
      <w:r w:rsidR="00336A12">
        <w:t>ów</w:t>
      </w:r>
      <w:r w:rsidRPr="00DC029D">
        <w:t xml:space="preserve"> i przywr</w:t>
      </w:r>
      <w:r w:rsidR="00336A12">
        <w:t xml:space="preserve">acania </w:t>
      </w:r>
      <w:r w:rsidRPr="00DC029D">
        <w:t>do użytkowania budynków i lo</w:t>
      </w:r>
      <w:r>
        <w:t>kali wyłączonych z eksploatacji,</w:t>
      </w:r>
    </w:p>
    <w:p w14:paraId="2060D45B" w14:textId="77777777" w:rsidR="004440E5" w:rsidRPr="00DC029D" w:rsidRDefault="004440E5" w:rsidP="002213E0">
      <w:pPr>
        <w:pStyle w:val="Wypunktowanie"/>
      </w:pPr>
      <w:r w:rsidRPr="00DC029D">
        <w:t>poprawy standardu zagospodarowania i podniesienia atrakcyjności obszaru</w:t>
      </w:r>
      <w:r w:rsidR="003065E0">
        <w:t>.</w:t>
      </w:r>
      <w:r w:rsidRPr="00DC029D">
        <w:t xml:space="preserve"> </w:t>
      </w:r>
    </w:p>
    <w:p w14:paraId="3DBF6939" w14:textId="77777777" w:rsidR="004440E5" w:rsidRPr="00DC029D" w:rsidRDefault="004440E5" w:rsidP="0086097B">
      <w:pPr>
        <w:spacing w:after="0"/>
      </w:pPr>
      <w:r w:rsidRPr="002213E0">
        <w:rPr>
          <w:b/>
          <w:bCs/>
        </w:rPr>
        <w:t>Kierunek działania 3.3.</w:t>
      </w:r>
      <w:r w:rsidRPr="00DC029D">
        <w:t xml:space="preserve"> Poprawa jakości i dostępności przestrzeni publicznych obejmuje następujące typy przedsięwzięć, które</w:t>
      </w:r>
      <w:r w:rsidR="009B2846">
        <w:t xml:space="preserve"> dotyczą</w:t>
      </w:r>
      <w:r w:rsidRPr="00DC029D">
        <w:t>:</w:t>
      </w:r>
    </w:p>
    <w:p w14:paraId="73347217" w14:textId="723EF7FD" w:rsidR="003065E0" w:rsidRPr="00DC029D" w:rsidRDefault="003065E0" w:rsidP="003065E0">
      <w:pPr>
        <w:pStyle w:val="Wypunktowanie"/>
      </w:pPr>
      <w:r w:rsidRPr="00DC029D">
        <w:t>inwestycj</w:t>
      </w:r>
      <w:r w:rsidR="009B2846">
        <w:t>i</w:t>
      </w:r>
      <w:r w:rsidRPr="00DC029D">
        <w:t xml:space="preserve"> w oświetlenie uliczne</w:t>
      </w:r>
      <w:r w:rsidR="00E07525">
        <w:t xml:space="preserve">, stacje rowerów miejskich, hulajnóg i ładowania pojazdów oraz </w:t>
      </w:r>
      <w:r w:rsidRPr="00DC029D">
        <w:t>popraw</w:t>
      </w:r>
      <w:r w:rsidR="009B2846">
        <w:t>y</w:t>
      </w:r>
      <w:r w:rsidRPr="00DC029D">
        <w:t xml:space="preserve"> jakości chodników i</w:t>
      </w:r>
      <w:r>
        <w:t xml:space="preserve"> dróg</w:t>
      </w:r>
      <w:r w:rsidRPr="00DC029D">
        <w:t xml:space="preserve"> rowerowych</w:t>
      </w:r>
      <w:r>
        <w:t>,</w:t>
      </w:r>
      <w:r w:rsidRPr="00DC029D">
        <w:t xml:space="preserve"> w celu zwiększenia bezpieczeństwa i komfortu korzystania z przestrzeni publicznych,</w:t>
      </w:r>
    </w:p>
    <w:p w14:paraId="3E09DA03" w14:textId="77777777" w:rsidR="003065E0" w:rsidRPr="00DC029D" w:rsidRDefault="003065E0" w:rsidP="003065E0">
      <w:pPr>
        <w:pStyle w:val="Wypunktowanie"/>
      </w:pPr>
      <w:r>
        <w:t>zapewnienia</w:t>
      </w:r>
      <w:r w:rsidRPr="00DC029D">
        <w:t xml:space="preserve"> dostępu do toalet publicznych i zwiększeni</w:t>
      </w:r>
      <w:r>
        <w:t>a</w:t>
      </w:r>
      <w:r w:rsidRPr="00DC029D">
        <w:t xml:space="preserve"> liczby</w:t>
      </w:r>
      <w:r>
        <w:t xml:space="preserve"> altan śmietnikowych i</w:t>
      </w:r>
      <w:r w:rsidRPr="00DC029D">
        <w:t xml:space="preserve"> koszy w przestrzeniach publicznych</w:t>
      </w:r>
      <w:r>
        <w:t>,</w:t>
      </w:r>
      <w:r w:rsidRPr="00DC029D">
        <w:t xml:space="preserve"> ułatwiających u</w:t>
      </w:r>
      <w:r>
        <w:t>trzymanie porządku i czystości,</w:t>
      </w:r>
    </w:p>
    <w:p w14:paraId="1AFD7018" w14:textId="77777777" w:rsidR="003065E0" w:rsidRPr="00DC029D" w:rsidRDefault="009B2846" w:rsidP="003065E0">
      <w:pPr>
        <w:pStyle w:val="Wypunktowanie"/>
      </w:pPr>
      <w:r>
        <w:t>programów</w:t>
      </w:r>
      <w:r w:rsidR="003065E0" w:rsidRPr="00DC029D">
        <w:t xml:space="preserve"> zazieleniania przestrzeni publicznych, </w:t>
      </w:r>
      <w:r w:rsidR="003065E0">
        <w:t>przykładowo poprzez ogrody sąsiedzkie,</w:t>
      </w:r>
    </w:p>
    <w:p w14:paraId="07C21BBE" w14:textId="77777777" w:rsidR="003065E0" w:rsidRDefault="003065E0" w:rsidP="009B2846">
      <w:pPr>
        <w:pStyle w:val="Wypunktowanie"/>
      </w:pPr>
      <w:r w:rsidRPr="00DC029D">
        <w:t>tworzeni</w:t>
      </w:r>
      <w:r w:rsidR="009B2846">
        <w:t>a</w:t>
      </w:r>
      <w:r w:rsidRPr="00DC029D">
        <w:t xml:space="preserve"> nowych i modernizacj</w:t>
      </w:r>
      <w:r w:rsidR="009B2846">
        <w:t>i</w:t>
      </w:r>
      <w:r w:rsidRPr="00DC029D">
        <w:t xml:space="preserve"> już istniejących przestrzeni publicznych oraz terenów wspólnych</w:t>
      </w:r>
      <w:r w:rsidR="009B2846">
        <w:t>,</w:t>
      </w:r>
      <w:r w:rsidRPr="00DC029D">
        <w:t xml:space="preserve"> poprzez wprowadzanie nowych funkcji do parków lub </w:t>
      </w:r>
      <w:r>
        <w:t>zagospodarowanie nowych ter</w:t>
      </w:r>
      <w:r w:rsidR="009B2846">
        <w:t>enów.</w:t>
      </w:r>
    </w:p>
    <w:p w14:paraId="3CAF0564" w14:textId="77777777" w:rsidR="004440E5" w:rsidRPr="00DC029D" w:rsidRDefault="004440E5" w:rsidP="0086097B">
      <w:pPr>
        <w:spacing w:after="0"/>
      </w:pPr>
      <w:r w:rsidRPr="002213E0">
        <w:rPr>
          <w:b/>
          <w:bCs/>
        </w:rPr>
        <w:t>Kierunek działania 3.4.</w:t>
      </w:r>
      <w:r w:rsidRPr="00DC029D">
        <w:t xml:space="preserve"> Rozbudowa i modernizacja infrastruktury społecznej obejmuje następujące typy przedsięwzięć, które</w:t>
      </w:r>
      <w:r w:rsidR="009B2846">
        <w:t xml:space="preserve"> dotyczą</w:t>
      </w:r>
      <w:r w:rsidRPr="00DC029D">
        <w:t>:</w:t>
      </w:r>
    </w:p>
    <w:p w14:paraId="216E9E1A" w14:textId="77777777" w:rsidR="009B2846" w:rsidRPr="00DC029D" w:rsidRDefault="009B2846" w:rsidP="009B2846">
      <w:pPr>
        <w:pStyle w:val="Wypunktowanie"/>
      </w:pPr>
      <w:r w:rsidRPr="00DC029D">
        <w:t>budow</w:t>
      </w:r>
      <w:r>
        <w:t>y</w:t>
      </w:r>
      <w:r w:rsidRPr="00DC029D">
        <w:t xml:space="preserve"> i modernizacj</w:t>
      </w:r>
      <w:r>
        <w:t>i</w:t>
      </w:r>
      <w:r w:rsidRPr="00DC029D">
        <w:t xml:space="preserve"> obiektów kulturalnych oraz dostosowani</w:t>
      </w:r>
      <w:r>
        <w:t>a</w:t>
      </w:r>
      <w:r w:rsidRPr="00DC029D">
        <w:t xml:space="preserve"> ich oferty do potrzeb mieszkańców</w:t>
      </w:r>
      <w:r>
        <w:t xml:space="preserve"> i mieszkanek</w:t>
      </w:r>
      <w:r w:rsidRPr="00DC029D">
        <w:t xml:space="preserve">, </w:t>
      </w:r>
    </w:p>
    <w:p w14:paraId="2BB41DF1" w14:textId="77777777" w:rsidR="009B2846" w:rsidRPr="00DC029D" w:rsidRDefault="009B2846" w:rsidP="009B2846">
      <w:pPr>
        <w:pStyle w:val="Wypunktowanie"/>
      </w:pPr>
      <w:r w:rsidRPr="00DC029D">
        <w:t>budow</w:t>
      </w:r>
      <w:r>
        <w:t>y i modernizacji</w:t>
      </w:r>
      <w:r w:rsidRPr="00DC029D">
        <w:t xml:space="preserve"> infrastruktury sportowo-rekreacyjnej oraz popraw</w:t>
      </w:r>
      <w:r>
        <w:t>y</w:t>
      </w:r>
      <w:r w:rsidRPr="00DC029D">
        <w:t xml:space="preserve"> jej dostępności dla mieszkańców</w:t>
      </w:r>
      <w:r>
        <w:t xml:space="preserve"> i mieszkanek</w:t>
      </w:r>
      <w:r w:rsidRPr="00DC029D">
        <w:t>,</w:t>
      </w:r>
    </w:p>
    <w:p w14:paraId="37ED7FDE" w14:textId="77777777" w:rsidR="009B2846" w:rsidRPr="00DC029D" w:rsidRDefault="009B2846" w:rsidP="009B2846">
      <w:pPr>
        <w:pStyle w:val="Wypunktowanie"/>
      </w:pPr>
      <w:r w:rsidRPr="00DC029D">
        <w:t>remont</w:t>
      </w:r>
      <w:r>
        <w:t>ów</w:t>
      </w:r>
      <w:r w:rsidRPr="00DC029D">
        <w:t xml:space="preserve"> i modernizacj</w:t>
      </w:r>
      <w:r>
        <w:t>i</w:t>
      </w:r>
      <w:r w:rsidRPr="00DC029D">
        <w:t xml:space="preserve"> istniejących obiektów</w:t>
      </w:r>
      <w:r>
        <w:t>,</w:t>
      </w:r>
      <w:r w:rsidRPr="00DC029D">
        <w:t xml:space="preserve"> z przeznaczeniem na cele kulturalno-społeczne,</w:t>
      </w:r>
    </w:p>
    <w:p w14:paraId="2D4F2EE8" w14:textId="77777777" w:rsidR="009B2846" w:rsidRPr="00DC029D" w:rsidRDefault="009B2846" w:rsidP="009B2846">
      <w:pPr>
        <w:pStyle w:val="Wypunktowanie"/>
      </w:pPr>
      <w:r w:rsidRPr="00DC029D">
        <w:t>rozbudow</w:t>
      </w:r>
      <w:r>
        <w:t>y i modernizacji</w:t>
      </w:r>
      <w:r w:rsidRPr="00DC029D">
        <w:t xml:space="preserve"> placówek edukacyjnych i wzbogaceni</w:t>
      </w:r>
      <w:r>
        <w:t>a</w:t>
      </w:r>
      <w:r w:rsidRPr="00DC029D">
        <w:t xml:space="preserve"> ich oferty,</w:t>
      </w:r>
    </w:p>
    <w:p w14:paraId="51C74A27" w14:textId="77777777" w:rsidR="009B2846" w:rsidRPr="00DC029D" w:rsidRDefault="009B2846" w:rsidP="009B2846">
      <w:pPr>
        <w:pStyle w:val="Wypunktowanie"/>
      </w:pPr>
      <w:r>
        <w:t>tworzenia</w:t>
      </w:r>
      <w:r w:rsidRPr="00DC029D">
        <w:t xml:space="preserve"> przestrzeni multikulturowych i wielofunkcyjnych, które promują różnorodność kulturową i społeczną.</w:t>
      </w:r>
    </w:p>
    <w:p w14:paraId="6574AC22" w14:textId="77777777" w:rsidR="004440E5" w:rsidRPr="002213E0" w:rsidRDefault="004440E5" w:rsidP="00D105FD">
      <w:pPr>
        <w:rPr>
          <w:b/>
          <w:bCs/>
        </w:rPr>
      </w:pPr>
      <w:r w:rsidRPr="002213E0">
        <w:rPr>
          <w:b/>
          <w:bCs/>
        </w:rPr>
        <w:lastRenderedPageBreak/>
        <w:t>Cel 4. Zdrowe środowisko życia</w:t>
      </w:r>
    </w:p>
    <w:p w14:paraId="47FC78C1" w14:textId="77777777" w:rsidR="004440E5" w:rsidRPr="00DC029D" w:rsidRDefault="004440E5" w:rsidP="0086097B">
      <w:pPr>
        <w:spacing w:after="0"/>
      </w:pPr>
      <w:r w:rsidRPr="002213E0">
        <w:rPr>
          <w:b/>
          <w:bCs/>
        </w:rPr>
        <w:t>Kierunek działania 4.1.</w:t>
      </w:r>
      <w:r w:rsidRPr="00DC029D">
        <w:t xml:space="preserve"> Rozwój błękitno-zielonej infrastruktury obejmuje następujące typy przedsięwzięć, które</w:t>
      </w:r>
      <w:r w:rsidR="009B2846">
        <w:t xml:space="preserve"> dotyczą</w:t>
      </w:r>
      <w:r w:rsidRPr="00DC029D">
        <w:t>:</w:t>
      </w:r>
    </w:p>
    <w:p w14:paraId="32379E19" w14:textId="77777777" w:rsidR="0004210E" w:rsidRPr="00DC029D" w:rsidRDefault="0004210E" w:rsidP="0004210E">
      <w:pPr>
        <w:pStyle w:val="Wypunktowanie"/>
      </w:pPr>
      <w:r w:rsidRPr="00DC029D">
        <w:t>rozw</w:t>
      </w:r>
      <w:r>
        <w:t xml:space="preserve">oju </w:t>
      </w:r>
      <w:r w:rsidRPr="00DC029D">
        <w:t>terenów parkowych</w:t>
      </w:r>
      <w:r>
        <w:t xml:space="preserve"> i terenów </w:t>
      </w:r>
      <w:r w:rsidRPr="00DC029D">
        <w:t>zieleni osiedlowej,</w:t>
      </w:r>
    </w:p>
    <w:p w14:paraId="1AB8FACD" w14:textId="77777777" w:rsidR="0004210E" w:rsidRPr="00DC029D" w:rsidRDefault="0004210E" w:rsidP="0004210E">
      <w:pPr>
        <w:pStyle w:val="Wypunktowanie"/>
      </w:pPr>
      <w:r w:rsidRPr="00DC029D">
        <w:t>realizacj</w:t>
      </w:r>
      <w:r>
        <w:t>i</w:t>
      </w:r>
      <w:r w:rsidRPr="00DC029D">
        <w:t xml:space="preserve"> projektów mających na celu zwiększenie liczby drz</w:t>
      </w:r>
      <w:r>
        <w:t>ew, krzewów i obszarów zieleni</w:t>
      </w:r>
      <w:r w:rsidRPr="00DC029D">
        <w:t xml:space="preserve"> w mieście,</w:t>
      </w:r>
    </w:p>
    <w:p w14:paraId="457A5C85" w14:textId="77777777" w:rsidR="0004210E" w:rsidRPr="00DC029D" w:rsidRDefault="0004210E" w:rsidP="0004210E">
      <w:pPr>
        <w:pStyle w:val="Wypunktowanie"/>
      </w:pPr>
      <w:r w:rsidRPr="00DC029D">
        <w:t>zachęcani</w:t>
      </w:r>
      <w:r>
        <w:t>a</w:t>
      </w:r>
      <w:r w:rsidRPr="00DC029D">
        <w:t xml:space="preserve"> mieszkańców</w:t>
      </w:r>
      <w:r>
        <w:t xml:space="preserve"> i mieszkanek</w:t>
      </w:r>
      <w:r w:rsidRPr="00DC029D">
        <w:t xml:space="preserve"> do sadzenia drzew i zakładania ogrodów na swoich posesjach, </w:t>
      </w:r>
    </w:p>
    <w:p w14:paraId="023C3030" w14:textId="77777777" w:rsidR="0004210E" w:rsidRPr="00DC029D" w:rsidRDefault="0004210E" w:rsidP="0004210E">
      <w:pPr>
        <w:pStyle w:val="Wypunktowanie"/>
      </w:pPr>
      <w:r w:rsidRPr="00DC029D">
        <w:t>rozbudow</w:t>
      </w:r>
      <w:r>
        <w:t>y</w:t>
      </w:r>
      <w:r w:rsidRPr="00DC029D">
        <w:t xml:space="preserve"> i modernizacj</w:t>
      </w:r>
      <w:r>
        <w:t>i</w:t>
      </w:r>
      <w:r w:rsidRPr="00DC029D">
        <w:t xml:space="preserve"> systemów błękitno-zielonej infrastruktury,</w:t>
      </w:r>
    </w:p>
    <w:p w14:paraId="5A115B0E" w14:textId="77777777" w:rsidR="0004210E" w:rsidRPr="00DC029D" w:rsidRDefault="0004210E" w:rsidP="0004210E">
      <w:pPr>
        <w:pStyle w:val="Wypunktowanie"/>
      </w:pPr>
      <w:r w:rsidRPr="00DC029D">
        <w:t>budow</w:t>
      </w:r>
      <w:r>
        <w:t>y</w:t>
      </w:r>
      <w:r w:rsidRPr="00DC029D">
        <w:t xml:space="preserve"> zbiorników retencyjnych i oczyszczalni naturalnych, które pomagają w zarządzaniu wodami deszczowymi i poprawiają jakość wód,</w:t>
      </w:r>
    </w:p>
    <w:p w14:paraId="66DF1C13" w14:textId="77777777" w:rsidR="0004210E" w:rsidRPr="00DC029D" w:rsidRDefault="0004210E" w:rsidP="0004210E">
      <w:pPr>
        <w:pStyle w:val="Wypunktowanie"/>
      </w:pPr>
      <w:r>
        <w:t>organizowania</w:t>
      </w:r>
      <w:r w:rsidRPr="00DC029D">
        <w:t xml:space="preserve"> kampanii edukacyjnych i działań informacyjnych, które zwiększają świadomość mieszkańców </w:t>
      </w:r>
      <w:r>
        <w:t xml:space="preserve">i mieszkanek </w:t>
      </w:r>
      <w:r w:rsidRPr="00DC029D">
        <w:t>na temat ochrony środowiska i zmian klimatycznych,</w:t>
      </w:r>
    </w:p>
    <w:p w14:paraId="70C89495" w14:textId="77777777" w:rsidR="009B2846" w:rsidRDefault="009B2846" w:rsidP="009B2846">
      <w:pPr>
        <w:pStyle w:val="Wypunktowanie"/>
      </w:pPr>
      <w:r>
        <w:t>zachęcania</w:t>
      </w:r>
      <w:r w:rsidRPr="00DC029D">
        <w:t xml:space="preserve"> do działań ekologicznych, takich jak segregacja odpadów, oszczędz</w:t>
      </w:r>
      <w:r>
        <w:t>anie energii i wody.</w:t>
      </w:r>
    </w:p>
    <w:p w14:paraId="59F8FABC" w14:textId="77777777" w:rsidR="004440E5" w:rsidRPr="00DC029D" w:rsidRDefault="004440E5" w:rsidP="0086097B">
      <w:pPr>
        <w:spacing w:after="0"/>
      </w:pPr>
      <w:r w:rsidRPr="002213E0">
        <w:rPr>
          <w:b/>
          <w:bCs/>
        </w:rPr>
        <w:t>Kierunek działania 4.2.</w:t>
      </w:r>
      <w:r w:rsidRPr="00DC029D">
        <w:t xml:space="preserve"> Przeciwdziałanie zanieczyszczeniom i ochrona środowiska obejmuje następujące typy przedsięwzięć, które</w:t>
      </w:r>
      <w:r w:rsidR="009B2846">
        <w:t xml:space="preserve"> dotyczą</w:t>
      </w:r>
      <w:r w:rsidRPr="00DC029D">
        <w:t>:</w:t>
      </w:r>
    </w:p>
    <w:p w14:paraId="3FB7D9A3" w14:textId="3FF8BB67" w:rsidR="009B2846" w:rsidRPr="00DC029D" w:rsidRDefault="009B2846" w:rsidP="009B2846">
      <w:pPr>
        <w:pStyle w:val="Wypunktowanie"/>
      </w:pPr>
      <w:r>
        <w:t>wspierania</w:t>
      </w:r>
      <w:r w:rsidRPr="00DC029D">
        <w:t xml:space="preserve"> rozwiązań związanyc</w:t>
      </w:r>
      <w:r>
        <w:t>h z efektywnością energetyczną</w:t>
      </w:r>
      <w:r w:rsidR="00F04131">
        <w:t>, m.in. w budynków mieszkalnych</w:t>
      </w:r>
      <w:r>
        <w:t>,</w:t>
      </w:r>
    </w:p>
    <w:p w14:paraId="0B2505CE" w14:textId="77777777" w:rsidR="009B2846" w:rsidRPr="00DC029D" w:rsidRDefault="009B2846" w:rsidP="009B2846">
      <w:pPr>
        <w:pStyle w:val="Wypunktowanie"/>
      </w:pPr>
      <w:r w:rsidRPr="00DC029D">
        <w:t>tworzeni</w:t>
      </w:r>
      <w:r>
        <w:t>a i realizacji</w:t>
      </w:r>
      <w:r w:rsidRPr="00DC029D">
        <w:t xml:space="preserve"> już istniejących programów</w:t>
      </w:r>
      <w:r>
        <w:t>,</w:t>
      </w:r>
      <w:r w:rsidRPr="00DC029D">
        <w:t xml:space="preserve"> poprawiających efektywność energetyczną budynków,</w:t>
      </w:r>
    </w:p>
    <w:p w14:paraId="265C5D2B" w14:textId="77777777" w:rsidR="009B2846" w:rsidRPr="00DC029D" w:rsidRDefault="009B2846" w:rsidP="009B2846">
      <w:pPr>
        <w:pStyle w:val="Wypunktowanie"/>
      </w:pPr>
      <w:r>
        <w:t>dbania</w:t>
      </w:r>
      <w:r w:rsidRPr="00DC029D">
        <w:t xml:space="preserve"> o zróżnicowaną roślinność na obszarze</w:t>
      </w:r>
      <w:r>
        <w:t xml:space="preserve"> rewitalizacji</w:t>
      </w:r>
      <w:r w:rsidRPr="00DC029D">
        <w:t>,</w:t>
      </w:r>
    </w:p>
    <w:p w14:paraId="406F1057" w14:textId="77777777" w:rsidR="009B2846" w:rsidRPr="00DC029D" w:rsidRDefault="009B2846" w:rsidP="009B2846">
      <w:pPr>
        <w:pStyle w:val="Wypunktowanie"/>
      </w:pPr>
      <w:r w:rsidRPr="00DC029D">
        <w:t>promowani</w:t>
      </w:r>
      <w:r>
        <w:t>a</w:t>
      </w:r>
      <w:r w:rsidRPr="00DC029D">
        <w:t xml:space="preserve"> tr</w:t>
      </w:r>
      <w:r>
        <w:t>ansportu publicznego, rowerów i pojazdów niskoemisyjnych,</w:t>
      </w:r>
    </w:p>
    <w:p w14:paraId="7FD2ABA6" w14:textId="77777777" w:rsidR="009B2846" w:rsidRDefault="009B2846" w:rsidP="002213E0">
      <w:pPr>
        <w:pStyle w:val="Wypunktowanie"/>
      </w:pPr>
      <w:r w:rsidRPr="00DC029D">
        <w:t>ogranicz</w:t>
      </w:r>
      <w:r>
        <w:t>ania</w:t>
      </w:r>
      <w:r w:rsidRPr="00DC029D">
        <w:t xml:space="preserve"> emisji szkodliwych substancji</w:t>
      </w:r>
      <w:r>
        <w:t>,</w:t>
      </w:r>
      <w:r w:rsidRPr="00DC029D">
        <w:t xml:space="preserve"> pochodzących ze źródeł transportowych lub przemysłowych</w:t>
      </w:r>
      <w:r>
        <w:t xml:space="preserve">, w celu poprawy jakości powietrza. </w:t>
      </w:r>
    </w:p>
    <w:p w14:paraId="103196E8" w14:textId="1351F98B" w:rsidR="002751D2" w:rsidRPr="00DC029D" w:rsidRDefault="002751D2" w:rsidP="00DD22F7">
      <w:pPr>
        <w:pStyle w:val="Nagwek1"/>
      </w:pPr>
      <w:bookmarkStart w:id="79" w:name="_Toc175735206"/>
      <w:r w:rsidRPr="00DC029D">
        <w:t xml:space="preserve">5. </w:t>
      </w:r>
      <w:r w:rsidR="002213E0" w:rsidRPr="00DC029D">
        <w:t>Szacunkowe ramy finansowe</w:t>
      </w:r>
      <w:bookmarkEnd w:id="79"/>
      <w:r w:rsidR="002213E0" w:rsidRPr="00DC029D">
        <w:t xml:space="preserve"> </w:t>
      </w:r>
    </w:p>
    <w:p w14:paraId="5976F77B" w14:textId="17D8A256" w:rsidR="00D466F8" w:rsidRPr="00D250A7" w:rsidRDefault="00D466F8" w:rsidP="00D105FD">
      <w:r>
        <w:t xml:space="preserve">Szacunkowa wartość planowanych podstawowych przedsięwzięć rewitalizacyjnych wynosi </w:t>
      </w:r>
      <w:r w:rsidR="002E09C2">
        <w:br/>
        <w:t>2 946 745</w:t>
      </w:r>
      <w:r w:rsidR="001B05D4">
        <w:t xml:space="preserve"> 000</w:t>
      </w:r>
      <w:r w:rsidR="007A06D2">
        <w:rPr>
          <w:rFonts w:ascii="Calibri" w:eastAsia="Times New Roman" w:hAnsi="Calibri" w:cs="Calibri"/>
          <w:bCs/>
          <w:color w:val="000000"/>
          <w:lang w:eastAsia="pl-PL"/>
        </w:rPr>
        <w:t xml:space="preserve"> zł</w:t>
      </w:r>
      <w:r w:rsidR="00A7144F">
        <w:rPr>
          <w:rFonts w:ascii="Calibri" w:eastAsia="Times New Roman" w:hAnsi="Calibri" w:cs="Calibri"/>
          <w:bCs/>
          <w:color w:val="000000"/>
          <w:lang w:eastAsia="pl-PL"/>
        </w:rPr>
        <w:t xml:space="preserve">, </w:t>
      </w:r>
      <w:r>
        <w:t xml:space="preserve">w tym ze źródeł publicznych </w:t>
      </w:r>
      <w:r w:rsidR="001D42D0">
        <w:sym w:font="Symbol" w:char="F02D"/>
      </w:r>
      <w:r w:rsidR="001D42D0">
        <w:t xml:space="preserve"> </w:t>
      </w:r>
      <w:r w:rsidR="002E09C2">
        <w:rPr>
          <w:rFonts w:ascii="Calibri" w:eastAsia="Times New Roman" w:hAnsi="Calibri" w:cs="Calibri"/>
          <w:color w:val="000000"/>
          <w:lang w:eastAsia="pl-PL"/>
        </w:rPr>
        <w:t>2 919 915</w:t>
      </w:r>
      <w:r w:rsidR="001B05D4">
        <w:rPr>
          <w:rFonts w:ascii="Calibri" w:eastAsia="Times New Roman" w:hAnsi="Calibri" w:cs="Calibri"/>
          <w:color w:val="000000"/>
          <w:lang w:eastAsia="pl-PL"/>
        </w:rPr>
        <w:t xml:space="preserve"> 000</w:t>
      </w:r>
      <w:r>
        <w:rPr>
          <w:rFonts w:ascii="Calibri" w:eastAsia="Times New Roman" w:hAnsi="Calibri" w:cs="Calibri"/>
          <w:color w:val="000000"/>
          <w:lang w:eastAsia="pl-PL"/>
        </w:rPr>
        <w:t xml:space="preserve"> </w:t>
      </w:r>
      <w:r>
        <w:t xml:space="preserve">zł, ze źródeł prywatnych </w:t>
      </w:r>
      <w:r w:rsidR="001D42D0">
        <w:sym w:font="Symbol" w:char="F02D"/>
      </w:r>
      <w:r w:rsidR="00D250A7">
        <w:t xml:space="preserve"> </w:t>
      </w:r>
      <w:r w:rsidR="002E09C2">
        <w:rPr>
          <w:rFonts w:ascii="Calibri" w:eastAsia="Times New Roman" w:hAnsi="Calibri" w:cs="Calibri"/>
          <w:bCs/>
          <w:color w:val="000000"/>
          <w:lang w:eastAsia="pl-PL"/>
        </w:rPr>
        <w:t>26 830</w:t>
      </w:r>
      <w:r>
        <w:rPr>
          <w:rFonts w:ascii="Calibri" w:eastAsia="Times New Roman" w:hAnsi="Calibri" w:cs="Calibri"/>
          <w:bCs/>
          <w:color w:val="000000"/>
          <w:lang w:eastAsia="pl-PL"/>
        </w:rPr>
        <w:t xml:space="preserve"> 000 </w:t>
      </w:r>
      <w:r w:rsidRPr="002019EF">
        <w:t>zł.</w:t>
      </w:r>
      <w:r w:rsidR="00AC4406">
        <w:t xml:space="preserve"> Trzeba zaznaczyć, że </w:t>
      </w:r>
      <w:r w:rsidR="00B75481">
        <w:t xml:space="preserve">wartość ta </w:t>
      </w:r>
      <w:r w:rsidR="00AC4406" w:rsidRPr="00AC1839">
        <w:rPr>
          <w:rFonts w:eastAsia="Times New Roman"/>
          <w:lang w:eastAsia="pl-PL"/>
        </w:rPr>
        <w:t>został</w:t>
      </w:r>
      <w:r w:rsidR="00AC4406">
        <w:rPr>
          <w:rFonts w:eastAsia="Times New Roman"/>
          <w:lang w:eastAsia="pl-PL"/>
        </w:rPr>
        <w:t xml:space="preserve">a określona </w:t>
      </w:r>
      <w:r w:rsidR="00DF1DB0" w:rsidRPr="00DF1DB0">
        <w:rPr>
          <w:rFonts w:eastAsia="Times New Roman"/>
          <w:lang w:eastAsia="pl-PL"/>
        </w:rPr>
        <w:t>z największym możliwym stopniem prawdopodobieństwa,</w:t>
      </w:r>
      <w:r w:rsidR="00AC4406" w:rsidRPr="00DF1DB0">
        <w:rPr>
          <w:rFonts w:eastAsia="Times New Roman"/>
          <w:lang w:eastAsia="pl-PL"/>
        </w:rPr>
        <w:t xml:space="preserve"> ponieważ na etapie tworzenia do</w:t>
      </w:r>
      <w:r w:rsidR="00AC4406">
        <w:rPr>
          <w:rFonts w:eastAsia="Times New Roman"/>
          <w:lang w:eastAsia="pl-PL"/>
        </w:rPr>
        <w:t>kumentu precyzyjne podanie</w:t>
      </w:r>
      <w:r w:rsidR="00DF1DB0">
        <w:rPr>
          <w:rFonts w:eastAsia="Times New Roman"/>
          <w:lang w:eastAsia="pl-PL"/>
        </w:rPr>
        <w:t xml:space="preserve"> ostatecznej wysokości kosztów nie jest możliwe</w:t>
      </w:r>
      <w:r w:rsidR="00AC4406">
        <w:rPr>
          <w:rFonts w:eastAsia="Times New Roman"/>
          <w:lang w:eastAsia="pl-PL"/>
        </w:rPr>
        <w:t>.</w:t>
      </w:r>
    </w:p>
    <w:p w14:paraId="4401022D" w14:textId="7FE9D9A4" w:rsidR="00AC4406" w:rsidRDefault="00D466F8" w:rsidP="00AC4406">
      <w:pPr>
        <w:rPr>
          <w:rFonts w:eastAsia="Times New Roman"/>
          <w:lang w:eastAsia="pl-PL"/>
        </w:rPr>
      </w:pPr>
      <w:r w:rsidRPr="00AC1839">
        <w:rPr>
          <w:rFonts w:eastAsia="Times New Roman"/>
          <w:lang w:eastAsia="pl-PL"/>
        </w:rPr>
        <w:t xml:space="preserve">Przyjęta </w:t>
      </w:r>
      <w:r>
        <w:rPr>
          <w:rFonts w:eastAsia="Times New Roman"/>
          <w:lang w:eastAsia="pl-PL"/>
        </w:rPr>
        <w:t>w GPR</w:t>
      </w:r>
      <w:r w:rsidR="001D42D0">
        <w:rPr>
          <w:rFonts w:eastAsia="Times New Roman"/>
          <w:lang w:eastAsia="pl-PL"/>
        </w:rPr>
        <w:t xml:space="preserve"> m.st. Warszawy do roku 2030</w:t>
      </w:r>
      <w:r>
        <w:rPr>
          <w:rFonts w:eastAsia="Times New Roman"/>
          <w:lang w:eastAsia="pl-PL"/>
        </w:rPr>
        <w:t xml:space="preserve"> </w:t>
      </w:r>
      <w:r w:rsidRPr="00AC1839">
        <w:rPr>
          <w:rFonts w:eastAsia="Times New Roman"/>
          <w:lang w:eastAsia="pl-PL"/>
        </w:rPr>
        <w:t>zasada koncentracji oznacza, że dla osiągnięcia trwałej</w:t>
      </w:r>
      <w:r>
        <w:rPr>
          <w:rFonts w:eastAsia="Times New Roman"/>
          <w:lang w:eastAsia="pl-PL"/>
        </w:rPr>
        <w:t xml:space="preserve"> zmiany </w:t>
      </w:r>
      <w:r w:rsidR="00AC4406">
        <w:rPr>
          <w:rFonts w:eastAsia="Times New Roman"/>
          <w:lang w:eastAsia="pl-PL"/>
        </w:rPr>
        <w:t>na</w:t>
      </w:r>
      <w:r>
        <w:rPr>
          <w:rFonts w:eastAsia="Times New Roman"/>
          <w:lang w:eastAsia="pl-PL"/>
        </w:rPr>
        <w:t xml:space="preserve"> obszarze rewitalizacji</w:t>
      </w:r>
      <w:r w:rsidRPr="00AC1839">
        <w:rPr>
          <w:rFonts w:eastAsia="Times New Roman"/>
          <w:lang w:eastAsia="pl-PL"/>
        </w:rPr>
        <w:t xml:space="preserve"> konieczne jest skupienie na </w:t>
      </w:r>
      <w:r w:rsidR="00DF1DB0">
        <w:rPr>
          <w:rFonts w:eastAsia="Times New Roman"/>
          <w:lang w:eastAsia="pl-PL"/>
        </w:rPr>
        <w:t xml:space="preserve">tym terenie wiązki </w:t>
      </w:r>
      <w:r w:rsidRPr="00AC1839">
        <w:rPr>
          <w:rFonts w:eastAsia="Times New Roman"/>
          <w:lang w:eastAsia="pl-PL"/>
        </w:rPr>
        <w:t>polityk miejskich. Z</w:t>
      </w:r>
      <w:r w:rsidR="00DF1DB0">
        <w:rPr>
          <w:rFonts w:eastAsia="Times New Roman"/>
          <w:lang w:eastAsia="pl-PL"/>
        </w:rPr>
        <w:t> </w:t>
      </w:r>
      <w:r w:rsidRPr="00AC1839">
        <w:rPr>
          <w:rFonts w:eastAsia="Times New Roman"/>
          <w:lang w:eastAsia="pl-PL"/>
        </w:rPr>
        <w:t>uwagi na zmienn</w:t>
      </w:r>
      <w:r w:rsidR="00C431DE">
        <w:rPr>
          <w:rFonts w:eastAsia="Times New Roman"/>
          <w:lang w:eastAsia="pl-PL"/>
        </w:rPr>
        <w:t xml:space="preserve">ą wysokość </w:t>
      </w:r>
      <w:r w:rsidRPr="00AC1839">
        <w:rPr>
          <w:rFonts w:eastAsia="Times New Roman"/>
          <w:lang w:eastAsia="pl-PL"/>
        </w:rPr>
        <w:t xml:space="preserve">finansowania poszczególnych polityk </w:t>
      </w:r>
      <w:r w:rsidR="00AC4406">
        <w:rPr>
          <w:rFonts w:eastAsia="Times New Roman"/>
          <w:lang w:eastAsia="pl-PL"/>
        </w:rPr>
        <w:t>wskazanie</w:t>
      </w:r>
      <w:r w:rsidRPr="00AC1839">
        <w:rPr>
          <w:rFonts w:eastAsia="Times New Roman"/>
          <w:lang w:eastAsia="pl-PL"/>
        </w:rPr>
        <w:t xml:space="preserve"> </w:t>
      </w:r>
      <w:r w:rsidR="00DF1DB0">
        <w:rPr>
          <w:rFonts w:eastAsia="Times New Roman"/>
          <w:lang w:eastAsia="pl-PL"/>
        </w:rPr>
        <w:t>finalnej</w:t>
      </w:r>
      <w:r w:rsidRPr="00AC1839">
        <w:rPr>
          <w:rFonts w:eastAsia="Times New Roman"/>
          <w:lang w:eastAsia="pl-PL"/>
        </w:rPr>
        <w:t xml:space="preserve"> kwoty finansowania jest </w:t>
      </w:r>
      <w:r w:rsidR="00DF1DB0">
        <w:rPr>
          <w:rFonts w:eastAsia="Times New Roman"/>
          <w:lang w:eastAsia="pl-PL"/>
        </w:rPr>
        <w:t xml:space="preserve">więc </w:t>
      </w:r>
      <w:r w:rsidRPr="00AC1839">
        <w:rPr>
          <w:rFonts w:eastAsia="Times New Roman"/>
          <w:lang w:eastAsia="pl-PL"/>
        </w:rPr>
        <w:t>ob</w:t>
      </w:r>
      <w:r w:rsidR="00F770FC">
        <w:rPr>
          <w:rFonts w:eastAsia="Times New Roman"/>
          <w:lang w:eastAsia="pl-PL"/>
        </w:rPr>
        <w:t>arczone ryzykiem</w:t>
      </w:r>
      <w:r w:rsidRPr="00AC1839">
        <w:rPr>
          <w:rFonts w:eastAsia="Times New Roman"/>
          <w:lang w:eastAsia="pl-PL"/>
        </w:rPr>
        <w:t xml:space="preserve">. </w:t>
      </w:r>
      <w:r w:rsidR="00AC4406" w:rsidRPr="00AC1839">
        <w:rPr>
          <w:rFonts w:eastAsia="Times New Roman"/>
          <w:lang w:eastAsia="pl-PL"/>
        </w:rPr>
        <w:t xml:space="preserve">Należy </w:t>
      </w:r>
      <w:r w:rsidR="00AC4406">
        <w:rPr>
          <w:rFonts w:eastAsia="Times New Roman"/>
          <w:lang w:eastAsia="pl-PL"/>
        </w:rPr>
        <w:t xml:space="preserve">przez to rozumieć, </w:t>
      </w:r>
      <w:r w:rsidR="00AC4406" w:rsidRPr="00AC1839">
        <w:rPr>
          <w:rFonts w:eastAsia="Times New Roman"/>
          <w:lang w:eastAsia="pl-PL"/>
        </w:rPr>
        <w:t xml:space="preserve">że docelowa wartość finansowania </w:t>
      </w:r>
      <w:r w:rsidR="00F770FC">
        <w:rPr>
          <w:rFonts w:eastAsia="Times New Roman"/>
          <w:lang w:eastAsia="pl-PL"/>
        </w:rPr>
        <w:t>może być inna</w:t>
      </w:r>
      <w:r w:rsidR="00AC4406" w:rsidRPr="00AC1839">
        <w:rPr>
          <w:rFonts w:eastAsia="Times New Roman"/>
          <w:lang w:eastAsia="pl-PL"/>
        </w:rPr>
        <w:t xml:space="preserve"> niż </w:t>
      </w:r>
      <w:r w:rsidR="00AC4406">
        <w:rPr>
          <w:rFonts w:eastAsia="Times New Roman"/>
          <w:lang w:eastAsia="pl-PL"/>
        </w:rPr>
        <w:t>przedstawiona</w:t>
      </w:r>
      <w:r w:rsidR="00AC4406" w:rsidRPr="00AC1839">
        <w:rPr>
          <w:rFonts w:eastAsia="Times New Roman"/>
          <w:lang w:eastAsia="pl-PL"/>
        </w:rPr>
        <w:t xml:space="preserve"> w </w:t>
      </w:r>
      <w:r w:rsidR="00AC4406">
        <w:rPr>
          <w:rFonts w:eastAsia="Times New Roman"/>
          <w:lang w:eastAsia="pl-PL"/>
        </w:rPr>
        <w:t>tym</w:t>
      </w:r>
      <w:r w:rsidR="00AC4406" w:rsidRPr="00AC1839">
        <w:rPr>
          <w:rFonts w:eastAsia="Times New Roman"/>
          <w:lang w:eastAsia="pl-PL"/>
        </w:rPr>
        <w:t xml:space="preserve"> rozdziale. </w:t>
      </w:r>
    </w:p>
    <w:p w14:paraId="75BD3FAD" w14:textId="193D4FA8" w:rsidR="00D466F8" w:rsidRPr="00AC4406" w:rsidRDefault="00DF1DB0" w:rsidP="00D105FD">
      <w:r>
        <w:lastRenderedPageBreak/>
        <w:t>P</w:t>
      </w:r>
      <w:r w:rsidR="00AC4406">
        <w:t xml:space="preserve">recyzyjne oszacowanie wysokości środków, niezbędnych do </w:t>
      </w:r>
      <w:r>
        <w:t>realizacji</w:t>
      </w:r>
      <w:r w:rsidR="00AC4406">
        <w:t xml:space="preserve"> poszczególnych przedsięwzięć rewitalizacyjnych, jest również utrudnione</w:t>
      </w:r>
      <w:r>
        <w:t xml:space="preserve"> ze względu długi horyzont czasowy Programu, obejmujący rok 2030</w:t>
      </w:r>
      <w:r w:rsidR="00AC4406">
        <w:t xml:space="preserve">. Dotyczy to zarówno przedsięwzięć </w:t>
      </w:r>
      <w:r>
        <w:t>wdrażanych</w:t>
      </w:r>
      <w:r w:rsidR="00AC4406">
        <w:t xml:space="preserve"> przez m.st. Warszawa, jak i podmioty zewnętrzne, które będą </w:t>
      </w:r>
      <w:r>
        <w:t>realizować</w:t>
      </w:r>
      <w:r w:rsidR="00AC4406">
        <w:t xml:space="preserve"> przedsięwzięcia z własnych środków. Dokładne </w:t>
      </w:r>
      <w:r>
        <w:t>wskazani</w:t>
      </w:r>
      <w:r w:rsidR="00B75481">
        <w:t>e</w:t>
      </w:r>
      <w:r w:rsidR="00AC4406">
        <w:t xml:space="preserve"> kwot będzie bowiem możl</w:t>
      </w:r>
      <w:r w:rsidR="00F770FC">
        <w:t>iwe dopiero</w:t>
      </w:r>
      <w:r w:rsidR="00AC4406">
        <w:t xml:space="preserve"> na etapie realizacji przedsięwzięć </w:t>
      </w:r>
      <w:r w:rsidR="008F7DD3">
        <w:t xml:space="preserve">a realny koszt </w:t>
      </w:r>
      <w:r w:rsidR="00F770FC">
        <w:t xml:space="preserve">wykazany </w:t>
      </w:r>
      <w:r w:rsidR="00AC4406">
        <w:t>na postawie monitoringu finansowego, który będzie prowadzony w</w:t>
      </w:r>
      <w:r>
        <w:t> </w:t>
      </w:r>
      <w:r w:rsidR="00AC4406">
        <w:t xml:space="preserve">ramach systemu monitorowania Programu. </w:t>
      </w:r>
    </w:p>
    <w:p w14:paraId="7840CD0D" w14:textId="6DBC2D4C" w:rsidR="00D466F8" w:rsidRDefault="00D466F8" w:rsidP="00D105FD">
      <w:r>
        <w:t>Szacunkowe ramy finansowe GPR</w:t>
      </w:r>
      <w:r w:rsidR="001D42D0">
        <w:t xml:space="preserve"> m.st. Warszawy do roku 2030, </w:t>
      </w:r>
      <w:r>
        <w:t>w podziale na cele Programu przedstawia</w:t>
      </w:r>
      <w:r w:rsidR="006902CE">
        <w:t xml:space="preserve"> tabela poniżej</w:t>
      </w:r>
      <w:r w:rsidR="002213E0" w:rsidRPr="002213E0">
        <w:t>.</w:t>
      </w:r>
      <w:r w:rsidR="002213E0">
        <w:t xml:space="preserve"> </w:t>
      </w:r>
    </w:p>
    <w:p w14:paraId="690759A4" w14:textId="77777777" w:rsidR="00D466F8" w:rsidRDefault="00D466F8" w:rsidP="00D105FD">
      <w:pPr>
        <w:sectPr w:rsidR="00D466F8">
          <w:pgSz w:w="11906" w:h="16838"/>
          <w:pgMar w:top="1417" w:right="1417" w:bottom="1417" w:left="1417" w:header="708" w:footer="708" w:gutter="0"/>
          <w:cols w:space="708"/>
          <w:docGrid w:linePitch="360"/>
        </w:sectPr>
      </w:pPr>
      <w:r>
        <w:br w:type="page"/>
      </w:r>
    </w:p>
    <w:p w14:paraId="5A06D466" w14:textId="0E7E27F1" w:rsidR="002213E0" w:rsidRPr="00AA44FB" w:rsidRDefault="002213E0" w:rsidP="00AB181D">
      <w:bookmarkStart w:id="80" w:name="_Ref167824236"/>
      <w:bookmarkStart w:id="81" w:name="_Toc168737698"/>
      <w:r w:rsidRPr="0086097B">
        <w:rPr>
          <w:b/>
        </w:rPr>
        <w:lastRenderedPageBreak/>
        <w:t xml:space="preserve">Tabela </w:t>
      </w:r>
      <w:bookmarkEnd w:id="80"/>
      <w:r w:rsidR="00C26017" w:rsidRPr="0086097B">
        <w:rPr>
          <w:b/>
        </w:rPr>
        <w:t>3</w:t>
      </w:r>
      <w:r w:rsidRPr="00AA44FB">
        <w:rPr>
          <w:bCs/>
        </w:rPr>
        <w:t>.</w:t>
      </w:r>
      <w:r w:rsidRPr="00AA44FB">
        <w:t xml:space="preserve"> Szacunkowe ramy finansowe GPR </w:t>
      </w:r>
      <w:r w:rsidR="001D42D0" w:rsidRPr="00AA44FB">
        <w:t xml:space="preserve">m.st. Warszawy do roku 2030 </w:t>
      </w:r>
      <w:r w:rsidRPr="00AA44FB">
        <w:t>w podziale na cele Programu</w:t>
      </w:r>
      <w:bookmarkEnd w:id="81"/>
    </w:p>
    <w:tbl>
      <w:tblPr>
        <w:tblW w:w="13860" w:type="dxa"/>
        <w:tblBorders>
          <w:top w:val="single" w:sz="2" w:space="0" w:color="E84C22" w:themeColor="accent1"/>
          <w:left w:val="single" w:sz="2" w:space="0" w:color="E84C22" w:themeColor="accent1"/>
          <w:bottom w:val="single" w:sz="2" w:space="0" w:color="E84C22" w:themeColor="accent1"/>
          <w:right w:val="single" w:sz="2" w:space="0" w:color="E84C22" w:themeColor="accent1"/>
          <w:insideH w:val="single" w:sz="2" w:space="0" w:color="E84C22" w:themeColor="accent1"/>
          <w:insideV w:val="single" w:sz="2" w:space="0" w:color="E84C22" w:themeColor="accent1"/>
        </w:tblBorders>
        <w:tblCellMar>
          <w:left w:w="70" w:type="dxa"/>
          <w:right w:w="70" w:type="dxa"/>
        </w:tblCellMar>
        <w:tblLook w:val="04A0" w:firstRow="1" w:lastRow="0" w:firstColumn="1" w:lastColumn="0" w:noHBand="0" w:noVBand="1"/>
        <w:tblCaption w:val="Tabela 4. Szacunkowe ramy finansowe GPR m.st. Warszawy do roku 2030 w podziale na cele Programu"/>
        <w:tblDescription w:val="Tabela zawiera informacje na temat zaangazowania finansowego w realizację poszczególnych przedsięwzięć rewitalizacyjnych, przypisanych do kierunków działań i celów szczegółowych GPR m.st. Warszawy do roku 2030."/>
      </w:tblPr>
      <w:tblGrid>
        <w:gridCol w:w="1903"/>
        <w:gridCol w:w="1952"/>
        <w:gridCol w:w="2096"/>
        <w:gridCol w:w="1984"/>
        <w:gridCol w:w="3828"/>
        <w:gridCol w:w="2097"/>
      </w:tblGrid>
      <w:tr w:rsidR="00D87574" w:rsidRPr="00CA2EEB" w14:paraId="09AF42BB" w14:textId="77777777" w:rsidTr="00C17730">
        <w:trPr>
          <w:trHeight w:val="315"/>
          <w:tblHeader/>
        </w:trPr>
        <w:tc>
          <w:tcPr>
            <w:tcW w:w="1903" w:type="dxa"/>
            <w:shd w:val="clear" w:color="auto" w:fill="auto"/>
            <w:vAlign w:val="center"/>
            <w:hideMark/>
          </w:tcPr>
          <w:p w14:paraId="530F3581" w14:textId="77777777" w:rsidR="00D87574" w:rsidRPr="00CA2EEB" w:rsidRDefault="00D87574" w:rsidP="00CA2EEB">
            <w:pPr>
              <w:pStyle w:val="Tabelatre"/>
              <w:rPr>
                <w:b/>
              </w:rPr>
            </w:pPr>
            <w:bookmarkStart w:id="82" w:name="_Toc415232388"/>
            <w:r w:rsidRPr="00CA2EEB">
              <w:rPr>
                <w:b/>
              </w:rPr>
              <w:t>Cele</w:t>
            </w:r>
            <w:r w:rsidR="006647BD" w:rsidRPr="00CA2EEB">
              <w:rPr>
                <w:b/>
              </w:rPr>
              <w:t xml:space="preserve"> szczegółowe</w:t>
            </w:r>
          </w:p>
        </w:tc>
        <w:tc>
          <w:tcPr>
            <w:tcW w:w="1952" w:type="dxa"/>
            <w:shd w:val="clear" w:color="auto" w:fill="auto"/>
            <w:vAlign w:val="center"/>
            <w:hideMark/>
          </w:tcPr>
          <w:p w14:paraId="098477A6" w14:textId="77777777" w:rsidR="00D87574" w:rsidRPr="00CA2EEB" w:rsidRDefault="00D87574" w:rsidP="00CA2EEB">
            <w:pPr>
              <w:pStyle w:val="Tabelatre"/>
              <w:rPr>
                <w:b/>
              </w:rPr>
            </w:pPr>
            <w:r w:rsidRPr="00CA2EEB">
              <w:rPr>
                <w:b/>
              </w:rPr>
              <w:t xml:space="preserve">Wartość </w:t>
            </w:r>
          </w:p>
        </w:tc>
        <w:tc>
          <w:tcPr>
            <w:tcW w:w="2096" w:type="dxa"/>
            <w:shd w:val="clear" w:color="auto" w:fill="auto"/>
            <w:vAlign w:val="center"/>
            <w:hideMark/>
          </w:tcPr>
          <w:p w14:paraId="39EED05B" w14:textId="77777777" w:rsidR="00D87574" w:rsidRPr="00CA2EEB" w:rsidRDefault="00D87574" w:rsidP="00CA2EEB">
            <w:pPr>
              <w:pStyle w:val="Tabelatre"/>
              <w:rPr>
                <w:b/>
              </w:rPr>
            </w:pPr>
            <w:r w:rsidRPr="00CA2EEB">
              <w:rPr>
                <w:b/>
              </w:rPr>
              <w:t>Kierunki działań</w:t>
            </w:r>
          </w:p>
        </w:tc>
        <w:tc>
          <w:tcPr>
            <w:tcW w:w="1984" w:type="dxa"/>
            <w:shd w:val="clear" w:color="auto" w:fill="auto"/>
            <w:vAlign w:val="center"/>
            <w:hideMark/>
          </w:tcPr>
          <w:p w14:paraId="19BBFD9D" w14:textId="77777777" w:rsidR="00D87574" w:rsidRPr="00CA2EEB" w:rsidRDefault="00D87574" w:rsidP="00CA2EEB">
            <w:pPr>
              <w:pStyle w:val="Tabelatre"/>
              <w:rPr>
                <w:b/>
              </w:rPr>
            </w:pPr>
            <w:r w:rsidRPr="00CA2EEB">
              <w:rPr>
                <w:b/>
              </w:rPr>
              <w:t xml:space="preserve">Wartość </w:t>
            </w:r>
          </w:p>
        </w:tc>
        <w:tc>
          <w:tcPr>
            <w:tcW w:w="3828" w:type="dxa"/>
            <w:shd w:val="clear" w:color="auto" w:fill="auto"/>
            <w:vAlign w:val="center"/>
            <w:hideMark/>
          </w:tcPr>
          <w:p w14:paraId="5BFD3F9C" w14:textId="77777777" w:rsidR="00D87574" w:rsidRPr="00CA2EEB" w:rsidRDefault="00D87574" w:rsidP="00CA2EEB">
            <w:pPr>
              <w:pStyle w:val="Tabelatre"/>
              <w:rPr>
                <w:b/>
              </w:rPr>
            </w:pPr>
            <w:r w:rsidRPr="00CA2EEB">
              <w:rPr>
                <w:b/>
              </w:rPr>
              <w:t>Powiązane przedsięwzięcia</w:t>
            </w:r>
          </w:p>
        </w:tc>
        <w:tc>
          <w:tcPr>
            <w:tcW w:w="2097" w:type="dxa"/>
            <w:shd w:val="clear" w:color="auto" w:fill="auto"/>
            <w:vAlign w:val="center"/>
            <w:hideMark/>
          </w:tcPr>
          <w:p w14:paraId="1D7E19C4" w14:textId="77777777" w:rsidR="00D87574" w:rsidRPr="00CA2EEB" w:rsidRDefault="00D87574" w:rsidP="00CA2EEB">
            <w:pPr>
              <w:pStyle w:val="Tabelatre"/>
              <w:rPr>
                <w:b/>
              </w:rPr>
            </w:pPr>
            <w:r w:rsidRPr="00CA2EEB">
              <w:rPr>
                <w:b/>
              </w:rPr>
              <w:t>Wartość</w:t>
            </w:r>
          </w:p>
        </w:tc>
      </w:tr>
      <w:tr w:rsidR="00D87574" w:rsidRPr="00171CCA" w14:paraId="40AAD9CA" w14:textId="77777777" w:rsidTr="00C17730">
        <w:trPr>
          <w:trHeight w:val="741"/>
        </w:trPr>
        <w:tc>
          <w:tcPr>
            <w:tcW w:w="1903" w:type="dxa"/>
            <w:vMerge w:val="restart"/>
            <w:shd w:val="clear" w:color="auto" w:fill="auto"/>
            <w:vAlign w:val="center"/>
            <w:hideMark/>
          </w:tcPr>
          <w:p w14:paraId="239FC133" w14:textId="77777777" w:rsidR="00D87574" w:rsidRPr="00171CCA" w:rsidRDefault="00BB0136" w:rsidP="00CA2EEB">
            <w:pPr>
              <w:pStyle w:val="Tabelatre"/>
              <w:rPr>
                <w:sz w:val="20"/>
              </w:rPr>
            </w:pPr>
            <w:r w:rsidRPr="00171CCA">
              <w:rPr>
                <w:sz w:val="20"/>
              </w:rPr>
              <w:t>Cel 1</w:t>
            </w:r>
            <w:r w:rsidR="00B75481" w:rsidRPr="00171CCA">
              <w:rPr>
                <w:sz w:val="20"/>
              </w:rPr>
              <w:t>.</w:t>
            </w:r>
            <w:r w:rsidRPr="00171CCA">
              <w:rPr>
                <w:sz w:val="20"/>
              </w:rPr>
              <w:t xml:space="preserve"> Silne społeczności lokalne </w:t>
            </w:r>
          </w:p>
        </w:tc>
        <w:tc>
          <w:tcPr>
            <w:tcW w:w="1952" w:type="dxa"/>
            <w:vMerge w:val="restart"/>
            <w:shd w:val="clear" w:color="auto" w:fill="auto"/>
            <w:vAlign w:val="center"/>
            <w:hideMark/>
          </w:tcPr>
          <w:p w14:paraId="42C37D05" w14:textId="58AB38D7" w:rsidR="00D87574" w:rsidRPr="00171CCA" w:rsidRDefault="001B05D4" w:rsidP="00CA2EEB">
            <w:pPr>
              <w:pStyle w:val="Tabelatre"/>
              <w:rPr>
                <w:sz w:val="20"/>
              </w:rPr>
            </w:pPr>
            <w:r>
              <w:rPr>
                <w:sz w:val="20"/>
              </w:rPr>
              <w:t>58 663 000</w:t>
            </w:r>
            <w:r w:rsidR="00D87574" w:rsidRPr="00171CCA">
              <w:rPr>
                <w:sz w:val="20"/>
              </w:rPr>
              <w:t xml:space="preserve"> zł </w:t>
            </w:r>
          </w:p>
        </w:tc>
        <w:tc>
          <w:tcPr>
            <w:tcW w:w="2096" w:type="dxa"/>
            <w:vMerge w:val="restart"/>
            <w:shd w:val="clear" w:color="auto" w:fill="auto"/>
            <w:vAlign w:val="center"/>
            <w:hideMark/>
          </w:tcPr>
          <w:p w14:paraId="60A00B32" w14:textId="77777777" w:rsidR="00D87574" w:rsidRPr="00171CCA" w:rsidRDefault="00D87574" w:rsidP="00CA2EEB">
            <w:pPr>
              <w:pStyle w:val="Tabelatre"/>
              <w:rPr>
                <w:sz w:val="20"/>
              </w:rPr>
            </w:pPr>
            <w:r w:rsidRPr="00171CCA">
              <w:rPr>
                <w:sz w:val="20"/>
              </w:rPr>
              <w:t>1.1. Programy wsparcia i integracji społeczności</w:t>
            </w:r>
          </w:p>
        </w:tc>
        <w:tc>
          <w:tcPr>
            <w:tcW w:w="1984" w:type="dxa"/>
            <w:vMerge w:val="restart"/>
            <w:shd w:val="clear" w:color="auto" w:fill="auto"/>
            <w:vAlign w:val="center"/>
            <w:hideMark/>
          </w:tcPr>
          <w:p w14:paraId="76DA69F5" w14:textId="04C39305" w:rsidR="00D87574" w:rsidRPr="00171CCA" w:rsidRDefault="001B05D4" w:rsidP="00CA2EEB">
            <w:pPr>
              <w:pStyle w:val="Tabelatre"/>
              <w:rPr>
                <w:sz w:val="20"/>
              </w:rPr>
            </w:pPr>
            <w:r>
              <w:rPr>
                <w:sz w:val="20"/>
              </w:rPr>
              <w:t>11 342 00</w:t>
            </w:r>
            <w:r w:rsidR="001D6099" w:rsidRPr="00171CCA">
              <w:rPr>
                <w:sz w:val="20"/>
              </w:rPr>
              <w:t>0</w:t>
            </w:r>
            <w:r w:rsidR="00D87574" w:rsidRPr="00171CCA">
              <w:rPr>
                <w:sz w:val="20"/>
              </w:rPr>
              <w:t xml:space="preserve"> zł </w:t>
            </w:r>
          </w:p>
        </w:tc>
        <w:tc>
          <w:tcPr>
            <w:tcW w:w="3828" w:type="dxa"/>
            <w:shd w:val="clear" w:color="auto" w:fill="auto"/>
            <w:vAlign w:val="center"/>
            <w:hideMark/>
          </w:tcPr>
          <w:p w14:paraId="341FD251" w14:textId="77777777" w:rsidR="00D87574" w:rsidRPr="00171CCA" w:rsidRDefault="00D87574" w:rsidP="00CA2EEB">
            <w:pPr>
              <w:pStyle w:val="Tabelatre"/>
              <w:rPr>
                <w:sz w:val="20"/>
              </w:rPr>
            </w:pPr>
            <w:r w:rsidRPr="00171CCA">
              <w:rPr>
                <w:sz w:val="20"/>
              </w:rPr>
              <w:t xml:space="preserve">1.Edukacja i promocja procesu rewitalizacji w Centrum Rewitalizacji </w:t>
            </w:r>
          </w:p>
        </w:tc>
        <w:tc>
          <w:tcPr>
            <w:tcW w:w="2097" w:type="dxa"/>
            <w:shd w:val="clear" w:color="auto" w:fill="auto"/>
            <w:vAlign w:val="center"/>
            <w:hideMark/>
          </w:tcPr>
          <w:p w14:paraId="43D44012" w14:textId="7C0A6029" w:rsidR="00D87574" w:rsidRPr="00171CCA" w:rsidRDefault="001B05D4" w:rsidP="00CA2EEB">
            <w:pPr>
              <w:pStyle w:val="Tabelatre"/>
              <w:rPr>
                <w:sz w:val="20"/>
              </w:rPr>
            </w:pPr>
            <w:r>
              <w:rPr>
                <w:sz w:val="20"/>
              </w:rPr>
              <w:t>1 323 000</w:t>
            </w:r>
            <w:r w:rsidR="00D87574" w:rsidRPr="00171CCA">
              <w:rPr>
                <w:sz w:val="20"/>
              </w:rPr>
              <w:t xml:space="preserve"> zł </w:t>
            </w:r>
          </w:p>
        </w:tc>
      </w:tr>
      <w:tr w:rsidR="00D87574" w:rsidRPr="00171CCA" w14:paraId="127AC99A" w14:textId="77777777" w:rsidTr="00C17730">
        <w:trPr>
          <w:trHeight w:val="710"/>
        </w:trPr>
        <w:tc>
          <w:tcPr>
            <w:tcW w:w="1903" w:type="dxa"/>
            <w:vMerge/>
            <w:vAlign w:val="center"/>
            <w:hideMark/>
          </w:tcPr>
          <w:p w14:paraId="7571FFC2" w14:textId="77777777" w:rsidR="00D87574" w:rsidRPr="00171CCA" w:rsidRDefault="00D87574" w:rsidP="00CA2EEB">
            <w:pPr>
              <w:pStyle w:val="Tabelatre"/>
              <w:rPr>
                <w:sz w:val="20"/>
              </w:rPr>
            </w:pPr>
          </w:p>
        </w:tc>
        <w:tc>
          <w:tcPr>
            <w:tcW w:w="1952" w:type="dxa"/>
            <w:vMerge/>
            <w:vAlign w:val="center"/>
            <w:hideMark/>
          </w:tcPr>
          <w:p w14:paraId="316DAC77" w14:textId="77777777" w:rsidR="00D87574" w:rsidRPr="00171CCA" w:rsidRDefault="00D87574" w:rsidP="00CA2EEB">
            <w:pPr>
              <w:pStyle w:val="Tabelatre"/>
              <w:rPr>
                <w:sz w:val="20"/>
              </w:rPr>
            </w:pPr>
          </w:p>
        </w:tc>
        <w:tc>
          <w:tcPr>
            <w:tcW w:w="2096" w:type="dxa"/>
            <w:vMerge/>
            <w:vAlign w:val="center"/>
            <w:hideMark/>
          </w:tcPr>
          <w:p w14:paraId="577E15CA" w14:textId="77777777" w:rsidR="00D87574" w:rsidRPr="00171CCA" w:rsidRDefault="00D87574" w:rsidP="00CA2EEB">
            <w:pPr>
              <w:pStyle w:val="Tabelatre"/>
              <w:rPr>
                <w:sz w:val="20"/>
              </w:rPr>
            </w:pPr>
          </w:p>
        </w:tc>
        <w:tc>
          <w:tcPr>
            <w:tcW w:w="1984" w:type="dxa"/>
            <w:vMerge/>
            <w:vAlign w:val="center"/>
            <w:hideMark/>
          </w:tcPr>
          <w:p w14:paraId="1B16C7F1" w14:textId="77777777" w:rsidR="00D87574" w:rsidRPr="00171CCA" w:rsidRDefault="00D87574" w:rsidP="00CA2EEB">
            <w:pPr>
              <w:pStyle w:val="Tabelatre"/>
              <w:rPr>
                <w:sz w:val="20"/>
              </w:rPr>
            </w:pPr>
          </w:p>
        </w:tc>
        <w:tc>
          <w:tcPr>
            <w:tcW w:w="3828" w:type="dxa"/>
            <w:shd w:val="clear" w:color="auto" w:fill="auto"/>
            <w:vAlign w:val="center"/>
            <w:hideMark/>
          </w:tcPr>
          <w:p w14:paraId="54012F0F" w14:textId="77777777" w:rsidR="00D87574" w:rsidRPr="00171CCA" w:rsidRDefault="00D87574" w:rsidP="00CA2EEB">
            <w:pPr>
              <w:pStyle w:val="Tabelatre"/>
              <w:rPr>
                <w:sz w:val="20"/>
              </w:rPr>
            </w:pPr>
            <w:r w:rsidRPr="00171CCA">
              <w:rPr>
                <w:sz w:val="20"/>
              </w:rPr>
              <w:t>2 Przedsięwzięcia wspierające aktywność kulturalną mieszkańców</w:t>
            </w:r>
          </w:p>
        </w:tc>
        <w:tc>
          <w:tcPr>
            <w:tcW w:w="2097" w:type="dxa"/>
            <w:shd w:val="clear" w:color="auto" w:fill="auto"/>
            <w:noWrap/>
            <w:vAlign w:val="center"/>
            <w:hideMark/>
          </w:tcPr>
          <w:p w14:paraId="4C77295E" w14:textId="303DECE7" w:rsidR="00D87574" w:rsidRPr="00171CCA" w:rsidRDefault="001B05D4" w:rsidP="00CA2EEB">
            <w:pPr>
              <w:pStyle w:val="Tabelatre"/>
              <w:rPr>
                <w:sz w:val="20"/>
              </w:rPr>
            </w:pPr>
            <w:r>
              <w:rPr>
                <w:sz w:val="20"/>
              </w:rPr>
              <w:t>10 019 000</w:t>
            </w:r>
            <w:r w:rsidR="00D87574" w:rsidRPr="00171CCA">
              <w:rPr>
                <w:sz w:val="20"/>
              </w:rPr>
              <w:t xml:space="preserve"> zł </w:t>
            </w:r>
          </w:p>
        </w:tc>
      </w:tr>
      <w:tr w:rsidR="00D87574" w:rsidRPr="00171CCA" w14:paraId="37EF0CD9" w14:textId="77777777" w:rsidTr="00C17730">
        <w:trPr>
          <w:trHeight w:val="756"/>
        </w:trPr>
        <w:tc>
          <w:tcPr>
            <w:tcW w:w="1903" w:type="dxa"/>
            <w:vMerge/>
            <w:vAlign w:val="center"/>
            <w:hideMark/>
          </w:tcPr>
          <w:p w14:paraId="0B94D33E" w14:textId="77777777" w:rsidR="00D87574" w:rsidRPr="00171CCA" w:rsidRDefault="00D87574" w:rsidP="00CA2EEB">
            <w:pPr>
              <w:pStyle w:val="Tabelatre"/>
              <w:rPr>
                <w:sz w:val="20"/>
              </w:rPr>
            </w:pPr>
          </w:p>
        </w:tc>
        <w:tc>
          <w:tcPr>
            <w:tcW w:w="1952" w:type="dxa"/>
            <w:vMerge/>
            <w:vAlign w:val="center"/>
            <w:hideMark/>
          </w:tcPr>
          <w:p w14:paraId="6778B123" w14:textId="77777777" w:rsidR="00D87574" w:rsidRPr="00171CCA" w:rsidRDefault="00D87574" w:rsidP="00CA2EEB">
            <w:pPr>
              <w:pStyle w:val="Tabelatre"/>
              <w:rPr>
                <w:sz w:val="20"/>
              </w:rPr>
            </w:pPr>
          </w:p>
        </w:tc>
        <w:tc>
          <w:tcPr>
            <w:tcW w:w="2096" w:type="dxa"/>
            <w:vMerge w:val="restart"/>
            <w:shd w:val="clear" w:color="auto" w:fill="auto"/>
            <w:vAlign w:val="center"/>
            <w:hideMark/>
          </w:tcPr>
          <w:p w14:paraId="1C306DB9" w14:textId="77777777" w:rsidR="00D87574" w:rsidRPr="00171CCA" w:rsidRDefault="00D87574" w:rsidP="00CA2EEB">
            <w:pPr>
              <w:pStyle w:val="Tabelatre"/>
              <w:rPr>
                <w:sz w:val="20"/>
              </w:rPr>
            </w:pPr>
            <w:r w:rsidRPr="00171CCA">
              <w:rPr>
                <w:sz w:val="20"/>
              </w:rPr>
              <w:t>1.2. Wspieranie rozwoju umiejętności i</w:t>
            </w:r>
            <w:r w:rsidR="00B75481" w:rsidRPr="00171CCA">
              <w:rPr>
                <w:sz w:val="20"/>
              </w:rPr>
              <w:t> </w:t>
            </w:r>
            <w:r w:rsidRPr="00171CCA">
              <w:rPr>
                <w:sz w:val="20"/>
              </w:rPr>
              <w:t>edukacji - działania skierowane do mieszkańców</w:t>
            </w:r>
          </w:p>
        </w:tc>
        <w:tc>
          <w:tcPr>
            <w:tcW w:w="1984" w:type="dxa"/>
            <w:vMerge w:val="restart"/>
            <w:shd w:val="clear" w:color="auto" w:fill="auto"/>
            <w:vAlign w:val="center"/>
            <w:hideMark/>
          </w:tcPr>
          <w:p w14:paraId="08EE1C2A" w14:textId="397CF4D1" w:rsidR="00D87574" w:rsidRPr="00171CCA" w:rsidRDefault="001B05D4" w:rsidP="00CA2EEB">
            <w:pPr>
              <w:pStyle w:val="Tabelatre"/>
              <w:rPr>
                <w:sz w:val="20"/>
              </w:rPr>
            </w:pPr>
            <w:r>
              <w:rPr>
                <w:sz w:val="20"/>
              </w:rPr>
              <w:t xml:space="preserve"> 47 321 000</w:t>
            </w:r>
            <w:r w:rsidR="00D87574" w:rsidRPr="00171CCA">
              <w:rPr>
                <w:sz w:val="20"/>
              </w:rPr>
              <w:t xml:space="preserve"> zł </w:t>
            </w:r>
          </w:p>
        </w:tc>
        <w:tc>
          <w:tcPr>
            <w:tcW w:w="3828" w:type="dxa"/>
            <w:shd w:val="clear" w:color="auto" w:fill="auto"/>
            <w:vAlign w:val="center"/>
            <w:hideMark/>
          </w:tcPr>
          <w:p w14:paraId="31BB3573" w14:textId="77777777" w:rsidR="00D87574" w:rsidRPr="00171CCA" w:rsidRDefault="00D87574" w:rsidP="00CA2EEB">
            <w:pPr>
              <w:pStyle w:val="Tabelatre"/>
              <w:rPr>
                <w:sz w:val="20"/>
              </w:rPr>
            </w:pPr>
            <w:r w:rsidRPr="00171CCA">
              <w:rPr>
                <w:sz w:val="20"/>
              </w:rPr>
              <w:t>3. Przedsięwzięcia wspierające aktywność społeczną mieszkańców</w:t>
            </w:r>
          </w:p>
        </w:tc>
        <w:tc>
          <w:tcPr>
            <w:tcW w:w="2097" w:type="dxa"/>
            <w:shd w:val="clear" w:color="auto" w:fill="auto"/>
            <w:vAlign w:val="center"/>
            <w:hideMark/>
          </w:tcPr>
          <w:p w14:paraId="75FE4D79" w14:textId="1D76119D" w:rsidR="00D87574" w:rsidRPr="00171CCA" w:rsidRDefault="001B05D4" w:rsidP="00CA2EEB">
            <w:pPr>
              <w:pStyle w:val="Tabelatre"/>
              <w:rPr>
                <w:sz w:val="20"/>
              </w:rPr>
            </w:pPr>
            <w:r>
              <w:rPr>
                <w:sz w:val="20"/>
              </w:rPr>
              <w:t>24 209 000</w:t>
            </w:r>
            <w:r w:rsidR="00D87574" w:rsidRPr="00171CCA">
              <w:rPr>
                <w:sz w:val="20"/>
              </w:rPr>
              <w:t xml:space="preserve"> zł </w:t>
            </w:r>
          </w:p>
        </w:tc>
      </w:tr>
      <w:tr w:rsidR="00D87574" w:rsidRPr="00171CCA" w14:paraId="5EBD0A74" w14:textId="77777777" w:rsidTr="00C17730">
        <w:trPr>
          <w:trHeight w:val="510"/>
        </w:trPr>
        <w:tc>
          <w:tcPr>
            <w:tcW w:w="1903" w:type="dxa"/>
            <w:vMerge/>
            <w:vAlign w:val="center"/>
            <w:hideMark/>
          </w:tcPr>
          <w:p w14:paraId="68CCBE44" w14:textId="77777777" w:rsidR="00D87574" w:rsidRPr="00171CCA" w:rsidRDefault="00D87574" w:rsidP="00CA2EEB">
            <w:pPr>
              <w:pStyle w:val="Tabelatre"/>
              <w:rPr>
                <w:sz w:val="20"/>
              </w:rPr>
            </w:pPr>
          </w:p>
        </w:tc>
        <w:tc>
          <w:tcPr>
            <w:tcW w:w="1952" w:type="dxa"/>
            <w:vMerge/>
            <w:vAlign w:val="center"/>
            <w:hideMark/>
          </w:tcPr>
          <w:p w14:paraId="11AC23F4" w14:textId="77777777" w:rsidR="00D87574" w:rsidRPr="00171CCA" w:rsidRDefault="00D87574" w:rsidP="00CA2EEB">
            <w:pPr>
              <w:pStyle w:val="Tabelatre"/>
              <w:rPr>
                <w:sz w:val="20"/>
              </w:rPr>
            </w:pPr>
          </w:p>
        </w:tc>
        <w:tc>
          <w:tcPr>
            <w:tcW w:w="2096" w:type="dxa"/>
            <w:vMerge/>
            <w:vAlign w:val="center"/>
            <w:hideMark/>
          </w:tcPr>
          <w:p w14:paraId="13EBF4AD" w14:textId="77777777" w:rsidR="00D87574" w:rsidRPr="00171CCA" w:rsidRDefault="00D87574" w:rsidP="00CA2EEB">
            <w:pPr>
              <w:pStyle w:val="Tabelatre"/>
              <w:rPr>
                <w:sz w:val="20"/>
              </w:rPr>
            </w:pPr>
          </w:p>
        </w:tc>
        <w:tc>
          <w:tcPr>
            <w:tcW w:w="1984" w:type="dxa"/>
            <w:vMerge/>
            <w:vAlign w:val="center"/>
            <w:hideMark/>
          </w:tcPr>
          <w:p w14:paraId="5E164AB1" w14:textId="77777777" w:rsidR="00D87574" w:rsidRPr="00171CCA" w:rsidRDefault="00D87574" w:rsidP="00CA2EEB">
            <w:pPr>
              <w:pStyle w:val="Tabelatre"/>
              <w:rPr>
                <w:sz w:val="20"/>
              </w:rPr>
            </w:pPr>
          </w:p>
        </w:tc>
        <w:tc>
          <w:tcPr>
            <w:tcW w:w="3828" w:type="dxa"/>
            <w:shd w:val="clear" w:color="auto" w:fill="auto"/>
            <w:vAlign w:val="center"/>
            <w:hideMark/>
          </w:tcPr>
          <w:p w14:paraId="183C4AD6" w14:textId="77777777" w:rsidR="00D87574" w:rsidRPr="00171CCA" w:rsidRDefault="00D87574" w:rsidP="00CA2EEB">
            <w:pPr>
              <w:pStyle w:val="Tabelatre"/>
              <w:rPr>
                <w:sz w:val="20"/>
              </w:rPr>
            </w:pPr>
            <w:r w:rsidRPr="00171CCA">
              <w:rPr>
                <w:sz w:val="20"/>
              </w:rPr>
              <w:t>4. Przedsięwzięcia wspierające aktywność sportową mieszkańców</w:t>
            </w:r>
          </w:p>
        </w:tc>
        <w:tc>
          <w:tcPr>
            <w:tcW w:w="2097" w:type="dxa"/>
            <w:shd w:val="clear" w:color="auto" w:fill="auto"/>
            <w:vAlign w:val="center"/>
            <w:hideMark/>
          </w:tcPr>
          <w:p w14:paraId="5C0FA1BF" w14:textId="4F5092D2" w:rsidR="00D87574" w:rsidRPr="00171CCA" w:rsidRDefault="001B05D4" w:rsidP="00CA2EEB">
            <w:pPr>
              <w:pStyle w:val="Tabelatre"/>
              <w:rPr>
                <w:sz w:val="20"/>
              </w:rPr>
            </w:pPr>
            <w:r>
              <w:rPr>
                <w:sz w:val="20"/>
              </w:rPr>
              <w:t>5 762 000</w:t>
            </w:r>
            <w:r w:rsidR="00D87574" w:rsidRPr="00171CCA">
              <w:rPr>
                <w:sz w:val="20"/>
              </w:rPr>
              <w:t xml:space="preserve">zł </w:t>
            </w:r>
          </w:p>
        </w:tc>
      </w:tr>
      <w:tr w:rsidR="00D87574" w:rsidRPr="00171CCA" w14:paraId="6F3B114A" w14:textId="77777777" w:rsidTr="00C17730">
        <w:trPr>
          <w:trHeight w:val="525"/>
        </w:trPr>
        <w:tc>
          <w:tcPr>
            <w:tcW w:w="1903" w:type="dxa"/>
            <w:vMerge/>
            <w:vAlign w:val="center"/>
            <w:hideMark/>
          </w:tcPr>
          <w:p w14:paraId="1546FDD4" w14:textId="77777777" w:rsidR="00D87574" w:rsidRPr="00171CCA" w:rsidRDefault="00D87574" w:rsidP="00CA2EEB">
            <w:pPr>
              <w:pStyle w:val="Tabelatre"/>
              <w:rPr>
                <w:sz w:val="20"/>
              </w:rPr>
            </w:pPr>
          </w:p>
        </w:tc>
        <w:tc>
          <w:tcPr>
            <w:tcW w:w="1952" w:type="dxa"/>
            <w:vMerge/>
            <w:vAlign w:val="center"/>
            <w:hideMark/>
          </w:tcPr>
          <w:p w14:paraId="5F8460E4" w14:textId="77777777" w:rsidR="00D87574" w:rsidRPr="00171CCA" w:rsidRDefault="00D87574" w:rsidP="00CA2EEB">
            <w:pPr>
              <w:pStyle w:val="Tabelatre"/>
              <w:rPr>
                <w:sz w:val="20"/>
              </w:rPr>
            </w:pPr>
          </w:p>
        </w:tc>
        <w:tc>
          <w:tcPr>
            <w:tcW w:w="2096" w:type="dxa"/>
            <w:vMerge/>
            <w:vAlign w:val="center"/>
            <w:hideMark/>
          </w:tcPr>
          <w:p w14:paraId="7485F17A" w14:textId="77777777" w:rsidR="00D87574" w:rsidRPr="00171CCA" w:rsidRDefault="00D87574" w:rsidP="00CA2EEB">
            <w:pPr>
              <w:pStyle w:val="Tabelatre"/>
              <w:rPr>
                <w:sz w:val="20"/>
              </w:rPr>
            </w:pPr>
          </w:p>
        </w:tc>
        <w:tc>
          <w:tcPr>
            <w:tcW w:w="1984" w:type="dxa"/>
            <w:vMerge/>
            <w:vAlign w:val="center"/>
            <w:hideMark/>
          </w:tcPr>
          <w:p w14:paraId="518DCFAD" w14:textId="77777777" w:rsidR="00D87574" w:rsidRPr="00171CCA" w:rsidRDefault="00D87574" w:rsidP="00CA2EEB">
            <w:pPr>
              <w:pStyle w:val="Tabelatre"/>
              <w:rPr>
                <w:sz w:val="20"/>
              </w:rPr>
            </w:pPr>
          </w:p>
        </w:tc>
        <w:tc>
          <w:tcPr>
            <w:tcW w:w="3828" w:type="dxa"/>
            <w:shd w:val="clear" w:color="auto" w:fill="auto"/>
            <w:vAlign w:val="center"/>
            <w:hideMark/>
          </w:tcPr>
          <w:p w14:paraId="48651184" w14:textId="77777777" w:rsidR="00D87574" w:rsidRPr="00171CCA" w:rsidRDefault="00D87574" w:rsidP="00CA2EEB">
            <w:pPr>
              <w:pStyle w:val="Tabelatre"/>
              <w:rPr>
                <w:sz w:val="20"/>
              </w:rPr>
            </w:pPr>
            <w:r w:rsidRPr="00171CCA">
              <w:rPr>
                <w:sz w:val="20"/>
              </w:rPr>
              <w:t>5. Przedsięwzięcia w ramach Lokalnych Systemów Wsparcia</w:t>
            </w:r>
          </w:p>
        </w:tc>
        <w:tc>
          <w:tcPr>
            <w:tcW w:w="2097" w:type="dxa"/>
            <w:shd w:val="clear" w:color="auto" w:fill="auto"/>
            <w:vAlign w:val="center"/>
            <w:hideMark/>
          </w:tcPr>
          <w:p w14:paraId="685DBD7B" w14:textId="2E588430" w:rsidR="00D87574" w:rsidRPr="00171CCA" w:rsidRDefault="00B273FC" w:rsidP="00CA2EEB">
            <w:pPr>
              <w:pStyle w:val="Tabelatre"/>
              <w:rPr>
                <w:sz w:val="20"/>
              </w:rPr>
            </w:pPr>
            <w:r>
              <w:rPr>
                <w:sz w:val="20"/>
              </w:rPr>
              <w:t>17 350 000</w:t>
            </w:r>
            <w:r w:rsidR="00D87574" w:rsidRPr="00171CCA">
              <w:rPr>
                <w:sz w:val="20"/>
              </w:rPr>
              <w:t xml:space="preserve"> zł </w:t>
            </w:r>
          </w:p>
        </w:tc>
      </w:tr>
      <w:tr w:rsidR="00D87574" w:rsidRPr="00171CCA" w14:paraId="46115012" w14:textId="77777777" w:rsidTr="00C17730">
        <w:trPr>
          <w:trHeight w:val="882"/>
        </w:trPr>
        <w:tc>
          <w:tcPr>
            <w:tcW w:w="1903" w:type="dxa"/>
            <w:vMerge w:val="restart"/>
            <w:shd w:val="clear" w:color="auto" w:fill="auto"/>
            <w:vAlign w:val="center"/>
            <w:hideMark/>
          </w:tcPr>
          <w:p w14:paraId="48133C84" w14:textId="77777777" w:rsidR="00D87574" w:rsidRPr="00171CCA" w:rsidRDefault="00BB0136" w:rsidP="00CA2EEB">
            <w:pPr>
              <w:pStyle w:val="Tabelatre"/>
              <w:rPr>
                <w:sz w:val="20"/>
              </w:rPr>
            </w:pPr>
            <w:r w:rsidRPr="00171CCA">
              <w:rPr>
                <w:sz w:val="20"/>
              </w:rPr>
              <w:t>Cel 2</w:t>
            </w:r>
            <w:r w:rsidR="00B75481" w:rsidRPr="00171CCA">
              <w:rPr>
                <w:sz w:val="20"/>
              </w:rPr>
              <w:t>.</w:t>
            </w:r>
            <w:r w:rsidRPr="00171CCA">
              <w:rPr>
                <w:sz w:val="20"/>
              </w:rPr>
              <w:t xml:space="preserve"> Ożywienie gospodarcze</w:t>
            </w:r>
          </w:p>
        </w:tc>
        <w:tc>
          <w:tcPr>
            <w:tcW w:w="1952" w:type="dxa"/>
            <w:vMerge w:val="restart"/>
            <w:shd w:val="clear" w:color="auto" w:fill="auto"/>
            <w:vAlign w:val="center"/>
            <w:hideMark/>
          </w:tcPr>
          <w:p w14:paraId="25057EE1" w14:textId="4A1BF434" w:rsidR="00D87574" w:rsidRPr="00171CCA" w:rsidRDefault="001B05D4" w:rsidP="00CA2EEB">
            <w:pPr>
              <w:pStyle w:val="Tabelatre"/>
              <w:rPr>
                <w:sz w:val="20"/>
              </w:rPr>
            </w:pPr>
            <w:r>
              <w:rPr>
                <w:sz w:val="20"/>
              </w:rPr>
              <w:t>1 109 296 000</w:t>
            </w:r>
            <w:r w:rsidR="00D87574" w:rsidRPr="00171CCA">
              <w:rPr>
                <w:sz w:val="20"/>
              </w:rPr>
              <w:t xml:space="preserve"> zł </w:t>
            </w:r>
          </w:p>
        </w:tc>
        <w:tc>
          <w:tcPr>
            <w:tcW w:w="2096" w:type="dxa"/>
            <w:shd w:val="clear" w:color="auto" w:fill="auto"/>
            <w:vAlign w:val="center"/>
            <w:hideMark/>
          </w:tcPr>
          <w:p w14:paraId="5EE138EE" w14:textId="77777777" w:rsidR="00D87574" w:rsidRPr="00171CCA" w:rsidRDefault="00D87574" w:rsidP="00CA2EEB">
            <w:pPr>
              <w:pStyle w:val="Tabelatre"/>
              <w:rPr>
                <w:sz w:val="20"/>
              </w:rPr>
            </w:pPr>
            <w:r w:rsidRPr="00171CCA">
              <w:rPr>
                <w:sz w:val="20"/>
              </w:rPr>
              <w:t>2.1. Promowanie dziedzictwa kulturowego i</w:t>
            </w:r>
            <w:r w:rsidR="00B75481" w:rsidRPr="00171CCA">
              <w:rPr>
                <w:sz w:val="20"/>
              </w:rPr>
              <w:t> </w:t>
            </w:r>
            <w:r w:rsidRPr="00171CCA">
              <w:rPr>
                <w:sz w:val="20"/>
              </w:rPr>
              <w:t>lokalnych produktów</w:t>
            </w:r>
          </w:p>
        </w:tc>
        <w:tc>
          <w:tcPr>
            <w:tcW w:w="1984" w:type="dxa"/>
            <w:shd w:val="clear" w:color="auto" w:fill="auto"/>
            <w:vAlign w:val="center"/>
            <w:hideMark/>
          </w:tcPr>
          <w:p w14:paraId="0151EF56" w14:textId="31083439" w:rsidR="00D87574" w:rsidRPr="00171CCA" w:rsidRDefault="001B05D4" w:rsidP="00CA2EEB">
            <w:pPr>
              <w:pStyle w:val="Tabelatre"/>
              <w:rPr>
                <w:sz w:val="20"/>
              </w:rPr>
            </w:pPr>
            <w:r>
              <w:rPr>
                <w:sz w:val="20"/>
              </w:rPr>
              <w:t>606 416 000</w:t>
            </w:r>
            <w:r w:rsidR="00D87574" w:rsidRPr="00171CCA">
              <w:rPr>
                <w:sz w:val="20"/>
              </w:rPr>
              <w:t xml:space="preserve"> zł </w:t>
            </w:r>
          </w:p>
        </w:tc>
        <w:tc>
          <w:tcPr>
            <w:tcW w:w="3828" w:type="dxa"/>
            <w:shd w:val="clear" w:color="auto" w:fill="auto"/>
            <w:vAlign w:val="center"/>
            <w:hideMark/>
          </w:tcPr>
          <w:p w14:paraId="3F5766CC" w14:textId="77777777" w:rsidR="00D87574" w:rsidRPr="00171CCA" w:rsidRDefault="00D87574" w:rsidP="00CA2EEB">
            <w:pPr>
              <w:pStyle w:val="Tabelatre"/>
              <w:rPr>
                <w:sz w:val="20"/>
              </w:rPr>
            </w:pPr>
            <w:r w:rsidRPr="00171CCA">
              <w:rPr>
                <w:sz w:val="20"/>
              </w:rPr>
              <w:t>6. Tworzenie nowoczesnej infrastruktury z przeznaczeniem na funkcje kulturalno-społeczne na obszarze rewitalizacji</w:t>
            </w:r>
          </w:p>
        </w:tc>
        <w:tc>
          <w:tcPr>
            <w:tcW w:w="2097" w:type="dxa"/>
            <w:shd w:val="clear" w:color="auto" w:fill="auto"/>
            <w:vAlign w:val="center"/>
            <w:hideMark/>
          </w:tcPr>
          <w:p w14:paraId="170F6E90" w14:textId="44CE7FC6" w:rsidR="00D87574" w:rsidRPr="00171CCA" w:rsidRDefault="001B05D4" w:rsidP="00CA2EEB">
            <w:pPr>
              <w:pStyle w:val="Tabelatre"/>
              <w:rPr>
                <w:sz w:val="20"/>
              </w:rPr>
            </w:pPr>
            <w:r>
              <w:rPr>
                <w:sz w:val="20"/>
              </w:rPr>
              <w:t>606 416 000</w:t>
            </w:r>
            <w:r w:rsidR="00D87574" w:rsidRPr="00171CCA">
              <w:rPr>
                <w:sz w:val="20"/>
              </w:rPr>
              <w:t xml:space="preserve"> zł </w:t>
            </w:r>
          </w:p>
        </w:tc>
      </w:tr>
      <w:tr w:rsidR="00D87574" w:rsidRPr="00171CCA" w14:paraId="355C6637" w14:textId="77777777" w:rsidTr="00C17730">
        <w:trPr>
          <w:trHeight w:val="555"/>
        </w:trPr>
        <w:tc>
          <w:tcPr>
            <w:tcW w:w="1903" w:type="dxa"/>
            <w:vMerge/>
            <w:vAlign w:val="center"/>
            <w:hideMark/>
          </w:tcPr>
          <w:p w14:paraId="2139A080" w14:textId="77777777" w:rsidR="00D87574" w:rsidRPr="00171CCA" w:rsidRDefault="00D87574" w:rsidP="00CA2EEB">
            <w:pPr>
              <w:pStyle w:val="Tabelatre"/>
              <w:rPr>
                <w:sz w:val="20"/>
              </w:rPr>
            </w:pPr>
          </w:p>
        </w:tc>
        <w:tc>
          <w:tcPr>
            <w:tcW w:w="1952" w:type="dxa"/>
            <w:vMerge/>
            <w:vAlign w:val="center"/>
            <w:hideMark/>
          </w:tcPr>
          <w:p w14:paraId="3ACF1FCC" w14:textId="77777777" w:rsidR="00D87574" w:rsidRPr="00171CCA" w:rsidRDefault="00D87574" w:rsidP="00CA2EEB">
            <w:pPr>
              <w:pStyle w:val="Tabelatre"/>
              <w:rPr>
                <w:sz w:val="20"/>
              </w:rPr>
            </w:pPr>
          </w:p>
        </w:tc>
        <w:tc>
          <w:tcPr>
            <w:tcW w:w="2096" w:type="dxa"/>
            <w:vMerge w:val="restart"/>
            <w:shd w:val="clear" w:color="auto" w:fill="auto"/>
            <w:vAlign w:val="center"/>
            <w:hideMark/>
          </w:tcPr>
          <w:p w14:paraId="3703B205" w14:textId="77777777" w:rsidR="00D87574" w:rsidRPr="00171CCA" w:rsidRDefault="00D87574" w:rsidP="00CA2EEB">
            <w:pPr>
              <w:pStyle w:val="Tabelatre"/>
              <w:rPr>
                <w:sz w:val="20"/>
              </w:rPr>
            </w:pPr>
            <w:r w:rsidRPr="00171CCA">
              <w:rPr>
                <w:sz w:val="20"/>
              </w:rPr>
              <w:t>2.2. Rozwój usług i</w:t>
            </w:r>
            <w:r w:rsidR="00B75481" w:rsidRPr="00171CCA">
              <w:rPr>
                <w:sz w:val="20"/>
              </w:rPr>
              <w:t> </w:t>
            </w:r>
            <w:r w:rsidRPr="00171CCA">
              <w:rPr>
                <w:sz w:val="20"/>
              </w:rPr>
              <w:t xml:space="preserve">oferty czasu wolnego </w:t>
            </w:r>
          </w:p>
        </w:tc>
        <w:tc>
          <w:tcPr>
            <w:tcW w:w="1984" w:type="dxa"/>
            <w:vMerge w:val="restart"/>
            <w:shd w:val="clear" w:color="auto" w:fill="auto"/>
            <w:vAlign w:val="center"/>
            <w:hideMark/>
          </w:tcPr>
          <w:p w14:paraId="23D14CA6" w14:textId="21A0A976" w:rsidR="00D87574" w:rsidRPr="00171CCA" w:rsidRDefault="001B05D4" w:rsidP="00CA2EEB">
            <w:pPr>
              <w:pStyle w:val="Tabelatre"/>
              <w:rPr>
                <w:sz w:val="20"/>
              </w:rPr>
            </w:pPr>
            <w:r>
              <w:rPr>
                <w:sz w:val="20"/>
              </w:rPr>
              <w:t>502 880 000</w:t>
            </w:r>
            <w:r w:rsidR="00D87574" w:rsidRPr="00171CCA">
              <w:rPr>
                <w:sz w:val="20"/>
              </w:rPr>
              <w:t xml:space="preserve"> zł </w:t>
            </w:r>
          </w:p>
        </w:tc>
        <w:tc>
          <w:tcPr>
            <w:tcW w:w="3828" w:type="dxa"/>
            <w:shd w:val="clear" w:color="auto" w:fill="auto"/>
            <w:vAlign w:val="center"/>
            <w:hideMark/>
          </w:tcPr>
          <w:p w14:paraId="2F76462F" w14:textId="77777777" w:rsidR="00D87574" w:rsidRPr="00171CCA" w:rsidRDefault="00D87574" w:rsidP="00CA2EEB">
            <w:pPr>
              <w:pStyle w:val="Tabelatre"/>
              <w:rPr>
                <w:sz w:val="20"/>
              </w:rPr>
            </w:pPr>
            <w:r w:rsidRPr="00171CCA">
              <w:rPr>
                <w:sz w:val="20"/>
              </w:rPr>
              <w:t>7. Wzmocnienie lokalnej przedsiębiorczości</w:t>
            </w:r>
          </w:p>
        </w:tc>
        <w:tc>
          <w:tcPr>
            <w:tcW w:w="2097" w:type="dxa"/>
            <w:shd w:val="clear" w:color="auto" w:fill="auto"/>
            <w:vAlign w:val="center"/>
            <w:hideMark/>
          </w:tcPr>
          <w:p w14:paraId="676F56A8" w14:textId="74C8391C" w:rsidR="00D87574" w:rsidRPr="00171CCA" w:rsidRDefault="001B05D4" w:rsidP="00CA2EEB">
            <w:pPr>
              <w:pStyle w:val="Tabelatre"/>
              <w:rPr>
                <w:sz w:val="20"/>
              </w:rPr>
            </w:pPr>
            <w:r>
              <w:rPr>
                <w:sz w:val="20"/>
              </w:rPr>
              <w:t>403 561 000</w:t>
            </w:r>
            <w:r w:rsidR="00D87574" w:rsidRPr="00171CCA">
              <w:rPr>
                <w:sz w:val="20"/>
              </w:rPr>
              <w:t xml:space="preserve"> zł </w:t>
            </w:r>
          </w:p>
        </w:tc>
      </w:tr>
      <w:tr w:rsidR="00D87574" w:rsidRPr="00171CCA" w14:paraId="54823B7B" w14:textId="77777777" w:rsidTr="00C17730">
        <w:trPr>
          <w:trHeight w:val="525"/>
        </w:trPr>
        <w:tc>
          <w:tcPr>
            <w:tcW w:w="1903" w:type="dxa"/>
            <w:vMerge/>
            <w:vAlign w:val="center"/>
            <w:hideMark/>
          </w:tcPr>
          <w:p w14:paraId="34CA1722" w14:textId="77777777" w:rsidR="00D87574" w:rsidRPr="00171CCA" w:rsidRDefault="00D87574" w:rsidP="00CA2EEB">
            <w:pPr>
              <w:pStyle w:val="Tabelatre"/>
              <w:rPr>
                <w:sz w:val="20"/>
              </w:rPr>
            </w:pPr>
          </w:p>
        </w:tc>
        <w:tc>
          <w:tcPr>
            <w:tcW w:w="1952" w:type="dxa"/>
            <w:vMerge/>
            <w:vAlign w:val="center"/>
            <w:hideMark/>
          </w:tcPr>
          <w:p w14:paraId="47E6544F" w14:textId="77777777" w:rsidR="00D87574" w:rsidRPr="00171CCA" w:rsidRDefault="00D87574" w:rsidP="00CA2EEB">
            <w:pPr>
              <w:pStyle w:val="Tabelatre"/>
              <w:rPr>
                <w:sz w:val="20"/>
              </w:rPr>
            </w:pPr>
          </w:p>
        </w:tc>
        <w:tc>
          <w:tcPr>
            <w:tcW w:w="2096" w:type="dxa"/>
            <w:vMerge/>
            <w:vAlign w:val="center"/>
            <w:hideMark/>
          </w:tcPr>
          <w:p w14:paraId="6A3D362F" w14:textId="77777777" w:rsidR="00D87574" w:rsidRPr="00171CCA" w:rsidRDefault="00D87574" w:rsidP="00CA2EEB">
            <w:pPr>
              <w:pStyle w:val="Tabelatre"/>
              <w:rPr>
                <w:sz w:val="20"/>
              </w:rPr>
            </w:pPr>
          </w:p>
        </w:tc>
        <w:tc>
          <w:tcPr>
            <w:tcW w:w="1984" w:type="dxa"/>
            <w:vMerge/>
            <w:vAlign w:val="center"/>
            <w:hideMark/>
          </w:tcPr>
          <w:p w14:paraId="4954A0F6" w14:textId="77777777" w:rsidR="00D87574" w:rsidRPr="00171CCA" w:rsidRDefault="00D87574" w:rsidP="00CA2EEB">
            <w:pPr>
              <w:pStyle w:val="Tabelatre"/>
              <w:rPr>
                <w:sz w:val="20"/>
              </w:rPr>
            </w:pPr>
          </w:p>
        </w:tc>
        <w:tc>
          <w:tcPr>
            <w:tcW w:w="3828" w:type="dxa"/>
            <w:shd w:val="clear" w:color="auto" w:fill="auto"/>
            <w:vAlign w:val="center"/>
            <w:hideMark/>
          </w:tcPr>
          <w:p w14:paraId="4EAFC8D2" w14:textId="77777777" w:rsidR="00D87574" w:rsidRPr="00171CCA" w:rsidRDefault="00D87574" w:rsidP="00CA2EEB">
            <w:pPr>
              <w:pStyle w:val="Tabelatre"/>
              <w:rPr>
                <w:sz w:val="20"/>
              </w:rPr>
            </w:pPr>
            <w:r w:rsidRPr="00171CCA">
              <w:rPr>
                <w:sz w:val="20"/>
              </w:rPr>
              <w:t>8. Tworzenie nowoczesnej infrastruktury sportowo-rekreacyjnej na obszarze rewitalizacji</w:t>
            </w:r>
          </w:p>
        </w:tc>
        <w:tc>
          <w:tcPr>
            <w:tcW w:w="2097" w:type="dxa"/>
            <w:shd w:val="clear" w:color="auto" w:fill="auto"/>
            <w:vAlign w:val="center"/>
            <w:hideMark/>
          </w:tcPr>
          <w:p w14:paraId="48B7F6C2" w14:textId="2CBF6163" w:rsidR="00D87574" w:rsidRPr="00171CCA" w:rsidRDefault="001B05D4" w:rsidP="00CA2EEB">
            <w:pPr>
              <w:pStyle w:val="Tabelatre"/>
              <w:rPr>
                <w:sz w:val="20"/>
              </w:rPr>
            </w:pPr>
            <w:r>
              <w:rPr>
                <w:sz w:val="20"/>
              </w:rPr>
              <w:t>99 319 000</w:t>
            </w:r>
            <w:r w:rsidR="00D87574" w:rsidRPr="00171CCA">
              <w:rPr>
                <w:sz w:val="20"/>
              </w:rPr>
              <w:t xml:space="preserve"> zł </w:t>
            </w:r>
          </w:p>
        </w:tc>
      </w:tr>
      <w:tr w:rsidR="00D87574" w:rsidRPr="00171CCA" w14:paraId="10EF8647" w14:textId="77777777" w:rsidTr="00C17730">
        <w:trPr>
          <w:trHeight w:val="713"/>
        </w:trPr>
        <w:tc>
          <w:tcPr>
            <w:tcW w:w="1903" w:type="dxa"/>
            <w:vMerge w:val="restart"/>
            <w:shd w:val="clear" w:color="auto" w:fill="auto"/>
            <w:vAlign w:val="center"/>
            <w:hideMark/>
          </w:tcPr>
          <w:p w14:paraId="2330B0B5" w14:textId="77777777" w:rsidR="00D87574" w:rsidRPr="00171CCA" w:rsidRDefault="00BB0136" w:rsidP="00CA2EEB">
            <w:pPr>
              <w:pStyle w:val="Tabelatre"/>
              <w:rPr>
                <w:sz w:val="20"/>
              </w:rPr>
            </w:pPr>
            <w:r w:rsidRPr="00171CCA">
              <w:rPr>
                <w:sz w:val="20"/>
              </w:rPr>
              <w:t>Cel 3</w:t>
            </w:r>
            <w:r w:rsidR="00B75481" w:rsidRPr="00171CCA">
              <w:rPr>
                <w:sz w:val="20"/>
              </w:rPr>
              <w:t>.</w:t>
            </w:r>
            <w:r w:rsidRPr="00171CCA">
              <w:rPr>
                <w:sz w:val="20"/>
              </w:rPr>
              <w:t xml:space="preserve"> Wysoki standard zagospodarowania</w:t>
            </w:r>
          </w:p>
        </w:tc>
        <w:tc>
          <w:tcPr>
            <w:tcW w:w="1952" w:type="dxa"/>
            <w:vMerge w:val="restart"/>
            <w:shd w:val="clear" w:color="auto" w:fill="auto"/>
            <w:vAlign w:val="center"/>
            <w:hideMark/>
          </w:tcPr>
          <w:p w14:paraId="1DF7CD1F" w14:textId="1645633C" w:rsidR="00D87574" w:rsidRPr="00171CCA" w:rsidRDefault="001B05D4" w:rsidP="001B05D4">
            <w:pPr>
              <w:pStyle w:val="Tabelatre"/>
              <w:rPr>
                <w:sz w:val="20"/>
              </w:rPr>
            </w:pPr>
            <w:r>
              <w:rPr>
                <w:sz w:val="20"/>
              </w:rPr>
              <w:t>1 544 640 000</w:t>
            </w:r>
            <w:r w:rsidR="0041352F" w:rsidRPr="00171CCA">
              <w:rPr>
                <w:sz w:val="20"/>
              </w:rPr>
              <w:t> </w:t>
            </w:r>
            <w:r w:rsidR="00D87574" w:rsidRPr="00171CCA">
              <w:rPr>
                <w:sz w:val="20"/>
              </w:rPr>
              <w:t xml:space="preserve">zł </w:t>
            </w:r>
          </w:p>
        </w:tc>
        <w:tc>
          <w:tcPr>
            <w:tcW w:w="2096" w:type="dxa"/>
            <w:vMerge w:val="restart"/>
            <w:shd w:val="clear" w:color="auto" w:fill="auto"/>
            <w:vAlign w:val="center"/>
            <w:hideMark/>
          </w:tcPr>
          <w:p w14:paraId="4684EF09" w14:textId="77777777" w:rsidR="00D87574" w:rsidRPr="00171CCA" w:rsidRDefault="00D87574" w:rsidP="00CA2EEB">
            <w:pPr>
              <w:pStyle w:val="Tabelatre"/>
              <w:rPr>
                <w:sz w:val="20"/>
              </w:rPr>
            </w:pPr>
            <w:r w:rsidRPr="00171CCA">
              <w:rPr>
                <w:sz w:val="20"/>
              </w:rPr>
              <w:t>3.1. Poprawa stanu technicznego budynków wraz z</w:t>
            </w:r>
            <w:r w:rsidR="00B75481" w:rsidRPr="00171CCA">
              <w:rPr>
                <w:sz w:val="20"/>
              </w:rPr>
              <w:t> </w:t>
            </w:r>
            <w:r w:rsidRPr="00171CCA">
              <w:rPr>
                <w:sz w:val="20"/>
              </w:rPr>
              <w:t>modernizacją i</w:t>
            </w:r>
            <w:r w:rsidR="00B75481" w:rsidRPr="00171CCA">
              <w:rPr>
                <w:sz w:val="20"/>
              </w:rPr>
              <w:t> </w:t>
            </w:r>
            <w:r w:rsidRPr="00171CCA">
              <w:rPr>
                <w:sz w:val="20"/>
              </w:rPr>
              <w:t xml:space="preserve">rozbudową </w:t>
            </w:r>
            <w:r w:rsidRPr="00171CCA">
              <w:rPr>
                <w:sz w:val="20"/>
              </w:rPr>
              <w:lastRenderedPageBreak/>
              <w:t>infrastruktury towarzyszącej</w:t>
            </w:r>
          </w:p>
        </w:tc>
        <w:tc>
          <w:tcPr>
            <w:tcW w:w="1984" w:type="dxa"/>
            <w:vMerge w:val="restart"/>
            <w:shd w:val="clear" w:color="auto" w:fill="auto"/>
            <w:vAlign w:val="center"/>
            <w:hideMark/>
          </w:tcPr>
          <w:p w14:paraId="74D2FEC3" w14:textId="0EE3CA5A" w:rsidR="00D87574" w:rsidRPr="00171CCA" w:rsidRDefault="001B05D4" w:rsidP="00CA2EEB">
            <w:pPr>
              <w:pStyle w:val="Tabelatre"/>
              <w:rPr>
                <w:sz w:val="20"/>
              </w:rPr>
            </w:pPr>
            <w:r>
              <w:rPr>
                <w:sz w:val="20"/>
              </w:rPr>
              <w:lastRenderedPageBreak/>
              <w:t>127 625 000</w:t>
            </w:r>
            <w:r w:rsidR="00D87574" w:rsidRPr="00171CCA">
              <w:rPr>
                <w:sz w:val="20"/>
              </w:rPr>
              <w:t xml:space="preserve"> zł </w:t>
            </w:r>
          </w:p>
        </w:tc>
        <w:tc>
          <w:tcPr>
            <w:tcW w:w="3828" w:type="dxa"/>
            <w:shd w:val="clear" w:color="auto" w:fill="auto"/>
            <w:vAlign w:val="center"/>
            <w:hideMark/>
          </w:tcPr>
          <w:p w14:paraId="5D847E84" w14:textId="77777777" w:rsidR="00D87574" w:rsidRPr="00171CCA" w:rsidRDefault="00D87574" w:rsidP="00CA2EEB">
            <w:pPr>
              <w:pStyle w:val="Tabelatre"/>
              <w:rPr>
                <w:sz w:val="20"/>
              </w:rPr>
            </w:pPr>
            <w:r w:rsidRPr="00171CCA">
              <w:rPr>
                <w:sz w:val="20"/>
              </w:rPr>
              <w:t>9. Tworzenie nowoczesnej infrastruktury edukacyjnej na obszarze rewitalizacji</w:t>
            </w:r>
          </w:p>
        </w:tc>
        <w:tc>
          <w:tcPr>
            <w:tcW w:w="2097" w:type="dxa"/>
            <w:shd w:val="clear" w:color="auto" w:fill="auto"/>
            <w:vAlign w:val="center"/>
            <w:hideMark/>
          </w:tcPr>
          <w:p w14:paraId="3EF67B93" w14:textId="01B4A5EA" w:rsidR="00D87574" w:rsidRPr="00171CCA" w:rsidRDefault="00BC0A60" w:rsidP="00CA2EEB">
            <w:pPr>
              <w:pStyle w:val="Tabelatre"/>
              <w:rPr>
                <w:sz w:val="20"/>
              </w:rPr>
            </w:pPr>
            <w:r>
              <w:rPr>
                <w:sz w:val="20"/>
              </w:rPr>
              <w:t>51 825 000</w:t>
            </w:r>
            <w:r w:rsidR="00D87574" w:rsidRPr="00171CCA">
              <w:rPr>
                <w:sz w:val="20"/>
              </w:rPr>
              <w:t xml:space="preserve"> zł </w:t>
            </w:r>
          </w:p>
        </w:tc>
      </w:tr>
      <w:tr w:rsidR="00D87574" w:rsidRPr="00171CCA" w14:paraId="38F54DB8" w14:textId="77777777" w:rsidTr="00C17730">
        <w:trPr>
          <w:trHeight w:val="300"/>
        </w:trPr>
        <w:tc>
          <w:tcPr>
            <w:tcW w:w="1903" w:type="dxa"/>
            <w:vMerge/>
            <w:vAlign w:val="center"/>
            <w:hideMark/>
          </w:tcPr>
          <w:p w14:paraId="4FFF1D65" w14:textId="77777777" w:rsidR="00D87574" w:rsidRPr="00171CCA" w:rsidRDefault="00D87574" w:rsidP="00CA2EEB">
            <w:pPr>
              <w:pStyle w:val="Tabelatre"/>
              <w:rPr>
                <w:sz w:val="20"/>
              </w:rPr>
            </w:pPr>
          </w:p>
        </w:tc>
        <w:tc>
          <w:tcPr>
            <w:tcW w:w="1952" w:type="dxa"/>
            <w:vMerge/>
            <w:vAlign w:val="center"/>
            <w:hideMark/>
          </w:tcPr>
          <w:p w14:paraId="09179019" w14:textId="77777777" w:rsidR="00D87574" w:rsidRPr="00171CCA" w:rsidRDefault="00D87574" w:rsidP="00CA2EEB">
            <w:pPr>
              <w:pStyle w:val="Tabelatre"/>
              <w:rPr>
                <w:sz w:val="20"/>
              </w:rPr>
            </w:pPr>
          </w:p>
        </w:tc>
        <w:tc>
          <w:tcPr>
            <w:tcW w:w="2096" w:type="dxa"/>
            <w:vMerge/>
            <w:vAlign w:val="center"/>
            <w:hideMark/>
          </w:tcPr>
          <w:p w14:paraId="67FFD1D7" w14:textId="77777777" w:rsidR="00D87574" w:rsidRPr="00171CCA" w:rsidRDefault="00D87574" w:rsidP="00CA2EEB">
            <w:pPr>
              <w:pStyle w:val="Tabelatre"/>
              <w:rPr>
                <w:sz w:val="20"/>
              </w:rPr>
            </w:pPr>
          </w:p>
        </w:tc>
        <w:tc>
          <w:tcPr>
            <w:tcW w:w="1984" w:type="dxa"/>
            <w:vMerge/>
            <w:vAlign w:val="center"/>
            <w:hideMark/>
          </w:tcPr>
          <w:p w14:paraId="5C221F3D" w14:textId="77777777" w:rsidR="00D87574" w:rsidRPr="00171CCA" w:rsidRDefault="00D87574" w:rsidP="00CA2EEB">
            <w:pPr>
              <w:pStyle w:val="Tabelatre"/>
              <w:rPr>
                <w:sz w:val="20"/>
              </w:rPr>
            </w:pPr>
          </w:p>
        </w:tc>
        <w:tc>
          <w:tcPr>
            <w:tcW w:w="3828" w:type="dxa"/>
            <w:shd w:val="clear" w:color="auto" w:fill="auto"/>
            <w:vAlign w:val="center"/>
            <w:hideMark/>
          </w:tcPr>
          <w:p w14:paraId="241543D9" w14:textId="77777777" w:rsidR="00D87574" w:rsidRPr="00171CCA" w:rsidRDefault="00D87574" w:rsidP="00CA2EEB">
            <w:pPr>
              <w:pStyle w:val="Tabelatre"/>
              <w:rPr>
                <w:sz w:val="20"/>
              </w:rPr>
            </w:pPr>
            <w:r w:rsidRPr="00171CCA">
              <w:rPr>
                <w:sz w:val="20"/>
              </w:rPr>
              <w:t>10. Poprawa</w:t>
            </w:r>
            <w:r w:rsidR="00BB0136" w:rsidRPr="00171CCA">
              <w:rPr>
                <w:sz w:val="20"/>
              </w:rPr>
              <w:t xml:space="preserve"> </w:t>
            </w:r>
            <w:r w:rsidRPr="00171CCA">
              <w:rPr>
                <w:sz w:val="20"/>
              </w:rPr>
              <w:t>standardu budynków</w:t>
            </w:r>
          </w:p>
        </w:tc>
        <w:tc>
          <w:tcPr>
            <w:tcW w:w="2097" w:type="dxa"/>
            <w:shd w:val="clear" w:color="auto" w:fill="auto"/>
            <w:vAlign w:val="center"/>
            <w:hideMark/>
          </w:tcPr>
          <w:p w14:paraId="5ED8A9C2" w14:textId="1C662B1A" w:rsidR="00D87574" w:rsidRPr="00171CCA" w:rsidRDefault="00BC0A60" w:rsidP="00CA2EEB">
            <w:pPr>
              <w:pStyle w:val="Tabelatre"/>
              <w:rPr>
                <w:sz w:val="20"/>
              </w:rPr>
            </w:pPr>
            <w:r>
              <w:rPr>
                <w:sz w:val="20"/>
              </w:rPr>
              <w:t>49 0</w:t>
            </w:r>
            <w:r w:rsidR="009268DA" w:rsidRPr="00171CCA">
              <w:rPr>
                <w:sz w:val="20"/>
              </w:rPr>
              <w:t>00 000</w:t>
            </w:r>
            <w:r w:rsidR="00D87574" w:rsidRPr="00171CCA">
              <w:rPr>
                <w:sz w:val="20"/>
              </w:rPr>
              <w:t xml:space="preserve"> zł </w:t>
            </w:r>
          </w:p>
        </w:tc>
      </w:tr>
      <w:tr w:rsidR="00D87574" w:rsidRPr="00171CCA" w14:paraId="48B7773E" w14:textId="77777777" w:rsidTr="00C17730">
        <w:trPr>
          <w:trHeight w:val="525"/>
        </w:trPr>
        <w:tc>
          <w:tcPr>
            <w:tcW w:w="1903" w:type="dxa"/>
            <w:vMerge/>
            <w:vAlign w:val="center"/>
            <w:hideMark/>
          </w:tcPr>
          <w:p w14:paraId="35B3684E" w14:textId="77777777" w:rsidR="00D87574" w:rsidRPr="00171CCA" w:rsidRDefault="00D87574" w:rsidP="00CA2EEB">
            <w:pPr>
              <w:pStyle w:val="Tabelatre"/>
              <w:rPr>
                <w:sz w:val="20"/>
              </w:rPr>
            </w:pPr>
          </w:p>
        </w:tc>
        <w:tc>
          <w:tcPr>
            <w:tcW w:w="1952" w:type="dxa"/>
            <w:vMerge/>
            <w:vAlign w:val="center"/>
            <w:hideMark/>
          </w:tcPr>
          <w:p w14:paraId="3EB557B8" w14:textId="77777777" w:rsidR="00D87574" w:rsidRPr="00171CCA" w:rsidRDefault="00D87574" w:rsidP="00CA2EEB">
            <w:pPr>
              <w:pStyle w:val="Tabelatre"/>
              <w:rPr>
                <w:sz w:val="20"/>
              </w:rPr>
            </w:pPr>
          </w:p>
        </w:tc>
        <w:tc>
          <w:tcPr>
            <w:tcW w:w="2096" w:type="dxa"/>
            <w:vMerge/>
            <w:vAlign w:val="center"/>
            <w:hideMark/>
          </w:tcPr>
          <w:p w14:paraId="4DF31073" w14:textId="77777777" w:rsidR="00D87574" w:rsidRPr="00171CCA" w:rsidRDefault="00D87574" w:rsidP="00CA2EEB">
            <w:pPr>
              <w:pStyle w:val="Tabelatre"/>
              <w:rPr>
                <w:sz w:val="20"/>
              </w:rPr>
            </w:pPr>
          </w:p>
        </w:tc>
        <w:tc>
          <w:tcPr>
            <w:tcW w:w="1984" w:type="dxa"/>
            <w:vMerge/>
            <w:vAlign w:val="center"/>
            <w:hideMark/>
          </w:tcPr>
          <w:p w14:paraId="00CAE71E" w14:textId="77777777" w:rsidR="00D87574" w:rsidRPr="00171CCA" w:rsidRDefault="00D87574" w:rsidP="00CA2EEB">
            <w:pPr>
              <w:pStyle w:val="Tabelatre"/>
              <w:rPr>
                <w:sz w:val="20"/>
              </w:rPr>
            </w:pPr>
          </w:p>
        </w:tc>
        <w:tc>
          <w:tcPr>
            <w:tcW w:w="3828" w:type="dxa"/>
            <w:shd w:val="clear" w:color="auto" w:fill="auto"/>
            <w:vAlign w:val="center"/>
            <w:hideMark/>
          </w:tcPr>
          <w:p w14:paraId="03112D7D" w14:textId="77777777" w:rsidR="00D87574" w:rsidRPr="00171CCA" w:rsidRDefault="00D87574" w:rsidP="00CA2EEB">
            <w:pPr>
              <w:pStyle w:val="Tabelatre"/>
              <w:rPr>
                <w:sz w:val="20"/>
              </w:rPr>
            </w:pPr>
            <w:r w:rsidRPr="00171CCA">
              <w:rPr>
                <w:sz w:val="20"/>
              </w:rPr>
              <w:t>11. Poprawa standardu mieszkań we wspólnotach mieszkaniowych</w:t>
            </w:r>
          </w:p>
        </w:tc>
        <w:tc>
          <w:tcPr>
            <w:tcW w:w="2097" w:type="dxa"/>
            <w:shd w:val="clear" w:color="auto" w:fill="auto"/>
            <w:vAlign w:val="center"/>
            <w:hideMark/>
          </w:tcPr>
          <w:p w14:paraId="450AC1BE" w14:textId="7B92F3A0" w:rsidR="00D87574" w:rsidRPr="00171CCA" w:rsidRDefault="00BC0A60" w:rsidP="00CA2EEB">
            <w:pPr>
              <w:pStyle w:val="Tabelatre"/>
              <w:rPr>
                <w:sz w:val="20"/>
              </w:rPr>
            </w:pPr>
            <w:r>
              <w:rPr>
                <w:sz w:val="20"/>
              </w:rPr>
              <w:t>26 8</w:t>
            </w:r>
            <w:r w:rsidR="009268DA" w:rsidRPr="00171CCA">
              <w:rPr>
                <w:sz w:val="20"/>
              </w:rPr>
              <w:t>00 000</w:t>
            </w:r>
            <w:r w:rsidR="00D87574" w:rsidRPr="00171CCA">
              <w:rPr>
                <w:sz w:val="20"/>
              </w:rPr>
              <w:t xml:space="preserve"> zł </w:t>
            </w:r>
          </w:p>
        </w:tc>
      </w:tr>
      <w:tr w:rsidR="00D87574" w:rsidRPr="00171CCA" w14:paraId="05318733" w14:textId="77777777" w:rsidTr="00C17730">
        <w:trPr>
          <w:trHeight w:val="780"/>
        </w:trPr>
        <w:tc>
          <w:tcPr>
            <w:tcW w:w="1903" w:type="dxa"/>
            <w:vMerge/>
            <w:vAlign w:val="center"/>
            <w:hideMark/>
          </w:tcPr>
          <w:p w14:paraId="41664F41" w14:textId="77777777" w:rsidR="00D87574" w:rsidRPr="00171CCA" w:rsidRDefault="00D87574" w:rsidP="00CA2EEB">
            <w:pPr>
              <w:pStyle w:val="Tabelatre"/>
              <w:rPr>
                <w:sz w:val="20"/>
              </w:rPr>
            </w:pPr>
          </w:p>
        </w:tc>
        <w:tc>
          <w:tcPr>
            <w:tcW w:w="1952" w:type="dxa"/>
            <w:vMerge/>
            <w:vAlign w:val="center"/>
            <w:hideMark/>
          </w:tcPr>
          <w:p w14:paraId="0CFB4044" w14:textId="77777777" w:rsidR="00D87574" w:rsidRPr="00171CCA" w:rsidRDefault="00D87574" w:rsidP="00CA2EEB">
            <w:pPr>
              <w:pStyle w:val="Tabelatre"/>
              <w:rPr>
                <w:sz w:val="20"/>
              </w:rPr>
            </w:pPr>
          </w:p>
        </w:tc>
        <w:tc>
          <w:tcPr>
            <w:tcW w:w="2096" w:type="dxa"/>
            <w:shd w:val="clear" w:color="auto" w:fill="auto"/>
            <w:vAlign w:val="center"/>
            <w:hideMark/>
          </w:tcPr>
          <w:p w14:paraId="1DDD2767" w14:textId="77777777" w:rsidR="00D87574" w:rsidRPr="00171CCA" w:rsidRDefault="00D87574" w:rsidP="00CA2EEB">
            <w:pPr>
              <w:pStyle w:val="Tabelatre"/>
              <w:rPr>
                <w:sz w:val="20"/>
              </w:rPr>
            </w:pPr>
            <w:r w:rsidRPr="00171CCA">
              <w:rPr>
                <w:sz w:val="20"/>
              </w:rPr>
              <w:t>3.2. Budowa i</w:t>
            </w:r>
            <w:r w:rsidR="00B75481" w:rsidRPr="00171CCA">
              <w:rPr>
                <w:sz w:val="20"/>
              </w:rPr>
              <w:t> </w:t>
            </w:r>
            <w:r w:rsidRPr="00171CCA">
              <w:rPr>
                <w:sz w:val="20"/>
              </w:rPr>
              <w:t>modernizacja budynków z lokalami na wynajem</w:t>
            </w:r>
          </w:p>
        </w:tc>
        <w:tc>
          <w:tcPr>
            <w:tcW w:w="1984" w:type="dxa"/>
            <w:shd w:val="clear" w:color="auto" w:fill="auto"/>
            <w:noWrap/>
            <w:vAlign w:val="center"/>
            <w:hideMark/>
          </w:tcPr>
          <w:p w14:paraId="483D64D2" w14:textId="685513D2" w:rsidR="00D87574" w:rsidRPr="00171CCA" w:rsidRDefault="006A1037" w:rsidP="00CA2EEB">
            <w:pPr>
              <w:pStyle w:val="Tabelatre"/>
              <w:rPr>
                <w:sz w:val="20"/>
              </w:rPr>
            </w:pPr>
            <w:r>
              <w:rPr>
                <w:sz w:val="20"/>
              </w:rPr>
              <w:t>780 000 000</w:t>
            </w:r>
            <w:r w:rsidR="00D87574" w:rsidRPr="00171CCA">
              <w:rPr>
                <w:sz w:val="20"/>
              </w:rPr>
              <w:t xml:space="preserve"> zł </w:t>
            </w:r>
          </w:p>
        </w:tc>
        <w:tc>
          <w:tcPr>
            <w:tcW w:w="3828" w:type="dxa"/>
            <w:shd w:val="clear" w:color="auto" w:fill="auto"/>
            <w:vAlign w:val="center"/>
            <w:hideMark/>
          </w:tcPr>
          <w:p w14:paraId="7651B449" w14:textId="77777777" w:rsidR="00D87574" w:rsidRPr="00171CCA" w:rsidRDefault="00D87574" w:rsidP="00CA2EEB">
            <w:pPr>
              <w:pStyle w:val="Tabelatre"/>
              <w:rPr>
                <w:sz w:val="20"/>
              </w:rPr>
            </w:pPr>
            <w:r w:rsidRPr="00171CCA">
              <w:rPr>
                <w:sz w:val="20"/>
              </w:rPr>
              <w:t>12. Budowa i modernizacja budynków z lokalami na wynajem</w:t>
            </w:r>
          </w:p>
        </w:tc>
        <w:tc>
          <w:tcPr>
            <w:tcW w:w="2097" w:type="dxa"/>
            <w:shd w:val="clear" w:color="auto" w:fill="auto"/>
            <w:noWrap/>
            <w:vAlign w:val="center"/>
            <w:hideMark/>
          </w:tcPr>
          <w:p w14:paraId="377E5938" w14:textId="0CA8DD6E" w:rsidR="00D87574" w:rsidRPr="00171CCA" w:rsidRDefault="006A1037" w:rsidP="00CA2EEB">
            <w:pPr>
              <w:pStyle w:val="Tabelatre"/>
              <w:rPr>
                <w:sz w:val="20"/>
              </w:rPr>
            </w:pPr>
            <w:r>
              <w:rPr>
                <w:sz w:val="20"/>
              </w:rPr>
              <w:t>780 000 000</w:t>
            </w:r>
            <w:r w:rsidR="00D87574" w:rsidRPr="00171CCA">
              <w:rPr>
                <w:sz w:val="20"/>
              </w:rPr>
              <w:t xml:space="preserve"> zł </w:t>
            </w:r>
          </w:p>
        </w:tc>
      </w:tr>
      <w:tr w:rsidR="00D87574" w:rsidRPr="00171CCA" w14:paraId="4820AD91" w14:textId="77777777" w:rsidTr="00C17730">
        <w:trPr>
          <w:trHeight w:val="697"/>
        </w:trPr>
        <w:tc>
          <w:tcPr>
            <w:tcW w:w="1903" w:type="dxa"/>
            <w:vMerge/>
            <w:vAlign w:val="center"/>
            <w:hideMark/>
          </w:tcPr>
          <w:p w14:paraId="581C5870" w14:textId="77777777" w:rsidR="00D87574" w:rsidRPr="00171CCA" w:rsidRDefault="00D87574" w:rsidP="00CA2EEB">
            <w:pPr>
              <w:pStyle w:val="Tabelatre"/>
              <w:rPr>
                <w:sz w:val="20"/>
              </w:rPr>
            </w:pPr>
          </w:p>
        </w:tc>
        <w:tc>
          <w:tcPr>
            <w:tcW w:w="1952" w:type="dxa"/>
            <w:vMerge/>
            <w:vAlign w:val="center"/>
            <w:hideMark/>
          </w:tcPr>
          <w:p w14:paraId="5279A145" w14:textId="77777777" w:rsidR="00D87574" w:rsidRPr="00171CCA" w:rsidRDefault="00D87574" w:rsidP="00CA2EEB">
            <w:pPr>
              <w:pStyle w:val="Tabelatre"/>
              <w:rPr>
                <w:sz w:val="20"/>
              </w:rPr>
            </w:pPr>
          </w:p>
        </w:tc>
        <w:tc>
          <w:tcPr>
            <w:tcW w:w="2096" w:type="dxa"/>
            <w:vMerge w:val="restart"/>
            <w:shd w:val="clear" w:color="auto" w:fill="auto"/>
            <w:vAlign w:val="center"/>
            <w:hideMark/>
          </w:tcPr>
          <w:p w14:paraId="1F2CB314" w14:textId="77777777" w:rsidR="00D87574" w:rsidRPr="00171CCA" w:rsidRDefault="00D87574" w:rsidP="00CA2EEB">
            <w:pPr>
              <w:pStyle w:val="Tabelatre"/>
              <w:rPr>
                <w:sz w:val="20"/>
              </w:rPr>
            </w:pPr>
            <w:r w:rsidRPr="00171CCA">
              <w:rPr>
                <w:sz w:val="20"/>
              </w:rPr>
              <w:t>3.3. Poprawa jakości i dostępności przestrzeni publicznych</w:t>
            </w:r>
          </w:p>
        </w:tc>
        <w:tc>
          <w:tcPr>
            <w:tcW w:w="1984" w:type="dxa"/>
            <w:vMerge w:val="restart"/>
            <w:shd w:val="clear" w:color="auto" w:fill="auto"/>
            <w:vAlign w:val="center"/>
            <w:hideMark/>
          </w:tcPr>
          <w:p w14:paraId="10DEC608" w14:textId="56E9E520" w:rsidR="00D87574" w:rsidRPr="00171CCA" w:rsidRDefault="00BC0A60" w:rsidP="00CA2EEB">
            <w:pPr>
              <w:pStyle w:val="Tabelatre"/>
              <w:rPr>
                <w:sz w:val="20"/>
              </w:rPr>
            </w:pPr>
            <w:r>
              <w:rPr>
                <w:sz w:val="20"/>
              </w:rPr>
              <w:t>570 247 000</w:t>
            </w:r>
            <w:r w:rsidR="00D87574" w:rsidRPr="00171CCA">
              <w:rPr>
                <w:sz w:val="20"/>
              </w:rPr>
              <w:t xml:space="preserve"> zł </w:t>
            </w:r>
          </w:p>
        </w:tc>
        <w:tc>
          <w:tcPr>
            <w:tcW w:w="3828" w:type="dxa"/>
            <w:shd w:val="clear" w:color="auto" w:fill="auto"/>
            <w:vAlign w:val="center"/>
            <w:hideMark/>
          </w:tcPr>
          <w:p w14:paraId="4D5FEA7C" w14:textId="77777777" w:rsidR="00D87574" w:rsidRPr="00171CCA" w:rsidRDefault="00D87574" w:rsidP="00CA2EEB">
            <w:pPr>
              <w:pStyle w:val="Tabelatre"/>
              <w:rPr>
                <w:sz w:val="20"/>
              </w:rPr>
            </w:pPr>
            <w:r w:rsidRPr="00171CCA">
              <w:rPr>
                <w:sz w:val="20"/>
              </w:rPr>
              <w:t>13. Mobilność i poprawa bezpieczeństwa przestrzeni publicznej</w:t>
            </w:r>
          </w:p>
        </w:tc>
        <w:tc>
          <w:tcPr>
            <w:tcW w:w="2097" w:type="dxa"/>
            <w:shd w:val="clear" w:color="auto" w:fill="auto"/>
            <w:noWrap/>
            <w:vAlign w:val="center"/>
            <w:hideMark/>
          </w:tcPr>
          <w:p w14:paraId="73B37F1F" w14:textId="7EA77E98" w:rsidR="00D87574" w:rsidRPr="00171CCA" w:rsidRDefault="009268DA" w:rsidP="00CA2EEB">
            <w:pPr>
              <w:pStyle w:val="Tabelatre"/>
              <w:rPr>
                <w:sz w:val="20"/>
              </w:rPr>
            </w:pPr>
            <w:r w:rsidRPr="00171CCA">
              <w:rPr>
                <w:sz w:val="20"/>
              </w:rPr>
              <w:t>417 000 000</w:t>
            </w:r>
            <w:r w:rsidR="00D87574" w:rsidRPr="00171CCA">
              <w:rPr>
                <w:sz w:val="20"/>
              </w:rPr>
              <w:t xml:space="preserve"> zł </w:t>
            </w:r>
          </w:p>
        </w:tc>
      </w:tr>
      <w:tr w:rsidR="00D87574" w:rsidRPr="00171CCA" w14:paraId="6A01D8C5" w14:textId="77777777" w:rsidTr="00C17730">
        <w:trPr>
          <w:trHeight w:val="780"/>
        </w:trPr>
        <w:tc>
          <w:tcPr>
            <w:tcW w:w="1903" w:type="dxa"/>
            <w:vMerge/>
            <w:vAlign w:val="center"/>
            <w:hideMark/>
          </w:tcPr>
          <w:p w14:paraId="28AF5D55" w14:textId="77777777" w:rsidR="00D87574" w:rsidRPr="00171CCA" w:rsidRDefault="00D87574" w:rsidP="00CA2EEB">
            <w:pPr>
              <w:pStyle w:val="Tabelatre"/>
              <w:rPr>
                <w:sz w:val="20"/>
              </w:rPr>
            </w:pPr>
          </w:p>
        </w:tc>
        <w:tc>
          <w:tcPr>
            <w:tcW w:w="1952" w:type="dxa"/>
            <w:vMerge/>
            <w:vAlign w:val="center"/>
            <w:hideMark/>
          </w:tcPr>
          <w:p w14:paraId="6A9C4E8F" w14:textId="77777777" w:rsidR="00D87574" w:rsidRPr="00171CCA" w:rsidRDefault="00D87574" w:rsidP="00CA2EEB">
            <w:pPr>
              <w:pStyle w:val="Tabelatre"/>
              <w:rPr>
                <w:sz w:val="20"/>
              </w:rPr>
            </w:pPr>
          </w:p>
        </w:tc>
        <w:tc>
          <w:tcPr>
            <w:tcW w:w="2096" w:type="dxa"/>
            <w:vMerge/>
            <w:vAlign w:val="center"/>
            <w:hideMark/>
          </w:tcPr>
          <w:p w14:paraId="097EA523" w14:textId="77777777" w:rsidR="00D87574" w:rsidRPr="00171CCA" w:rsidRDefault="00D87574" w:rsidP="00CA2EEB">
            <w:pPr>
              <w:pStyle w:val="Tabelatre"/>
              <w:rPr>
                <w:sz w:val="20"/>
              </w:rPr>
            </w:pPr>
          </w:p>
        </w:tc>
        <w:tc>
          <w:tcPr>
            <w:tcW w:w="1984" w:type="dxa"/>
            <w:vMerge/>
            <w:vAlign w:val="center"/>
            <w:hideMark/>
          </w:tcPr>
          <w:p w14:paraId="5A91D361" w14:textId="77777777" w:rsidR="00D87574" w:rsidRPr="00171CCA" w:rsidRDefault="00D87574" w:rsidP="00CA2EEB">
            <w:pPr>
              <w:pStyle w:val="Tabelatre"/>
              <w:rPr>
                <w:sz w:val="20"/>
              </w:rPr>
            </w:pPr>
          </w:p>
        </w:tc>
        <w:tc>
          <w:tcPr>
            <w:tcW w:w="3828" w:type="dxa"/>
            <w:shd w:val="clear" w:color="auto" w:fill="auto"/>
            <w:vAlign w:val="center"/>
            <w:hideMark/>
          </w:tcPr>
          <w:p w14:paraId="27671BC3" w14:textId="77777777" w:rsidR="00D87574" w:rsidRPr="00171CCA" w:rsidRDefault="00D87574" w:rsidP="00CA2EEB">
            <w:pPr>
              <w:pStyle w:val="Tabelatre"/>
              <w:rPr>
                <w:sz w:val="20"/>
              </w:rPr>
            </w:pPr>
            <w:r w:rsidRPr="00171CCA">
              <w:rPr>
                <w:sz w:val="20"/>
              </w:rPr>
              <w:t>14. Modernizacja</w:t>
            </w:r>
            <w:r w:rsidR="00BB0136" w:rsidRPr="00171CCA">
              <w:rPr>
                <w:sz w:val="20"/>
              </w:rPr>
              <w:t xml:space="preserve"> </w:t>
            </w:r>
            <w:r w:rsidRPr="00171CCA">
              <w:rPr>
                <w:sz w:val="20"/>
              </w:rPr>
              <w:t>przestrzeni publicznej – ulic, podwórek oraz zabytkowych budynków na obszarze rewitalizacji</w:t>
            </w:r>
          </w:p>
        </w:tc>
        <w:tc>
          <w:tcPr>
            <w:tcW w:w="2097" w:type="dxa"/>
            <w:shd w:val="clear" w:color="auto" w:fill="auto"/>
            <w:noWrap/>
            <w:vAlign w:val="center"/>
            <w:hideMark/>
          </w:tcPr>
          <w:p w14:paraId="39A0D46B" w14:textId="17478874" w:rsidR="00D87574" w:rsidRPr="00171CCA" w:rsidRDefault="00BC0A60" w:rsidP="00CA2EEB">
            <w:pPr>
              <w:pStyle w:val="Tabelatre"/>
              <w:rPr>
                <w:sz w:val="20"/>
              </w:rPr>
            </w:pPr>
            <w:r>
              <w:rPr>
                <w:sz w:val="20"/>
              </w:rPr>
              <w:t>153 247 000</w:t>
            </w:r>
            <w:r w:rsidR="00D87574" w:rsidRPr="00171CCA">
              <w:rPr>
                <w:sz w:val="20"/>
              </w:rPr>
              <w:t xml:space="preserve"> zł </w:t>
            </w:r>
          </w:p>
        </w:tc>
      </w:tr>
      <w:tr w:rsidR="00D87574" w:rsidRPr="00171CCA" w14:paraId="19E6A0A4" w14:textId="77777777" w:rsidTr="00C17730">
        <w:trPr>
          <w:trHeight w:val="463"/>
        </w:trPr>
        <w:tc>
          <w:tcPr>
            <w:tcW w:w="1903" w:type="dxa"/>
            <w:vMerge/>
            <w:vAlign w:val="center"/>
            <w:hideMark/>
          </w:tcPr>
          <w:p w14:paraId="63E5FDD7" w14:textId="77777777" w:rsidR="00D87574" w:rsidRPr="00171CCA" w:rsidRDefault="00D87574" w:rsidP="00CA2EEB">
            <w:pPr>
              <w:pStyle w:val="Tabelatre"/>
              <w:rPr>
                <w:sz w:val="20"/>
              </w:rPr>
            </w:pPr>
          </w:p>
        </w:tc>
        <w:tc>
          <w:tcPr>
            <w:tcW w:w="1952" w:type="dxa"/>
            <w:vMerge/>
            <w:vAlign w:val="center"/>
            <w:hideMark/>
          </w:tcPr>
          <w:p w14:paraId="0948201D" w14:textId="77777777" w:rsidR="00D87574" w:rsidRPr="00171CCA" w:rsidRDefault="00D87574" w:rsidP="00CA2EEB">
            <w:pPr>
              <w:pStyle w:val="Tabelatre"/>
              <w:rPr>
                <w:sz w:val="20"/>
              </w:rPr>
            </w:pPr>
          </w:p>
        </w:tc>
        <w:tc>
          <w:tcPr>
            <w:tcW w:w="2096" w:type="dxa"/>
            <w:shd w:val="clear" w:color="auto" w:fill="auto"/>
            <w:vAlign w:val="center"/>
            <w:hideMark/>
          </w:tcPr>
          <w:p w14:paraId="2F04A771" w14:textId="77777777" w:rsidR="00D87574" w:rsidRPr="00171CCA" w:rsidRDefault="00D87574" w:rsidP="00CA2EEB">
            <w:pPr>
              <w:pStyle w:val="Tabelatre"/>
              <w:rPr>
                <w:sz w:val="20"/>
              </w:rPr>
            </w:pPr>
            <w:r w:rsidRPr="00171CCA">
              <w:rPr>
                <w:sz w:val="20"/>
              </w:rPr>
              <w:t>3.4. Rozbudowa i</w:t>
            </w:r>
            <w:r w:rsidR="00B75481" w:rsidRPr="00171CCA">
              <w:rPr>
                <w:sz w:val="20"/>
              </w:rPr>
              <w:t> </w:t>
            </w:r>
            <w:r w:rsidRPr="00171CCA">
              <w:rPr>
                <w:sz w:val="20"/>
              </w:rPr>
              <w:t>modernizacja infrastruktury społecznej</w:t>
            </w:r>
          </w:p>
        </w:tc>
        <w:tc>
          <w:tcPr>
            <w:tcW w:w="1984" w:type="dxa"/>
            <w:shd w:val="clear" w:color="auto" w:fill="auto"/>
            <w:vAlign w:val="center"/>
            <w:hideMark/>
          </w:tcPr>
          <w:p w14:paraId="609868A6" w14:textId="13F7FA60" w:rsidR="00D87574" w:rsidRPr="00171CCA" w:rsidRDefault="00BC0A60" w:rsidP="00CA2EEB">
            <w:pPr>
              <w:pStyle w:val="Tabelatre"/>
              <w:rPr>
                <w:sz w:val="20"/>
              </w:rPr>
            </w:pPr>
            <w:r>
              <w:rPr>
                <w:sz w:val="20"/>
              </w:rPr>
              <w:t>66 768 000</w:t>
            </w:r>
            <w:r w:rsidR="00D87574" w:rsidRPr="00171CCA">
              <w:rPr>
                <w:sz w:val="20"/>
              </w:rPr>
              <w:t xml:space="preserve"> zł </w:t>
            </w:r>
          </w:p>
        </w:tc>
        <w:tc>
          <w:tcPr>
            <w:tcW w:w="3828" w:type="dxa"/>
            <w:shd w:val="clear" w:color="auto" w:fill="auto"/>
            <w:vAlign w:val="center"/>
            <w:hideMark/>
          </w:tcPr>
          <w:p w14:paraId="51F396E6" w14:textId="77777777" w:rsidR="00D87574" w:rsidRPr="00171CCA" w:rsidRDefault="00D87574" w:rsidP="00CA2EEB">
            <w:pPr>
              <w:pStyle w:val="Tabelatre"/>
              <w:rPr>
                <w:sz w:val="20"/>
              </w:rPr>
            </w:pPr>
            <w:r w:rsidRPr="00171CCA">
              <w:rPr>
                <w:sz w:val="20"/>
              </w:rPr>
              <w:t>15. Tworzenie nowoczesnej infrastruktury społecznej na obszarze rewitalizacji</w:t>
            </w:r>
          </w:p>
        </w:tc>
        <w:tc>
          <w:tcPr>
            <w:tcW w:w="2097" w:type="dxa"/>
            <w:shd w:val="clear" w:color="auto" w:fill="auto"/>
            <w:vAlign w:val="center"/>
            <w:hideMark/>
          </w:tcPr>
          <w:p w14:paraId="08F0D34B" w14:textId="6A6F4A4F" w:rsidR="00D87574" w:rsidRPr="00171CCA" w:rsidRDefault="00BC0A60" w:rsidP="00CA2EEB">
            <w:pPr>
              <w:pStyle w:val="Tabelatre"/>
              <w:rPr>
                <w:sz w:val="20"/>
              </w:rPr>
            </w:pPr>
            <w:r>
              <w:rPr>
                <w:sz w:val="20"/>
              </w:rPr>
              <w:t>66 768 000</w:t>
            </w:r>
            <w:r w:rsidR="00D87574" w:rsidRPr="00171CCA">
              <w:rPr>
                <w:sz w:val="20"/>
              </w:rPr>
              <w:t xml:space="preserve"> zł </w:t>
            </w:r>
          </w:p>
        </w:tc>
      </w:tr>
      <w:tr w:rsidR="00D87574" w:rsidRPr="00171CCA" w14:paraId="07C268B6" w14:textId="77777777" w:rsidTr="00C17730">
        <w:trPr>
          <w:trHeight w:val="510"/>
        </w:trPr>
        <w:tc>
          <w:tcPr>
            <w:tcW w:w="1903" w:type="dxa"/>
            <w:vMerge w:val="restart"/>
            <w:shd w:val="clear" w:color="auto" w:fill="auto"/>
            <w:vAlign w:val="center"/>
            <w:hideMark/>
          </w:tcPr>
          <w:p w14:paraId="3FAD767D" w14:textId="77777777" w:rsidR="00D87574" w:rsidRPr="00171CCA" w:rsidRDefault="00BB0136" w:rsidP="00CA2EEB">
            <w:pPr>
              <w:pStyle w:val="Tabelatre"/>
              <w:rPr>
                <w:sz w:val="20"/>
              </w:rPr>
            </w:pPr>
            <w:r w:rsidRPr="00171CCA">
              <w:rPr>
                <w:sz w:val="20"/>
              </w:rPr>
              <w:t>Cel 4</w:t>
            </w:r>
            <w:r w:rsidR="00B75481" w:rsidRPr="00171CCA">
              <w:rPr>
                <w:sz w:val="20"/>
              </w:rPr>
              <w:t xml:space="preserve">. </w:t>
            </w:r>
            <w:r w:rsidRPr="00171CCA">
              <w:rPr>
                <w:sz w:val="20"/>
              </w:rPr>
              <w:t xml:space="preserve">Zdrowe środowisko życia </w:t>
            </w:r>
          </w:p>
        </w:tc>
        <w:tc>
          <w:tcPr>
            <w:tcW w:w="1952" w:type="dxa"/>
            <w:vMerge w:val="restart"/>
            <w:shd w:val="clear" w:color="auto" w:fill="auto"/>
            <w:vAlign w:val="center"/>
            <w:hideMark/>
          </w:tcPr>
          <w:p w14:paraId="7CA77B1D" w14:textId="1976E969" w:rsidR="00D87574" w:rsidRPr="00171CCA" w:rsidRDefault="00D87574" w:rsidP="00CA2EEB">
            <w:pPr>
              <w:pStyle w:val="Tabelatre"/>
              <w:rPr>
                <w:sz w:val="20"/>
              </w:rPr>
            </w:pPr>
            <w:r w:rsidRPr="00171CCA">
              <w:rPr>
                <w:sz w:val="20"/>
              </w:rPr>
              <w:t>2</w:t>
            </w:r>
            <w:r w:rsidR="00D26674" w:rsidRPr="00171CCA">
              <w:rPr>
                <w:sz w:val="20"/>
              </w:rPr>
              <w:t>34 146</w:t>
            </w:r>
            <w:r w:rsidR="00BC0A60">
              <w:rPr>
                <w:sz w:val="20"/>
              </w:rPr>
              <w:t xml:space="preserve"> 000</w:t>
            </w:r>
            <w:r w:rsidRPr="00171CCA">
              <w:rPr>
                <w:sz w:val="20"/>
              </w:rPr>
              <w:t xml:space="preserve"> zł </w:t>
            </w:r>
          </w:p>
        </w:tc>
        <w:tc>
          <w:tcPr>
            <w:tcW w:w="2096" w:type="dxa"/>
            <w:shd w:val="clear" w:color="auto" w:fill="auto"/>
            <w:vAlign w:val="center"/>
            <w:hideMark/>
          </w:tcPr>
          <w:p w14:paraId="402B0258" w14:textId="77777777" w:rsidR="00D87574" w:rsidRPr="00171CCA" w:rsidRDefault="00D87574" w:rsidP="00CA2EEB">
            <w:pPr>
              <w:pStyle w:val="Tabelatre"/>
              <w:rPr>
                <w:sz w:val="20"/>
              </w:rPr>
            </w:pPr>
            <w:r w:rsidRPr="00171CCA">
              <w:rPr>
                <w:sz w:val="20"/>
              </w:rPr>
              <w:t>4.1. Rozwój błękitno-zielonej infrastruktury</w:t>
            </w:r>
          </w:p>
        </w:tc>
        <w:tc>
          <w:tcPr>
            <w:tcW w:w="1984" w:type="dxa"/>
            <w:shd w:val="clear" w:color="auto" w:fill="auto"/>
            <w:noWrap/>
            <w:vAlign w:val="center"/>
            <w:hideMark/>
          </w:tcPr>
          <w:p w14:paraId="4D05B8B8" w14:textId="26D17CEF" w:rsidR="00D87574" w:rsidRPr="00171CCA" w:rsidRDefault="00BC0A60" w:rsidP="00CA2EEB">
            <w:pPr>
              <w:pStyle w:val="Tabelatre"/>
              <w:rPr>
                <w:sz w:val="20"/>
              </w:rPr>
            </w:pPr>
            <w:r>
              <w:rPr>
                <w:sz w:val="20"/>
              </w:rPr>
              <w:t>103 146 000</w:t>
            </w:r>
            <w:r w:rsidR="00D87574" w:rsidRPr="00171CCA">
              <w:rPr>
                <w:sz w:val="20"/>
              </w:rPr>
              <w:t xml:space="preserve"> zł </w:t>
            </w:r>
          </w:p>
        </w:tc>
        <w:tc>
          <w:tcPr>
            <w:tcW w:w="3828" w:type="dxa"/>
            <w:shd w:val="clear" w:color="auto" w:fill="auto"/>
            <w:vAlign w:val="center"/>
            <w:hideMark/>
          </w:tcPr>
          <w:p w14:paraId="6F8C4102" w14:textId="77777777" w:rsidR="00D87574" w:rsidRPr="00171CCA" w:rsidRDefault="00D87574" w:rsidP="00CA2EEB">
            <w:pPr>
              <w:pStyle w:val="Tabelatre"/>
              <w:rPr>
                <w:sz w:val="20"/>
              </w:rPr>
            </w:pPr>
            <w:r w:rsidRPr="00171CCA">
              <w:rPr>
                <w:sz w:val="20"/>
              </w:rPr>
              <w:t>16. Inwestycje w zieloną infrastrukturę na obszarze rewitalizacji</w:t>
            </w:r>
          </w:p>
        </w:tc>
        <w:tc>
          <w:tcPr>
            <w:tcW w:w="2097" w:type="dxa"/>
            <w:shd w:val="clear" w:color="auto" w:fill="auto"/>
            <w:noWrap/>
            <w:vAlign w:val="center"/>
            <w:hideMark/>
          </w:tcPr>
          <w:p w14:paraId="72A6E595" w14:textId="28B66061" w:rsidR="00D87574" w:rsidRPr="00171CCA" w:rsidRDefault="00BC0A60" w:rsidP="00CA2EEB">
            <w:pPr>
              <w:pStyle w:val="Tabelatre"/>
              <w:rPr>
                <w:sz w:val="20"/>
              </w:rPr>
            </w:pPr>
            <w:r>
              <w:rPr>
                <w:sz w:val="20"/>
              </w:rPr>
              <w:t>103 146 000</w:t>
            </w:r>
            <w:r w:rsidR="00D87574" w:rsidRPr="00171CCA">
              <w:rPr>
                <w:sz w:val="20"/>
              </w:rPr>
              <w:t xml:space="preserve"> zł </w:t>
            </w:r>
          </w:p>
        </w:tc>
      </w:tr>
      <w:tr w:rsidR="00D87574" w:rsidRPr="00171CCA" w14:paraId="453B0FE8" w14:textId="77777777" w:rsidTr="00C17730">
        <w:trPr>
          <w:trHeight w:val="736"/>
        </w:trPr>
        <w:tc>
          <w:tcPr>
            <w:tcW w:w="1903" w:type="dxa"/>
            <w:vMerge/>
            <w:vAlign w:val="center"/>
            <w:hideMark/>
          </w:tcPr>
          <w:p w14:paraId="4837D107" w14:textId="77777777" w:rsidR="00D87574" w:rsidRPr="00171CCA" w:rsidRDefault="00D87574" w:rsidP="00CA2EEB">
            <w:pPr>
              <w:pStyle w:val="Tabelatre"/>
              <w:rPr>
                <w:sz w:val="20"/>
              </w:rPr>
            </w:pPr>
          </w:p>
        </w:tc>
        <w:tc>
          <w:tcPr>
            <w:tcW w:w="1952" w:type="dxa"/>
            <w:vMerge/>
            <w:vAlign w:val="center"/>
            <w:hideMark/>
          </w:tcPr>
          <w:p w14:paraId="205ADB40" w14:textId="77777777" w:rsidR="00D87574" w:rsidRPr="00171CCA" w:rsidRDefault="00D87574" w:rsidP="00CA2EEB">
            <w:pPr>
              <w:pStyle w:val="Tabelatre"/>
              <w:rPr>
                <w:sz w:val="20"/>
              </w:rPr>
            </w:pPr>
          </w:p>
        </w:tc>
        <w:tc>
          <w:tcPr>
            <w:tcW w:w="2096" w:type="dxa"/>
            <w:shd w:val="clear" w:color="auto" w:fill="auto"/>
            <w:vAlign w:val="center"/>
            <w:hideMark/>
          </w:tcPr>
          <w:p w14:paraId="5899FAB1" w14:textId="7C793726" w:rsidR="00D87574" w:rsidRPr="00171CCA" w:rsidRDefault="00D87574" w:rsidP="00CA2EEB">
            <w:pPr>
              <w:pStyle w:val="Tabelatre"/>
              <w:rPr>
                <w:sz w:val="20"/>
              </w:rPr>
            </w:pPr>
            <w:r w:rsidRPr="00171CCA">
              <w:rPr>
                <w:sz w:val="20"/>
              </w:rPr>
              <w:t>4.2. Przeciwdziałanie zanieczyszczeniom i</w:t>
            </w:r>
            <w:r w:rsidR="00B75481" w:rsidRPr="00171CCA">
              <w:rPr>
                <w:sz w:val="20"/>
              </w:rPr>
              <w:t> </w:t>
            </w:r>
            <w:r w:rsidRPr="00171CCA">
              <w:rPr>
                <w:sz w:val="20"/>
              </w:rPr>
              <w:t xml:space="preserve">ochrona środowiska </w:t>
            </w:r>
            <w:r w:rsidR="00BA0A10" w:rsidRPr="00171CCA">
              <w:rPr>
                <w:sz w:val="20"/>
              </w:rPr>
              <w:t>na</w:t>
            </w:r>
            <w:r w:rsidRPr="00171CCA">
              <w:rPr>
                <w:sz w:val="20"/>
              </w:rPr>
              <w:t xml:space="preserve"> obszarze rewitalizacji</w:t>
            </w:r>
          </w:p>
        </w:tc>
        <w:tc>
          <w:tcPr>
            <w:tcW w:w="1984" w:type="dxa"/>
            <w:shd w:val="clear" w:color="auto" w:fill="auto"/>
            <w:vAlign w:val="center"/>
            <w:hideMark/>
          </w:tcPr>
          <w:p w14:paraId="26334D57" w14:textId="4CC51E32" w:rsidR="00D87574" w:rsidRPr="00171CCA" w:rsidRDefault="009268DA" w:rsidP="00CA2EEB">
            <w:pPr>
              <w:pStyle w:val="Tabelatre"/>
              <w:rPr>
                <w:sz w:val="20"/>
              </w:rPr>
            </w:pPr>
            <w:r w:rsidRPr="00171CCA">
              <w:rPr>
                <w:sz w:val="20"/>
              </w:rPr>
              <w:t>131 000 000</w:t>
            </w:r>
            <w:r w:rsidR="00D87574" w:rsidRPr="00171CCA">
              <w:rPr>
                <w:sz w:val="20"/>
              </w:rPr>
              <w:t xml:space="preserve"> zł </w:t>
            </w:r>
          </w:p>
        </w:tc>
        <w:tc>
          <w:tcPr>
            <w:tcW w:w="3828" w:type="dxa"/>
            <w:shd w:val="clear" w:color="auto" w:fill="auto"/>
            <w:vAlign w:val="center"/>
            <w:hideMark/>
          </w:tcPr>
          <w:p w14:paraId="192AD1CF" w14:textId="77777777" w:rsidR="00D87574" w:rsidRPr="00171CCA" w:rsidRDefault="00D87574" w:rsidP="00CA2EEB">
            <w:pPr>
              <w:pStyle w:val="Tabelatre"/>
              <w:rPr>
                <w:sz w:val="20"/>
              </w:rPr>
            </w:pPr>
            <w:r w:rsidRPr="00171CCA">
              <w:rPr>
                <w:sz w:val="20"/>
              </w:rPr>
              <w:t>17. Poprawa efektywności energetycznej budynków</w:t>
            </w:r>
          </w:p>
        </w:tc>
        <w:tc>
          <w:tcPr>
            <w:tcW w:w="2097" w:type="dxa"/>
            <w:shd w:val="clear" w:color="auto" w:fill="auto"/>
            <w:vAlign w:val="center"/>
            <w:hideMark/>
          </w:tcPr>
          <w:p w14:paraId="1ABFA574" w14:textId="0670683A" w:rsidR="00D87574" w:rsidRPr="00171CCA" w:rsidRDefault="009268DA" w:rsidP="00CA2EEB">
            <w:pPr>
              <w:pStyle w:val="Tabelatre"/>
              <w:rPr>
                <w:sz w:val="20"/>
              </w:rPr>
            </w:pPr>
            <w:r w:rsidRPr="00171CCA">
              <w:rPr>
                <w:sz w:val="20"/>
              </w:rPr>
              <w:t>131 000 000</w:t>
            </w:r>
            <w:r w:rsidR="00D87574" w:rsidRPr="00171CCA">
              <w:rPr>
                <w:sz w:val="20"/>
              </w:rPr>
              <w:t xml:space="preserve"> zł </w:t>
            </w:r>
          </w:p>
        </w:tc>
      </w:tr>
    </w:tbl>
    <w:p w14:paraId="05DE1D0A" w14:textId="77777777" w:rsidR="002213E0" w:rsidRPr="002213E0" w:rsidRDefault="002213E0" w:rsidP="00C17730">
      <w:pPr>
        <w:rPr>
          <w:rFonts w:eastAsia="Times New Roman"/>
          <w:lang w:eastAsia="pl-PL"/>
        </w:rPr>
        <w:sectPr w:rsidR="002213E0" w:rsidRPr="002213E0" w:rsidSect="004913E1">
          <w:pgSz w:w="16838" w:h="11906" w:orient="landscape"/>
          <w:pgMar w:top="1418" w:right="1418" w:bottom="1418" w:left="1418" w:header="709" w:footer="709" w:gutter="0"/>
          <w:cols w:space="708"/>
          <w:docGrid w:linePitch="360"/>
        </w:sectPr>
      </w:pPr>
      <w:r>
        <w:rPr>
          <w:rFonts w:eastAsia="Times New Roman"/>
          <w:lang w:eastAsia="pl-PL"/>
        </w:rPr>
        <w:t>Źródło: opracowanie własne</w:t>
      </w:r>
    </w:p>
    <w:p w14:paraId="350CAF5F" w14:textId="14C72A97" w:rsidR="00D466F8" w:rsidRPr="00CF0263" w:rsidRDefault="00FF1586" w:rsidP="00753FA1">
      <w:pPr>
        <w:pStyle w:val="Nagwek2"/>
        <w:rPr>
          <w:rFonts w:eastAsia="Times New Roman"/>
          <w:lang w:eastAsia="pl-PL"/>
        </w:rPr>
      </w:pPr>
      <w:bookmarkStart w:id="83" w:name="_Toc168058557"/>
      <w:bookmarkStart w:id="84" w:name="_Toc168665067"/>
      <w:bookmarkStart w:id="85" w:name="_Toc168859804"/>
      <w:bookmarkStart w:id="86" w:name="_Toc168902356"/>
      <w:bookmarkStart w:id="87" w:name="_Toc175735207"/>
      <w:r>
        <w:rPr>
          <w:rFonts w:eastAsia="Times New Roman"/>
          <w:lang w:eastAsia="pl-PL"/>
        </w:rPr>
        <w:lastRenderedPageBreak/>
        <w:t xml:space="preserve">5.1. </w:t>
      </w:r>
      <w:r w:rsidR="002213E0" w:rsidRPr="00CF0263">
        <w:rPr>
          <w:rFonts w:eastAsia="Times New Roman"/>
          <w:lang w:eastAsia="pl-PL"/>
        </w:rPr>
        <w:t>Źródła finansowania</w:t>
      </w:r>
      <w:bookmarkEnd w:id="82"/>
      <w:bookmarkEnd w:id="83"/>
      <w:bookmarkEnd w:id="84"/>
      <w:bookmarkEnd w:id="85"/>
      <w:bookmarkEnd w:id="86"/>
      <w:bookmarkEnd w:id="87"/>
    </w:p>
    <w:p w14:paraId="6C2843FA" w14:textId="1D987FFE" w:rsidR="00237FBD" w:rsidRPr="00E07EB4" w:rsidRDefault="00237FBD" w:rsidP="00237FBD">
      <w:pPr>
        <w:rPr>
          <w:rFonts w:eastAsia="Times New Roman"/>
          <w:lang w:eastAsia="pl-PL"/>
        </w:rPr>
      </w:pPr>
      <w:r w:rsidRPr="00E07EB4">
        <w:rPr>
          <w:rFonts w:eastAsia="Times New Roman"/>
          <w:lang w:eastAsia="pl-PL"/>
        </w:rPr>
        <w:t>Wydatki przeznaczone na realizację interwencji rewitalizacyjnej wynikającej z Programu będą finansowane ze środków ujętych w Wieloletniej Prognozie Finansowej m. st. Warszawy odpowiednio sukcesywnie aktualizowanej w trybie uchwał Rady Miasta stołecznego Warszawy w sprawie zmian niniejszego dokumentu, w celu uwzględnienia dodatkowych możliwości finansowania wynikających</w:t>
      </w:r>
      <w:r>
        <w:rPr>
          <w:rFonts w:eastAsia="Times New Roman"/>
          <w:lang w:eastAsia="pl-PL"/>
        </w:rPr>
        <w:t xml:space="preserve"> z </w:t>
      </w:r>
      <w:r w:rsidRPr="00E07EB4">
        <w:rPr>
          <w:rFonts w:eastAsia="Times New Roman"/>
          <w:lang w:eastAsia="pl-PL"/>
        </w:rPr>
        <w:t>przewidywanych przyszłych zewnętrznych środków publicznych, z programów krajowych takich jak Fundusz Dopłat i funduszy UE oraz ze środków prywatnych.</w:t>
      </w:r>
    </w:p>
    <w:p w14:paraId="5FC4CE65" w14:textId="77777777" w:rsidR="00237FBD" w:rsidRPr="00E07EB4" w:rsidRDefault="00237FBD" w:rsidP="00D6404B">
      <w:pPr>
        <w:pStyle w:val="Nagwek3"/>
        <w:rPr>
          <w:rFonts w:eastAsia="Times New Roman"/>
          <w:caps/>
          <w:lang w:eastAsia="pl-PL"/>
        </w:rPr>
      </w:pPr>
      <w:bookmarkStart w:id="88" w:name="_Toc168058558"/>
      <w:bookmarkStart w:id="89" w:name="_Toc168665068"/>
      <w:bookmarkStart w:id="90" w:name="_Toc168859805"/>
      <w:bookmarkStart w:id="91" w:name="_Toc168902357"/>
      <w:r w:rsidRPr="00E07EB4">
        <w:rPr>
          <w:rFonts w:eastAsia="Times New Roman"/>
          <w:lang w:eastAsia="pl-PL"/>
        </w:rPr>
        <w:t xml:space="preserve">5.1.1. </w:t>
      </w:r>
      <w:bookmarkEnd w:id="88"/>
      <w:bookmarkEnd w:id="89"/>
      <w:bookmarkEnd w:id="90"/>
      <w:bookmarkEnd w:id="91"/>
      <w:r w:rsidRPr="00E07EB4">
        <w:rPr>
          <w:rFonts w:eastAsia="Times New Roman"/>
          <w:lang w:eastAsia="pl-PL"/>
        </w:rPr>
        <w:t>Wieloletnia Prognoza Finansowa m. st. Warszawy</w:t>
      </w:r>
    </w:p>
    <w:p w14:paraId="1C2EED35" w14:textId="53939156" w:rsidR="00237FBD" w:rsidRPr="009F3D25" w:rsidRDefault="00237FBD" w:rsidP="00237FBD">
      <w:r>
        <w:t>W</w:t>
      </w:r>
      <w:r w:rsidRPr="00D15953">
        <w:t xml:space="preserve"> </w:t>
      </w:r>
      <w:r>
        <w:t>Wieloletniej Prognozie Finansowej</w:t>
      </w:r>
      <w:r w:rsidRPr="00D15953">
        <w:t xml:space="preserve"> m.st. Warszawy na realizację </w:t>
      </w:r>
      <w:r w:rsidR="00D6404B">
        <w:t xml:space="preserve">podstawowych </w:t>
      </w:r>
      <w:r w:rsidRPr="00D15953">
        <w:t>przedsięwzięć</w:t>
      </w:r>
      <w:r>
        <w:t xml:space="preserve"> rewitalizacyjnych </w:t>
      </w:r>
      <w:r w:rsidRPr="00D15953">
        <w:t xml:space="preserve"> </w:t>
      </w:r>
      <w:r>
        <w:t>zabezpieczono kwotę</w:t>
      </w:r>
      <w:r w:rsidRPr="00D15953">
        <w:t xml:space="preserve"> </w:t>
      </w:r>
      <w:r>
        <w:t>1 153 728 000</w:t>
      </w:r>
      <w:r w:rsidRPr="002213E0">
        <w:t xml:space="preserve"> </w:t>
      </w:r>
      <w:r w:rsidRPr="00D15953">
        <w:rPr>
          <w:rFonts w:ascii="Calibri" w:eastAsia="Times New Roman" w:hAnsi="Calibri" w:cs="Calibri"/>
          <w:bCs/>
          <w:color w:val="000000"/>
          <w:lang w:eastAsia="pl-PL"/>
        </w:rPr>
        <w:t>zł</w:t>
      </w:r>
      <w:r>
        <w:rPr>
          <w:rFonts w:ascii="Calibri" w:eastAsia="Times New Roman" w:hAnsi="Calibri" w:cs="Calibri"/>
          <w:bCs/>
          <w:color w:val="000000"/>
          <w:lang w:eastAsia="pl-PL"/>
        </w:rPr>
        <w:t>.</w:t>
      </w:r>
      <w:r w:rsidRPr="00123617">
        <w:rPr>
          <w:rFonts w:eastAsia="Times New Roman"/>
          <w:lang w:eastAsia="pl-PL"/>
        </w:rPr>
        <w:t xml:space="preserve"> </w:t>
      </w:r>
    </w:p>
    <w:p w14:paraId="4F4ECF0A" w14:textId="2C4551F2" w:rsidR="00237FBD" w:rsidRDefault="00237FBD" w:rsidP="00237FBD">
      <w:pPr>
        <w:rPr>
          <w:rFonts w:eastAsia="Times New Roman"/>
          <w:lang w:eastAsia="pl-PL"/>
        </w:rPr>
      </w:pPr>
      <w:r>
        <w:rPr>
          <w:rFonts w:eastAsia="Times New Roman"/>
          <w:lang w:eastAsia="pl-PL"/>
        </w:rPr>
        <w:t xml:space="preserve">Po uchwaleniu gminnego programu rewitalizacji kolejne środki finansowe przeznaczone na realizację </w:t>
      </w:r>
      <w:r w:rsidR="00D6404B">
        <w:rPr>
          <w:rFonts w:eastAsia="Times New Roman"/>
          <w:lang w:eastAsia="pl-PL"/>
        </w:rPr>
        <w:t xml:space="preserve">podstawowych </w:t>
      </w:r>
      <w:r>
        <w:rPr>
          <w:rFonts w:eastAsia="Times New Roman"/>
          <w:lang w:eastAsia="pl-PL"/>
        </w:rPr>
        <w:t xml:space="preserve">przedsięwzięć rewitalizacyjnych zawartych w Programie, zostaną wprowadzone do uchwały w sprawie wieloletniej prognozy finansowej gminy, gdy dane dotyczące tych przedsięwzięć będą wystarczające do ich wpisania tzn. w sytuacji, gdy znane będą kwoty zwiększające możliwości finansowania zadań wynikające ze środków własnych budżetu m. st. Warszawy </w:t>
      </w:r>
      <w:r w:rsidR="00D6404B">
        <w:rPr>
          <w:rFonts w:eastAsia="Times New Roman"/>
          <w:lang w:eastAsia="pl-PL"/>
        </w:rPr>
        <w:t xml:space="preserve">lub ze środków zewnętrznych. </w:t>
      </w:r>
      <w:r>
        <w:rPr>
          <w:rFonts w:eastAsia="Times New Roman"/>
          <w:lang w:eastAsia="pl-PL"/>
        </w:rPr>
        <w:t>Rada gminy wprowadzi przedsięwzięcia do Wieloletniej Prognozy Finansowej niezwłoczne po ustaleniu niezbędnych danych.</w:t>
      </w:r>
    </w:p>
    <w:p w14:paraId="1D6982BC" w14:textId="19641281" w:rsidR="00237FBD" w:rsidRDefault="00237FBD" w:rsidP="00237FBD">
      <w:pPr>
        <w:rPr>
          <w:rFonts w:eastAsia="Times New Roman"/>
          <w:lang w:eastAsia="pl-PL"/>
        </w:rPr>
      </w:pPr>
      <w:r>
        <w:rPr>
          <w:rFonts w:eastAsia="Times New Roman"/>
          <w:lang w:eastAsia="pl-PL"/>
        </w:rPr>
        <w:t xml:space="preserve">M. st. Warszawa podejmie działania w celu zapewnienia do 2030 roku możliwości realizacji </w:t>
      </w:r>
      <w:r w:rsidR="00D6404B">
        <w:rPr>
          <w:rFonts w:eastAsia="Times New Roman"/>
          <w:lang w:eastAsia="pl-PL"/>
        </w:rPr>
        <w:t xml:space="preserve">podstawowych </w:t>
      </w:r>
      <w:r>
        <w:rPr>
          <w:rFonts w:eastAsia="Times New Roman"/>
          <w:lang w:eastAsia="pl-PL"/>
        </w:rPr>
        <w:t xml:space="preserve">przedsięwzięć </w:t>
      </w:r>
      <w:r w:rsidR="00D6404B">
        <w:rPr>
          <w:rFonts w:eastAsia="Times New Roman"/>
          <w:lang w:eastAsia="pl-PL"/>
        </w:rPr>
        <w:t xml:space="preserve">rewitalizacyjnych </w:t>
      </w:r>
      <w:r>
        <w:rPr>
          <w:rFonts w:eastAsia="Times New Roman"/>
          <w:lang w:eastAsia="pl-PL"/>
        </w:rPr>
        <w:t xml:space="preserve">ujętych w Programie o łącznej wartości blisko </w:t>
      </w:r>
      <w:r w:rsidR="00D6404B">
        <w:rPr>
          <w:rFonts w:eastAsia="Times New Roman"/>
          <w:lang w:eastAsia="pl-PL"/>
        </w:rPr>
        <w:br/>
      </w:r>
      <w:r>
        <w:rPr>
          <w:rFonts w:eastAsia="Times New Roman"/>
          <w:lang w:eastAsia="pl-PL"/>
        </w:rPr>
        <w:t>3 mld zł.</w:t>
      </w:r>
    </w:p>
    <w:p w14:paraId="73C92070" w14:textId="77777777" w:rsidR="00237FBD" w:rsidRPr="00F54CB4" w:rsidRDefault="00237FBD" w:rsidP="00237FBD">
      <w:pPr>
        <w:rPr>
          <w:rFonts w:eastAsia="Times New Roman"/>
          <w:lang w:eastAsia="pl-PL"/>
        </w:rPr>
      </w:pPr>
      <w:r>
        <w:rPr>
          <w:rFonts w:eastAsia="Times New Roman"/>
          <w:lang w:eastAsia="pl-PL"/>
        </w:rPr>
        <w:t>Z</w:t>
      </w:r>
      <w:r w:rsidRPr="00F54CB4">
        <w:rPr>
          <w:rFonts w:eastAsia="Times New Roman"/>
          <w:lang w:eastAsia="pl-PL"/>
        </w:rPr>
        <w:t xml:space="preserve">adania </w:t>
      </w:r>
      <w:r w:rsidRPr="00F54CB4">
        <w:rPr>
          <w:rFonts w:eastAsia="Times New Roman"/>
          <w:b/>
          <w:lang w:eastAsia="pl-PL"/>
        </w:rPr>
        <w:t>ponaddzielnicowe</w:t>
      </w:r>
      <w:r>
        <w:rPr>
          <w:rFonts w:eastAsia="Times New Roman"/>
          <w:lang w:eastAsia="pl-PL"/>
        </w:rPr>
        <w:t xml:space="preserve"> wynikające z Programu</w:t>
      </w:r>
      <w:r>
        <w:rPr>
          <w:rFonts w:eastAsia="Times New Roman"/>
          <w:b/>
          <w:lang w:eastAsia="pl-PL"/>
        </w:rPr>
        <w:t>,</w:t>
      </w:r>
      <w:r w:rsidRPr="00F54CB4">
        <w:rPr>
          <w:rFonts w:eastAsia="Times New Roman"/>
          <w:lang w:eastAsia="pl-PL"/>
        </w:rPr>
        <w:t xml:space="preserve"> realizowane </w:t>
      </w:r>
      <w:r>
        <w:rPr>
          <w:rFonts w:eastAsia="Times New Roman"/>
          <w:lang w:eastAsia="pl-PL"/>
        </w:rPr>
        <w:t xml:space="preserve">będą </w:t>
      </w:r>
      <w:r w:rsidRPr="00F54CB4">
        <w:rPr>
          <w:rFonts w:eastAsia="Times New Roman"/>
          <w:lang w:eastAsia="pl-PL"/>
        </w:rPr>
        <w:t>przez jednostki miejskie lub biura Urzędu m.st. Warszawy.</w:t>
      </w:r>
    </w:p>
    <w:p w14:paraId="05EE6718" w14:textId="77777777" w:rsidR="00237FBD" w:rsidRPr="00F54CB4" w:rsidRDefault="00237FBD" w:rsidP="00237FBD">
      <w:pPr>
        <w:rPr>
          <w:rFonts w:eastAsia="Times New Roman"/>
          <w:lang w:eastAsia="pl-PL"/>
        </w:rPr>
      </w:pPr>
      <w:r w:rsidRPr="00F54CB4">
        <w:rPr>
          <w:rFonts w:eastAsia="Times New Roman"/>
          <w:lang w:eastAsia="pl-PL"/>
        </w:rPr>
        <w:t xml:space="preserve">Zadania </w:t>
      </w:r>
      <w:r w:rsidRPr="00F54CB4">
        <w:rPr>
          <w:rFonts w:eastAsia="Times New Roman"/>
          <w:b/>
          <w:lang w:eastAsia="pl-PL"/>
        </w:rPr>
        <w:t>dzielnicowe</w:t>
      </w:r>
      <w:r w:rsidRPr="00F54CB4">
        <w:rPr>
          <w:rFonts w:eastAsia="Times New Roman"/>
          <w:lang w:eastAsia="pl-PL"/>
        </w:rPr>
        <w:t xml:space="preserve"> </w:t>
      </w:r>
      <w:r w:rsidRPr="00DE6BC8">
        <w:rPr>
          <w:rFonts w:eastAsia="Times New Roman"/>
          <w:lang w:eastAsia="pl-PL"/>
        </w:rPr>
        <w:t>wynikające z Programu</w:t>
      </w:r>
      <w:r>
        <w:rPr>
          <w:rFonts w:eastAsia="Times New Roman"/>
          <w:lang w:eastAsia="pl-PL"/>
        </w:rPr>
        <w:t>,</w:t>
      </w:r>
      <w:r w:rsidRPr="00F54CB4">
        <w:rPr>
          <w:rFonts w:eastAsia="Times New Roman"/>
          <w:lang w:eastAsia="pl-PL"/>
        </w:rPr>
        <w:t xml:space="preserve"> </w:t>
      </w:r>
      <w:r>
        <w:rPr>
          <w:rFonts w:eastAsia="Times New Roman"/>
          <w:lang w:eastAsia="pl-PL"/>
        </w:rPr>
        <w:t xml:space="preserve">będą </w:t>
      </w:r>
      <w:r w:rsidRPr="00F54CB4">
        <w:rPr>
          <w:rFonts w:eastAsia="Times New Roman"/>
          <w:lang w:eastAsia="pl-PL"/>
        </w:rPr>
        <w:t>realizowane przez jedn</w:t>
      </w:r>
      <w:r>
        <w:rPr>
          <w:rFonts w:eastAsia="Times New Roman"/>
          <w:lang w:eastAsia="pl-PL"/>
        </w:rPr>
        <w:t>ostki dzielnicowe lub dzielnice.</w:t>
      </w:r>
    </w:p>
    <w:p w14:paraId="25F5C7AE" w14:textId="77777777" w:rsidR="00237FBD" w:rsidRPr="00AE4943" w:rsidRDefault="00237FBD" w:rsidP="00237FBD">
      <w:pPr>
        <w:pStyle w:val="Nagwek4"/>
        <w:rPr>
          <w:rFonts w:eastAsia="Times New Roman"/>
          <w:lang w:eastAsia="pl-PL"/>
        </w:rPr>
      </w:pPr>
      <w:r>
        <w:rPr>
          <w:rFonts w:eastAsia="Times New Roman"/>
          <w:caps w:val="0"/>
          <w:lang w:eastAsia="pl-PL"/>
        </w:rPr>
        <w:t xml:space="preserve">5.1.1.1 </w:t>
      </w:r>
      <w:r w:rsidRPr="00AE4943">
        <w:rPr>
          <w:rFonts w:eastAsia="Times New Roman"/>
          <w:caps w:val="0"/>
          <w:lang w:eastAsia="pl-PL"/>
        </w:rPr>
        <w:t xml:space="preserve">Wydatki majątkowe i bieżące budżetu m.st. Warszawy </w:t>
      </w:r>
    </w:p>
    <w:p w14:paraId="60FA2E62" w14:textId="77777777" w:rsidR="00237FBD" w:rsidRPr="00CF0263" w:rsidRDefault="00237FBD" w:rsidP="00237FBD">
      <w:pPr>
        <w:rPr>
          <w:rFonts w:eastAsia="Times New Roman"/>
          <w:lang w:eastAsia="pl-PL"/>
        </w:rPr>
      </w:pPr>
      <w:r>
        <w:rPr>
          <w:rFonts w:eastAsia="Times New Roman"/>
          <w:lang w:eastAsia="pl-PL"/>
        </w:rPr>
        <w:t>W</w:t>
      </w:r>
      <w:r w:rsidRPr="00CF0263">
        <w:rPr>
          <w:rFonts w:eastAsia="Times New Roman"/>
          <w:lang w:eastAsia="pl-PL"/>
        </w:rPr>
        <w:t>ydatki ponoszone przez dys</w:t>
      </w:r>
      <w:r>
        <w:rPr>
          <w:rFonts w:eastAsia="Times New Roman"/>
          <w:lang w:eastAsia="pl-PL"/>
        </w:rPr>
        <w:t xml:space="preserve">ponentów budżetu m.st. Warszawy, przeznaczone na </w:t>
      </w:r>
      <w:r w:rsidRPr="00E07EB4">
        <w:rPr>
          <w:rFonts w:eastAsia="Times New Roman"/>
          <w:lang w:eastAsia="pl-PL"/>
        </w:rPr>
        <w:t>realizację Programu,</w:t>
      </w:r>
      <w:r w:rsidRPr="00CF0263">
        <w:rPr>
          <w:rFonts w:eastAsia="Times New Roman"/>
          <w:lang w:eastAsia="pl-PL"/>
        </w:rPr>
        <w:t xml:space="preserve"> ujmowane będą w układzie zadaniowym</w:t>
      </w:r>
      <w:r>
        <w:rPr>
          <w:rFonts w:eastAsia="Times New Roman"/>
          <w:lang w:eastAsia="pl-PL"/>
        </w:rPr>
        <w:t>,</w:t>
      </w:r>
      <w:r w:rsidRPr="00CF0263">
        <w:rPr>
          <w:rFonts w:eastAsia="Times New Roman"/>
          <w:lang w:eastAsia="pl-PL"/>
        </w:rPr>
        <w:t xml:space="preserve"> zgodnie z klasyfikacją budżetową</w:t>
      </w:r>
      <w:r>
        <w:rPr>
          <w:rFonts w:eastAsia="Times New Roman"/>
          <w:lang w:eastAsia="pl-PL"/>
        </w:rPr>
        <w:t xml:space="preserve"> i </w:t>
      </w:r>
      <w:r w:rsidRPr="00CF0263">
        <w:rPr>
          <w:rFonts w:eastAsia="Times New Roman"/>
          <w:lang w:eastAsia="pl-PL"/>
        </w:rPr>
        <w:t xml:space="preserve">przypisane </w:t>
      </w:r>
      <w:r>
        <w:rPr>
          <w:rFonts w:eastAsia="Times New Roman"/>
          <w:lang w:eastAsia="pl-PL"/>
        </w:rPr>
        <w:t xml:space="preserve">są </w:t>
      </w:r>
      <w:r w:rsidRPr="00CF0263">
        <w:rPr>
          <w:rFonts w:eastAsia="Times New Roman"/>
          <w:lang w:eastAsia="pl-PL"/>
        </w:rPr>
        <w:t xml:space="preserve">odpowiednio do </w:t>
      </w:r>
      <w:r>
        <w:rPr>
          <w:rFonts w:eastAsia="Times New Roman"/>
          <w:lang w:eastAsia="pl-PL"/>
        </w:rPr>
        <w:t>sfer</w:t>
      </w:r>
      <w:r w:rsidRPr="00CF0263">
        <w:rPr>
          <w:rFonts w:eastAsia="Times New Roman"/>
          <w:lang w:eastAsia="pl-PL"/>
        </w:rPr>
        <w:t>:</w:t>
      </w:r>
    </w:p>
    <w:p w14:paraId="78D24D13" w14:textId="77777777" w:rsidR="00237FBD" w:rsidRPr="006248AA" w:rsidRDefault="00237FBD" w:rsidP="00237FBD">
      <w:pPr>
        <w:pStyle w:val="Wypunktowanie"/>
        <w:ind w:left="850" w:hanging="425"/>
        <w:rPr>
          <w:rFonts w:eastAsia="Times New Roman"/>
          <w:lang w:eastAsia="pl-PL"/>
        </w:rPr>
      </w:pPr>
      <w:r w:rsidRPr="006248AA">
        <w:rPr>
          <w:rFonts w:eastAsia="Times New Roman"/>
          <w:lang w:eastAsia="pl-PL"/>
        </w:rPr>
        <w:t>Ład przestrzenny i gospodarka nieruchomościami,</w:t>
      </w:r>
    </w:p>
    <w:p w14:paraId="36E3CC30" w14:textId="77777777" w:rsidR="00237FBD" w:rsidRPr="009A6F54" w:rsidRDefault="00237FBD" w:rsidP="00237FBD">
      <w:pPr>
        <w:pStyle w:val="Wypunktowanie"/>
        <w:ind w:left="850" w:hanging="425"/>
      </w:pPr>
      <w:r w:rsidRPr="009A6F54">
        <w:t>Gospodarka komunalna i ochrona środowiska,</w:t>
      </w:r>
    </w:p>
    <w:p w14:paraId="5C1D11B2" w14:textId="77777777" w:rsidR="00237FBD" w:rsidRPr="009A6F54" w:rsidRDefault="00237FBD" w:rsidP="00237FBD">
      <w:pPr>
        <w:pStyle w:val="Wypunktowanie"/>
        <w:ind w:left="850" w:hanging="425"/>
      </w:pPr>
      <w:r w:rsidRPr="009A6F54">
        <w:t>Bezpieczeństwo i porządek publiczny,</w:t>
      </w:r>
    </w:p>
    <w:p w14:paraId="623CC5B5" w14:textId="77777777" w:rsidR="00237FBD" w:rsidRPr="009A6F54" w:rsidRDefault="00237FBD" w:rsidP="00237FBD">
      <w:pPr>
        <w:pStyle w:val="Wypunktowanie"/>
        <w:ind w:left="850" w:hanging="425"/>
      </w:pPr>
      <w:r w:rsidRPr="009A6F54">
        <w:t>Edukacja,</w:t>
      </w:r>
    </w:p>
    <w:p w14:paraId="5079AE1C" w14:textId="77777777" w:rsidR="00237FBD" w:rsidRPr="009A6F54" w:rsidRDefault="00237FBD" w:rsidP="00237FBD">
      <w:pPr>
        <w:pStyle w:val="Wypunktowanie"/>
        <w:ind w:left="850" w:hanging="425"/>
      </w:pPr>
      <w:r w:rsidRPr="009A6F54">
        <w:t>Ochrona zdrowia i pomoc społeczna,</w:t>
      </w:r>
    </w:p>
    <w:p w14:paraId="67193D97" w14:textId="77777777" w:rsidR="00237FBD" w:rsidRPr="009A6F54" w:rsidRDefault="00237FBD" w:rsidP="00237FBD">
      <w:pPr>
        <w:pStyle w:val="Wypunktowanie"/>
        <w:ind w:left="850" w:hanging="425"/>
      </w:pPr>
      <w:r w:rsidRPr="009A6F54">
        <w:lastRenderedPageBreak/>
        <w:t>Kultura i ochrona dziedzictwa kulturowego,</w:t>
      </w:r>
    </w:p>
    <w:p w14:paraId="4E5CA664" w14:textId="77777777" w:rsidR="00237FBD" w:rsidRDefault="00237FBD" w:rsidP="00237FBD">
      <w:pPr>
        <w:pStyle w:val="Wypunktowanie"/>
        <w:ind w:left="850" w:hanging="425"/>
        <w:rPr>
          <w:rFonts w:eastAsia="Times New Roman"/>
          <w:lang w:eastAsia="pl-PL"/>
        </w:rPr>
      </w:pPr>
      <w:r w:rsidRPr="006248AA">
        <w:rPr>
          <w:rFonts w:eastAsia="Times New Roman"/>
          <w:lang w:eastAsia="pl-PL"/>
        </w:rPr>
        <w:t>Rekreacja, sport i turystyka.</w:t>
      </w:r>
    </w:p>
    <w:p w14:paraId="536830AE" w14:textId="0AE2E284" w:rsidR="00237FBD" w:rsidRPr="00AE4943" w:rsidRDefault="00237FBD" w:rsidP="00237FBD">
      <w:pPr>
        <w:pStyle w:val="Nagwek3"/>
        <w:rPr>
          <w:rFonts w:eastAsia="Times New Roman"/>
          <w:lang w:eastAsia="pl-PL"/>
        </w:rPr>
      </w:pPr>
      <w:bookmarkStart w:id="92" w:name="_Toc168058559"/>
      <w:bookmarkStart w:id="93" w:name="_Toc168665069"/>
      <w:bookmarkStart w:id="94" w:name="_Toc168859806"/>
      <w:bookmarkStart w:id="95" w:name="_Toc168902358"/>
      <w:r>
        <w:rPr>
          <w:rFonts w:eastAsia="Times New Roman"/>
          <w:lang w:eastAsia="pl-PL"/>
        </w:rPr>
        <w:t xml:space="preserve">5.1.2. </w:t>
      </w:r>
      <w:r w:rsidR="00D6404B">
        <w:rPr>
          <w:rFonts w:eastAsia="Times New Roman"/>
          <w:lang w:eastAsia="pl-PL"/>
        </w:rPr>
        <w:t>Fundusz D</w:t>
      </w:r>
      <w:r w:rsidRPr="00AE4943">
        <w:rPr>
          <w:rFonts w:eastAsia="Times New Roman"/>
          <w:lang w:eastAsia="pl-PL"/>
        </w:rPr>
        <w:t>opłat</w:t>
      </w:r>
      <w:bookmarkEnd w:id="92"/>
      <w:bookmarkEnd w:id="93"/>
      <w:bookmarkEnd w:id="94"/>
      <w:bookmarkEnd w:id="95"/>
    </w:p>
    <w:p w14:paraId="5F2061B2" w14:textId="35719100" w:rsidR="00237FBD" w:rsidRPr="00CF0263" w:rsidRDefault="00237FBD" w:rsidP="00237FBD">
      <w:pPr>
        <w:rPr>
          <w:rFonts w:eastAsia="Times New Roman"/>
          <w:lang w:eastAsia="pl-PL"/>
        </w:rPr>
      </w:pPr>
      <w:r w:rsidRPr="00CF0263">
        <w:rPr>
          <w:rFonts w:eastAsia="Times New Roman"/>
          <w:lang w:eastAsia="pl-PL"/>
        </w:rPr>
        <w:t>W związku z realizacją działań z zakresu budownictwa mieszkaniowego</w:t>
      </w:r>
      <w:r>
        <w:rPr>
          <w:rFonts w:eastAsia="Times New Roman"/>
          <w:lang w:eastAsia="pl-PL"/>
        </w:rPr>
        <w:t>,</w:t>
      </w:r>
      <w:r w:rsidRPr="00CF0263">
        <w:rPr>
          <w:rFonts w:eastAsia="Times New Roman"/>
          <w:lang w:eastAsia="pl-PL"/>
        </w:rPr>
        <w:t xml:space="preserve"> n</w:t>
      </w:r>
      <w:r>
        <w:rPr>
          <w:rFonts w:eastAsia="Times New Roman"/>
          <w:lang w:eastAsia="pl-PL"/>
        </w:rPr>
        <w:t>a terenie obszaru rewitalizacji</w:t>
      </w:r>
      <w:r w:rsidRPr="00CF0263">
        <w:rPr>
          <w:rFonts w:eastAsia="Times New Roman"/>
          <w:lang w:eastAsia="pl-PL"/>
        </w:rPr>
        <w:t xml:space="preserve"> planuje się wykorzystanie dostępnych mechanizmów finansowania</w:t>
      </w:r>
      <w:r>
        <w:rPr>
          <w:rFonts w:eastAsia="Times New Roman"/>
          <w:lang w:eastAsia="pl-PL"/>
        </w:rPr>
        <w:t>,</w:t>
      </w:r>
      <w:r w:rsidRPr="00CF0263">
        <w:rPr>
          <w:rFonts w:eastAsia="Times New Roman"/>
          <w:lang w:eastAsia="pl-PL"/>
        </w:rPr>
        <w:t xml:space="preserve"> uruchomionych za pośrednictwem Banku Gospodarstwa Krajowego w ramach Programu ws</w:t>
      </w:r>
      <w:r w:rsidR="001D15EF">
        <w:rPr>
          <w:rFonts w:eastAsia="Times New Roman"/>
          <w:lang w:eastAsia="pl-PL"/>
        </w:rPr>
        <w:t>pierania budownictwa socjalnego.</w:t>
      </w:r>
    </w:p>
    <w:p w14:paraId="7850C560" w14:textId="77777777" w:rsidR="00237FBD" w:rsidRPr="00AE4943" w:rsidRDefault="00237FBD" w:rsidP="00237FBD">
      <w:pPr>
        <w:pStyle w:val="Nagwek3"/>
        <w:rPr>
          <w:rFonts w:eastAsia="Times New Roman"/>
          <w:lang w:eastAsia="pl-PL"/>
        </w:rPr>
      </w:pPr>
      <w:bookmarkStart w:id="96" w:name="_Toc168058560"/>
      <w:bookmarkStart w:id="97" w:name="_Toc168665070"/>
      <w:bookmarkStart w:id="98" w:name="_Toc168859807"/>
      <w:bookmarkStart w:id="99" w:name="_Toc168902359"/>
      <w:r>
        <w:rPr>
          <w:rFonts w:eastAsia="Times New Roman"/>
          <w:lang w:eastAsia="pl-PL"/>
        </w:rPr>
        <w:t xml:space="preserve">5.1.3. </w:t>
      </w:r>
      <w:r w:rsidRPr="00AE4943">
        <w:rPr>
          <w:rFonts w:eastAsia="Times New Roman"/>
          <w:lang w:eastAsia="pl-PL"/>
        </w:rPr>
        <w:t>Fundusz termomodernizacji i remontów</w:t>
      </w:r>
      <w:bookmarkEnd w:id="96"/>
      <w:bookmarkEnd w:id="97"/>
      <w:bookmarkEnd w:id="98"/>
      <w:bookmarkEnd w:id="99"/>
      <w:r w:rsidRPr="00AE4943">
        <w:rPr>
          <w:rFonts w:eastAsia="Times New Roman"/>
          <w:lang w:eastAsia="pl-PL"/>
        </w:rPr>
        <w:t xml:space="preserve"> </w:t>
      </w:r>
    </w:p>
    <w:p w14:paraId="4DB0DA4D" w14:textId="77777777" w:rsidR="00237FBD" w:rsidRDefault="00237FBD" w:rsidP="00237FBD">
      <w:pPr>
        <w:rPr>
          <w:rFonts w:eastAsia="Times New Roman"/>
          <w:lang w:eastAsia="pl-PL"/>
        </w:rPr>
      </w:pPr>
      <w:r w:rsidRPr="00CF0263">
        <w:rPr>
          <w:rFonts w:eastAsia="Times New Roman"/>
          <w:lang w:eastAsia="pl-PL"/>
        </w:rPr>
        <w:t>Realizacja zadań w zakresie podniesienia efektywności energetyc</w:t>
      </w:r>
      <w:r>
        <w:rPr>
          <w:rFonts w:eastAsia="Times New Roman"/>
          <w:lang w:eastAsia="pl-PL"/>
        </w:rPr>
        <w:t>znej budynków mieszkalnych może być</w:t>
      </w:r>
      <w:r w:rsidRPr="00CF0263">
        <w:rPr>
          <w:rFonts w:eastAsia="Times New Roman"/>
          <w:lang w:eastAsia="pl-PL"/>
        </w:rPr>
        <w:t xml:space="preserve"> wspierana ze środków Funduszu Termomodernizacji i Remontów, którego operatorem jest Bank Gospodarstwa Krajowego. Z jego środków są dotowane (w formie spłaty części kredytu) przedsięwzięcia służące poprawie stanu technicznego istniejących budynków, z jednoczesnym zmniejszeniem zapotrzebowania na energię cieplną. </w:t>
      </w:r>
    </w:p>
    <w:p w14:paraId="14B3A181" w14:textId="77777777" w:rsidR="00237FBD" w:rsidRPr="00AE4943" w:rsidRDefault="00237FBD" w:rsidP="00237FBD">
      <w:pPr>
        <w:pStyle w:val="Nagwek3"/>
        <w:rPr>
          <w:rFonts w:eastAsia="Times New Roman"/>
          <w:lang w:eastAsia="pl-PL"/>
        </w:rPr>
      </w:pPr>
      <w:bookmarkStart w:id="100" w:name="_Toc168058561"/>
      <w:bookmarkStart w:id="101" w:name="_Toc168665071"/>
      <w:bookmarkStart w:id="102" w:name="_Toc168859808"/>
      <w:bookmarkStart w:id="103" w:name="_Toc168902360"/>
      <w:r>
        <w:rPr>
          <w:rFonts w:eastAsia="Times New Roman"/>
          <w:lang w:eastAsia="pl-PL"/>
        </w:rPr>
        <w:t xml:space="preserve">5.1.4. </w:t>
      </w:r>
      <w:r w:rsidRPr="00AE4943">
        <w:rPr>
          <w:rFonts w:eastAsia="Times New Roman"/>
          <w:lang w:eastAsia="pl-PL"/>
        </w:rPr>
        <w:t>Środki UE</w:t>
      </w:r>
      <w:bookmarkEnd w:id="100"/>
      <w:bookmarkEnd w:id="101"/>
      <w:bookmarkEnd w:id="102"/>
      <w:bookmarkEnd w:id="103"/>
    </w:p>
    <w:p w14:paraId="4A478A0F" w14:textId="77777777" w:rsidR="00237FBD" w:rsidRDefault="00237FBD" w:rsidP="00237FBD">
      <w:pPr>
        <w:rPr>
          <w:rFonts w:eastAsia="Times New Roman"/>
          <w:lang w:eastAsia="pl-PL"/>
        </w:rPr>
      </w:pPr>
      <w:r w:rsidRPr="00B90F06">
        <w:rPr>
          <w:rFonts w:eastAsia="Times New Roman"/>
          <w:lang w:eastAsia="pl-PL"/>
        </w:rPr>
        <w:t>F</w:t>
      </w:r>
      <w:r>
        <w:rPr>
          <w:rFonts w:eastAsia="Times New Roman"/>
          <w:lang w:eastAsia="pl-PL"/>
        </w:rPr>
        <w:t>undusze europejskie</w:t>
      </w:r>
      <w:r w:rsidRPr="00CF0263">
        <w:rPr>
          <w:rFonts w:eastAsia="Times New Roman"/>
          <w:lang w:eastAsia="pl-PL"/>
        </w:rPr>
        <w:t xml:space="preserve"> będ</w:t>
      </w:r>
      <w:r w:rsidRPr="00B90F06">
        <w:rPr>
          <w:rFonts w:eastAsia="Times New Roman"/>
          <w:lang w:eastAsia="pl-PL"/>
        </w:rPr>
        <w:t>ą stanowiły jedno ze</w:t>
      </w:r>
      <w:r w:rsidRPr="00CF0263">
        <w:rPr>
          <w:rFonts w:eastAsia="Times New Roman"/>
          <w:lang w:eastAsia="pl-PL"/>
        </w:rPr>
        <w:t xml:space="preserve"> źródeł finansowania d</w:t>
      </w:r>
      <w:r>
        <w:rPr>
          <w:rFonts w:eastAsia="Times New Roman"/>
          <w:lang w:eastAsia="pl-PL"/>
        </w:rPr>
        <w:t>ziałań rewitalizacyjnych</w:t>
      </w:r>
      <w:r w:rsidRPr="00CF0263">
        <w:rPr>
          <w:rFonts w:eastAsia="Times New Roman"/>
          <w:lang w:eastAsia="pl-PL"/>
        </w:rPr>
        <w:t xml:space="preserve"> na terenie m.st. Warszawy.</w:t>
      </w:r>
      <w:r>
        <w:rPr>
          <w:rFonts w:eastAsia="Times New Roman"/>
          <w:lang w:eastAsia="pl-PL"/>
        </w:rPr>
        <w:t xml:space="preserve"> </w:t>
      </w:r>
    </w:p>
    <w:p w14:paraId="35884421" w14:textId="77777777" w:rsidR="00237FBD" w:rsidRPr="00AE4943" w:rsidRDefault="00237FBD" w:rsidP="00237FBD">
      <w:pPr>
        <w:pStyle w:val="Nagwek3"/>
        <w:rPr>
          <w:rFonts w:eastAsia="Times New Roman"/>
          <w:lang w:eastAsia="pl-PL"/>
        </w:rPr>
      </w:pPr>
      <w:bookmarkStart w:id="104" w:name="_Toc168058562"/>
      <w:bookmarkStart w:id="105" w:name="_Toc168665072"/>
      <w:bookmarkStart w:id="106" w:name="_Toc168859809"/>
      <w:bookmarkStart w:id="107" w:name="_Toc168902361"/>
      <w:r>
        <w:rPr>
          <w:rFonts w:eastAsia="Times New Roman"/>
          <w:lang w:eastAsia="pl-PL"/>
        </w:rPr>
        <w:t xml:space="preserve">5.1.5. </w:t>
      </w:r>
      <w:r w:rsidRPr="00AE4943">
        <w:rPr>
          <w:rFonts w:eastAsia="Times New Roman"/>
          <w:lang w:eastAsia="pl-PL"/>
        </w:rPr>
        <w:t>Środki Spółek m.st. Warszawy</w:t>
      </w:r>
      <w:bookmarkEnd w:id="104"/>
      <w:bookmarkEnd w:id="105"/>
      <w:bookmarkEnd w:id="106"/>
      <w:bookmarkEnd w:id="107"/>
    </w:p>
    <w:p w14:paraId="47AA884B" w14:textId="77777777" w:rsidR="00237FBD" w:rsidRPr="00773ABF" w:rsidRDefault="00237FBD" w:rsidP="00237FBD">
      <w:pPr>
        <w:rPr>
          <w:rFonts w:eastAsia="Times New Roman"/>
          <w:b/>
          <w:lang w:eastAsia="pl-PL"/>
        </w:rPr>
      </w:pPr>
      <w:r w:rsidRPr="00CF0263">
        <w:rPr>
          <w:rFonts w:eastAsia="Times New Roman"/>
          <w:lang w:eastAsia="pl-PL"/>
        </w:rPr>
        <w:t xml:space="preserve">Z uwagi na występujące </w:t>
      </w:r>
      <w:r>
        <w:rPr>
          <w:rFonts w:eastAsia="Times New Roman"/>
          <w:lang w:eastAsia="pl-PL"/>
        </w:rPr>
        <w:t xml:space="preserve">na obszarze rewitalizacji </w:t>
      </w:r>
      <w:r w:rsidRPr="00CF0263">
        <w:rPr>
          <w:rFonts w:eastAsia="Times New Roman"/>
          <w:lang w:eastAsia="pl-PL"/>
        </w:rPr>
        <w:t>deficyty infrastr</w:t>
      </w:r>
      <w:r w:rsidRPr="00332F97">
        <w:rPr>
          <w:rFonts w:eastAsia="Times New Roman"/>
          <w:lang w:eastAsia="pl-PL"/>
        </w:rPr>
        <w:t>ukturalne</w:t>
      </w:r>
      <w:r>
        <w:rPr>
          <w:rFonts w:eastAsia="Times New Roman"/>
          <w:lang w:eastAsia="pl-PL"/>
        </w:rPr>
        <w:t>,</w:t>
      </w:r>
      <w:r w:rsidRPr="00332F97">
        <w:rPr>
          <w:rFonts w:eastAsia="Times New Roman"/>
          <w:lang w:eastAsia="pl-PL"/>
        </w:rPr>
        <w:t xml:space="preserve"> </w:t>
      </w:r>
      <w:r>
        <w:rPr>
          <w:rFonts w:eastAsia="Times New Roman"/>
          <w:lang w:eastAsia="pl-PL"/>
        </w:rPr>
        <w:t xml:space="preserve">w Programie ujęto zadania, które będą realizowane i </w:t>
      </w:r>
      <w:r w:rsidRPr="00CF0263">
        <w:rPr>
          <w:rFonts w:eastAsia="Times New Roman"/>
          <w:lang w:eastAsia="pl-PL"/>
        </w:rPr>
        <w:t>finansowane ze środków spółek</w:t>
      </w:r>
      <w:r>
        <w:rPr>
          <w:rFonts w:eastAsia="Times New Roman"/>
          <w:lang w:eastAsia="pl-PL"/>
        </w:rPr>
        <w:t>,</w:t>
      </w:r>
      <w:r w:rsidRPr="00CF0263">
        <w:rPr>
          <w:rFonts w:eastAsia="Times New Roman"/>
          <w:lang w:eastAsia="pl-PL"/>
        </w:rPr>
        <w:t xml:space="preserve"> będących własnością m.st. Warszawy lub których miasto jest udziałowcem. Na tym terenie przewiduje się zaangażowanie następujących spółek:</w:t>
      </w:r>
      <w:r w:rsidRPr="00773ABF">
        <w:rPr>
          <w:rFonts w:eastAsia="Times New Roman"/>
          <w:iCs/>
          <w:lang w:eastAsia="pl-PL"/>
        </w:rPr>
        <w:t xml:space="preserve"> </w:t>
      </w:r>
    </w:p>
    <w:p w14:paraId="743B8B12" w14:textId="77777777" w:rsidR="00237FBD" w:rsidRPr="009A6F54" w:rsidRDefault="00237FBD" w:rsidP="00237FBD">
      <w:pPr>
        <w:pStyle w:val="Wypunktowanie"/>
        <w:ind w:left="850" w:hanging="425"/>
      </w:pPr>
      <w:r w:rsidRPr="009A6F54">
        <w:t xml:space="preserve">Towarzystwo Budownictwa Społecznego Warszawa Południe sp. z o.o., </w:t>
      </w:r>
    </w:p>
    <w:p w14:paraId="2B532BF9" w14:textId="77777777" w:rsidR="00237FBD" w:rsidRDefault="00237FBD" w:rsidP="00237FBD">
      <w:pPr>
        <w:pStyle w:val="Wypunktowanie"/>
        <w:ind w:left="850" w:hanging="425"/>
        <w:rPr>
          <w:rFonts w:eastAsia="Times New Roman"/>
          <w:lang w:eastAsia="pl-PL"/>
        </w:rPr>
      </w:pPr>
      <w:r w:rsidRPr="00332F97">
        <w:rPr>
          <w:rFonts w:eastAsia="Times New Roman"/>
          <w:lang w:eastAsia="pl-PL"/>
        </w:rPr>
        <w:t>Towarzystwo Budownictwa Społecz</w:t>
      </w:r>
      <w:r>
        <w:rPr>
          <w:rFonts w:eastAsia="Times New Roman"/>
          <w:lang w:eastAsia="pl-PL"/>
        </w:rPr>
        <w:t>nego Warszawa Północ sp. z o.o.</w:t>
      </w:r>
    </w:p>
    <w:p w14:paraId="30CAC1CE" w14:textId="77777777" w:rsidR="00237FBD" w:rsidRDefault="00237FBD" w:rsidP="00237FBD">
      <w:pPr>
        <w:rPr>
          <w:rFonts w:eastAsia="Times New Roman"/>
          <w:lang w:eastAsia="pl-PL"/>
        </w:rPr>
      </w:pPr>
      <w:r w:rsidRPr="00646762">
        <w:rPr>
          <w:rFonts w:eastAsia="Times New Roman"/>
          <w:lang w:eastAsia="pl-PL"/>
        </w:rPr>
        <w:t xml:space="preserve">Zadania </w:t>
      </w:r>
      <w:r w:rsidRPr="00646762">
        <w:rPr>
          <w:rFonts w:eastAsia="Times New Roman"/>
          <w:b/>
          <w:lang w:eastAsia="pl-PL"/>
        </w:rPr>
        <w:t>z zakresu mieszkalnictwa</w:t>
      </w:r>
      <w:r>
        <w:rPr>
          <w:rFonts w:eastAsia="Times New Roman"/>
          <w:b/>
          <w:lang w:eastAsia="pl-PL"/>
        </w:rPr>
        <w:t>,</w:t>
      </w:r>
      <w:r w:rsidRPr="00646762">
        <w:rPr>
          <w:rFonts w:eastAsia="Times New Roman"/>
          <w:lang w:eastAsia="pl-PL"/>
        </w:rPr>
        <w:t xml:space="preserve"> realizowane przez towarzystwa budownictwa społecznego</w:t>
      </w:r>
      <w:r>
        <w:rPr>
          <w:rFonts w:eastAsia="Times New Roman"/>
          <w:lang w:eastAsia="pl-PL"/>
        </w:rPr>
        <w:t>,</w:t>
      </w:r>
      <w:r w:rsidRPr="00646762">
        <w:rPr>
          <w:rFonts w:eastAsia="Times New Roman"/>
          <w:lang w:eastAsia="pl-PL"/>
        </w:rPr>
        <w:t xml:space="preserve"> finansowane będą ze środków pochodzących z </w:t>
      </w:r>
      <w:r>
        <w:rPr>
          <w:rFonts w:eastAsia="Times New Roman"/>
          <w:lang w:eastAsia="pl-PL"/>
        </w:rPr>
        <w:t>preferencyjnego kredytu w ramach Programu wspierania społecznego budownictwa czynszowego i</w:t>
      </w:r>
      <w:r w:rsidRPr="00646762">
        <w:rPr>
          <w:rFonts w:eastAsia="Times New Roman"/>
          <w:lang w:eastAsia="pl-PL"/>
        </w:rPr>
        <w:t xml:space="preserve"> innych instrumentów wspierających rozwój mieszkalnictwa</w:t>
      </w:r>
      <w:r w:rsidRPr="000667F8">
        <w:rPr>
          <w:rFonts w:eastAsia="Times New Roman"/>
          <w:lang w:eastAsia="pl-PL"/>
        </w:rPr>
        <w:t>. Drugim źródłem finansowania będzie partycypacja mieszkańców</w:t>
      </w:r>
      <w:r>
        <w:rPr>
          <w:rFonts w:eastAsia="Times New Roman"/>
          <w:lang w:eastAsia="pl-PL"/>
        </w:rPr>
        <w:t>,</w:t>
      </w:r>
      <w:r w:rsidRPr="000667F8">
        <w:rPr>
          <w:rFonts w:eastAsia="Times New Roman"/>
          <w:lang w:eastAsia="pl-PL"/>
        </w:rPr>
        <w:t xml:space="preserve"> wnoszona na zasadach określonych w </w:t>
      </w:r>
      <w:r>
        <w:rPr>
          <w:rFonts w:eastAsia="Times New Roman"/>
          <w:lang w:eastAsia="pl-PL"/>
        </w:rPr>
        <w:t xml:space="preserve">odrębnych </w:t>
      </w:r>
      <w:r w:rsidRPr="000667F8">
        <w:rPr>
          <w:rFonts w:eastAsia="Times New Roman"/>
          <w:lang w:eastAsia="pl-PL"/>
        </w:rPr>
        <w:t>przepisach.</w:t>
      </w:r>
      <w:r w:rsidRPr="00646762">
        <w:rPr>
          <w:rFonts w:eastAsia="Times New Roman"/>
          <w:lang w:eastAsia="pl-PL"/>
        </w:rPr>
        <w:t xml:space="preserve"> W przypadku wybranych projektów</w:t>
      </w:r>
      <w:r>
        <w:rPr>
          <w:rFonts w:eastAsia="Times New Roman"/>
          <w:lang w:eastAsia="pl-PL"/>
        </w:rPr>
        <w:t>,</w:t>
      </w:r>
      <w:r w:rsidRPr="00646762">
        <w:rPr>
          <w:rFonts w:eastAsia="Times New Roman"/>
          <w:lang w:eastAsia="pl-PL"/>
        </w:rPr>
        <w:t xml:space="preserve"> realizowanych przez spółki TBS na nieruchomościach wniesionych lub powierzonych przez m.st. Warszawę</w:t>
      </w:r>
      <w:r>
        <w:rPr>
          <w:rFonts w:eastAsia="Times New Roman"/>
          <w:lang w:eastAsia="pl-PL"/>
        </w:rPr>
        <w:t>,</w:t>
      </w:r>
      <w:r w:rsidRPr="00646762">
        <w:rPr>
          <w:rFonts w:eastAsia="Times New Roman"/>
          <w:lang w:eastAsia="pl-PL"/>
        </w:rPr>
        <w:t xml:space="preserve"> zakład</w:t>
      </w:r>
      <w:r>
        <w:rPr>
          <w:rFonts w:eastAsia="Times New Roman"/>
          <w:lang w:eastAsia="pl-PL"/>
        </w:rPr>
        <w:t>ane jest wniesienie wkładu pieniężnego</w:t>
      </w:r>
      <w:r w:rsidRPr="00646762">
        <w:rPr>
          <w:rFonts w:eastAsia="Times New Roman"/>
          <w:lang w:eastAsia="pl-PL"/>
        </w:rPr>
        <w:t xml:space="preserve"> z budżetu m.st. Warszawy oraz wykorzy</w:t>
      </w:r>
      <w:r>
        <w:rPr>
          <w:rFonts w:eastAsia="Times New Roman"/>
          <w:lang w:eastAsia="pl-PL"/>
        </w:rPr>
        <w:t>stanie środków Funduszu Dopłat i Rządowego Funduszu Rozwoju Mieszkalnictwa.</w:t>
      </w:r>
    </w:p>
    <w:p w14:paraId="6D79C736" w14:textId="77777777" w:rsidR="00237FBD" w:rsidRPr="00646762" w:rsidRDefault="00237FBD" w:rsidP="00237FBD">
      <w:pPr>
        <w:rPr>
          <w:rFonts w:eastAsia="Times New Roman"/>
          <w:lang w:eastAsia="pl-PL"/>
        </w:rPr>
      </w:pPr>
    </w:p>
    <w:p w14:paraId="73DC587A" w14:textId="77777777" w:rsidR="00237FBD" w:rsidRPr="00AE4943" w:rsidRDefault="00237FBD" w:rsidP="00237FBD">
      <w:pPr>
        <w:pStyle w:val="Nagwek3"/>
        <w:rPr>
          <w:rFonts w:eastAsia="Times New Roman"/>
          <w:lang w:eastAsia="pl-PL"/>
        </w:rPr>
      </w:pPr>
      <w:bookmarkStart w:id="108" w:name="_Toc168058563"/>
      <w:bookmarkStart w:id="109" w:name="_Toc168665073"/>
      <w:bookmarkStart w:id="110" w:name="_Toc168859810"/>
      <w:bookmarkStart w:id="111" w:name="_Toc168902362"/>
      <w:r>
        <w:rPr>
          <w:rFonts w:eastAsia="Times New Roman"/>
          <w:lang w:eastAsia="pl-PL"/>
        </w:rPr>
        <w:lastRenderedPageBreak/>
        <w:t xml:space="preserve">5.1.6. </w:t>
      </w:r>
      <w:r w:rsidRPr="00AE4943">
        <w:rPr>
          <w:rFonts w:eastAsia="Times New Roman"/>
          <w:lang w:eastAsia="pl-PL"/>
        </w:rPr>
        <w:t>Środki partnerów prywatnych</w:t>
      </w:r>
      <w:bookmarkEnd w:id="108"/>
      <w:bookmarkEnd w:id="109"/>
      <w:bookmarkEnd w:id="110"/>
      <w:bookmarkEnd w:id="111"/>
    </w:p>
    <w:p w14:paraId="673B35E1" w14:textId="77777777" w:rsidR="00237FBD" w:rsidRPr="00E42B7B" w:rsidRDefault="00237FBD" w:rsidP="00237FBD">
      <w:pPr>
        <w:rPr>
          <w:rFonts w:eastAsia="Times New Roman"/>
          <w:lang w:eastAsia="pl-PL"/>
        </w:rPr>
      </w:pPr>
      <w:r w:rsidRPr="00E42B7B">
        <w:rPr>
          <w:rFonts w:eastAsia="Times New Roman"/>
          <w:lang w:eastAsia="pl-PL"/>
        </w:rPr>
        <w:t xml:space="preserve">Proces rewitalizacji </w:t>
      </w:r>
      <w:r>
        <w:rPr>
          <w:rFonts w:eastAsia="Times New Roman"/>
          <w:lang w:eastAsia="pl-PL"/>
        </w:rPr>
        <w:t>zakłada uzupełnienie interwencji publicznej</w:t>
      </w:r>
      <w:r w:rsidRPr="00E42B7B">
        <w:rPr>
          <w:rFonts w:eastAsia="Times New Roman"/>
          <w:lang w:eastAsia="pl-PL"/>
        </w:rPr>
        <w:t xml:space="preserve"> inicjatyw</w:t>
      </w:r>
      <w:r>
        <w:rPr>
          <w:rFonts w:eastAsia="Times New Roman"/>
          <w:lang w:eastAsia="pl-PL"/>
        </w:rPr>
        <w:t xml:space="preserve">ami </w:t>
      </w:r>
      <w:r w:rsidRPr="00E42B7B">
        <w:rPr>
          <w:rFonts w:eastAsia="Times New Roman"/>
          <w:lang w:eastAsia="pl-PL"/>
        </w:rPr>
        <w:t>podmiot</w:t>
      </w:r>
      <w:r>
        <w:rPr>
          <w:rFonts w:eastAsia="Times New Roman"/>
          <w:lang w:eastAsia="pl-PL"/>
        </w:rPr>
        <w:t>ów</w:t>
      </w:r>
      <w:r w:rsidRPr="00E42B7B">
        <w:rPr>
          <w:rFonts w:eastAsia="Times New Roman"/>
          <w:lang w:eastAsia="pl-PL"/>
        </w:rPr>
        <w:t xml:space="preserve"> pry</w:t>
      </w:r>
      <w:r>
        <w:rPr>
          <w:rFonts w:eastAsia="Times New Roman"/>
          <w:lang w:eastAsia="pl-PL"/>
        </w:rPr>
        <w:t>watnych, których aktywność na obszarze rewitalizacji</w:t>
      </w:r>
      <w:r w:rsidRPr="00E42B7B">
        <w:rPr>
          <w:rFonts w:eastAsia="Times New Roman"/>
          <w:lang w:eastAsia="pl-PL"/>
        </w:rPr>
        <w:t xml:space="preserve"> będzie miała duży wpływ na wzmocnienie pozytywnych </w:t>
      </w:r>
      <w:r>
        <w:rPr>
          <w:rFonts w:eastAsia="Times New Roman"/>
          <w:lang w:eastAsia="pl-PL"/>
        </w:rPr>
        <w:t>efektów wywoływanych przez realizację Programu. Są to:</w:t>
      </w:r>
    </w:p>
    <w:p w14:paraId="658EF8CA" w14:textId="77777777" w:rsidR="00237FBD" w:rsidRPr="00E42B7B" w:rsidRDefault="00237FBD" w:rsidP="00237FBD">
      <w:pPr>
        <w:pStyle w:val="Wypunktowanie"/>
        <w:ind w:left="850" w:hanging="425"/>
        <w:rPr>
          <w:rFonts w:eastAsia="Times New Roman"/>
          <w:lang w:eastAsia="pl-PL"/>
        </w:rPr>
      </w:pPr>
      <w:r>
        <w:rPr>
          <w:rFonts w:eastAsia="Times New Roman"/>
          <w:lang w:eastAsia="pl-PL"/>
        </w:rPr>
        <w:t>m</w:t>
      </w:r>
      <w:r w:rsidRPr="00E42B7B">
        <w:rPr>
          <w:rFonts w:eastAsia="Times New Roman"/>
          <w:lang w:eastAsia="pl-PL"/>
        </w:rPr>
        <w:t>ałe i średnie przedsiębiorstwa</w:t>
      </w:r>
      <w:r>
        <w:rPr>
          <w:rFonts w:eastAsia="Times New Roman"/>
          <w:lang w:eastAsia="pl-PL"/>
        </w:rPr>
        <w:t>,</w:t>
      </w:r>
      <w:r w:rsidRPr="00E42B7B">
        <w:rPr>
          <w:rFonts w:eastAsia="Times New Roman"/>
          <w:lang w:eastAsia="pl-PL"/>
        </w:rPr>
        <w:t xml:space="preserve"> </w:t>
      </w:r>
      <w:r>
        <w:rPr>
          <w:rFonts w:eastAsia="Times New Roman"/>
          <w:lang w:eastAsia="pl-PL"/>
        </w:rPr>
        <w:t>realizujące</w:t>
      </w:r>
      <w:r w:rsidRPr="00E42B7B">
        <w:rPr>
          <w:rFonts w:eastAsia="Times New Roman"/>
          <w:lang w:eastAsia="pl-PL"/>
        </w:rPr>
        <w:t xml:space="preserve"> inwestycje i rozwijające swoją dział</w:t>
      </w:r>
      <w:r>
        <w:rPr>
          <w:rFonts w:eastAsia="Times New Roman"/>
          <w:lang w:eastAsia="pl-PL"/>
        </w:rPr>
        <w:t>alność na obszarze rewitalizacji</w:t>
      </w:r>
      <w:r w:rsidRPr="00E42B7B">
        <w:rPr>
          <w:rFonts w:eastAsia="Times New Roman"/>
          <w:lang w:eastAsia="pl-PL"/>
        </w:rPr>
        <w:t>,</w:t>
      </w:r>
    </w:p>
    <w:p w14:paraId="38EB477B" w14:textId="77777777" w:rsidR="00237FBD" w:rsidRDefault="00237FBD" w:rsidP="00237FBD">
      <w:pPr>
        <w:pStyle w:val="Wypunktowanie"/>
        <w:ind w:left="850" w:hanging="425"/>
        <w:rPr>
          <w:rFonts w:eastAsia="Times New Roman"/>
          <w:lang w:eastAsia="pl-PL"/>
        </w:rPr>
      </w:pPr>
      <w:r>
        <w:rPr>
          <w:rFonts w:eastAsia="Times New Roman"/>
          <w:lang w:eastAsia="pl-PL"/>
        </w:rPr>
        <w:t>w</w:t>
      </w:r>
      <w:r w:rsidRPr="00E42B7B">
        <w:rPr>
          <w:rFonts w:eastAsia="Times New Roman"/>
          <w:lang w:eastAsia="pl-PL"/>
        </w:rPr>
        <w:t>spólnoty mieszkaniowe i spółdzielnie</w:t>
      </w:r>
      <w:r>
        <w:rPr>
          <w:rFonts w:eastAsia="Times New Roman"/>
          <w:lang w:eastAsia="pl-PL"/>
        </w:rPr>
        <w:t>, wdrażające</w:t>
      </w:r>
      <w:r w:rsidRPr="00E42B7B">
        <w:rPr>
          <w:rFonts w:eastAsia="Times New Roman"/>
          <w:lang w:eastAsia="pl-PL"/>
        </w:rPr>
        <w:t xml:space="preserve"> szereg projektów poprawiających efektywność energetyczną i estetykę budynków,</w:t>
      </w:r>
    </w:p>
    <w:p w14:paraId="35221B51" w14:textId="77777777" w:rsidR="00237FBD" w:rsidRPr="00E42B7B" w:rsidRDefault="00237FBD" w:rsidP="00237FBD">
      <w:pPr>
        <w:pStyle w:val="Wypunktowanie"/>
        <w:ind w:left="850" w:hanging="425"/>
        <w:rPr>
          <w:rFonts w:eastAsia="Times New Roman"/>
          <w:lang w:eastAsia="pl-PL"/>
        </w:rPr>
      </w:pPr>
      <w:r>
        <w:rPr>
          <w:rFonts w:eastAsia="Times New Roman"/>
          <w:lang w:eastAsia="pl-PL"/>
        </w:rPr>
        <w:t>fundacje i stowarzyszenia,</w:t>
      </w:r>
    </w:p>
    <w:p w14:paraId="787EBFE6" w14:textId="77777777" w:rsidR="00237FBD" w:rsidRDefault="00237FBD" w:rsidP="00237FBD">
      <w:pPr>
        <w:pStyle w:val="Wypunktowanie"/>
        <w:ind w:left="850" w:hanging="425"/>
        <w:rPr>
          <w:rFonts w:eastAsia="Times New Roman"/>
          <w:lang w:eastAsia="pl-PL"/>
        </w:rPr>
      </w:pPr>
      <w:r>
        <w:rPr>
          <w:rFonts w:eastAsia="Times New Roman"/>
          <w:lang w:eastAsia="pl-PL"/>
        </w:rPr>
        <w:t>d</w:t>
      </w:r>
      <w:r w:rsidRPr="00E42B7B">
        <w:rPr>
          <w:rFonts w:eastAsia="Times New Roman"/>
          <w:lang w:eastAsia="pl-PL"/>
        </w:rPr>
        <w:t xml:space="preserve">uże podmioty prowadzące </w:t>
      </w:r>
      <w:r>
        <w:rPr>
          <w:rFonts w:eastAsia="Times New Roman"/>
          <w:lang w:eastAsia="pl-PL"/>
        </w:rPr>
        <w:t xml:space="preserve">działalność gospodarczą na obszarze rewitalizacji, przykładowo </w:t>
      </w:r>
      <w:r w:rsidRPr="00E42B7B">
        <w:rPr>
          <w:rFonts w:eastAsia="Times New Roman"/>
          <w:lang w:eastAsia="pl-PL"/>
        </w:rPr>
        <w:t>Koneser, Soho Factory, Okam, Z</w:t>
      </w:r>
      <w:r>
        <w:rPr>
          <w:rFonts w:eastAsia="Times New Roman"/>
          <w:lang w:eastAsia="pl-PL"/>
        </w:rPr>
        <w:t xml:space="preserve">akłady Tłuszczowe </w:t>
      </w:r>
      <w:r w:rsidRPr="00E42B7B">
        <w:rPr>
          <w:rFonts w:eastAsia="Times New Roman"/>
          <w:lang w:eastAsia="pl-PL"/>
        </w:rPr>
        <w:t>Kruszwica, Port Praski</w:t>
      </w:r>
      <w:r>
        <w:rPr>
          <w:rFonts w:eastAsia="Times New Roman"/>
          <w:lang w:eastAsia="pl-PL"/>
        </w:rPr>
        <w:t>, Spółdzielnie Mieszkaniowe</w:t>
      </w:r>
      <w:r w:rsidRPr="00E42B7B">
        <w:rPr>
          <w:rFonts w:eastAsia="Times New Roman"/>
          <w:lang w:eastAsia="pl-PL"/>
        </w:rPr>
        <w:t>.</w:t>
      </w:r>
    </w:p>
    <w:p w14:paraId="3194D3B7" w14:textId="77777777" w:rsidR="00237FBD" w:rsidRPr="00920C1B" w:rsidRDefault="00237FBD" w:rsidP="00237FBD">
      <w:pPr>
        <w:rPr>
          <w:rFonts w:eastAsia="Times New Roman"/>
          <w:lang w:eastAsia="pl-PL"/>
        </w:rPr>
      </w:pPr>
      <w:r w:rsidRPr="00920C1B">
        <w:rPr>
          <w:rFonts w:eastAsia="Times New Roman"/>
          <w:lang w:eastAsia="pl-PL"/>
        </w:rPr>
        <w:t>Proj</w:t>
      </w:r>
      <w:r>
        <w:rPr>
          <w:rFonts w:eastAsia="Times New Roman"/>
          <w:lang w:eastAsia="pl-PL"/>
        </w:rPr>
        <w:t>ekty partnerów zewnętrznych, przykładowo</w:t>
      </w:r>
      <w:r w:rsidRPr="00920C1B">
        <w:rPr>
          <w:rFonts w:eastAsia="Times New Roman"/>
          <w:lang w:eastAsia="pl-PL"/>
        </w:rPr>
        <w:t xml:space="preserve"> przedsiębi</w:t>
      </w:r>
      <w:r>
        <w:rPr>
          <w:rFonts w:eastAsia="Times New Roman"/>
          <w:lang w:eastAsia="pl-PL"/>
        </w:rPr>
        <w:t xml:space="preserve">orstw, wspólnot </w:t>
      </w:r>
      <w:r w:rsidRPr="00920C1B">
        <w:rPr>
          <w:rFonts w:eastAsia="Times New Roman"/>
          <w:lang w:eastAsia="pl-PL"/>
        </w:rPr>
        <w:t>i spółdzielni</w:t>
      </w:r>
      <w:r>
        <w:rPr>
          <w:rFonts w:eastAsia="Times New Roman"/>
          <w:lang w:eastAsia="pl-PL"/>
        </w:rPr>
        <w:t xml:space="preserve"> mieszkaniowych</w:t>
      </w:r>
      <w:r w:rsidRPr="00920C1B">
        <w:rPr>
          <w:rFonts w:eastAsia="Times New Roman"/>
          <w:lang w:eastAsia="pl-PL"/>
        </w:rPr>
        <w:t>, będą finansowane w ramach ich środków własnych. W przypadku spełnienia warunków określonych w odrębnych przepisach</w:t>
      </w:r>
      <w:r>
        <w:rPr>
          <w:rFonts w:eastAsia="Times New Roman"/>
          <w:lang w:eastAsia="pl-PL"/>
        </w:rPr>
        <w:t>,</w:t>
      </w:r>
      <w:r w:rsidRPr="00920C1B">
        <w:rPr>
          <w:rFonts w:eastAsia="Times New Roman"/>
          <w:lang w:eastAsia="pl-PL"/>
        </w:rPr>
        <w:t xml:space="preserve"> niektóre z tych projektów będą mogły pozyskać finansowanie </w:t>
      </w:r>
      <w:r>
        <w:rPr>
          <w:rFonts w:eastAsia="Times New Roman"/>
          <w:lang w:eastAsia="pl-PL"/>
        </w:rPr>
        <w:t>(</w:t>
      </w:r>
      <w:r w:rsidRPr="00920C1B">
        <w:rPr>
          <w:rFonts w:eastAsia="Times New Roman"/>
          <w:lang w:eastAsia="pl-PL"/>
        </w:rPr>
        <w:t>zwrotne lub bezzwrotne</w:t>
      </w:r>
      <w:r>
        <w:rPr>
          <w:rFonts w:eastAsia="Times New Roman"/>
          <w:lang w:eastAsia="pl-PL"/>
        </w:rPr>
        <w:t>)</w:t>
      </w:r>
      <w:r w:rsidRPr="00920C1B">
        <w:rPr>
          <w:rFonts w:eastAsia="Times New Roman"/>
          <w:lang w:eastAsia="pl-PL"/>
        </w:rPr>
        <w:t xml:space="preserve"> w ramach następujących instrumentów:</w:t>
      </w:r>
    </w:p>
    <w:p w14:paraId="358AE262" w14:textId="77777777" w:rsidR="00237FBD" w:rsidRPr="009A6F54" w:rsidRDefault="00237FBD" w:rsidP="00237FBD">
      <w:pPr>
        <w:pStyle w:val="Wypunktowanie"/>
        <w:ind w:left="850" w:hanging="425"/>
      </w:pPr>
      <w:r w:rsidRPr="009A6F54">
        <w:t>fundusze UE</w:t>
      </w:r>
      <w:r>
        <w:t>, w tym pożyczki i kredyty</w:t>
      </w:r>
      <w:r w:rsidRPr="009A6F54">
        <w:t>,</w:t>
      </w:r>
    </w:p>
    <w:p w14:paraId="2C1B8758" w14:textId="77777777" w:rsidR="00237FBD" w:rsidRPr="009A6F54" w:rsidRDefault="00237FBD" w:rsidP="00237FBD">
      <w:pPr>
        <w:pStyle w:val="Wypunktowanie"/>
        <w:ind w:left="850" w:hanging="425"/>
      </w:pPr>
      <w:r w:rsidRPr="009A6F54">
        <w:t>fundusze ochrony środowiska,</w:t>
      </w:r>
    </w:p>
    <w:p w14:paraId="37240838" w14:textId="77777777" w:rsidR="00237FBD" w:rsidRPr="009A6F54" w:rsidRDefault="00237FBD" w:rsidP="00237FBD">
      <w:pPr>
        <w:pStyle w:val="Wypunktowanie"/>
        <w:ind w:left="850" w:hanging="425"/>
      </w:pPr>
      <w:r w:rsidRPr="009A6F54">
        <w:t>Fundusz Termomodernizacji i Remontów,</w:t>
      </w:r>
    </w:p>
    <w:p w14:paraId="7C5C3098" w14:textId="77777777" w:rsidR="00237FBD" w:rsidRDefault="00237FBD" w:rsidP="00237FBD">
      <w:pPr>
        <w:pStyle w:val="Wypunktowanie"/>
        <w:ind w:left="850" w:hanging="425"/>
        <w:rPr>
          <w:rFonts w:eastAsia="Times New Roman"/>
          <w:lang w:eastAsia="pl-PL"/>
        </w:rPr>
      </w:pPr>
      <w:r w:rsidRPr="009A6F54">
        <w:t>środki przedsiębiorstw energetycznych, pozyskiwane w ramach koncesjonowanej</w:t>
      </w:r>
      <w:r w:rsidRPr="003C1914">
        <w:rPr>
          <w:rFonts w:eastAsia="Times New Roman"/>
          <w:lang w:eastAsia="pl-PL"/>
        </w:rPr>
        <w:t xml:space="preserve"> </w:t>
      </w:r>
      <w:r>
        <w:rPr>
          <w:rFonts w:eastAsia="Times New Roman"/>
          <w:lang w:eastAsia="pl-PL"/>
        </w:rPr>
        <w:t>działalności na obszarze miasta,</w:t>
      </w:r>
    </w:p>
    <w:p w14:paraId="1A232742" w14:textId="63521914" w:rsidR="003E2B71" w:rsidRPr="00237FBD" w:rsidRDefault="00237FBD" w:rsidP="00237FBD">
      <w:r>
        <w:t>inne instrumenty finansowania przedsięwzięć, m.in. pożyczki i kredyty.</w:t>
      </w:r>
    </w:p>
    <w:p w14:paraId="366B3961" w14:textId="2095E868" w:rsidR="00312974" w:rsidRPr="00DC029D" w:rsidRDefault="00312974" w:rsidP="00DD22F7">
      <w:pPr>
        <w:pStyle w:val="Nagwek1"/>
        <w:rPr>
          <w:webHidden/>
        </w:rPr>
      </w:pPr>
      <w:bookmarkStart w:id="112" w:name="_Toc175735208"/>
      <w:r w:rsidRPr="00DC029D">
        <w:t>6</w:t>
      </w:r>
      <w:r w:rsidR="007C472D" w:rsidRPr="00DC029D">
        <w:t xml:space="preserve">. </w:t>
      </w:r>
      <w:r w:rsidR="00AE4943" w:rsidRPr="00DC029D">
        <w:t>Mechanizmy służące integrowaniu działań oraz przedsięwzięć rewitalizacyjnych</w:t>
      </w:r>
      <w:bookmarkEnd w:id="112"/>
      <w:r w:rsidRPr="00DC029D">
        <w:rPr>
          <w:webHidden/>
        </w:rPr>
        <w:tab/>
      </w:r>
    </w:p>
    <w:p w14:paraId="4A84FE74" w14:textId="77777777" w:rsidR="00B33851" w:rsidRPr="00DC029D" w:rsidRDefault="00B33851" w:rsidP="00D105FD">
      <w:r w:rsidRPr="00DC029D">
        <w:t>Program, w tym i katalog przedsięwzięć rewitalizacyjnych, został stworzony z uwzględnieniem podejścia zintegrowanego i kompleksowego. Zaplanowany proces charakteryzuje się koncentracją przestrzenną i będzie wykorzystywał efekty Z</w:t>
      </w:r>
      <w:r w:rsidR="007B2FB7">
        <w:t>integrowanego Programu Rewitalizacji m.st. Warszawy do 2022 roku</w:t>
      </w:r>
      <w:r w:rsidR="00563EBC">
        <w:t>.</w:t>
      </w:r>
    </w:p>
    <w:p w14:paraId="6B22752A" w14:textId="4F5724FB" w:rsidR="00B33851" w:rsidRPr="00AE4943" w:rsidRDefault="00DA6CAA" w:rsidP="00DA6CAA">
      <w:pPr>
        <w:pStyle w:val="Nagwek2"/>
      </w:pPr>
      <w:bookmarkStart w:id="113" w:name="_Toc168058565"/>
      <w:bookmarkStart w:id="114" w:name="_Toc168665075"/>
      <w:bookmarkStart w:id="115" w:name="_Toc168859812"/>
      <w:bookmarkStart w:id="116" w:name="_Toc168902364"/>
      <w:bookmarkStart w:id="117" w:name="_Toc175735209"/>
      <w:r>
        <w:t xml:space="preserve">6.1. </w:t>
      </w:r>
      <w:r w:rsidR="00B33851" w:rsidRPr="00AE4943">
        <w:t>Zintegrowany charakter interwencji</w:t>
      </w:r>
      <w:bookmarkEnd w:id="113"/>
      <w:bookmarkEnd w:id="114"/>
      <w:bookmarkEnd w:id="115"/>
      <w:bookmarkEnd w:id="116"/>
      <w:bookmarkEnd w:id="117"/>
    </w:p>
    <w:p w14:paraId="23F5C1F9" w14:textId="77777777" w:rsidR="00B33851" w:rsidRPr="00DC029D" w:rsidRDefault="00B33851" w:rsidP="00C17730">
      <w:r w:rsidRPr="00DC029D">
        <w:t xml:space="preserve">W przypadku przedsięwzięć rewitalizacyjnych zintegrowane podejście jest widoczne na kilku poziomach. </w:t>
      </w:r>
    </w:p>
    <w:p w14:paraId="261F2EB9" w14:textId="77777777" w:rsidR="00B33851" w:rsidRPr="00DC029D" w:rsidRDefault="00B33851" w:rsidP="00C17730">
      <w:r w:rsidRPr="00DC029D">
        <w:lastRenderedPageBreak/>
        <w:t xml:space="preserve">Po pierwsze, takie podejście zastosowano </w:t>
      </w:r>
      <w:r w:rsidRPr="00DC029D">
        <w:rPr>
          <w:b/>
          <w:bCs/>
        </w:rPr>
        <w:t>przy pracy nad przedsięwzięciami rewitalizacyjnymi</w:t>
      </w:r>
      <w:r w:rsidRPr="00DC029D">
        <w:t xml:space="preserve">, które po analizie merytorycznej podzielono na grupy realizujące poszczególne kierunki działań w ramach wytyczonych celów rewitalizacji i włączono jako zadania do podstawowych przedsięwzięć rewitalizacyjnych. </w:t>
      </w:r>
      <w:r w:rsidRPr="00DC029D">
        <w:rPr>
          <w:b/>
          <w:bCs/>
        </w:rPr>
        <w:t>Powiązane ze sobą zadania</w:t>
      </w:r>
      <w:r w:rsidRPr="00DC029D">
        <w:t xml:space="preserve">, oddziałujące na różne podobszary i wykorzystujące różne potencjały, pozwoliły na zaplanowanie silniejszej i bardziej przejrzystej interwencji. Więcej na temat tego podejścia można przeczytać w rozdziale 4. </w:t>
      </w:r>
    </w:p>
    <w:p w14:paraId="15502AB4" w14:textId="77777777" w:rsidR="00B33851" w:rsidRPr="00DC029D" w:rsidRDefault="00B33851" w:rsidP="00C17730">
      <w:r w:rsidRPr="00DC029D">
        <w:t xml:space="preserve">Po drugie, zaplanowane podstawowe przedsięwzięcia rewitalizacyjne są </w:t>
      </w:r>
      <w:r w:rsidRPr="00DC029D">
        <w:rPr>
          <w:b/>
          <w:bCs/>
        </w:rPr>
        <w:t>spójne z innymi ogólnomiejskimi programami i politykami m.st. Warszawy</w:t>
      </w:r>
      <w:r w:rsidR="0041352F">
        <w:t xml:space="preserve">. </w:t>
      </w:r>
      <w:r w:rsidR="0041352F" w:rsidRPr="00DC029D">
        <w:t xml:space="preserve">Więcej na temat tego podejścia można przeczytać w rozdziale </w:t>
      </w:r>
      <w:r w:rsidR="0041352F">
        <w:t>10</w:t>
      </w:r>
      <w:r w:rsidRPr="00DC029D">
        <w:t xml:space="preserve">. W kontekście przedsięwzięć szczególnie ważna jest zgodność zaplanowanych działań z aktualną ogólną polityką rozwoju wyrażoną w Strategii #Warszawa 2030. Przygotowana interwencja rewitalizacyjna jest dopełnieniem polityki ogólnomiejskiej, sprofilowanej pod kątem szczególnych potrzeb obszaru charakteryzującego się pewnymi dysfunkcjami rozwojowymi i wyjątkowymi lokalnymi potencjałami. </w:t>
      </w:r>
    </w:p>
    <w:p w14:paraId="3F82F769" w14:textId="77777777" w:rsidR="00B33851" w:rsidRPr="00DC029D" w:rsidRDefault="00B33851" w:rsidP="00C17730">
      <w:r w:rsidRPr="00DC029D">
        <w:t xml:space="preserve">Działania zaplanowane w ramach </w:t>
      </w:r>
      <w:r w:rsidR="00316A7B">
        <w:t>Programu</w:t>
      </w:r>
      <w:r w:rsidRPr="00DC029D">
        <w:t xml:space="preserve"> na obszarze rewitalizacji nie są więc jedynymi, które na tym terenie są prowadzone. Interwencji rewitalizacyjnej towarzyszą bowiem projekty realizowane w ramach programów wykonawczych do Strategii #Warszawa 2030, sporządzone dla poszczególnych celów operacyjnych. Są to programy o charakterze operacyjnym o krótszym horyzoncie czasowym, wskazujące konkretne działania, których uszczegółowieniem są z kolei plany roczne zawierające zbiór konkretnych zadań do realizacji w danym roku. </w:t>
      </w:r>
    </w:p>
    <w:p w14:paraId="1E5A3D94" w14:textId="4E1AECAF" w:rsidR="00B33851" w:rsidRPr="00DC029D" w:rsidRDefault="00B33851" w:rsidP="00C17730">
      <w:r w:rsidRPr="00DC029D">
        <w:t xml:space="preserve">Przedsięwzięcia rewitalizacyjne realizujące Cel </w:t>
      </w:r>
      <w:r w:rsidR="00F032FF">
        <w:t xml:space="preserve">szczegółowy </w:t>
      </w:r>
      <w:r w:rsidRPr="00DC029D">
        <w:t>1. Silne społeczności będą wzmacniane przez działania społeczne przewidziane w następujących programach wykonawc</w:t>
      </w:r>
      <w:r w:rsidR="003937CA">
        <w:t>zych do Strategii #Warszawa2030</w:t>
      </w:r>
      <w:r w:rsidRPr="00DC029D">
        <w:t>:</w:t>
      </w:r>
    </w:p>
    <w:p w14:paraId="06F926B8" w14:textId="77777777" w:rsidR="00B33851" w:rsidRPr="00DC029D" w:rsidRDefault="00B33851" w:rsidP="00AE4943">
      <w:pPr>
        <w:pStyle w:val="Wypunktowanie"/>
        <w:rPr>
          <w:lang w:eastAsia="pl-PL"/>
        </w:rPr>
      </w:pPr>
      <w:r w:rsidRPr="00DC029D">
        <w:rPr>
          <w:b/>
          <w:bCs/>
          <w:kern w:val="24"/>
        </w:rPr>
        <w:t xml:space="preserve">Dbamy o siebie nawzajem </w:t>
      </w:r>
      <w:r w:rsidRPr="00DC029D">
        <w:rPr>
          <w:b/>
          <w:bCs/>
        </w:rPr>
        <w:t>na lata 2021-2025</w:t>
      </w:r>
      <w:r w:rsidRPr="00DC029D">
        <w:rPr>
          <w:kern w:val="24"/>
        </w:rPr>
        <w:t xml:space="preserve"> – </w:t>
      </w:r>
      <w:r w:rsidRPr="00DC029D">
        <w:t xml:space="preserve">w ramach tego programu na obszarze rewitalizacji jest prowadzone </w:t>
      </w:r>
      <w:r w:rsidRPr="00DC029D">
        <w:rPr>
          <w:b/>
          <w:bCs/>
        </w:rPr>
        <w:t>Centrum Wielokulturowe na Nowej Pradze</w:t>
      </w:r>
      <w:r w:rsidRPr="00DC029D">
        <w:t xml:space="preserve">, które wspiera środowiska migrantów i migrantek oraz innych osób narażonych na wykluczenie społeczne; do realizowanych zadań na obszarze należą też: sieć </w:t>
      </w:r>
      <w:r w:rsidRPr="00DC029D">
        <w:rPr>
          <w:b/>
          <w:bCs/>
        </w:rPr>
        <w:t>MAL</w:t>
      </w:r>
      <w:r w:rsidRPr="00DC029D">
        <w:t>,</w:t>
      </w:r>
      <w:r w:rsidRPr="00DC029D">
        <w:rPr>
          <w:lang w:eastAsia="pl-PL"/>
        </w:rPr>
        <w:t xml:space="preserve"> działania edukacyjne o dziedzictwie kulturowym i przyrodniczym (</w:t>
      </w:r>
      <w:r w:rsidR="001B4A32">
        <w:rPr>
          <w:lang w:eastAsia="pl-PL"/>
        </w:rPr>
        <w:t>mi</w:t>
      </w:r>
      <w:r w:rsidR="005F2194" w:rsidRPr="00DC029D">
        <w:t>ę</w:t>
      </w:r>
      <w:r w:rsidR="001B4A32">
        <w:rPr>
          <w:lang w:eastAsia="pl-PL"/>
        </w:rPr>
        <w:t>dzy innymi</w:t>
      </w:r>
      <w:r w:rsidRPr="00DC029D">
        <w:rPr>
          <w:lang w:eastAsia="pl-PL"/>
        </w:rPr>
        <w:t xml:space="preserve"> na Targówku), działania na rzecz integracji lokalnej (</w:t>
      </w:r>
      <w:r w:rsidR="001B4A32">
        <w:rPr>
          <w:lang w:eastAsia="pl-PL"/>
        </w:rPr>
        <w:t>mi</w:t>
      </w:r>
      <w:r w:rsidR="005F2194" w:rsidRPr="00DC029D">
        <w:t>ę</w:t>
      </w:r>
      <w:r w:rsidR="001B4A32">
        <w:rPr>
          <w:lang w:eastAsia="pl-PL"/>
        </w:rPr>
        <w:t>dzy innymi</w:t>
      </w:r>
      <w:r w:rsidRPr="00DC029D">
        <w:rPr>
          <w:lang w:eastAsia="pl-PL"/>
        </w:rPr>
        <w:t xml:space="preserve"> na Pradze-Południe i Targówku), na rzecz samoorganizacji i współpracy lokalnej (</w:t>
      </w:r>
      <w:r w:rsidR="008B0994">
        <w:rPr>
          <w:lang w:eastAsia="pl-PL"/>
        </w:rPr>
        <w:t>przykładowo</w:t>
      </w:r>
      <w:r w:rsidRPr="00DC029D">
        <w:rPr>
          <w:lang w:eastAsia="pl-PL"/>
        </w:rPr>
        <w:t xml:space="preserve"> projekty: Spółdzielnia kultury, Warszawa nie marnuje, Bezpieczna dzielnica);</w:t>
      </w:r>
    </w:p>
    <w:p w14:paraId="1F4F0D0E" w14:textId="77777777" w:rsidR="00B33851" w:rsidRPr="00DC029D" w:rsidRDefault="00B33851" w:rsidP="00AE4943">
      <w:pPr>
        <w:pStyle w:val="Wypunktowanie"/>
      </w:pPr>
      <w:bookmarkStart w:id="118" w:name="_Toc143857080"/>
      <w:bookmarkStart w:id="119" w:name="_Toc153968116"/>
      <w:r w:rsidRPr="00DC029D">
        <w:rPr>
          <w:b/>
          <w:bCs/>
        </w:rPr>
        <w:t>Program rozwoju dialogu publicznego w m.st. Warszawie na lata 2024-2026</w:t>
      </w:r>
      <w:bookmarkEnd w:id="118"/>
      <w:bookmarkEnd w:id="119"/>
      <w:r w:rsidRPr="00DC029D">
        <w:t xml:space="preserve"> – w ramach </w:t>
      </w:r>
      <w:r w:rsidRPr="009A6F54">
        <w:t>tego programu na obszarze rewitalizacji wzmacniane są kompetencje pracowników</w:t>
      </w:r>
      <w:r w:rsidRPr="00DC029D">
        <w:t xml:space="preserve"> i</w:t>
      </w:r>
      <w:r w:rsidR="000175E1">
        <w:t> </w:t>
      </w:r>
      <w:r w:rsidRPr="00DC029D">
        <w:t>pracowniczek instytucji publicznych w zakresie dialogu społecznego, spójności zarządzania i procedur i zachęcający mieszkańców i mieszkanki do dialogu społecznego;</w:t>
      </w:r>
    </w:p>
    <w:p w14:paraId="36B48C02" w14:textId="57270EF5" w:rsidR="00B33851" w:rsidRPr="00DC029D" w:rsidRDefault="00B33851" w:rsidP="005E619A">
      <w:pPr>
        <w:pStyle w:val="Wypunktowanie"/>
      </w:pPr>
      <w:r w:rsidRPr="00DC029D">
        <w:rPr>
          <w:b/>
          <w:bCs/>
        </w:rPr>
        <w:t>Kultura blisko domu do roku 2025</w:t>
      </w:r>
      <w:r w:rsidRPr="00DC029D">
        <w:t xml:space="preserve"> – </w:t>
      </w:r>
      <w:r w:rsidR="005E619A" w:rsidRPr="005E619A">
        <w:t>w ramach tego programu realizowane są projekty o zasięgu lokalnym, które mają wpłynąć na dobrostan mieszkanek i mieszkańców Warszawy poprzez zwiększenie możliwości ich angażowania się w aktywności kulturalne w pobliżu miejsca zamieszkania; realizatorami projektów są dzielnicowe i ogó</w:t>
      </w:r>
      <w:r w:rsidR="005E619A">
        <w:t xml:space="preserve">lnomiejskie instytucje kultury </w:t>
      </w:r>
      <w:r w:rsidR="005E619A" w:rsidRPr="005E619A">
        <w:t xml:space="preserve">realizujące projekty o zasięgu lokalnym, urzędy dzielnic m.st. Warszawy, wybrane </w:t>
      </w:r>
      <w:r w:rsidR="005E619A" w:rsidRPr="005E619A">
        <w:lastRenderedPageBreak/>
        <w:t>biura Urzędu m.st. Warszawy, Stołeczny Zarząd Rozbudowy Miasta, Zakład Gospodarowania Nieruchomościami oraz organizacje pozarządowe (NGO); obszar rewitalizacji, zidentyfikowany jako nieuprzywilejowany na tle miasta pod względem działań kulturalnych, jest objęty szczególnie intensywnymi działaniami;</w:t>
      </w:r>
    </w:p>
    <w:p w14:paraId="476BEBDD" w14:textId="77777777" w:rsidR="00B33851" w:rsidRPr="00DC029D" w:rsidRDefault="00B33851" w:rsidP="00AE4943">
      <w:pPr>
        <w:pStyle w:val="Wypunktowanie"/>
      </w:pPr>
      <w:r w:rsidRPr="00DC029D">
        <w:rPr>
          <w:b/>
          <w:bCs/>
        </w:rPr>
        <w:t>Program sportowo blisko domu do 2025 roku</w:t>
      </w:r>
      <w:r w:rsidRPr="00DC029D">
        <w:t xml:space="preserve"> – w ramach tego programu na obszarze rewitalizacji tworzona jest oferta aktywnego spędzania czasu wolnego i promowany zdrowy tryb życia, aktywność fizyczna i zdrowe odżywianie; obejmuje też działania skierowane do dzieci i młodzieży (zajęcia sportowe i projekty: Lato w mieście i Zima w mieście, Od zabawy do sportu, Warszawska Olimpiada Młodzieży); organizowane są imprezy sportowe, które oprócz aktywności fizycznej sprzyjają integracji społecznej i międzypokoleniowej;</w:t>
      </w:r>
    </w:p>
    <w:p w14:paraId="12444D89" w14:textId="77777777" w:rsidR="00B33851" w:rsidRPr="00DC029D" w:rsidRDefault="00B33851" w:rsidP="00AE4943">
      <w:pPr>
        <w:pStyle w:val="Wypunktowanie"/>
      </w:pPr>
      <w:r w:rsidRPr="00DC029D">
        <w:rPr>
          <w:b/>
          <w:bCs/>
          <w:lang w:eastAsia="pl-PL"/>
        </w:rPr>
        <w:t>Program ochrony środowiska dla m.st. Warszawy na lata 2021-2024</w:t>
      </w:r>
      <w:r w:rsidRPr="00DC029D">
        <w:rPr>
          <w:lang w:eastAsia="pl-PL"/>
        </w:rPr>
        <w:t xml:space="preserve"> – </w:t>
      </w:r>
      <w:r w:rsidRPr="00DC029D">
        <w:t xml:space="preserve">w ramach tego programu na obszarze rewitalizacji </w:t>
      </w:r>
      <w:r w:rsidRPr="00DC029D">
        <w:rPr>
          <w:lang w:eastAsia="pl-PL"/>
        </w:rPr>
        <w:t>są prowadzone różnorodne działania edukacyjne; takie działania</w:t>
      </w:r>
      <w:r w:rsidRPr="00DC029D">
        <w:t xml:space="preserve"> prowadzą tu: Ogród Zoologiczny (zajęcia edukacyjne, warsztaty z udziałem żywych zwierząt, </w:t>
      </w:r>
      <w:r w:rsidR="008B0994">
        <w:t>przykładowo</w:t>
      </w:r>
      <w:r w:rsidRPr="00DC029D">
        <w:t xml:space="preserve"> Po co komu Ogon?, ZOO pod lupą, Opieka nad zwierzętami egzotycznymi i domowymi); Zarząd Zieleni (prośrodowiskowa edukacja ekologiczna); Dzielnica Wisła (kampanie edukacyjne na temat gospodarki obiegu zamkniętego, projekt: Lato w mieście – bezpłatne rejsy promujące żeglugę pasażerską);</w:t>
      </w:r>
    </w:p>
    <w:p w14:paraId="615F48D9" w14:textId="77777777" w:rsidR="00B33851" w:rsidRPr="00DC029D" w:rsidRDefault="00B33851" w:rsidP="00AE4943">
      <w:pPr>
        <w:pStyle w:val="Wypunktowanie"/>
      </w:pPr>
      <w:r w:rsidRPr="00DC029D">
        <w:rPr>
          <w:b/>
        </w:rPr>
        <w:t xml:space="preserve">Program zrównoważonej mobilności dla m.st. Warszawy do roku 2026 </w:t>
      </w:r>
      <w:r w:rsidRPr="00DC029D">
        <w:t>– w ramach tego programu na obszarze rewitalizacji są prowadzone działania edukacyjne na temat zrównoważonej mobilności i bezpiecznego poruszania się po mieście i promocji transportu publicznego;</w:t>
      </w:r>
    </w:p>
    <w:p w14:paraId="1F7AA2FF" w14:textId="0783FCA3" w:rsidR="00B33851" w:rsidRPr="00DC029D" w:rsidRDefault="00B33851" w:rsidP="004F4671">
      <w:pPr>
        <w:pStyle w:val="Wypunktowanie"/>
      </w:pPr>
      <w:r w:rsidRPr="00DC029D">
        <w:rPr>
          <w:b/>
          <w:bCs/>
        </w:rPr>
        <w:t>Program twórczy potencjał mieszkanek i mieszkańców Warszawy do roku 2025</w:t>
      </w:r>
      <w:r w:rsidRPr="00DC029D">
        <w:t xml:space="preserve"> – w</w:t>
      </w:r>
      <w:r w:rsidR="000175E1">
        <w:t> </w:t>
      </w:r>
      <w:r w:rsidR="004F4671" w:rsidRPr="004F4671">
        <w:t>ramach tego programu realizowane są projekty o zasięgu ogólnomiejskim, które mają wpłynąć na podniesienie wśród mieszkanek i mieszkańców Warszawy kompetencji uniwersalnych, czyli umiejętności przydatnych w wielu rolach społecznych oraz zawodowych, co umożliwi im bardziej powszechne, twórcze i skuteczne angażowanie się w działalność społeczną, kulturalną, naukową czy gospodarczą; realizatorami projektów z zakresu edukacji kulturalnej, pozaformalnej i nieformalnej, a także projektów inwestycyjnych wpisanych w program, są ogólnomiejskie instytucje kultury, instytucje edukacyjne, szkoły i inne placówki oświatowe, wybrane biura Urzędu m.st. Warszawy, Stołeczny Zarząd Rozbudowy Miasta, Zakład Gospodarowania Nieruchomościami oraz organizacje pozarządowe (NGO); projekty inwestycyjne wpisane w program dotyczą między innymi budowy, adaptacji, modernizacji i doposażenia siedzib ogólnomiejskich instytucji kultury i edukacji zlokalizowanych na obszarze rewitalizacji (Teatr Rampa, Teatr Baj, Teatr Powszechny i in.)</w:t>
      </w:r>
      <w:r w:rsidR="00AE4943">
        <w:t>.</w:t>
      </w:r>
    </w:p>
    <w:p w14:paraId="3ECBD545" w14:textId="77777777" w:rsidR="00B33851" w:rsidRPr="00DC029D" w:rsidRDefault="00B33851" w:rsidP="00D105FD">
      <w:r w:rsidRPr="00DC029D">
        <w:t>Przedsięwzięcia rewitalizacyjne realizujące Cel</w:t>
      </w:r>
      <w:r w:rsidR="00F032FF">
        <w:t xml:space="preserve"> szczegółowy</w:t>
      </w:r>
      <w:r w:rsidRPr="00DC029D">
        <w:t xml:space="preserve"> 2. Ożywienie gospodarcze będą wzmacniane przez działania gospodarcze przewidziane w następujących programach wykonawczych do Strategii #Warszawa2030:</w:t>
      </w:r>
    </w:p>
    <w:p w14:paraId="2CC1A098" w14:textId="658A83C9" w:rsidR="00B33851" w:rsidRPr="00DC029D" w:rsidRDefault="00B33851" w:rsidP="00AE4943">
      <w:pPr>
        <w:pStyle w:val="Wypunktowanie"/>
      </w:pPr>
      <w:r w:rsidRPr="00DC029D">
        <w:rPr>
          <w:b/>
          <w:bCs/>
        </w:rPr>
        <w:t>Program przedsiębiorcza Warszawa na lata 2021-2025</w:t>
      </w:r>
      <w:r w:rsidRPr="00DC029D">
        <w:t xml:space="preserve"> – w ramach tego programu na obsza</w:t>
      </w:r>
      <w:r w:rsidR="00E521AB">
        <w:t>rze rewitalizacji jest wspierana</w:t>
      </w:r>
      <w:r w:rsidRPr="00DC029D">
        <w:t xml:space="preserve"> lokalna przedsiębiorczość, w tym małe i średnie przedsiębiorstwa; przy tworzeniu programu korzystano </w:t>
      </w:r>
      <w:r w:rsidR="001B4A32">
        <w:t>mi</w:t>
      </w:r>
      <w:r w:rsidR="005F2194" w:rsidRPr="00DC029D">
        <w:t>ę</w:t>
      </w:r>
      <w:r w:rsidR="001B4A32">
        <w:t>dzy innymi</w:t>
      </w:r>
      <w:r w:rsidRPr="00DC029D">
        <w:t xml:space="preserve"> z rozwiąz</w:t>
      </w:r>
      <w:r w:rsidR="00241BBE">
        <w:t xml:space="preserve">ań </w:t>
      </w:r>
      <w:r w:rsidR="00241BBE">
        <w:lastRenderedPageBreak/>
        <w:t xml:space="preserve">wypracowanych w ramach </w:t>
      </w:r>
      <w:r w:rsidR="004B68FD" w:rsidRPr="00DC029D">
        <w:t>Z</w:t>
      </w:r>
      <w:r w:rsidR="004B68FD">
        <w:t>integrowanego Programu Rewitalizacji m.st. Warszawy do 2022 roku</w:t>
      </w:r>
      <w:r w:rsidRPr="00DC029D">
        <w:t xml:space="preserve"> – koncepcji gospodarowania lokalami opartej na analizie rynku handlowo-usługowego, mieszkaniowego, hotelowego i biurowego oraz określenia funkcji gospodarczych wybranych lokali użytkowych wchodzących w skład zasobu komunalnego; pozwoliło to zmodyfikować politykę najmu lokali użytkowych, dzięki czemu na obszarze rewitalizacji obowiązują preferencyjne warunki najmu dla artystów, rzemieślników czy prowadzone są konkursy dla najemców zainteresowanych prowadzeniem żłobków; w ramach tego programu prowadzone jest </w:t>
      </w:r>
      <w:r w:rsidRPr="00DC029D">
        <w:rPr>
          <w:b/>
          <w:bCs/>
        </w:rPr>
        <w:t>Centrum Kreatywności Targowa</w:t>
      </w:r>
      <w:r w:rsidRPr="00DC029D">
        <w:t xml:space="preserve">, stworzone w ramach </w:t>
      </w:r>
      <w:r w:rsidR="004B68FD" w:rsidRPr="00DC029D">
        <w:t>Z</w:t>
      </w:r>
      <w:r w:rsidR="004B68FD">
        <w:t>integrowanego Programu Rewitalizacji m.st. Warszawy do 2022 roku</w:t>
      </w:r>
      <w:r w:rsidRPr="00DC029D">
        <w:t xml:space="preserve">; centrum oferuje szeroką gamę szkoleń dla przedsiębiorców i osób planujących założyć działalność; ważnym punktem na mapie obszaru rewitalizacji jest też </w:t>
      </w:r>
      <w:r w:rsidRPr="00DC029D">
        <w:rPr>
          <w:b/>
          <w:bCs/>
        </w:rPr>
        <w:t>Forum Przedsiębiorców na Targówku</w:t>
      </w:r>
      <w:r w:rsidRPr="00DC029D">
        <w:t>; działania edukacyjne programu są też kierowane do młodzieży z obszaru rewitalizacji (projekty: Przedsiębiorcza młodzież 2.0, Start-up Jump, Kreatywna młodzież);</w:t>
      </w:r>
    </w:p>
    <w:p w14:paraId="1B3AA99C" w14:textId="77777777" w:rsidR="00B33851" w:rsidRPr="00DC029D" w:rsidRDefault="00B33851" w:rsidP="00AE4943">
      <w:pPr>
        <w:pStyle w:val="Wypunktowanie"/>
      </w:pPr>
      <w:r w:rsidRPr="00DC029D">
        <w:rPr>
          <w:b/>
          <w:bCs/>
        </w:rPr>
        <w:t xml:space="preserve">Kultura blisko domu do roku 2025 </w:t>
      </w:r>
      <w:r w:rsidRPr="00DC029D">
        <w:t>– w ramach tego programu na obszarze rewitalizacji są realizowane projekty poprawiające stan infrastruktury instytucji kultury;</w:t>
      </w:r>
    </w:p>
    <w:p w14:paraId="3489769A" w14:textId="77777777" w:rsidR="00B33851" w:rsidRPr="00DC029D" w:rsidRDefault="00B33851" w:rsidP="00AE4943">
      <w:pPr>
        <w:pStyle w:val="Wypunktowanie"/>
      </w:pPr>
      <w:r w:rsidRPr="00DC029D">
        <w:rPr>
          <w:b/>
          <w:bCs/>
        </w:rPr>
        <w:t>Program twórczy potencjał mieszkanek i mieszkańców Warszawy do roku 2025</w:t>
      </w:r>
      <w:r w:rsidRPr="00DC029D">
        <w:t xml:space="preserve"> – w</w:t>
      </w:r>
      <w:r w:rsidR="000175E1">
        <w:t> </w:t>
      </w:r>
      <w:r w:rsidRPr="00DC029D">
        <w:t>ramach tego programu na obszarze rewitalizacji realizowane są inwestycje poprawiające infrastrukturę i wyposażenie instytucji kultury i edukacji;</w:t>
      </w:r>
    </w:p>
    <w:p w14:paraId="1897BCE0" w14:textId="77777777" w:rsidR="00B33851" w:rsidRPr="00DC029D" w:rsidRDefault="00B33851" w:rsidP="00AE4943">
      <w:pPr>
        <w:pStyle w:val="Wypunktowanie"/>
      </w:pPr>
      <w:r w:rsidRPr="00DC029D">
        <w:rPr>
          <w:b/>
          <w:bCs/>
        </w:rPr>
        <w:t xml:space="preserve">Program sportowo blisko domu do 2025 roku </w:t>
      </w:r>
      <w:r w:rsidRPr="00DC029D">
        <w:t>– w ramach tego programu na obszarze rewitalizacji są tworzone miejsca aktywności fizycznej i sportowej, przyjazne dla osób w różnym wieku i o różnym poziomie sprawności; obszar rewitalizacji, zidentyfikowany jako nieuprzywilejowany na tle miasta pod względem infrastruktury sportowo-rekreacyjnej, jest objęty szczególnie intensywnymi działaniami;</w:t>
      </w:r>
    </w:p>
    <w:p w14:paraId="1035A96E" w14:textId="77777777" w:rsidR="00B33851" w:rsidRPr="00DC029D" w:rsidRDefault="00B33851" w:rsidP="00AE4943">
      <w:pPr>
        <w:pStyle w:val="Wypunktowanie"/>
      </w:pPr>
      <w:r w:rsidRPr="00DC029D">
        <w:rPr>
          <w:b/>
          <w:bCs/>
        </w:rPr>
        <w:t>Program generujemy innowacje na lata 2021-2025</w:t>
      </w:r>
      <w:r w:rsidRPr="00DC029D">
        <w:t xml:space="preserve"> – w ramach tego programu na obszarze rewitalizacji wspierany jest rozwój innowacyjnego biznesu, </w:t>
      </w:r>
      <w:r w:rsidR="001B4A32">
        <w:t>mi</w:t>
      </w:r>
      <w:r w:rsidR="000175E1">
        <w:t>ę</w:t>
      </w:r>
      <w:r w:rsidR="001B4A32">
        <w:t>dzy innymi</w:t>
      </w:r>
      <w:r w:rsidRPr="00DC029D">
        <w:t xml:space="preserve"> przez zapewnienie specjalistycznej infrastruktury i prowadzenie </w:t>
      </w:r>
      <w:r w:rsidRPr="00DC029D">
        <w:rPr>
          <w:b/>
          <w:bCs/>
        </w:rPr>
        <w:t>Inkubatora Przedsiębiorczości Centrum Kreatywności Targowa</w:t>
      </w:r>
      <w:r w:rsidRPr="00DC029D">
        <w:t>; rozwój</w:t>
      </w:r>
      <w:r w:rsidRPr="00DC029D">
        <w:rPr>
          <w:b/>
          <w:bCs/>
        </w:rPr>
        <w:t xml:space="preserve"> </w:t>
      </w:r>
      <w:r w:rsidRPr="00DC029D">
        <w:t>przedsiębiorczości jest też wspierany w Centrum Kreatywności Targowa (preferencyjne zasady wynajmu przestrzeni w obiekcie).</w:t>
      </w:r>
    </w:p>
    <w:p w14:paraId="75B1A272" w14:textId="77777777" w:rsidR="00B33851" w:rsidRPr="00DC029D" w:rsidRDefault="00B33851" w:rsidP="00D105FD">
      <w:r w:rsidRPr="00DC029D">
        <w:t>Przedsięwzięcia rewitalizacyjne realizujące Cel</w:t>
      </w:r>
      <w:r w:rsidR="00F032FF">
        <w:t xml:space="preserve"> szczegółowy</w:t>
      </w:r>
      <w:r w:rsidRPr="00DC029D">
        <w:t xml:space="preserve"> 3. Wysoki standard zagospodarowania będą wzmacniane przez działania przestrzenno-funkcjonalne i techniczne przewidziane w</w:t>
      </w:r>
      <w:r w:rsidR="000175E1">
        <w:t> </w:t>
      </w:r>
      <w:r w:rsidRPr="00DC029D">
        <w:t>następujących programach wykonawczych do Strategii #Warszawa2030:</w:t>
      </w:r>
    </w:p>
    <w:p w14:paraId="3AB1E62D" w14:textId="77777777" w:rsidR="00B33851" w:rsidRPr="00DC029D" w:rsidRDefault="00B33851" w:rsidP="00AE4943">
      <w:pPr>
        <w:pStyle w:val="Wypunktowanie"/>
      </w:pPr>
      <w:r w:rsidRPr="00DC029D">
        <w:rPr>
          <w:b/>
        </w:rPr>
        <w:t>Program zrównoważonej mobilności dla m.st. Warszawy do roku 2026</w:t>
      </w:r>
      <w:r w:rsidRPr="00DC029D">
        <w:t xml:space="preserve"> – w ramach tego programu na obszarze rewitalizacji są prowadzone inwestycje związane z transportem zbiorowym, w tym metra</w:t>
      </w:r>
      <w:r w:rsidR="00241BBE">
        <w:t xml:space="preserve">, infrastruktury tramwajowej i </w:t>
      </w:r>
      <w:r w:rsidRPr="00DC029D">
        <w:t>autobusowej na Pradze-Północ, Pradze-Południe, Targówku; tworzona są dostępne przystanki komunikacji publicznej dla osób z ograniczoną mobilnością i percepcją; są tworzone lub modernizowane parkingi i</w:t>
      </w:r>
      <w:r w:rsidR="000175E1">
        <w:t> </w:t>
      </w:r>
      <w:r w:rsidRPr="00DC029D">
        <w:t>węzły przesiadkowe, budowa</w:t>
      </w:r>
      <w:r w:rsidR="00F032FF">
        <w:t xml:space="preserve">ne są ścieżki rowerowe i stacje </w:t>
      </w:r>
      <w:r w:rsidRPr="00DC029D">
        <w:t xml:space="preserve">Veturilo; likwidowane są bariery architektoniczne i przestrzenne, szczególnie dla osób o ograniczonej mobilności; program określa także działania zarządcze w sferze mobilności, </w:t>
      </w:r>
      <w:r w:rsidR="001B4A32">
        <w:t>mi</w:t>
      </w:r>
      <w:r w:rsidR="005F2194" w:rsidRPr="00DC029D">
        <w:t>ę</w:t>
      </w:r>
      <w:r w:rsidR="001B4A32">
        <w:t>dzy innymi</w:t>
      </w:r>
      <w:r w:rsidRPr="00DC029D">
        <w:t xml:space="preserve"> inteligentnego </w:t>
      </w:r>
      <w:r w:rsidRPr="00DC029D">
        <w:lastRenderedPageBreak/>
        <w:t>i dynamicznego sterowania ruchem, cyfrowego wsparcia dla transportu czy organizacji parkowania.</w:t>
      </w:r>
    </w:p>
    <w:p w14:paraId="55D82270" w14:textId="77777777" w:rsidR="00B33851" w:rsidRPr="00DC029D" w:rsidRDefault="00B33851" w:rsidP="00AE4943">
      <w:pPr>
        <w:pStyle w:val="Wypunktowanie"/>
      </w:pPr>
      <w:r w:rsidRPr="00DC029D">
        <w:rPr>
          <w:b/>
          <w:bCs/>
        </w:rPr>
        <w:t>Wieloletni program gospodarowania mieszkaniowym zasobem m.st. Warszawy na lata 2021-2025</w:t>
      </w:r>
      <w:r w:rsidRPr="00DC029D">
        <w:t xml:space="preserve"> – w ramach tego programu na obszarze rewitalizacji </w:t>
      </w:r>
      <w:r w:rsidRPr="00DC029D">
        <w:rPr>
          <w:bCs/>
        </w:rPr>
        <w:t>prowadzone</w:t>
      </w:r>
      <w:r w:rsidRPr="00DC029D">
        <w:t xml:space="preserve"> są działania dotyczące miejskiego zasobu mieszkaniowego, w tym utrzymania go w należytym stanie technicznym, modernizowania i powiększania o mieszkania segmentu A, B, C i D, a także prowadzenia racjonalnej polityki zarządczej i zagospodarowania podwórek miejskich (konkurs Przyjazne podwórko).</w:t>
      </w:r>
    </w:p>
    <w:p w14:paraId="5FAE1793" w14:textId="005782AE" w:rsidR="00B33851" w:rsidRDefault="00B33851" w:rsidP="00C17730">
      <w:r w:rsidRPr="00DC029D">
        <w:t xml:space="preserve">Przedsięwzięcia rewitalizacyjne realizujące Cel </w:t>
      </w:r>
      <w:r w:rsidR="00F032FF">
        <w:t xml:space="preserve">szczegółowy </w:t>
      </w:r>
      <w:r w:rsidRPr="00DC029D">
        <w:t>4. Zdrowe środowisko życia będą wzmacniane przez działania środowiskowe przewidziane w programie wykonawczym do Strategii #Warszawa2030:</w:t>
      </w:r>
    </w:p>
    <w:p w14:paraId="383CFE37" w14:textId="038FD0D1" w:rsidR="00475CD4" w:rsidRPr="00DC029D" w:rsidRDefault="00475CD4" w:rsidP="00475CD4">
      <w:pPr>
        <w:pStyle w:val="Akapitzlist"/>
        <w:numPr>
          <w:ilvl w:val="0"/>
          <w:numId w:val="28"/>
        </w:numPr>
      </w:pPr>
      <w:r w:rsidRPr="00475CD4">
        <w:rPr>
          <w:b/>
        </w:rPr>
        <w:t>Miejski Kontrakt Klimatyczny</w:t>
      </w:r>
      <w:r>
        <w:t xml:space="preserve"> - na fragmencie obszaru rewitalizacji w dzielnicy Praga-Południe realizowany jest </w:t>
      </w:r>
      <w:r w:rsidRPr="00C1584F">
        <w:t>Miejski Kontrakt Klimatyczny w ramach Misji Komisji Europejskiej „100 neutralnych dla klimatu i inteligentnych miast do 2030 roku”. Działaniem Misji objęty jest cały teren dzielnicy Praga-Południe. W ramach tych działań powstaje Miejski Kontrakt Klimatyczny – plan działań neutralności klimatycznej do 2030 roku dla dzielnic Praga-Południe i Ursynów. W ramach tych planów są przewidzian</w:t>
      </w:r>
      <w:r>
        <w:t>e m.in. działania prowadzące do</w:t>
      </w:r>
      <w:r w:rsidRPr="00C1584F">
        <w:t xml:space="preserve"> poprawy efektywności energetycznej budynków, rozw</w:t>
      </w:r>
      <w:r>
        <w:t xml:space="preserve">oju </w:t>
      </w:r>
      <w:r w:rsidRPr="00C1584F">
        <w:t>sieci dróg rowerowych i</w:t>
      </w:r>
      <w:r>
        <w:t> </w:t>
      </w:r>
      <w:r w:rsidRPr="00C1584F">
        <w:t>pieszych, wzmocnienie systemu błękitno-zielonej infrastruktury, rozwój terenów zieleni, poprawy jakości przestrzeni miejskiej.</w:t>
      </w:r>
      <w:r>
        <w:t xml:space="preserve"> </w:t>
      </w:r>
      <w:r w:rsidRPr="00C1584F">
        <w:t>Praga-Południe</w:t>
      </w:r>
      <w:r>
        <w:t xml:space="preserve"> </w:t>
      </w:r>
      <w:r w:rsidRPr="00C1584F">
        <w:t>jest tzw. dzielnicą misyjną, gdzie założono osiągnięcie wskaźnika redukcji emisji gazów cieplarnianych do 2030 r</w:t>
      </w:r>
      <w:r>
        <w:t xml:space="preserve">oku </w:t>
      </w:r>
      <w:r w:rsidRPr="00C1584F">
        <w:t xml:space="preserve">na </w:t>
      </w:r>
      <w:r>
        <w:t xml:space="preserve">poziomie </w:t>
      </w:r>
      <w:r w:rsidRPr="00C1584F">
        <w:t>80%.</w:t>
      </w:r>
      <w:r>
        <w:t xml:space="preserve"> Działania misyjne wpisują się w założenia celu środowiskowego Programu, wspierając jego realizację na podobszarze Kamionek i Grochów.</w:t>
      </w:r>
    </w:p>
    <w:p w14:paraId="34CB4A07" w14:textId="49811BFA" w:rsidR="00B33851" w:rsidRPr="00DC029D" w:rsidRDefault="00B33851" w:rsidP="00AE4943">
      <w:pPr>
        <w:pStyle w:val="Wypunktowanie"/>
        <w:rPr>
          <w:b/>
          <w:bCs/>
        </w:rPr>
      </w:pPr>
      <w:r w:rsidRPr="00DC029D">
        <w:rPr>
          <w:b/>
          <w:bCs/>
          <w:lang w:eastAsia="pl-PL"/>
        </w:rPr>
        <w:t>Program ochrony środowiska dla m.st. Warszawy na lata 2021-2024</w:t>
      </w:r>
      <w:r w:rsidRPr="00DC029D">
        <w:rPr>
          <w:lang w:eastAsia="pl-PL"/>
        </w:rPr>
        <w:t xml:space="preserve"> – </w:t>
      </w:r>
      <w:r w:rsidRPr="00DC029D">
        <w:t xml:space="preserve">w ramach tego programu na obszarze rewitalizacji </w:t>
      </w:r>
      <w:r w:rsidRPr="00DC029D">
        <w:rPr>
          <w:lang w:eastAsia="pl-PL"/>
        </w:rPr>
        <w:t xml:space="preserve">są realizowane projekty </w:t>
      </w:r>
      <w:r w:rsidRPr="00DC029D">
        <w:t>prowadzące do zmniejszenia emisji zanieczyszczeń związanych z procesem grzewczym (dotacje na likwidację kopciuchów) i z transportem; monitorowany jest stan powietrza</w:t>
      </w:r>
      <w:r w:rsidR="004334F9">
        <w:t xml:space="preserve"> (</w:t>
      </w:r>
      <w:r w:rsidRPr="00DC029D">
        <w:t>system monitoringu jakości powietr</w:t>
      </w:r>
      <w:r w:rsidR="004334F9">
        <w:t>za, w tym stacja pomiarowa</w:t>
      </w:r>
      <w:r w:rsidRPr="00DC029D">
        <w:t xml:space="preserve"> przy ul. Grochowskiej 244a); rozwijana jest zielono-błękitnej infrastruktura – w ramach projektu „Zielone ulice” przewidziano nasadzenia w pasach drogowych al. Solidarności i ulic Radzymińskiej, Grenadierów, Jagiellońskiej, Targowej; w ramach programu są też realizowane dotacje retencyjne, powiększanie powierzchni przepuszczalnych, udrażnianie kanałów (</w:t>
      </w:r>
      <w:r w:rsidR="001B4A32">
        <w:t>mi</w:t>
      </w:r>
      <w:r w:rsidR="005F2194" w:rsidRPr="00DC029D">
        <w:t>ę</w:t>
      </w:r>
      <w:r w:rsidR="001B4A32">
        <w:t>dzy innymi</w:t>
      </w:r>
      <w:r w:rsidRPr="00DC029D">
        <w:t xml:space="preserve"> na Pradze Południe).</w:t>
      </w:r>
    </w:p>
    <w:p w14:paraId="75E3D065" w14:textId="77777777" w:rsidR="005D6D3F" w:rsidRPr="00DC029D" w:rsidRDefault="005D6D3F" w:rsidP="00C17730">
      <w:r w:rsidRPr="00DC029D">
        <w:t>Trzeba podkreślić, że bez realizacji kluczowych projektów, zaplanowanych na obszarze rewitalizacji w ramach polityk ogólnomiejskich</w:t>
      </w:r>
      <w:r>
        <w:t xml:space="preserve"> lub na poziomie krajowym</w:t>
      </w:r>
      <w:r w:rsidRPr="00DC029D">
        <w:t xml:space="preserve">, uzyskany w wyniku wdrożenia </w:t>
      </w:r>
      <w:r w:rsidR="00316A7B">
        <w:t>Programu</w:t>
      </w:r>
      <w:r w:rsidRPr="00DC029D">
        <w:t xml:space="preserve"> rezultat będzie niepełny lub nieefektywny. Dotyczy to </w:t>
      </w:r>
      <w:r>
        <w:t>inwestycji kolejowych na liniach nr</w:t>
      </w:r>
      <w:r w:rsidR="005F2194">
        <w:t> </w:t>
      </w:r>
      <w:r>
        <w:t>9</w:t>
      </w:r>
      <w:r w:rsidR="005F2194">
        <w:t> </w:t>
      </w:r>
      <w:r>
        <w:t xml:space="preserve">i 21 oraz </w:t>
      </w:r>
      <w:r w:rsidRPr="00DC029D">
        <w:t>inwestycji drogowych</w:t>
      </w:r>
      <w:r>
        <w:t xml:space="preserve"> związanych z</w:t>
      </w:r>
      <w:r>
        <w:rPr>
          <w:b/>
          <w:bCs/>
        </w:rPr>
        <w:t xml:space="preserve"> </w:t>
      </w:r>
      <w:r w:rsidRPr="00974B22">
        <w:rPr>
          <w:bCs/>
        </w:rPr>
        <w:t>dokończeniem budowy prawobrzeżnej części Obwodnicy Śródmiejskiej</w:t>
      </w:r>
      <w:r w:rsidRPr="00DC029D">
        <w:t xml:space="preserve">, </w:t>
      </w:r>
      <w:r>
        <w:t>które ułatwią eliminację ruchu tranzytowego z obszaru rewitalizacji</w:t>
      </w:r>
      <w:r w:rsidRPr="00DC029D">
        <w:t xml:space="preserve">. Przedsięwzięcie </w:t>
      </w:r>
      <w:r>
        <w:t xml:space="preserve">drogowe </w:t>
      </w:r>
      <w:r w:rsidRPr="00DC029D">
        <w:t>składa się z następujących projektów:</w:t>
      </w:r>
    </w:p>
    <w:p w14:paraId="3FBEBB70" w14:textId="77777777" w:rsidR="005D6D3F" w:rsidRPr="00C17730" w:rsidRDefault="005D6D3F" w:rsidP="00C17730">
      <w:pPr>
        <w:pStyle w:val="Wypunktowanie"/>
      </w:pPr>
      <w:r w:rsidRPr="00C17730">
        <w:lastRenderedPageBreak/>
        <w:t>budowa obwodnicy śródmiejskiej na odcinku od Ronda Wiatraczna do Ronda „Żaba” (etap</w:t>
      </w:r>
      <w:r w:rsidR="000175E1">
        <w:t> </w:t>
      </w:r>
      <w:r w:rsidRPr="00C17730">
        <w:t xml:space="preserve">I) – odcinek od Ronda Wiatraczna do ul. Radzymińskiej (prace przygotowawcze); </w:t>
      </w:r>
      <w:r w:rsidRPr="00C17730">
        <w:br/>
        <w:t>zadanie obejmuje budowę drogi zapewniającej połączenie międzydzielnicowe, budowa chodników i ścieżek rowerowych;</w:t>
      </w:r>
    </w:p>
    <w:p w14:paraId="13297E33" w14:textId="77777777" w:rsidR="005D6D3F" w:rsidRPr="00C17730" w:rsidRDefault="005D6D3F" w:rsidP="00C17730">
      <w:pPr>
        <w:pStyle w:val="Wypunktowanie"/>
      </w:pPr>
      <w:r w:rsidRPr="00C17730">
        <w:t>budowa obwodnicy śródmiejskiej na odcinku od Ronda Wiatraczna do Ronda „Żaba” (etap II) – odcinek od ul. Radzymińskiej do Ronda „Żaba” (prace przygotowawcze); zadanie obejmuje dokończenie (domknięcie ciągu obwodowego) budowy drogi zapewniającej połączenie międzydzielnicowe;</w:t>
      </w:r>
    </w:p>
    <w:p w14:paraId="39DB1B15" w14:textId="77777777" w:rsidR="005D6D3F" w:rsidRDefault="005D6D3F" w:rsidP="00C17730">
      <w:pPr>
        <w:rPr>
          <w:lang w:eastAsia="pl-PL"/>
        </w:rPr>
      </w:pPr>
      <w:r>
        <w:rPr>
          <w:lang w:eastAsia="pl-PL"/>
        </w:rPr>
        <w:t xml:space="preserve">Ważnym elementem ułatwiającym usunięcie tranzytu z dwóch głównych ulic obszaru rewitalizacji – Targowej oraz Grochowskiej będzie także </w:t>
      </w:r>
      <w:r w:rsidRPr="00DC029D">
        <w:t>b</w:t>
      </w:r>
      <w:r w:rsidRPr="00DC029D">
        <w:rPr>
          <w:lang w:eastAsia="pl-PL"/>
        </w:rPr>
        <w:t>udowa tunelu drogowego w ciągu planowanej ul. Tysiąclecia –</w:t>
      </w:r>
      <w:r>
        <w:rPr>
          <w:lang w:eastAsia="pl-PL"/>
        </w:rPr>
        <w:t xml:space="preserve"> realizacja ta będzie trzecim połączeniem międzydzielnicowym</w:t>
      </w:r>
      <w:r w:rsidRPr="00DC029D">
        <w:rPr>
          <w:lang w:eastAsia="pl-PL"/>
        </w:rPr>
        <w:t>;</w:t>
      </w:r>
      <w:r>
        <w:rPr>
          <w:lang w:eastAsia="pl-PL"/>
        </w:rPr>
        <w:t xml:space="preserve"> </w:t>
      </w:r>
      <w:r w:rsidRPr="00DC029D">
        <w:rPr>
          <w:lang w:eastAsia="pl-PL"/>
        </w:rPr>
        <w:t>planowany tunel drogowy związany jest z rea</w:t>
      </w:r>
      <w:r>
        <w:rPr>
          <w:lang w:eastAsia="pl-PL"/>
        </w:rPr>
        <w:t xml:space="preserve">lizacją odcinka ulicy z jezdnią, chodnikiem i drogami rowerowymi </w:t>
      </w:r>
      <w:r w:rsidRPr="00DC029D">
        <w:rPr>
          <w:lang w:eastAsia="pl-PL"/>
        </w:rPr>
        <w:t>od ul.</w:t>
      </w:r>
      <w:r w:rsidR="000175E1">
        <w:rPr>
          <w:lang w:eastAsia="pl-PL"/>
        </w:rPr>
        <w:t> </w:t>
      </w:r>
      <w:r w:rsidRPr="00DC029D">
        <w:rPr>
          <w:lang w:eastAsia="pl-PL"/>
        </w:rPr>
        <w:t>Kijowskiej do ul. Żupniczej oraz odcinka nowej trasy tramwajowej od ul. Kijowskiej do ul.</w:t>
      </w:r>
      <w:r w:rsidR="000175E1">
        <w:rPr>
          <w:lang w:eastAsia="pl-PL"/>
        </w:rPr>
        <w:t> </w:t>
      </w:r>
      <w:r w:rsidRPr="00DC029D">
        <w:rPr>
          <w:lang w:eastAsia="pl-PL"/>
        </w:rPr>
        <w:t>Grochowskiej;</w:t>
      </w:r>
    </w:p>
    <w:p w14:paraId="25AAC315" w14:textId="77777777" w:rsidR="005D6D3F" w:rsidRPr="00734F08" w:rsidRDefault="005D6D3F" w:rsidP="005D6D3F">
      <w:pPr>
        <w:pStyle w:val="Wypunktowanie"/>
        <w:numPr>
          <w:ilvl w:val="0"/>
          <w:numId w:val="0"/>
        </w:numPr>
        <w:rPr>
          <w:vertAlign w:val="subscript"/>
          <w:lang w:eastAsia="pl-PL"/>
        </w:rPr>
      </w:pPr>
      <w:r>
        <w:rPr>
          <w:lang w:eastAsia="pl-PL"/>
        </w:rPr>
        <w:t xml:space="preserve">Działania na poziomie krajowym to poprawa jakości i dostępności infrastruktury kolejowej, która również może znacząco wpłynąć na eliminację tranzytowego ruchu samochodowego. Konkurencyjny czas dojazdu pociągiem, lepsza dostępność stacji kolejowych w mieście, zwiększenie częstotliwości pociągów, zachęci część osób dojeżdżających spoza Warszawy do dojazdu pociągiem zamiast samochodem. </w:t>
      </w:r>
    </w:p>
    <w:p w14:paraId="230AB6ED" w14:textId="2131AF83" w:rsidR="00B33851" w:rsidRPr="00DC029D" w:rsidRDefault="00B33851" w:rsidP="00D105FD">
      <w:pPr>
        <w:rPr>
          <w:rStyle w:val="hgkelc"/>
          <w:rFonts w:cstheme="minorHAnsi"/>
        </w:rPr>
      </w:pPr>
      <w:r w:rsidRPr="00DC029D">
        <w:t xml:space="preserve">Przedsięwzięcia rewitalizacyjne, te o charakterze infrastrukturalnym, wykazują również </w:t>
      </w:r>
      <w:r w:rsidRPr="00DC029D">
        <w:rPr>
          <w:b/>
          <w:bCs/>
        </w:rPr>
        <w:t>spójność z polityką planowania</w:t>
      </w:r>
      <w:r w:rsidRPr="00DC029D">
        <w:t xml:space="preserve">, w tym z obowiązującym Studium </w:t>
      </w:r>
      <w:r w:rsidRPr="00DC029D">
        <w:rPr>
          <w:rStyle w:val="hgkelc"/>
          <w:rFonts w:cstheme="minorHAnsi"/>
        </w:rPr>
        <w:t xml:space="preserve">uwarunkowań i kierunków zagospodarowania przestrzennego (Studium, SUiKZP), </w:t>
      </w:r>
      <w:r w:rsidR="00AD5B3B">
        <w:rPr>
          <w:rStyle w:val="hgkelc"/>
          <w:rFonts w:cstheme="minorHAnsi"/>
        </w:rPr>
        <w:t xml:space="preserve">procedowanym planem ogólnym, </w:t>
      </w:r>
      <w:r w:rsidRPr="00DC029D">
        <w:rPr>
          <w:rStyle w:val="hgkelc"/>
          <w:rFonts w:cstheme="minorHAnsi"/>
        </w:rPr>
        <w:t>a także miejscowymi planami zagospodarowania przestrzennego. Powiązania te zostały szczegółowo omówione w rozdziale 14. W</w:t>
      </w:r>
      <w:r w:rsidR="0041352F">
        <w:rPr>
          <w:rStyle w:val="hgkelc"/>
          <w:rFonts w:cstheme="minorHAnsi"/>
        </w:rPr>
        <w:t> </w:t>
      </w:r>
      <w:r w:rsidRPr="00DC029D">
        <w:rPr>
          <w:rStyle w:val="hgkelc"/>
          <w:rFonts w:cstheme="minorHAnsi"/>
        </w:rPr>
        <w:t xml:space="preserve">tym miejscu warto zaznaczyć, że zintegrowanemu podejściu w sferze planowania przestrzennego sprzyjają także przepisy ustawy o rewitalizacji, które ustanawiają nadrzędność programu nad dokumentami planistycznymi gminy. </w:t>
      </w:r>
    </w:p>
    <w:p w14:paraId="6D1861B6" w14:textId="5F08898F" w:rsidR="00B33851" w:rsidRPr="00DC029D" w:rsidRDefault="00B33851" w:rsidP="00D105FD">
      <w:pPr>
        <w:rPr>
          <w:rStyle w:val="hgkelc"/>
          <w:rFonts w:cstheme="minorHAnsi"/>
        </w:rPr>
      </w:pPr>
      <w:r w:rsidRPr="00DC029D">
        <w:rPr>
          <w:rStyle w:val="hgkelc"/>
          <w:rFonts w:cstheme="minorHAnsi"/>
        </w:rPr>
        <w:t xml:space="preserve">Działania zaplanowane w ramach </w:t>
      </w:r>
      <w:r w:rsidR="00316A7B">
        <w:rPr>
          <w:rStyle w:val="hgkelc"/>
          <w:rFonts w:cstheme="minorHAnsi"/>
        </w:rPr>
        <w:t xml:space="preserve">Programu </w:t>
      </w:r>
      <w:r w:rsidRPr="00DC029D">
        <w:rPr>
          <w:rStyle w:val="hgkelc"/>
          <w:rFonts w:cstheme="minorHAnsi"/>
        </w:rPr>
        <w:t xml:space="preserve">wykazują także zintegrowany charakter </w:t>
      </w:r>
      <w:r w:rsidRPr="00DC029D">
        <w:rPr>
          <w:rStyle w:val="hgkelc"/>
          <w:rFonts w:cstheme="minorHAnsi"/>
          <w:b/>
          <w:bCs/>
        </w:rPr>
        <w:t>w kwestiach zarządczych, którym przyświeca zasada współpracy i partnerstwa</w:t>
      </w:r>
      <w:r w:rsidRPr="00DC029D">
        <w:rPr>
          <w:rStyle w:val="hgkelc"/>
          <w:rFonts w:cstheme="minorHAnsi"/>
        </w:rPr>
        <w:t xml:space="preserve">. W przygotowanie i wdrażanie </w:t>
      </w:r>
      <w:r w:rsidR="00316A7B">
        <w:rPr>
          <w:rStyle w:val="hgkelc"/>
          <w:rFonts w:cstheme="minorHAnsi"/>
        </w:rPr>
        <w:t xml:space="preserve">Programu </w:t>
      </w:r>
      <w:r w:rsidRPr="00DC029D">
        <w:rPr>
          <w:rStyle w:val="hgkelc"/>
          <w:rFonts w:cstheme="minorHAnsi"/>
        </w:rPr>
        <w:t>zostało zaangażowanych wiele podmiotów, w tym biur urzędu miasta, wydziałów dzielnic z</w:t>
      </w:r>
      <w:r w:rsidR="000175E1">
        <w:rPr>
          <w:rStyle w:val="hgkelc"/>
          <w:rFonts w:cstheme="minorHAnsi"/>
        </w:rPr>
        <w:t> </w:t>
      </w:r>
      <w:r w:rsidRPr="00DC029D">
        <w:rPr>
          <w:rStyle w:val="hgkelc"/>
          <w:rFonts w:cstheme="minorHAnsi"/>
        </w:rPr>
        <w:t>Pragi-Północ, Pragi-Południe i Targówka, spółek miejskich, miejskich instytucji. Od współpracy poszczególnych podmiotów i instytucji zależy skuteczność realizacji Programu, jak i prowadzenia procesu rewitalizacji. Ponadto, w proces rewitalizacji są też zaangażowane podmioty prywatne i</w:t>
      </w:r>
      <w:r w:rsidR="002E2936">
        <w:rPr>
          <w:rStyle w:val="hgkelc"/>
          <w:rFonts w:cstheme="minorHAnsi"/>
        </w:rPr>
        <w:t> </w:t>
      </w:r>
      <w:r w:rsidRPr="00DC029D">
        <w:rPr>
          <w:rStyle w:val="hgkelc"/>
          <w:rFonts w:cstheme="minorHAnsi"/>
        </w:rPr>
        <w:t>organizacje pozarządowe, będące realizatorami zadań w ramach poszczególnych przedsięwzięć. Z</w:t>
      </w:r>
      <w:r w:rsidR="000175E1">
        <w:rPr>
          <w:rStyle w:val="hgkelc"/>
          <w:rFonts w:cstheme="minorHAnsi"/>
        </w:rPr>
        <w:t> </w:t>
      </w:r>
      <w:r w:rsidRPr="00DC029D">
        <w:rPr>
          <w:rStyle w:val="hgkelc"/>
          <w:rFonts w:cstheme="minorHAnsi"/>
        </w:rPr>
        <w:t>uwagi na uspołecznienie procesu ważną rolę pełnią też szeroko rozumiani mieszkańcy i mieszkanki, których przedstawiciele</w:t>
      </w:r>
      <w:r w:rsidR="002E2936">
        <w:rPr>
          <w:rStyle w:val="hgkelc"/>
          <w:rFonts w:cstheme="minorHAnsi"/>
        </w:rPr>
        <w:t xml:space="preserve"> i przedstawicielki</w:t>
      </w:r>
      <w:r w:rsidRPr="00DC029D">
        <w:rPr>
          <w:rStyle w:val="hgkelc"/>
          <w:rFonts w:cstheme="minorHAnsi"/>
        </w:rPr>
        <w:t xml:space="preserve"> zasiadają w Warszawskim Komitecie Rewitalizacji i aktywnie uczestniczą w</w:t>
      </w:r>
      <w:r w:rsidR="000175E1">
        <w:rPr>
          <w:rStyle w:val="hgkelc"/>
          <w:rFonts w:cstheme="minorHAnsi"/>
        </w:rPr>
        <w:t> </w:t>
      </w:r>
      <w:r w:rsidRPr="00DC029D">
        <w:rPr>
          <w:rStyle w:val="hgkelc"/>
          <w:rFonts w:cstheme="minorHAnsi"/>
        </w:rPr>
        <w:t>pracach związanych z przygotowaniem, wdrażaniem oraz monitorowaniem i</w:t>
      </w:r>
      <w:r w:rsidR="002E2936">
        <w:rPr>
          <w:rStyle w:val="hgkelc"/>
          <w:rFonts w:cstheme="minorHAnsi"/>
        </w:rPr>
        <w:t> </w:t>
      </w:r>
      <w:r w:rsidRPr="00DC029D">
        <w:rPr>
          <w:rStyle w:val="hgkelc"/>
          <w:rFonts w:cstheme="minorHAnsi"/>
        </w:rPr>
        <w:t xml:space="preserve">oceną procesu rewitalizacji. Dla zapewnienia skutecznej koordynacji został wypracowany spójny system zarządzania Programem, przedstawiony w rozdziale 8. Na jego czele stoi właściwy zastępca Prezydenta m.st. Warszawy, który bezpośrednio współpracuje z Warszawskim Komitetem </w:t>
      </w:r>
      <w:r w:rsidRPr="00DC029D">
        <w:rPr>
          <w:rStyle w:val="hgkelc"/>
          <w:rFonts w:cstheme="minorHAnsi"/>
        </w:rPr>
        <w:lastRenderedPageBreak/>
        <w:t>Rewitalizacji, a</w:t>
      </w:r>
      <w:r w:rsidR="008B0F12">
        <w:rPr>
          <w:rStyle w:val="hgkelc"/>
          <w:rFonts w:cstheme="minorHAnsi"/>
        </w:rPr>
        <w:t xml:space="preserve"> także Pełnomocnikiem ds.</w:t>
      </w:r>
      <w:r w:rsidRPr="00DC029D">
        <w:rPr>
          <w:rStyle w:val="hgkelc"/>
          <w:rFonts w:cstheme="minorHAnsi"/>
        </w:rPr>
        <w:t xml:space="preserve"> </w:t>
      </w:r>
      <w:r w:rsidR="00DA65A6">
        <w:rPr>
          <w:rStyle w:val="hgkelc"/>
          <w:rFonts w:cstheme="minorHAnsi"/>
        </w:rPr>
        <w:t xml:space="preserve">wdrażania przedsięwziąć rewitalizacyjnych </w:t>
      </w:r>
      <w:r w:rsidRPr="00DC029D">
        <w:rPr>
          <w:rStyle w:val="hgkelc"/>
          <w:rFonts w:cstheme="minorHAnsi"/>
        </w:rPr>
        <w:t>i</w:t>
      </w:r>
      <w:r w:rsidR="002E2936">
        <w:rPr>
          <w:rStyle w:val="hgkelc"/>
          <w:rFonts w:cstheme="minorHAnsi"/>
        </w:rPr>
        <w:t> </w:t>
      </w:r>
      <w:r w:rsidRPr="00DC029D">
        <w:rPr>
          <w:rStyle w:val="hgkelc"/>
          <w:rFonts w:cstheme="minorHAnsi"/>
        </w:rPr>
        <w:t>właściwym biurem urzędu m.st. Warszawy</w:t>
      </w:r>
      <w:r w:rsidR="00316A7B">
        <w:rPr>
          <w:rStyle w:val="hgkelc"/>
          <w:rFonts w:cstheme="minorHAnsi"/>
        </w:rPr>
        <w:t>,</w:t>
      </w:r>
      <w:r w:rsidRPr="00DC029D">
        <w:rPr>
          <w:rStyle w:val="hgkelc"/>
          <w:rFonts w:cstheme="minorHAnsi"/>
        </w:rPr>
        <w:t xml:space="preserve"> wskazanym w regulaminie organizacyjnym jako odpowiedzialne </w:t>
      </w:r>
      <w:r w:rsidR="00316A7B">
        <w:rPr>
          <w:rStyle w:val="hgkelc"/>
          <w:rFonts w:cstheme="minorHAnsi"/>
        </w:rPr>
        <w:t>za przygotowanie i wdrażanie Programu</w:t>
      </w:r>
      <w:r w:rsidRPr="00DC029D">
        <w:rPr>
          <w:rStyle w:val="hgkelc"/>
          <w:rFonts w:cstheme="minorHAnsi"/>
        </w:rPr>
        <w:t>.</w:t>
      </w:r>
    </w:p>
    <w:p w14:paraId="5B69651F" w14:textId="216A5B6E" w:rsidR="00B33851" w:rsidRPr="00DC029D" w:rsidRDefault="00B33851" w:rsidP="00D105FD">
      <w:r w:rsidRPr="00DC029D">
        <w:t xml:space="preserve">Przedsięwzięcia rewitalizacyjne uzupełniają się również pod względem </w:t>
      </w:r>
      <w:r w:rsidRPr="00DC029D">
        <w:rPr>
          <w:b/>
          <w:bCs/>
        </w:rPr>
        <w:t>źródeł finansowania</w:t>
      </w:r>
      <w:r w:rsidRPr="00DC029D">
        <w:t>.  Projekty, których realizatorem są zarówno jednostki i instytucje miejskie, urzędy dzielnic, jak i</w:t>
      </w:r>
      <w:r w:rsidR="000175E1">
        <w:t> </w:t>
      </w:r>
      <w:r w:rsidRPr="00DC029D">
        <w:t>podmioty prywatne, będą bowiem finansowane zarówno ze środków własnych miasta, jak i zewnętrznych, w tym środków prywatnych, samorządowych i k</w:t>
      </w:r>
      <w:r w:rsidR="00397B26">
        <w:t>rajowych. W przypadku części</w:t>
      </w:r>
      <w:r w:rsidRPr="00DC029D">
        <w:t xml:space="preserve"> z nich zakłada się ubieganie o środki z funduszy Unii Europejskiej. Szczegółowe informacje na temat źródeł finansowania znajdują się w rozdziale 4 i rozdzial</w:t>
      </w:r>
      <w:r w:rsidR="00316A7B">
        <w:t>e 5.</w:t>
      </w:r>
    </w:p>
    <w:p w14:paraId="7CF58051" w14:textId="171C8647" w:rsidR="00B33851" w:rsidRPr="00AE4943" w:rsidRDefault="00DA6CAA" w:rsidP="00DA6CAA">
      <w:pPr>
        <w:pStyle w:val="Nagwek2"/>
      </w:pPr>
      <w:bookmarkStart w:id="120" w:name="_Toc168058566"/>
      <w:bookmarkStart w:id="121" w:name="_Toc168665076"/>
      <w:bookmarkStart w:id="122" w:name="_Toc168859813"/>
      <w:bookmarkStart w:id="123" w:name="_Toc168902365"/>
      <w:bookmarkStart w:id="124" w:name="_Toc175735210"/>
      <w:r>
        <w:t xml:space="preserve">6.2. </w:t>
      </w:r>
      <w:r w:rsidR="00B33851" w:rsidRPr="00AE4943">
        <w:t>Kompleksowość interwencji</w:t>
      </w:r>
      <w:bookmarkEnd w:id="120"/>
      <w:bookmarkEnd w:id="121"/>
      <w:bookmarkEnd w:id="122"/>
      <w:bookmarkEnd w:id="123"/>
      <w:bookmarkEnd w:id="124"/>
    </w:p>
    <w:p w14:paraId="71489AA2" w14:textId="77777777" w:rsidR="00B33851" w:rsidRPr="00DC029D" w:rsidRDefault="00B33851" w:rsidP="00C17730">
      <w:r w:rsidRPr="00DC029D">
        <w:t xml:space="preserve">Zaplanowane przedsięwzięcia równoważą się i dopełniają, wykazując kompleksowy charakter – przedsięwzięcia o infrastrukturalnym charakterze są ściśle powiązane z projektami społecznymi, stanowią bowiem niezbędną bazę dla zaplanowanych działań integracyjnych i aktywizacyjnych. Projektom przeciwdziałającym brakom w sferze społecznej będą towarzyszyć przedsięwzięcia poprawiające stan przestrzeni publicznych, budynków mieszkalnych i użyteczności publicznej, polepszające warunki środowiskowe i służące rozwojowi błękitno-zielonej infrastruktury. Interwencje te sprawią, że obszar rewitalizacji zyska na atrakcyjności, przyciągnie przedsiębiorców i inwestorów, dzięki czemu zwiększy się zakres usług i miejsc pracy. </w:t>
      </w:r>
      <w:r w:rsidRPr="00DC029D">
        <w:rPr>
          <w:lang w:eastAsia="pl-PL"/>
        </w:rPr>
        <w:t>Proces rewitalizacji, oddziałując na wszystkie zdiagnozowane na obszarze rewitalizacji sfery kryzysowe – społeczną, gospodarczą, środowiskową, przestrzenno-funkcjonalną i techniczną, ma więc całościowy charakter.</w:t>
      </w:r>
      <w:r w:rsidRPr="00DC029D">
        <w:t xml:space="preserve"> </w:t>
      </w:r>
    </w:p>
    <w:p w14:paraId="096138C2" w14:textId="77777777" w:rsidR="00B33851" w:rsidRPr="00DC029D" w:rsidRDefault="00B33851" w:rsidP="00C17730">
      <w:r w:rsidRPr="00DC029D">
        <w:rPr>
          <w:rStyle w:val="hgkelc"/>
          <w:rFonts w:cstheme="minorHAnsi"/>
        </w:rPr>
        <w:t xml:space="preserve">Zaplanowane w ramach </w:t>
      </w:r>
      <w:r w:rsidR="00316A7B">
        <w:rPr>
          <w:rStyle w:val="hgkelc"/>
          <w:rFonts w:cstheme="minorHAnsi"/>
        </w:rPr>
        <w:t xml:space="preserve">Programu </w:t>
      </w:r>
      <w:r w:rsidRPr="00DC029D">
        <w:rPr>
          <w:rStyle w:val="hgkelc"/>
          <w:rFonts w:cstheme="minorHAnsi"/>
        </w:rPr>
        <w:t xml:space="preserve">przedsięwzięcia stanowią w dużej mierze kontynuację działań rewitalizacyjnych prowadzonych w ramach </w:t>
      </w:r>
      <w:bookmarkStart w:id="125" w:name="_Hlk168788199"/>
      <w:r w:rsidRPr="00DC029D">
        <w:t>Zintegrowanego Programu Rewitalizacji m.st. Warszawy do 2022 rok</w:t>
      </w:r>
      <w:bookmarkEnd w:id="125"/>
      <w:r w:rsidR="009C72F2">
        <w:t>u</w:t>
      </w:r>
      <w:r w:rsidR="003105B3">
        <w:t>, co widoczne jest także w systemie monitorowania Programu</w:t>
      </w:r>
      <w:r w:rsidRPr="00DC029D">
        <w:t>. Kontynuowane będą działania, które sprawdziły się wcześniej, do przedsięwzięć o charakterze aktywizacyjnym i integracyjnym będzie wykorzystywana infrastruktura zmodernizowana lub wzniesiona podczas wdrażania poprzedniego programu. Do najważniejszych projektów społecznych, wypracowanych w</w:t>
      </w:r>
      <w:r w:rsidR="000175E1">
        <w:t> </w:t>
      </w:r>
      <w:r w:rsidRPr="00DC029D">
        <w:t xml:space="preserve">ramach </w:t>
      </w:r>
      <w:r w:rsidR="004B68FD" w:rsidRPr="00DC029D">
        <w:t>Z</w:t>
      </w:r>
      <w:r w:rsidR="004B68FD">
        <w:t>integrowanego Programu Rewitalizacji m.st. Warszawy do 2022 roku</w:t>
      </w:r>
      <w:r w:rsidRPr="00DC029D">
        <w:t xml:space="preserve">, trzeba zaliczyć tworzenie Miejsc Aktywności Lokalnej (MAL), służących integracji lokalnych społeczności, i Lokalnych Systemów Wsparcia – </w:t>
      </w:r>
      <w:r w:rsidRPr="00DC029D">
        <w:rPr>
          <w:rFonts w:eastAsiaTheme="minorHAnsi"/>
        </w:rPr>
        <w:t>dobry start, wspólna przyszłość</w:t>
      </w:r>
      <w:r w:rsidRPr="00DC029D">
        <w:t xml:space="preserve"> (LSW) mających na celu wyrównywanie szans rozwojowych dzieci, młodzieży oraz młodych dorosłych z obszaru rewitalizacji.</w:t>
      </w:r>
    </w:p>
    <w:p w14:paraId="71CB2059" w14:textId="77777777" w:rsidR="00B33851" w:rsidRPr="00DC029D" w:rsidRDefault="00B33851" w:rsidP="00C17730">
      <w:pPr>
        <w:rPr>
          <w:b/>
          <w:bCs/>
        </w:rPr>
      </w:pPr>
      <w:r w:rsidRPr="00DC029D">
        <w:t>Do innych ważnych działań, które stanowią bazę dla obecnej interwencji szczególnie w sferze społecznej, należały:</w:t>
      </w:r>
    </w:p>
    <w:p w14:paraId="18A4E72D" w14:textId="26398110" w:rsidR="00B33851" w:rsidRPr="009A6F54" w:rsidRDefault="00B33851" w:rsidP="00751889">
      <w:pPr>
        <w:pStyle w:val="Wypunktowanie"/>
      </w:pPr>
      <w:r w:rsidRPr="00DC029D">
        <w:rPr>
          <w:b/>
        </w:rPr>
        <w:t xml:space="preserve">Poszerzenie programu miejskich instytucji kultury (Teatr Powszechny, Teatr Rampa) </w:t>
      </w:r>
      <w:r w:rsidRPr="00DC029D">
        <w:rPr>
          <w:bCs/>
        </w:rPr>
        <w:t>–</w:t>
      </w:r>
      <w:r w:rsidRPr="00DC029D">
        <w:t xml:space="preserve"> </w:t>
      </w:r>
      <w:r w:rsidR="00751889" w:rsidRPr="00751889">
        <w:t>wspieranie teatrów w działaniach prowadzących do otwarcia instytucji na lokalną społeczność, w tym realizacja festiwalu Miasto Szczęśliwe oraz projektu Otwarta Rampa</w:t>
      </w:r>
      <w:r w:rsidRPr="009A6F54">
        <w:t>;</w:t>
      </w:r>
    </w:p>
    <w:p w14:paraId="0945721B" w14:textId="77777777" w:rsidR="00B33851" w:rsidRPr="00DC029D" w:rsidRDefault="00B33851" w:rsidP="00AE4943">
      <w:pPr>
        <w:pStyle w:val="Wypunktowanie"/>
        <w:rPr>
          <w:b/>
        </w:rPr>
      </w:pPr>
      <w:r w:rsidRPr="00DC029D">
        <w:rPr>
          <w:b/>
        </w:rPr>
        <w:lastRenderedPageBreak/>
        <w:t>Stypendia dla animatorów działań integrujących –</w:t>
      </w:r>
      <w:r w:rsidRPr="00DC029D">
        <w:t xml:space="preserve"> w latach 2016-2019 realizacja projektu: Animatorzy działań integrujących w ramach realizacji Celu II </w:t>
      </w:r>
      <w:r w:rsidR="004B68FD" w:rsidRPr="00DC029D">
        <w:t>Z</w:t>
      </w:r>
      <w:r w:rsidR="004B68FD">
        <w:t>integrowanego Programu Rewitalizacji m.st. Warszawy do 2022 roku</w:t>
      </w:r>
      <w:r w:rsidRPr="00DC029D">
        <w:t>;</w:t>
      </w:r>
    </w:p>
    <w:p w14:paraId="48373798" w14:textId="0067CB97" w:rsidR="00B33851" w:rsidRPr="00DC029D" w:rsidRDefault="00B33851" w:rsidP="00AE4943">
      <w:pPr>
        <w:pStyle w:val="Wypunktowanie"/>
        <w:rPr>
          <w:b/>
        </w:rPr>
      </w:pPr>
      <w:r w:rsidRPr="00DC029D">
        <w:rPr>
          <w:b/>
        </w:rPr>
        <w:t>Realizacja wydarzeń kulturalnych i działań edukacyjno-kulturalnych –</w:t>
      </w:r>
      <w:r w:rsidRPr="00DC029D">
        <w:t xml:space="preserve"> projekty rewitalizacyjne Muzeum Warszawskiej Pragi (</w:t>
      </w:r>
      <w:r w:rsidR="001B4A32">
        <w:t>mi</w:t>
      </w:r>
      <w:r w:rsidR="000175E1">
        <w:t>ę</w:t>
      </w:r>
      <w:r w:rsidR="001B4A32">
        <w:t>dzy innymi</w:t>
      </w:r>
      <w:r w:rsidRPr="00DC029D">
        <w:t xml:space="preserve"> Prawobrzeżni, Wykonane na prawym brzegu, Scena letnia), Teatru Baj (Praska Dorożka Tea</w:t>
      </w:r>
      <w:r w:rsidR="000707E1">
        <w:t xml:space="preserve">tralna na Podwórzach), Sinfonii </w:t>
      </w:r>
      <w:r w:rsidR="005800C2">
        <w:t>Varsovii</w:t>
      </w:r>
      <w:r w:rsidRPr="00DC029D">
        <w:t xml:space="preserve"> (Sinfonia Varsovia Swojemu Miastu), Biennale Warszawa (spektakle Uchodźczynie i projekt Kijowska) i projekt Fundusz Animacji Kultury;</w:t>
      </w:r>
    </w:p>
    <w:p w14:paraId="095CAE7E" w14:textId="77777777" w:rsidR="00B33851" w:rsidRPr="00DC029D" w:rsidRDefault="00B33851" w:rsidP="00AE4943">
      <w:pPr>
        <w:pStyle w:val="Wypunktowanie"/>
      </w:pPr>
      <w:r w:rsidRPr="00241BBE">
        <w:rPr>
          <w:b/>
        </w:rPr>
        <w:t>Otwieranie infrastruktury społecznej na działania wspierające rozwój</w:t>
      </w:r>
      <w:r w:rsidRPr="00DC029D">
        <w:t xml:space="preserve"> wspólnot sąsiedzkich oraz zachęcanie instytucji publicznych (biblioteki, domy kultury) do włączania się w takie przedsięwzięcia – </w:t>
      </w:r>
      <w:r w:rsidRPr="00DC029D">
        <w:rPr>
          <w:bCs/>
        </w:rPr>
        <w:t xml:space="preserve">projekty: </w:t>
      </w:r>
      <w:r w:rsidRPr="00DC029D">
        <w:t>Wspieranie miejskich instytucji w tworzeniu miejsc aktywności lokalnej i Rozwój wolontariatu na obszarze rewitalizowanym;</w:t>
      </w:r>
    </w:p>
    <w:p w14:paraId="439EDD4F" w14:textId="77777777" w:rsidR="00B33851" w:rsidRPr="00DC029D" w:rsidRDefault="00B33851" w:rsidP="00AE4943">
      <w:pPr>
        <w:pStyle w:val="Wypunktowanie"/>
        <w:rPr>
          <w:rFonts w:cs="Calibri"/>
        </w:rPr>
      </w:pPr>
      <w:r w:rsidRPr="00241BBE">
        <w:rPr>
          <w:b/>
        </w:rPr>
        <w:t>Działania animacyjne ukierunkowane na pobudzenie wspólnotowości</w:t>
      </w:r>
      <w:r w:rsidRPr="00DC029D">
        <w:t xml:space="preserve"> mieszkańców </w:t>
      </w:r>
      <w:r w:rsidR="00241BBE">
        <w:t xml:space="preserve">i </w:t>
      </w:r>
      <w:r w:rsidR="000175E1">
        <w:t> </w:t>
      </w:r>
      <w:r w:rsidR="00241BBE">
        <w:t xml:space="preserve">mieszkanek </w:t>
      </w:r>
      <w:r w:rsidRPr="00DC029D">
        <w:t>oraz wspieranie lokalnych inicjatyw, w tym promocja inicjatywy lokalnej –</w:t>
      </w:r>
      <w:r w:rsidRPr="00DC029D">
        <w:rPr>
          <w:rFonts w:cs="Calibri"/>
        </w:rPr>
        <w:t xml:space="preserve">  projekty: Rozwój aktywności obywatelskiej wśród młodzieży z terenów ZPR; Promocja i rozwój budżetu obywatelskiego na obszarze ZPR; Wspieranie sąsiedztw na obszarze rewitalizowanym; Działania wielokulturowe na obszarze ZPR (wakacyjne warsztaty wielokulturowe); Prowadzenie zintegrowanych i kompleksowych działań międzypokoleniowych wspomagających proces rewitalizacji na obszarze priorytetowym objętym Zintegrowanym Programem Rewitalizacji m.st. Warszawy do 2022 roku poprzez wsparcie i rozwój wspólnot sąsiedzkich.</w:t>
      </w:r>
    </w:p>
    <w:p w14:paraId="36E8C116" w14:textId="10052B4C" w:rsidR="005E671F" w:rsidRDefault="00B33851" w:rsidP="00C17730">
      <w:pPr>
        <w:rPr>
          <w:rFonts w:cs="Calibri"/>
        </w:rPr>
      </w:pPr>
      <w:r w:rsidRPr="00DC029D">
        <w:t xml:space="preserve">Zaplanowane w </w:t>
      </w:r>
      <w:r w:rsidR="00316A7B">
        <w:t>Programie</w:t>
      </w:r>
      <w:r w:rsidRPr="00DC029D">
        <w:t xml:space="preserve"> działania o charakterze społecznym, kulturalnym i rekreacyjnym będą zrealizowane w obiektach kompleksowo wyremontowanych w ramach poprzedniego programu rewitalizacji. Do takich miejsc należą </w:t>
      </w:r>
      <w:r w:rsidR="001B4A32">
        <w:t>mi</w:t>
      </w:r>
      <w:r w:rsidR="000175E1">
        <w:t>ę</w:t>
      </w:r>
      <w:r w:rsidR="001B4A32">
        <w:t>dzy innymi</w:t>
      </w:r>
      <w:r w:rsidRPr="00DC029D">
        <w:t xml:space="preserve"> </w:t>
      </w:r>
      <w:r w:rsidR="00F13D42">
        <w:t>Warszawskie Laboratorium Innowacji Społecznych „Synergia”</w:t>
      </w:r>
      <w:r w:rsidR="000175E1">
        <w:t xml:space="preserve"> </w:t>
      </w:r>
      <w:r w:rsidRPr="00DC029D">
        <w:t xml:space="preserve">– Markowska 16, Centrum </w:t>
      </w:r>
      <w:r w:rsidR="00F13D42">
        <w:t xml:space="preserve">Kultury i </w:t>
      </w:r>
      <w:r w:rsidRPr="00DC029D">
        <w:t>Aktywności</w:t>
      </w:r>
      <w:r w:rsidR="00F13D42">
        <w:t xml:space="preserve"> </w:t>
      </w:r>
      <w:r w:rsidRPr="00DC029D">
        <w:t xml:space="preserve">– Siarczana 6, </w:t>
      </w:r>
      <w:r w:rsidR="00F13D42">
        <w:t xml:space="preserve">Dom Kultury </w:t>
      </w:r>
      <w:r w:rsidRPr="00DC029D">
        <w:t xml:space="preserve">„Pałacyk Konopackiego”, </w:t>
      </w:r>
      <w:r w:rsidR="004D208D">
        <w:t xml:space="preserve">Teatr Baj. </w:t>
      </w:r>
      <w:r w:rsidRPr="00DC029D">
        <w:t xml:space="preserve">Z kolei działania wzmacniające lokalną gospodarkę będą prowadzone </w:t>
      </w:r>
      <w:r w:rsidR="001B4A32">
        <w:t>mi</w:t>
      </w:r>
      <w:r w:rsidR="000175E1">
        <w:t>ę</w:t>
      </w:r>
      <w:r w:rsidR="001B4A32">
        <w:t>dzy innymi</w:t>
      </w:r>
      <w:r w:rsidRPr="00DC029D">
        <w:t xml:space="preserve"> w stworzonym w ramach </w:t>
      </w:r>
      <w:r w:rsidR="00E14DA9" w:rsidRPr="00DC029D">
        <w:t>Z</w:t>
      </w:r>
      <w:r w:rsidR="00E14DA9">
        <w:t>integrowanego Programu Rewitalizacji m.st. Warszawy do 2022 roku</w:t>
      </w:r>
      <w:r w:rsidRPr="00DC029D">
        <w:t xml:space="preserve"> Centrum Kreatywności –</w:t>
      </w:r>
      <w:r w:rsidR="00F13D42">
        <w:t xml:space="preserve"> Targowa 56 i Centrum Lokalnym Kamionek</w:t>
      </w:r>
      <w:r w:rsidRPr="00DC029D">
        <w:t>. Przedsięwzięcia poprawiające stan przestrzeni publicznych będą zaś korzystać z efektów</w:t>
      </w:r>
      <w:r w:rsidR="00E14DA9">
        <w:t xml:space="preserve"> projektów wdrożonych w ramach </w:t>
      </w:r>
      <w:r w:rsidR="00E14DA9" w:rsidRPr="00DC029D">
        <w:t>Z</w:t>
      </w:r>
      <w:r w:rsidR="00E14DA9">
        <w:t>integrowanego Programu Rewitalizacji m.st. Warszawy do 2022 roku</w:t>
      </w:r>
      <w:r w:rsidRPr="00DC029D">
        <w:t xml:space="preserve"> i związanych z</w:t>
      </w:r>
      <w:r w:rsidRPr="00DC029D">
        <w:rPr>
          <w:rFonts w:cs="Calibri"/>
        </w:rPr>
        <w:t xml:space="preserve"> podnoszeniem atrakcyjności przestrzeni publicznej, które objęły </w:t>
      </w:r>
      <w:r w:rsidR="001B4A32">
        <w:rPr>
          <w:rFonts w:cs="Calibri"/>
        </w:rPr>
        <w:t>mi</w:t>
      </w:r>
      <w:r w:rsidR="000175E1">
        <w:rPr>
          <w:rFonts w:cs="Calibri"/>
        </w:rPr>
        <w:t>ę</w:t>
      </w:r>
      <w:r w:rsidR="001B4A32">
        <w:rPr>
          <w:rFonts w:cs="Calibri"/>
        </w:rPr>
        <w:t>dzy innymi</w:t>
      </w:r>
      <w:r w:rsidRPr="00DC029D">
        <w:rPr>
          <w:rFonts w:cs="Calibri"/>
        </w:rPr>
        <w:t xml:space="preserve"> modernizacją Parku Michałowskiego, przebudowę ul</w:t>
      </w:r>
      <w:r w:rsidR="00E32C71">
        <w:rPr>
          <w:rFonts w:cs="Calibri"/>
        </w:rPr>
        <w:t>.</w:t>
      </w:r>
      <w:r w:rsidRPr="00DC029D">
        <w:rPr>
          <w:rFonts w:cs="Calibri"/>
        </w:rPr>
        <w:t xml:space="preserve"> Frycza-Modrzewskiego, kompleksową modernizację gminnych budynków i lokali mieszkalnych położonych na obszarze rewitalizacji.</w:t>
      </w:r>
    </w:p>
    <w:p w14:paraId="5E9A11C6" w14:textId="285E5221" w:rsidR="00B33851" w:rsidRPr="00AE4943" w:rsidRDefault="00DA6CAA" w:rsidP="00DA6CAA">
      <w:pPr>
        <w:pStyle w:val="Nagwek2"/>
      </w:pPr>
      <w:bookmarkStart w:id="126" w:name="_Toc168058567"/>
      <w:bookmarkStart w:id="127" w:name="_Toc168665077"/>
      <w:bookmarkStart w:id="128" w:name="_Toc168859814"/>
      <w:bookmarkStart w:id="129" w:name="_Toc168902366"/>
      <w:bookmarkStart w:id="130" w:name="_Toc175735211"/>
      <w:r>
        <w:t xml:space="preserve">6.3. </w:t>
      </w:r>
      <w:r w:rsidR="00B33851" w:rsidRPr="00AE4943">
        <w:t>Koncentracja interwencji</w:t>
      </w:r>
      <w:bookmarkEnd w:id="126"/>
      <w:bookmarkEnd w:id="127"/>
      <w:bookmarkEnd w:id="128"/>
      <w:bookmarkEnd w:id="129"/>
      <w:bookmarkEnd w:id="130"/>
    </w:p>
    <w:p w14:paraId="57A8B4B7" w14:textId="77777777" w:rsidR="00B33851" w:rsidRPr="00DC029D" w:rsidRDefault="00B33851" w:rsidP="00C17730">
      <w:r w:rsidRPr="00DC029D">
        <w:t xml:space="preserve">W przypadku GPR m.st. Warszawy </w:t>
      </w:r>
      <w:r w:rsidR="00316A7B">
        <w:t xml:space="preserve">do roku 2030 </w:t>
      </w:r>
      <w:r w:rsidRPr="00DC029D">
        <w:t xml:space="preserve">koncentracja oznacza przede wszystkim koncentrację przestrzenną procesu, który skupia się na wyznaczonych w trakcie diagnozy delimitacyjnej podobszarach rewitalizacji, leżących na terenie trzech dzielnic prawobrzeżnej Warszawy: na Pradze-Północ, Pradze-Południe i na Targówku. </w:t>
      </w:r>
    </w:p>
    <w:p w14:paraId="7E29BDDF" w14:textId="0E4388D2" w:rsidR="00B33851" w:rsidRPr="00DC029D" w:rsidRDefault="00B33851" w:rsidP="00C17730">
      <w:r w:rsidRPr="00DC029D">
        <w:lastRenderedPageBreak/>
        <w:t xml:space="preserve">Proces rewitalizacji był prowadzony na terenach tych dzielnic także w ramach poprzedniego, Zintegrowanego Programu Rewitalizacji m.st. Warszawy do 2022 roku. </w:t>
      </w:r>
      <w:r w:rsidR="00C03D9C">
        <w:t>Program ten</w:t>
      </w:r>
      <w:r w:rsidRPr="00DC029D">
        <w:t xml:space="preserve"> swoim zasięgiem obejmował tereny o powierzchni 1423 h</w:t>
      </w:r>
      <w:r w:rsidR="0041352F">
        <w:t>ektarów</w:t>
      </w:r>
      <w:r w:rsidRPr="00DC029D">
        <w:t xml:space="preserve">, tj. 2,75% powierzchni </w:t>
      </w:r>
      <w:r w:rsidR="009F3F89" w:rsidRPr="00DC029D">
        <w:t>Warszawy</w:t>
      </w:r>
      <w:r w:rsidRPr="00DC029D">
        <w:t xml:space="preserve"> i liczbie ludności 129 838 osób, czyli około 7,53% całkowitej liczby ludności zameldowanej w mieście. Wyznaczony </w:t>
      </w:r>
      <w:r w:rsidR="003105B3">
        <w:t>uchwałą delimitacyjną</w:t>
      </w:r>
      <w:r w:rsidR="00316A7B">
        <w:t xml:space="preserve"> </w:t>
      </w:r>
      <w:r w:rsidRPr="00DC029D">
        <w:t>obszar rewitalizacji, choć został osadzony w tych samych dzielnicach i na tych samych terenach, jest większy – obejmuje bowiem 2232 h</w:t>
      </w:r>
      <w:r w:rsidR="0041352F">
        <w:t>ektary</w:t>
      </w:r>
      <w:r w:rsidRPr="00DC029D">
        <w:t xml:space="preserve">, tj. 5% powierzchni miasta, i 156 000 ludności, czyli 9% mieszkańców miasta. </w:t>
      </w:r>
    </w:p>
    <w:p w14:paraId="22661BB6" w14:textId="77777777" w:rsidR="00B33851" w:rsidRPr="00DC029D" w:rsidRDefault="00B33851" w:rsidP="00C17730">
      <w:r w:rsidRPr="00DC029D">
        <w:t>Koncentracja przedsięwzięć na obszarze rewitalizacji jest odpowiedzią na problemy wskazane w diagnozie szczegółowej</w:t>
      </w:r>
      <w:r w:rsidR="0041352F">
        <w:t xml:space="preserve">, o której traktuje </w:t>
      </w:r>
      <w:r w:rsidRPr="00DC029D">
        <w:t xml:space="preserve">rozdział 2. Trzeba zauważyć, że dla fragmentów obszaru, który był poddany działaniom w ramach </w:t>
      </w:r>
      <w:r w:rsidR="00E14DA9" w:rsidRPr="00DC029D">
        <w:t>Z</w:t>
      </w:r>
      <w:r w:rsidR="00E14DA9">
        <w:t>integrowanego Programu Rewitalizacji m.st. Warszawy do 2022 roku</w:t>
      </w:r>
      <w:r w:rsidRPr="00DC029D">
        <w:t>, oznacza to w dużej mierze kontynuację prowadzonego procesu rewitalizacji w celu utrzymania bądź zwiększenia jego efektów, natomiast dla terenów, które po raz pierwszy zostały włączone do obszaru rewitalizacji, nową, „szytą na miarę” interwencję, bazującą jednak na dobrych doświadczeniach wypracowanych czy przetestowanych podczas poprzedniej interwencji.</w:t>
      </w:r>
    </w:p>
    <w:p w14:paraId="4241C6CB" w14:textId="67F0C2E7" w:rsidR="00B33851" w:rsidRPr="00DC029D" w:rsidRDefault="00316A7B" w:rsidP="00C17730">
      <w:r>
        <w:t>Program</w:t>
      </w:r>
      <w:r w:rsidR="00B33851" w:rsidRPr="00DC029D">
        <w:t xml:space="preserve"> koncentruje się na potrzebach obszaru rewitalizacji, który choć cechuje się pewnymi dysfunkcjami rozwojowymi, ma liczne potencjały i tym samym istotne znaczenie dla rozwoju całego miasta. Zaplanowane przedsięwzięcia rewitalizacyjne nie stanowią punktowych interwencji, ale są ze sobą przestrzennie i funkcjonalnie powiązane dzięki lokalizacji na obszarze rewitalizacji – na wszystkich jego podobszarach. W ramach 17 podstawowych przedsięwzięć rewitalizacyjnych zaledwie kilka zadań zostanie przeprowadzonych nie na samym obszarze rewitalizacji, ale w jego sąsiedztwie. Do zadań, które będą wdrażane częściowo poza obszarem rewitalizacji, należą trzy zadania w ramach przedsięwzięcia 4 (Przedsięwzięcia wspierające aktywność sportową mieszkańców) z powodu istnienia w tych miejscach infrastruktury sportowej i terenów zieleni, które mają być wykorzystywane do prowadzenia zajęć sportowo-rekrea</w:t>
      </w:r>
      <w:r w:rsidR="00207F30">
        <w:t>cyjnych</w:t>
      </w:r>
      <w:r w:rsidR="00216746">
        <w:t xml:space="preserve"> oraz</w:t>
      </w:r>
      <w:r w:rsidR="00B33851" w:rsidRPr="00DC029D">
        <w:t xml:space="preserve"> zaplanowane w ramach przedsięwzięcia 16 (Inwestycje w zieloną infrastrukturę na obszarze rewitalizacji) zadanie, ob</w:t>
      </w:r>
      <w:r w:rsidR="00216746">
        <w:t>ejmujące wymianę ławek,</w:t>
      </w:r>
      <w:r w:rsidR="00B33851" w:rsidRPr="00DC029D">
        <w:t xml:space="preserve"> zwiększając dostępność mieszkańców i mieszkanek do terenów zieleni tak na obszarze, jak i w jego pobliżu. </w:t>
      </w:r>
      <w:r w:rsidR="00F769CD" w:rsidRPr="00DC029D">
        <w:t xml:space="preserve">Należy podkreślić, że ujęte w Programie zadania, zlokalizowane częściowo poza wyznaczonym obszarem rewitalizacji, znajdują się w pobliżu jego granic, na terenach, które na co dzień są użytkowane przez jej mieszkańców i mieszkanki, a także </w:t>
      </w:r>
      <w:r w:rsidR="00F769CD">
        <w:t>realizują</w:t>
      </w:r>
      <w:r w:rsidR="00F769CD" w:rsidRPr="00DC029D">
        <w:t> wyznaczone cele rewitalizacji.</w:t>
      </w:r>
    </w:p>
    <w:p w14:paraId="707443FE" w14:textId="77777777" w:rsidR="00B33851" w:rsidRDefault="00B33851" w:rsidP="00C17730">
      <w:r w:rsidRPr="00DC029D">
        <w:t>Podsumowując, zaplanowana w ramach Programu interwencja, stanowiąca kontynuację i</w:t>
      </w:r>
      <w:r w:rsidR="000175E1">
        <w:t> </w:t>
      </w:r>
      <w:r w:rsidRPr="00DC029D">
        <w:t xml:space="preserve">wykorzystująca efekty wcześniejszych działań rewitalizacyjnych, ma zintegrowany i kompleksowy charakter, a także jest skoncentrowana terytorialnie. Zaplanowane przedsięwzięcia rewitalizacyjne uzupełniają się wzajemnie pod względem problemowym, przestrzennym, proceduralno-instytucjonalnym, międzyokresowym i źródeł finansowania. Powiązanie działań rewitalizacyjnych na różnych poziomach i w różnych wymiarach, w tym z ogólnomiejskimi politykami i programami, oraz zaplanowanie całościowej, oddziałującej na różne sfery problemowe interwencji, ma na celu zapewnienie spójności i skuteczności całego procesu ujętego w </w:t>
      </w:r>
      <w:r w:rsidR="00316A7B">
        <w:t>Programie</w:t>
      </w:r>
      <w:r w:rsidRPr="00DC029D">
        <w:t xml:space="preserve">. Zastosowane podejście zintegrowane pozwala na stworzenie kompleksowej interwencji, złożonej z powiązanych ze sobą </w:t>
      </w:r>
      <w:r w:rsidRPr="00DC029D">
        <w:lastRenderedPageBreak/>
        <w:t xml:space="preserve">przedsięwzięć, które powinny przełożyć się na systemowe i trwałe zmiany na obszarze rewitalizacji. Przewidziane na obszarze rewitalizacji </w:t>
      </w:r>
      <w:r w:rsidR="00F13D42">
        <w:t>przedsięwzięcia</w:t>
      </w:r>
      <w:r w:rsidRPr="00DC029D">
        <w:t xml:space="preserve"> o charakterze rozwojowym będą nie tylko inicjować procesy odnowy na tym terenie, ale będą korzystnie oddziaływać na bezpośrednie sąsiedztwo, dzielnice Praga-Pół</w:t>
      </w:r>
      <w:r w:rsidR="00F13D42">
        <w:t xml:space="preserve">noc, Praga-Południe i Targówek </w:t>
      </w:r>
      <w:r w:rsidRPr="00DC029D">
        <w:t>oraz całe miasto.</w:t>
      </w:r>
    </w:p>
    <w:p w14:paraId="2FACE9CF" w14:textId="5991FBF2" w:rsidR="00C06EB5" w:rsidRPr="00DC029D" w:rsidRDefault="00312974" w:rsidP="00DD22F7">
      <w:pPr>
        <w:pStyle w:val="Nagwek1"/>
        <w:rPr>
          <w:bCs/>
        </w:rPr>
      </w:pPr>
      <w:bookmarkStart w:id="131" w:name="_Toc175735212"/>
      <w:r w:rsidRPr="00DC029D">
        <w:t>7</w:t>
      </w:r>
      <w:r w:rsidR="007C472D" w:rsidRPr="00DC029D">
        <w:t xml:space="preserve">. </w:t>
      </w:r>
      <w:r w:rsidR="00AE4943" w:rsidRPr="00DC029D">
        <w:t>Opis sposobu zapewnienia udziału interesariuszy</w:t>
      </w:r>
      <w:r w:rsidR="002E2936">
        <w:t xml:space="preserve"> i interesariuszek</w:t>
      </w:r>
      <w:r w:rsidR="00AE4943" w:rsidRPr="00DC029D">
        <w:t xml:space="preserve"> w procesie rewitalizacji</w:t>
      </w:r>
      <w:bookmarkEnd w:id="131"/>
    </w:p>
    <w:p w14:paraId="17926DDD" w14:textId="42FA808F" w:rsidR="00C06EB5" w:rsidRPr="00DC029D" w:rsidRDefault="00C06EB5" w:rsidP="00753FA1">
      <w:pPr>
        <w:pStyle w:val="Nagwek2"/>
      </w:pPr>
      <w:bookmarkStart w:id="132" w:name="_Toc168058569"/>
      <w:bookmarkStart w:id="133" w:name="_Toc168665079"/>
      <w:bookmarkStart w:id="134" w:name="_Toc168859816"/>
      <w:bookmarkStart w:id="135" w:name="_Toc168902368"/>
      <w:bookmarkStart w:id="136" w:name="_Toc175735213"/>
      <w:r w:rsidRPr="00DC029D">
        <w:t xml:space="preserve">7.1 </w:t>
      </w:r>
      <w:r w:rsidR="00AE4943">
        <w:t>I</w:t>
      </w:r>
      <w:r w:rsidR="00AE4943" w:rsidRPr="00DC029D">
        <w:t xml:space="preserve">dentyfikacja odbiorców </w:t>
      </w:r>
      <w:r w:rsidR="002E2936">
        <w:t xml:space="preserve">i odbiorczyń </w:t>
      </w:r>
      <w:r w:rsidR="00AE4943" w:rsidRPr="00DC029D">
        <w:t>procesu rewitalizacji</w:t>
      </w:r>
      <w:bookmarkEnd w:id="132"/>
      <w:bookmarkEnd w:id="133"/>
      <w:bookmarkEnd w:id="134"/>
      <w:bookmarkEnd w:id="135"/>
      <w:bookmarkEnd w:id="136"/>
    </w:p>
    <w:p w14:paraId="678D6B95" w14:textId="77777777" w:rsidR="008A08CA" w:rsidRPr="00DC029D" w:rsidRDefault="008A08CA" w:rsidP="00A70D07">
      <w:r w:rsidRPr="00DC029D">
        <w:t xml:space="preserve">Podczas tworzenia </w:t>
      </w:r>
      <w:r>
        <w:t xml:space="preserve">Programu </w:t>
      </w:r>
      <w:r w:rsidRPr="00DC029D">
        <w:t xml:space="preserve">niezbędne było </w:t>
      </w:r>
      <w:r>
        <w:t xml:space="preserve">nawiązanie kontaktów i </w:t>
      </w:r>
      <w:r w:rsidRPr="00DC029D">
        <w:t>poznanie podmiotów (osób</w:t>
      </w:r>
      <w:r>
        <w:t xml:space="preserve"> zamieszkujących obszar rewitalizacji</w:t>
      </w:r>
      <w:r w:rsidRPr="00DC029D">
        <w:t xml:space="preserve">, </w:t>
      </w:r>
      <w:r>
        <w:t>liderów</w:t>
      </w:r>
      <w:r w:rsidR="000175E1">
        <w:t xml:space="preserve"> i liderek</w:t>
      </w:r>
      <w:r>
        <w:t xml:space="preserve"> lokalnych </w:t>
      </w:r>
      <w:r w:rsidRPr="00DC029D">
        <w:t>społeczności</w:t>
      </w:r>
      <w:r>
        <w:t xml:space="preserve"> oraz przedstawicieli </w:t>
      </w:r>
      <w:r w:rsidR="000175E1">
        <w:t xml:space="preserve">i przedstawicielek </w:t>
      </w:r>
      <w:r w:rsidRPr="00DC029D">
        <w:t>instytucji, organizacji</w:t>
      </w:r>
      <w:r>
        <w:t xml:space="preserve"> z tego terenu</w:t>
      </w:r>
      <w:r w:rsidRPr="00DC029D">
        <w:t xml:space="preserve">), które </w:t>
      </w:r>
      <w:r>
        <w:t xml:space="preserve">byłyby zainteresowane </w:t>
      </w:r>
      <w:r w:rsidRPr="00DC029D">
        <w:t>proces</w:t>
      </w:r>
      <w:r>
        <w:t>em</w:t>
      </w:r>
      <w:r w:rsidRPr="00DC029D">
        <w:t xml:space="preserve"> rewitalizacji </w:t>
      </w:r>
      <w:r>
        <w:t xml:space="preserve">i mogłyby </w:t>
      </w:r>
      <w:r w:rsidRPr="00DC029D">
        <w:t xml:space="preserve">zostać zaangażowane w </w:t>
      </w:r>
      <w:r>
        <w:t>działania partycypacyjne</w:t>
      </w:r>
      <w:r w:rsidRPr="00DC029D">
        <w:t>.</w:t>
      </w:r>
      <w:r>
        <w:t xml:space="preserve"> </w:t>
      </w:r>
      <w:r w:rsidRPr="00DC029D">
        <w:t xml:space="preserve">Informacje o potencjalnych partnerach były </w:t>
      </w:r>
      <w:r w:rsidR="000175E1" w:rsidRPr="00DC029D">
        <w:t xml:space="preserve">zbierane </w:t>
      </w:r>
      <w:r w:rsidRPr="00DC029D">
        <w:t xml:space="preserve">poprzez biura Urzędu </w:t>
      </w:r>
      <w:r w:rsidR="00CA2CB1">
        <w:t>m.st.</w:t>
      </w:r>
      <w:r w:rsidRPr="00DC029D">
        <w:t xml:space="preserve"> Warszawy</w:t>
      </w:r>
      <w:r>
        <w:t>, posiadające</w:t>
      </w:r>
      <w:r w:rsidRPr="00DC029D">
        <w:t xml:space="preserve"> wypracowaną siatkę kontaktów </w:t>
      </w:r>
      <w:r>
        <w:t>z lokalną społecznością</w:t>
      </w:r>
      <w:r w:rsidRPr="00DC029D">
        <w:t>. Równie cenne były dotychczasowe doświadczenia w prowadzeniu procesu rewitalizacji</w:t>
      </w:r>
      <w:r>
        <w:t>, gdyż umożliwiały kontunuowanie współpracy z</w:t>
      </w:r>
      <w:r w:rsidR="000175E1">
        <w:t> </w:t>
      </w:r>
      <w:r>
        <w:t>partnerami zaangażowanymi</w:t>
      </w:r>
      <w:r w:rsidRPr="00DC029D">
        <w:t xml:space="preserve"> w realizację Zintegrowanego Programu Rewitalizacji, </w:t>
      </w:r>
      <w:r>
        <w:t>z</w:t>
      </w:r>
      <w:r w:rsidR="000175E1">
        <w:t> </w:t>
      </w:r>
      <w:r>
        <w:t>uwzględnieniem</w:t>
      </w:r>
      <w:r w:rsidRPr="00DC029D">
        <w:t xml:space="preserve"> członków ówczesnego Komitetu Rewitalizacji. W celu dotarcia do jak największej liczby potencjalnie zainteresowanych osób była </w:t>
      </w:r>
      <w:r w:rsidR="000175E1" w:rsidRPr="00DC029D">
        <w:t xml:space="preserve">prowadzona </w:t>
      </w:r>
      <w:r w:rsidRPr="00DC029D">
        <w:t xml:space="preserve">akcja informacyjna – plakaty </w:t>
      </w:r>
      <w:r w:rsidR="000175E1">
        <w:t>i</w:t>
      </w:r>
      <w:r w:rsidRPr="00DC029D">
        <w:t xml:space="preserve"> ogłoszenia pojawiły się na platformie konsultacyjnej m</w:t>
      </w:r>
      <w:r w:rsidR="000175E1">
        <w:t>.</w:t>
      </w:r>
      <w:r w:rsidRPr="00DC029D">
        <w:t>st</w:t>
      </w:r>
      <w:r w:rsidR="000175E1">
        <w:t>.</w:t>
      </w:r>
      <w:r w:rsidRPr="00DC029D">
        <w:t xml:space="preserve"> Warszawy, na stronie Miasta, a także na miejskich i dzielnicowych profilach facebookowych, w formie postów informacyjnych. Ponadto, podczas prowadzonych działań partycypacyjnych i konsultacyjnych </w:t>
      </w:r>
      <w:r w:rsidR="000175E1">
        <w:t>wykładano</w:t>
      </w:r>
      <w:r w:rsidRPr="00DC029D">
        <w:t xml:space="preserve"> list</w:t>
      </w:r>
      <w:r w:rsidR="000175E1">
        <w:t>ę</w:t>
      </w:r>
      <w:r w:rsidRPr="00DC029D">
        <w:t xml:space="preserve"> mailingow</w:t>
      </w:r>
      <w:r w:rsidR="000175E1">
        <w:t>ą</w:t>
      </w:r>
      <w:r w:rsidRPr="00DC029D">
        <w:t xml:space="preserve">, na którą </w:t>
      </w:r>
      <w:r w:rsidR="000175E1">
        <w:t xml:space="preserve">mogły się wpisywać osoby </w:t>
      </w:r>
      <w:r w:rsidRPr="00DC029D">
        <w:t>zainteresowan</w:t>
      </w:r>
      <w:r w:rsidR="000175E1">
        <w:t>e</w:t>
      </w:r>
      <w:r w:rsidRPr="00DC029D">
        <w:t xml:space="preserve"> </w:t>
      </w:r>
      <w:r w:rsidR="000175E1">
        <w:t>otrzymywaniem informacji</w:t>
      </w:r>
      <w:r w:rsidRPr="00DC029D">
        <w:t xml:space="preserve"> o kolejnych planowanych spotkaniach.</w:t>
      </w:r>
    </w:p>
    <w:p w14:paraId="37652B17" w14:textId="77777777" w:rsidR="008A08CA" w:rsidRPr="00DC029D" w:rsidRDefault="008A08CA" w:rsidP="00A70D07">
      <w:r>
        <w:t>W proces partycypacji towarzyszącej opracowaniu Programu zaangażowano</w:t>
      </w:r>
      <w:r w:rsidRPr="00DC029D">
        <w:t xml:space="preserve"> partnerów społeczno-gospodarczych </w:t>
      </w:r>
      <w:r w:rsidR="000175E1">
        <w:t>i</w:t>
      </w:r>
      <w:r w:rsidRPr="00DC029D">
        <w:t xml:space="preserve"> właściw</w:t>
      </w:r>
      <w:r>
        <w:t>e</w:t>
      </w:r>
      <w:r w:rsidRPr="00DC029D">
        <w:t xml:space="preserve"> podmiot</w:t>
      </w:r>
      <w:r>
        <w:t>y</w:t>
      </w:r>
      <w:r w:rsidRPr="00DC029D">
        <w:t xml:space="preserve"> reprezentując</w:t>
      </w:r>
      <w:r>
        <w:t>e</w:t>
      </w:r>
      <w:r w:rsidRPr="00DC029D">
        <w:t xml:space="preserve"> społeczeństwo obywatelskie, </w:t>
      </w:r>
      <w:r>
        <w:t xml:space="preserve">a także </w:t>
      </w:r>
      <w:r w:rsidRPr="00DC029D">
        <w:t>podmiot</w:t>
      </w:r>
      <w:r>
        <w:t xml:space="preserve">y </w:t>
      </w:r>
      <w:r w:rsidRPr="00DC029D">
        <w:t>działając</w:t>
      </w:r>
      <w:r>
        <w:t>e</w:t>
      </w:r>
      <w:r w:rsidRPr="00DC029D">
        <w:t xml:space="preserve"> na rzecz ochrony środowiska oraz </w:t>
      </w:r>
      <w:r>
        <w:t>o</w:t>
      </w:r>
      <w:r w:rsidRPr="00DC029D">
        <w:t>dpowiedzialn</w:t>
      </w:r>
      <w:r>
        <w:t>e</w:t>
      </w:r>
      <w:r w:rsidRPr="00DC029D">
        <w:t xml:space="preserve"> za promowanie włączenia społecznego, praw podstawowych, praw osób niepełnosprawnych, równości płci i niedyskryminacji</w:t>
      </w:r>
      <w:r>
        <w:t>.</w:t>
      </w:r>
      <w:r w:rsidRPr="00DC029D">
        <w:t xml:space="preserve"> </w:t>
      </w:r>
      <w:r>
        <w:t>Z</w:t>
      </w:r>
      <w:r w:rsidRPr="00DC029D">
        <w:t xml:space="preserve">aproszenia na spotkania, warsztaty i inne działania przesyłano </w:t>
      </w:r>
      <w:r w:rsidR="000175E1">
        <w:t>za pośrednictwem</w:t>
      </w:r>
      <w:r>
        <w:t xml:space="preserve"> </w:t>
      </w:r>
      <w:r w:rsidR="000175E1">
        <w:t>funkcjonujących</w:t>
      </w:r>
      <w:r>
        <w:t xml:space="preserve"> kanał</w:t>
      </w:r>
      <w:r w:rsidR="000175E1">
        <w:t>ów</w:t>
      </w:r>
      <w:r>
        <w:t xml:space="preserve"> komunikacyjn</w:t>
      </w:r>
      <w:r w:rsidR="000175E1">
        <w:t>ych. Z tej formy komunikacji korzystano szczególnie przy kontaktach z</w:t>
      </w:r>
      <w:r>
        <w:t xml:space="preserve"> </w:t>
      </w:r>
      <w:r w:rsidRPr="00DC029D">
        <w:t>podmiot</w:t>
      </w:r>
      <w:r w:rsidR="000175E1">
        <w:t>ami</w:t>
      </w:r>
      <w:r>
        <w:t xml:space="preserve"> gospodarczym</w:t>
      </w:r>
      <w:r w:rsidR="000175E1">
        <w:t>i</w:t>
      </w:r>
      <w:r>
        <w:t xml:space="preserve"> i społecznym</w:t>
      </w:r>
      <w:r w:rsidR="000175E1">
        <w:t>i</w:t>
      </w:r>
      <w:r>
        <w:t>, w tym</w:t>
      </w:r>
      <w:r w:rsidRPr="00DC029D">
        <w:t xml:space="preserve"> zrzeszon</w:t>
      </w:r>
      <w:r>
        <w:t>ym</w:t>
      </w:r>
      <w:r w:rsidR="000175E1">
        <w:t xml:space="preserve">i </w:t>
      </w:r>
      <w:r w:rsidRPr="00DC029D">
        <w:t>w Warszawskiej Radzie D</w:t>
      </w:r>
      <w:r>
        <w:t>ziałalności Pożytku Publicznego.</w:t>
      </w:r>
    </w:p>
    <w:p w14:paraId="3F32E3C7" w14:textId="77777777" w:rsidR="008A08CA" w:rsidRDefault="008A08CA" w:rsidP="00A70D07">
      <w:pPr>
        <w:spacing w:after="0"/>
      </w:pPr>
      <w:r w:rsidRPr="00DC029D">
        <w:t xml:space="preserve">W </w:t>
      </w:r>
      <w:r>
        <w:t xml:space="preserve">efekcie tych działań w </w:t>
      </w:r>
      <w:r w:rsidRPr="00DC029D">
        <w:t xml:space="preserve">warsztatach, spacerach i punktach konsultacyjnych </w:t>
      </w:r>
      <w:r>
        <w:t xml:space="preserve">uczestniczyli między innymi przedstawiciele </w:t>
      </w:r>
      <w:r w:rsidR="002E2936">
        <w:t xml:space="preserve">i przedstawicielki </w:t>
      </w:r>
      <w:r w:rsidRPr="00DC029D">
        <w:t xml:space="preserve">partnerów społeczno-gospodarczych </w:t>
      </w:r>
      <w:r w:rsidR="000175E1">
        <w:t>i</w:t>
      </w:r>
      <w:r w:rsidRPr="00DC029D">
        <w:t xml:space="preserve"> podmiotów</w:t>
      </w:r>
      <w:r>
        <w:t>:</w:t>
      </w:r>
    </w:p>
    <w:p w14:paraId="1E591BA4" w14:textId="77777777" w:rsidR="008A08CA" w:rsidRDefault="008A08CA" w:rsidP="00923FF6">
      <w:pPr>
        <w:pStyle w:val="Wypunktowanie"/>
      </w:pPr>
      <w:r w:rsidRPr="00DC029D">
        <w:t xml:space="preserve">reprezentujących społeczeństwo obywatelskie, </w:t>
      </w:r>
    </w:p>
    <w:p w14:paraId="5B862DF4" w14:textId="77777777" w:rsidR="008A08CA" w:rsidRDefault="008A08CA" w:rsidP="00923FF6">
      <w:pPr>
        <w:pStyle w:val="Wypunktowanie"/>
      </w:pPr>
      <w:r w:rsidRPr="00DC029D">
        <w:t>działających na rzecz ochrony środowiska</w:t>
      </w:r>
      <w:r>
        <w:t>,</w:t>
      </w:r>
      <w:r w:rsidRPr="00DC029D">
        <w:t xml:space="preserve"> </w:t>
      </w:r>
    </w:p>
    <w:p w14:paraId="459DDF81" w14:textId="77777777" w:rsidR="008A08CA" w:rsidRDefault="008A08CA" w:rsidP="00923FF6">
      <w:pPr>
        <w:pStyle w:val="Wypunktowanie"/>
      </w:pPr>
      <w:r w:rsidRPr="00DC029D">
        <w:t>odpowiedzialnych za promowanie włączenia społecznego, praw podstawowych, praw osób niepełnosprawnych, r</w:t>
      </w:r>
      <w:r>
        <w:t>ówności płci i niedyskryminacji.</w:t>
      </w:r>
    </w:p>
    <w:p w14:paraId="549426FD" w14:textId="77777777" w:rsidR="008A08CA" w:rsidRDefault="000175E1" w:rsidP="00A70D07">
      <w:r>
        <w:lastRenderedPageBreak/>
        <w:t>Z tej</w:t>
      </w:r>
      <w:r w:rsidR="008A08CA">
        <w:t xml:space="preserve"> grupy podmiotów pochodziły również </w:t>
      </w:r>
      <w:r>
        <w:t>propozycje</w:t>
      </w:r>
      <w:r w:rsidR="008A08CA">
        <w:t xml:space="preserve"> pomysłów na przedsięwzięcia rewitalizacyjne, które zbierano </w:t>
      </w:r>
      <w:r w:rsidR="008A08CA" w:rsidRPr="00DC029D">
        <w:t xml:space="preserve">podczas </w:t>
      </w:r>
      <w:r w:rsidR="008A08CA">
        <w:t xml:space="preserve">otwartego </w:t>
      </w:r>
      <w:r w:rsidR="008A08CA" w:rsidRPr="00DC029D">
        <w:t xml:space="preserve">naboru. </w:t>
      </w:r>
    </w:p>
    <w:p w14:paraId="52A88A8E" w14:textId="77777777" w:rsidR="00682299" w:rsidRPr="00DC029D" w:rsidRDefault="000175E1" w:rsidP="00A70D07">
      <w:r>
        <w:t>Dzięki tym działaniom</w:t>
      </w:r>
      <w:r w:rsidR="008A08CA">
        <w:t xml:space="preserve"> partner</w:t>
      </w:r>
      <w:r>
        <w:t>zy</w:t>
      </w:r>
      <w:r w:rsidR="008A08CA">
        <w:t xml:space="preserve"> zewnętrzn</w:t>
      </w:r>
      <w:r>
        <w:t>i</w:t>
      </w:r>
      <w:r w:rsidR="008A08CA">
        <w:t xml:space="preserve"> </w:t>
      </w:r>
      <w:r>
        <w:t>i</w:t>
      </w:r>
      <w:r w:rsidR="008A08CA" w:rsidRPr="00DC029D">
        <w:t xml:space="preserve"> podmiot</w:t>
      </w:r>
      <w:r>
        <w:t>y</w:t>
      </w:r>
      <w:r w:rsidR="008A08CA" w:rsidRPr="00DC029D">
        <w:t xml:space="preserve"> instytucjonaln</w:t>
      </w:r>
      <w:r>
        <w:t>e aktywnie włączą się również na etapie wdrażania Programu</w:t>
      </w:r>
      <w:r w:rsidR="008A08CA">
        <w:rPr>
          <w:bCs/>
        </w:rPr>
        <w:t xml:space="preserve">. </w:t>
      </w:r>
      <w:r>
        <w:rPr>
          <w:bCs/>
        </w:rPr>
        <w:t>Będą to</w:t>
      </w:r>
      <w:r w:rsidR="008A08CA" w:rsidRPr="00DC029D">
        <w:rPr>
          <w:bCs/>
        </w:rPr>
        <w:t xml:space="preserve"> </w:t>
      </w:r>
      <w:r w:rsidR="008A08CA">
        <w:rPr>
          <w:bCs/>
        </w:rPr>
        <w:t>mi</w:t>
      </w:r>
      <w:r>
        <w:rPr>
          <w:bCs/>
        </w:rPr>
        <w:t>ę</w:t>
      </w:r>
      <w:r w:rsidR="008A08CA">
        <w:rPr>
          <w:bCs/>
        </w:rPr>
        <w:t>dzy innymi</w:t>
      </w:r>
      <w:r w:rsidR="008A08CA" w:rsidRPr="00DC029D">
        <w:rPr>
          <w:bCs/>
        </w:rPr>
        <w:t xml:space="preserve"> organizacje pozarządowe, podmioty </w:t>
      </w:r>
      <w:r w:rsidR="008A08CA">
        <w:rPr>
          <w:bCs/>
        </w:rPr>
        <w:t>społeczne</w:t>
      </w:r>
      <w:r w:rsidR="008A08CA" w:rsidRPr="00DC029D">
        <w:rPr>
          <w:bCs/>
        </w:rPr>
        <w:t xml:space="preserve">, </w:t>
      </w:r>
      <w:r w:rsidR="008A08CA">
        <w:rPr>
          <w:bCs/>
        </w:rPr>
        <w:t xml:space="preserve">podmioty </w:t>
      </w:r>
      <w:r w:rsidR="008A08CA" w:rsidRPr="00DC029D">
        <w:rPr>
          <w:bCs/>
        </w:rPr>
        <w:t>prywatne, spółdzi</w:t>
      </w:r>
      <w:r w:rsidR="008A08CA">
        <w:rPr>
          <w:bCs/>
        </w:rPr>
        <w:t>elnie i wspólnoty mieszkaniowe.</w:t>
      </w:r>
    </w:p>
    <w:p w14:paraId="26D850D7" w14:textId="109A2885" w:rsidR="00C06EB5" w:rsidRPr="00DC029D" w:rsidRDefault="00C06EB5" w:rsidP="00753FA1">
      <w:pPr>
        <w:pStyle w:val="Nagwek2"/>
      </w:pPr>
      <w:bookmarkStart w:id="137" w:name="_Toc168058570"/>
      <w:bookmarkStart w:id="138" w:name="_Toc168665080"/>
      <w:bookmarkStart w:id="139" w:name="_Toc168859817"/>
      <w:bookmarkStart w:id="140" w:name="_Toc168902369"/>
      <w:bookmarkStart w:id="141" w:name="_Toc175735214"/>
      <w:r w:rsidRPr="00DC029D">
        <w:t xml:space="preserve">7.2 </w:t>
      </w:r>
      <w:r w:rsidR="00AE4943">
        <w:t>P</w:t>
      </w:r>
      <w:r w:rsidR="00AE4943" w:rsidRPr="00DC029D">
        <w:t xml:space="preserve">artycypacja społeczna na etapie przygotowania </w:t>
      </w:r>
      <w:bookmarkEnd w:id="137"/>
      <w:r w:rsidR="009670DB">
        <w:t>procesu rewitalizacji</w:t>
      </w:r>
      <w:bookmarkEnd w:id="138"/>
      <w:bookmarkEnd w:id="139"/>
      <w:bookmarkEnd w:id="140"/>
      <w:bookmarkEnd w:id="141"/>
    </w:p>
    <w:p w14:paraId="53A2071F" w14:textId="5A10C079" w:rsidR="008A08CA" w:rsidRDefault="008A08CA" w:rsidP="00A70D07">
      <w:r w:rsidRPr="00DC029D">
        <w:t xml:space="preserve">Na etapie wyznaczania obszaru zdegradowanego i obszaru rewitalizacji przeprowadzono konsultacje społeczne projektu uchwały </w:t>
      </w:r>
      <w:r>
        <w:t>delimitacyjnej, które trwały</w:t>
      </w:r>
      <w:r w:rsidRPr="00DC029D">
        <w:t xml:space="preserve"> od października do listopada 2021 r</w:t>
      </w:r>
      <w:r w:rsidR="00547FBE">
        <w:t>oku</w:t>
      </w:r>
      <w:r w:rsidRPr="00DC029D">
        <w:t xml:space="preserve">. </w:t>
      </w:r>
      <w:r>
        <w:br/>
        <w:t xml:space="preserve">Zorganizowano wówczas </w:t>
      </w:r>
      <w:r w:rsidRPr="00DC029D">
        <w:t>debat</w:t>
      </w:r>
      <w:r>
        <w:t>ę</w:t>
      </w:r>
      <w:r w:rsidRPr="00DC029D">
        <w:t xml:space="preserve"> rozpoczynając</w:t>
      </w:r>
      <w:r>
        <w:t>ą</w:t>
      </w:r>
      <w:r w:rsidRPr="00DC029D">
        <w:t xml:space="preserve"> proces konsultacji, trzy spotkania on-line </w:t>
      </w:r>
      <w:r w:rsidR="00547FBE">
        <w:t>i</w:t>
      </w:r>
      <w:r w:rsidRPr="00DC029D">
        <w:t xml:space="preserve"> </w:t>
      </w:r>
      <w:r>
        <w:t>jedno p</w:t>
      </w:r>
      <w:r w:rsidRPr="00DC029D">
        <w:t>odsumowujące</w:t>
      </w:r>
      <w:r>
        <w:t xml:space="preserve"> na zakończenie procesu, a także uruchomiono trzy punkty </w:t>
      </w:r>
      <w:r w:rsidRPr="00DC029D">
        <w:t>konsultacyjn</w:t>
      </w:r>
      <w:r>
        <w:t xml:space="preserve">e. Uwagi </w:t>
      </w:r>
      <w:r w:rsidRPr="00DC029D">
        <w:t xml:space="preserve">można było </w:t>
      </w:r>
      <w:r w:rsidR="00547FBE">
        <w:t xml:space="preserve">też </w:t>
      </w:r>
      <w:r w:rsidRPr="00DC029D">
        <w:t>składać w formie pisemnej pocztą elektroniczną. W ramach procesu prowadzon</w:t>
      </w:r>
      <w:r w:rsidR="00547FBE">
        <w:t>o</w:t>
      </w:r>
      <w:r w:rsidRPr="00DC029D">
        <w:t xml:space="preserve"> wywiady z przedstawicielami </w:t>
      </w:r>
      <w:r w:rsidR="00547FBE">
        <w:t xml:space="preserve">i przedstawicielkami </w:t>
      </w:r>
      <w:r w:rsidRPr="00DC029D">
        <w:t>organizacji pozarządowych oraz instytucj</w:t>
      </w:r>
      <w:r w:rsidR="009C4E2E">
        <w:t>i działających w obszarze pomocy</w:t>
      </w:r>
      <w:r w:rsidRPr="00DC029D">
        <w:t xml:space="preserve"> społecznej i kultury. Spotkania w punktach konsultacyjnych na </w:t>
      </w:r>
      <w:r w:rsidR="00547FBE" w:rsidRPr="00DC029D">
        <w:t xml:space="preserve">Pradze </w:t>
      </w:r>
      <w:r w:rsidR="00547FBE">
        <w:t xml:space="preserve">-Północ, </w:t>
      </w:r>
      <w:r w:rsidRPr="00DC029D">
        <w:t>Pradze</w:t>
      </w:r>
      <w:r w:rsidR="00547FBE">
        <w:t>-</w:t>
      </w:r>
      <w:r w:rsidRPr="00DC029D">
        <w:t>Południe i na Targówku miały charakter indywidualnych konsultacji z uczestnikami</w:t>
      </w:r>
      <w:r w:rsidR="00547FBE">
        <w:t xml:space="preserve"> i uczestniczkami –</w:t>
      </w:r>
      <w:r>
        <w:t xml:space="preserve"> </w:t>
      </w:r>
      <w:r w:rsidRPr="00DC029D">
        <w:t>udziel</w:t>
      </w:r>
      <w:r>
        <w:t xml:space="preserve">ano odpowiedzi </w:t>
      </w:r>
      <w:r w:rsidRPr="00DC029D">
        <w:t xml:space="preserve">na zadawane pytania </w:t>
      </w:r>
      <w:r w:rsidR="00547FBE">
        <w:t>i</w:t>
      </w:r>
      <w:r w:rsidRPr="00DC029D">
        <w:t xml:space="preserve"> prezentowano </w:t>
      </w:r>
      <w:r>
        <w:t xml:space="preserve">zasięg </w:t>
      </w:r>
      <w:r w:rsidRPr="00DC029D">
        <w:t xml:space="preserve">wyznaczonych obszarów. </w:t>
      </w:r>
    </w:p>
    <w:p w14:paraId="09F800E3" w14:textId="77777777" w:rsidR="008A08CA" w:rsidRPr="00DC029D" w:rsidRDefault="008A08CA" w:rsidP="00A70D07">
      <w:r w:rsidRPr="00DC029D">
        <w:t xml:space="preserve">Po wyznaczeniu obszaru zdegradowanego i obszaru rewitalizacji przystąpiono do prac nad pogłębioną diagnozą obszaru rewitalizacji. W ramach tych działań przeprowadzono </w:t>
      </w:r>
      <w:r w:rsidR="001C35FA">
        <w:t>opisane poniżej rodzaje</w:t>
      </w:r>
      <w:r w:rsidRPr="00DC029D">
        <w:t xml:space="preserve"> bada</w:t>
      </w:r>
      <w:r w:rsidR="001C35FA">
        <w:t>ń.</w:t>
      </w:r>
    </w:p>
    <w:p w14:paraId="0A46C907" w14:textId="77777777" w:rsidR="008A08CA" w:rsidRPr="00E771A8" w:rsidRDefault="008A08CA" w:rsidP="00E771A8">
      <w:pPr>
        <w:pStyle w:val="Wypunktowanie"/>
      </w:pPr>
      <w:r w:rsidRPr="00E771A8">
        <w:rPr>
          <w:b/>
          <w:bCs/>
        </w:rPr>
        <w:t>Badania ankietowe</w:t>
      </w:r>
      <w:r w:rsidRPr="00E771A8">
        <w:t xml:space="preserve"> – prowadzone za pomocą formularza internetowego wśród mieszkańców</w:t>
      </w:r>
      <w:r w:rsidR="001C35FA" w:rsidRPr="00E771A8">
        <w:t xml:space="preserve"> i mieszkanek</w:t>
      </w:r>
      <w:r w:rsidRPr="00E771A8">
        <w:t xml:space="preserve"> obszaru rewitalizacji </w:t>
      </w:r>
      <w:r w:rsidR="001C35FA" w:rsidRPr="00E771A8">
        <w:t>i</w:t>
      </w:r>
      <w:r w:rsidRPr="00E771A8">
        <w:t xml:space="preserve"> osób, które spędzają czas na </w:t>
      </w:r>
      <w:r w:rsidR="001C35FA" w:rsidRPr="00E771A8">
        <w:t xml:space="preserve">tym </w:t>
      </w:r>
      <w:r w:rsidRPr="00E771A8">
        <w:t xml:space="preserve">terenie. Respondenci </w:t>
      </w:r>
      <w:r w:rsidR="001C35FA" w:rsidRPr="00E771A8">
        <w:t xml:space="preserve">i respondentki </w:t>
      </w:r>
      <w:r w:rsidRPr="00E771A8">
        <w:t>dokonywali oceny wybranych aspektów życia i funkcjonowania w</w:t>
      </w:r>
      <w:r w:rsidR="001C35FA" w:rsidRPr="00E771A8">
        <w:t> </w:t>
      </w:r>
      <w:r w:rsidRPr="00E771A8">
        <w:t>rejonie miasta objętym rewitalizacją. Wypełnion</w:t>
      </w:r>
      <w:r w:rsidR="001C35FA" w:rsidRPr="00E771A8">
        <w:t xml:space="preserve">o </w:t>
      </w:r>
      <w:r w:rsidRPr="00E771A8">
        <w:t>2596 ankiet.</w:t>
      </w:r>
    </w:p>
    <w:p w14:paraId="589ACCBC" w14:textId="77777777" w:rsidR="008A08CA" w:rsidRPr="00E771A8" w:rsidRDefault="008A08CA" w:rsidP="00E771A8">
      <w:pPr>
        <w:pStyle w:val="Wypunktowanie"/>
      </w:pPr>
      <w:r w:rsidRPr="00E771A8">
        <w:rPr>
          <w:b/>
          <w:bCs/>
        </w:rPr>
        <w:t>Wywiady pogłębione indywidualne i grupowe</w:t>
      </w:r>
      <w:r w:rsidRPr="00E771A8">
        <w:t xml:space="preserve"> – przeprowadzone wśród liderów </w:t>
      </w:r>
      <w:r w:rsidR="001C35FA" w:rsidRPr="00E771A8">
        <w:t xml:space="preserve">i liderek </w:t>
      </w:r>
      <w:r w:rsidRPr="00E771A8">
        <w:t xml:space="preserve">społeczności lokalnej z obszaru rewitalizacji, w tym przedstawicieli </w:t>
      </w:r>
      <w:r w:rsidR="001C35FA" w:rsidRPr="00E771A8">
        <w:t xml:space="preserve">i przedstawicielek </w:t>
      </w:r>
      <w:r w:rsidRPr="00E771A8">
        <w:t>lokalnego samorządu i</w:t>
      </w:r>
      <w:r w:rsidR="001C35FA" w:rsidRPr="00E771A8">
        <w:t> </w:t>
      </w:r>
      <w:r w:rsidRPr="00E771A8">
        <w:t xml:space="preserve">jednostek pomocniczych, instytucji kultury, podmiotów sektora polityki społecznej </w:t>
      </w:r>
      <w:r w:rsidR="001C35FA" w:rsidRPr="00E771A8">
        <w:t>i</w:t>
      </w:r>
      <w:r w:rsidRPr="00E771A8">
        <w:t xml:space="preserve"> organizacji pozarządowych. Przeprowadzon</w:t>
      </w:r>
      <w:r w:rsidR="001C35FA" w:rsidRPr="00E771A8">
        <w:t xml:space="preserve">o </w:t>
      </w:r>
      <w:r w:rsidRPr="00E771A8">
        <w:t>11</w:t>
      </w:r>
      <w:r w:rsidR="001C35FA" w:rsidRPr="00E771A8">
        <w:t> </w:t>
      </w:r>
      <w:r w:rsidRPr="00E771A8">
        <w:t xml:space="preserve">indywidualnych wywiadów pogłębionych </w:t>
      </w:r>
      <w:r w:rsidR="001C35FA" w:rsidRPr="00E771A8">
        <w:t>i</w:t>
      </w:r>
      <w:r w:rsidRPr="00E771A8">
        <w:t xml:space="preserve"> 4 wywiady grupowe.</w:t>
      </w:r>
    </w:p>
    <w:p w14:paraId="45AD352B" w14:textId="77777777" w:rsidR="008A08CA" w:rsidRPr="00E771A8" w:rsidRDefault="008A08CA" w:rsidP="00E771A8">
      <w:pPr>
        <w:pStyle w:val="Wypunktowanie"/>
      </w:pPr>
      <w:r w:rsidRPr="00E771A8">
        <w:rPr>
          <w:b/>
          <w:bCs/>
        </w:rPr>
        <w:t>Obserwacje społeczne deficytów</w:t>
      </w:r>
      <w:r w:rsidRPr="00E771A8">
        <w:t xml:space="preserve"> – badanie terenowe, w którym udział wzięli mieszkańcy</w:t>
      </w:r>
      <w:r w:rsidR="001C35FA" w:rsidRPr="00E771A8">
        <w:t xml:space="preserve"> i mieszkanki</w:t>
      </w:r>
      <w:r w:rsidRPr="00E771A8">
        <w:t xml:space="preserve"> z</w:t>
      </w:r>
      <w:r w:rsidR="001C35FA" w:rsidRPr="00E771A8">
        <w:t> </w:t>
      </w:r>
      <w:r w:rsidRPr="00E771A8">
        <w:t>dzielnicy Praga-Północ, Praga-Południe i Targówek, zbierający spostrzeżenia na temat wybranych uwarunkowań obszaru rewitalizacji. Uczestnicy</w:t>
      </w:r>
      <w:r w:rsidR="001C35FA" w:rsidRPr="00E771A8">
        <w:t xml:space="preserve"> i uczestniczki</w:t>
      </w:r>
      <w:r w:rsidRPr="00E771A8">
        <w:t xml:space="preserve"> badania oceniali obszar rewitalizacji z punktu widzenia </w:t>
      </w:r>
      <w:r w:rsidR="001C35FA" w:rsidRPr="00E771A8">
        <w:t>mieszkańca, mieszkanki</w:t>
      </w:r>
      <w:r w:rsidRPr="00E771A8">
        <w:t xml:space="preserve"> i/lub osoby pracującej na tym terenie i/lub spędzającej wolny czas. Do badania zaangażowano osoby reprezentujące grupy społeczne o</w:t>
      </w:r>
      <w:r w:rsidR="001C35FA" w:rsidRPr="00E771A8">
        <w:t> </w:t>
      </w:r>
      <w:r w:rsidRPr="00E771A8">
        <w:t>szczególnych potrzebach</w:t>
      </w:r>
      <w:r w:rsidR="001C35FA" w:rsidRPr="00E771A8">
        <w:t xml:space="preserve"> (</w:t>
      </w:r>
      <w:r w:rsidRPr="00E771A8">
        <w:t>rodzice małych dzieci, osoby z</w:t>
      </w:r>
      <w:r w:rsidR="001C35FA" w:rsidRPr="00E771A8">
        <w:t> </w:t>
      </w:r>
      <w:r w:rsidRPr="00E771A8">
        <w:t>niepełnosprawnościami, seniorzy</w:t>
      </w:r>
      <w:r w:rsidR="001C35FA" w:rsidRPr="00E771A8">
        <w:t>, seniorki</w:t>
      </w:r>
      <w:r w:rsidRPr="00E771A8">
        <w:t xml:space="preserve"> oraz rowerzyści</w:t>
      </w:r>
      <w:r w:rsidR="001C35FA" w:rsidRPr="00E771A8">
        <w:t>, rowerzystki)</w:t>
      </w:r>
      <w:r w:rsidRPr="00E771A8">
        <w:t xml:space="preserve">. </w:t>
      </w:r>
    </w:p>
    <w:p w14:paraId="20DD898A" w14:textId="77777777" w:rsidR="008A08CA" w:rsidRPr="00E771A8" w:rsidRDefault="008A08CA" w:rsidP="00E771A8">
      <w:pPr>
        <w:pStyle w:val="Wypunktowanie"/>
      </w:pPr>
      <w:r w:rsidRPr="00E771A8">
        <w:rPr>
          <w:b/>
          <w:bCs/>
        </w:rPr>
        <w:t>Spacery badawcze i obserwacje</w:t>
      </w:r>
      <w:r w:rsidRPr="00E771A8">
        <w:t xml:space="preserve"> – odnoszące się między innymi do historycznych uwarunkowań rozwoju poszczególnych rejonów obszaru rewitalizacji</w:t>
      </w:r>
      <w:r w:rsidR="001C35FA" w:rsidRPr="00E771A8">
        <w:t>.</w:t>
      </w:r>
      <w:r w:rsidRPr="00E771A8">
        <w:t xml:space="preserve"> </w:t>
      </w:r>
      <w:r w:rsidR="001C35FA" w:rsidRPr="00E771A8">
        <w:t>W</w:t>
      </w:r>
      <w:r w:rsidRPr="00E771A8">
        <w:t xml:space="preserve">nioski ze spacerów </w:t>
      </w:r>
      <w:r w:rsidRPr="00E771A8">
        <w:lastRenderedPageBreak/>
        <w:t>i</w:t>
      </w:r>
      <w:r w:rsidR="001C35FA" w:rsidRPr="00E771A8">
        <w:t> </w:t>
      </w:r>
      <w:r w:rsidRPr="00E771A8">
        <w:t xml:space="preserve">obserwacji ujęto w Programie w formie opisu uwarunkowań funkcjonalno-przestrzennych podobszarów rewitalizacji. </w:t>
      </w:r>
    </w:p>
    <w:p w14:paraId="6DF24195" w14:textId="77777777" w:rsidR="008A08CA" w:rsidRPr="00E771A8" w:rsidRDefault="008A08CA" w:rsidP="00E771A8">
      <w:pPr>
        <w:pStyle w:val="Wypunktowanie"/>
      </w:pPr>
      <w:r w:rsidRPr="00E771A8">
        <w:rPr>
          <w:b/>
          <w:bCs/>
        </w:rPr>
        <w:t>Warsztaty</w:t>
      </w:r>
      <w:r w:rsidRPr="00E771A8">
        <w:t xml:space="preserve"> z przedstawicielami </w:t>
      </w:r>
      <w:r w:rsidR="001C35FA" w:rsidRPr="00E771A8">
        <w:t xml:space="preserve">i przedstawicielkami </w:t>
      </w:r>
      <w:r w:rsidRPr="00E771A8">
        <w:t xml:space="preserve">administracji samorządowej, instytucjami kultury, liderami </w:t>
      </w:r>
      <w:r w:rsidR="001C35FA" w:rsidRPr="00E771A8">
        <w:t xml:space="preserve">i liderkami </w:t>
      </w:r>
      <w:r w:rsidRPr="00E771A8">
        <w:t xml:space="preserve">społecznymi, mieszkańcami i mieszkankami, z których wnioski posłużyły do sformułowania rekomendacji </w:t>
      </w:r>
      <w:r w:rsidR="001C35FA" w:rsidRPr="00E771A8">
        <w:t xml:space="preserve">co do </w:t>
      </w:r>
      <w:r w:rsidRPr="00E771A8">
        <w:t xml:space="preserve">celów </w:t>
      </w:r>
      <w:r w:rsidR="001C35FA" w:rsidRPr="00E771A8">
        <w:t xml:space="preserve">rewitalizacji </w:t>
      </w:r>
      <w:r w:rsidRPr="00E771A8">
        <w:t>i kierunków działań. Przeprowadzon</w:t>
      </w:r>
      <w:r w:rsidR="001C35FA" w:rsidRPr="00E771A8">
        <w:t>o</w:t>
      </w:r>
      <w:r w:rsidRPr="00E771A8">
        <w:t xml:space="preserve"> cztery warsztaty – w dzielnicach Praga-Północ, Praga-Południe i Targówek oraz podsumowujący ustalenia w zakresie problemów i potencjałów, dotyczący całego obszaru rewitalizacji.</w:t>
      </w:r>
    </w:p>
    <w:p w14:paraId="01CAD1CA" w14:textId="77777777" w:rsidR="001C35FA" w:rsidRDefault="008A08CA" w:rsidP="00A70D07">
      <w:pPr>
        <w:pStyle w:val="Przpis"/>
        <w:spacing w:before="240" w:line="300" w:lineRule="auto"/>
        <w:rPr>
          <w:szCs w:val="22"/>
        </w:rPr>
      </w:pPr>
      <w:r w:rsidRPr="00AE4943">
        <w:rPr>
          <w:szCs w:val="22"/>
        </w:rPr>
        <w:t xml:space="preserve">Na koniec </w:t>
      </w:r>
      <w:r>
        <w:rPr>
          <w:szCs w:val="22"/>
        </w:rPr>
        <w:t>procesu, w lutym 2023 roku,</w:t>
      </w:r>
      <w:r w:rsidRPr="00AE4943">
        <w:rPr>
          <w:szCs w:val="22"/>
        </w:rPr>
        <w:t xml:space="preserve"> odbyła się debata podsumowująca, </w:t>
      </w:r>
      <w:r>
        <w:rPr>
          <w:szCs w:val="22"/>
        </w:rPr>
        <w:t>podczas</w:t>
      </w:r>
      <w:r w:rsidRPr="00AE4943">
        <w:rPr>
          <w:szCs w:val="22"/>
        </w:rPr>
        <w:t xml:space="preserve"> której zaprezentowano </w:t>
      </w:r>
      <w:r>
        <w:rPr>
          <w:szCs w:val="22"/>
        </w:rPr>
        <w:t xml:space="preserve">całościowe </w:t>
      </w:r>
      <w:r w:rsidRPr="00AE4943">
        <w:rPr>
          <w:szCs w:val="22"/>
        </w:rPr>
        <w:t xml:space="preserve">wnioski </w:t>
      </w:r>
      <w:r>
        <w:rPr>
          <w:szCs w:val="22"/>
        </w:rPr>
        <w:t>wynikające z badań.</w:t>
      </w:r>
    </w:p>
    <w:p w14:paraId="7BC4CD29" w14:textId="1D220463" w:rsidR="00EF0885" w:rsidRDefault="00EF0885" w:rsidP="00A70D07">
      <w:pPr>
        <w:pStyle w:val="Przpis"/>
        <w:spacing w:before="240" w:after="240" w:line="300" w:lineRule="auto"/>
      </w:pPr>
      <w:r>
        <w:t xml:space="preserve">Następnie w ramach </w:t>
      </w:r>
      <w:r w:rsidR="008A08CA">
        <w:t xml:space="preserve">prac </w:t>
      </w:r>
      <w:r w:rsidR="008A08CA" w:rsidRPr="00DC029D">
        <w:t>nad Programem przeprowadzono</w:t>
      </w:r>
      <w:r w:rsidR="001C35FA">
        <w:t xml:space="preserve"> </w:t>
      </w:r>
      <w:r>
        <w:t xml:space="preserve">w latach 2023-2024 dwa procesy konsultacyjne. Pierwszy proces dotyczył zmian w uchwale delimitacyjnej w zakresie wyznaczenia na obszarze rewitalizacji podobszarów. Natomiast drugi proces konsultacji został podzielony na dwa etapy. I etap obejmował </w:t>
      </w:r>
      <w:r w:rsidR="008A08CA">
        <w:t xml:space="preserve">działania włączające </w:t>
      </w:r>
      <w:r w:rsidR="008A08CA" w:rsidRPr="00DC029D">
        <w:t>lokalną społeczność</w:t>
      </w:r>
      <w:r>
        <w:t xml:space="preserve"> w prace związane z przygotowaniem Programu. Natomiast II etap dotyczył konsultacji projektu Programu.</w:t>
      </w:r>
    </w:p>
    <w:p w14:paraId="5CDEF225" w14:textId="44AB38E4" w:rsidR="008A08CA" w:rsidRPr="001C35FA" w:rsidRDefault="00EF0885" w:rsidP="00A70D07">
      <w:pPr>
        <w:pStyle w:val="Przpis"/>
        <w:spacing w:before="240" w:after="240" w:line="300" w:lineRule="auto"/>
      </w:pPr>
      <w:r>
        <w:t>W ramach działań włączających z</w:t>
      </w:r>
      <w:r w:rsidR="008A08CA" w:rsidRPr="00DC029D">
        <w:t>organizowano spotkania otwarte</w:t>
      </w:r>
      <w:r w:rsidR="008A08CA">
        <w:t xml:space="preserve"> dla wszystkich mieszkańców i mieszkanek</w:t>
      </w:r>
      <w:r w:rsidR="008A08CA" w:rsidRPr="00DC029D">
        <w:t xml:space="preserve">, </w:t>
      </w:r>
      <w:r w:rsidR="001C35FA">
        <w:t>jak i spotkania</w:t>
      </w:r>
      <w:r w:rsidR="008A08CA">
        <w:t xml:space="preserve"> przeznaczone</w:t>
      </w:r>
      <w:r w:rsidR="001C35FA">
        <w:t xml:space="preserve"> dla</w:t>
      </w:r>
      <w:r w:rsidR="008A08CA">
        <w:t xml:space="preserve"> </w:t>
      </w:r>
      <w:r w:rsidR="008A08CA" w:rsidRPr="00DC029D">
        <w:t>konkretny</w:t>
      </w:r>
      <w:r w:rsidR="001C35FA">
        <w:t>ch</w:t>
      </w:r>
      <w:r w:rsidR="008A08CA" w:rsidRPr="00DC029D">
        <w:t xml:space="preserve"> grup </w:t>
      </w:r>
      <w:r w:rsidR="008A08CA">
        <w:t>społeczny</w:t>
      </w:r>
      <w:r w:rsidR="001C35FA">
        <w:t>ch</w:t>
      </w:r>
      <w:r w:rsidR="008A08CA" w:rsidRPr="00DC029D">
        <w:t xml:space="preserve">. Zastosowano zróżnicowane formy </w:t>
      </w:r>
      <w:r w:rsidR="008A08CA">
        <w:t xml:space="preserve">partycypacyjne </w:t>
      </w:r>
      <w:r w:rsidR="008A08CA" w:rsidRPr="00DC029D">
        <w:t xml:space="preserve">– od spacerów badawczych, warsztatów z grą symulacyjną dla młodzieży po mobilne punkty konsultacyjne. </w:t>
      </w:r>
      <w:r w:rsidR="001C35FA">
        <w:t xml:space="preserve"> </w:t>
      </w:r>
      <w:r w:rsidR="008A08CA" w:rsidRPr="00DC029D">
        <w:t>Działania partycypacyjne zostały dopasowane do</w:t>
      </w:r>
      <w:r w:rsidR="001C35FA">
        <w:t xml:space="preserve"> tego</w:t>
      </w:r>
      <w:r w:rsidR="008A08CA" w:rsidRPr="00DC029D">
        <w:t xml:space="preserve"> etap</w:t>
      </w:r>
      <w:r w:rsidR="008A08CA">
        <w:t>u prac nad dokumentem</w:t>
      </w:r>
      <w:r w:rsidR="001C35FA">
        <w:t>,</w:t>
      </w:r>
      <w:r w:rsidR="008A08CA">
        <w:t xml:space="preserve"> związanym z opracowaniem </w:t>
      </w:r>
      <w:r w:rsidR="008A08CA" w:rsidRPr="00DC029D">
        <w:t xml:space="preserve">wizji </w:t>
      </w:r>
      <w:r w:rsidR="008A08CA">
        <w:t>i celów procesu</w:t>
      </w:r>
      <w:r w:rsidR="008A08CA" w:rsidRPr="00DC029D">
        <w:t xml:space="preserve">. Spotkania miały na celu </w:t>
      </w:r>
      <w:r w:rsidR="008A08CA">
        <w:t xml:space="preserve">rozpoznanie szczególnych potrzeb </w:t>
      </w:r>
      <w:r w:rsidR="008A08CA" w:rsidRPr="00DC029D">
        <w:t>i oczekiwa</w:t>
      </w:r>
      <w:r w:rsidR="008A08CA">
        <w:t xml:space="preserve">ń </w:t>
      </w:r>
      <w:r w:rsidR="008A08CA" w:rsidRPr="00DC029D">
        <w:t xml:space="preserve">mieszkańców </w:t>
      </w:r>
      <w:r w:rsidR="008A08CA">
        <w:t xml:space="preserve">i mieszkanek względem procesu rewitalizacji, a także służyły </w:t>
      </w:r>
      <w:r w:rsidR="008A08CA" w:rsidRPr="00DC029D">
        <w:t>wypracowani</w:t>
      </w:r>
      <w:r w:rsidR="008A08CA">
        <w:t>u</w:t>
      </w:r>
      <w:r w:rsidR="008A08CA" w:rsidRPr="00DC029D">
        <w:t xml:space="preserve"> </w:t>
      </w:r>
      <w:r w:rsidR="008A08CA">
        <w:t xml:space="preserve">wstępnych </w:t>
      </w:r>
      <w:r w:rsidR="008A08CA" w:rsidRPr="00DC029D">
        <w:t>pomysłów na przedsięwzięcia rewitalizacyjne.</w:t>
      </w:r>
    </w:p>
    <w:p w14:paraId="6FFC6562" w14:textId="50CFAD83" w:rsidR="008A08CA" w:rsidRDefault="008A08CA" w:rsidP="00A70D07">
      <w:r w:rsidRPr="00DC029D">
        <w:t xml:space="preserve">Rozpoczęcie prac nad </w:t>
      </w:r>
      <w:r>
        <w:t xml:space="preserve">Programem </w:t>
      </w:r>
      <w:r w:rsidRPr="00DC029D">
        <w:t>zainicjowano w sierpniu 2023 r</w:t>
      </w:r>
      <w:r w:rsidR="001C35FA">
        <w:t>oku</w:t>
      </w:r>
      <w:r w:rsidRPr="00DC029D">
        <w:t xml:space="preserve"> spotkaniem otwierającym, połączonym ze spotkaniem konsultacyjnym </w:t>
      </w:r>
      <w:r>
        <w:t xml:space="preserve">dotyczącym </w:t>
      </w:r>
      <w:r w:rsidRPr="00DC029D">
        <w:t>zmian w uchwale w sprawie wyznaczenia obszaru zdegradowanego i obszaru rewitalizacji m.st. Warszawy.</w:t>
      </w:r>
    </w:p>
    <w:p w14:paraId="40CA5FAE" w14:textId="60C479A4" w:rsidR="008A08CA" w:rsidRPr="00AA44FB" w:rsidRDefault="00AA44FB" w:rsidP="00AA44FB">
      <w:pPr>
        <w:pStyle w:val="Legenda"/>
        <w:rPr>
          <w:b w:val="0"/>
          <w:bCs w:val="0"/>
          <w:color w:val="auto"/>
          <w:sz w:val="22"/>
          <w:szCs w:val="22"/>
        </w:rPr>
      </w:pPr>
      <w:r w:rsidRPr="00F44E49">
        <w:rPr>
          <w:bCs w:val="0"/>
          <w:color w:val="auto"/>
          <w:sz w:val="22"/>
          <w:szCs w:val="22"/>
        </w:rPr>
        <w:t xml:space="preserve">Zdjęcie </w:t>
      </w:r>
      <w:r w:rsidRPr="00F44E49">
        <w:rPr>
          <w:bCs w:val="0"/>
          <w:color w:val="auto"/>
          <w:sz w:val="22"/>
          <w:szCs w:val="22"/>
        </w:rPr>
        <w:fldChar w:fldCharType="begin"/>
      </w:r>
      <w:r w:rsidRPr="00F44E49">
        <w:rPr>
          <w:bCs w:val="0"/>
          <w:color w:val="auto"/>
          <w:sz w:val="22"/>
          <w:szCs w:val="22"/>
        </w:rPr>
        <w:instrText xml:space="preserve"> SEQ Zdjęcie \* ARABIC </w:instrText>
      </w:r>
      <w:r w:rsidRPr="00F44E49">
        <w:rPr>
          <w:bCs w:val="0"/>
          <w:color w:val="auto"/>
          <w:sz w:val="22"/>
          <w:szCs w:val="22"/>
        </w:rPr>
        <w:fldChar w:fldCharType="separate"/>
      </w:r>
      <w:r w:rsidR="00491059">
        <w:rPr>
          <w:bCs w:val="0"/>
          <w:noProof/>
          <w:color w:val="auto"/>
          <w:sz w:val="22"/>
          <w:szCs w:val="22"/>
        </w:rPr>
        <w:t>1</w:t>
      </w:r>
      <w:r w:rsidRPr="00F44E49">
        <w:rPr>
          <w:bCs w:val="0"/>
          <w:color w:val="auto"/>
          <w:sz w:val="22"/>
          <w:szCs w:val="22"/>
        </w:rPr>
        <w:fldChar w:fldCharType="end"/>
      </w:r>
      <w:r w:rsidRPr="00AA44FB">
        <w:rPr>
          <w:b w:val="0"/>
          <w:color w:val="auto"/>
          <w:sz w:val="22"/>
          <w:szCs w:val="22"/>
        </w:rPr>
        <w:t xml:space="preserve">. </w:t>
      </w:r>
      <w:r w:rsidR="008A08CA" w:rsidRPr="00AA44FB">
        <w:rPr>
          <w:b w:val="0"/>
          <w:bCs w:val="0"/>
          <w:color w:val="auto"/>
          <w:sz w:val="22"/>
          <w:szCs w:val="22"/>
        </w:rPr>
        <w:t>Spotkanie otwierające prace nad Programem</w:t>
      </w:r>
    </w:p>
    <w:p w14:paraId="2EC57273" w14:textId="77777777" w:rsidR="008A08CA" w:rsidRDefault="008A08CA" w:rsidP="008A08CA">
      <w:pPr>
        <w:keepNext/>
      </w:pPr>
      <w:r w:rsidRPr="00DC029D">
        <w:rPr>
          <w:noProof/>
          <w:lang w:eastAsia="pl-PL"/>
        </w:rPr>
        <w:lastRenderedPageBreak/>
        <w:drawing>
          <wp:inline distT="0" distB="0" distL="0" distR="0" wp14:anchorId="228FF6F4" wp14:editId="274BA865">
            <wp:extent cx="5762625" cy="2659380"/>
            <wp:effectExtent l="0" t="0" r="9525" b="7620"/>
            <wp:docPr id="1" name="Obraz 1" descr="Na zdjęciu znajduje się grupa uczestników spotkania otwierającego prace nad GPR. " title="Spotkanie otwierające prace nad Program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Na zdjęciu znajduje się grupa uczestników spotkania otwierającego prace nad GPR.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731" b="15771"/>
                    <a:stretch/>
                  </pic:blipFill>
                  <pic:spPr bwMode="auto">
                    <a:xfrm>
                      <a:off x="0" y="0"/>
                      <a:ext cx="5762625" cy="2659380"/>
                    </a:xfrm>
                    <a:prstGeom prst="rect">
                      <a:avLst/>
                    </a:prstGeom>
                    <a:noFill/>
                    <a:ln>
                      <a:noFill/>
                    </a:ln>
                    <a:extLst>
                      <a:ext uri="{53640926-AAD7-44D8-BBD7-CCE9431645EC}">
                        <a14:shadowObscured xmlns:a14="http://schemas.microsoft.com/office/drawing/2010/main"/>
                      </a:ext>
                    </a:extLst>
                  </pic:spPr>
                </pic:pic>
              </a:graphicData>
            </a:graphic>
          </wp:inline>
        </w:drawing>
      </w:r>
    </w:p>
    <w:p w14:paraId="67C47041" w14:textId="057F8D44" w:rsidR="008A08CA" w:rsidRPr="001C35FA" w:rsidRDefault="00EF0885" w:rsidP="00091DD0">
      <w:r>
        <w:t>Źródło: Utila</w:t>
      </w:r>
    </w:p>
    <w:p w14:paraId="5FD39A57" w14:textId="77777777" w:rsidR="008A08CA" w:rsidRDefault="008A08CA" w:rsidP="008A08CA">
      <w:r w:rsidRPr="00DC029D">
        <w:t xml:space="preserve">Celem spotkania była prezentacja </w:t>
      </w:r>
      <w:r>
        <w:t xml:space="preserve">zasięgu wyznaczonych </w:t>
      </w:r>
      <w:r w:rsidRPr="00DC029D">
        <w:t xml:space="preserve">podobszarów rewitalizacji </w:t>
      </w:r>
      <w:r w:rsidR="001C35FA">
        <w:t>i</w:t>
      </w:r>
      <w:r w:rsidRPr="00DC029D">
        <w:t xml:space="preserve"> zbieranie uwag do przedstawionych propozycji. Na spotkaniu przedstawion</w:t>
      </w:r>
      <w:r w:rsidR="001C35FA">
        <w:t>o też</w:t>
      </w:r>
      <w:r w:rsidRPr="00DC029D">
        <w:t xml:space="preserve"> harmonogram </w:t>
      </w:r>
      <w:r>
        <w:t xml:space="preserve">przebiegu prac nad Programem </w:t>
      </w:r>
      <w:r w:rsidR="001C35FA">
        <w:t>i</w:t>
      </w:r>
      <w:r w:rsidRPr="00DC029D">
        <w:t xml:space="preserve"> </w:t>
      </w:r>
      <w:r>
        <w:t>wskazan</w:t>
      </w:r>
      <w:r w:rsidR="001C35FA">
        <w:t>o</w:t>
      </w:r>
      <w:r>
        <w:t xml:space="preserve"> </w:t>
      </w:r>
      <w:r w:rsidRPr="00DC029D">
        <w:t xml:space="preserve">możliwości włączenia się </w:t>
      </w:r>
      <w:r>
        <w:t>te</w:t>
      </w:r>
      <w:r w:rsidRPr="00DC029D">
        <w:t xml:space="preserve"> prace</w:t>
      </w:r>
      <w:r>
        <w:t>.</w:t>
      </w:r>
      <w:r w:rsidRPr="00DC029D">
        <w:t xml:space="preserve"> Na tym etapie </w:t>
      </w:r>
      <w:r>
        <w:t xml:space="preserve">uruchomiono </w:t>
      </w:r>
      <w:r w:rsidRPr="00DC029D">
        <w:t xml:space="preserve">także </w:t>
      </w:r>
      <w:r>
        <w:t xml:space="preserve">trzy </w:t>
      </w:r>
      <w:r w:rsidRPr="00DC029D">
        <w:t xml:space="preserve">mobilne punkty konsultacyjne, po </w:t>
      </w:r>
      <w:r>
        <w:t xml:space="preserve">jednym </w:t>
      </w:r>
      <w:r w:rsidRPr="00DC029D">
        <w:t xml:space="preserve">na terenie każdej z dzielnic objętych działaniami rewitalizacyjnymi. Punkty miały na celu </w:t>
      </w:r>
      <w:r>
        <w:t xml:space="preserve">zebranie od </w:t>
      </w:r>
      <w:r w:rsidRPr="00DC029D">
        <w:t>mieszkańców</w:t>
      </w:r>
      <w:r w:rsidR="001C35FA">
        <w:t xml:space="preserve"> i mieszkanek oraz</w:t>
      </w:r>
      <w:r w:rsidRPr="00DC029D">
        <w:t xml:space="preserve"> innych zainteresowanych podmiotów</w:t>
      </w:r>
      <w:r>
        <w:t xml:space="preserve"> opinii co do koncepcji podziału obszaru </w:t>
      </w:r>
      <w:r w:rsidRPr="00DC029D">
        <w:t>rewitalizacji na podobszary</w:t>
      </w:r>
      <w:r>
        <w:t>.</w:t>
      </w:r>
      <w:r w:rsidRPr="00DC029D">
        <w:t xml:space="preserve"> </w:t>
      </w:r>
      <w:r>
        <w:t>Z</w:t>
      </w:r>
      <w:r w:rsidRPr="00DC029D">
        <w:t xml:space="preserve">głaszanie uwag </w:t>
      </w:r>
      <w:r>
        <w:t xml:space="preserve">w punktach </w:t>
      </w:r>
      <w:r w:rsidRPr="00DC029D">
        <w:t xml:space="preserve">odbywało się za pomocą papierowego formularza lub ustnie </w:t>
      </w:r>
      <w:r>
        <w:softHyphen/>
      </w:r>
      <w:r>
        <w:softHyphen/>
      </w:r>
      <w:r>
        <w:sym w:font="Symbol" w:char="F02D"/>
      </w:r>
      <w:r>
        <w:t xml:space="preserve"> podczas rozmowy z osobami obsługującymi stoisko</w:t>
      </w:r>
      <w:r w:rsidRPr="00DC029D">
        <w:t xml:space="preserve">. Dla zainteresowanych była to też okazja do poszerzenia wiedzy na temat </w:t>
      </w:r>
      <w:r>
        <w:t xml:space="preserve">procesu </w:t>
      </w:r>
      <w:r w:rsidRPr="00DC029D">
        <w:t xml:space="preserve">rewitalizacji i </w:t>
      </w:r>
      <w:r>
        <w:t xml:space="preserve">możliwości </w:t>
      </w:r>
      <w:r w:rsidRPr="00DC029D">
        <w:t>włącz</w:t>
      </w:r>
      <w:r>
        <w:t xml:space="preserve">enia się </w:t>
      </w:r>
      <w:r w:rsidRPr="00DC029D">
        <w:t xml:space="preserve">w </w:t>
      </w:r>
      <w:r>
        <w:t>niego</w:t>
      </w:r>
      <w:r w:rsidRPr="00DC029D">
        <w:t xml:space="preserve">. Godziny funkcjonowania punktów konsultacyjnych </w:t>
      </w:r>
      <w:r w:rsidR="001C35FA">
        <w:t>zostały ustalone</w:t>
      </w:r>
      <w:r w:rsidRPr="00DC029D">
        <w:t xml:space="preserve"> tak, aby mogli z nich skorzystać wszyscy mieszkańcy</w:t>
      </w:r>
      <w:r w:rsidR="001C35FA">
        <w:t xml:space="preserve"> i mieszkanki</w:t>
      </w:r>
      <w:r w:rsidRPr="00DC029D">
        <w:t xml:space="preserve">, w tym również osoby pracujące </w:t>
      </w:r>
      <w:r w:rsidR="001C35FA">
        <w:t>(</w:t>
      </w:r>
      <w:r w:rsidRPr="00DC029D">
        <w:t>były czynne</w:t>
      </w:r>
      <w:r>
        <w:t xml:space="preserve"> od </w:t>
      </w:r>
      <w:r w:rsidRPr="00DC029D">
        <w:t>17</w:t>
      </w:r>
      <w:r>
        <w:t>.00</w:t>
      </w:r>
      <w:r w:rsidRPr="00DC029D">
        <w:t xml:space="preserve"> do 19</w:t>
      </w:r>
      <w:r>
        <w:t>.00</w:t>
      </w:r>
      <w:r w:rsidR="001C35FA">
        <w:t>)</w:t>
      </w:r>
      <w:r w:rsidRPr="00DC029D">
        <w:t>.</w:t>
      </w:r>
      <w:r>
        <w:t xml:space="preserve"> </w:t>
      </w:r>
    </w:p>
    <w:p w14:paraId="53D4F01E" w14:textId="77777777" w:rsidR="008A08CA" w:rsidRDefault="008A08CA" w:rsidP="008A08CA">
      <w:r w:rsidRPr="00DC029D">
        <w:t xml:space="preserve">Projekt zmiany uchwały delimitacyjnej został opublikowany na stronie Miasta </w:t>
      </w:r>
      <w:r w:rsidR="001C35FA">
        <w:t>i</w:t>
      </w:r>
      <w:r w:rsidRPr="00DC029D">
        <w:t xml:space="preserve"> w Biuletynie Informacji Publicznej. </w:t>
      </w:r>
      <w:r>
        <w:t xml:space="preserve">Uwagi do projektu uchwały można było zgłaszać </w:t>
      </w:r>
      <w:r w:rsidRPr="00DC029D">
        <w:t xml:space="preserve">w formie pisemnej za pomocą </w:t>
      </w:r>
      <w:r w:rsidR="001C35FA">
        <w:t>gotowego</w:t>
      </w:r>
      <w:r w:rsidRPr="00DC029D">
        <w:t xml:space="preserve"> formularza</w:t>
      </w:r>
      <w:r w:rsidR="001C35FA">
        <w:t xml:space="preserve"> – w formie </w:t>
      </w:r>
      <w:r w:rsidRPr="00DC029D">
        <w:t>papierow</w:t>
      </w:r>
      <w:r w:rsidR="001C35FA">
        <w:t>ej</w:t>
      </w:r>
      <w:r w:rsidRPr="00DC029D">
        <w:t xml:space="preserve"> (w punktach konsultacyjnych </w:t>
      </w:r>
      <w:r w:rsidR="001C35FA">
        <w:t>i</w:t>
      </w:r>
      <w:r w:rsidRPr="00DC029D">
        <w:t xml:space="preserve"> </w:t>
      </w:r>
      <w:r w:rsidR="001C35FA">
        <w:t>listownie</w:t>
      </w:r>
      <w:r w:rsidRPr="00DC029D">
        <w:t xml:space="preserve">), jak i </w:t>
      </w:r>
      <w:r w:rsidR="001C35FA">
        <w:t xml:space="preserve">w formie </w:t>
      </w:r>
      <w:r w:rsidRPr="00DC029D">
        <w:t>elektroniczn</w:t>
      </w:r>
      <w:r w:rsidR="001C35FA">
        <w:t>ej</w:t>
      </w:r>
      <w:r w:rsidRPr="00DC029D">
        <w:t xml:space="preserve"> (formularz na platformie konsultacyjnej m.st. Warszawy).</w:t>
      </w:r>
    </w:p>
    <w:p w14:paraId="2B0C9A0C" w14:textId="77777777" w:rsidR="008A08CA" w:rsidRPr="00DC029D" w:rsidRDefault="008A08CA" w:rsidP="008A08CA">
      <w:r w:rsidRPr="00DC029D">
        <w:t>W spotkaniach konsultac</w:t>
      </w:r>
      <w:r w:rsidR="001C35FA">
        <w:t>yjnych na temat</w:t>
      </w:r>
      <w:r w:rsidRPr="00DC029D">
        <w:t xml:space="preserve"> zmian w uchwale </w:t>
      </w:r>
      <w:r>
        <w:t xml:space="preserve">delimitacyjnej </w:t>
      </w:r>
      <w:r w:rsidRPr="00DC029D">
        <w:t xml:space="preserve">wzięło udział około 120 osób, z czego niemal 100 osób skorzystało </w:t>
      </w:r>
      <w:r>
        <w:t>z</w:t>
      </w:r>
      <w:r w:rsidRPr="00DC029D">
        <w:t xml:space="preserve"> punkt</w:t>
      </w:r>
      <w:r>
        <w:t>ów</w:t>
      </w:r>
      <w:r w:rsidRPr="00DC029D">
        <w:t xml:space="preserve"> konsultacyjnych. Większość </w:t>
      </w:r>
      <w:r w:rsidR="001C35FA">
        <w:t xml:space="preserve">osób </w:t>
      </w:r>
      <w:r w:rsidRPr="00DC029D">
        <w:t>dopytywała o</w:t>
      </w:r>
      <w:r w:rsidR="001C35FA">
        <w:t> </w:t>
      </w:r>
      <w:r>
        <w:t xml:space="preserve">szczegóły prowadzonego procesu, prosiła o przybliżenie </w:t>
      </w:r>
      <w:r w:rsidRPr="00DC029D">
        <w:t xml:space="preserve">tematu konsultacji </w:t>
      </w:r>
      <w:r>
        <w:t xml:space="preserve">lub o wyjaśnienie terminu </w:t>
      </w:r>
      <w:r w:rsidR="001C35FA">
        <w:t>„</w:t>
      </w:r>
      <w:r w:rsidRPr="00DC029D">
        <w:t>rewitalizacj</w:t>
      </w:r>
      <w:r>
        <w:t>a</w:t>
      </w:r>
      <w:r w:rsidR="001C35FA">
        <w:t>”</w:t>
      </w:r>
      <w:r w:rsidRPr="00DC029D">
        <w:t xml:space="preserve">. W czasie trwania konsultacji </w:t>
      </w:r>
      <w:r w:rsidR="001C35FA">
        <w:t>wpłynęło dziesięć</w:t>
      </w:r>
      <w:r w:rsidRPr="00DC029D">
        <w:t xml:space="preserve"> uwag.</w:t>
      </w:r>
    </w:p>
    <w:p w14:paraId="1D7E8E76" w14:textId="66E98AA4" w:rsidR="008A08CA" w:rsidRDefault="001C35FA" w:rsidP="008A08CA">
      <w:pPr>
        <w:spacing w:after="0"/>
      </w:pPr>
      <w:r>
        <w:t>Na</w:t>
      </w:r>
      <w:r w:rsidR="008A08CA">
        <w:t xml:space="preserve"> kolejnym etapie prac</w:t>
      </w:r>
      <w:r w:rsidR="008A08CA" w:rsidRPr="00DC029D">
        <w:t xml:space="preserve"> </w:t>
      </w:r>
      <w:r w:rsidR="008A08CA">
        <w:t>kontynuowano zaangażowanie mieszkańców i mieszkanek w proces tworzenia Programu. W</w:t>
      </w:r>
      <w:r w:rsidR="008A08CA" w:rsidRPr="00DC029D">
        <w:t>e wrześniu 2023 r</w:t>
      </w:r>
      <w:r w:rsidR="008A08CA">
        <w:t xml:space="preserve">oku </w:t>
      </w:r>
      <w:r w:rsidR="008A08CA" w:rsidRPr="00DC029D">
        <w:t xml:space="preserve">zorganizowano spacery połączone z warsztatami tematycznymi. Przeprowadzono </w:t>
      </w:r>
      <w:r w:rsidR="008A08CA">
        <w:t xml:space="preserve">siedem </w:t>
      </w:r>
      <w:r w:rsidR="008A08CA" w:rsidRPr="00DC029D">
        <w:t>spacerów</w:t>
      </w:r>
      <w:r>
        <w:t xml:space="preserve"> –</w:t>
      </w:r>
      <w:r w:rsidR="008A08CA" w:rsidRPr="00DC029D">
        <w:t xml:space="preserve"> po każdym podobszarze </w:t>
      </w:r>
      <w:r>
        <w:t xml:space="preserve">oraz </w:t>
      </w:r>
      <w:r w:rsidR="008A08CA" w:rsidRPr="00DC029D">
        <w:t>łączony dla Szmulowizny i Starej Pragi</w:t>
      </w:r>
      <w:r>
        <w:t>, a także</w:t>
      </w:r>
      <w:r w:rsidR="008A08CA" w:rsidRPr="00DC029D">
        <w:t xml:space="preserve"> </w:t>
      </w:r>
      <w:r w:rsidR="008A08CA">
        <w:t>trzy</w:t>
      </w:r>
      <w:r w:rsidR="008A08CA" w:rsidRPr="00DC029D">
        <w:t xml:space="preserve"> warsztaty – dla każdej dzielnicy. Spacery prowadziły osoby aktywne lokalnie, </w:t>
      </w:r>
      <w:r w:rsidR="008A08CA">
        <w:t xml:space="preserve">zaangażowane </w:t>
      </w:r>
      <w:r w:rsidR="008A08CA" w:rsidRPr="00DC029D">
        <w:t>w</w:t>
      </w:r>
      <w:r>
        <w:t>e wcześniejsze</w:t>
      </w:r>
      <w:r w:rsidR="008A08CA" w:rsidRPr="00DC029D">
        <w:t xml:space="preserve"> działania rewitalizacyjne. Podczas spacer</w:t>
      </w:r>
      <w:r>
        <w:t>ów</w:t>
      </w:r>
      <w:r w:rsidR="008A08CA" w:rsidRPr="00DC029D">
        <w:t xml:space="preserve"> </w:t>
      </w:r>
      <w:r w:rsidR="008A08CA" w:rsidRPr="00DC029D">
        <w:lastRenderedPageBreak/>
        <w:t>przedstawian</w:t>
      </w:r>
      <w:r>
        <w:t>o</w:t>
      </w:r>
      <w:r w:rsidR="008A08CA" w:rsidRPr="00DC029D">
        <w:t xml:space="preserve"> wnioski z diagnozy, ocenion</w:t>
      </w:r>
      <w:r>
        <w:t>o</w:t>
      </w:r>
      <w:r w:rsidR="008A08CA" w:rsidRPr="00DC029D">
        <w:t xml:space="preserve"> efekty dotychczas</w:t>
      </w:r>
      <w:r w:rsidR="008A08CA">
        <w:t xml:space="preserve"> zrealizowanych </w:t>
      </w:r>
      <w:r w:rsidR="008A08CA" w:rsidRPr="00DC029D">
        <w:t xml:space="preserve">projektów </w:t>
      </w:r>
      <w:r w:rsidR="008A08CA">
        <w:sym w:font="Symbol" w:char="F02D"/>
      </w:r>
      <w:r w:rsidR="008A08CA">
        <w:t xml:space="preserve"> na terenie</w:t>
      </w:r>
      <w:r w:rsidR="008A08CA" w:rsidRPr="00C638DF">
        <w:t xml:space="preserve"> </w:t>
      </w:r>
      <w:r w:rsidR="008A08CA" w:rsidRPr="00DC029D">
        <w:t>Kamion</w:t>
      </w:r>
      <w:r w:rsidR="008A08CA">
        <w:t xml:space="preserve">ka, </w:t>
      </w:r>
      <w:r w:rsidR="008A08CA" w:rsidRPr="00DC029D">
        <w:t>Now</w:t>
      </w:r>
      <w:r w:rsidR="008A08CA">
        <w:t>ej</w:t>
      </w:r>
      <w:r w:rsidR="008A08CA" w:rsidRPr="00DC029D">
        <w:t xml:space="preserve"> </w:t>
      </w:r>
      <w:r w:rsidR="008A08CA">
        <w:t xml:space="preserve">i Starej </w:t>
      </w:r>
      <w:r w:rsidR="008A08CA" w:rsidRPr="00DC029D">
        <w:t>Prag</w:t>
      </w:r>
      <w:r w:rsidR="008A08CA">
        <w:t>i</w:t>
      </w:r>
      <w:r w:rsidR="008A08CA" w:rsidRPr="00DC029D">
        <w:t>, Szmulowizn</w:t>
      </w:r>
      <w:r w:rsidR="008A08CA">
        <w:t>y</w:t>
      </w:r>
      <w:r w:rsidR="008A08CA" w:rsidRPr="00DC029D">
        <w:t>, Targów</w:t>
      </w:r>
      <w:r w:rsidR="008A08CA">
        <w:t xml:space="preserve">ka </w:t>
      </w:r>
      <w:r w:rsidR="008A08CA" w:rsidRPr="00DC029D">
        <w:t>Mieszkaniow</w:t>
      </w:r>
      <w:r w:rsidR="008A08CA">
        <w:t xml:space="preserve">ego i </w:t>
      </w:r>
      <w:r w:rsidR="008A08CA" w:rsidRPr="00DC029D">
        <w:t>Fabryczn</w:t>
      </w:r>
      <w:r w:rsidR="008A08CA">
        <w:t xml:space="preserve">ego </w:t>
      </w:r>
      <w:r w:rsidR="008A08CA">
        <w:sym w:font="Symbol" w:char="F02D"/>
      </w:r>
      <w:r w:rsidR="008A08CA">
        <w:t xml:space="preserve"> </w:t>
      </w:r>
      <w:r w:rsidR="008A08CA" w:rsidRPr="00DC029D">
        <w:t>w</w:t>
      </w:r>
      <w:r>
        <w:t> </w:t>
      </w:r>
      <w:r w:rsidR="008A08CA" w:rsidRPr="00DC029D">
        <w:t xml:space="preserve">kontekście </w:t>
      </w:r>
      <w:r>
        <w:t>potrzeby</w:t>
      </w:r>
      <w:r w:rsidR="008A08CA" w:rsidRPr="00DC029D">
        <w:t xml:space="preserve"> </w:t>
      </w:r>
      <w:r w:rsidR="008A08CA">
        <w:t xml:space="preserve">ich </w:t>
      </w:r>
      <w:r w:rsidR="008A08CA" w:rsidRPr="00DC029D">
        <w:t xml:space="preserve">kontynuacji </w:t>
      </w:r>
      <w:r>
        <w:t>lub</w:t>
      </w:r>
      <w:r w:rsidR="008A08CA" w:rsidRPr="00DC029D">
        <w:t xml:space="preserve"> </w:t>
      </w:r>
      <w:r>
        <w:t>realizacji</w:t>
      </w:r>
      <w:r w:rsidR="008A08CA" w:rsidRPr="00DC029D">
        <w:t xml:space="preserve"> podobnych działań</w:t>
      </w:r>
      <w:r w:rsidR="008A08CA">
        <w:t xml:space="preserve"> uzupełniający</w:t>
      </w:r>
      <w:r>
        <w:t>ch</w:t>
      </w:r>
      <w:r w:rsidR="008A08CA">
        <w:t xml:space="preserve">. </w:t>
      </w:r>
      <w:r w:rsidR="008A08CA" w:rsidRPr="00DC029D">
        <w:t>Spacery umożliwiły ocenę przestrzeni oczami mieszkańców</w:t>
      </w:r>
      <w:r w:rsidR="008A08CA">
        <w:t xml:space="preserve">, mieszkanek </w:t>
      </w:r>
      <w:r>
        <w:t xml:space="preserve">oraz </w:t>
      </w:r>
      <w:r w:rsidR="008A08CA" w:rsidRPr="00DC029D">
        <w:t>użytkowników</w:t>
      </w:r>
      <w:r>
        <w:t xml:space="preserve"> i użytkowniczek</w:t>
      </w:r>
      <w:r w:rsidR="008A08CA" w:rsidRPr="00DC029D">
        <w:t xml:space="preserve"> </w:t>
      </w:r>
      <w:r>
        <w:t xml:space="preserve">– </w:t>
      </w:r>
      <w:r w:rsidR="008A08CA" w:rsidRPr="00DC029D">
        <w:t xml:space="preserve">stanowiły interaktywną metodę poznania opinii zainteresowanych osób na temat </w:t>
      </w:r>
      <w:r w:rsidR="008A08CA">
        <w:t xml:space="preserve">zagospodarowania </w:t>
      </w:r>
      <w:r w:rsidR="008A08CA" w:rsidRPr="00DC029D">
        <w:t xml:space="preserve">obszarów </w:t>
      </w:r>
      <w:r w:rsidR="008A08CA">
        <w:t xml:space="preserve">wskazanych </w:t>
      </w:r>
      <w:r w:rsidR="008A08CA" w:rsidRPr="00DC029D">
        <w:t xml:space="preserve">do </w:t>
      </w:r>
      <w:r w:rsidR="008A08CA" w:rsidRPr="00252BC2">
        <w:t>rewitalizacji</w:t>
      </w:r>
      <w:r w:rsidR="008A08CA">
        <w:t>.</w:t>
      </w:r>
    </w:p>
    <w:p w14:paraId="28789124" w14:textId="7CDF6123" w:rsidR="00AA44FB" w:rsidRDefault="00AA44FB" w:rsidP="008A08CA">
      <w:pPr>
        <w:spacing w:after="0"/>
      </w:pPr>
    </w:p>
    <w:p w14:paraId="1B2BFF04" w14:textId="50771B99" w:rsidR="008A08CA" w:rsidRPr="00AA44FB" w:rsidRDefault="008A08CA" w:rsidP="008A08CA">
      <w:bookmarkStart w:id="142" w:name="_Ref167825176"/>
      <w:r w:rsidRPr="00F44E49">
        <w:rPr>
          <w:b/>
        </w:rPr>
        <w:t xml:space="preserve">Zdjęcie </w:t>
      </w:r>
      <w:r w:rsidRPr="00F44E49">
        <w:rPr>
          <w:b/>
        </w:rPr>
        <w:fldChar w:fldCharType="begin"/>
      </w:r>
      <w:r w:rsidRPr="00F44E49">
        <w:rPr>
          <w:b/>
        </w:rPr>
        <w:instrText xml:space="preserve"> SEQ Zdjęcie \* ARABIC </w:instrText>
      </w:r>
      <w:r w:rsidRPr="00F44E49">
        <w:rPr>
          <w:b/>
        </w:rPr>
        <w:fldChar w:fldCharType="separate"/>
      </w:r>
      <w:r w:rsidR="00491059">
        <w:rPr>
          <w:b/>
          <w:noProof/>
        </w:rPr>
        <w:t>2</w:t>
      </w:r>
      <w:r w:rsidRPr="00F44E49">
        <w:rPr>
          <w:b/>
        </w:rPr>
        <w:fldChar w:fldCharType="end"/>
      </w:r>
      <w:bookmarkEnd w:id="142"/>
      <w:r w:rsidRPr="00F44E49">
        <w:rPr>
          <w:b/>
        </w:rPr>
        <w:t>.</w:t>
      </w:r>
      <w:r w:rsidRPr="00AA44FB">
        <w:t xml:space="preserve"> Spacer po Pradze-Południe</w:t>
      </w:r>
    </w:p>
    <w:p w14:paraId="01E2EE22" w14:textId="77777777" w:rsidR="008A08CA" w:rsidRPr="00DC029D" w:rsidRDefault="008A08CA" w:rsidP="008A08CA">
      <w:r w:rsidRPr="00DC029D">
        <w:rPr>
          <w:noProof/>
          <w:lang w:eastAsia="pl-PL"/>
        </w:rPr>
        <w:drawing>
          <wp:inline distT="0" distB="0" distL="0" distR="0" wp14:anchorId="41844CC5" wp14:editId="54170D7C">
            <wp:extent cx="4248150" cy="2583998"/>
            <wp:effectExtent l="0" t="0" r="0" b="6985"/>
            <wp:docPr id="5" name="Obraz 3" descr="Na zdjęciu jest grupa uczestników spaceru badawczego po Pradze Północ. W tle zdegradowana i wyremontowana zabudowa. " title="Spacer po Pradze-Połu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3" descr="Na zdjęciu jest grupa uczestników spaceru badawczego po Pradze Północ. W tle zdegradowana i wyremontowana zabudowa.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921" b="5022"/>
                    <a:stretch/>
                  </pic:blipFill>
                  <pic:spPr bwMode="auto">
                    <a:xfrm>
                      <a:off x="0" y="0"/>
                      <a:ext cx="4255039" cy="2588188"/>
                    </a:xfrm>
                    <a:prstGeom prst="rect">
                      <a:avLst/>
                    </a:prstGeom>
                    <a:noFill/>
                    <a:ln>
                      <a:noFill/>
                    </a:ln>
                    <a:extLst>
                      <a:ext uri="{53640926-AAD7-44D8-BBD7-CCE9431645EC}">
                        <a14:shadowObscured xmlns:a14="http://schemas.microsoft.com/office/drawing/2010/main"/>
                      </a:ext>
                    </a:extLst>
                  </pic:spPr>
                </pic:pic>
              </a:graphicData>
            </a:graphic>
          </wp:inline>
        </w:drawing>
      </w:r>
    </w:p>
    <w:p w14:paraId="79D6523C" w14:textId="3AED9844" w:rsidR="008A08CA" w:rsidRPr="001C35FA" w:rsidRDefault="001C35FA" w:rsidP="00091DD0">
      <w:r>
        <w:t>Źródło</w:t>
      </w:r>
      <w:r w:rsidR="00EF0885">
        <w:t>: Utila</w:t>
      </w:r>
    </w:p>
    <w:p w14:paraId="45106D63" w14:textId="77777777" w:rsidR="008A08CA" w:rsidRPr="00DC029D" w:rsidRDefault="008A08CA" w:rsidP="008A08CA">
      <w:r w:rsidRPr="00DC029D">
        <w:t xml:space="preserve">Spacery w dzielnicach odbywały się </w:t>
      </w:r>
      <w:r w:rsidR="001C35FA">
        <w:t>w tym samym czasie</w:t>
      </w:r>
      <w:r w:rsidRPr="00DC029D">
        <w:t xml:space="preserve">, </w:t>
      </w:r>
      <w:r>
        <w:t>umożliwiając uczestnikom</w:t>
      </w:r>
      <w:r w:rsidR="002E2936">
        <w:t xml:space="preserve"> i uczestniczkom</w:t>
      </w:r>
      <w:r>
        <w:t xml:space="preserve"> wzięcie udziału w podsumowujących </w:t>
      </w:r>
      <w:r w:rsidRPr="00DC029D">
        <w:t>warsztatach</w:t>
      </w:r>
      <w:r>
        <w:t>,</w:t>
      </w:r>
      <w:r w:rsidRPr="00DC029D">
        <w:t xml:space="preserve"> poświęconych </w:t>
      </w:r>
      <w:r>
        <w:t>danej</w:t>
      </w:r>
      <w:r w:rsidRPr="00DC029D">
        <w:t xml:space="preserve"> </w:t>
      </w:r>
      <w:r w:rsidRPr="00252BC2">
        <w:t>okolicy. Celem warsztatów było wypracowanie elementów wizji, kierunków działań i propozycji przedsięwzięć. Warsztaty</w:t>
      </w:r>
      <w:r w:rsidRPr="00DC029D">
        <w:t xml:space="preserve"> miały za zadanie wypracowani</w:t>
      </w:r>
      <w:r>
        <w:t>e</w:t>
      </w:r>
      <w:r w:rsidRPr="00DC029D">
        <w:t xml:space="preserve"> wspólnych projektów rewitalizacyjnych </w:t>
      </w:r>
      <w:r>
        <w:t xml:space="preserve">w ramach inicjatyw zgłaszanych przez przedstawicieli </w:t>
      </w:r>
      <w:r w:rsidR="001C35FA">
        <w:t xml:space="preserve">i przedstawicielki </w:t>
      </w:r>
      <w:r>
        <w:t xml:space="preserve">poszczególnych grup społecznych. </w:t>
      </w:r>
      <w:r w:rsidRPr="00DC029D">
        <w:t>Spotkania prowadzone były w</w:t>
      </w:r>
      <w:r w:rsidR="001C35FA">
        <w:t> </w:t>
      </w:r>
      <w:r w:rsidRPr="00DC029D">
        <w:t>podziale na grupy tematyczne, związane z proponowanymi celami rewitalizacji.</w:t>
      </w:r>
    </w:p>
    <w:p w14:paraId="22413972" w14:textId="2E096B69" w:rsidR="008A08CA" w:rsidRDefault="008A08CA" w:rsidP="008A08CA">
      <w:r w:rsidRPr="00DC029D">
        <w:t>Podczas spotkań poruszan</w:t>
      </w:r>
      <w:r w:rsidR="001C35FA">
        <w:t>o</w:t>
      </w:r>
      <w:r w:rsidRPr="00DC029D">
        <w:t xml:space="preserve"> zagadnienia </w:t>
      </w:r>
      <w:r w:rsidR="001C35FA">
        <w:t>dotyczące</w:t>
      </w:r>
      <w:r w:rsidRPr="00DC029D">
        <w:t xml:space="preserve"> życia społecznego, spędzania czasu wolnego, polityki społecznej, działalności pozarządowej, mieszkalnictwa, edukacji, kultury, sportu, przedsiębiorczości, ale także zieleni i zagospodarowania przestrzeni. Warsztaty, </w:t>
      </w:r>
      <w:r>
        <w:t xml:space="preserve">podczas których konfrontowane były </w:t>
      </w:r>
      <w:r w:rsidRPr="00DC029D">
        <w:t xml:space="preserve">ze sobą </w:t>
      </w:r>
      <w:r>
        <w:t xml:space="preserve">opinie </w:t>
      </w:r>
      <w:r w:rsidRPr="00DC029D">
        <w:t xml:space="preserve">różnych podmiotów i interesów, umożliwiły efektywną pracę nad </w:t>
      </w:r>
      <w:r>
        <w:t>propozycjami rozwiązań planowanych do ujęcia w Programie</w:t>
      </w:r>
      <w:r w:rsidRPr="00DC029D">
        <w:t>.</w:t>
      </w:r>
    </w:p>
    <w:p w14:paraId="70D083D4" w14:textId="77777777" w:rsidR="00456F2A" w:rsidRDefault="00456F2A" w:rsidP="008A08CA">
      <w:pPr>
        <w:rPr>
          <w:b/>
        </w:rPr>
      </w:pPr>
      <w:bookmarkStart w:id="143" w:name="_Ref167825286"/>
    </w:p>
    <w:p w14:paraId="62316DE3" w14:textId="77777777" w:rsidR="00456F2A" w:rsidRDefault="00456F2A" w:rsidP="008A08CA">
      <w:pPr>
        <w:rPr>
          <w:b/>
        </w:rPr>
      </w:pPr>
    </w:p>
    <w:p w14:paraId="77C9E6BC" w14:textId="77777777" w:rsidR="00456F2A" w:rsidRDefault="00456F2A" w:rsidP="008A08CA">
      <w:pPr>
        <w:rPr>
          <w:b/>
        </w:rPr>
      </w:pPr>
    </w:p>
    <w:p w14:paraId="3B459305" w14:textId="694CE30A" w:rsidR="008A08CA" w:rsidRPr="00AA44FB" w:rsidRDefault="008A08CA" w:rsidP="008A08CA">
      <w:r w:rsidRPr="00F44E49">
        <w:rPr>
          <w:b/>
        </w:rPr>
        <w:lastRenderedPageBreak/>
        <w:t xml:space="preserve">Zdjęcie </w:t>
      </w:r>
      <w:r w:rsidRPr="00F44E49">
        <w:rPr>
          <w:b/>
        </w:rPr>
        <w:fldChar w:fldCharType="begin"/>
      </w:r>
      <w:r w:rsidRPr="00F44E49">
        <w:rPr>
          <w:b/>
        </w:rPr>
        <w:instrText xml:space="preserve"> SEQ Zdjęcie \* ARABIC </w:instrText>
      </w:r>
      <w:r w:rsidRPr="00F44E49">
        <w:rPr>
          <w:b/>
        </w:rPr>
        <w:fldChar w:fldCharType="separate"/>
      </w:r>
      <w:r w:rsidR="00491059">
        <w:rPr>
          <w:b/>
          <w:noProof/>
        </w:rPr>
        <w:t>3</w:t>
      </w:r>
      <w:r w:rsidRPr="00F44E49">
        <w:rPr>
          <w:b/>
        </w:rPr>
        <w:fldChar w:fldCharType="end"/>
      </w:r>
      <w:bookmarkEnd w:id="143"/>
      <w:r w:rsidRPr="00AA44FB">
        <w:rPr>
          <w:bCs/>
        </w:rPr>
        <w:t>.</w:t>
      </w:r>
      <w:r w:rsidRPr="00AA44FB">
        <w:t xml:space="preserve"> Warsztaty na Pradze-Północ</w:t>
      </w:r>
    </w:p>
    <w:p w14:paraId="77260107" w14:textId="77777777" w:rsidR="008A08CA" w:rsidRPr="00DC029D" w:rsidRDefault="008A08CA" w:rsidP="008A08CA">
      <w:r w:rsidRPr="00DC029D">
        <w:rPr>
          <w:noProof/>
          <w:lang w:eastAsia="pl-PL"/>
        </w:rPr>
        <w:drawing>
          <wp:inline distT="0" distB="0" distL="0" distR="0" wp14:anchorId="138582BE" wp14:editId="579717E2">
            <wp:extent cx="5551378" cy="2870200"/>
            <wp:effectExtent l="0" t="0" r="0" b="6350"/>
            <wp:docPr id="31" name="Obraz 2" descr="Na zdjęciu jest grupa uczestników warsztatów na Pradze Północ. Uczestnicy pracują w kilku grupach - siedzą przy stołach. Prowadzący wyświetla slajd z pytaniami do pracy warsztatowej." title="Warsztaty na Pradze-Póln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2" descr="Na zdjęciu jest grupa uczestników warsztatów na Pradze Północ. Uczestnicy pracują w kilku grupach - siedzą przy stołach. Prowadzący wyświetla slajd z pytaniami do pracy warsztatowej."/>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031" b="12071"/>
                    <a:stretch/>
                  </pic:blipFill>
                  <pic:spPr bwMode="auto">
                    <a:xfrm>
                      <a:off x="0" y="0"/>
                      <a:ext cx="5554981" cy="2872063"/>
                    </a:xfrm>
                    <a:prstGeom prst="rect">
                      <a:avLst/>
                    </a:prstGeom>
                    <a:noFill/>
                    <a:ln>
                      <a:noFill/>
                    </a:ln>
                    <a:extLst>
                      <a:ext uri="{53640926-AAD7-44D8-BBD7-CCE9431645EC}">
                        <a14:shadowObscured xmlns:a14="http://schemas.microsoft.com/office/drawing/2010/main"/>
                      </a:ext>
                    </a:extLst>
                  </pic:spPr>
                </pic:pic>
              </a:graphicData>
            </a:graphic>
          </wp:inline>
        </w:drawing>
      </w:r>
    </w:p>
    <w:p w14:paraId="08025E0F" w14:textId="13D55307" w:rsidR="008A08CA" w:rsidRPr="001C35FA" w:rsidRDefault="001C35FA" w:rsidP="00091DD0">
      <w:r>
        <w:t>Źródło</w:t>
      </w:r>
      <w:r w:rsidR="00EF0885">
        <w:t>: Utila</w:t>
      </w:r>
    </w:p>
    <w:p w14:paraId="5566EFC4" w14:textId="77777777" w:rsidR="008A08CA" w:rsidRPr="00DC029D" w:rsidRDefault="008A08CA" w:rsidP="008A08CA">
      <w:r w:rsidRPr="00DC029D">
        <w:t>Oprócz wydarzeń otwartych</w:t>
      </w:r>
      <w:r>
        <w:t>, przeznaczonych dla wszystkich przedstawicieli</w:t>
      </w:r>
      <w:r w:rsidR="001C35FA">
        <w:t xml:space="preserve"> i przedstawicielek</w:t>
      </w:r>
      <w:r>
        <w:t xml:space="preserve"> lokalnych społeczności, </w:t>
      </w:r>
      <w:r w:rsidRPr="00DC029D">
        <w:t>w</w:t>
      </w:r>
      <w:r w:rsidR="001C35FA">
        <w:t> </w:t>
      </w:r>
      <w:r w:rsidRPr="00DC029D">
        <w:t>październiku 2023 r</w:t>
      </w:r>
      <w:r>
        <w:t xml:space="preserve">oku </w:t>
      </w:r>
      <w:r w:rsidRPr="00DC029D">
        <w:t xml:space="preserve">zorganizowano spotkania </w:t>
      </w:r>
      <w:r>
        <w:t xml:space="preserve">poświęcone wybranym </w:t>
      </w:r>
      <w:r w:rsidRPr="00DC029D">
        <w:t>grupom</w:t>
      </w:r>
      <w:r>
        <w:t xml:space="preserve"> społecznym</w:t>
      </w:r>
      <w:r w:rsidRPr="00DC029D">
        <w:t xml:space="preserve">: </w:t>
      </w:r>
      <w:r>
        <w:t xml:space="preserve">młodzieży, której zaproponowano </w:t>
      </w:r>
      <w:r w:rsidRPr="00DC029D">
        <w:t>warsztaty z elementami gry symulacyjnej</w:t>
      </w:r>
      <w:r w:rsidR="001C35FA">
        <w:t>,</w:t>
      </w:r>
      <w:r w:rsidRPr="00DC029D">
        <w:t xml:space="preserve"> </w:t>
      </w:r>
      <w:r>
        <w:t>oraz seniorom</w:t>
      </w:r>
      <w:r w:rsidR="001C35FA">
        <w:t xml:space="preserve"> i seniorkom</w:t>
      </w:r>
      <w:r>
        <w:t xml:space="preserve">, </w:t>
      </w:r>
      <w:r w:rsidR="001C35FA">
        <w:t xml:space="preserve">których </w:t>
      </w:r>
      <w:r>
        <w:t>zaproszon</w:t>
      </w:r>
      <w:r w:rsidR="001C35FA">
        <w:t>o</w:t>
      </w:r>
      <w:r>
        <w:t xml:space="preserve"> do udziału w debacie</w:t>
      </w:r>
      <w:r w:rsidRPr="00DC029D">
        <w:t xml:space="preserve">. W tym celu nawiązano bezpośrednie kontakty ze szkołami ponadpodstawowymi zlokalizowanymi na obszarze rewitalizacji, dzielnicowymi radami młodzieżowymi, dzielnicowymi radami seniorów </w:t>
      </w:r>
      <w:r w:rsidR="001C35FA">
        <w:t>i</w:t>
      </w:r>
      <w:r w:rsidRPr="00DC029D">
        <w:t xml:space="preserve"> lokalnymi klubami seniorów. </w:t>
      </w:r>
    </w:p>
    <w:p w14:paraId="69090E96" w14:textId="7F04B00C" w:rsidR="008A08CA" w:rsidRDefault="008A08CA" w:rsidP="008A08CA">
      <w:r w:rsidRPr="00DC029D">
        <w:t>Warsztaty dla młodzieży zorganizowano</w:t>
      </w:r>
      <w:r w:rsidR="001C35FA">
        <w:t>, ponieważ ta grupa</w:t>
      </w:r>
      <w:r w:rsidRPr="00DC029D">
        <w:t xml:space="preserve"> </w:t>
      </w:r>
      <w:r w:rsidR="001C35FA">
        <w:t>szczególnie</w:t>
      </w:r>
      <w:r>
        <w:t xml:space="preserve"> aktywn</w:t>
      </w:r>
      <w:r w:rsidR="001C35FA">
        <w:t>ie</w:t>
      </w:r>
      <w:r>
        <w:t xml:space="preserve"> korzysta z</w:t>
      </w:r>
      <w:r w:rsidRPr="00DC029D">
        <w:t xml:space="preserve"> przestrzeni i usług zlokalizowanych na obszarze rewitalizacji</w:t>
      </w:r>
      <w:r>
        <w:t>. Nastolatkowie</w:t>
      </w:r>
      <w:r w:rsidR="001C35FA">
        <w:t xml:space="preserve"> i nastolatki</w:t>
      </w:r>
      <w:r>
        <w:t>,</w:t>
      </w:r>
      <w:r w:rsidRPr="00DC029D">
        <w:t xml:space="preserve"> rzadko zabiera</w:t>
      </w:r>
      <w:r>
        <w:t>jący</w:t>
      </w:r>
      <w:r w:rsidRPr="00DC029D">
        <w:t xml:space="preserve"> głos w konsultacjach </w:t>
      </w:r>
      <w:r>
        <w:t xml:space="preserve">społecznych </w:t>
      </w:r>
      <w:r w:rsidRPr="00DC029D">
        <w:t>czy głosowaniach</w:t>
      </w:r>
      <w:r>
        <w:t>,</w:t>
      </w:r>
      <w:r w:rsidRPr="00DC029D">
        <w:t xml:space="preserve"> za kilka lat </w:t>
      </w:r>
      <w:r>
        <w:t xml:space="preserve">będą </w:t>
      </w:r>
      <w:r w:rsidRPr="00DC029D">
        <w:t>głównym</w:t>
      </w:r>
      <w:r w:rsidR="001C35FA">
        <w:t>i</w:t>
      </w:r>
      <w:r w:rsidRPr="00DC029D">
        <w:t xml:space="preserve"> użytkownik</w:t>
      </w:r>
      <w:r w:rsidR="001C35FA">
        <w:t>ami i użytkowniczkami</w:t>
      </w:r>
      <w:r w:rsidRPr="00DC029D">
        <w:t xml:space="preserve"> </w:t>
      </w:r>
      <w:r>
        <w:t xml:space="preserve">usług i terenów miejskich </w:t>
      </w:r>
      <w:r w:rsidRPr="00DC029D">
        <w:t xml:space="preserve">w wymiarze społecznym </w:t>
      </w:r>
      <w:r w:rsidR="001C35FA">
        <w:t>i</w:t>
      </w:r>
      <w:r w:rsidRPr="00DC029D">
        <w:t xml:space="preserve"> zawodowym</w:t>
      </w:r>
      <w:r>
        <w:t xml:space="preserve">. Metoda gry symulacyjnej </w:t>
      </w:r>
      <w:r w:rsidRPr="00DC029D">
        <w:t>umożliwił</w:t>
      </w:r>
      <w:r>
        <w:t>a</w:t>
      </w:r>
      <w:r w:rsidRPr="00DC029D">
        <w:t xml:space="preserve"> młodzieży wymianę opinii </w:t>
      </w:r>
      <w:r w:rsidR="001C35FA">
        <w:t>i a organizatorom procesu –</w:t>
      </w:r>
      <w:r w:rsidRPr="00DC029D">
        <w:t xml:space="preserve"> poznanie oczekiwań </w:t>
      </w:r>
      <w:r w:rsidR="001C35FA">
        <w:t xml:space="preserve">tej grupy </w:t>
      </w:r>
      <w:r>
        <w:t xml:space="preserve">względem zmian obszaru </w:t>
      </w:r>
      <w:r w:rsidRPr="00DC029D">
        <w:t>rewitalizacji</w:t>
      </w:r>
      <w:r>
        <w:t xml:space="preserve">. Uczestnicy </w:t>
      </w:r>
      <w:r w:rsidR="001C35FA">
        <w:t xml:space="preserve">i uczestniczki </w:t>
      </w:r>
      <w:r>
        <w:t xml:space="preserve">warsztatów wskazywali, </w:t>
      </w:r>
      <w:r w:rsidRPr="00DC029D">
        <w:t xml:space="preserve">jakiego typu działań i miejsc </w:t>
      </w:r>
      <w:r>
        <w:t xml:space="preserve">im </w:t>
      </w:r>
      <w:r w:rsidRPr="00DC029D">
        <w:t xml:space="preserve">brakuje oraz jakie </w:t>
      </w:r>
      <w:r>
        <w:t xml:space="preserve">ich </w:t>
      </w:r>
      <w:r w:rsidRPr="00DC029D">
        <w:t>potrzeby nie zostały do tej pory zaspokojone. Praca grupowa, połączona z interaktywną formą spotkania</w:t>
      </w:r>
      <w:r>
        <w:t>,</w:t>
      </w:r>
      <w:r w:rsidRPr="00DC029D">
        <w:t xml:space="preserve"> pozwoliła </w:t>
      </w:r>
      <w:r>
        <w:t>zebrać</w:t>
      </w:r>
      <w:r w:rsidR="001C35FA">
        <w:t xml:space="preserve"> pomysły i propozycje rozwiązań</w:t>
      </w:r>
      <w:r w:rsidRPr="00DC029D">
        <w:t xml:space="preserve">. Zorganizowano </w:t>
      </w:r>
      <w:r>
        <w:t xml:space="preserve">trzy </w:t>
      </w:r>
      <w:r w:rsidRPr="00DC029D">
        <w:t xml:space="preserve">spotkania warsztatowe dla młodzieży, po </w:t>
      </w:r>
      <w:r>
        <w:t xml:space="preserve">jednym </w:t>
      </w:r>
      <w:r w:rsidRPr="00DC029D">
        <w:t>w każdej dzielnicy.</w:t>
      </w:r>
    </w:p>
    <w:p w14:paraId="40BBA36B" w14:textId="77777777" w:rsidR="00456F2A" w:rsidRDefault="00456F2A" w:rsidP="008A08CA">
      <w:pPr>
        <w:pStyle w:val="Przpis"/>
        <w:rPr>
          <w:b/>
        </w:rPr>
      </w:pPr>
    </w:p>
    <w:p w14:paraId="3E4E2657" w14:textId="77777777" w:rsidR="00456F2A" w:rsidRDefault="00456F2A" w:rsidP="008A08CA">
      <w:pPr>
        <w:pStyle w:val="Przpis"/>
        <w:rPr>
          <w:b/>
        </w:rPr>
      </w:pPr>
    </w:p>
    <w:p w14:paraId="570D3E0C" w14:textId="77777777" w:rsidR="00456F2A" w:rsidRDefault="00456F2A" w:rsidP="008A08CA">
      <w:pPr>
        <w:pStyle w:val="Przpis"/>
        <w:rPr>
          <w:b/>
        </w:rPr>
      </w:pPr>
    </w:p>
    <w:p w14:paraId="58358167" w14:textId="77777777" w:rsidR="00456F2A" w:rsidRDefault="00456F2A" w:rsidP="008A08CA">
      <w:pPr>
        <w:pStyle w:val="Przpis"/>
        <w:rPr>
          <w:b/>
        </w:rPr>
      </w:pPr>
    </w:p>
    <w:p w14:paraId="7BBFA63B" w14:textId="3D02342B" w:rsidR="00456F2A" w:rsidRDefault="00456F2A" w:rsidP="008A08CA">
      <w:pPr>
        <w:pStyle w:val="Przpis"/>
        <w:rPr>
          <w:b/>
        </w:rPr>
      </w:pPr>
    </w:p>
    <w:p w14:paraId="42E27DDB" w14:textId="77777777" w:rsidR="00456F2A" w:rsidRDefault="00456F2A" w:rsidP="008A08CA">
      <w:pPr>
        <w:pStyle w:val="Przpis"/>
        <w:rPr>
          <w:b/>
        </w:rPr>
      </w:pPr>
    </w:p>
    <w:p w14:paraId="75841572" w14:textId="77777777" w:rsidR="00456F2A" w:rsidRDefault="00456F2A" w:rsidP="008A08CA">
      <w:pPr>
        <w:pStyle w:val="Przpis"/>
        <w:rPr>
          <w:b/>
        </w:rPr>
      </w:pPr>
    </w:p>
    <w:p w14:paraId="351E41C9" w14:textId="6A15AD90" w:rsidR="00456F2A" w:rsidRDefault="00456F2A" w:rsidP="008A08CA">
      <w:pPr>
        <w:pStyle w:val="Przpis"/>
        <w:rPr>
          <w:b/>
        </w:rPr>
      </w:pPr>
    </w:p>
    <w:p w14:paraId="1B818F46" w14:textId="7CA88CFF" w:rsidR="008A08CA" w:rsidRPr="00AA44FB" w:rsidRDefault="008A08CA" w:rsidP="008A08CA">
      <w:pPr>
        <w:pStyle w:val="Przpis"/>
      </w:pPr>
      <w:r w:rsidRPr="00F44E49">
        <w:rPr>
          <w:b/>
        </w:rPr>
        <w:lastRenderedPageBreak/>
        <w:t xml:space="preserve">Zdjęcie </w:t>
      </w:r>
      <w:r w:rsidRPr="00F44E49">
        <w:rPr>
          <w:b/>
        </w:rPr>
        <w:fldChar w:fldCharType="begin"/>
      </w:r>
      <w:r w:rsidRPr="00F44E49">
        <w:rPr>
          <w:b/>
        </w:rPr>
        <w:instrText xml:space="preserve"> SEQ Zdjęcie \* ARABIC </w:instrText>
      </w:r>
      <w:r w:rsidRPr="00F44E49">
        <w:rPr>
          <w:b/>
        </w:rPr>
        <w:fldChar w:fldCharType="separate"/>
      </w:r>
      <w:r w:rsidR="00491059">
        <w:rPr>
          <w:b/>
          <w:noProof/>
        </w:rPr>
        <w:t>4</w:t>
      </w:r>
      <w:r w:rsidRPr="00F44E49">
        <w:rPr>
          <w:b/>
        </w:rPr>
        <w:fldChar w:fldCharType="end"/>
      </w:r>
      <w:r w:rsidRPr="00F44E49">
        <w:rPr>
          <w:b/>
        </w:rPr>
        <w:t>.</w:t>
      </w:r>
      <w:r w:rsidRPr="00AA44FB">
        <w:t xml:space="preserve"> Warsztaty dla młodzieży na Pradze-Południe</w:t>
      </w:r>
    </w:p>
    <w:p w14:paraId="546230CB" w14:textId="77777777" w:rsidR="008A08CA" w:rsidRPr="00DC029D" w:rsidRDefault="008A08CA" w:rsidP="00AA44FB">
      <w:pPr>
        <w:spacing w:after="0"/>
      </w:pPr>
      <w:r w:rsidRPr="00DC029D">
        <w:rPr>
          <w:noProof/>
          <w:lang w:eastAsia="pl-PL"/>
        </w:rPr>
        <w:drawing>
          <wp:inline distT="0" distB="0" distL="0" distR="0" wp14:anchorId="7986A15E" wp14:editId="4DE05D34">
            <wp:extent cx="5638800" cy="2915399"/>
            <wp:effectExtent l="0" t="0" r="0" b="0"/>
            <wp:docPr id="32" name="Obraz 1" descr="Na zdjęciu są uczestnicy warsztatów dla młodzieży na Pradze Północ. Młodzież pracuje w kilkuosobowych grupach, siedzą przy stołach w klasie. Moderatorki chodzą między grupami. " title="Warsztaty dla młodziezy na Pradze-Połu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1" descr="Na zdjęciu są uczestnicy warsztatów dla młodzieży na Pradze Północ. Młodzież pracuje w kilkuosobowych grupach, siedzą przy stołach w klasie. Moderatorki chodzą między grupami.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736" b="11366"/>
                    <a:stretch/>
                  </pic:blipFill>
                  <pic:spPr bwMode="auto">
                    <a:xfrm>
                      <a:off x="0" y="0"/>
                      <a:ext cx="5640794" cy="2916430"/>
                    </a:xfrm>
                    <a:prstGeom prst="rect">
                      <a:avLst/>
                    </a:prstGeom>
                    <a:noFill/>
                    <a:ln>
                      <a:noFill/>
                    </a:ln>
                    <a:extLst>
                      <a:ext uri="{53640926-AAD7-44D8-BBD7-CCE9431645EC}">
                        <a14:shadowObscured xmlns:a14="http://schemas.microsoft.com/office/drawing/2010/main"/>
                      </a:ext>
                    </a:extLst>
                  </pic:spPr>
                </pic:pic>
              </a:graphicData>
            </a:graphic>
          </wp:inline>
        </w:drawing>
      </w:r>
    </w:p>
    <w:p w14:paraId="55F6B6B5" w14:textId="4D9219E6" w:rsidR="001C35FA" w:rsidRPr="001C35FA" w:rsidRDefault="001C35FA" w:rsidP="00C468AB">
      <w:r>
        <w:t>Źródło</w:t>
      </w:r>
      <w:r w:rsidR="00EF0885">
        <w:t>: Utila</w:t>
      </w:r>
    </w:p>
    <w:p w14:paraId="57A31202" w14:textId="1CE7A4C1" w:rsidR="008A08CA" w:rsidRPr="00DC029D" w:rsidRDefault="001C35FA" w:rsidP="008A08CA">
      <w:pPr>
        <w:spacing w:line="276" w:lineRule="auto"/>
      </w:pPr>
      <w:r>
        <w:t>O</w:t>
      </w:r>
      <w:r w:rsidR="008A08CA" w:rsidRPr="00DC029D">
        <w:t>drębne spotkani</w:t>
      </w:r>
      <w:r>
        <w:t>a zorganizowano dla</w:t>
      </w:r>
      <w:r w:rsidR="008A08CA" w:rsidRPr="00DC029D">
        <w:t xml:space="preserve"> </w:t>
      </w:r>
      <w:r w:rsidR="008A08CA">
        <w:t>senior</w:t>
      </w:r>
      <w:r>
        <w:t>ów i seniorek jako osób aktywnie</w:t>
      </w:r>
      <w:r w:rsidR="008A08CA">
        <w:t xml:space="preserve"> korzysta</w:t>
      </w:r>
      <w:r>
        <w:t>jących</w:t>
      </w:r>
      <w:r w:rsidR="008A08CA">
        <w:t xml:space="preserve"> z oferty usług społecznych dostępnych na obszarze rewitalizacji. </w:t>
      </w:r>
      <w:r w:rsidR="008A08CA" w:rsidRPr="00DC029D">
        <w:t xml:space="preserve">Spotkania miały na celu </w:t>
      </w:r>
      <w:r w:rsidR="008A08CA">
        <w:t>uwzględnienie perspektywy</w:t>
      </w:r>
      <w:r>
        <w:t xml:space="preserve"> i potrzeb </w:t>
      </w:r>
      <w:r w:rsidR="008A08CA" w:rsidRPr="00DC029D">
        <w:t xml:space="preserve">najstarszych mieszkanek i mieszkańców obszaru rewitalizacji. </w:t>
      </w:r>
    </w:p>
    <w:p w14:paraId="25F6AA93" w14:textId="77777777" w:rsidR="008A08CA" w:rsidRDefault="001C35FA" w:rsidP="008A08CA">
      <w:pPr>
        <w:spacing w:line="276" w:lineRule="auto"/>
        <w:rPr>
          <w:shd w:val="clear" w:color="auto" w:fill="FFFFFF"/>
        </w:rPr>
      </w:pPr>
      <w:r>
        <w:t>W tym samym czasie</w:t>
      </w:r>
      <w:r w:rsidR="008A08CA">
        <w:t xml:space="preserve"> uruchomiono </w:t>
      </w:r>
      <w:r>
        <w:t xml:space="preserve">otwarty </w:t>
      </w:r>
      <w:r w:rsidR="008A08CA">
        <w:t xml:space="preserve">nabór na przedsięwzięcia rewitalizacyjne, do którego zaproszono </w:t>
      </w:r>
      <w:r w:rsidR="003105B3">
        <w:t>interesariuszy</w:t>
      </w:r>
      <w:r w:rsidR="008A08CA" w:rsidRPr="00DC029D">
        <w:t xml:space="preserve"> </w:t>
      </w:r>
      <w:r>
        <w:t xml:space="preserve">i interesariuszki </w:t>
      </w:r>
      <w:r w:rsidR="008A08CA" w:rsidRPr="00DC029D">
        <w:t>procesu rewitalizacji</w:t>
      </w:r>
      <w:r w:rsidR="008A08CA">
        <w:t>.</w:t>
      </w:r>
      <w:r w:rsidR="003105B3">
        <w:t xml:space="preserve"> </w:t>
      </w:r>
      <w:r w:rsidR="008A08CA" w:rsidRPr="001C35FA">
        <w:t>Nabór</w:t>
      </w:r>
      <w:r w:rsidR="008A08CA" w:rsidRPr="00DC029D">
        <w:t xml:space="preserve"> trwał od 27 września do 18 października 2023</w:t>
      </w:r>
      <w:r w:rsidR="008A08CA">
        <w:t xml:space="preserve"> roku</w:t>
      </w:r>
      <w:r w:rsidR="008A08CA" w:rsidRPr="00DC029D">
        <w:t>. Propozycje prz</w:t>
      </w:r>
      <w:r w:rsidR="008A08CA">
        <w:t xml:space="preserve">edsięwzięć można było zgłaszać </w:t>
      </w:r>
      <w:r>
        <w:t>za pomocą</w:t>
      </w:r>
      <w:r w:rsidR="008A08CA">
        <w:t xml:space="preserve"> specjaln</w:t>
      </w:r>
      <w:r>
        <w:t>ych</w:t>
      </w:r>
      <w:r w:rsidR="008A08CA">
        <w:t xml:space="preserve"> formularz</w:t>
      </w:r>
      <w:r>
        <w:t>y</w:t>
      </w:r>
      <w:r w:rsidR="008A08CA">
        <w:t>, dostępn</w:t>
      </w:r>
      <w:r>
        <w:t>ych</w:t>
      </w:r>
      <w:r w:rsidR="008A08CA">
        <w:t xml:space="preserve"> w formie </w:t>
      </w:r>
      <w:r w:rsidR="008A08CA" w:rsidRPr="00DC029D">
        <w:t>on-line</w:t>
      </w:r>
      <w:r w:rsidR="008A08CA">
        <w:t xml:space="preserve"> </w:t>
      </w:r>
      <w:r>
        <w:t>i</w:t>
      </w:r>
      <w:r w:rsidR="008A08CA">
        <w:t xml:space="preserve"> w wersji papierowej d</w:t>
      </w:r>
      <w:r>
        <w:t>ostępnych</w:t>
      </w:r>
      <w:r w:rsidR="008A08CA">
        <w:t xml:space="preserve"> </w:t>
      </w:r>
      <w:r>
        <w:t xml:space="preserve">w </w:t>
      </w:r>
      <w:r w:rsidR="008A08CA">
        <w:rPr>
          <w:shd w:val="clear" w:color="auto" w:fill="FFFFFF"/>
        </w:rPr>
        <w:t>trz</w:t>
      </w:r>
      <w:r>
        <w:rPr>
          <w:shd w:val="clear" w:color="auto" w:fill="FFFFFF"/>
        </w:rPr>
        <w:t>ech</w:t>
      </w:r>
      <w:r w:rsidR="008A08CA">
        <w:rPr>
          <w:shd w:val="clear" w:color="auto" w:fill="FFFFFF"/>
        </w:rPr>
        <w:t xml:space="preserve"> </w:t>
      </w:r>
      <w:r w:rsidR="008A08CA" w:rsidRPr="00DC029D">
        <w:rPr>
          <w:shd w:val="clear" w:color="auto" w:fill="FFFFFF"/>
        </w:rPr>
        <w:t>punkt</w:t>
      </w:r>
      <w:r>
        <w:rPr>
          <w:shd w:val="clear" w:color="auto" w:fill="FFFFFF"/>
        </w:rPr>
        <w:t>ach</w:t>
      </w:r>
      <w:r w:rsidR="008A08CA" w:rsidRPr="00DC029D">
        <w:rPr>
          <w:shd w:val="clear" w:color="auto" w:fill="FFFFFF"/>
        </w:rPr>
        <w:t xml:space="preserve"> konsultacyjn</w:t>
      </w:r>
      <w:r>
        <w:rPr>
          <w:shd w:val="clear" w:color="auto" w:fill="FFFFFF"/>
        </w:rPr>
        <w:t xml:space="preserve">ych </w:t>
      </w:r>
      <w:r w:rsidR="008A08CA" w:rsidRPr="00DC029D">
        <w:rPr>
          <w:shd w:val="clear" w:color="auto" w:fill="FFFFFF"/>
        </w:rPr>
        <w:t>w każdej dzielnicy objętej obszarem rewitalizacji.</w:t>
      </w:r>
    </w:p>
    <w:p w14:paraId="02FA86B3" w14:textId="00F4DE3E" w:rsidR="008A08CA" w:rsidRDefault="008A08CA" w:rsidP="008A08CA">
      <w:r>
        <w:t xml:space="preserve">Materiały były </w:t>
      </w:r>
      <w:r w:rsidR="001C35FA">
        <w:t xml:space="preserve">też </w:t>
      </w:r>
      <w:r>
        <w:t xml:space="preserve">dostępne na stronie internetowej Urzędu m.st. </w:t>
      </w:r>
      <w:r w:rsidRPr="00BA4E80">
        <w:t>Warsz</w:t>
      </w:r>
      <w:r w:rsidR="001C35FA">
        <w:t>awy</w:t>
      </w:r>
      <w:r>
        <w:t xml:space="preserve">. </w:t>
      </w:r>
    </w:p>
    <w:p w14:paraId="78B80FC0" w14:textId="77777777" w:rsidR="00F44E49" w:rsidRPr="00DC029D" w:rsidRDefault="00F44E49" w:rsidP="00F44E49">
      <w:r>
        <w:t>W p</w:t>
      </w:r>
      <w:r w:rsidRPr="00DC029D">
        <w:t>unkt</w:t>
      </w:r>
      <w:r>
        <w:t>ach</w:t>
      </w:r>
      <w:r w:rsidRPr="00DC029D">
        <w:t xml:space="preserve"> konsultacyjn</w:t>
      </w:r>
      <w:r>
        <w:t xml:space="preserve">ych można było nie tylko składać wypełnione </w:t>
      </w:r>
      <w:r w:rsidRPr="00DC029D">
        <w:t>karty przedsięwzi</w:t>
      </w:r>
      <w:r>
        <w:t>ęć, ale i uzyskać</w:t>
      </w:r>
      <w:r w:rsidRPr="00DC029D">
        <w:t xml:space="preserve"> pomoc </w:t>
      </w:r>
      <w:r>
        <w:t>przy</w:t>
      </w:r>
      <w:r w:rsidRPr="00DC029D">
        <w:t xml:space="preserve"> </w:t>
      </w:r>
      <w:r>
        <w:t>ich</w:t>
      </w:r>
      <w:r w:rsidRPr="00DC029D">
        <w:t xml:space="preserve"> wypełnianiu</w:t>
      </w:r>
      <w:r>
        <w:t>.</w:t>
      </w:r>
      <w:r w:rsidRPr="00DC029D">
        <w:t xml:space="preserve"> Efekty naboru przedsięwzięć rewitalizacyjnych zostały szczegółowo opisane w rozdziale 4. </w:t>
      </w:r>
    </w:p>
    <w:p w14:paraId="056FC5A4" w14:textId="77777777" w:rsidR="00F44E49" w:rsidRPr="006F62F2" w:rsidRDefault="00F44E49" w:rsidP="00F44E49">
      <w:pPr>
        <w:jc w:val="both"/>
        <w:rPr>
          <w:rFonts w:ascii="Calibri" w:hAnsi="Calibri" w:cs="Calibri"/>
        </w:rPr>
      </w:pPr>
      <w:r w:rsidRPr="006F62F2">
        <w:rPr>
          <w:rFonts w:ascii="Calibri" w:hAnsi="Calibri" w:cs="Calibri"/>
        </w:rPr>
        <w:t xml:space="preserve">Po opracowaniu Programu przeprowadzony został II etap konsultacji społecznych poświęcony zebraniu opinii do projektu GPR m.st. Warszawy do roku 2030. </w:t>
      </w:r>
    </w:p>
    <w:p w14:paraId="4CFE9A2F" w14:textId="5E6DD69D" w:rsidR="00F44E49" w:rsidRDefault="00F44E49" w:rsidP="008A08CA"/>
    <w:p w14:paraId="36CF2CA9" w14:textId="09D17B4A" w:rsidR="00F44E49" w:rsidRDefault="00F44E49" w:rsidP="008A08CA"/>
    <w:p w14:paraId="44736F78" w14:textId="06B91FA3" w:rsidR="00F44E49" w:rsidRDefault="00F44E49" w:rsidP="008A08CA"/>
    <w:p w14:paraId="7B6B31A1" w14:textId="77777777" w:rsidR="00456F2A" w:rsidRDefault="00456F2A" w:rsidP="00AA44FB">
      <w:pPr>
        <w:spacing w:after="0"/>
        <w:rPr>
          <w:b/>
        </w:rPr>
      </w:pPr>
      <w:bookmarkStart w:id="144" w:name="_Ref167825647"/>
    </w:p>
    <w:p w14:paraId="0BF8B7DF" w14:textId="77777777" w:rsidR="00456F2A" w:rsidRDefault="00456F2A" w:rsidP="00AA44FB">
      <w:pPr>
        <w:spacing w:after="0"/>
        <w:rPr>
          <w:b/>
        </w:rPr>
      </w:pPr>
    </w:p>
    <w:p w14:paraId="600E2478" w14:textId="0F872FB8" w:rsidR="008A08CA" w:rsidRDefault="008A08CA" w:rsidP="00AA44FB">
      <w:pPr>
        <w:spacing w:after="0"/>
      </w:pPr>
      <w:r w:rsidRPr="00F44E49">
        <w:rPr>
          <w:b/>
        </w:rPr>
        <w:lastRenderedPageBreak/>
        <w:t xml:space="preserve">Zdjęcie </w:t>
      </w:r>
      <w:r w:rsidRPr="00F44E49">
        <w:rPr>
          <w:b/>
        </w:rPr>
        <w:fldChar w:fldCharType="begin"/>
      </w:r>
      <w:r w:rsidRPr="00F44E49">
        <w:rPr>
          <w:b/>
        </w:rPr>
        <w:instrText xml:space="preserve"> SEQ Zdjęcie \* ARABIC </w:instrText>
      </w:r>
      <w:r w:rsidRPr="00F44E49">
        <w:rPr>
          <w:b/>
        </w:rPr>
        <w:fldChar w:fldCharType="separate"/>
      </w:r>
      <w:r w:rsidR="00491059">
        <w:rPr>
          <w:b/>
          <w:noProof/>
        </w:rPr>
        <w:t>5</w:t>
      </w:r>
      <w:r w:rsidRPr="00F44E49">
        <w:rPr>
          <w:b/>
        </w:rPr>
        <w:fldChar w:fldCharType="end"/>
      </w:r>
      <w:bookmarkEnd w:id="144"/>
      <w:r w:rsidRPr="00F44E49">
        <w:rPr>
          <w:b/>
        </w:rPr>
        <w:t>.</w:t>
      </w:r>
      <w:r>
        <w:t xml:space="preserve"> </w:t>
      </w:r>
      <w:r w:rsidRPr="00510E72">
        <w:t xml:space="preserve">Zaproszenie do wzięcia udziału w naborze przedsięwzięć rewitalizacyjnych do </w:t>
      </w:r>
      <w:r w:rsidR="00AA44FB">
        <w:t xml:space="preserve">GPR </w:t>
      </w:r>
      <w:r w:rsidRPr="00510E72">
        <w:t>m.st. Warszawy do roku 2030</w:t>
      </w:r>
      <w:r>
        <w:t xml:space="preserve"> na stronie internetowej Urzędu m.st. Warszawy</w:t>
      </w:r>
    </w:p>
    <w:p w14:paraId="1999E637" w14:textId="77777777" w:rsidR="008A08CA" w:rsidRDefault="008A08CA" w:rsidP="008A08CA">
      <w:pPr>
        <w:jc w:val="center"/>
        <w:rPr>
          <w:rFonts w:eastAsia="Arial"/>
        </w:rPr>
      </w:pPr>
      <w:r w:rsidRPr="00DC029D">
        <w:rPr>
          <w:noProof/>
          <w:lang w:eastAsia="pl-PL"/>
        </w:rPr>
        <w:drawing>
          <wp:inline distT="0" distB="0" distL="0" distR="0" wp14:anchorId="640F402C" wp14:editId="35DC3A5F">
            <wp:extent cx="4210050" cy="2906520"/>
            <wp:effectExtent l="19050" t="19050" r="19050" b="27305"/>
            <wp:docPr id="2" name="Obraz 1" descr="Zrzut ekranu przedstawia stronę internetową miasta Warszawa z ogłoszeniem o naborze na przedsięwzięcia rewitalizacyjne. Na górze strony znajduje się logo Warszawy i pasek wyszukiwania. Pod ścieżką nawigacyjną „Architektura, planowanie, zabytki &gt; Nabór na przedsięwzięcia rewitalizacyjne” znajduje się tytuł ogłoszenia „Nabór na przedsięwzięcia rewitalizacyjne” oraz data publikacji: 27.09.2023.&#10;&#10;Pod tytułem znajduje się zdjęcie przedstawiające mapę techniczną z rozwiniętymi planami architektonicznymi oraz przybory kreślarskie: linijkę i ołówek. Obok zdjęcia, po prawej stronie, znajduje się tekst: „Rusza nabór na przedsięwzięcia rewitalizacyjne do nowego programu rewitalizacji.”&#10;&#10;Na stronie widoczne są także ikony do drukowania i udostępniania treści. Autor zdjęcia to M. Gan." title="Zdjęcie 5. Zaproszenie do wzięcia udziału w naborze przedsięwzięć rewitalizacyjnych do GPR m.st. Warszawy do roku 2030 na stronie internetowej Urzędu m.st. Warsz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Zrzut ekranu przedstawia stronę internetową miasta Warszawa z ogłoszeniem o naborze na przedsięwzięcia rewitalizacyjne. Na górze strony znajduje się logo Warszawy i pasek wyszukiwania. Pod ścieżką nawigacyjną „Architektura, planowanie, zabytki &gt; Nabór na przedsięwzięcia rewitalizacyjne” znajduje się tytuł ogłoszenia „Nabór na przedsięwzięcia rewitalizacyjne” oraz data publikacji: 27.09.2023.&#10;&#10;Pod tytułem znajduje się zdjęcie przedstawiające mapę techniczną z rozwiniętymi planami architektonicznymi oraz przybory kreślarskie: linijkę i ołówek. Obok zdjęcia, po prawej stronie, znajduje się tekst: „Rusza nabór na przedsięwzięcia rewitalizacyjne do nowego programu rewitalizacji.”&#10;&#10;Na stronie widoczne są także ikony do drukowania i udostępniania treści. Autor zdjęcia to M. Ga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162" r="29443"/>
                    <a:stretch/>
                  </pic:blipFill>
                  <pic:spPr bwMode="auto">
                    <a:xfrm>
                      <a:off x="0" y="0"/>
                      <a:ext cx="4237548" cy="29255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021958F" w14:textId="4D9AFCEE" w:rsidR="008A08CA" w:rsidRPr="001C35FA" w:rsidRDefault="008A08CA" w:rsidP="00C468AB">
      <w:pPr>
        <w:rPr>
          <w:rFonts w:eastAsia="Arial"/>
        </w:rPr>
      </w:pPr>
      <w:r w:rsidRPr="001C35FA">
        <w:rPr>
          <w:rFonts w:eastAsia="Arial"/>
        </w:rPr>
        <w:t xml:space="preserve">Źródło: </w:t>
      </w:r>
      <w:r w:rsidR="001C35FA">
        <w:rPr>
          <w:rFonts w:eastAsia="Arial"/>
        </w:rPr>
        <w:t>s</w:t>
      </w:r>
      <w:r w:rsidRPr="001C35FA">
        <w:rPr>
          <w:rFonts w:eastAsia="Arial"/>
        </w:rPr>
        <w:t>trona int</w:t>
      </w:r>
      <w:r w:rsidR="00487704">
        <w:rPr>
          <w:rFonts w:eastAsia="Arial"/>
        </w:rPr>
        <w:t>ernetowa Urzędu m.st. Warszawy.</w:t>
      </w:r>
    </w:p>
    <w:p w14:paraId="63737706" w14:textId="28A4EF58" w:rsidR="008A08CA" w:rsidRDefault="008A08CA" w:rsidP="00AA44FB">
      <w:pPr>
        <w:spacing w:before="240" w:after="0"/>
      </w:pPr>
      <w:bookmarkStart w:id="145" w:name="_Ref167831648"/>
      <w:r w:rsidRPr="00F44E49">
        <w:rPr>
          <w:b/>
        </w:rPr>
        <w:t xml:space="preserve">Zdjęcie </w:t>
      </w:r>
      <w:r w:rsidRPr="00F44E49">
        <w:rPr>
          <w:b/>
        </w:rPr>
        <w:fldChar w:fldCharType="begin"/>
      </w:r>
      <w:r w:rsidRPr="00F44E49">
        <w:rPr>
          <w:b/>
        </w:rPr>
        <w:instrText xml:space="preserve"> SEQ Zdjęcie \* ARABIC </w:instrText>
      </w:r>
      <w:r w:rsidRPr="00F44E49">
        <w:rPr>
          <w:b/>
        </w:rPr>
        <w:fldChar w:fldCharType="separate"/>
      </w:r>
      <w:r w:rsidR="00491059">
        <w:rPr>
          <w:b/>
          <w:noProof/>
        </w:rPr>
        <w:t>6</w:t>
      </w:r>
      <w:r w:rsidRPr="00F44E49">
        <w:rPr>
          <w:b/>
        </w:rPr>
        <w:fldChar w:fldCharType="end"/>
      </w:r>
      <w:bookmarkEnd w:id="145"/>
      <w:r w:rsidRPr="00AA44FB">
        <w:rPr>
          <w:bCs/>
        </w:rPr>
        <w:t>.</w:t>
      </w:r>
      <w:r w:rsidRPr="00AA44FB">
        <w:t xml:space="preserve"> Formularz zgłoszenia przedsięwzięcia rewitalizacyjnego dostępny na stronie internetowej</w:t>
      </w:r>
      <w:r>
        <w:t xml:space="preserve"> Urzędu m.st. Warszawy</w:t>
      </w:r>
    </w:p>
    <w:p w14:paraId="5FAA067B" w14:textId="77777777" w:rsidR="008A08CA" w:rsidRDefault="008A08CA" w:rsidP="00AA44FB">
      <w:pPr>
        <w:spacing w:after="0"/>
        <w:jc w:val="center"/>
        <w:rPr>
          <w:rFonts w:eastAsia="Arial"/>
        </w:rPr>
      </w:pPr>
      <w:r w:rsidRPr="00DC029D">
        <w:rPr>
          <w:noProof/>
          <w:lang w:eastAsia="pl-PL"/>
        </w:rPr>
        <w:drawing>
          <wp:inline distT="0" distB="0" distL="0" distR="0" wp14:anchorId="695DB93D" wp14:editId="27C9E867">
            <wp:extent cx="3267075" cy="3935965"/>
            <wp:effectExtent l="19050" t="19050" r="9525" b="26670"/>
            <wp:docPr id="3" name="Obraz 3" descr="Na obrazku widnieje formularz zgłoszenia przedsięwzięcia rewitalizacyjnego do projektu GPR m.st. Warszawy do 2030 roku. &#10;&#10;Na górze znajduje się logo miasta Warszawy. Pod logo widnieje następujący tekst:&#10;&#10;Formularz zgłoszenia przedsięwzięcia rewitalizacyjnego do projektu GPR m.st. Warszawy do 2030 roku&#10;&#10;Szanowna Pani / Szanowny Panie,&#10;&#10;Zapraszamy do wzięcia udziału w naborze przedsięwzięć rewitalizacyjnych dla podmiotów zewnętrznych w procesie opracowania Gminnego Programu Rewitalizacji m.st. Warszawy do 2023 roku. Za pomocą niniejszego formularza można zgłosić własną propozycję przedsięwzięcia, która zostanie umieszczona w dokumencie programu.&#10;&#10;&#10;Pod tym tekstem znajduje się przycisk z napisem „ROZPOCZNIJ ANKIETĘ TERAZ”. Na dole strony umieszczone są linki do polityki prywatności oraz informacje o stworzeniu ankiety online za darmo przez Survio 2024 i opcje zgłaszania nadużyć." title="Zdjęcie 6. Formularz zgłoszenia przedsięwzięcia rewitalizacyjnego dostępny na stronie internetowej Urzędu m.st. Warsz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Na obrazku widnieje formularz zgłoszenia przedsięwzięcia rewitalizacyjnego do projektu GPR m.st. Warszawy do 2030 roku. &#10;&#10;Na górze znajduje się logo miasta Warszawy. Pod logo widnieje następujący tekst:&#10;&#10;Formularz zgłoszenia przedsięwzięcia rewitalizacyjnego do projektu GPR m.st. Warszawy do 2030 roku&#10;&#10;Szanowna Pani / Szanowny Panie,&#10;&#10;Zapraszamy do wzięcia udziału w naborze przedsięwzięć rewitalizacyjnych dla podmiotów zewnętrznych w procesie opracowania Gminnego Programu Rewitalizacji m.st. Warszawy do 2023 roku. Za pomocą niniejszego formularza można zgłosić własną propozycję przedsięwzięcia, która zostanie umieszczona w dokumencie programu.&#10;&#10;&#10;Pod tym tekstem znajduje się przycisk z napisem „ROZPOCZNIJ ANKIETĘ TERAZ”. Na dole strony umieszczone są linki do polityki prywatności oraz informacje o stworzeniu ankiety online za darmo przez Survio 2024 i opcje zgłaszania nadużyć."/>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885" r="31334"/>
                    <a:stretch/>
                  </pic:blipFill>
                  <pic:spPr bwMode="auto">
                    <a:xfrm>
                      <a:off x="0" y="0"/>
                      <a:ext cx="3280767" cy="39524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8C78CB4" w14:textId="320C31C1" w:rsidR="008A08CA" w:rsidRPr="001C35FA" w:rsidRDefault="008A08CA" w:rsidP="001C35FA">
      <w:pPr>
        <w:pStyle w:val="Zrodlo"/>
        <w:spacing w:after="240"/>
        <w:rPr>
          <w:rFonts w:eastAsia="Arial"/>
          <w:sz w:val="22"/>
          <w:szCs w:val="22"/>
        </w:rPr>
      </w:pPr>
      <w:r w:rsidRPr="001C35FA">
        <w:rPr>
          <w:rFonts w:eastAsia="Arial"/>
          <w:sz w:val="22"/>
          <w:szCs w:val="22"/>
        </w:rPr>
        <w:t xml:space="preserve">Źródło: </w:t>
      </w:r>
      <w:r w:rsidR="001C35FA">
        <w:rPr>
          <w:rFonts w:eastAsia="Arial"/>
          <w:sz w:val="22"/>
          <w:szCs w:val="22"/>
        </w:rPr>
        <w:t>s</w:t>
      </w:r>
      <w:r w:rsidRPr="001C35FA">
        <w:rPr>
          <w:rFonts w:eastAsia="Arial"/>
          <w:sz w:val="22"/>
          <w:szCs w:val="22"/>
        </w:rPr>
        <w:t>trona int</w:t>
      </w:r>
      <w:r w:rsidR="006C4BCE">
        <w:rPr>
          <w:rFonts w:eastAsia="Arial"/>
          <w:sz w:val="22"/>
          <w:szCs w:val="22"/>
        </w:rPr>
        <w:t>ernetowa Urzędu m.st. Warszawy.</w:t>
      </w:r>
    </w:p>
    <w:p w14:paraId="5B23CCBE" w14:textId="77777777" w:rsidR="004739AE" w:rsidRPr="006F62F2" w:rsidRDefault="004739AE" w:rsidP="004739AE">
      <w:pPr>
        <w:jc w:val="both"/>
        <w:rPr>
          <w:rFonts w:ascii="Calibri" w:hAnsi="Calibri" w:cs="Calibri"/>
        </w:rPr>
      </w:pPr>
      <w:bookmarkStart w:id="146" w:name="_Toc168058571"/>
      <w:bookmarkStart w:id="147" w:name="_Toc168665081"/>
      <w:bookmarkStart w:id="148" w:name="_Toc168859818"/>
      <w:bookmarkStart w:id="149" w:name="_Toc168902370"/>
      <w:r w:rsidRPr="006F62F2">
        <w:rPr>
          <w:rFonts w:ascii="Calibri" w:hAnsi="Calibri" w:cs="Calibri"/>
        </w:rPr>
        <w:lastRenderedPageBreak/>
        <w:t xml:space="preserve">Zorganizowano trzy otwarte spotkania i trzy punkty konsultacyjne w każdej dzielnicy. Podczas spotkań zaprezentowane zostały etapy powstawania dokumentu i omówione zostały najważniejsze założenia GPR (wizja, cele i kierunki działań oraz przedsięwzięcia). Uczestnicy spotkań zadawali pytania dotyczące szczegółów przedsięwzięć, zgłaszali swoje postulaty, które powinny zostać uwzględnione w GPR. Dotyczyły one wielu aspektów zarówno związanych z poprawą infrastruktury na obszarze rewitalizacji, jak również kwestii związanymi z edukacją, włączeniem społecznym, bezpieczeństwem. Podczas spotkań istniała również możliwość zgłoszenia uwag za pomocą papierowego formularza. </w:t>
      </w:r>
    </w:p>
    <w:p w14:paraId="0772699F" w14:textId="315E8C5D" w:rsidR="004739AE" w:rsidRPr="006F62F2" w:rsidRDefault="004739AE" w:rsidP="004739AE">
      <w:pPr>
        <w:jc w:val="both"/>
        <w:rPr>
          <w:rFonts w:ascii="Calibri" w:hAnsi="Calibri" w:cs="Calibri"/>
        </w:rPr>
      </w:pPr>
      <w:r w:rsidRPr="006F62F2">
        <w:rPr>
          <w:rFonts w:ascii="Calibri" w:hAnsi="Calibri" w:cs="Calibri"/>
        </w:rPr>
        <w:t>Punkty konsultacyjne zostały zorganizowane w otwartej przestrzeni w każdej dzielnicy objętej rewitalizacją. Zostały one odwiedzone przez osoby, które chciały zgłosić swoje uwagi do zapisów GPR, ale także przez mieszkańców, którzy byli zainteresowani zmianami, jakie mają zajść na obszarze rewitalizacji. Osobom tym została przybliżona sama idea rewitalizacji i przedstawione zostały projekty, które są przewidziane do realizacji. Podczas punktów zebrano postulaty odnośnie kwestii, które powinny się zmienić w otaczającej przestrzeni. Głównie dotyczyły one spraw związanych z</w:t>
      </w:r>
      <w:r>
        <w:rPr>
          <w:rFonts w:ascii="Calibri" w:hAnsi="Calibri" w:cs="Calibri"/>
        </w:rPr>
        <w:t> </w:t>
      </w:r>
      <w:r w:rsidRPr="006F62F2">
        <w:rPr>
          <w:rFonts w:ascii="Calibri" w:hAnsi="Calibri" w:cs="Calibri"/>
        </w:rPr>
        <w:t>podniesieniem poziomu bezpieczeństwa, modernizacjami i remontami infrastruktury drogowej, chodnikowej, rowerowej, zazielenieniem ulic i podwórek oraz poprawą warunków mieszkaniow</w:t>
      </w:r>
      <w:r w:rsidR="0016575D">
        <w:rPr>
          <w:rFonts w:ascii="Calibri" w:hAnsi="Calibri" w:cs="Calibri"/>
        </w:rPr>
        <w:t>ych na obszarze rewitalizacji.</w:t>
      </w:r>
    </w:p>
    <w:p w14:paraId="0B28CD0D" w14:textId="6C974A9E" w:rsidR="004739AE" w:rsidRPr="006F62F2" w:rsidRDefault="004739AE" w:rsidP="004739AE">
      <w:pPr>
        <w:jc w:val="both"/>
        <w:rPr>
          <w:rFonts w:ascii="Calibri" w:hAnsi="Calibri" w:cs="Calibri"/>
        </w:rPr>
      </w:pPr>
      <w:r w:rsidRPr="00F44E49">
        <w:rPr>
          <w:rFonts w:ascii="Calibri" w:hAnsi="Calibri" w:cs="Calibri"/>
          <w:b/>
          <w:bCs/>
        </w:rPr>
        <w:t xml:space="preserve">Zdjęcie </w:t>
      </w:r>
      <w:r w:rsidR="00A97327" w:rsidRPr="00F44E49">
        <w:rPr>
          <w:rFonts w:ascii="Calibri" w:hAnsi="Calibri" w:cs="Calibri"/>
          <w:b/>
          <w:bCs/>
        </w:rPr>
        <w:t>7</w:t>
      </w:r>
      <w:r>
        <w:rPr>
          <w:rFonts w:ascii="Calibri" w:hAnsi="Calibri" w:cs="Calibri"/>
        </w:rPr>
        <w:t>. Spotkanie konsultacyjne na Pradze-Północ</w:t>
      </w:r>
    </w:p>
    <w:p w14:paraId="374F1FB9" w14:textId="77777777" w:rsidR="004739AE" w:rsidRPr="006F62F2" w:rsidRDefault="004739AE" w:rsidP="004739AE">
      <w:pPr>
        <w:jc w:val="both"/>
        <w:rPr>
          <w:rFonts w:ascii="Calibri" w:hAnsi="Calibri" w:cs="Calibri"/>
        </w:rPr>
      </w:pPr>
      <w:r w:rsidRPr="006F62F2">
        <w:rPr>
          <w:rFonts w:ascii="Calibri" w:hAnsi="Calibri" w:cs="Calibri"/>
          <w:noProof/>
          <w:lang w:eastAsia="pl-PL"/>
        </w:rPr>
        <w:drawing>
          <wp:inline distT="0" distB="0" distL="0" distR="0" wp14:anchorId="76F69826" wp14:editId="7D824372">
            <wp:extent cx="5534025" cy="4150519"/>
            <wp:effectExtent l="0" t="0" r="0" b="2540"/>
            <wp:docPr id="1382505925" name="Obraz 2" descr="Obraz zawierający ubrania, scena, człowiek, w pomieszczeni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05925" name="Obraz 2" descr="Obraz zawierający ubrania, scena, człowiek, w pomieszczeniu&#10;&#10;Opis wygenerowany automatyczn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3356" cy="4157517"/>
                    </a:xfrm>
                    <a:prstGeom prst="rect">
                      <a:avLst/>
                    </a:prstGeom>
                    <a:noFill/>
                    <a:ln>
                      <a:noFill/>
                    </a:ln>
                  </pic:spPr>
                </pic:pic>
              </a:graphicData>
            </a:graphic>
          </wp:inline>
        </w:drawing>
      </w:r>
    </w:p>
    <w:p w14:paraId="7180D84B" w14:textId="789F0C68" w:rsidR="004739AE" w:rsidRDefault="004739AE" w:rsidP="004739AE">
      <w:pPr>
        <w:jc w:val="both"/>
      </w:pPr>
      <w:r>
        <w:rPr>
          <w:rFonts w:ascii="Calibri" w:hAnsi="Calibri" w:cs="Calibri"/>
        </w:rPr>
        <w:t xml:space="preserve">Źródło: </w:t>
      </w:r>
      <w:r>
        <w:t>Utila</w:t>
      </w:r>
    </w:p>
    <w:p w14:paraId="7DCFD560" w14:textId="77777777" w:rsidR="00F44E49" w:rsidRPr="006F62F2" w:rsidRDefault="00F44E49" w:rsidP="00F44E49">
      <w:pPr>
        <w:jc w:val="both"/>
        <w:rPr>
          <w:rFonts w:ascii="Calibri" w:hAnsi="Calibri" w:cs="Calibri"/>
        </w:rPr>
      </w:pPr>
      <w:r w:rsidRPr="006F62F2">
        <w:rPr>
          <w:rFonts w:ascii="Calibri" w:hAnsi="Calibri" w:cs="Calibri"/>
        </w:rPr>
        <w:lastRenderedPageBreak/>
        <w:t>Uwagi do dokumentu można było również zgłaszać za pośrednictwem poczty tradycyjnej i</w:t>
      </w:r>
      <w:r>
        <w:rPr>
          <w:rFonts w:ascii="Calibri" w:hAnsi="Calibri" w:cs="Calibri"/>
        </w:rPr>
        <w:t> </w:t>
      </w:r>
      <w:r w:rsidRPr="006F62F2">
        <w:rPr>
          <w:rFonts w:ascii="Calibri" w:hAnsi="Calibri" w:cs="Calibri"/>
        </w:rPr>
        <w:t>elektronicznej, jak również poprzez Platformę Konsultacji Społecznych. Wszystkie uwagi zgłoszone w ramach konsultacji społecznych zostały uwzględnione w raporcie z konsultacji. W raporcie zostało wskazane uzasadnienie uwzględnienia bądź niedanej uwagi. Udzielone zostały również odpowiedzi na</w:t>
      </w:r>
      <w:r>
        <w:rPr>
          <w:rFonts w:ascii="Calibri" w:hAnsi="Calibri" w:cs="Calibri"/>
        </w:rPr>
        <w:t> </w:t>
      </w:r>
      <w:r w:rsidRPr="006F62F2">
        <w:rPr>
          <w:rFonts w:ascii="Calibri" w:hAnsi="Calibri" w:cs="Calibri"/>
        </w:rPr>
        <w:t xml:space="preserve">zadane pytania. </w:t>
      </w:r>
    </w:p>
    <w:p w14:paraId="6F59F83C" w14:textId="38BC4786" w:rsidR="00C06EB5" w:rsidRPr="00DC029D" w:rsidRDefault="00C06EB5" w:rsidP="00753FA1">
      <w:pPr>
        <w:pStyle w:val="Nagwek2"/>
      </w:pPr>
      <w:bookmarkStart w:id="150" w:name="_Toc175735215"/>
      <w:r w:rsidRPr="00DC029D">
        <w:t xml:space="preserve">7.3 </w:t>
      </w:r>
      <w:r w:rsidR="00AF5D31">
        <w:t>P</w:t>
      </w:r>
      <w:r w:rsidR="00AF5D31" w:rsidRPr="00DC029D">
        <w:t xml:space="preserve">artycypacja społeczna na etapie wdrażania </w:t>
      </w:r>
      <w:bookmarkEnd w:id="146"/>
      <w:r w:rsidR="009670DB">
        <w:t>procesu rewitalizacji</w:t>
      </w:r>
      <w:bookmarkEnd w:id="147"/>
      <w:bookmarkEnd w:id="148"/>
      <w:bookmarkEnd w:id="149"/>
      <w:bookmarkEnd w:id="150"/>
      <w:r w:rsidR="009670DB">
        <w:t xml:space="preserve"> </w:t>
      </w:r>
    </w:p>
    <w:p w14:paraId="69950151" w14:textId="20ACE36E" w:rsidR="008A08CA" w:rsidRDefault="008A08CA" w:rsidP="00A70D07">
      <w:r>
        <w:t xml:space="preserve">Na etapie wdrażania Programu kluczową rolą w zakresie uspołeczniania procesu odgrywa </w:t>
      </w:r>
      <w:r w:rsidR="00273A64">
        <w:t xml:space="preserve">Warszawski </w:t>
      </w:r>
      <w:r w:rsidRPr="00DC029D">
        <w:t>Komitet Rewitalizacji</w:t>
      </w:r>
      <w:r>
        <w:t xml:space="preserve">, złożony z </w:t>
      </w:r>
      <w:r w:rsidRPr="00DC029D">
        <w:t>przedstawiciel</w:t>
      </w:r>
      <w:r>
        <w:t xml:space="preserve">i </w:t>
      </w:r>
      <w:r w:rsidR="00045EED">
        <w:t>i przedstawicielek</w:t>
      </w:r>
      <w:r w:rsidR="002E2936">
        <w:t xml:space="preserve"> </w:t>
      </w:r>
      <w:r>
        <w:t xml:space="preserve">lokalnej społeczności </w:t>
      </w:r>
      <w:r>
        <w:sym w:font="Symbol" w:char="F02D"/>
      </w:r>
      <w:r>
        <w:t xml:space="preserve"> mieszkanek i </w:t>
      </w:r>
      <w:r w:rsidRPr="00DC029D">
        <w:t>mieszkańców</w:t>
      </w:r>
      <w:r>
        <w:t xml:space="preserve"> obszaru rewitalizacji</w:t>
      </w:r>
      <w:r w:rsidRPr="00DC029D">
        <w:t xml:space="preserve">, podmiotów działających na </w:t>
      </w:r>
      <w:r>
        <w:t>tym terenie (</w:t>
      </w:r>
      <w:r w:rsidRPr="00DC029D">
        <w:t xml:space="preserve">prowadzących działalność </w:t>
      </w:r>
      <w:r>
        <w:t xml:space="preserve">społeczną lub </w:t>
      </w:r>
      <w:r w:rsidRPr="00DC029D">
        <w:t xml:space="preserve">gospodarczą), </w:t>
      </w:r>
      <w:r>
        <w:t xml:space="preserve">wspólnot mieszkaniowych, zarządców nieruchomości </w:t>
      </w:r>
      <w:r w:rsidRPr="00DC029D">
        <w:t>czy biur i wydziałów Urzędu. Komitet stanowi forum współpracy i dialogu interesariuszy</w:t>
      </w:r>
      <w:r w:rsidR="00273A64">
        <w:t xml:space="preserve"> i interesariuszek</w:t>
      </w:r>
      <w:r w:rsidRPr="00DC029D">
        <w:t xml:space="preserve"> z organami m</w:t>
      </w:r>
      <w:r>
        <w:t>.st.</w:t>
      </w:r>
      <w:r w:rsidR="00273A64">
        <w:t> </w:t>
      </w:r>
      <w:r w:rsidRPr="00DC029D">
        <w:t>Warszawy oraz pełni funkcję opiniodawczo-doradc</w:t>
      </w:r>
      <w:r>
        <w:t xml:space="preserve">zą Prezydenta m.st. </w:t>
      </w:r>
      <w:r w:rsidRPr="00DC029D">
        <w:t xml:space="preserve">Warszawy w sprawach dotyczących przygotowania, prowadzenia i oceny procesu rewitalizacji. </w:t>
      </w:r>
    </w:p>
    <w:p w14:paraId="14607372" w14:textId="77777777" w:rsidR="008A08CA" w:rsidRDefault="008A08CA" w:rsidP="00A70D07">
      <w:r w:rsidRPr="00DC029D">
        <w:rPr>
          <w:rFonts w:eastAsia="Times New Roman"/>
        </w:rPr>
        <w:t xml:space="preserve">Tryb pracy Komitetu </w:t>
      </w:r>
      <w:r w:rsidR="00273A64">
        <w:rPr>
          <w:rFonts w:eastAsia="Times New Roman"/>
        </w:rPr>
        <w:t>i</w:t>
      </w:r>
      <w:r>
        <w:rPr>
          <w:rFonts w:eastAsia="Times New Roman"/>
        </w:rPr>
        <w:t xml:space="preserve"> zasady nabory kandydatów</w:t>
      </w:r>
      <w:r w:rsidR="00273A64">
        <w:rPr>
          <w:rFonts w:eastAsia="Times New Roman"/>
        </w:rPr>
        <w:t xml:space="preserve"> i kandydatek</w:t>
      </w:r>
      <w:r>
        <w:rPr>
          <w:rFonts w:eastAsia="Times New Roman"/>
        </w:rPr>
        <w:t xml:space="preserve"> </w:t>
      </w:r>
      <w:r w:rsidRPr="00DC029D">
        <w:rPr>
          <w:rFonts w:eastAsia="Times New Roman"/>
        </w:rPr>
        <w:t>został określony w regulaminie</w:t>
      </w:r>
      <w:r>
        <w:rPr>
          <w:rFonts w:eastAsia="Times New Roman"/>
        </w:rPr>
        <w:t>,</w:t>
      </w:r>
      <w:r w:rsidRPr="00DC029D">
        <w:rPr>
          <w:rFonts w:eastAsia="Times New Roman"/>
        </w:rPr>
        <w:t xml:space="preserve"> przyjętym uchwałą </w:t>
      </w:r>
      <w:r w:rsidRPr="00DC029D">
        <w:rPr>
          <w:rFonts w:eastAsia="Times New Roman"/>
          <w:lang w:eastAsia="pl-PL"/>
        </w:rPr>
        <w:t>w sprawie określenia zasad wyznaczania składu oraz zasad działania Warszawskiego Komitetu Rewitalizacji</w:t>
      </w:r>
      <w:r>
        <w:rPr>
          <w:rFonts w:eastAsia="Times New Roman" w:cstheme="minorHAnsi"/>
          <w:iCs/>
          <w:lang w:eastAsia="pl-PL"/>
        </w:rPr>
        <w:t xml:space="preserve">. </w:t>
      </w:r>
      <w:r w:rsidRPr="00DC029D">
        <w:t xml:space="preserve">Prezydent </w:t>
      </w:r>
      <w:r>
        <w:t>m.st. Warszawy, w</w:t>
      </w:r>
      <w:r>
        <w:rPr>
          <w:rFonts w:eastAsia="Times New Roman" w:cstheme="minorHAnsi"/>
          <w:iCs/>
          <w:lang w:eastAsia="pl-PL"/>
        </w:rPr>
        <w:t xml:space="preserve"> efekcie otwartego naboru </w:t>
      </w:r>
      <w:r w:rsidRPr="00DC029D">
        <w:t>członków</w:t>
      </w:r>
      <w:r>
        <w:t xml:space="preserve">, powołał Warszawski </w:t>
      </w:r>
      <w:r w:rsidRPr="00DC029D">
        <w:t>Komitet Rewitalizacji</w:t>
      </w:r>
      <w:r>
        <w:t xml:space="preserve"> w dniu 9 lutego 2024 roku.</w:t>
      </w:r>
    </w:p>
    <w:p w14:paraId="533988EC" w14:textId="77777777" w:rsidR="008A08CA" w:rsidRPr="00DC029D" w:rsidRDefault="008A08CA" w:rsidP="00A70D07">
      <w:r>
        <w:t>W</w:t>
      </w:r>
      <w:r w:rsidRPr="00DC029D">
        <w:t xml:space="preserve"> skład Komitetu w</w:t>
      </w:r>
      <w:r>
        <w:t xml:space="preserve">chodzi </w:t>
      </w:r>
      <w:r w:rsidRPr="00DC029D">
        <w:t>21 osób, w tym:</w:t>
      </w:r>
    </w:p>
    <w:p w14:paraId="61469B87" w14:textId="77777777" w:rsidR="008A08CA" w:rsidRPr="00E771A8" w:rsidRDefault="008A08CA" w:rsidP="00E771A8">
      <w:pPr>
        <w:pStyle w:val="Wypunktowanie"/>
      </w:pPr>
      <w:r w:rsidRPr="00E771A8">
        <w:t xml:space="preserve">przedstawiciele </w:t>
      </w:r>
      <w:r w:rsidR="00273A64" w:rsidRPr="00E771A8">
        <w:t xml:space="preserve">i przedstawicielki </w:t>
      </w:r>
      <w:r w:rsidRPr="00E771A8">
        <w:t xml:space="preserve">mieszkańców i mieszkanek wszystkich podobszarów rewitalizacji, </w:t>
      </w:r>
    </w:p>
    <w:p w14:paraId="6CC9630E" w14:textId="77777777" w:rsidR="008A08CA" w:rsidRPr="00E771A8" w:rsidRDefault="008A08CA" w:rsidP="00E771A8">
      <w:pPr>
        <w:pStyle w:val="Wypunktowanie"/>
      </w:pPr>
      <w:r w:rsidRPr="00E771A8">
        <w:t xml:space="preserve">przedstawiciel </w:t>
      </w:r>
      <w:r w:rsidR="002E2936" w:rsidRPr="00E771A8">
        <w:t xml:space="preserve">lub przedstawicielka </w:t>
      </w:r>
      <w:r w:rsidRPr="00E771A8">
        <w:t>właścicieli/użytkowników wieczystych nieruchomości/podmiotów zarządzających nieruchomościami na obszarze rewitalizacji, w tym spółdzielni mieszkaniowych, wspólnot mieszkaniowych,</w:t>
      </w:r>
    </w:p>
    <w:p w14:paraId="04EA0833" w14:textId="77777777" w:rsidR="008A08CA" w:rsidRPr="00E771A8" w:rsidRDefault="008A08CA" w:rsidP="00E771A8">
      <w:pPr>
        <w:pStyle w:val="Wypunktowanie"/>
      </w:pPr>
      <w:r w:rsidRPr="00E771A8">
        <w:t xml:space="preserve">przedstawiciele </w:t>
      </w:r>
      <w:r w:rsidR="00273A64" w:rsidRPr="00E771A8">
        <w:t xml:space="preserve">i przedstawicielki </w:t>
      </w:r>
      <w:r w:rsidRPr="00E771A8">
        <w:t>reprezentujący organizacje społeczne, w tym organizacje pozarządowe i</w:t>
      </w:r>
      <w:r w:rsidR="00273A64" w:rsidRPr="00E771A8">
        <w:t> </w:t>
      </w:r>
      <w:r w:rsidRPr="00E771A8">
        <w:t>grupy nieformalne działające na obszarze rewitalizacji,</w:t>
      </w:r>
    </w:p>
    <w:p w14:paraId="21494699" w14:textId="77777777" w:rsidR="008A08CA" w:rsidRPr="00E771A8" w:rsidRDefault="008A08CA" w:rsidP="00E771A8">
      <w:pPr>
        <w:pStyle w:val="Wypunktowanie"/>
      </w:pPr>
      <w:r w:rsidRPr="00E771A8">
        <w:t xml:space="preserve">przedstawiciel </w:t>
      </w:r>
      <w:r w:rsidR="002E2936" w:rsidRPr="00E771A8">
        <w:t xml:space="preserve">lub przedstawicielka </w:t>
      </w:r>
      <w:r w:rsidRPr="00E771A8">
        <w:t>instytucji działających na terenie gminy, w tym szkół, uczelni wyższych, instytucji naukowych lub organów władzy publicznej,</w:t>
      </w:r>
    </w:p>
    <w:p w14:paraId="13262CA8" w14:textId="77777777" w:rsidR="008A08CA" w:rsidRPr="00E771A8" w:rsidRDefault="008A08CA" w:rsidP="00E771A8">
      <w:pPr>
        <w:pStyle w:val="Wypunktowanie"/>
      </w:pPr>
      <w:r w:rsidRPr="00E771A8">
        <w:t xml:space="preserve">przedstawiciel </w:t>
      </w:r>
      <w:r w:rsidR="002E2936" w:rsidRPr="00E771A8">
        <w:t xml:space="preserve">lub przedstawicielka </w:t>
      </w:r>
      <w:r w:rsidRPr="00E771A8">
        <w:t>mieszkańców spoza obszaru rewitalizacji,</w:t>
      </w:r>
    </w:p>
    <w:p w14:paraId="3A8BF10A" w14:textId="77777777" w:rsidR="008A08CA" w:rsidRPr="00E771A8" w:rsidRDefault="008A08CA" w:rsidP="00E771A8">
      <w:pPr>
        <w:pStyle w:val="Wypunktowanie"/>
      </w:pPr>
      <w:r w:rsidRPr="00E771A8">
        <w:t xml:space="preserve">przedstawiciele </w:t>
      </w:r>
      <w:r w:rsidR="00273A64" w:rsidRPr="00E771A8">
        <w:t xml:space="preserve">i przedstawicielki </w:t>
      </w:r>
      <w:r w:rsidRPr="00E771A8">
        <w:t>biur Urzędu m.st. Warszawy.</w:t>
      </w:r>
    </w:p>
    <w:p w14:paraId="25AAD577" w14:textId="77777777" w:rsidR="008A08CA" w:rsidRPr="00DC029D" w:rsidRDefault="008A08CA" w:rsidP="00A70D07">
      <w:r w:rsidRPr="00DC029D">
        <w:t xml:space="preserve">Kadencja WKR trwa 2 lata, więc skład </w:t>
      </w:r>
      <w:r w:rsidR="00273A64">
        <w:t>K</w:t>
      </w:r>
      <w:r w:rsidRPr="00DC029D">
        <w:t>omitetu może ulec zmia</w:t>
      </w:r>
      <w:r>
        <w:t xml:space="preserve">nie w czasie obowiązywania </w:t>
      </w:r>
      <w:r w:rsidR="00316A7B">
        <w:t>Programu</w:t>
      </w:r>
      <w:r>
        <w:t xml:space="preserve">. </w:t>
      </w:r>
      <w:r>
        <w:br/>
      </w:r>
      <w:r w:rsidRPr="00DC029D">
        <w:t xml:space="preserve">W porównaniu do Komitetu działającego w ramach Zintegrowanego Programu Rewitalizacji, obecny jest jeszcze bardziej uspołeczniony – w składzie przeważają przedstawiciele </w:t>
      </w:r>
      <w:r w:rsidR="00273A64">
        <w:t xml:space="preserve">i przedstawicielki </w:t>
      </w:r>
      <w:r w:rsidRPr="00DC029D">
        <w:t>strony społecznej i to spośród nic</w:t>
      </w:r>
      <w:r>
        <w:t xml:space="preserve">h wybrano Przewodniczącego. </w:t>
      </w:r>
      <w:r w:rsidRPr="00DC029D">
        <w:t>Również na Zastępc</w:t>
      </w:r>
      <w:r w:rsidR="00273A64">
        <w:t>zynię</w:t>
      </w:r>
      <w:r w:rsidRPr="00DC029D">
        <w:t xml:space="preserve"> Przewodniczącego wybrana została przedstawicielka strony społecznej. </w:t>
      </w:r>
      <w:r w:rsidRPr="00DC029D">
        <w:rPr>
          <w:rFonts w:eastAsia="Times New Roman"/>
          <w:lang w:eastAsia="pl-PL"/>
        </w:rPr>
        <w:t xml:space="preserve">Pierwsze spotkanie </w:t>
      </w:r>
      <w:r w:rsidRPr="00DC029D">
        <w:t xml:space="preserve">Warszawskiego Komitetu </w:t>
      </w:r>
      <w:r w:rsidRPr="00DC029D">
        <w:lastRenderedPageBreak/>
        <w:t>Rewitalizacji odbyło się w lutym 2024 r</w:t>
      </w:r>
      <w:r>
        <w:t>oku</w:t>
      </w:r>
      <w:r w:rsidRPr="00DC029D">
        <w:t xml:space="preserve">, a </w:t>
      </w:r>
      <w:r>
        <w:t xml:space="preserve">jego </w:t>
      </w:r>
      <w:r w:rsidRPr="00DC029D">
        <w:t xml:space="preserve">posiedzenia </w:t>
      </w:r>
      <w:r w:rsidRPr="00DC029D">
        <w:rPr>
          <w:rFonts w:eastAsia="Times New Roman"/>
          <w:lang w:eastAsia="pl-PL"/>
        </w:rPr>
        <w:t>odbywają się nie rzadziej niż raz na kwartał.</w:t>
      </w:r>
    </w:p>
    <w:p w14:paraId="25CBFEFD" w14:textId="779BFCD1" w:rsidR="008A08CA" w:rsidRPr="00DC029D" w:rsidRDefault="008A08CA" w:rsidP="00A70D07">
      <w:r>
        <w:t xml:space="preserve">Na etapie wdrażania Programu </w:t>
      </w:r>
      <w:r w:rsidRPr="00DC029D">
        <w:t>istotne jest również włącz</w:t>
      </w:r>
      <w:r>
        <w:t>e</w:t>
      </w:r>
      <w:r w:rsidRPr="00DC029D">
        <w:t xml:space="preserve">nie społeczne </w:t>
      </w:r>
      <w:r>
        <w:t xml:space="preserve">towarzyszące realizowanym </w:t>
      </w:r>
      <w:r w:rsidRPr="00DC029D">
        <w:t>przedsięwzię</w:t>
      </w:r>
      <w:r>
        <w:t xml:space="preserve">ciom rewitalizacyjnym. </w:t>
      </w:r>
      <w:r w:rsidRPr="00DC029D">
        <w:t xml:space="preserve">Podstawowym działaniem </w:t>
      </w:r>
      <w:r>
        <w:t xml:space="preserve">upowszechniającym założenia i efekty procesu </w:t>
      </w:r>
      <w:r w:rsidRPr="00DC029D">
        <w:t>mo</w:t>
      </w:r>
      <w:r>
        <w:t xml:space="preserve">gą być publikacje w miejskich kanałach komunikacyjnych (strona miasta, profile społecznościowe), promujące wiedzę o </w:t>
      </w:r>
      <w:r w:rsidRPr="00DC029D">
        <w:t xml:space="preserve">realizowanych przedsięwzięciach rewitalizacyjnych. </w:t>
      </w:r>
      <w:r>
        <w:t>Rolę w</w:t>
      </w:r>
      <w:r w:rsidR="00273A64">
        <w:t> </w:t>
      </w:r>
      <w:r w:rsidRPr="00DC029D">
        <w:t>uspołeczni</w:t>
      </w:r>
      <w:r>
        <w:t xml:space="preserve">eniu </w:t>
      </w:r>
      <w:r w:rsidRPr="00DC029D">
        <w:t xml:space="preserve">procesu </w:t>
      </w:r>
      <w:r w:rsidR="00273A64">
        <w:t xml:space="preserve">będzie </w:t>
      </w:r>
      <w:r>
        <w:t xml:space="preserve">pełnić również </w:t>
      </w:r>
      <w:r w:rsidRPr="00DC029D">
        <w:t>Centrum Rewitalizacji, znajdujące się przy ul</w:t>
      </w:r>
      <w:r w:rsidR="00273A64">
        <w:t>.</w:t>
      </w:r>
      <w:r>
        <w:t xml:space="preserve"> </w:t>
      </w:r>
      <w:r w:rsidRPr="00DC029D">
        <w:t xml:space="preserve">Małej 15. Miejsce to służy organizacji </w:t>
      </w:r>
      <w:r>
        <w:t xml:space="preserve">wystaw oraz </w:t>
      </w:r>
      <w:r w:rsidRPr="00DC029D">
        <w:t xml:space="preserve">spotkań z mieszkańcami </w:t>
      </w:r>
      <w:r>
        <w:t xml:space="preserve">i mieszkankami </w:t>
      </w:r>
      <w:r w:rsidRPr="00DC029D">
        <w:t xml:space="preserve">w celach propagowania </w:t>
      </w:r>
      <w:r>
        <w:t xml:space="preserve">idei rewitalizacji, wymianie wiedzy oraz </w:t>
      </w:r>
      <w:r w:rsidRPr="00DC029D">
        <w:t xml:space="preserve">edukacji </w:t>
      </w:r>
      <w:r>
        <w:t xml:space="preserve">w sektorze </w:t>
      </w:r>
      <w:r w:rsidRPr="00DC029D">
        <w:t>architektury, urbanistyki</w:t>
      </w:r>
      <w:r>
        <w:t xml:space="preserve">, </w:t>
      </w:r>
      <w:r w:rsidRPr="00DC029D">
        <w:t xml:space="preserve">budownictwa społecznego. Centrum jest także przestrzenią spotkań Warszawskiego Komitetu Rewitalizacji oraz działań w ramach projektu „Migawki. Fotograficzne Archiwum Rewitalizacji”. Ponadto, </w:t>
      </w:r>
      <w:r>
        <w:t xml:space="preserve">obsługujący </w:t>
      </w:r>
      <w:r w:rsidRPr="00DC029D">
        <w:t xml:space="preserve">Centrum </w:t>
      </w:r>
      <w:r>
        <w:t>animatorzy rewitalizacji oraz dyżurujący P</w:t>
      </w:r>
      <w:r w:rsidRPr="00DC029D">
        <w:t>ełnomocnik</w:t>
      </w:r>
      <w:r w:rsidR="008B0F12">
        <w:t xml:space="preserve"> ds. wdrażania przedsięwzięć rewitalizacyjnych</w:t>
      </w:r>
      <w:r>
        <w:t>,</w:t>
      </w:r>
      <w:r w:rsidRPr="00DC029D">
        <w:t xml:space="preserve"> pełni</w:t>
      </w:r>
      <w:r>
        <w:t xml:space="preserve">ć będą zadania związane z prowadzeniem </w:t>
      </w:r>
      <w:r w:rsidRPr="00DC029D">
        <w:t>punktu informacyjnego dla mieszkańców.</w:t>
      </w:r>
    </w:p>
    <w:p w14:paraId="1E01F1B3" w14:textId="77777777" w:rsidR="008A08CA" w:rsidRDefault="008A08CA" w:rsidP="008A08CA">
      <w:r>
        <w:t>Ewentualne</w:t>
      </w:r>
      <w:r w:rsidRPr="00DC029D">
        <w:t xml:space="preserve"> zmiany lub aktualizacje zapisów </w:t>
      </w:r>
      <w:r>
        <w:t>Programu</w:t>
      </w:r>
      <w:r w:rsidRPr="00DC029D">
        <w:t xml:space="preserve"> będą przebiegać </w:t>
      </w:r>
      <w:r>
        <w:t xml:space="preserve">również </w:t>
      </w:r>
      <w:r w:rsidRPr="00DC029D">
        <w:t xml:space="preserve">w sposób partycypacyjny i włączający </w:t>
      </w:r>
      <w:r>
        <w:t>osoby zamieszkujące obszar rewitalizacji</w:t>
      </w:r>
      <w:r w:rsidRPr="00DC029D">
        <w:t xml:space="preserve">. Dobór formy i narzędzi konsultacji społecznych zależeć będzie od </w:t>
      </w:r>
      <w:r>
        <w:t>charakteru</w:t>
      </w:r>
      <w:r w:rsidRPr="00DC029D">
        <w:t xml:space="preserve"> </w:t>
      </w:r>
      <w:r>
        <w:t xml:space="preserve">proponowanych </w:t>
      </w:r>
      <w:r w:rsidRPr="00DC029D">
        <w:t xml:space="preserve">zmian. </w:t>
      </w:r>
    </w:p>
    <w:p w14:paraId="4BA225EF" w14:textId="77777777" w:rsidR="008A08CA" w:rsidRPr="00DC029D" w:rsidRDefault="008A08CA" w:rsidP="008A08CA">
      <w:r>
        <w:t xml:space="preserve">W przypadku zmian </w:t>
      </w:r>
      <w:r w:rsidRPr="00DC029D">
        <w:t>niedotycząc</w:t>
      </w:r>
      <w:r>
        <w:t xml:space="preserve">ych </w:t>
      </w:r>
      <w:r w:rsidRPr="00DC029D">
        <w:t xml:space="preserve">przedsięwzięć rewitalizacyjnych </w:t>
      </w:r>
      <w:r>
        <w:t>z</w:t>
      </w:r>
      <w:r w:rsidRPr="00DC029D">
        <w:t xml:space="preserve">miana </w:t>
      </w:r>
      <w:r>
        <w:t xml:space="preserve">Programu </w:t>
      </w:r>
      <w:r w:rsidRPr="00DC029D">
        <w:t>następuje w</w:t>
      </w:r>
      <w:r w:rsidR="00273A64">
        <w:t> </w:t>
      </w:r>
      <w:r w:rsidRPr="00DC029D">
        <w:t>trybie</w:t>
      </w:r>
      <w:r>
        <w:t xml:space="preserve"> uproszczonym (z pominięciem konsultacji społecznych i opiniowania)</w:t>
      </w:r>
      <w:r w:rsidRPr="00DC029D">
        <w:t xml:space="preserve">, </w:t>
      </w:r>
      <w:r>
        <w:t xml:space="preserve">w pozostałych przypadkach proces zmian Programu wymaga uruchomienia procedury, </w:t>
      </w:r>
      <w:r w:rsidRPr="00DC029D">
        <w:t>w jaki</w:t>
      </w:r>
      <w:r>
        <w:t>ej został on uchwalony.</w:t>
      </w:r>
      <w:r w:rsidRPr="00DC029D">
        <w:t xml:space="preserve"> Realizacja przedsięwzięć rewitalizacyjnych </w:t>
      </w:r>
      <w:r>
        <w:t xml:space="preserve">może </w:t>
      </w:r>
      <w:r w:rsidRPr="00DC029D">
        <w:t>równie</w:t>
      </w:r>
      <w:r>
        <w:t xml:space="preserve">ż wiązać się z dodatkowym </w:t>
      </w:r>
      <w:r w:rsidRPr="00DC029D">
        <w:t xml:space="preserve">konsultowaniem projektów z </w:t>
      </w:r>
      <w:r>
        <w:t>mieszkankami</w:t>
      </w:r>
      <w:r w:rsidRPr="00DC029D">
        <w:t xml:space="preserve"> </w:t>
      </w:r>
      <w:r>
        <w:t xml:space="preserve">i </w:t>
      </w:r>
      <w:r w:rsidRPr="00DC029D">
        <w:t>mieszkańcami, szczególnie w przypadku inwestycji związanych z</w:t>
      </w:r>
      <w:r w:rsidR="00273A64">
        <w:t> </w:t>
      </w:r>
      <w:r w:rsidRPr="00DC029D">
        <w:t xml:space="preserve">zagospodarowaniem przestrzeni publicznych czy </w:t>
      </w:r>
      <w:r>
        <w:t xml:space="preserve">ważnych dla społeczności lokalnej </w:t>
      </w:r>
      <w:r w:rsidRPr="00DC029D">
        <w:t xml:space="preserve">działań infrastrukturalnych. Etap oceny realizacji </w:t>
      </w:r>
      <w:r>
        <w:t xml:space="preserve">Programu </w:t>
      </w:r>
      <w:r w:rsidRPr="00DC029D">
        <w:t xml:space="preserve">również zostanie uspołeczniony, aby poprzez różnego rodzaju </w:t>
      </w:r>
      <w:r>
        <w:t>interakcje,</w:t>
      </w:r>
      <w:r w:rsidRPr="00DC029D">
        <w:t xml:space="preserve"> poznać opinie odbiorców</w:t>
      </w:r>
      <w:r w:rsidR="00273A64">
        <w:t xml:space="preserve"> i odbiorczyń</w:t>
      </w:r>
      <w:r w:rsidRPr="00DC029D">
        <w:t xml:space="preserve"> </w:t>
      </w:r>
      <w:r w:rsidR="00273A64">
        <w:t>oraz</w:t>
      </w:r>
      <w:r w:rsidRPr="00DC029D">
        <w:t xml:space="preserve"> użytkowników</w:t>
      </w:r>
      <w:r w:rsidR="00273A64">
        <w:t xml:space="preserve"> i użytkowniczek</w:t>
      </w:r>
      <w:r w:rsidRPr="00DC029D">
        <w:t xml:space="preserve"> przedsięwzięć rewitalizacyjnych. </w:t>
      </w:r>
    </w:p>
    <w:p w14:paraId="26962DB9" w14:textId="06CDA86F" w:rsidR="007C429A" w:rsidRPr="00DC029D" w:rsidRDefault="007C429A" w:rsidP="00753FA1">
      <w:pPr>
        <w:pStyle w:val="Nagwek2"/>
      </w:pPr>
      <w:bookmarkStart w:id="151" w:name="_Toc168058572"/>
      <w:bookmarkStart w:id="152" w:name="_Toc168665082"/>
      <w:bookmarkStart w:id="153" w:name="_Toc168859819"/>
      <w:bookmarkStart w:id="154" w:name="_Toc168902371"/>
      <w:bookmarkStart w:id="155" w:name="_Toc175735216"/>
      <w:r w:rsidRPr="00DC029D">
        <w:t xml:space="preserve">7.4 </w:t>
      </w:r>
      <w:r w:rsidR="00AF5D31">
        <w:t>System komunikacji</w:t>
      </w:r>
      <w:r w:rsidRPr="00DC029D">
        <w:t xml:space="preserve"> </w:t>
      </w:r>
      <w:bookmarkEnd w:id="151"/>
      <w:r w:rsidR="009670DB">
        <w:t>Programu</w:t>
      </w:r>
      <w:bookmarkEnd w:id="152"/>
      <w:bookmarkEnd w:id="153"/>
      <w:bookmarkEnd w:id="154"/>
      <w:bookmarkEnd w:id="155"/>
      <w:r w:rsidRPr="00DC029D">
        <w:t xml:space="preserve"> </w:t>
      </w:r>
    </w:p>
    <w:p w14:paraId="6A64DB43" w14:textId="77777777" w:rsidR="008A08CA" w:rsidRPr="00AF5D31" w:rsidRDefault="008A08CA" w:rsidP="00A70D07">
      <w:r w:rsidRPr="00DC029D">
        <w:t xml:space="preserve">Włączenie społeczne na etapie wdrażania </w:t>
      </w:r>
      <w:r>
        <w:t xml:space="preserve">Programu </w:t>
      </w:r>
      <w:r w:rsidRPr="00DC029D">
        <w:t xml:space="preserve">będzie wspierane przez system komunikacji </w:t>
      </w:r>
      <w:r w:rsidRPr="00AF5D31">
        <w:t>wewnętrznej i zewnętrznej, oparty na istniejących w Urzędzie m.st. Warszawy narzędziach i kanałach informacyjnych – w szczególności na stronach poświęconych rewitalizacji m.st. Warszawy (</w:t>
      </w:r>
      <w:r>
        <w:t>przykładowo</w:t>
      </w:r>
      <w:r w:rsidRPr="00AF5D31">
        <w:t xml:space="preserve"> </w:t>
      </w:r>
      <w:hyperlink r:id="rId21" w:history="1">
        <w:r w:rsidRPr="00AF5D31">
          <w:t>Link: architektura.um.warszawa</w:t>
        </w:r>
      </w:hyperlink>
      <w:r w:rsidRPr="00AF5D31">
        <w:t xml:space="preserve">, </w:t>
      </w:r>
      <w:hyperlink r:id="rId22" w:history="1">
        <w:r w:rsidRPr="00AF5D31">
          <w:t>Link: warszawa19115.pl</w:t>
        </w:r>
      </w:hyperlink>
      <w:r w:rsidRPr="00AF5D31">
        <w:t xml:space="preserve">), stronach urzędów dzielnic, profilach Urzędu m.st. Warszawy </w:t>
      </w:r>
      <w:r w:rsidR="00273A64">
        <w:t>na</w:t>
      </w:r>
      <w:r w:rsidRPr="00AF5D31">
        <w:t> portalach społecznościowych, a także z udziałem materiałów dystrybuowan</w:t>
      </w:r>
      <w:r>
        <w:t>ych przez Centrum Rewitalizacji</w:t>
      </w:r>
      <w:r w:rsidRPr="00AF5D31">
        <w:t>.</w:t>
      </w:r>
      <w:r>
        <w:t xml:space="preserve"> </w:t>
      </w:r>
      <w:r w:rsidRPr="00AF5D31">
        <w:t xml:space="preserve"> </w:t>
      </w:r>
    </w:p>
    <w:p w14:paraId="3A3C7700" w14:textId="77777777" w:rsidR="008A08CA" w:rsidRPr="00DC029D" w:rsidRDefault="008A08CA" w:rsidP="00A70D07">
      <w:r w:rsidRPr="00DC029D">
        <w:t xml:space="preserve">Komunikacja zewnętrzna skierowana będzie do mieszkanek i mieszkańców Warszawy, a jej zadaniem będzie </w:t>
      </w:r>
      <w:r>
        <w:t>mi</w:t>
      </w:r>
      <w:r w:rsidR="00273A64">
        <w:t>ę</w:t>
      </w:r>
      <w:r>
        <w:t>dzy innymi</w:t>
      </w:r>
      <w:r w:rsidRPr="00DC029D">
        <w:t>:</w:t>
      </w:r>
    </w:p>
    <w:p w14:paraId="3CAE16CA" w14:textId="77777777" w:rsidR="008A08CA" w:rsidRPr="00E771A8" w:rsidRDefault="008A08CA" w:rsidP="00E771A8">
      <w:pPr>
        <w:pStyle w:val="Wypunktowanie"/>
      </w:pPr>
      <w:r w:rsidRPr="00E771A8">
        <w:t>promocja procesu rewitalizacji m.st. Warszawy,</w:t>
      </w:r>
    </w:p>
    <w:p w14:paraId="7DAD0A69" w14:textId="77777777" w:rsidR="008A08CA" w:rsidRPr="00E771A8" w:rsidRDefault="008A08CA" w:rsidP="00E771A8">
      <w:pPr>
        <w:pStyle w:val="Wypunktowanie"/>
      </w:pPr>
      <w:r w:rsidRPr="00E771A8">
        <w:lastRenderedPageBreak/>
        <w:t xml:space="preserve">upowszechnienie wiedzy na temat efektów rewitalizacji m.st. Warszawy, </w:t>
      </w:r>
    </w:p>
    <w:p w14:paraId="727565D6" w14:textId="77777777" w:rsidR="008A08CA" w:rsidRPr="00E771A8" w:rsidRDefault="008A08CA" w:rsidP="00E771A8">
      <w:pPr>
        <w:pStyle w:val="Wypunktowanie"/>
      </w:pPr>
      <w:r w:rsidRPr="00E771A8">
        <w:t>zachęcanie do włączania się w inicjatywy przewidziane w Programie,</w:t>
      </w:r>
    </w:p>
    <w:p w14:paraId="1CD0C126" w14:textId="169C64D6" w:rsidR="008A08CA" w:rsidRPr="00E771A8" w:rsidRDefault="0016575D" w:rsidP="00E771A8">
      <w:pPr>
        <w:pStyle w:val="Wypunktowanie"/>
      </w:pPr>
      <w:r>
        <w:t>wsparcie oddolnych inicjatyw</w:t>
      </w:r>
      <w:r w:rsidR="008A08CA" w:rsidRPr="00E771A8">
        <w:t xml:space="preserve"> lokalnej społeczności,</w:t>
      </w:r>
    </w:p>
    <w:p w14:paraId="0F8E92C5" w14:textId="77777777" w:rsidR="008A08CA" w:rsidRPr="00E771A8" w:rsidRDefault="008A08CA" w:rsidP="00E771A8">
      <w:pPr>
        <w:pStyle w:val="Wypunktowanie"/>
      </w:pPr>
      <w:r w:rsidRPr="00E771A8">
        <w:t>aktywizacja i integracja lokalnych społeczności wokół idei procesu rewitalizacji,</w:t>
      </w:r>
    </w:p>
    <w:p w14:paraId="6BA13960" w14:textId="77777777" w:rsidR="008A08CA" w:rsidRPr="00E771A8" w:rsidRDefault="008A08CA" w:rsidP="00E771A8">
      <w:pPr>
        <w:pStyle w:val="Wypunktowanie"/>
      </w:pPr>
      <w:r w:rsidRPr="00E771A8">
        <w:t>przygotowanie i wdrożenie szczegółowego planu komunikacji.</w:t>
      </w:r>
    </w:p>
    <w:p w14:paraId="2322FF5A" w14:textId="77777777" w:rsidR="008A08CA" w:rsidRPr="00DC029D" w:rsidRDefault="008A08CA" w:rsidP="00A70D07">
      <w:r w:rsidRPr="00DC029D">
        <w:t xml:space="preserve">Do mieszkanek i mieszkańców Warszawy corocznie trafiać będą </w:t>
      </w:r>
      <w:r>
        <w:t>mi</w:t>
      </w:r>
      <w:r w:rsidR="00273A64">
        <w:t>ę</w:t>
      </w:r>
      <w:r>
        <w:t>dzy innymi</w:t>
      </w:r>
      <w:r w:rsidRPr="00DC029D">
        <w:t xml:space="preserve"> komunikaty o</w:t>
      </w:r>
      <w:r w:rsidR="00273A64">
        <w:t> </w:t>
      </w:r>
      <w:r w:rsidRPr="00DC029D">
        <w:t>efektach procesu rewitalizacji, wynikające z publikowanych raportów z monitorowania postępów w</w:t>
      </w:r>
      <w:r w:rsidR="00273A64">
        <w:t> </w:t>
      </w:r>
      <w:r w:rsidRPr="00DC029D">
        <w:t xml:space="preserve">realizacji Programu. </w:t>
      </w:r>
      <w:r w:rsidR="00273A64">
        <w:t xml:space="preserve">Za pośrednictwem kanałów komunikacji zewnętrznej będą szczególnie promowane </w:t>
      </w:r>
      <w:r w:rsidRPr="00DC029D">
        <w:t xml:space="preserve">rezultaty najważniejszych przedsięwzięć rewitalizacyjnych, a także inicjatywy społeczne, do udziału w których będą </w:t>
      </w:r>
      <w:r w:rsidR="00273A64" w:rsidRPr="00DC029D">
        <w:t xml:space="preserve">zapraszani </w:t>
      </w:r>
      <w:r w:rsidRPr="00DC029D">
        <w:t xml:space="preserve">zwłaszcza mieszkańcy </w:t>
      </w:r>
      <w:r>
        <w:t xml:space="preserve">i mieszkanki </w:t>
      </w:r>
      <w:r w:rsidRPr="00DC029D">
        <w:t xml:space="preserve">obszaru rewitalizacji.  </w:t>
      </w:r>
    </w:p>
    <w:p w14:paraId="10AAF3B1" w14:textId="77777777" w:rsidR="008A08CA" w:rsidRPr="00DC029D" w:rsidRDefault="008A08CA" w:rsidP="00A70D07">
      <w:r w:rsidRPr="00DC029D">
        <w:t xml:space="preserve">Natomiast komunikacja wewnętrzna skierowana będzie </w:t>
      </w:r>
      <w:r>
        <w:t>między innymi</w:t>
      </w:r>
      <w:r w:rsidRPr="00DC029D">
        <w:t xml:space="preserve"> do zaangażowanych w</w:t>
      </w:r>
      <w:r w:rsidR="00273A64">
        <w:t> </w:t>
      </w:r>
      <w:r w:rsidRPr="00DC029D">
        <w:t xml:space="preserve">realizację procesu komórek i jednostek organizacyjnych Urzędu m.st. Warszawy </w:t>
      </w:r>
      <w:r w:rsidR="00273A64">
        <w:t>i</w:t>
      </w:r>
      <w:r w:rsidRPr="00DC029D">
        <w:t xml:space="preserve"> urzędów dzielnic, a jej rolą będzie informowanie o aktualnych działaniach w ramach Programu oraz jego promocja. Celem komunikacji wewnętrznej jest przede wszystkim integracja realizatorów przedsięwzięć ramach procesu, umożliwiająca wdrażanie Programu zgodnie z zaplanowanym harmonogramem. Dodatkowym celem komunikacji wewnętrznej będzie przedstawienie innym biurom możliwości zaangażowania się w dalszą realizację Programu.</w:t>
      </w:r>
    </w:p>
    <w:p w14:paraId="5321B376" w14:textId="2A0C900F" w:rsidR="00F73EC6" w:rsidRPr="00053E27" w:rsidRDefault="007B3C5A" w:rsidP="00053E27">
      <w:pPr>
        <w:pStyle w:val="Nagwek1"/>
      </w:pPr>
      <w:bookmarkStart w:id="156" w:name="_Toc175735217"/>
      <w:r>
        <w:t xml:space="preserve">8. </w:t>
      </w:r>
      <w:r w:rsidRPr="007B3C5A">
        <w:t>Z</w:t>
      </w:r>
      <w:r>
        <w:t>arządzanie</w:t>
      </w:r>
      <w:bookmarkEnd w:id="156"/>
      <w:r>
        <w:t xml:space="preserve"> </w:t>
      </w:r>
    </w:p>
    <w:p w14:paraId="4EEE87C3" w14:textId="20FF774F" w:rsidR="00F73EC6" w:rsidRPr="007B3C5A" w:rsidRDefault="007B3C5A" w:rsidP="007B3C5A">
      <w:pPr>
        <w:pStyle w:val="Nagwek2"/>
      </w:pPr>
      <w:bookmarkStart w:id="157" w:name="_Toc168859821"/>
      <w:bookmarkStart w:id="158" w:name="_Toc168902373"/>
      <w:bookmarkStart w:id="159" w:name="_Toc175735218"/>
      <w:bookmarkStart w:id="160" w:name="_Toc165383612"/>
      <w:bookmarkStart w:id="161" w:name="_Toc168058574"/>
      <w:bookmarkStart w:id="162" w:name="_Toc168665084"/>
      <w:r>
        <w:t>8.1 Opis struktury zarządzania</w:t>
      </w:r>
      <w:bookmarkEnd w:id="157"/>
      <w:bookmarkEnd w:id="158"/>
      <w:bookmarkEnd w:id="159"/>
      <w:r w:rsidR="00F73EC6" w:rsidRPr="007B3C5A">
        <w:t xml:space="preserve"> </w:t>
      </w:r>
      <w:bookmarkEnd w:id="160"/>
      <w:bookmarkEnd w:id="161"/>
      <w:bookmarkEnd w:id="162"/>
    </w:p>
    <w:p w14:paraId="2FDB3223" w14:textId="77777777" w:rsidR="00F73EC6" w:rsidRPr="00A27F39" w:rsidRDefault="00F73EC6" w:rsidP="00445C56">
      <w:pPr>
        <w:rPr>
          <w:rFonts w:eastAsia="Arial"/>
        </w:rPr>
      </w:pPr>
      <w:r w:rsidRPr="00A27F39">
        <w:rPr>
          <w:rFonts w:eastAsia="Arial"/>
        </w:rPr>
        <w:t xml:space="preserve">W celu koordynacji strategicznej procesu rewitalizacji w m.st Warszawa zostanie zainicjowana działalność </w:t>
      </w:r>
      <w:r w:rsidRPr="00A27F39">
        <w:rPr>
          <w:rFonts w:eastAsia="Arial"/>
          <w:b/>
        </w:rPr>
        <w:t>Zespołu sterującego d</w:t>
      </w:r>
      <w:r w:rsidR="00A21DF8">
        <w:rPr>
          <w:rFonts w:eastAsia="Arial"/>
          <w:b/>
        </w:rPr>
        <w:t>o spraw</w:t>
      </w:r>
      <w:r w:rsidRPr="00A27F39">
        <w:rPr>
          <w:rFonts w:eastAsia="Arial"/>
          <w:b/>
        </w:rPr>
        <w:t xml:space="preserve"> rewitalizacji</w:t>
      </w:r>
      <w:r w:rsidRPr="00A27F39">
        <w:rPr>
          <w:rFonts w:eastAsia="Arial"/>
        </w:rPr>
        <w:t xml:space="preserve">, w skład którego wejdą </w:t>
      </w:r>
      <w:r w:rsidR="001B4A32">
        <w:rPr>
          <w:rFonts w:eastAsia="Arial"/>
        </w:rPr>
        <w:t>mi</w:t>
      </w:r>
      <w:r w:rsidR="005F2194" w:rsidRPr="00DC029D">
        <w:t>ę</w:t>
      </w:r>
      <w:r w:rsidR="001B4A32">
        <w:rPr>
          <w:rFonts w:eastAsia="Arial"/>
        </w:rPr>
        <w:t>dzy innymi</w:t>
      </w:r>
      <w:r w:rsidRPr="00A27F39">
        <w:rPr>
          <w:rFonts w:eastAsia="Arial"/>
        </w:rPr>
        <w:t xml:space="preserve"> właściwy zastępca Prezydenta m.st. Warszawy, </w:t>
      </w:r>
      <w:r w:rsidR="002E2936">
        <w:rPr>
          <w:rFonts w:eastAsia="Arial"/>
        </w:rPr>
        <w:t>d</w:t>
      </w:r>
      <w:r w:rsidRPr="00A27F39">
        <w:rPr>
          <w:rFonts w:eastAsia="Arial"/>
        </w:rPr>
        <w:t xml:space="preserve">yrektorzy </w:t>
      </w:r>
      <w:r w:rsidRPr="00A27F39">
        <w:rPr>
          <w:lang w:eastAsia="pl-PL"/>
        </w:rPr>
        <w:t>Biur Urzędu m.st. Warszawy</w:t>
      </w:r>
      <w:r w:rsidRPr="00A27F39">
        <w:rPr>
          <w:rFonts w:eastAsia="Arial"/>
        </w:rPr>
        <w:t xml:space="preserve"> zaangażowanych w</w:t>
      </w:r>
      <w:r w:rsidR="000B5FB6">
        <w:rPr>
          <w:rFonts w:eastAsia="Arial"/>
        </w:rPr>
        <w:t> </w:t>
      </w:r>
      <w:r w:rsidRPr="00A27F39">
        <w:rPr>
          <w:rFonts w:eastAsia="Arial"/>
        </w:rPr>
        <w:t xml:space="preserve">realizację procesu rewitalizacji w Mieście, </w:t>
      </w:r>
      <w:r w:rsidR="002E2936">
        <w:rPr>
          <w:rFonts w:eastAsia="Arial"/>
        </w:rPr>
        <w:t>p</w:t>
      </w:r>
      <w:r w:rsidRPr="00A27F39">
        <w:rPr>
          <w:rFonts w:eastAsia="Arial"/>
        </w:rPr>
        <w:t>rzedstawiciele</w:t>
      </w:r>
      <w:r w:rsidR="002E2936">
        <w:rPr>
          <w:rFonts w:eastAsia="Arial"/>
        </w:rPr>
        <w:t xml:space="preserve"> i przedstawicielki</w:t>
      </w:r>
      <w:r w:rsidRPr="00A27F39">
        <w:rPr>
          <w:rFonts w:eastAsia="Arial"/>
        </w:rPr>
        <w:t xml:space="preserve"> </w:t>
      </w:r>
      <w:r w:rsidR="007B3C5A">
        <w:rPr>
          <w:rFonts w:eastAsia="Arial"/>
        </w:rPr>
        <w:t>Zarządów Urzędów Dzielnic Pragi-Południe, Pragi-</w:t>
      </w:r>
      <w:r w:rsidRPr="00A27F39">
        <w:rPr>
          <w:rFonts w:eastAsia="Arial"/>
        </w:rPr>
        <w:t>Północ oraz Targówka</w:t>
      </w:r>
      <w:r w:rsidR="000B5FB6">
        <w:rPr>
          <w:rFonts w:eastAsia="Arial"/>
        </w:rPr>
        <w:t xml:space="preserve"> – </w:t>
      </w:r>
      <w:r w:rsidRPr="00A27F39">
        <w:rPr>
          <w:rFonts w:eastAsia="Arial"/>
        </w:rPr>
        <w:t xml:space="preserve">pełniących rolę dzielnicowych koordynatorów </w:t>
      </w:r>
      <w:r w:rsidR="00A21DF8" w:rsidRPr="00DC029D">
        <w:rPr>
          <w:rStyle w:val="hgkelc"/>
          <w:rFonts w:cstheme="minorHAnsi"/>
        </w:rPr>
        <w:t>d</w:t>
      </w:r>
      <w:r w:rsidR="00A21DF8">
        <w:rPr>
          <w:rStyle w:val="hgkelc"/>
          <w:rFonts w:cstheme="minorHAnsi"/>
        </w:rPr>
        <w:t>o spraw</w:t>
      </w:r>
      <w:r w:rsidRPr="00A27F39">
        <w:rPr>
          <w:rFonts w:eastAsia="Arial"/>
        </w:rPr>
        <w:t xml:space="preserve"> rewitalizacji </w:t>
      </w:r>
      <w:r w:rsidR="000B5FB6">
        <w:rPr>
          <w:rFonts w:eastAsia="Arial"/>
        </w:rPr>
        <w:t>i</w:t>
      </w:r>
      <w:r w:rsidRPr="00A27F39">
        <w:rPr>
          <w:rFonts w:eastAsia="Arial"/>
        </w:rPr>
        <w:t xml:space="preserve"> Pełnomocnik </w:t>
      </w:r>
      <w:r w:rsidR="00A21DF8" w:rsidRPr="00DC029D">
        <w:rPr>
          <w:rStyle w:val="hgkelc"/>
          <w:rFonts w:cstheme="minorHAnsi"/>
        </w:rPr>
        <w:t>d</w:t>
      </w:r>
      <w:r w:rsidR="00A21DF8">
        <w:rPr>
          <w:rStyle w:val="hgkelc"/>
          <w:rFonts w:cstheme="minorHAnsi"/>
        </w:rPr>
        <w:t>o spraw</w:t>
      </w:r>
      <w:r w:rsidR="00A21DF8" w:rsidRPr="00A27F39">
        <w:rPr>
          <w:rFonts w:eastAsia="Arial"/>
        </w:rPr>
        <w:t xml:space="preserve"> </w:t>
      </w:r>
      <w:r w:rsidRPr="00A27F39">
        <w:rPr>
          <w:rFonts w:eastAsia="Arial"/>
        </w:rPr>
        <w:t xml:space="preserve">wdrażania przedsięwzięć rewitalizacyjnych. W Zespole będą podejmowane strategiczne decyzje </w:t>
      </w:r>
      <w:r w:rsidR="001B4A32">
        <w:rPr>
          <w:rFonts w:eastAsia="Arial"/>
        </w:rPr>
        <w:t>mi</w:t>
      </w:r>
      <w:r w:rsidR="000B5FB6">
        <w:rPr>
          <w:rFonts w:eastAsia="Arial"/>
        </w:rPr>
        <w:t>ę</w:t>
      </w:r>
      <w:r w:rsidR="001B4A32">
        <w:rPr>
          <w:rFonts w:eastAsia="Arial"/>
        </w:rPr>
        <w:t>dzy innymi</w:t>
      </w:r>
      <w:r w:rsidRPr="00A27F39">
        <w:rPr>
          <w:rFonts w:eastAsia="Arial"/>
        </w:rPr>
        <w:t xml:space="preserve"> związane ze sposobem realizacji interwencji czy wykorzystani</w:t>
      </w:r>
      <w:r w:rsidR="000B5FB6">
        <w:rPr>
          <w:rFonts w:eastAsia="Arial"/>
        </w:rPr>
        <w:t>em</w:t>
      </w:r>
      <w:r w:rsidRPr="00A27F39">
        <w:rPr>
          <w:rFonts w:eastAsia="Arial"/>
        </w:rPr>
        <w:t xml:space="preserve"> specjalnych narzędzi ustawy o rewitalizacji. Zespól sterujący </w:t>
      </w:r>
      <w:r w:rsidR="00A21DF8" w:rsidRPr="00DC029D">
        <w:rPr>
          <w:rStyle w:val="hgkelc"/>
          <w:rFonts w:cstheme="minorHAnsi"/>
        </w:rPr>
        <w:t>d</w:t>
      </w:r>
      <w:r w:rsidR="00A21DF8">
        <w:rPr>
          <w:rStyle w:val="hgkelc"/>
          <w:rFonts w:cstheme="minorHAnsi"/>
        </w:rPr>
        <w:t>o spraw</w:t>
      </w:r>
      <w:r w:rsidR="00A21DF8" w:rsidRPr="00A27F39">
        <w:rPr>
          <w:rFonts w:eastAsia="Arial"/>
        </w:rPr>
        <w:t xml:space="preserve"> </w:t>
      </w:r>
      <w:r w:rsidRPr="00A27F39">
        <w:rPr>
          <w:rFonts w:eastAsia="Arial"/>
        </w:rPr>
        <w:t>rewitalizacji jest odpowiedzialny za wdrożenie decyzji zapadających w Zespole.</w:t>
      </w:r>
    </w:p>
    <w:p w14:paraId="071F2A95" w14:textId="77777777" w:rsidR="00F73EC6" w:rsidRPr="00A27F39" w:rsidRDefault="00F73EC6" w:rsidP="00445C56">
      <w:r w:rsidRPr="00A27F39">
        <w:t xml:space="preserve">W zarządzaniu Programem uczestniczy </w:t>
      </w:r>
      <w:r w:rsidRPr="00A27F39">
        <w:rPr>
          <w:b/>
        </w:rPr>
        <w:t>Warszawski Komitet Rewitalizacji</w:t>
      </w:r>
      <w:r w:rsidR="001245AD">
        <w:rPr>
          <w:b/>
        </w:rPr>
        <w:t>,</w:t>
      </w:r>
      <w:r w:rsidRPr="00A27F39">
        <w:rPr>
          <w:b/>
        </w:rPr>
        <w:t xml:space="preserve"> </w:t>
      </w:r>
      <w:r w:rsidRPr="00A27F39">
        <w:t xml:space="preserve">na zasadach przewidzianych w uchwale w sprawie określenia zasad wyznaczania składu </w:t>
      </w:r>
      <w:r w:rsidR="000B5FB6">
        <w:t>i</w:t>
      </w:r>
      <w:r w:rsidRPr="00A27F39">
        <w:t xml:space="preserve"> zasad działania Warszawskiego Komitetu Rewitalizacji. </w:t>
      </w:r>
      <w:r w:rsidR="001245AD">
        <w:t xml:space="preserve">Komitet </w:t>
      </w:r>
      <w:r w:rsidRPr="00A27F39">
        <w:t>pełni funkcję opiniodawczo-doradczą Prezydenta m.st. Warszawy w sprawach dotyczących przygotowania, prowadzenia i oceny procesu rewitalizacji w</w:t>
      </w:r>
      <w:r w:rsidR="000B5FB6">
        <w:t> </w:t>
      </w:r>
      <w:r w:rsidRPr="00A27F39">
        <w:t xml:space="preserve">Warszawie. Skład </w:t>
      </w:r>
      <w:r w:rsidR="001245AD">
        <w:t>Komitetu</w:t>
      </w:r>
      <w:r w:rsidRPr="00A27F39">
        <w:t xml:space="preserve"> określa Zarządzenie Prezydenta m.st. Warszawy w sprawie powołania Warszawskiego Komitetu Rewitalizacji, przyjęte zgodnie z regulacjami uchwały w sprawie określenia zasad wyznaczania składu </w:t>
      </w:r>
      <w:r w:rsidR="000B5FB6">
        <w:t>i</w:t>
      </w:r>
      <w:r w:rsidRPr="00A27F39">
        <w:t xml:space="preserve"> zasad działania Warszawskiego Komitetu Rewitalizacji.</w:t>
      </w:r>
    </w:p>
    <w:p w14:paraId="51B13CA4" w14:textId="77777777" w:rsidR="00F73EC6" w:rsidRPr="00A27F39" w:rsidRDefault="00F73EC6" w:rsidP="00445C56">
      <w:r w:rsidRPr="00A27F39">
        <w:rPr>
          <w:rFonts w:eastAsia="Arial"/>
          <w:color w:val="000000" w:themeColor="text1"/>
        </w:rPr>
        <w:lastRenderedPageBreak/>
        <w:t xml:space="preserve">Za </w:t>
      </w:r>
      <w:r w:rsidRPr="00A27F39">
        <w:t>przygotowanie, koordynację realizacji, monitorowanie przebiegu</w:t>
      </w:r>
      <w:r w:rsidR="000B5FB6">
        <w:t xml:space="preserve">, </w:t>
      </w:r>
      <w:r w:rsidRPr="00A27F39">
        <w:t>ocenę efektywności i</w:t>
      </w:r>
      <w:r w:rsidR="000B5FB6">
        <w:t> </w:t>
      </w:r>
      <w:r w:rsidRPr="00A27F39">
        <w:t xml:space="preserve">skuteczności Programu </w:t>
      </w:r>
      <w:r w:rsidRPr="00A27F39">
        <w:rPr>
          <w:color w:val="000000" w:themeColor="text1"/>
        </w:rPr>
        <w:t xml:space="preserve">odpowiada Biuro wskazane w regulaminie organizacyjnym Urzędu m.st. Warszawy jako odpowiedzialne za wdrażanie programu rewitalizacji. W strukturze Biura zostaną wyodrębnione Wydziały: </w:t>
      </w:r>
      <w:r w:rsidRPr="00A27F39">
        <w:t xml:space="preserve">programowania rewitalizacji </w:t>
      </w:r>
      <w:r w:rsidR="000B5FB6">
        <w:t>i</w:t>
      </w:r>
      <w:r w:rsidRPr="00A27F39">
        <w:t xml:space="preserve"> </w:t>
      </w:r>
      <w:r w:rsidRPr="00A27F39">
        <w:rPr>
          <w:bCs/>
        </w:rPr>
        <w:t>koordynacji projektów.</w:t>
      </w:r>
    </w:p>
    <w:p w14:paraId="1770475B" w14:textId="77777777" w:rsidR="00F73EC6" w:rsidRPr="00A27F39" w:rsidRDefault="00F73EC6" w:rsidP="00F44E49">
      <w:pPr>
        <w:spacing w:after="0"/>
        <w:rPr>
          <w:color w:val="000000" w:themeColor="text1"/>
        </w:rPr>
      </w:pPr>
      <w:r w:rsidRPr="00A27F39">
        <w:rPr>
          <w:color w:val="000000" w:themeColor="text1"/>
        </w:rPr>
        <w:t>Do zadań Wydziału programowania rewitalizacji w szczególności należy:</w:t>
      </w:r>
    </w:p>
    <w:p w14:paraId="496E377D" w14:textId="77777777" w:rsidR="00F73EC6" w:rsidRPr="00E771A8" w:rsidRDefault="00F73EC6" w:rsidP="00E771A8">
      <w:pPr>
        <w:pStyle w:val="Wypunktowanie"/>
      </w:pPr>
      <w:r w:rsidRPr="00E771A8">
        <w:t>koordynacja opracowania Programu</w:t>
      </w:r>
      <w:r w:rsidR="000B5FB6" w:rsidRPr="00E771A8">
        <w:t>,</w:t>
      </w:r>
    </w:p>
    <w:p w14:paraId="2453908D" w14:textId="77777777" w:rsidR="00F73EC6" w:rsidRPr="00E771A8" w:rsidRDefault="00F73EC6" w:rsidP="00E771A8">
      <w:pPr>
        <w:pStyle w:val="Wypunktowanie"/>
      </w:pPr>
      <w:r w:rsidRPr="00E771A8">
        <w:t xml:space="preserve">przygotowanie projektów uchwał Rady m.st. Warszawy </w:t>
      </w:r>
      <w:r w:rsidR="000B5FB6" w:rsidRPr="00E771A8">
        <w:t>i</w:t>
      </w:r>
      <w:r w:rsidRPr="00E771A8">
        <w:t xml:space="preserve"> zarządzeń Prezydenta m.st. Warszawy dotyczących Programu</w:t>
      </w:r>
      <w:r w:rsidR="000B5FB6" w:rsidRPr="00E771A8">
        <w:t>,</w:t>
      </w:r>
    </w:p>
    <w:p w14:paraId="34DD3868" w14:textId="77777777" w:rsidR="00F73EC6" w:rsidRPr="00E771A8" w:rsidRDefault="00F73EC6" w:rsidP="00E771A8">
      <w:pPr>
        <w:pStyle w:val="Wypunktowanie"/>
      </w:pPr>
      <w:r w:rsidRPr="00E771A8">
        <w:t>opracowanie raportów rocznych z realizacji Programu Rewitalizacji m.st. Warszawy</w:t>
      </w:r>
      <w:r w:rsidR="000B5FB6" w:rsidRPr="00E771A8">
        <w:t>,</w:t>
      </w:r>
    </w:p>
    <w:p w14:paraId="25C9B6B0" w14:textId="77777777" w:rsidR="00F73EC6" w:rsidRPr="00E771A8" w:rsidRDefault="00F73EC6" w:rsidP="00E771A8">
      <w:pPr>
        <w:pStyle w:val="Wypunktowanie"/>
      </w:pPr>
      <w:r w:rsidRPr="00E771A8">
        <w:t>koordynowanie oceny aktualności i stopnia realizacji Programu zgodnie z obowiązującym systemem oceny</w:t>
      </w:r>
      <w:r w:rsidR="000B5FB6" w:rsidRPr="00E771A8">
        <w:t>,</w:t>
      </w:r>
    </w:p>
    <w:p w14:paraId="46724DA9" w14:textId="77777777" w:rsidR="00F73EC6" w:rsidRPr="00E771A8" w:rsidRDefault="00F73EC6" w:rsidP="00E771A8">
      <w:pPr>
        <w:pStyle w:val="Wypunktowanie"/>
      </w:pPr>
      <w:r w:rsidRPr="00E771A8">
        <w:t>przygotowanie dokumentów do ewaluacji i koordynacja przeprowadzenia ewaluacji Programu</w:t>
      </w:r>
      <w:r w:rsidR="000B5FB6" w:rsidRPr="00E771A8">
        <w:t>,</w:t>
      </w:r>
    </w:p>
    <w:p w14:paraId="2A1A306D" w14:textId="77777777" w:rsidR="00F73EC6" w:rsidRPr="00A27F39" w:rsidRDefault="00F73EC6" w:rsidP="00445C56">
      <w:pPr>
        <w:pStyle w:val="Wypunktowanie"/>
      </w:pPr>
      <w:r w:rsidRPr="00A27F39">
        <w:t>koordynacja aktualizacji Programu</w:t>
      </w:r>
      <w:r w:rsidR="000B5FB6">
        <w:t>,</w:t>
      </w:r>
    </w:p>
    <w:p w14:paraId="49C08BE1" w14:textId="77777777" w:rsidR="00F73EC6" w:rsidRPr="00A27F39" w:rsidRDefault="00F73EC6" w:rsidP="00445C56">
      <w:pPr>
        <w:pStyle w:val="Wypunktowanie"/>
      </w:pPr>
      <w:r w:rsidRPr="00A27F39">
        <w:t>zapewnienie obsługi organizacyjnej i technicznej Warszawskie</w:t>
      </w:r>
      <w:r w:rsidR="000B5FB6">
        <w:t>go</w:t>
      </w:r>
      <w:r w:rsidRPr="00A27F39">
        <w:t xml:space="preserve"> Komitet</w:t>
      </w:r>
      <w:r w:rsidR="000B5FB6">
        <w:t>u</w:t>
      </w:r>
      <w:r w:rsidRPr="00A27F39">
        <w:t xml:space="preserve"> Rewitalizacji (sekretariat)</w:t>
      </w:r>
      <w:r w:rsidR="000B5FB6">
        <w:t>,</w:t>
      </w:r>
    </w:p>
    <w:p w14:paraId="7AC31F1C" w14:textId="77777777" w:rsidR="00F73EC6" w:rsidRPr="00A27F39" w:rsidRDefault="00F73EC6" w:rsidP="00445C56">
      <w:pPr>
        <w:pStyle w:val="Wypunktowanie"/>
      </w:pPr>
      <w:r w:rsidRPr="00A27F39">
        <w:t>współpraca przy wyznaczaniu obszarów do objęcia Specjalnymi Strefami Rewitalizacji</w:t>
      </w:r>
      <w:r w:rsidR="000B5FB6">
        <w:t>,</w:t>
      </w:r>
    </w:p>
    <w:p w14:paraId="2A8D765A" w14:textId="77777777" w:rsidR="00F73EC6" w:rsidRPr="00A27F39" w:rsidRDefault="00F73EC6" w:rsidP="00445C56">
      <w:pPr>
        <w:pStyle w:val="Wypunktowanie"/>
      </w:pPr>
      <w:r w:rsidRPr="00A27F39">
        <w:t>współpraca z wewnętrznymi i zewnętrznymi podmiotami w sprawach rewitalizacji i jej finansowania</w:t>
      </w:r>
      <w:r w:rsidR="000B5FB6">
        <w:t>,</w:t>
      </w:r>
    </w:p>
    <w:p w14:paraId="100213DE" w14:textId="77777777" w:rsidR="00F73EC6" w:rsidRPr="00A27F39" w:rsidRDefault="00F73EC6" w:rsidP="00445C56">
      <w:pPr>
        <w:pStyle w:val="Wypunktowanie"/>
      </w:pPr>
      <w:r w:rsidRPr="00A27F39">
        <w:t>gromadzenie informacji na temat realizacji Programu</w:t>
      </w:r>
      <w:r w:rsidR="000B5FB6">
        <w:t>,</w:t>
      </w:r>
    </w:p>
    <w:p w14:paraId="3AC0F5D4" w14:textId="77777777" w:rsidR="00F73EC6" w:rsidRPr="00A27F39" w:rsidRDefault="00F73EC6" w:rsidP="00445C56">
      <w:pPr>
        <w:pStyle w:val="Wypunktowanie"/>
      </w:pPr>
      <w:r w:rsidRPr="00A27F39">
        <w:t xml:space="preserve">opracowanie i wdrożenie planu komunikacji </w:t>
      </w:r>
      <w:r w:rsidR="000B5FB6">
        <w:t>oraz</w:t>
      </w:r>
      <w:r w:rsidRPr="00A27F39">
        <w:t xml:space="preserve"> sposobu informowania </w:t>
      </w:r>
      <w:bookmarkStart w:id="163" w:name="_Hlk167211194"/>
      <w:r w:rsidRPr="00A27F39">
        <w:t>o działaniach podejmowanych w ramach realizacji Programu</w:t>
      </w:r>
      <w:bookmarkEnd w:id="163"/>
      <w:r w:rsidRPr="00A27F39">
        <w:t>.</w:t>
      </w:r>
    </w:p>
    <w:p w14:paraId="17A3991D" w14:textId="77777777" w:rsidR="00F73EC6" w:rsidRPr="00A27F39" w:rsidRDefault="00F73EC6" w:rsidP="00F44E49">
      <w:pPr>
        <w:spacing w:after="0"/>
      </w:pPr>
      <w:r w:rsidRPr="00A27F39">
        <w:t>Do zadań Wydziału koordynacji projektów w szczególności należy:</w:t>
      </w:r>
    </w:p>
    <w:p w14:paraId="7A35B1DE" w14:textId="77777777" w:rsidR="00F73EC6" w:rsidRPr="00E771A8" w:rsidRDefault="00F73EC6" w:rsidP="00E771A8">
      <w:pPr>
        <w:pStyle w:val="Wypunktowanie"/>
      </w:pPr>
      <w:r w:rsidRPr="00E771A8">
        <w:t>weryfikacja stopnia realizacji przedsięwzięć rewitalizacyjnych ujętych w Programie we współpracy z jednostkami realizującymi przedsięwzięcia i partnerami zewnętrznymi</w:t>
      </w:r>
      <w:r w:rsidR="000B5FB6" w:rsidRPr="00E771A8">
        <w:t>,</w:t>
      </w:r>
    </w:p>
    <w:p w14:paraId="78F584A9" w14:textId="77777777" w:rsidR="00F73EC6" w:rsidRPr="00E771A8" w:rsidRDefault="00F73EC6" w:rsidP="00E771A8">
      <w:pPr>
        <w:pStyle w:val="Wypunktowanie"/>
      </w:pPr>
      <w:r w:rsidRPr="00E771A8">
        <w:t xml:space="preserve">współpraca z Pełnomocnikiem </w:t>
      </w:r>
      <w:r w:rsidR="00A21DF8" w:rsidRPr="00E771A8">
        <w:rPr>
          <w:rStyle w:val="hgkelc"/>
        </w:rPr>
        <w:t>do spraw</w:t>
      </w:r>
      <w:r w:rsidR="00A21DF8" w:rsidRPr="00E771A8">
        <w:t xml:space="preserve"> </w:t>
      </w:r>
      <w:r w:rsidRPr="00E771A8">
        <w:t>wdrażania przedsięwzięć rewitalizacyjnych, Liderami Obszarów</w:t>
      </w:r>
      <w:r w:rsidR="000B5FB6" w:rsidRPr="00E771A8">
        <w:t xml:space="preserve"> </w:t>
      </w:r>
      <w:r w:rsidRPr="00E771A8">
        <w:t>oraz biurami, jednostkami i spółkami m.st. Warszawy, stroną społeczną w</w:t>
      </w:r>
      <w:r w:rsidR="000B5FB6" w:rsidRPr="00E771A8">
        <w:t> </w:t>
      </w:r>
      <w:r w:rsidRPr="00E771A8">
        <w:t>zakresie koordynacji działań rewitalizacyjnych oraz inicjowania przedsięwzięć rewitalizacyjnych</w:t>
      </w:r>
      <w:r w:rsidR="000B5FB6" w:rsidRPr="00E771A8">
        <w:t>,</w:t>
      </w:r>
    </w:p>
    <w:p w14:paraId="7DEF40B3" w14:textId="77777777" w:rsidR="00F73EC6" w:rsidRPr="00E771A8" w:rsidRDefault="00F73EC6" w:rsidP="00E771A8">
      <w:pPr>
        <w:pStyle w:val="Wypunktowanie"/>
      </w:pPr>
      <w:r w:rsidRPr="00E771A8">
        <w:t>współpraca z zewnętrznymi podmiotami realizującymi zadania ujęte w Programie Rewitalizacji m.st. Warszawy</w:t>
      </w:r>
      <w:r w:rsidR="000B5FB6" w:rsidRPr="00E771A8">
        <w:t>,</w:t>
      </w:r>
    </w:p>
    <w:p w14:paraId="5E92163A" w14:textId="77777777" w:rsidR="00F73EC6" w:rsidRPr="00E771A8" w:rsidRDefault="00F73EC6" w:rsidP="00E771A8">
      <w:pPr>
        <w:pStyle w:val="Wypunktowanie"/>
      </w:pPr>
      <w:r w:rsidRPr="00E771A8">
        <w:t>współpraca przy wyznaczaniu obszarów do objęcia Specjalnymi Strefami Rewitalizacji</w:t>
      </w:r>
      <w:r w:rsidR="000B5FB6" w:rsidRPr="00E771A8">
        <w:t>,</w:t>
      </w:r>
    </w:p>
    <w:p w14:paraId="256B8B02" w14:textId="77777777" w:rsidR="00F73EC6" w:rsidRPr="00A27F39" w:rsidRDefault="00F73EC6" w:rsidP="00E771A8">
      <w:pPr>
        <w:pStyle w:val="Wypunktowanie"/>
      </w:pPr>
      <w:r w:rsidRPr="00E771A8">
        <w:t>organizacja procesów konsultacyjnych związanych z realizacją Programu Rewitalizacji m.st.</w:t>
      </w:r>
      <w:r w:rsidRPr="00A27F39">
        <w:t xml:space="preserve"> Warszawy</w:t>
      </w:r>
      <w:r w:rsidR="000B5FB6">
        <w:t>,</w:t>
      </w:r>
    </w:p>
    <w:p w14:paraId="29C0A0B2" w14:textId="77777777" w:rsidR="00F73EC6" w:rsidRPr="00A27F39" w:rsidRDefault="00F73EC6" w:rsidP="00445C56">
      <w:pPr>
        <w:pStyle w:val="Wypunktowanie"/>
      </w:pPr>
      <w:r w:rsidRPr="00A27F39">
        <w:t>wydawanie zaświadczeń w zakresie rewitalizacji.</w:t>
      </w:r>
    </w:p>
    <w:p w14:paraId="5DE1A5C1" w14:textId="5E39D27F" w:rsidR="00F73EC6" w:rsidRDefault="00F73EC6" w:rsidP="00445C56">
      <w:r w:rsidRPr="00A27F39">
        <w:t>W ramach Wydziału koordynacji projektów zostanie powołany zespół d</w:t>
      </w:r>
      <w:r w:rsidR="000B5FB6">
        <w:t>o spraw</w:t>
      </w:r>
      <w:r w:rsidRPr="00A27F39">
        <w:t xml:space="preserve"> finansowania i</w:t>
      </w:r>
      <w:r w:rsidR="000B5FB6">
        <w:t> </w:t>
      </w:r>
      <w:r w:rsidRPr="00A27F39">
        <w:t xml:space="preserve">rozliczeń, którego zadaniem będzie </w:t>
      </w:r>
      <w:r w:rsidR="001B4A32">
        <w:t>mi</w:t>
      </w:r>
      <w:r w:rsidR="000B5FB6">
        <w:t>ę</w:t>
      </w:r>
      <w:r w:rsidR="001B4A32">
        <w:t>dzy innymi</w:t>
      </w:r>
      <w:r w:rsidRPr="00A27F39">
        <w:t xml:space="preserve"> pozyskiwanie środków zewnętrznych na realizację zadań ujętych w</w:t>
      </w:r>
      <w:r w:rsidR="006B5364">
        <w:t xml:space="preserve"> </w:t>
      </w:r>
      <w:r w:rsidR="00316A7B">
        <w:t>Programie</w:t>
      </w:r>
      <w:r w:rsidRPr="00A27F39">
        <w:t xml:space="preserve">, monitorowanie finansowe </w:t>
      </w:r>
      <w:r w:rsidR="00316A7B">
        <w:t xml:space="preserve">ich </w:t>
      </w:r>
      <w:r w:rsidRPr="00A27F39">
        <w:t>realizacji oraz zadań wynikających z realizacji art. 35 ustawy o rewitalizacji.</w:t>
      </w:r>
    </w:p>
    <w:p w14:paraId="6B4D4AC5" w14:textId="16A5AD23" w:rsidR="005377A8" w:rsidRPr="00A27F39" w:rsidRDefault="005377A8" w:rsidP="00445C56">
      <w:r w:rsidRPr="005377A8">
        <w:lastRenderedPageBreak/>
        <w:t xml:space="preserve">Za realizację poszczególnych zadań ujętych </w:t>
      </w:r>
      <w:r w:rsidR="009F3F89" w:rsidRPr="005377A8">
        <w:t>w podstawowych</w:t>
      </w:r>
      <w:r>
        <w:t xml:space="preserve"> przedsięwzięciach </w:t>
      </w:r>
      <w:r w:rsidRPr="005377A8">
        <w:t>rewitalizacyjnych odpowiadają Biura, dzielnice oraz jednostki organizacyjne m.st. Warszawy wymienienie w budżecie m.st. Warszawy.</w:t>
      </w:r>
    </w:p>
    <w:p w14:paraId="34A0B5D4" w14:textId="77777777" w:rsidR="00F73EC6" w:rsidRPr="00A27F39" w:rsidRDefault="00F73EC6" w:rsidP="00445C56">
      <w:r w:rsidRPr="00A27F39">
        <w:rPr>
          <w:rFonts w:eastAsia="Arial"/>
        </w:rPr>
        <w:t xml:space="preserve">W celu dalszego uspołeczniania procesu, na obszarze rewitalizacji przy ul. Małej 15, zostało utworzone Centrum Rewitalizacji, przewidziane do </w:t>
      </w:r>
      <w:r w:rsidRPr="00A27F39">
        <w:t xml:space="preserve">organizacji wystaw i spotkań z mieszkańcami </w:t>
      </w:r>
      <w:r w:rsidR="000B5FB6">
        <w:t xml:space="preserve">i mieszkankami </w:t>
      </w:r>
      <w:r w:rsidRPr="00A27F39">
        <w:t>poświęconych tematyce rewitalizacyjnej, architektonicznej, urbanistycznej, inwestycyjnej (w budownictwo społeczne), kulturalnej i społecznej.</w:t>
      </w:r>
      <w:r w:rsidR="000B5FB6">
        <w:t xml:space="preserve"> W </w:t>
      </w:r>
      <w:r w:rsidRPr="00A27F39">
        <w:t xml:space="preserve">Centrum Rewitalizacji </w:t>
      </w:r>
      <w:r w:rsidR="000B5FB6">
        <w:t>będą</w:t>
      </w:r>
      <w:r w:rsidRPr="00A27F39">
        <w:t xml:space="preserve"> również organiz</w:t>
      </w:r>
      <w:r w:rsidR="000B5FB6">
        <w:t>owane</w:t>
      </w:r>
      <w:r w:rsidRPr="00A27F39">
        <w:t xml:space="preserve"> wykład</w:t>
      </w:r>
      <w:r w:rsidR="000B5FB6">
        <w:t>y</w:t>
      </w:r>
      <w:r w:rsidRPr="00A27F39">
        <w:t>, prelekcj</w:t>
      </w:r>
      <w:r w:rsidR="000B5FB6">
        <w:t>e</w:t>
      </w:r>
      <w:r w:rsidRPr="00A27F39">
        <w:t>, konferencj</w:t>
      </w:r>
      <w:r w:rsidR="000B5FB6">
        <w:t>e</w:t>
      </w:r>
      <w:r w:rsidRPr="00A27F39">
        <w:t>, warsztat</w:t>
      </w:r>
      <w:r w:rsidR="000B5FB6">
        <w:t>y</w:t>
      </w:r>
      <w:r w:rsidRPr="00A27F39">
        <w:t xml:space="preserve"> i spotka</w:t>
      </w:r>
      <w:r w:rsidR="000B5FB6">
        <w:t>nia</w:t>
      </w:r>
      <w:r w:rsidRPr="00A27F39">
        <w:t xml:space="preserve"> z partnerami </w:t>
      </w:r>
      <w:r w:rsidR="000B5FB6">
        <w:t xml:space="preserve">i partnerkami </w:t>
      </w:r>
      <w:r w:rsidRPr="00A27F39">
        <w:t>m.st.</w:t>
      </w:r>
      <w:r w:rsidR="000B5FB6">
        <w:t> </w:t>
      </w:r>
      <w:r w:rsidRPr="00A27F39">
        <w:t>Warszawy w procesie, w tym środowiskami edukacyjnymi</w:t>
      </w:r>
      <w:r w:rsidR="000B5FB6">
        <w:t xml:space="preserve"> czy</w:t>
      </w:r>
      <w:r w:rsidRPr="00A27F39">
        <w:t xml:space="preserve"> młodzieżą warszawskich szkół. Centrum Rewitalizacji, </w:t>
      </w:r>
      <w:r w:rsidR="000B5FB6">
        <w:t>z udziałem</w:t>
      </w:r>
      <w:r w:rsidRPr="00A27F39">
        <w:t xml:space="preserve"> Liderów Obszaru </w:t>
      </w:r>
      <w:r w:rsidR="000B5FB6">
        <w:t>i</w:t>
      </w:r>
      <w:r w:rsidRPr="00A27F39">
        <w:t xml:space="preserve"> </w:t>
      </w:r>
      <w:r w:rsidR="000B5FB6">
        <w:t>pełniącego tu dyżury</w:t>
      </w:r>
      <w:r w:rsidRPr="00A27F39">
        <w:t xml:space="preserve"> Pełnomocnika d</w:t>
      </w:r>
      <w:r w:rsidR="000B5FB6">
        <w:t>o spraw</w:t>
      </w:r>
      <w:r w:rsidRPr="00A27F39">
        <w:t xml:space="preserve"> wdrażania przedsięwzięć rewitalizacyjnych, pełni </w:t>
      </w:r>
      <w:r w:rsidR="000B5FB6">
        <w:t>t</w:t>
      </w:r>
      <w:r w:rsidRPr="00A27F39">
        <w:t>eż rolę punktu informacyjnego dla mieszkańców</w:t>
      </w:r>
      <w:r w:rsidR="000B5FB6">
        <w:t xml:space="preserve"> i mieszkanki</w:t>
      </w:r>
      <w:r w:rsidRPr="00A27F39">
        <w:t>, a także stanowi miejsce obrad W</w:t>
      </w:r>
      <w:r w:rsidR="000B5FB6">
        <w:t>arszawskiego Komitetu Rewitalizacji</w:t>
      </w:r>
      <w:r w:rsidRPr="00A27F39">
        <w:t xml:space="preserve"> i spotkań w ramach projektu „Migawki. Fotograficzne Archiwum Rewitalizacji”.</w:t>
      </w:r>
    </w:p>
    <w:p w14:paraId="146C6241" w14:textId="77777777" w:rsidR="00F73EC6" w:rsidRPr="00A27F39" w:rsidRDefault="00F73EC6" w:rsidP="00445C56">
      <w:pPr>
        <w:rPr>
          <w:rFonts w:eastAsia="Arial"/>
        </w:rPr>
      </w:pPr>
      <w:r w:rsidRPr="00A27F39">
        <w:rPr>
          <w:rFonts w:eastAsia="Arial"/>
        </w:rPr>
        <w:t xml:space="preserve">Za kierowanie i funkcjonowanie Centrum Rewitalizacji odpowiada Pełnomocnik </w:t>
      </w:r>
      <w:r w:rsidRPr="00A27F39">
        <w:t>d</w:t>
      </w:r>
      <w:r w:rsidR="000B5FB6">
        <w:t>o spraw</w:t>
      </w:r>
      <w:r w:rsidRPr="00A27F39">
        <w:t xml:space="preserve"> wdrażania przedsięwzięć rewitalizacyjnych</w:t>
      </w:r>
      <w:r w:rsidRPr="00A27F39">
        <w:rPr>
          <w:rFonts w:eastAsia="Arial"/>
        </w:rPr>
        <w:t>, który współpracuje z dzielnicowymi k</w:t>
      </w:r>
      <w:r w:rsidR="006B5364">
        <w:rPr>
          <w:rFonts w:eastAsia="Arial"/>
        </w:rPr>
        <w:t>oordynatorami d</w:t>
      </w:r>
      <w:r w:rsidR="000B5FB6">
        <w:rPr>
          <w:rFonts w:eastAsia="Arial"/>
        </w:rPr>
        <w:t>o spraw</w:t>
      </w:r>
      <w:r w:rsidR="006B5364">
        <w:rPr>
          <w:rFonts w:eastAsia="Arial"/>
        </w:rPr>
        <w:t xml:space="preserve"> rewitalizacji oraz</w:t>
      </w:r>
      <w:r w:rsidRPr="00A27F39">
        <w:rPr>
          <w:rFonts w:eastAsia="Arial"/>
        </w:rPr>
        <w:t xml:space="preserve"> Li</w:t>
      </w:r>
      <w:r>
        <w:rPr>
          <w:rFonts w:eastAsia="Arial"/>
        </w:rPr>
        <w:t>derami Obszaru z dzielnic Praga-Południe, Praga-</w:t>
      </w:r>
      <w:r w:rsidRPr="00A27F39">
        <w:rPr>
          <w:rFonts w:eastAsia="Arial"/>
        </w:rPr>
        <w:t xml:space="preserve">Północ i Targówka. </w:t>
      </w:r>
    </w:p>
    <w:p w14:paraId="1D022218" w14:textId="77777777" w:rsidR="00F73EC6" w:rsidRPr="00A27F39" w:rsidRDefault="00F73EC6" w:rsidP="00F44E49">
      <w:pPr>
        <w:spacing w:after="0"/>
        <w:rPr>
          <w:rFonts w:eastAsia="Arial"/>
        </w:rPr>
      </w:pPr>
      <w:r w:rsidRPr="00A27F39">
        <w:t xml:space="preserve">Do zadań </w:t>
      </w:r>
      <w:r w:rsidRPr="00A27F39">
        <w:rPr>
          <w:rFonts w:eastAsia="Arial"/>
        </w:rPr>
        <w:t>Pełnomocnika d</w:t>
      </w:r>
      <w:r w:rsidR="000B5FB6">
        <w:rPr>
          <w:rFonts w:eastAsia="Arial"/>
        </w:rPr>
        <w:t xml:space="preserve">o spraw </w:t>
      </w:r>
      <w:r w:rsidRPr="00A27F39">
        <w:rPr>
          <w:rFonts w:eastAsia="Arial"/>
        </w:rPr>
        <w:t>wdrażania przedsięwzięć rewitalizacyjnych</w:t>
      </w:r>
      <w:r w:rsidRPr="00A27F39">
        <w:t xml:space="preserve"> w szczególności należy:</w:t>
      </w:r>
    </w:p>
    <w:p w14:paraId="75E2BB52" w14:textId="67295BE9" w:rsidR="00F73EC6" w:rsidRPr="00E771A8" w:rsidRDefault="00F73EC6" w:rsidP="00B34FB8">
      <w:pPr>
        <w:pStyle w:val="Wypunktowanie"/>
      </w:pPr>
      <w:r w:rsidRPr="00E771A8">
        <w:t xml:space="preserve">opiniowanie </w:t>
      </w:r>
      <w:r w:rsidR="00B34FB8">
        <w:t>zadań do ujęcia w</w:t>
      </w:r>
      <w:r w:rsidR="00B34FB8" w:rsidRPr="00B34FB8">
        <w:t xml:space="preserve"> podstawowy</w:t>
      </w:r>
      <w:r w:rsidR="00281325">
        <w:t xml:space="preserve">ch przedsięwzięciach </w:t>
      </w:r>
      <w:r w:rsidR="00B34FB8" w:rsidRPr="00B34FB8">
        <w:t>rewitalizacyjnych</w:t>
      </w:r>
      <w:r w:rsidRPr="00E771A8">
        <w:t xml:space="preserve"> w kontekście zgodności ze Programem na terenie objętym rewitalizacją</w:t>
      </w:r>
      <w:r w:rsidR="000B5FB6" w:rsidRPr="00E771A8">
        <w:t>,</w:t>
      </w:r>
    </w:p>
    <w:p w14:paraId="1639395E" w14:textId="77777777" w:rsidR="00F73EC6" w:rsidRPr="00E771A8" w:rsidRDefault="00F73EC6" w:rsidP="00E771A8">
      <w:pPr>
        <w:pStyle w:val="Wypunktowanie"/>
      </w:pPr>
      <w:r w:rsidRPr="00E771A8">
        <w:t>opiniowanie zmian w przestrzeni publicznej, w kontekście zgodności z Programem na terenie objętym rewitalizacją i mających wpływ na teren objęty rewitalizacją</w:t>
      </w:r>
      <w:r w:rsidR="000B5FB6" w:rsidRPr="00E771A8">
        <w:t>,</w:t>
      </w:r>
    </w:p>
    <w:p w14:paraId="2C5A994D" w14:textId="4A523A6F" w:rsidR="00F73EC6" w:rsidRPr="00E771A8" w:rsidRDefault="00F73EC6" w:rsidP="00281325">
      <w:pPr>
        <w:pStyle w:val="Wypunktowanie"/>
      </w:pPr>
      <w:r w:rsidRPr="00E771A8">
        <w:t>wnioskowanie do Warszawskiego Komitetu Rewitalizacji o umieszczenie w Programie</w:t>
      </w:r>
      <w:r w:rsidR="00281325">
        <w:t xml:space="preserve"> zadań do ujęcia w</w:t>
      </w:r>
      <w:r w:rsidR="00281325" w:rsidRPr="00281325">
        <w:t xml:space="preserve"> podstawowych </w:t>
      </w:r>
      <w:r w:rsidR="009F3F89" w:rsidRPr="00281325">
        <w:t>przedsięwzięciach rewitalizacyjnych</w:t>
      </w:r>
      <w:r w:rsidR="000B5FB6" w:rsidRPr="00E771A8">
        <w:t>,</w:t>
      </w:r>
    </w:p>
    <w:p w14:paraId="2AB7E3C2" w14:textId="77777777" w:rsidR="00F73EC6" w:rsidRPr="00E771A8" w:rsidRDefault="00F73EC6" w:rsidP="00E771A8">
      <w:pPr>
        <w:pStyle w:val="Wypunktowanie"/>
      </w:pPr>
      <w:r w:rsidRPr="00E771A8">
        <w:t>rekomendowanie Warszawskiemu Komitetowi Rewitalizacji zmian w przedsięwzięciach rewitalizacyjnych</w:t>
      </w:r>
      <w:r w:rsidR="000B5FB6" w:rsidRPr="00E771A8">
        <w:t>,</w:t>
      </w:r>
    </w:p>
    <w:p w14:paraId="6BA95993" w14:textId="77777777" w:rsidR="00F73EC6" w:rsidRPr="00E771A8" w:rsidRDefault="00F73EC6" w:rsidP="00E771A8">
      <w:pPr>
        <w:pStyle w:val="Wypunktowanie"/>
      </w:pPr>
      <w:r w:rsidRPr="00E771A8">
        <w:t>współpraca z biurami, jednostkami i spółkami m.st. Warszawy, stroną społeczną w zakresie koordynacji działań rewitalizacyjnych oraz inicjowania przedsięwzięć rewitalizacyjnych</w:t>
      </w:r>
      <w:r w:rsidR="000B5FB6" w:rsidRPr="00E771A8">
        <w:t>,</w:t>
      </w:r>
    </w:p>
    <w:p w14:paraId="5ADE3CE9" w14:textId="77777777" w:rsidR="00F73EC6" w:rsidRPr="00E771A8" w:rsidRDefault="00F73EC6" w:rsidP="00E771A8">
      <w:pPr>
        <w:pStyle w:val="Wypunktowanie"/>
      </w:pPr>
      <w:r w:rsidRPr="00E771A8">
        <w:t>współpraca z zewnętrznymi podmiotami realizującymi i zamierzającymi realizować zadania w ramach Programu Rewitalizacji m.st. Warszawy</w:t>
      </w:r>
      <w:r w:rsidR="000B5FB6" w:rsidRPr="00E771A8">
        <w:t>,</w:t>
      </w:r>
    </w:p>
    <w:p w14:paraId="1AD38EB0" w14:textId="40EB78D8" w:rsidR="00F73EC6" w:rsidRPr="00E771A8" w:rsidRDefault="00F73EC6" w:rsidP="00B94E77">
      <w:pPr>
        <w:pStyle w:val="Wypunktowanie"/>
      </w:pPr>
      <w:r w:rsidRPr="00E771A8">
        <w:t xml:space="preserve">inicjowanie </w:t>
      </w:r>
      <w:r w:rsidR="00B94E77" w:rsidRPr="00B94E77">
        <w:t>zadań do ujęcia w podstawowych prze</w:t>
      </w:r>
      <w:r w:rsidR="00B94E77">
        <w:t>dsięwzięciach rewitalizacyjnych</w:t>
      </w:r>
      <w:r w:rsidRPr="00E771A8">
        <w:t xml:space="preserve"> wynikających z realizacji Programu;</w:t>
      </w:r>
    </w:p>
    <w:p w14:paraId="4115B9D3" w14:textId="77777777" w:rsidR="00F73EC6" w:rsidRPr="00E771A8" w:rsidRDefault="00F73EC6" w:rsidP="00E771A8">
      <w:pPr>
        <w:pStyle w:val="Wypunktowanie"/>
      </w:pPr>
      <w:r w:rsidRPr="00E771A8">
        <w:t>kierowanie „Centrum Rewitalizacji”</w:t>
      </w:r>
      <w:r w:rsidR="000B5FB6" w:rsidRPr="00E771A8">
        <w:t>,</w:t>
      </w:r>
    </w:p>
    <w:p w14:paraId="79869CDB" w14:textId="77777777" w:rsidR="00F73EC6" w:rsidRPr="00E771A8" w:rsidRDefault="00F73EC6" w:rsidP="00E771A8">
      <w:pPr>
        <w:pStyle w:val="Wypunktowanie"/>
      </w:pPr>
      <w:r w:rsidRPr="00E771A8">
        <w:t>współpraca z Liderami Obszaru działają</w:t>
      </w:r>
      <w:r w:rsidR="006B5364" w:rsidRPr="00E771A8">
        <w:t>cymi na obszarze dzielnic Praga-Południe, Praga-</w:t>
      </w:r>
      <w:r w:rsidRPr="00E771A8">
        <w:t>Północ oraz Targówek</w:t>
      </w:r>
      <w:r w:rsidR="000B5FB6" w:rsidRPr="00E771A8">
        <w:t>,</w:t>
      </w:r>
    </w:p>
    <w:p w14:paraId="3C3C6928" w14:textId="77777777" w:rsidR="00F73EC6" w:rsidRPr="00E771A8" w:rsidRDefault="0062601B" w:rsidP="00E771A8">
      <w:pPr>
        <w:pStyle w:val="Wypunktowanie"/>
      </w:pPr>
      <w:r w:rsidRPr="00E771A8">
        <w:t>wdrożenie planu komunikacji.</w:t>
      </w:r>
    </w:p>
    <w:p w14:paraId="749AF713" w14:textId="2C9B69A1" w:rsidR="00F73EC6" w:rsidRDefault="00F73EC6" w:rsidP="00445C56">
      <w:pPr>
        <w:rPr>
          <w:rFonts w:eastAsia="Arial"/>
        </w:rPr>
      </w:pPr>
      <w:r w:rsidRPr="00A27F39">
        <w:rPr>
          <w:rFonts w:eastAsia="Arial"/>
        </w:rPr>
        <w:t>Pełnomocnik d</w:t>
      </w:r>
      <w:r w:rsidR="000B5FB6">
        <w:rPr>
          <w:rFonts w:eastAsia="Arial"/>
        </w:rPr>
        <w:t xml:space="preserve">o spraw </w:t>
      </w:r>
      <w:r w:rsidRPr="00A27F39">
        <w:rPr>
          <w:rFonts w:eastAsia="Arial"/>
        </w:rPr>
        <w:t>wdrażania przedsięwzięć rewitalizacyjnych</w:t>
      </w:r>
      <w:r w:rsidRPr="00A27F39">
        <w:rPr>
          <w:rFonts w:eastAsia="Arial"/>
          <w:color w:val="000000" w:themeColor="text1"/>
        </w:rPr>
        <w:t xml:space="preserve"> </w:t>
      </w:r>
      <w:r w:rsidR="000B5FB6" w:rsidRPr="00A27F39">
        <w:rPr>
          <w:rFonts w:eastAsia="Arial"/>
          <w:color w:val="000000" w:themeColor="text1"/>
        </w:rPr>
        <w:t xml:space="preserve">będzie </w:t>
      </w:r>
      <w:r w:rsidRPr="00A27F39">
        <w:rPr>
          <w:rFonts w:eastAsia="Arial"/>
          <w:color w:val="000000" w:themeColor="text1"/>
        </w:rPr>
        <w:t xml:space="preserve">realizować </w:t>
      </w:r>
      <w:r w:rsidR="00577FAB">
        <w:rPr>
          <w:rFonts w:eastAsia="Arial"/>
          <w:color w:val="000000" w:themeColor="text1"/>
        </w:rPr>
        <w:t xml:space="preserve">swoje </w:t>
      </w:r>
      <w:r w:rsidR="000B5FB6" w:rsidRPr="00A27F39">
        <w:rPr>
          <w:rFonts w:eastAsia="Arial"/>
          <w:color w:val="000000" w:themeColor="text1"/>
        </w:rPr>
        <w:t xml:space="preserve">zadania </w:t>
      </w:r>
      <w:r w:rsidR="000B5FB6">
        <w:rPr>
          <w:rFonts w:eastAsia="Arial"/>
          <w:color w:val="000000" w:themeColor="text1"/>
        </w:rPr>
        <w:t>z </w:t>
      </w:r>
      <w:r w:rsidRPr="00A27F39">
        <w:rPr>
          <w:rFonts w:eastAsia="Arial"/>
          <w:color w:val="000000" w:themeColor="text1"/>
        </w:rPr>
        <w:t>pomoc</w:t>
      </w:r>
      <w:r w:rsidR="000B5FB6">
        <w:rPr>
          <w:rFonts w:eastAsia="Arial"/>
          <w:color w:val="000000" w:themeColor="text1"/>
        </w:rPr>
        <w:t>ą</w:t>
      </w:r>
      <w:r w:rsidRPr="00A27F39">
        <w:rPr>
          <w:rFonts w:eastAsia="Arial"/>
          <w:color w:val="000000" w:themeColor="text1"/>
        </w:rPr>
        <w:t xml:space="preserve"> </w:t>
      </w:r>
      <w:r w:rsidRPr="00A27F39">
        <w:rPr>
          <w:rFonts w:eastAsia="Times New Roman"/>
        </w:rPr>
        <w:t>Liderów Obszaru</w:t>
      </w:r>
      <w:r w:rsidRPr="00A27F39">
        <w:rPr>
          <w:rFonts w:eastAsia="Arial"/>
        </w:rPr>
        <w:t>.</w:t>
      </w:r>
    </w:p>
    <w:p w14:paraId="61300A58" w14:textId="77777777" w:rsidR="00F44E49" w:rsidRPr="00A27F39" w:rsidRDefault="00F44E49" w:rsidP="00445C56">
      <w:pPr>
        <w:rPr>
          <w:rFonts w:eastAsia="Arial"/>
        </w:rPr>
      </w:pPr>
    </w:p>
    <w:p w14:paraId="7805820B" w14:textId="77777777" w:rsidR="00F73EC6" w:rsidRPr="00A27F39" w:rsidRDefault="00F73EC6" w:rsidP="00F44E49">
      <w:pPr>
        <w:spacing w:after="0"/>
        <w:rPr>
          <w:rFonts w:eastAsia="Times New Roman"/>
        </w:rPr>
      </w:pPr>
      <w:r w:rsidRPr="00A27F39">
        <w:rPr>
          <w:rFonts w:eastAsia="Times New Roman"/>
        </w:rPr>
        <w:lastRenderedPageBreak/>
        <w:t>Do zadań Lidera Obszaru w szczególności należeć będzie:</w:t>
      </w:r>
    </w:p>
    <w:p w14:paraId="065AE0CD" w14:textId="77777777" w:rsidR="00F73EC6" w:rsidRPr="00E771A8" w:rsidRDefault="00F73EC6" w:rsidP="00E771A8">
      <w:pPr>
        <w:pStyle w:val="Wypunktowanie"/>
      </w:pPr>
      <w:r w:rsidRPr="00E771A8">
        <w:t xml:space="preserve">informowanie o działaniach realizowanych na obszarze rewitalizacji w ramach </w:t>
      </w:r>
      <w:r w:rsidR="00316A7B" w:rsidRPr="00E771A8">
        <w:t>Programu</w:t>
      </w:r>
      <w:r w:rsidR="000B5FB6" w:rsidRPr="00E771A8">
        <w:t>,</w:t>
      </w:r>
    </w:p>
    <w:p w14:paraId="676ED53D" w14:textId="77777777" w:rsidR="00F73EC6" w:rsidRPr="00E771A8" w:rsidRDefault="00F73EC6" w:rsidP="00E771A8">
      <w:pPr>
        <w:pStyle w:val="Wypunktowanie"/>
      </w:pPr>
      <w:r w:rsidRPr="00E771A8">
        <w:t>diagnozowanie bieżących potrzeb i ocena zagrożeń dla realizacji podstawowych przedsięwzięć rewitalizacyjnych wdrażanych na obszarach dzielnicy</w:t>
      </w:r>
      <w:r w:rsidR="000B5FB6" w:rsidRPr="00E771A8">
        <w:t>,</w:t>
      </w:r>
    </w:p>
    <w:p w14:paraId="21F76AEA" w14:textId="77777777" w:rsidR="00F73EC6" w:rsidRPr="00E771A8" w:rsidRDefault="00F73EC6" w:rsidP="00E771A8">
      <w:pPr>
        <w:pStyle w:val="Wypunktowanie"/>
      </w:pPr>
      <w:r w:rsidRPr="00E771A8">
        <w:t>współpraca z instytucjami zlokalizowanymi zarówno na obszarze rewitalizacji jak i</w:t>
      </w:r>
      <w:r w:rsidR="006B5364" w:rsidRPr="00E771A8">
        <w:t xml:space="preserve"> poza, w celu przybliżenia czy </w:t>
      </w:r>
      <w:r w:rsidRPr="00E771A8">
        <w:t>poszerzenia ofert społecznych, kulturalnych, edukujących dostosowanych do specyfiki potrzeb oraz możliwości społeczności lokalnych z</w:t>
      </w:r>
      <w:r w:rsidR="000B5FB6" w:rsidRPr="00E771A8">
        <w:t> </w:t>
      </w:r>
      <w:r w:rsidRPr="00E771A8">
        <w:t>podobszarów</w:t>
      </w:r>
      <w:r w:rsidR="000B5FB6" w:rsidRPr="00E771A8">
        <w:t>,</w:t>
      </w:r>
    </w:p>
    <w:p w14:paraId="2BCD601C" w14:textId="77777777" w:rsidR="00F73EC6" w:rsidRPr="00E771A8" w:rsidRDefault="00F73EC6" w:rsidP="00E771A8">
      <w:pPr>
        <w:pStyle w:val="Wypunktowanie"/>
      </w:pPr>
      <w:r w:rsidRPr="00E771A8">
        <w:t>współpraca z koordynatorami Miejsc Aktywności Lokalnych, bibliote</w:t>
      </w:r>
      <w:r w:rsidR="000B5FB6" w:rsidRPr="00E771A8">
        <w:t>k –</w:t>
      </w:r>
      <w:r w:rsidRPr="00E771A8">
        <w:t xml:space="preserve"> pełniących rolę lokalnych ambasadorów rewitalizacji w celu informowania o działaniach realizowanych na obszarze rewitalizacji oraz edukowania w zakresie możliwości podejmowania inicjatyw na r</w:t>
      </w:r>
      <w:r w:rsidR="006B5364" w:rsidRPr="00E771A8">
        <w:t xml:space="preserve">zez społeczności </w:t>
      </w:r>
      <w:r w:rsidRPr="00E771A8">
        <w:t>podobszaru.</w:t>
      </w:r>
    </w:p>
    <w:p w14:paraId="00ECE87E" w14:textId="77777777" w:rsidR="00F73EC6" w:rsidRPr="00A27F39" w:rsidRDefault="00F73EC6" w:rsidP="00445C56">
      <w:pPr>
        <w:rPr>
          <w:rFonts w:eastAsia="Arial"/>
        </w:rPr>
      </w:pPr>
      <w:r w:rsidRPr="00A27F39">
        <w:rPr>
          <w:rFonts w:eastAsia="Arial"/>
        </w:rPr>
        <w:t>Pełnomocnik d</w:t>
      </w:r>
      <w:r w:rsidR="000B5FB6">
        <w:rPr>
          <w:rFonts w:eastAsia="Arial"/>
        </w:rPr>
        <w:t>o spraw</w:t>
      </w:r>
      <w:r w:rsidRPr="00A27F39">
        <w:rPr>
          <w:rFonts w:eastAsia="Arial"/>
        </w:rPr>
        <w:t xml:space="preserve"> wdrażania przedsięwzięć rewitalizacyjnych</w:t>
      </w:r>
      <w:r w:rsidRPr="00A27F39">
        <w:rPr>
          <w:rFonts w:eastAsia="Arial"/>
          <w:color w:val="000000" w:themeColor="text1"/>
        </w:rPr>
        <w:t xml:space="preserve"> będzie </w:t>
      </w:r>
      <w:r w:rsidR="000B5FB6" w:rsidRPr="00A27F39">
        <w:rPr>
          <w:rFonts w:eastAsia="Arial"/>
          <w:color w:val="000000" w:themeColor="text1"/>
        </w:rPr>
        <w:t xml:space="preserve">realizować swoje zadania </w:t>
      </w:r>
      <w:r w:rsidRPr="00A27F39">
        <w:rPr>
          <w:rFonts w:eastAsia="Arial"/>
          <w:color w:val="000000" w:themeColor="text1"/>
        </w:rPr>
        <w:t>przy współpracy z</w:t>
      </w:r>
      <w:r w:rsidRPr="00A27F39">
        <w:rPr>
          <w:rFonts w:eastAsia="Times New Roman"/>
        </w:rPr>
        <w:t xml:space="preserve"> </w:t>
      </w:r>
      <w:r w:rsidRPr="00A27F39">
        <w:rPr>
          <w:rFonts w:eastAsia="Arial"/>
          <w:color w:val="000000" w:themeColor="text1"/>
        </w:rPr>
        <w:t xml:space="preserve">dzielnicowymi koordynatorami </w:t>
      </w:r>
      <w:r w:rsidR="000B5FB6" w:rsidRPr="00A27F39">
        <w:rPr>
          <w:rFonts w:eastAsia="Arial"/>
        </w:rPr>
        <w:t>d</w:t>
      </w:r>
      <w:r w:rsidR="000B5FB6">
        <w:rPr>
          <w:rFonts w:eastAsia="Arial"/>
        </w:rPr>
        <w:t>o spraw</w:t>
      </w:r>
      <w:r w:rsidRPr="00A27F39">
        <w:rPr>
          <w:rFonts w:eastAsia="Arial"/>
          <w:color w:val="000000" w:themeColor="text1"/>
        </w:rPr>
        <w:t xml:space="preserve"> rewitalizacji </w:t>
      </w:r>
      <w:r w:rsidRPr="00A27F39">
        <w:rPr>
          <w:rFonts w:eastAsia="Arial"/>
        </w:rPr>
        <w:t>poszczególnych dzielnic, na terenie których zostały wyznaczone podobszary rewitalizacji.</w:t>
      </w:r>
    </w:p>
    <w:p w14:paraId="1B9FE6D8" w14:textId="77777777" w:rsidR="00F73EC6" w:rsidRPr="00A27F39" w:rsidRDefault="00F73EC6" w:rsidP="00F44E49">
      <w:pPr>
        <w:spacing w:after="0"/>
        <w:rPr>
          <w:rFonts w:eastAsia="Arial"/>
        </w:rPr>
      </w:pPr>
      <w:r w:rsidRPr="00A27F39">
        <w:rPr>
          <w:rFonts w:eastAsia="Arial"/>
        </w:rPr>
        <w:t xml:space="preserve">Do zadań dzielnicowych koordynatorów </w:t>
      </w:r>
      <w:r w:rsidR="000B5FB6" w:rsidRPr="00A27F39">
        <w:rPr>
          <w:rFonts w:eastAsia="Arial"/>
        </w:rPr>
        <w:t>d</w:t>
      </w:r>
      <w:r w:rsidR="000B5FB6">
        <w:rPr>
          <w:rFonts w:eastAsia="Arial"/>
        </w:rPr>
        <w:t>o spraw</w:t>
      </w:r>
      <w:r w:rsidRPr="00A27F39">
        <w:rPr>
          <w:rFonts w:eastAsia="Arial"/>
        </w:rPr>
        <w:t xml:space="preserve"> rewitalizacji w szczególności należy:</w:t>
      </w:r>
    </w:p>
    <w:p w14:paraId="6067A15E" w14:textId="77777777" w:rsidR="00F73EC6" w:rsidRPr="00E771A8" w:rsidRDefault="00F73EC6" w:rsidP="00E771A8">
      <w:pPr>
        <w:pStyle w:val="Wypunktowanie"/>
      </w:pPr>
      <w:r w:rsidRPr="00E771A8">
        <w:t>koordynowanie realizacji Programu na podobszarach rewitalizacji, wchodzących w skład poszczególnych dzielnic,</w:t>
      </w:r>
    </w:p>
    <w:p w14:paraId="02A681A2" w14:textId="77777777" w:rsidR="00F73EC6" w:rsidRPr="00E771A8" w:rsidRDefault="00F73EC6" w:rsidP="00E771A8">
      <w:pPr>
        <w:pStyle w:val="Wypunktowanie"/>
      </w:pPr>
      <w:r w:rsidRPr="00E771A8">
        <w:t>przygotowanie niezbędnych informacji i dokumentów potrzebnych do sporządzenia raportów z monitorowania i oceny Programu,</w:t>
      </w:r>
    </w:p>
    <w:p w14:paraId="48C7E3FD" w14:textId="77777777" w:rsidR="00F73EC6" w:rsidRPr="00E771A8" w:rsidRDefault="00F73EC6" w:rsidP="00E771A8">
      <w:pPr>
        <w:pStyle w:val="Wypunktowanie"/>
      </w:pPr>
      <w:r w:rsidRPr="00E771A8">
        <w:t>przegląd polityk sektorowych miasta w aspekcie działań prowadzonych na podobszarach rewitalizacji,</w:t>
      </w:r>
    </w:p>
    <w:p w14:paraId="37824D56" w14:textId="77777777" w:rsidR="00F73EC6" w:rsidRPr="00E771A8" w:rsidRDefault="00F73EC6" w:rsidP="00E771A8">
      <w:pPr>
        <w:pStyle w:val="Wypunktowanie"/>
      </w:pPr>
      <w:r w:rsidRPr="00E771A8">
        <w:t>pozyskiwanie informacji o realizowanych i planowanych do realizacji programach i projektach miejskich na podobszarach rewitalizacji,</w:t>
      </w:r>
    </w:p>
    <w:p w14:paraId="1CDDA05B" w14:textId="77777777" w:rsidR="00F73EC6" w:rsidRPr="00E771A8" w:rsidRDefault="00F73EC6" w:rsidP="00E771A8">
      <w:pPr>
        <w:pStyle w:val="Wypunktowanie"/>
      </w:pPr>
      <w:r w:rsidRPr="00E771A8">
        <w:t xml:space="preserve">współpraca w procesie przygotowywania projektów aktualizacji Programu, </w:t>
      </w:r>
    </w:p>
    <w:p w14:paraId="7D5D7ACD" w14:textId="77777777" w:rsidR="00F73EC6" w:rsidRPr="00E771A8" w:rsidRDefault="00F73EC6" w:rsidP="00E771A8">
      <w:pPr>
        <w:pStyle w:val="Wypunktowanie"/>
      </w:pPr>
      <w:r w:rsidRPr="00E771A8">
        <w:t>współpraca przy przygotowywaniu i udział w konsultacjach społecznych,</w:t>
      </w:r>
    </w:p>
    <w:p w14:paraId="063D1013" w14:textId="77777777" w:rsidR="00F73EC6" w:rsidRPr="00E771A8" w:rsidRDefault="00F73EC6" w:rsidP="00E771A8">
      <w:pPr>
        <w:pStyle w:val="Wypunktowanie"/>
      </w:pPr>
      <w:r w:rsidRPr="00E771A8">
        <w:t>informowanie mieszkańców na temat postępu w realizacji Programu w dzielnicy,</w:t>
      </w:r>
    </w:p>
    <w:p w14:paraId="6F9E5748" w14:textId="77777777" w:rsidR="00F73EC6" w:rsidRPr="00E771A8" w:rsidRDefault="00F73EC6" w:rsidP="00E771A8">
      <w:pPr>
        <w:pStyle w:val="Wypunktowanie"/>
      </w:pPr>
      <w:r w:rsidRPr="00E771A8">
        <w:t xml:space="preserve">przygotowywanie i uzgadnianie zakresu rzeczowych projektów zmian przestrzeni publicznej realizowanych przez dzielnicę z Pełnomocnikiem </w:t>
      </w:r>
      <w:r w:rsidR="000B5FB6" w:rsidRPr="00E771A8">
        <w:t>do spraw</w:t>
      </w:r>
      <w:r w:rsidRPr="00E771A8">
        <w:t xml:space="preserve"> wdrażania przedsięwzięć rewitalizacyjnych,</w:t>
      </w:r>
    </w:p>
    <w:p w14:paraId="28874FB5" w14:textId="77777777" w:rsidR="00F73EC6" w:rsidRPr="00E771A8" w:rsidRDefault="00F73EC6" w:rsidP="00E771A8">
      <w:pPr>
        <w:pStyle w:val="Wypunktowanie"/>
      </w:pPr>
      <w:r w:rsidRPr="00E771A8">
        <w:t xml:space="preserve">koordynowanie i monitorowanie projektów realizowanych przez dzielnicę w ramach Programu na poszczególnych podobszarach rewitalizacji; </w:t>
      </w:r>
    </w:p>
    <w:p w14:paraId="6A09919E" w14:textId="77777777" w:rsidR="00F73EC6" w:rsidRPr="00E771A8" w:rsidRDefault="00F73EC6" w:rsidP="00E771A8">
      <w:pPr>
        <w:pStyle w:val="Wypunktowanie"/>
      </w:pPr>
      <w:r w:rsidRPr="00E771A8">
        <w:t xml:space="preserve">organizacja spotkań w zakresie monitorowania realizacji </w:t>
      </w:r>
      <w:r w:rsidR="00316A7B" w:rsidRPr="00E771A8">
        <w:t xml:space="preserve">Programu </w:t>
      </w:r>
      <w:r w:rsidRPr="00E771A8">
        <w:t>na terenie dzielnicy.</w:t>
      </w:r>
    </w:p>
    <w:p w14:paraId="261D2FFD" w14:textId="7B942A2D" w:rsidR="00AC0071" w:rsidRDefault="00AC0071" w:rsidP="00445C56">
      <w:r w:rsidRPr="00AC0071">
        <w:t>W ce</w:t>
      </w:r>
      <w:r>
        <w:t>lu efektywnej realizacji celów P</w:t>
      </w:r>
      <w:r w:rsidRPr="00AC0071">
        <w:t>rogramu zostaną wprowadzone zmiany w Regulaminie Organizacyjnym Urzędu m.st. Warszawy wynikające z sytemu zarządzania programem.</w:t>
      </w:r>
    </w:p>
    <w:p w14:paraId="0C244374" w14:textId="2ADAC751" w:rsidR="00F73EC6" w:rsidRPr="00A27F39" w:rsidRDefault="00F73EC6" w:rsidP="00445C56">
      <w:r w:rsidRPr="00A27F39">
        <w:t>Bazując na strukturze organizacyjnej Urzędu m.st. Warszawy, poniżej wskazano najważniejsze podmioty włączone w proces zarządzania rewitalizacją, tj. takie, na których spoczywa obowiązek realizacji Programu.</w:t>
      </w:r>
    </w:p>
    <w:p w14:paraId="663C5F94" w14:textId="03B53E97" w:rsidR="00F73EC6" w:rsidRPr="00DC3CFA" w:rsidRDefault="00DC3CFA" w:rsidP="00DC3CFA">
      <w:pPr>
        <w:pStyle w:val="Legenda"/>
        <w:rPr>
          <w:rFonts w:cstheme="minorHAnsi"/>
          <w:b w:val="0"/>
          <w:color w:val="auto"/>
          <w:sz w:val="22"/>
          <w:szCs w:val="22"/>
        </w:rPr>
      </w:pPr>
      <w:bookmarkStart w:id="164" w:name="_Toc140824691"/>
      <w:r w:rsidRPr="00F44E49">
        <w:rPr>
          <w:bCs w:val="0"/>
          <w:color w:val="auto"/>
          <w:sz w:val="22"/>
          <w:szCs w:val="22"/>
        </w:rPr>
        <w:t xml:space="preserve">Tabela </w:t>
      </w:r>
      <w:r w:rsidR="00C26017" w:rsidRPr="00F44E49">
        <w:rPr>
          <w:bCs w:val="0"/>
          <w:color w:val="auto"/>
          <w:sz w:val="22"/>
          <w:szCs w:val="22"/>
        </w:rPr>
        <w:t>4</w:t>
      </w:r>
      <w:r w:rsidRPr="00F44E49">
        <w:rPr>
          <w:bCs w:val="0"/>
          <w:color w:val="auto"/>
          <w:sz w:val="22"/>
          <w:szCs w:val="22"/>
        </w:rPr>
        <w:t>.</w:t>
      </w:r>
      <w:r w:rsidRPr="00DC3CFA">
        <w:rPr>
          <w:b w:val="0"/>
          <w:color w:val="auto"/>
          <w:sz w:val="22"/>
          <w:szCs w:val="22"/>
        </w:rPr>
        <w:t xml:space="preserve"> </w:t>
      </w:r>
      <w:r w:rsidR="00F73EC6" w:rsidRPr="00DC3CFA">
        <w:rPr>
          <w:rFonts w:cstheme="minorHAnsi"/>
          <w:b w:val="0"/>
          <w:color w:val="auto"/>
          <w:sz w:val="22"/>
          <w:szCs w:val="22"/>
        </w:rPr>
        <w:t xml:space="preserve">Podmioty realizujące czynności z zakresu zarządzania GPR m.st. Warszawy do roku 2030 </w:t>
      </w:r>
      <w:bookmarkEnd w:id="164"/>
    </w:p>
    <w:tbl>
      <w:tblPr>
        <w:tblStyle w:val="Tabelasiatki1jasnaakcent6"/>
        <w:tblW w:w="9062" w:type="dxa"/>
        <w:tblBorders>
          <w:top w:val="single" w:sz="4" w:space="0" w:color="E84C22" w:themeColor="accent1"/>
          <w:left w:val="single" w:sz="4" w:space="0" w:color="E84C22" w:themeColor="accent1"/>
          <w:bottom w:val="single" w:sz="4" w:space="0" w:color="E84C22" w:themeColor="accent1"/>
          <w:right w:val="single" w:sz="4" w:space="0" w:color="E84C22" w:themeColor="accent1"/>
          <w:insideH w:val="single" w:sz="4" w:space="0" w:color="E84C22" w:themeColor="accent1"/>
          <w:insideV w:val="single" w:sz="4" w:space="0" w:color="E84C22" w:themeColor="accent1"/>
        </w:tblBorders>
        <w:tblLook w:val="04A0" w:firstRow="1" w:lastRow="0" w:firstColumn="1" w:lastColumn="0" w:noHBand="0" w:noVBand="1"/>
        <w:tblCaption w:val="Podmioty realizujące czynności z zakresu zarządzania GPR m.st. Warszawy do roku 2030 "/>
        <w:tblDescription w:val="Tabela zawiera wykaz podmiotów uczestniczących we wdrażaniu GPR m.st. Warszawy, w podxiale na poziomy zarządzania (strategiczny, operacyjny, wdrażanie przedsiędsięwzięć), a także określa role i zakres odpowiedzialności poszczególnych jednostek i komórek organizacyjnych Urzędu miasta st. Warszawy związany z procesem reiwtalizacji.   "/>
      </w:tblPr>
      <w:tblGrid>
        <w:gridCol w:w="1434"/>
        <w:gridCol w:w="2252"/>
        <w:gridCol w:w="2616"/>
        <w:gridCol w:w="2760"/>
      </w:tblGrid>
      <w:tr w:rsidR="00F73EC6" w:rsidRPr="007E4166" w14:paraId="1EF3118F" w14:textId="77777777" w:rsidTr="007E41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1" w:type="dxa"/>
            <w:tcBorders>
              <w:bottom w:val="none" w:sz="0" w:space="0" w:color="auto"/>
            </w:tcBorders>
            <w:vAlign w:val="center"/>
          </w:tcPr>
          <w:p w14:paraId="352B9193" w14:textId="77777777" w:rsidR="00F73EC6" w:rsidRPr="007E4166" w:rsidRDefault="00F73EC6" w:rsidP="007E4166">
            <w:pPr>
              <w:pStyle w:val="NagwekTabela"/>
              <w:jc w:val="center"/>
              <w:rPr>
                <w:b/>
              </w:rPr>
            </w:pPr>
            <w:r w:rsidRPr="007E4166">
              <w:rPr>
                <w:b/>
              </w:rPr>
              <w:lastRenderedPageBreak/>
              <w:t>Poziom zarządzania</w:t>
            </w:r>
          </w:p>
        </w:tc>
        <w:tc>
          <w:tcPr>
            <w:tcW w:w="1805" w:type="dxa"/>
            <w:tcBorders>
              <w:bottom w:val="none" w:sz="0" w:space="0" w:color="auto"/>
            </w:tcBorders>
            <w:vAlign w:val="center"/>
          </w:tcPr>
          <w:p w14:paraId="637C81F4" w14:textId="77777777" w:rsidR="00F73EC6" w:rsidRPr="007E4166" w:rsidRDefault="00F73EC6" w:rsidP="007E4166">
            <w:pPr>
              <w:pStyle w:val="NagwekTabela"/>
              <w:jc w:val="center"/>
              <w:cnfStyle w:val="100000000000" w:firstRow="1" w:lastRow="0" w:firstColumn="0" w:lastColumn="0" w:oddVBand="0" w:evenVBand="0" w:oddHBand="0" w:evenHBand="0" w:firstRowFirstColumn="0" w:firstRowLastColumn="0" w:lastRowFirstColumn="0" w:lastRowLastColumn="0"/>
              <w:rPr>
                <w:b/>
              </w:rPr>
            </w:pPr>
            <w:r w:rsidRPr="007E4166">
              <w:rPr>
                <w:b/>
              </w:rPr>
              <w:t>Jednostka odpowiedzialna</w:t>
            </w:r>
          </w:p>
        </w:tc>
        <w:tc>
          <w:tcPr>
            <w:tcW w:w="2787" w:type="dxa"/>
            <w:tcBorders>
              <w:bottom w:val="none" w:sz="0" w:space="0" w:color="auto"/>
            </w:tcBorders>
            <w:vAlign w:val="center"/>
          </w:tcPr>
          <w:p w14:paraId="3A924768" w14:textId="77777777" w:rsidR="00F73EC6" w:rsidRPr="007E4166" w:rsidRDefault="00F73EC6" w:rsidP="007E4166">
            <w:pPr>
              <w:pStyle w:val="NagwekTabela"/>
              <w:jc w:val="center"/>
              <w:cnfStyle w:val="100000000000" w:firstRow="1" w:lastRow="0" w:firstColumn="0" w:lastColumn="0" w:oddVBand="0" w:evenVBand="0" w:oddHBand="0" w:evenHBand="0" w:firstRowFirstColumn="0" w:firstRowLastColumn="0" w:lastRowFirstColumn="0" w:lastRowLastColumn="0"/>
              <w:rPr>
                <w:b/>
              </w:rPr>
            </w:pPr>
            <w:r w:rsidRPr="007E4166">
              <w:rPr>
                <w:b/>
              </w:rPr>
              <w:t>Skład</w:t>
            </w:r>
          </w:p>
        </w:tc>
        <w:tc>
          <w:tcPr>
            <w:tcW w:w="3019" w:type="dxa"/>
            <w:tcBorders>
              <w:bottom w:val="none" w:sz="0" w:space="0" w:color="auto"/>
            </w:tcBorders>
            <w:vAlign w:val="center"/>
          </w:tcPr>
          <w:p w14:paraId="18CA2B7D" w14:textId="77777777" w:rsidR="00F73EC6" w:rsidRPr="007E4166" w:rsidRDefault="00F73EC6" w:rsidP="007E4166">
            <w:pPr>
              <w:pStyle w:val="NagwekTabela"/>
              <w:jc w:val="center"/>
              <w:cnfStyle w:val="100000000000" w:firstRow="1" w:lastRow="0" w:firstColumn="0" w:lastColumn="0" w:oddVBand="0" w:evenVBand="0" w:oddHBand="0" w:evenHBand="0" w:firstRowFirstColumn="0" w:firstRowLastColumn="0" w:lastRowFirstColumn="0" w:lastRowLastColumn="0"/>
              <w:rPr>
                <w:b/>
              </w:rPr>
            </w:pPr>
            <w:r w:rsidRPr="007E4166">
              <w:rPr>
                <w:b/>
              </w:rPr>
              <w:t>Zakres odpowiedzialności</w:t>
            </w:r>
          </w:p>
        </w:tc>
      </w:tr>
      <w:tr w:rsidR="00F73EC6" w:rsidRPr="00A27F39" w14:paraId="0ABE6177" w14:textId="77777777" w:rsidTr="007E4166">
        <w:tc>
          <w:tcPr>
            <w:cnfStyle w:val="001000000000" w:firstRow="0" w:lastRow="0" w:firstColumn="1" w:lastColumn="0" w:oddVBand="0" w:evenVBand="0" w:oddHBand="0" w:evenHBand="0" w:firstRowFirstColumn="0" w:firstRowLastColumn="0" w:lastRowFirstColumn="0" w:lastRowLastColumn="0"/>
            <w:tcW w:w="1451" w:type="dxa"/>
          </w:tcPr>
          <w:p w14:paraId="6DF568CC" w14:textId="77777777" w:rsidR="00F73EC6" w:rsidRPr="007E4166" w:rsidRDefault="00F73EC6" w:rsidP="00445C56">
            <w:pPr>
              <w:pStyle w:val="Tabelatre"/>
              <w:rPr>
                <w:b w:val="0"/>
              </w:rPr>
            </w:pPr>
            <w:r w:rsidRPr="007E4166">
              <w:rPr>
                <w:b w:val="0"/>
              </w:rPr>
              <w:t>Zarządzanie strategiczne</w:t>
            </w:r>
          </w:p>
        </w:tc>
        <w:tc>
          <w:tcPr>
            <w:tcW w:w="1805" w:type="dxa"/>
          </w:tcPr>
          <w:p w14:paraId="7AC24FBE" w14:textId="77777777" w:rsidR="00F73EC6" w:rsidRPr="00A27F39" w:rsidRDefault="00F73EC6" w:rsidP="00445C56">
            <w:pPr>
              <w:pStyle w:val="Tabelatre"/>
              <w:cnfStyle w:val="000000000000" w:firstRow="0" w:lastRow="0" w:firstColumn="0" w:lastColumn="0" w:oddVBand="0" w:evenVBand="0" w:oddHBand="0" w:evenHBand="0" w:firstRowFirstColumn="0" w:firstRowLastColumn="0" w:lastRowFirstColumn="0" w:lastRowLastColumn="0"/>
            </w:pPr>
            <w:r w:rsidRPr="00A27F39">
              <w:t xml:space="preserve">Zespół sterujący </w:t>
            </w:r>
            <w:r w:rsidR="000B5FB6">
              <w:t xml:space="preserve">ds. </w:t>
            </w:r>
            <w:r w:rsidRPr="00A27F39">
              <w:t>rewitalizacji</w:t>
            </w:r>
          </w:p>
        </w:tc>
        <w:tc>
          <w:tcPr>
            <w:tcW w:w="2787" w:type="dxa"/>
          </w:tcPr>
          <w:p w14:paraId="0B7A331F" w14:textId="77777777" w:rsidR="00F73EC6" w:rsidRPr="00A27F39" w:rsidRDefault="00F73EC6" w:rsidP="001937D9">
            <w:pPr>
              <w:pStyle w:val="Tabelatre"/>
              <w:numPr>
                <w:ilvl w:val="0"/>
                <w:numId w:val="6"/>
              </w:numPr>
              <w:cnfStyle w:val="000000000000" w:firstRow="0" w:lastRow="0" w:firstColumn="0" w:lastColumn="0" w:oddVBand="0" w:evenVBand="0" w:oddHBand="0" w:evenHBand="0" w:firstRowFirstColumn="0" w:firstRowLastColumn="0" w:lastRowFirstColumn="0" w:lastRowLastColumn="0"/>
            </w:pPr>
            <w:r w:rsidRPr="00A27F39">
              <w:t xml:space="preserve">właściwy zastępca Prezydenta m.st. Warszawy, </w:t>
            </w:r>
          </w:p>
          <w:p w14:paraId="6A07F2EB" w14:textId="77777777" w:rsidR="00F73EC6" w:rsidRPr="00A27F39" w:rsidRDefault="00F73EC6" w:rsidP="001937D9">
            <w:pPr>
              <w:pStyle w:val="Tabelatre"/>
              <w:numPr>
                <w:ilvl w:val="0"/>
                <w:numId w:val="6"/>
              </w:numPr>
              <w:cnfStyle w:val="000000000000" w:firstRow="0" w:lastRow="0" w:firstColumn="0" w:lastColumn="0" w:oddVBand="0" w:evenVBand="0" w:oddHBand="0" w:evenHBand="0" w:firstRowFirstColumn="0" w:firstRowLastColumn="0" w:lastRowFirstColumn="0" w:lastRowLastColumn="0"/>
            </w:pPr>
            <w:r w:rsidRPr="00A27F39">
              <w:rPr>
                <w:rFonts w:eastAsia="Arial"/>
              </w:rPr>
              <w:t xml:space="preserve">Dyrektorzy </w:t>
            </w:r>
            <w:r w:rsidRPr="00A27F39">
              <w:t>Biur Urzędu m.st.</w:t>
            </w:r>
            <w:r w:rsidR="000B5FB6">
              <w:t> </w:t>
            </w:r>
            <w:r w:rsidRPr="00A27F39">
              <w:t>Warszawy,</w:t>
            </w:r>
            <w:r w:rsidRPr="00A27F39">
              <w:rPr>
                <w:rFonts w:eastAsia="Arial"/>
              </w:rPr>
              <w:t xml:space="preserve"> zaangażowanych w realizację procesu rewitalizacji w mieście</w:t>
            </w:r>
          </w:p>
          <w:p w14:paraId="4DFF0639" w14:textId="77777777" w:rsidR="00316A7B" w:rsidRDefault="00F73EC6" w:rsidP="001937D9">
            <w:pPr>
              <w:pStyle w:val="Tabelatre"/>
              <w:numPr>
                <w:ilvl w:val="0"/>
                <w:numId w:val="6"/>
              </w:numPr>
              <w:cnfStyle w:val="000000000000" w:firstRow="0" w:lastRow="0" w:firstColumn="0" w:lastColumn="0" w:oddVBand="0" w:evenVBand="0" w:oddHBand="0" w:evenHBand="0" w:firstRowFirstColumn="0" w:firstRowLastColumn="0" w:lastRowFirstColumn="0" w:lastRowLastColumn="0"/>
              <w:rPr>
                <w:rFonts w:eastAsia="Arial"/>
              </w:rPr>
            </w:pPr>
            <w:r w:rsidRPr="00A27F39">
              <w:t xml:space="preserve">Członkowie </w:t>
            </w:r>
            <w:r w:rsidRPr="00A27F39">
              <w:rPr>
                <w:rFonts w:eastAsia="Arial"/>
              </w:rPr>
              <w:t>Zarządów Urzędów Dzielnic Pragi Połud</w:t>
            </w:r>
            <w:r w:rsidR="00316A7B">
              <w:rPr>
                <w:rFonts w:eastAsia="Arial"/>
              </w:rPr>
              <w:t>nie, Pragi Północ oraz Targówka,</w:t>
            </w:r>
          </w:p>
          <w:p w14:paraId="4B9EA547" w14:textId="77777777" w:rsidR="00F73EC6" w:rsidRPr="00A27F39" w:rsidRDefault="00F73EC6" w:rsidP="001937D9">
            <w:pPr>
              <w:pStyle w:val="Tabelatre"/>
              <w:numPr>
                <w:ilvl w:val="0"/>
                <w:numId w:val="6"/>
              </w:numPr>
              <w:cnfStyle w:val="000000000000" w:firstRow="0" w:lastRow="0" w:firstColumn="0" w:lastColumn="0" w:oddVBand="0" w:evenVBand="0" w:oddHBand="0" w:evenHBand="0" w:firstRowFirstColumn="0" w:firstRowLastColumn="0" w:lastRowFirstColumn="0" w:lastRowLastColumn="0"/>
            </w:pPr>
            <w:r w:rsidRPr="00A27F39">
              <w:t>Pełnomocnik ds.</w:t>
            </w:r>
            <w:r w:rsidR="000B5FB6">
              <w:t> </w:t>
            </w:r>
            <w:r w:rsidRPr="00A27F39">
              <w:t>wdrażania przedsięwzięć rewitalizacyjnych</w:t>
            </w:r>
          </w:p>
        </w:tc>
        <w:tc>
          <w:tcPr>
            <w:tcW w:w="3019" w:type="dxa"/>
          </w:tcPr>
          <w:p w14:paraId="20377634" w14:textId="77777777" w:rsidR="00F73EC6" w:rsidRPr="00A27F39" w:rsidRDefault="00F73EC6" w:rsidP="00316A7B">
            <w:pPr>
              <w:pStyle w:val="Tabelatre"/>
              <w:cnfStyle w:val="000000000000" w:firstRow="0" w:lastRow="0" w:firstColumn="0" w:lastColumn="0" w:oddVBand="0" w:evenVBand="0" w:oddHBand="0" w:evenHBand="0" w:firstRowFirstColumn="0" w:firstRowLastColumn="0" w:lastRowFirstColumn="0" w:lastRowLastColumn="0"/>
            </w:pPr>
            <w:r w:rsidRPr="00A27F39">
              <w:t>Podejmowanie strategicznych decyzji w</w:t>
            </w:r>
            <w:r w:rsidR="000B5FB6">
              <w:t> </w:t>
            </w:r>
            <w:r w:rsidRPr="00A27F39">
              <w:t>procesie rewitalizacji</w:t>
            </w:r>
            <w:r w:rsidR="00316A7B">
              <w:t>,</w:t>
            </w:r>
            <w:r w:rsidRPr="00A27F39">
              <w:t xml:space="preserve"> dotyczących </w:t>
            </w:r>
            <w:r w:rsidR="001B4A32">
              <w:t>mi</w:t>
            </w:r>
            <w:r w:rsidR="000B5FB6">
              <w:t>ę</w:t>
            </w:r>
            <w:r w:rsidR="001B4A32">
              <w:t>dzy innymi</w:t>
            </w:r>
            <w:r w:rsidRPr="00A27F39">
              <w:t xml:space="preserve"> sposobu realizacji interwencji rewitalizacyjnej, sposobu realizacji rekomendacji wynikających z</w:t>
            </w:r>
            <w:r w:rsidR="000B5FB6">
              <w:t> </w:t>
            </w:r>
            <w:r w:rsidRPr="00A27F39">
              <w:t xml:space="preserve">monitorowania i oceny </w:t>
            </w:r>
            <w:r w:rsidR="00316A7B">
              <w:t>Programu</w:t>
            </w:r>
            <w:r w:rsidRPr="00A27F39">
              <w:t xml:space="preserve">, </w:t>
            </w:r>
            <w:r w:rsidR="00316A7B">
              <w:t xml:space="preserve">jego </w:t>
            </w:r>
            <w:r w:rsidRPr="00A27F39">
              <w:t>zmian, zasadności uruchomienia specjalnych narzędzi ustawy o rewitalizacji</w:t>
            </w:r>
            <w:r w:rsidR="00316A7B">
              <w:t>.</w:t>
            </w:r>
          </w:p>
        </w:tc>
      </w:tr>
      <w:tr w:rsidR="00F73EC6" w:rsidRPr="00A27F39" w14:paraId="7C7A45AA" w14:textId="77777777" w:rsidTr="007E4166">
        <w:tc>
          <w:tcPr>
            <w:cnfStyle w:val="001000000000" w:firstRow="0" w:lastRow="0" w:firstColumn="1" w:lastColumn="0" w:oddVBand="0" w:evenVBand="0" w:oddHBand="0" w:evenHBand="0" w:firstRowFirstColumn="0" w:firstRowLastColumn="0" w:lastRowFirstColumn="0" w:lastRowLastColumn="0"/>
            <w:tcW w:w="1451" w:type="dxa"/>
          </w:tcPr>
          <w:p w14:paraId="44ADCB07" w14:textId="1DF0B812" w:rsidR="00F73EC6" w:rsidRPr="007E4166" w:rsidRDefault="00D258A5" w:rsidP="00445C56">
            <w:pPr>
              <w:pStyle w:val="Tabelatre"/>
              <w:rPr>
                <w:b w:val="0"/>
              </w:rPr>
            </w:pPr>
            <w:r>
              <w:rPr>
                <w:b w:val="0"/>
              </w:rPr>
              <w:t>Zarządzanie operacyjne</w:t>
            </w:r>
          </w:p>
        </w:tc>
        <w:tc>
          <w:tcPr>
            <w:tcW w:w="1805" w:type="dxa"/>
          </w:tcPr>
          <w:p w14:paraId="5A52993E" w14:textId="77777777" w:rsidR="00F73EC6" w:rsidRPr="00A27F39" w:rsidRDefault="00F73EC6" w:rsidP="00445C56">
            <w:pPr>
              <w:pStyle w:val="Tabelatre"/>
              <w:cnfStyle w:val="000000000000" w:firstRow="0" w:lastRow="0" w:firstColumn="0" w:lastColumn="0" w:oddVBand="0" w:evenVBand="0" w:oddHBand="0" w:evenHBand="0" w:firstRowFirstColumn="0" w:firstRowLastColumn="0" w:lastRowFirstColumn="0" w:lastRowLastColumn="0"/>
            </w:pPr>
            <w:r w:rsidRPr="00A27F39">
              <w:t>Warszawski Komitet Rewitalizacji</w:t>
            </w:r>
          </w:p>
        </w:tc>
        <w:tc>
          <w:tcPr>
            <w:tcW w:w="2787" w:type="dxa"/>
          </w:tcPr>
          <w:p w14:paraId="2DCDC73A" w14:textId="77777777" w:rsidR="00F73EC6" w:rsidRPr="00A27F39" w:rsidRDefault="00F73EC6" w:rsidP="00445C56">
            <w:pPr>
              <w:pStyle w:val="Tabelatre"/>
              <w:cnfStyle w:val="000000000000" w:firstRow="0" w:lastRow="0" w:firstColumn="0" w:lastColumn="0" w:oddVBand="0" w:evenVBand="0" w:oddHBand="0" w:evenHBand="0" w:firstRowFirstColumn="0" w:firstRowLastColumn="0" w:lastRowFirstColumn="0" w:lastRowLastColumn="0"/>
            </w:pPr>
            <w:bookmarkStart w:id="165" w:name="_Hlk152936760"/>
            <w:r w:rsidRPr="00A27F39">
              <w:t>Skład ustalony Zarządzeniem Prezydenta m.st. Warszawy w sprawie powołania WKR,</w:t>
            </w:r>
            <w:r w:rsidR="00445C56">
              <w:t xml:space="preserve"> </w:t>
            </w:r>
            <w:r w:rsidRPr="00A27F39">
              <w:t>zgodnie z uchwałą określającą zasady wyznaczania składu oraz zasady działania WKR</w:t>
            </w:r>
            <w:bookmarkEnd w:id="165"/>
            <w:r w:rsidR="00316A7B">
              <w:t>.</w:t>
            </w:r>
            <w:r w:rsidRPr="00A27F39">
              <w:t xml:space="preserve">  </w:t>
            </w:r>
          </w:p>
        </w:tc>
        <w:tc>
          <w:tcPr>
            <w:tcW w:w="3019" w:type="dxa"/>
          </w:tcPr>
          <w:p w14:paraId="4A60BE88" w14:textId="77777777" w:rsidR="00F73EC6" w:rsidRPr="00A27F39" w:rsidRDefault="00F73EC6" w:rsidP="00445C56">
            <w:pPr>
              <w:pStyle w:val="Tabelatre"/>
              <w:cnfStyle w:val="000000000000" w:firstRow="0" w:lastRow="0" w:firstColumn="0" w:lastColumn="0" w:oddVBand="0" w:evenVBand="0" w:oddHBand="0" w:evenHBand="0" w:firstRowFirstColumn="0" w:firstRowLastColumn="0" w:lastRowFirstColumn="0" w:lastRowLastColumn="0"/>
            </w:pPr>
            <w:r w:rsidRPr="00A27F39">
              <w:t>Funkcja opiniodawczo-doradcza Prezydenta m.st. Warszawy w sprawach dotyczących przygotowania, prowadzenia i oceny procesu rewitalizacji w Warszawie</w:t>
            </w:r>
            <w:r w:rsidR="00316A7B">
              <w:t>.</w:t>
            </w:r>
          </w:p>
        </w:tc>
      </w:tr>
      <w:tr w:rsidR="00F73EC6" w:rsidRPr="00A27F39" w14:paraId="1B9AAF04" w14:textId="77777777" w:rsidTr="007E4166">
        <w:trPr>
          <w:trHeight w:val="841"/>
        </w:trPr>
        <w:tc>
          <w:tcPr>
            <w:cnfStyle w:val="001000000000" w:firstRow="0" w:lastRow="0" w:firstColumn="1" w:lastColumn="0" w:oddVBand="0" w:evenVBand="0" w:oddHBand="0" w:evenHBand="0" w:firstRowFirstColumn="0" w:firstRowLastColumn="0" w:lastRowFirstColumn="0" w:lastRowLastColumn="0"/>
            <w:tcW w:w="1451" w:type="dxa"/>
          </w:tcPr>
          <w:p w14:paraId="79CF77ED" w14:textId="77777777" w:rsidR="00F73EC6" w:rsidRPr="007E4166" w:rsidRDefault="00F73EC6" w:rsidP="00445C56">
            <w:pPr>
              <w:pStyle w:val="Tabelatre"/>
              <w:rPr>
                <w:b w:val="0"/>
              </w:rPr>
            </w:pPr>
            <w:r w:rsidRPr="007E4166">
              <w:rPr>
                <w:b w:val="0"/>
              </w:rPr>
              <w:t xml:space="preserve">Zarządzanie operacyjne </w:t>
            </w:r>
          </w:p>
        </w:tc>
        <w:tc>
          <w:tcPr>
            <w:tcW w:w="1805" w:type="dxa"/>
          </w:tcPr>
          <w:p w14:paraId="2738B1F7" w14:textId="77777777" w:rsidR="001245AD" w:rsidRDefault="00F73EC6" w:rsidP="001245AD">
            <w:pPr>
              <w:pStyle w:val="Tabelatre"/>
              <w:cnfStyle w:val="000000000000" w:firstRow="0" w:lastRow="0" w:firstColumn="0" w:lastColumn="0" w:oddVBand="0" w:evenVBand="0" w:oddHBand="0" w:evenHBand="0" w:firstRowFirstColumn="0" w:firstRowLastColumn="0" w:lastRowFirstColumn="0" w:lastRowLastColumn="0"/>
            </w:pPr>
            <w:r w:rsidRPr="00A27F39">
              <w:t>Biuro Urzędu m.st.</w:t>
            </w:r>
            <w:r w:rsidR="000B5FB6">
              <w:t> </w:t>
            </w:r>
            <w:r w:rsidRPr="00A27F39">
              <w:t>Warszawy,</w:t>
            </w:r>
            <w:r w:rsidRPr="00A27F39">
              <w:rPr>
                <w:rFonts w:eastAsia="Arial"/>
              </w:rPr>
              <w:t xml:space="preserve"> </w:t>
            </w:r>
            <w:r w:rsidRPr="00A27F39">
              <w:t>wskazane w regulaminie organizacyjnym jako odpowiedzialne za przygotowanie i</w:t>
            </w:r>
            <w:r w:rsidR="000B5FB6">
              <w:t> </w:t>
            </w:r>
            <w:r w:rsidRPr="00A27F39">
              <w:t>realizację programu rewitalizacji</w:t>
            </w:r>
            <w:r w:rsidR="001245AD">
              <w:t>, w ramach którego funkcjonuje:</w:t>
            </w:r>
            <w:r w:rsidRPr="00A27F39">
              <w:t xml:space="preserve"> </w:t>
            </w:r>
          </w:p>
          <w:p w14:paraId="451015BD" w14:textId="2922C37C" w:rsidR="00F73EC6" w:rsidRPr="00A27F39" w:rsidRDefault="009F3F89" w:rsidP="001937D9">
            <w:pPr>
              <w:pStyle w:val="Tabelatre"/>
              <w:numPr>
                <w:ilvl w:val="0"/>
                <w:numId w:val="7"/>
              </w:numPr>
              <w:cnfStyle w:val="000000000000" w:firstRow="0" w:lastRow="0" w:firstColumn="0" w:lastColumn="0" w:oddVBand="0" w:evenVBand="0" w:oddHBand="0" w:evenHBand="0" w:firstRowFirstColumn="0" w:firstRowLastColumn="0" w:lastRowFirstColumn="0" w:lastRowLastColumn="0"/>
            </w:pPr>
            <w:r w:rsidRPr="00A27F39">
              <w:t>Wydział Programowania</w:t>
            </w:r>
            <w:r w:rsidR="00F73EC6" w:rsidRPr="00A27F39">
              <w:t xml:space="preserve"> rewitalizacji</w:t>
            </w:r>
            <w:r w:rsidR="001245AD">
              <w:t>,</w:t>
            </w:r>
          </w:p>
          <w:p w14:paraId="151ED8AB" w14:textId="77777777" w:rsidR="00F73EC6" w:rsidRPr="00A27F39" w:rsidRDefault="00F73EC6" w:rsidP="001937D9">
            <w:pPr>
              <w:pStyle w:val="Tabelatre"/>
              <w:numPr>
                <w:ilvl w:val="0"/>
                <w:numId w:val="7"/>
              </w:numPr>
              <w:cnfStyle w:val="000000000000" w:firstRow="0" w:lastRow="0" w:firstColumn="0" w:lastColumn="0" w:oddVBand="0" w:evenVBand="0" w:oddHBand="0" w:evenHBand="0" w:firstRowFirstColumn="0" w:firstRowLastColumn="0" w:lastRowFirstColumn="0" w:lastRowLastColumn="0"/>
            </w:pPr>
            <w:r w:rsidRPr="00A27F39">
              <w:lastRenderedPageBreak/>
              <w:t>Wydział Koordynacji projektów</w:t>
            </w:r>
            <w:r w:rsidR="001245AD">
              <w:t>,</w:t>
            </w:r>
          </w:p>
          <w:p w14:paraId="5B6AC5E7" w14:textId="77777777" w:rsidR="00F73EC6" w:rsidRPr="00A27F39" w:rsidRDefault="00F73EC6" w:rsidP="001937D9">
            <w:pPr>
              <w:pStyle w:val="Tabelatre"/>
              <w:numPr>
                <w:ilvl w:val="0"/>
                <w:numId w:val="7"/>
              </w:numPr>
              <w:cnfStyle w:val="000000000000" w:firstRow="0" w:lastRow="0" w:firstColumn="0" w:lastColumn="0" w:oddVBand="0" w:evenVBand="0" w:oddHBand="0" w:evenHBand="0" w:firstRowFirstColumn="0" w:firstRowLastColumn="0" w:lastRowFirstColumn="0" w:lastRowLastColumn="0"/>
            </w:pPr>
            <w:r w:rsidRPr="00A27F39">
              <w:t>Zespół ds. finansowania i rozliczeń</w:t>
            </w:r>
            <w:r w:rsidR="00275FF4">
              <w:t>.</w:t>
            </w:r>
          </w:p>
        </w:tc>
        <w:tc>
          <w:tcPr>
            <w:tcW w:w="2787" w:type="dxa"/>
          </w:tcPr>
          <w:p w14:paraId="2A370816" w14:textId="77777777" w:rsidR="00445C56" w:rsidRDefault="00F73EC6" w:rsidP="00445C56">
            <w:pPr>
              <w:pStyle w:val="Tabelatre"/>
              <w:cnfStyle w:val="000000000000" w:firstRow="0" w:lastRow="0" w:firstColumn="0" w:lastColumn="0" w:oddVBand="0" w:evenVBand="0" w:oddHBand="0" w:evenHBand="0" w:firstRowFirstColumn="0" w:firstRowLastColumn="0" w:lastRowFirstColumn="0" w:lastRowLastColumn="0"/>
              <w:rPr>
                <w:color w:val="000000"/>
              </w:rPr>
            </w:pPr>
            <w:r w:rsidRPr="00A27F39">
              <w:lastRenderedPageBreak/>
              <w:t xml:space="preserve">Zgodnie z </w:t>
            </w:r>
            <w:r w:rsidRPr="00A27F39">
              <w:rPr>
                <w:color w:val="000000"/>
              </w:rPr>
              <w:t xml:space="preserve">regulaminem organizacyjnym Urzędu </w:t>
            </w:r>
            <w:r w:rsidR="00316A7B">
              <w:rPr>
                <w:color w:val="000000"/>
              </w:rPr>
              <w:t>m.st.</w:t>
            </w:r>
            <w:r w:rsidRPr="00A27F39">
              <w:rPr>
                <w:color w:val="000000"/>
              </w:rPr>
              <w:t xml:space="preserve"> Warszawy</w:t>
            </w:r>
            <w:r w:rsidR="00316A7B">
              <w:rPr>
                <w:color w:val="000000"/>
              </w:rPr>
              <w:t xml:space="preserve"> </w:t>
            </w:r>
            <w:r w:rsidR="00316A7B">
              <w:rPr>
                <w:color w:val="000000"/>
              </w:rPr>
              <w:sym w:font="Symbol" w:char="F02D"/>
            </w:r>
          </w:p>
          <w:p w14:paraId="1C3DED51" w14:textId="77777777" w:rsidR="00F73EC6" w:rsidRPr="00A27F39" w:rsidRDefault="00F73EC6" w:rsidP="00445C56">
            <w:pPr>
              <w:pStyle w:val="Tabelatre"/>
              <w:cnfStyle w:val="000000000000" w:firstRow="0" w:lastRow="0" w:firstColumn="0" w:lastColumn="0" w:oddVBand="0" w:evenVBand="0" w:oddHBand="0" w:evenHBand="0" w:firstRowFirstColumn="0" w:firstRowLastColumn="0" w:lastRowFirstColumn="0" w:lastRowLastColumn="0"/>
            </w:pPr>
            <w:r w:rsidRPr="00A27F39">
              <w:rPr>
                <w:color w:val="000000"/>
              </w:rPr>
              <w:t>Wydział tworzy co najmniej 5 pracowników (minimum 5 etatów) i naczelnik (1 etat), Zespól tworzy co najmniej 3 pracowników i kierownik zespołu (1 etat)</w:t>
            </w:r>
            <w:r w:rsidR="00316A7B">
              <w:rPr>
                <w:color w:val="000000"/>
              </w:rPr>
              <w:t>.</w:t>
            </w:r>
          </w:p>
        </w:tc>
        <w:tc>
          <w:tcPr>
            <w:tcW w:w="3019" w:type="dxa"/>
          </w:tcPr>
          <w:p w14:paraId="0EC5EE2E" w14:textId="77777777" w:rsidR="00F73EC6" w:rsidRDefault="00F73EC6" w:rsidP="00445C56">
            <w:pPr>
              <w:pStyle w:val="Tabelatre"/>
              <w:cnfStyle w:val="000000000000" w:firstRow="0" w:lastRow="0" w:firstColumn="0" w:lastColumn="0" w:oddVBand="0" w:evenVBand="0" w:oddHBand="0" w:evenHBand="0" w:firstRowFirstColumn="0" w:firstRowLastColumn="0" w:lastRowFirstColumn="0" w:lastRowLastColumn="0"/>
            </w:pPr>
            <w:r w:rsidRPr="00A27F39">
              <w:t>Wydział Programowania: koordynacja procesu opracowania i zmian Programu oraz sprawozdań z jego oceny i postępów w realizacji</w:t>
            </w:r>
            <w:r w:rsidR="00316A7B">
              <w:t>.</w:t>
            </w:r>
          </w:p>
          <w:p w14:paraId="5A4F2590" w14:textId="77777777" w:rsidR="00316A7B" w:rsidRDefault="00316A7B" w:rsidP="00445C56">
            <w:pPr>
              <w:pStyle w:val="Tabelatre"/>
              <w:cnfStyle w:val="000000000000" w:firstRow="0" w:lastRow="0" w:firstColumn="0" w:lastColumn="0" w:oddVBand="0" w:evenVBand="0" w:oddHBand="0" w:evenHBand="0" w:firstRowFirstColumn="0" w:firstRowLastColumn="0" w:lastRowFirstColumn="0" w:lastRowLastColumn="0"/>
            </w:pPr>
          </w:p>
          <w:p w14:paraId="2960F0C3" w14:textId="77777777" w:rsidR="00F73EC6" w:rsidRPr="00A27F39" w:rsidRDefault="00F73EC6" w:rsidP="00445C56">
            <w:pPr>
              <w:pStyle w:val="Tabelatre"/>
              <w:cnfStyle w:val="000000000000" w:firstRow="0" w:lastRow="0" w:firstColumn="0" w:lastColumn="0" w:oddVBand="0" w:evenVBand="0" w:oddHBand="0" w:evenHBand="0" w:firstRowFirstColumn="0" w:firstRowLastColumn="0" w:lastRowFirstColumn="0" w:lastRowLastColumn="0"/>
            </w:pPr>
            <w:r w:rsidRPr="00A27F39">
              <w:t>Wydział koordynacji projektów:</w:t>
            </w:r>
            <w:r w:rsidR="00316A7B">
              <w:t xml:space="preserve"> </w:t>
            </w:r>
            <w:r w:rsidRPr="00A27F39">
              <w:t>weryfikacja stopnia realizacji przedsięwzięć rewitalizacyjnych ujętych w Programie</w:t>
            </w:r>
            <w:r w:rsidR="00316A7B">
              <w:t>,</w:t>
            </w:r>
            <w:r w:rsidRPr="00A27F39">
              <w:t xml:space="preserve"> we współpracy z jednostkami realizującymi </w:t>
            </w:r>
            <w:r w:rsidRPr="00A27F39">
              <w:lastRenderedPageBreak/>
              <w:t>przedsięwzięcia i</w:t>
            </w:r>
            <w:r w:rsidR="000B5FB6">
              <w:t> </w:t>
            </w:r>
            <w:r w:rsidRPr="00A27F39">
              <w:t>partnerami zewnętrznymi</w:t>
            </w:r>
            <w:r w:rsidR="00275FF4">
              <w:t>.</w:t>
            </w:r>
          </w:p>
          <w:p w14:paraId="07012E74" w14:textId="77777777" w:rsidR="00F73EC6" w:rsidRPr="00A27F39" w:rsidRDefault="00F73EC6" w:rsidP="00445C56">
            <w:pPr>
              <w:pStyle w:val="Tabelatre"/>
              <w:cnfStyle w:val="000000000000" w:firstRow="0" w:lastRow="0" w:firstColumn="0" w:lastColumn="0" w:oddVBand="0" w:evenVBand="0" w:oddHBand="0" w:evenHBand="0" w:firstRowFirstColumn="0" w:firstRowLastColumn="0" w:lastRowFirstColumn="0" w:lastRowLastColumn="0"/>
            </w:pPr>
          </w:p>
          <w:p w14:paraId="535FC1CD" w14:textId="77777777" w:rsidR="00F73EC6" w:rsidRPr="00A27F39" w:rsidRDefault="00F73EC6" w:rsidP="00445C56">
            <w:pPr>
              <w:pStyle w:val="Tabelatre"/>
              <w:cnfStyle w:val="000000000000" w:firstRow="0" w:lastRow="0" w:firstColumn="0" w:lastColumn="0" w:oddVBand="0" w:evenVBand="0" w:oddHBand="0" w:evenHBand="0" w:firstRowFirstColumn="0" w:firstRowLastColumn="0" w:lastRowFirstColumn="0" w:lastRowLastColumn="0"/>
            </w:pPr>
            <w:r w:rsidRPr="00A27F39">
              <w:t>Zespół ds. finansowania i</w:t>
            </w:r>
            <w:r w:rsidR="000B5FB6">
              <w:t> </w:t>
            </w:r>
            <w:r w:rsidRPr="00A27F39">
              <w:t>rozliczeń</w:t>
            </w:r>
            <w:r w:rsidR="00316A7B">
              <w:t xml:space="preserve"> </w:t>
            </w:r>
            <w:r w:rsidR="00316A7B">
              <w:sym w:font="Symbol" w:char="F02D"/>
            </w:r>
            <w:r w:rsidRPr="00A27F39">
              <w:t xml:space="preserve"> monitoring finansowy, pozyskiwanie środków ze</w:t>
            </w:r>
            <w:r w:rsidR="00275FF4">
              <w:t>wnętrznych, rozliczanie dotacji.</w:t>
            </w:r>
          </w:p>
        </w:tc>
      </w:tr>
      <w:tr w:rsidR="00F73EC6" w:rsidRPr="00A27F39" w14:paraId="12E73ED4" w14:textId="77777777" w:rsidTr="007E4166">
        <w:tc>
          <w:tcPr>
            <w:cnfStyle w:val="001000000000" w:firstRow="0" w:lastRow="0" w:firstColumn="1" w:lastColumn="0" w:oddVBand="0" w:evenVBand="0" w:oddHBand="0" w:evenHBand="0" w:firstRowFirstColumn="0" w:firstRowLastColumn="0" w:lastRowFirstColumn="0" w:lastRowLastColumn="0"/>
            <w:tcW w:w="1451" w:type="dxa"/>
          </w:tcPr>
          <w:p w14:paraId="1838E241" w14:textId="77777777" w:rsidR="00F73EC6" w:rsidRPr="007E4166" w:rsidRDefault="00240C7B" w:rsidP="00445C56">
            <w:pPr>
              <w:pStyle w:val="Tabelatre"/>
              <w:rPr>
                <w:rFonts w:cstheme="minorHAnsi"/>
                <w:b w:val="0"/>
              </w:rPr>
            </w:pPr>
            <w:r w:rsidRPr="007E4166">
              <w:rPr>
                <w:b w:val="0"/>
              </w:rPr>
              <w:lastRenderedPageBreak/>
              <w:t>Zarządzanie operacyjne</w:t>
            </w:r>
          </w:p>
        </w:tc>
        <w:tc>
          <w:tcPr>
            <w:tcW w:w="1805" w:type="dxa"/>
          </w:tcPr>
          <w:p w14:paraId="594C9B1F" w14:textId="77777777" w:rsidR="00275FF4" w:rsidRDefault="00F73EC6" w:rsidP="001937D9">
            <w:pPr>
              <w:pStyle w:val="Tabelatre"/>
              <w:numPr>
                <w:ilvl w:val="0"/>
                <w:numId w:val="8"/>
              </w:numPr>
              <w:cnfStyle w:val="000000000000" w:firstRow="0" w:lastRow="0" w:firstColumn="0" w:lastColumn="0" w:oddVBand="0" w:evenVBand="0" w:oddHBand="0" w:evenHBand="0" w:firstRowFirstColumn="0" w:firstRowLastColumn="0" w:lastRowFirstColumn="0" w:lastRowLastColumn="0"/>
              <w:rPr>
                <w:rFonts w:cstheme="minorHAnsi"/>
              </w:rPr>
            </w:pPr>
            <w:r w:rsidRPr="00A27F39">
              <w:rPr>
                <w:rFonts w:cstheme="minorHAnsi"/>
              </w:rPr>
              <w:t>Pełnomocnik ds. wdrażania przedsięwzięć rewitalizacyjnych</w:t>
            </w:r>
            <w:r w:rsidR="00275FF4">
              <w:rPr>
                <w:rFonts w:cstheme="minorHAnsi"/>
              </w:rPr>
              <w:t>,</w:t>
            </w:r>
          </w:p>
          <w:p w14:paraId="6AE7E759" w14:textId="77777777" w:rsidR="00F73EC6" w:rsidRPr="00275FF4" w:rsidRDefault="00F73EC6" w:rsidP="001937D9">
            <w:pPr>
              <w:pStyle w:val="Tabelatre"/>
              <w:numPr>
                <w:ilvl w:val="0"/>
                <w:numId w:val="8"/>
              </w:numPr>
              <w:cnfStyle w:val="000000000000" w:firstRow="0" w:lastRow="0" w:firstColumn="0" w:lastColumn="0" w:oddVBand="0" w:evenVBand="0" w:oddHBand="0" w:evenHBand="0" w:firstRowFirstColumn="0" w:firstRowLastColumn="0" w:lastRowFirstColumn="0" w:lastRowLastColumn="0"/>
              <w:rPr>
                <w:rFonts w:cstheme="minorHAnsi"/>
              </w:rPr>
            </w:pPr>
            <w:r w:rsidRPr="00275FF4">
              <w:rPr>
                <w:rFonts w:cstheme="minorHAnsi"/>
              </w:rPr>
              <w:t>Dzielnicowi koordynatorzy ds. rewitalizacji</w:t>
            </w:r>
            <w:r w:rsidR="00275FF4">
              <w:rPr>
                <w:rFonts w:cstheme="minorHAnsi"/>
              </w:rPr>
              <w:t>.</w:t>
            </w:r>
            <w:r w:rsidRPr="00275FF4">
              <w:rPr>
                <w:rFonts w:cstheme="minorHAnsi"/>
              </w:rPr>
              <w:t xml:space="preserve"> </w:t>
            </w:r>
          </w:p>
        </w:tc>
        <w:tc>
          <w:tcPr>
            <w:tcW w:w="2787" w:type="dxa"/>
          </w:tcPr>
          <w:p w14:paraId="5DA34188" w14:textId="77777777" w:rsidR="00F73EC6" w:rsidRPr="00A27F39" w:rsidRDefault="00F73EC6" w:rsidP="001937D9">
            <w:pPr>
              <w:pStyle w:val="Tabelatre"/>
              <w:numPr>
                <w:ilvl w:val="0"/>
                <w:numId w:val="8"/>
              </w:numPr>
              <w:cnfStyle w:val="000000000000" w:firstRow="0" w:lastRow="0" w:firstColumn="0" w:lastColumn="0" w:oddVBand="0" w:evenVBand="0" w:oddHBand="0" w:evenHBand="0" w:firstRowFirstColumn="0" w:firstRowLastColumn="0" w:lastRowFirstColumn="0" w:lastRowLastColumn="0"/>
              <w:rPr>
                <w:rFonts w:cstheme="minorHAnsi"/>
                <w:bCs/>
              </w:rPr>
            </w:pPr>
            <w:r w:rsidRPr="00A27F39">
              <w:rPr>
                <w:rFonts w:cstheme="minorHAnsi"/>
                <w:bCs/>
              </w:rPr>
              <w:t>Samodzielne jednoosobowe stanowisko pracy</w:t>
            </w:r>
            <w:r w:rsidR="00275FF4">
              <w:rPr>
                <w:rFonts w:cstheme="minorHAnsi"/>
                <w:bCs/>
              </w:rPr>
              <w:t>,</w:t>
            </w:r>
          </w:p>
          <w:p w14:paraId="5B15F684" w14:textId="77777777" w:rsidR="00F73EC6" w:rsidRPr="00A27F39" w:rsidRDefault="00F73EC6" w:rsidP="001937D9">
            <w:pPr>
              <w:pStyle w:val="Tabelatre"/>
              <w:numPr>
                <w:ilvl w:val="0"/>
                <w:numId w:val="8"/>
              </w:numPr>
              <w:cnfStyle w:val="000000000000" w:firstRow="0" w:lastRow="0" w:firstColumn="0" w:lastColumn="0" w:oddVBand="0" w:evenVBand="0" w:oddHBand="0" w:evenHBand="0" w:firstRowFirstColumn="0" w:firstRowLastColumn="0" w:lastRowFirstColumn="0" w:lastRowLastColumn="0"/>
              <w:rPr>
                <w:rFonts w:cstheme="minorHAnsi"/>
              </w:rPr>
            </w:pPr>
            <w:r w:rsidRPr="00A27F39">
              <w:rPr>
                <w:rFonts w:cstheme="minorHAnsi"/>
              </w:rPr>
              <w:t xml:space="preserve">Członkowie </w:t>
            </w:r>
            <w:r w:rsidRPr="00A27F39">
              <w:rPr>
                <w:rFonts w:eastAsia="Arial" w:cstheme="minorHAnsi"/>
              </w:rPr>
              <w:t>Zarządów Urzędów Dzielnic Pragi Południe, Pragi Północ oraz Targówka.</w:t>
            </w:r>
          </w:p>
        </w:tc>
        <w:tc>
          <w:tcPr>
            <w:tcW w:w="3019" w:type="dxa"/>
          </w:tcPr>
          <w:p w14:paraId="749F064F" w14:textId="77777777" w:rsidR="00F73EC6" w:rsidRPr="00A27F39" w:rsidRDefault="00F73EC6" w:rsidP="00445C56">
            <w:pPr>
              <w:pStyle w:val="Tabelatre"/>
              <w:cnfStyle w:val="000000000000" w:firstRow="0" w:lastRow="0" w:firstColumn="0" w:lastColumn="0" w:oddVBand="0" w:evenVBand="0" w:oddHBand="0" w:evenHBand="0" w:firstRowFirstColumn="0" w:firstRowLastColumn="0" w:lastRowFirstColumn="0" w:lastRowLastColumn="0"/>
              <w:rPr>
                <w:rFonts w:cstheme="minorHAnsi"/>
              </w:rPr>
            </w:pPr>
            <w:r w:rsidRPr="00A27F39">
              <w:rPr>
                <w:rFonts w:cstheme="minorHAnsi"/>
              </w:rPr>
              <w:t>Współpraca z biurami, jednostkami organizacyjnych m.st.</w:t>
            </w:r>
            <w:r w:rsidR="000B5FB6">
              <w:rPr>
                <w:rFonts w:cstheme="minorHAnsi"/>
              </w:rPr>
              <w:t> </w:t>
            </w:r>
            <w:r w:rsidRPr="00A27F39">
              <w:rPr>
                <w:rFonts w:cstheme="minorHAnsi"/>
              </w:rPr>
              <w:t>Warszawy, spółkami m.st. Warszawy oraz stroną społeczną i</w:t>
            </w:r>
            <w:r w:rsidR="000B5FB6">
              <w:rPr>
                <w:rFonts w:cstheme="minorHAnsi"/>
              </w:rPr>
              <w:t> </w:t>
            </w:r>
            <w:r w:rsidRPr="00A27F39">
              <w:rPr>
                <w:rFonts w:cstheme="minorHAnsi"/>
              </w:rPr>
              <w:t>partnerami zewnętrznymi</w:t>
            </w:r>
            <w:r w:rsidR="00316A7B">
              <w:rPr>
                <w:rFonts w:cstheme="minorHAnsi"/>
              </w:rPr>
              <w:t xml:space="preserve"> </w:t>
            </w:r>
            <w:r w:rsidR="00316A7B">
              <w:rPr>
                <w:rFonts w:cstheme="minorHAnsi"/>
              </w:rPr>
              <w:sym w:font="Symbol" w:char="F02D"/>
            </w:r>
            <w:r w:rsidRPr="00A27F39">
              <w:rPr>
                <w:rFonts w:cstheme="minorHAnsi"/>
              </w:rPr>
              <w:t xml:space="preserve"> w zakresie przygotowania i realizacji przedsięwzięć rewitalizacyjnych ujętych w Programie</w:t>
            </w:r>
            <w:r w:rsidR="00316A7B">
              <w:rPr>
                <w:rFonts w:cstheme="minorHAnsi"/>
              </w:rPr>
              <w:t>,</w:t>
            </w:r>
            <w:r w:rsidRPr="00A27F39">
              <w:rPr>
                <w:rFonts w:cstheme="minorHAnsi"/>
              </w:rPr>
              <w:t xml:space="preserve"> </w:t>
            </w:r>
            <w:r w:rsidRPr="00A27F39">
              <w:rPr>
                <w:rFonts w:eastAsia="Calibri" w:cstheme="minorHAnsi"/>
              </w:rPr>
              <w:t>w</w:t>
            </w:r>
            <w:r w:rsidR="000B5FB6">
              <w:rPr>
                <w:rFonts w:eastAsia="Calibri" w:cstheme="minorHAnsi"/>
              </w:rPr>
              <w:t> </w:t>
            </w:r>
            <w:r w:rsidRPr="00A27F39">
              <w:rPr>
                <w:rFonts w:eastAsia="Calibri" w:cstheme="minorHAnsi"/>
              </w:rPr>
              <w:t xml:space="preserve">porozumieniu z </w:t>
            </w:r>
            <w:r w:rsidRPr="00A27F39">
              <w:rPr>
                <w:rFonts w:cstheme="minorHAnsi"/>
              </w:rPr>
              <w:t xml:space="preserve">Liderami Obszaru </w:t>
            </w:r>
            <w:r w:rsidR="000B5FB6">
              <w:rPr>
                <w:rFonts w:cstheme="minorHAnsi"/>
              </w:rPr>
              <w:t>i</w:t>
            </w:r>
            <w:r w:rsidRPr="00A27F39">
              <w:rPr>
                <w:rFonts w:eastAsia="Calibri" w:cstheme="minorHAnsi"/>
              </w:rPr>
              <w:t xml:space="preserve"> WKR.</w:t>
            </w:r>
            <w:r w:rsidRPr="00A27F39">
              <w:rPr>
                <w:rFonts w:cstheme="minorHAnsi"/>
              </w:rPr>
              <w:t xml:space="preserve"> </w:t>
            </w:r>
            <w:r w:rsidRPr="00A27F39">
              <w:rPr>
                <w:rFonts w:eastAsia="Calibri" w:cstheme="minorHAnsi"/>
              </w:rPr>
              <w:t xml:space="preserve">Wdrażanie przedsięwzięć rewitalizacyjnych wynikających z </w:t>
            </w:r>
            <w:r w:rsidRPr="00A27F39">
              <w:rPr>
                <w:rFonts w:cstheme="minorHAnsi"/>
              </w:rPr>
              <w:t>Programu</w:t>
            </w:r>
            <w:r w:rsidR="00316A7B">
              <w:rPr>
                <w:rFonts w:cstheme="minorHAnsi"/>
              </w:rPr>
              <w:t xml:space="preserve">, </w:t>
            </w:r>
          </w:p>
          <w:p w14:paraId="13C1F52B" w14:textId="77777777" w:rsidR="00F73EC6" w:rsidRPr="00A27F39" w:rsidRDefault="00F73EC6" w:rsidP="00275FF4">
            <w:pPr>
              <w:pStyle w:val="Tabelatre"/>
              <w:cnfStyle w:val="000000000000" w:firstRow="0" w:lastRow="0" w:firstColumn="0" w:lastColumn="0" w:oddVBand="0" w:evenVBand="0" w:oddHBand="0" w:evenHBand="0" w:firstRowFirstColumn="0" w:firstRowLastColumn="0" w:lastRowFirstColumn="0" w:lastRowLastColumn="0"/>
              <w:rPr>
                <w:rFonts w:cstheme="minorHAnsi"/>
              </w:rPr>
            </w:pPr>
            <w:r w:rsidRPr="00A27F39">
              <w:rPr>
                <w:rFonts w:eastAsia="Arial" w:cstheme="minorHAnsi"/>
              </w:rPr>
              <w:t>koordynowanie realizacji Programu na podobszarach rewitalizacji, wchodzących w skład poszczególnych dzielnic</w:t>
            </w:r>
            <w:r w:rsidR="00316A7B">
              <w:rPr>
                <w:rFonts w:eastAsia="Arial" w:cstheme="minorHAnsi"/>
              </w:rPr>
              <w:t>.</w:t>
            </w:r>
          </w:p>
        </w:tc>
      </w:tr>
      <w:tr w:rsidR="00F73EC6" w:rsidRPr="00A27F39" w14:paraId="27C35BC5" w14:textId="77777777" w:rsidTr="007E4166">
        <w:trPr>
          <w:trHeight w:val="1261"/>
        </w:trPr>
        <w:tc>
          <w:tcPr>
            <w:cnfStyle w:val="001000000000" w:firstRow="0" w:lastRow="0" w:firstColumn="1" w:lastColumn="0" w:oddVBand="0" w:evenVBand="0" w:oddHBand="0" w:evenHBand="0" w:firstRowFirstColumn="0" w:firstRowLastColumn="0" w:lastRowFirstColumn="0" w:lastRowLastColumn="0"/>
            <w:tcW w:w="1451" w:type="dxa"/>
          </w:tcPr>
          <w:p w14:paraId="4C61F413" w14:textId="77777777" w:rsidR="00F73EC6" w:rsidRPr="007E4166" w:rsidRDefault="00F73EC6" w:rsidP="00445C56">
            <w:pPr>
              <w:pStyle w:val="Tabelatre"/>
              <w:rPr>
                <w:b w:val="0"/>
              </w:rPr>
            </w:pPr>
            <w:r w:rsidRPr="007E4166">
              <w:rPr>
                <w:b w:val="0"/>
              </w:rPr>
              <w:t xml:space="preserve">Wdrażanie projektów </w:t>
            </w:r>
          </w:p>
        </w:tc>
        <w:tc>
          <w:tcPr>
            <w:tcW w:w="1805" w:type="dxa"/>
          </w:tcPr>
          <w:p w14:paraId="64DD6B6B" w14:textId="77777777" w:rsidR="00F73EC6" w:rsidRPr="00A27F39" w:rsidRDefault="00F73EC6" w:rsidP="001937D9">
            <w:pPr>
              <w:numPr>
                <w:ilvl w:val="0"/>
                <w:numId w:val="9"/>
              </w:numPr>
              <w:spacing w:after="100" w:afterAutospacing="1" w:line="276" w:lineRule="auto"/>
              <w:ind w:right="85"/>
              <w:contextualSpacing/>
              <w:cnfStyle w:val="000000000000" w:firstRow="0" w:lastRow="0" w:firstColumn="0" w:lastColumn="0" w:oddVBand="0" w:evenVBand="0" w:oddHBand="0" w:evenHBand="0" w:firstRowFirstColumn="0" w:firstRowLastColumn="0" w:lastRowFirstColumn="0" w:lastRowLastColumn="0"/>
              <w:rPr>
                <w:rFonts w:cstheme="minorHAnsi"/>
              </w:rPr>
            </w:pPr>
            <w:bookmarkStart w:id="166" w:name="_Hlk152076321"/>
            <w:r w:rsidRPr="00A27F39">
              <w:rPr>
                <w:rFonts w:cstheme="minorHAnsi"/>
              </w:rPr>
              <w:t>Komórki i jednostki organizacyjne Urzędu m.st.</w:t>
            </w:r>
            <w:r w:rsidR="000B5FB6">
              <w:rPr>
                <w:rFonts w:cstheme="minorHAnsi"/>
              </w:rPr>
              <w:t> </w:t>
            </w:r>
            <w:r w:rsidRPr="00A27F39">
              <w:rPr>
                <w:rFonts w:cstheme="minorHAnsi"/>
              </w:rPr>
              <w:t>Warszawy</w:t>
            </w:r>
            <w:r w:rsidR="00275FF4">
              <w:rPr>
                <w:rFonts w:cstheme="minorHAnsi"/>
              </w:rPr>
              <w:t>,</w:t>
            </w:r>
          </w:p>
          <w:p w14:paraId="1D6EE501" w14:textId="77777777" w:rsidR="00F73EC6" w:rsidRPr="00A27F39" w:rsidRDefault="00F73EC6" w:rsidP="001937D9">
            <w:pPr>
              <w:numPr>
                <w:ilvl w:val="0"/>
                <w:numId w:val="9"/>
              </w:numPr>
              <w:spacing w:after="100" w:afterAutospacing="1" w:line="276" w:lineRule="auto"/>
              <w:ind w:right="85"/>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A27F39">
              <w:rPr>
                <w:rFonts w:cstheme="minorHAnsi"/>
              </w:rPr>
              <w:t>Partnerzy zewnętrzni</w:t>
            </w:r>
            <w:r w:rsidR="00275FF4">
              <w:rPr>
                <w:rFonts w:cstheme="minorHAnsi"/>
              </w:rPr>
              <w:t>,</w:t>
            </w:r>
          </w:p>
          <w:bookmarkEnd w:id="166"/>
          <w:p w14:paraId="425417E0" w14:textId="77777777" w:rsidR="00F73EC6" w:rsidRPr="00A27F39" w:rsidRDefault="00F73EC6" w:rsidP="001937D9">
            <w:pPr>
              <w:numPr>
                <w:ilvl w:val="0"/>
                <w:numId w:val="9"/>
              </w:numPr>
              <w:spacing w:after="100" w:afterAutospacing="1" w:line="276" w:lineRule="auto"/>
              <w:ind w:right="85"/>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A27F39">
              <w:rPr>
                <w:rFonts w:cstheme="minorHAnsi"/>
              </w:rPr>
              <w:t>Liderzy Obszaru</w:t>
            </w:r>
            <w:r w:rsidR="00275FF4">
              <w:rPr>
                <w:rFonts w:cstheme="minorHAnsi"/>
              </w:rPr>
              <w:t>,</w:t>
            </w:r>
          </w:p>
          <w:p w14:paraId="2F24D547" w14:textId="77777777" w:rsidR="00F73EC6" w:rsidRPr="00A27F39" w:rsidRDefault="00F73EC6" w:rsidP="001937D9">
            <w:pPr>
              <w:numPr>
                <w:ilvl w:val="0"/>
                <w:numId w:val="9"/>
              </w:numPr>
              <w:spacing w:after="100" w:afterAutospacing="1" w:line="276" w:lineRule="auto"/>
              <w:ind w:right="85"/>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A27F39">
              <w:rPr>
                <w:rFonts w:cstheme="minorHAnsi"/>
              </w:rPr>
              <w:lastRenderedPageBreak/>
              <w:t>Lokalni ambasadorowie rewitalizacji</w:t>
            </w:r>
            <w:r w:rsidR="00275FF4">
              <w:rPr>
                <w:rFonts w:cstheme="minorHAnsi"/>
              </w:rPr>
              <w:t>.</w:t>
            </w:r>
          </w:p>
        </w:tc>
        <w:tc>
          <w:tcPr>
            <w:tcW w:w="2787" w:type="dxa"/>
          </w:tcPr>
          <w:p w14:paraId="3316C3A9" w14:textId="77777777" w:rsidR="00F73EC6" w:rsidRPr="00A27F39" w:rsidRDefault="00F73EC6" w:rsidP="00445C56">
            <w:pPr>
              <w:pStyle w:val="Tabelatre"/>
              <w:cnfStyle w:val="000000000000" w:firstRow="0" w:lastRow="0" w:firstColumn="0" w:lastColumn="0" w:oddVBand="0" w:evenVBand="0" w:oddHBand="0" w:evenHBand="0" w:firstRowFirstColumn="0" w:firstRowLastColumn="0" w:lastRowFirstColumn="0" w:lastRowLastColumn="0"/>
              <w:rPr>
                <w:rFonts w:eastAsia="Calibri"/>
              </w:rPr>
            </w:pPr>
            <w:r w:rsidRPr="00A27F39">
              <w:rPr>
                <w:rFonts w:eastAsia="Calibri"/>
              </w:rPr>
              <w:lastRenderedPageBreak/>
              <w:t xml:space="preserve">Zgodnie z zapisami </w:t>
            </w:r>
            <w:r w:rsidRPr="00A27F39">
              <w:t>Gminnego Programu Rewitalizacji m.st. Warszawy do roku 2030</w:t>
            </w:r>
            <w:r w:rsidR="00275FF4">
              <w:t>.</w:t>
            </w:r>
          </w:p>
        </w:tc>
        <w:tc>
          <w:tcPr>
            <w:tcW w:w="3019" w:type="dxa"/>
          </w:tcPr>
          <w:p w14:paraId="0B5CED16" w14:textId="77777777" w:rsidR="00F73EC6" w:rsidRPr="00A27F39" w:rsidRDefault="00F73EC6" w:rsidP="00445C56">
            <w:pPr>
              <w:pStyle w:val="Tabelatre"/>
              <w:cnfStyle w:val="000000000000" w:firstRow="0" w:lastRow="0" w:firstColumn="0" w:lastColumn="0" w:oddVBand="0" w:evenVBand="0" w:oddHBand="0" w:evenHBand="0" w:firstRowFirstColumn="0" w:firstRowLastColumn="0" w:lastRowFirstColumn="0" w:lastRowLastColumn="0"/>
              <w:rPr>
                <w:rFonts w:eastAsia="Calibri"/>
              </w:rPr>
            </w:pPr>
            <w:r w:rsidRPr="00A27F39">
              <w:rPr>
                <w:rFonts w:eastAsia="Calibri"/>
              </w:rPr>
              <w:t xml:space="preserve">Wdrażanie zadań rewitalizacyjnych wynikających z </w:t>
            </w:r>
            <w:r w:rsidRPr="00A27F39">
              <w:t>Programu</w:t>
            </w:r>
            <w:r w:rsidRPr="00A27F39">
              <w:rPr>
                <w:rFonts w:eastAsia="Calibri"/>
              </w:rPr>
              <w:t xml:space="preserve"> – w zakresie obszaru i</w:t>
            </w:r>
            <w:r w:rsidR="000B5FB6">
              <w:rPr>
                <w:rFonts w:eastAsia="Calibri"/>
              </w:rPr>
              <w:t> </w:t>
            </w:r>
            <w:r w:rsidRPr="00A27F39">
              <w:rPr>
                <w:rFonts w:eastAsia="Calibri"/>
              </w:rPr>
              <w:t>posiadanych kompetencji</w:t>
            </w:r>
            <w:r w:rsidR="00275FF4">
              <w:rPr>
                <w:rFonts w:eastAsia="Calibri"/>
              </w:rPr>
              <w:t>.</w:t>
            </w:r>
          </w:p>
          <w:p w14:paraId="07000B6F" w14:textId="77777777" w:rsidR="00F73EC6" w:rsidRPr="00A27F39" w:rsidRDefault="00F73EC6" w:rsidP="00445C56">
            <w:pPr>
              <w:pStyle w:val="Tabelatre"/>
              <w:cnfStyle w:val="000000000000" w:firstRow="0" w:lastRow="0" w:firstColumn="0" w:lastColumn="0" w:oddVBand="0" w:evenVBand="0" w:oddHBand="0" w:evenHBand="0" w:firstRowFirstColumn="0" w:firstRowLastColumn="0" w:lastRowFirstColumn="0" w:lastRowLastColumn="0"/>
            </w:pPr>
          </w:p>
        </w:tc>
      </w:tr>
    </w:tbl>
    <w:p w14:paraId="394F5657" w14:textId="37FFC10D" w:rsidR="005E671F" w:rsidRDefault="00F73EC6" w:rsidP="005E671F">
      <w:pPr>
        <w:spacing w:after="100" w:afterAutospacing="1"/>
        <w:contextualSpacing/>
        <w:rPr>
          <w:rFonts w:cstheme="minorHAnsi"/>
        </w:rPr>
      </w:pPr>
      <w:r w:rsidRPr="00A27F39">
        <w:rPr>
          <w:rFonts w:cstheme="minorHAnsi"/>
        </w:rPr>
        <w:t>Źródło: opracowanie własne</w:t>
      </w:r>
    </w:p>
    <w:p w14:paraId="1954F2AA" w14:textId="3D84273E" w:rsidR="00C03DC7" w:rsidRPr="00870EBB" w:rsidRDefault="0033336E" w:rsidP="00D557E6">
      <w:pPr>
        <w:pStyle w:val="Nagwek2"/>
      </w:pPr>
      <w:bookmarkStart w:id="167" w:name="_Toc168665085"/>
      <w:bookmarkStart w:id="168" w:name="_Toc168859822"/>
      <w:bookmarkStart w:id="169" w:name="_Toc168902374"/>
      <w:bookmarkStart w:id="170" w:name="_Toc175735219"/>
      <w:bookmarkStart w:id="171" w:name="_Toc165383613"/>
      <w:bookmarkStart w:id="172" w:name="_Toc168058575"/>
      <w:r w:rsidRPr="00870EBB">
        <w:t xml:space="preserve">8.2 </w:t>
      </w:r>
      <w:r>
        <w:t>R</w:t>
      </w:r>
      <w:r w:rsidRPr="00870EBB">
        <w:t>amowy harmonogram działań</w:t>
      </w:r>
      <w:bookmarkEnd w:id="167"/>
      <w:bookmarkEnd w:id="168"/>
      <w:bookmarkEnd w:id="169"/>
      <w:bookmarkEnd w:id="170"/>
      <w:r w:rsidRPr="00870EBB">
        <w:t xml:space="preserve"> </w:t>
      </w:r>
      <w:bookmarkEnd w:id="171"/>
      <w:bookmarkEnd w:id="172"/>
    </w:p>
    <w:p w14:paraId="6AEE2E76" w14:textId="77777777" w:rsidR="006B5364" w:rsidRPr="00A27F39" w:rsidRDefault="006B5364" w:rsidP="00445C56">
      <w:r w:rsidRPr="00A27F39">
        <w:t xml:space="preserve">W tabeli poniżej przedstawiono ramowy harmonogram realizacji GPR m.st. Warszawy do roku 2030, dotyczący czynności formalnych niezbędnych w procedurze jego wdrażania. </w:t>
      </w:r>
    </w:p>
    <w:p w14:paraId="4E794261" w14:textId="7724AE77" w:rsidR="006B5364" w:rsidRPr="00DC3CFA" w:rsidRDefault="00DC3CFA" w:rsidP="00DC3CFA">
      <w:pPr>
        <w:pStyle w:val="Legenda"/>
        <w:rPr>
          <w:rFonts w:cstheme="minorHAnsi"/>
          <w:b w:val="0"/>
          <w:color w:val="auto"/>
          <w:sz w:val="22"/>
          <w:szCs w:val="22"/>
        </w:rPr>
      </w:pPr>
      <w:bookmarkStart w:id="173" w:name="_Toc140667249"/>
      <w:bookmarkStart w:id="174" w:name="_Toc140668208"/>
      <w:bookmarkStart w:id="175" w:name="_Toc140824692"/>
      <w:r w:rsidRPr="00F44E49">
        <w:rPr>
          <w:bCs w:val="0"/>
          <w:color w:val="auto"/>
          <w:sz w:val="22"/>
          <w:szCs w:val="22"/>
        </w:rPr>
        <w:t xml:space="preserve">Tabela </w:t>
      </w:r>
      <w:r w:rsidR="00C26017" w:rsidRPr="00F44E49">
        <w:rPr>
          <w:bCs w:val="0"/>
          <w:color w:val="auto"/>
          <w:sz w:val="22"/>
          <w:szCs w:val="22"/>
        </w:rPr>
        <w:t>5</w:t>
      </w:r>
      <w:r w:rsidR="002C05E8" w:rsidRPr="00F44E49">
        <w:rPr>
          <w:rFonts w:cstheme="minorHAnsi"/>
          <w:bCs w:val="0"/>
          <w:color w:val="auto"/>
          <w:sz w:val="22"/>
          <w:szCs w:val="22"/>
        </w:rPr>
        <w:t>.</w:t>
      </w:r>
      <w:r w:rsidR="006B5364" w:rsidRPr="00DC3CFA">
        <w:rPr>
          <w:rFonts w:cstheme="minorHAnsi"/>
          <w:b w:val="0"/>
          <w:color w:val="auto"/>
          <w:sz w:val="22"/>
          <w:szCs w:val="22"/>
        </w:rPr>
        <w:t xml:space="preserve"> Ramowy harmonogram realizacji </w:t>
      </w:r>
      <w:bookmarkEnd w:id="173"/>
      <w:bookmarkEnd w:id="174"/>
      <w:bookmarkEnd w:id="175"/>
      <w:r w:rsidR="006B5364" w:rsidRPr="00DC3CFA">
        <w:rPr>
          <w:rFonts w:cstheme="minorHAnsi"/>
          <w:b w:val="0"/>
          <w:color w:val="auto"/>
          <w:sz w:val="22"/>
          <w:szCs w:val="22"/>
        </w:rPr>
        <w:t>GPR m.st. Warszawy do roku 2030</w:t>
      </w:r>
    </w:p>
    <w:tbl>
      <w:tblPr>
        <w:tblStyle w:val="Tabelasiatki1jasnaakcent6"/>
        <w:tblW w:w="5000" w:type="pct"/>
        <w:tblBorders>
          <w:top w:val="single" w:sz="4" w:space="0" w:color="E84C22" w:themeColor="accent1"/>
          <w:left w:val="single" w:sz="4" w:space="0" w:color="E84C22" w:themeColor="accent1"/>
          <w:bottom w:val="single" w:sz="4" w:space="0" w:color="E84C22" w:themeColor="accent1"/>
          <w:right w:val="single" w:sz="4" w:space="0" w:color="E84C22" w:themeColor="accent1"/>
          <w:insideH w:val="single" w:sz="4" w:space="0" w:color="E84C22" w:themeColor="accent1"/>
          <w:insideV w:val="single" w:sz="4" w:space="0" w:color="E84C22" w:themeColor="accent1"/>
        </w:tblBorders>
        <w:tblLook w:val="04A0" w:firstRow="1" w:lastRow="0" w:firstColumn="1" w:lastColumn="0" w:noHBand="0" w:noVBand="1"/>
        <w:tblCaption w:val="Ramowy harmonogram realizacji GPR m.st. Warszawy do roku 2030"/>
        <w:tblDescription w:val="Tabela wyszczególnia etapy proceduralne związane z wdrażaniem GPR m.st. Warszawy do roku 2030, w układzie rocznym, w horyzoncie jego obowiązywania. Harmonogram wskazuje lata, w których zostaną podjęcie okreslone czynności, związane m.in. z wdrażaniem przedsięwzięć, ich monitorowaniem, oceną GPR oraz jego aktualizacją."/>
      </w:tblPr>
      <w:tblGrid>
        <w:gridCol w:w="4533"/>
        <w:gridCol w:w="647"/>
        <w:gridCol w:w="647"/>
        <w:gridCol w:w="647"/>
        <w:gridCol w:w="647"/>
        <w:gridCol w:w="647"/>
        <w:gridCol w:w="647"/>
        <w:gridCol w:w="647"/>
      </w:tblGrid>
      <w:tr w:rsidR="006B5364" w:rsidRPr="007E4166" w14:paraId="3CB36222" w14:textId="77777777" w:rsidTr="007E4166">
        <w:trPr>
          <w:cnfStyle w:val="100000000000" w:firstRow="1" w:lastRow="0" w:firstColumn="0" w:lastColumn="0" w:oddVBand="0" w:evenVBand="0" w:oddHBand="0" w:evenHBand="0" w:firstRowFirstColumn="0" w:firstRowLastColumn="0" w:lastRowFirstColumn="0" w:lastRowLastColumn="0"/>
          <w:trHeight w:val="751"/>
          <w:tblHeader/>
        </w:trPr>
        <w:tc>
          <w:tcPr>
            <w:cnfStyle w:val="001000000000" w:firstRow="0" w:lastRow="0" w:firstColumn="1" w:lastColumn="0" w:oddVBand="0" w:evenVBand="0" w:oddHBand="0" w:evenHBand="0" w:firstRowFirstColumn="0" w:firstRowLastColumn="0" w:lastRowFirstColumn="0" w:lastRowLastColumn="0"/>
            <w:tcW w:w="2501" w:type="pct"/>
            <w:tcBorders>
              <w:bottom w:val="none" w:sz="0" w:space="0" w:color="auto"/>
            </w:tcBorders>
            <w:vAlign w:val="center"/>
          </w:tcPr>
          <w:p w14:paraId="1CF45117" w14:textId="77777777" w:rsidR="006B5364" w:rsidRPr="00C5676D" w:rsidRDefault="006B5364" w:rsidP="00C5676D">
            <w:pPr>
              <w:pStyle w:val="NagwekTabela"/>
              <w:rPr>
                <w:b/>
                <w:bCs/>
              </w:rPr>
            </w:pPr>
            <w:r w:rsidRPr="00C5676D">
              <w:rPr>
                <w:b/>
                <w:bCs/>
              </w:rPr>
              <w:t>Etapy i rodzaje działań</w:t>
            </w:r>
          </w:p>
        </w:tc>
        <w:tc>
          <w:tcPr>
            <w:tcW w:w="357" w:type="pct"/>
            <w:tcBorders>
              <w:bottom w:val="none" w:sz="0" w:space="0" w:color="auto"/>
            </w:tcBorders>
            <w:textDirection w:val="btLr"/>
            <w:vAlign w:val="center"/>
          </w:tcPr>
          <w:p w14:paraId="63D7AEA1" w14:textId="77777777" w:rsidR="006B5364" w:rsidRPr="00C5676D" w:rsidRDefault="006B5364" w:rsidP="00C5676D">
            <w:pPr>
              <w:pStyle w:val="NagwekTabela"/>
              <w:cnfStyle w:val="100000000000" w:firstRow="1" w:lastRow="0" w:firstColumn="0" w:lastColumn="0" w:oddVBand="0" w:evenVBand="0" w:oddHBand="0" w:evenHBand="0" w:firstRowFirstColumn="0" w:firstRowLastColumn="0" w:lastRowFirstColumn="0" w:lastRowLastColumn="0"/>
              <w:rPr>
                <w:b/>
                <w:bCs/>
              </w:rPr>
            </w:pPr>
            <w:r w:rsidRPr="00C5676D">
              <w:rPr>
                <w:b/>
                <w:bCs/>
              </w:rPr>
              <w:t>2024</w:t>
            </w:r>
          </w:p>
        </w:tc>
        <w:tc>
          <w:tcPr>
            <w:tcW w:w="357" w:type="pct"/>
            <w:tcBorders>
              <w:bottom w:val="none" w:sz="0" w:space="0" w:color="auto"/>
            </w:tcBorders>
            <w:textDirection w:val="btLr"/>
            <w:vAlign w:val="center"/>
          </w:tcPr>
          <w:p w14:paraId="64533712" w14:textId="77777777" w:rsidR="006B5364" w:rsidRPr="00C5676D" w:rsidRDefault="006B5364" w:rsidP="00C5676D">
            <w:pPr>
              <w:pStyle w:val="NagwekTabela"/>
              <w:cnfStyle w:val="100000000000" w:firstRow="1" w:lastRow="0" w:firstColumn="0" w:lastColumn="0" w:oddVBand="0" w:evenVBand="0" w:oddHBand="0" w:evenHBand="0" w:firstRowFirstColumn="0" w:firstRowLastColumn="0" w:lastRowFirstColumn="0" w:lastRowLastColumn="0"/>
              <w:rPr>
                <w:b/>
                <w:bCs/>
              </w:rPr>
            </w:pPr>
            <w:r w:rsidRPr="00C5676D">
              <w:rPr>
                <w:b/>
                <w:bCs/>
              </w:rPr>
              <w:t>2025</w:t>
            </w:r>
          </w:p>
        </w:tc>
        <w:tc>
          <w:tcPr>
            <w:tcW w:w="357" w:type="pct"/>
            <w:tcBorders>
              <w:bottom w:val="none" w:sz="0" w:space="0" w:color="auto"/>
            </w:tcBorders>
            <w:textDirection w:val="btLr"/>
            <w:vAlign w:val="center"/>
          </w:tcPr>
          <w:p w14:paraId="67748C8C" w14:textId="77777777" w:rsidR="006B5364" w:rsidRPr="00C5676D" w:rsidRDefault="006B5364" w:rsidP="00C5676D">
            <w:pPr>
              <w:pStyle w:val="NagwekTabela"/>
              <w:cnfStyle w:val="100000000000" w:firstRow="1" w:lastRow="0" w:firstColumn="0" w:lastColumn="0" w:oddVBand="0" w:evenVBand="0" w:oddHBand="0" w:evenHBand="0" w:firstRowFirstColumn="0" w:firstRowLastColumn="0" w:lastRowFirstColumn="0" w:lastRowLastColumn="0"/>
              <w:rPr>
                <w:b/>
                <w:bCs/>
              </w:rPr>
            </w:pPr>
            <w:r w:rsidRPr="00C5676D">
              <w:rPr>
                <w:b/>
                <w:bCs/>
              </w:rPr>
              <w:t>2026</w:t>
            </w:r>
          </w:p>
        </w:tc>
        <w:tc>
          <w:tcPr>
            <w:tcW w:w="357" w:type="pct"/>
            <w:tcBorders>
              <w:bottom w:val="none" w:sz="0" w:space="0" w:color="auto"/>
            </w:tcBorders>
            <w:textDirection w:val="btLr"/>
            <w:vAlign w:val="center"/>
          </w:tcPr>
          <w:p w14:paraId="7D40BCFC" w14:textId="77777777" w:rsidR="006B5364" w:rsidRPr="00C5676D" w:rsidRDefault="006B5364" w:rsidP="00C5676D">
            <w:pPr>
              <w:pStyle w:val="NagwekTabela"/>
              <w:cnfStyle w:val="100000000000" w:firstRow="1" w:lastRow="0" w:firstColumn="0" w:lastColumn="0" w:oddVBand="0" w:evenVBand="0" w:oddHBand="0" w:evenHBand="0" w:firstRowFirstColumn="0" w:firstRowLastColumn="0" w:lastRowFirstColumn="0" w:lastRowLastColumn="0"/>
              <w:rPr>
                <w:b/>
                <w:bCs/>
              </w:rPr>
            </w:pPr>
            <w:r w:rsidRPr="00C5676D">
              <w:rPr>
                <w:b/>
                <w:bCs/>
              </w:rPr>
              <w:t>2027</w:t>
            </w:r>
          </w:p>
        </w:tc>
        <w:tc>
          <w:tcPr>
            <w:tcW w:w="357" w:type="pct"/>
            <w:tcBorders>
              <w:bottom w:val="none" w:sz="0" w:space="0" w:color="auto"/>
            </w:tcBorders>
            <w:textDirection w:val="btLr"/>
            <w:vAlign w:val="center"/>
          </w:tcPr>
          <w:p w14:paraId="379EFF7E" w14:textId="77777777" w:rsidR="006B5364" w:rsidRPr="00C5676D" w:rsidRDefault="006B5364" w:rsidP="00C5676D">
            <w:pPr>
              <w:pStyle w:val="NagwekTabela"/>
              <w:cnfStyle w:val="100000000000" w:firstRow="1" w:lastRow="0" w:firstColumn="0" w:lastColumn="0" w:oddVBand="0" w:evenVBand="0" w:oddHBand="0" w:evenHBand="0" w:firstRowFirstColumn="0" w:firstRowLastColumn="0" w:lastRowFirstColumn="0" w:lastRowLastColumn="0"/>
              <w:rPr>
                <w:b/>
                <w:bCs/>
              </w:rPr>
            </w:pPr>
            <w:r w:rsidRPr="00C5676D">
              <w:rPr>
                <w:b/>
                <w:bCs/>
              </w:rPr>
              <w:t>2028</w:t>
            </w:r>
          </w:p>
        </w:tc>
        <w:tc>
          <w:tcPr>
            <w:tcW w:w="357" w:type="pct"/>
            <w:tcBorders>
              <w:bottom w:val="none" w:sz="0" w:space="0" w:color="auto"/>
            </w:tcBorders>
            <w:textDirection w:val="btLr"/>
            <w:vAlign w:val="center"/>
          </w:tcPr>
          <w:p w14:paraId="69BC46A2" w14:textId="77777777" w:rsidR="006B5364" w:rsidRPr="00C5676D" w:rsidRDefault="006B5364" w:rsidP="00C5676D">
            <w:pPr>
              <w:pStyle w:val="NagwekTabela"/>
              <w:cnfStyle w:val="100000000000" w:firstRow="1" w:lastRow="0" w:firstColumn="0" w:lastColumn="0" w:oddVBand="0" w:evenVBand="0" w:oddHBand="0" w:evenHBand="0" w:firstRowFirstColumn="0" w:firstRowLastColumn="0" w:lastRowFirstColumn="0" w:lastRowLastColumn="0"/>
              <w:rPr>
                <w:b/>
                <w:bCs/>
              </w:rPr>
            </w:pPr>
            <w:r w:rsidRPr="00C5676D">
              <w:rPr>
                <w:b/>
                <w:bCs/>
              </w:rPr>
              <w:t>2029</w:t>
            </w:r>
          </w:p>
        </w:tc>
        <w:tc>
          <w:tcPr>
            <w:tcW w:w="357" w:type="pct"/>
            <w:tcBorders>
              <w:bottom w:val="none" w:sz="0" w:space="0" w:color="auto"/>
            </w:tcBorders>
            <w:textDirection w:val="btLr"/>
            <w:vAlign w:val="center"/>
          </w:tcPr>
          <w:p w14:paraId="76EEA817" w14:textId="77777777" w:rsidR="006B5364" w:rsidRPr="00C5676D" w:rsidRDefault="006B5364" w:rsidP="00C5676D">
            <w:pPr>
              <w:pStyle w:val="NagwekTabela"/>
              <w:cnfStyle w:val="100000000000" w:firstRow="1" w:lastRow="0" w:firstColumn="0" w:lastColumn="0" w:oddVBand="0" w:evenVBand="0" w:oddHBand="0" w:evenHBand="0" w:firstRowFirstColumn="0" w:firstRowLastColumn="0" w:lastRowFirstColumn="0" w:lastRowLastColumn="0"/>
              <w:rPr>
                <w:b/>
                <w:bCs/>
              </w:rPr>
            </w:pPr>
            <w:r w:rsidRPr="00C5676D">
              <w:rPr>
                <w:b/>
                <w:bCs/>
              </w:rPr>
              <w:t>2030</w:t>
            </w:r>
          </w:p>
        </w:tc>
      </w:tr>
      <w:tr w:rsidR="006B5364" w:rsidRPr="00A27F39" w14:paraId="5AADE784" w14:textId="77777777" w:rsidTr="007E4166">
        <w:trPr>
          <w:trHeight w:val="460"/>
        </w:trPr>
        <w:tc>
          <w:tcPr>
            <w:cnfStyle w:val="001000000000" w:firstRow="0" w:lastRow="0" w:firstColumn="1" w:lastColumn="0" w:oddVBand="0" w:evenVBand="0" w:oddHBand="0" w:evenHBand="0" w:firstRowFirstColumn="0" w:firstRowLastColumn="0" w:lastRowFirstColumn="0" w:lastRowLastColumn="0"/>
            <w:tcW w:w="2501" w:type="pct"/>
          </w:tcPr>
          <w:p w14:paraId="48C87BDB" w14:textId="77777777" w:rsidR="006B5364" w:rsidRPr="007E4166" w:rsidRDefault="006B5364" w:rsidP="00445C56">
            <w:pPr>
              <w:pStyle w:val="Tabelatre"/>
              <w:rPr>
                <w:b w:val="0"/>
              </w:rPr>
            </w:pPr>
            <w:r w:rsidRPr="007E4166">
              <w:rPr>
                <w:b w:val="0"/>
              </w:rPr>
              <w:t xml:space="preserve">Uchwalenie Gminnego Programu Rewitalizacji m.st. Warszawy do roku 2030 przez Radę Miasta </w:t>
            </w:r>
          </w:p>
        </w:tc>
        <w:tc>
          <w:tcPr>
            <w:tcW w:w="357" w:type="pct"/>
          </w:tcPr>
          <w:p w14:paraId="4E4461AA" w14:textId="77777777" w:rsidR="006B5364"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3063A02F"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7904F45A"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4E1F1343"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1932C0D7"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4B1CC73B"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2A13F515"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r>
      <w:tr w:rsidR="006B5364" w:rsidRPr="00A27F39" w14:paraId="379AD4F5" w14:textId="77777777" w:rsidTr="007E4166">
        <w:trPr>
          <w:trHeight w:val="460"/>
        </w:trPr>
        <w:tc>
          <w:tcPr>
            <w:cnfStyle w:val="001000000000" w:firstRow="0" w:lastRow="0" w:firstColumn="1" w:lastColumn="0" w:oddVBand="0" w:evenVBand="0" w:oddHBand="0" w:evenHBand="0" w:firstRowFirstColumn="0" w:firstRowLastColumn="0" w:lastRowFirstColumn="0" w:lastRowLastColumn="0"/>
            <w:tcW w:w="2501" w:type="pct"/>
          </w:tcPr>
          <w:p w14:paraId="5C979854" w14:textId="77777777" w:rsidR="006B5364" w:rsidRPr="007E4166" w:rsidRDefault="006B5364" w:rsidP="00445C56">
            <w:pPr>
              <w:pStyle w:val="Tabelatre"/>
              <w:rPr>
                <w:b w:val="0"/>
              </w:rPr>
            </w:pPr>
            <w:r w:rsidRPr="007E4166">
              <w:rPr>
                <w:b w:val="0"/>
              </w:rPr>
              <w:t>Wprowadzenie przedsięwzięć rewitalizacyjnych do Wieloletniej Prognozy Finansowej</w:t>
            </w:r>
          </w:p>
        </w:tc>
        <w:tc>
          <w:tcPr>
            <w:tcW w:w="357" w:type="pct"/>
          </w:tcPr>
          <w:p w14:paraId="3EBBC581" w14:textId="77777777" w:rsidR="006B5364"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4494AA6C"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165AD2CB"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35557C41"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2B8CA088"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4CF74FDB"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46BF6537"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r>
      <w:tr w:rsidR="00445C56" w:rsidRPr="00A27F39" w14:paraId="7E58FE0A" w14:textId="77777777" w:rsidTr="007E4166">
        <w:trPr>
          <w:trHeight w:val="460"/>
        </w:trPr>
        <w:tc>
          <w:tcPr>
            <w:cnfStyle w:val="001000000000" w:firstRow="0" w:lastRow="0" w:firstColumn="1" w:lastColumn="0" w:oddVBand="0" w:evenVBand="0" w:oddHBand="0" w:evenHBand="0" w:firstRowFirstColumn="0" w:firstRowLastColumn="0" w:lastRowFirstColumn="0" w:lastRowLastColumn="0"/>
            <w:tcW w:w="2501" w:type="pct"/>
          </w:tcPr>
          <w:p w14:paraId="49E89D03" w14:textId="77777777" w:rsidR="00445C56" w:rsidRPr="007E4166" w:rsidRDefault="00445C56" w:rsidP="00445C56">
            <w:pPr>
              <w:pStyle w:val="Tabelatre"/>
              <w:rPr>
                <w:b w:val="0"/>
              </w:rPr>
            </w:pPr>
            <w:r w:rsidRPr="007E4166">
              <w:rPr>
                <w:b w:val="0"/>
              </w:rPr>
              <w:t xml:space="preserve">Wdrażanie przedsięwzięć rewitalizacyjnych </w:t>
            </w:r>
          </w:p>
        </w:tc>
        <w:tc>
          <w:tcPr>
            <w:tcW w:w="357" w:type="pct"/>
          </w:tcPr>
          <w:p w14:paraId="7BDC460A"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4C77F88D"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31870A12"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249A2E01"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49E3B18E"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3F1F8295"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36E15A7B"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r>
      <w:tr w:rsidR="00445C56" w:rsidRPr="00A27F39" w14:paraId="4AC76A69" w14:textId="77777777" w:rsidTr="007E4166">
        <w:trPr>
          <w:trHeight w:val="460"/>
        </w:trPr>
        <w:tc>
          <w:tcPr>
            <w:cnfStyle w:val="001000000000" w:firstRow="0" w:lastRow="0" w:firstColumn="1" w:lastColumn="0" w:oddVBand="0" w:evenVBand="0" w:oddHBand="0" w:evenHBand="0" w:firstRowFirstColumn="0" w:firstRowLastColumn="0" w:lastRowFirstColumn="0" w:lastRowLastColumn="0"/>
            <w:tcW w:w="2501" w:type="pct"/>
          </w:tcPr>
          <w:p w14:paraId="3716D246" w14:textId="77777777" w:rsidR="00445C56" w:rsidRPr="007E4166" w:rsidRDefault="00445C56" w:rsidP="00445C56">
            <w:pPr>
              <w:pStyle w:val="Tabelatre"/>
              <w:rPr>
                <w:b w:val="0"/>
              </w:rPr>
            </w:pPr>
            <w:r w:rsidRPr="007E4166">
              <w:rPr>
                <w:b w:val="0"/>
              </w:rPr>
              <w:t xml:space="preserve">Monitoring przedsięwzięć rewitalizacyjnych </w:t>
            </w:r>
          </w:p>
        </w:tc>
        <w:tc>
          <w:tcPr>
            <w:tcW w:w="357" w:type="pct"/>
          </w:tcPr>
          <w:p w14:paraId="018D9F06"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311A699F"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5D52B454"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48DCEF5E"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5ED7BA12"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150A24FA"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41393588"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r>
      <w:tr w:rsidR="006B5364" w:rsidRPr="00A27F39" w14:paraId="608925A8" w14:textId="77777777" w:rsidTr="007E4166">
        <w:trPr>
          <w:trHeight w:val="460"/>
        </w:trPr>
        <w:tc>
          <w:tcPr>
            <w:cnfStyle w:val="001000000000" w:firstRow="0" w:lastRow="0" w:firstColumn="1" w:lastColumn="0" w:oddVBand="0" w:evenVBand="0" w:oddHBand="0" w:evenHBand="0" w:firstRowFirstColumn="0" w:firstRowLastColumn="0" w:lastRowFirstColumn="0" w:lastRowLastColumn="0"/>
            <w:tcW w:w="2501" w:type="pct"/>
          </w:tcPr>
          <w:p w14:paraId="5F4A2D56" w14:textId="77777777" w:rsidR="006B5364" w:rsidRPr="007E4166" w:rsidRDefault="006B5364" w:rsidP="00445C56">
            <w:pPr>
              <w:pStyle w:val="Tabelatre"/>
              <w:rPr>
                <w:b w:val="0"/>
              </w:rPr>
            </w:pPr>
            <w:r w:rsidRPr="007E4166">
              <w:rPr>
                <w:b w:val="0"/>
              </w:rPr>
              <w:t xml:space="preserve">Ocena aktualności i stopnia realizacji Gminnego Programu Rewitalizacji m.st. Warszawy do roku 2030 </w:t>
            </w:r>
          </w:p>
        </w:tc>
        <w:tc>
          <w:tcPr>
            <w:tcW w:w="357" w:type="pct"/>
          </w:tcPr>
          <w:p w14:paraId="3BBA2B5D"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701E5092"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5605DD4F"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3A080BAC" w14:textId="77777777" w:rsidR="006B5364"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61B49582"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67D875C4"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762ABC5D" w14:textId="77777777" w:rsidR="006B5364"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r>
      <w:tr w:rsidR="006B5364" w:rsidRPr="00A27F39" w14:paraId="0DDEB757" w14:textId="77777777" w:rsidTr="007E4166">
        <w:trPr>
          <w:trHeight w:val="460"/>
        </w:trPr>
        <w:tc>
          <w:tcPr>
            <w:cnfStyle w:val="001000000000" w:firstRow="0" w:lastRow="0" w:firstColumn="1" w:lastColumn="0" w:oddVBand="0" w:evenVBand="0" w:oddHBand="0" w:evenHBand="0" w:firstRowFirstColumn="0" w:firstRowLastColumn="0" w:lastRowFirstColumn="0" w:lastRowLastColumn="0"/>
            <w:tcW w:w="2501" w:type="pct"/>
          </w:tcPr>
          <w:p w14:paraId="08769133" w14:textId="77777777" w:rsidR="006B5364" w:rsidRPr="007E4166" w:rsidRDefault="006B5364" w:rsidP="00445C56">
            <w:pPr>
              <w:pStyle w:val="Tabelatre"/>
              <w:rPr>
                <w:b w:val="0"/>
              </w:rPr>
            </w:pPr>
            <w:r w:rsidRPr="007E4166">
              <w:rPr>
                <w:b w:val="0"/>
              </w:rPr>
              <w:t>Przygotowanie do działań rewitalizacyjnych w ramach kolejnej perspektywy finansowej</w:t>
            </w:r>
          </w:p>
        </w:tc>
        <w:tc>
          <w:tcPr>
            <w:tcW w:w="357" w:type="pct"/>
          </w:tcPr>
          <w:p w14:paraId="47AD0BF9"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54B11D02"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29B2AF7E"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47033F7A"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62A708D4"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3D0AA13B" w14:textId="77777777" w:rsidR="006B5364"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5BD823B5"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r>
      <w:tr w:rsidR="006B5364" w:rsidRPr="00A27F39" w14:paraId="326FD941" w14:textId="77777777" w:rsidTr="007E4166">
        <w:trPr>
          <w:trHeight w:val="460"/>
        </w:trPr>
        <w:tc>
          <w:tcPr>
            <w:cnfStyle w:val="001000000000" w:firstRow="0" w:lastRow="0" w:firstColumn="1" w:lastColumn="0" w:oddVBand="0" w:evenVBand="0" w:oddHBand="0" w:evenHBand="0" w:firstRowFirstColumn="0" w:firstRowLastColumn="0" w:lastRowFirstColumn="0" w:lastRowLastColumn="0"/>
            <w:tcW w:w="2501" w:type="pct"/>
          </w:tcPr>
          <w:p w14:paraId="342C3D41" w14:textId="77777777" w:rsidR="006B5364" w:rsidRPr="007E4166" w:rsidRDefault="006B5364" w:rsidP="00445C56">
            <w:pPr>
              <w:pStyle w:val="Tabelatre"/>
              <w:rPr>
                <w:b w:val="0"/>
              </w:rPr>
            </w:pPr>
            <w:r w:rsidRPr="007E4166">
              <w:rPr>
                <w:b w:val="0"/>
              </w:rPr>
              <w:t xml:space="preserve">Aktualizacja Gminnego Programu Rewitalizacji m.st. Warszawy do roku 2030 </w:t>
            </w:r>
          </w:p>
        </w:tc>
        <w:tc>
          <w:tcPr>
            <w:tcW w:w="357" w:type="pct"/>
          </w:tcPr>
          <w:p w14:paraId="2036A661"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6B99A0D1"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7FBB59FF"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51789761"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1A5434F0" w14:textId="77777777" w:rsidR="006B5364"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2B7FA6B8"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c>
          <w:tcPr>
            <w:tcW w:w="357" w:type="pct"/>
          </w:tcPr>
          <w:p w14:paraId="5B2B97EA" w14:textId="77777777" w:rsidR="006B5364" w:rsidRPr="007E4166" w:rsidRDefault="006B5364" w:rsidP="00445C56">
            <w:pPr>
              <w:pStyle w:val="Tabelatre"/>
              <w:jc w:val="center"/>
              <w:cnfStyle w:val="000000000000" w:firstRow="0" w:lastRow="0" w:firstColumn="0" w:lastColumn="0" w:oddVBand="0" w:evenVBand="0" w:oddHBand="0" w:evenHBand="0" w:firstRowFirstColumn="0" w:firstRowLastColumn="0" w:lastRowFirstColumn="0" w:lastRowLastColumn="0"/>
            </w:pPr>
          </w:p>
        </w:tc>
      </w:tr>
      <w:tr w:rsidR="00445C56" w:rsidRPr="00A27F39" w14:paraId="193060DC" w14:textId="77777777" w:rsidTr="007E4166">
        <w:trPr>
          <w:trHeight w:val="460"/>
        </w:trPr>
        <w:tc>
          <w:tcPr>
            <w:cnfStyle w:val="001000000000" w:firstRow="0" w:lastRow="0" w:firstColumn="1" w:lastColumn="0" w:oddVBand="0" w:evenVBand="0" w:oddHBand="0" w:evenHBand="0" w:firstRowFirstColumn="0" w:firstRowLastColumn="0" w:lastRowFirstColumn="0" w:lastRowLastColumn="0"/>
            <w:tcW w:w="2501" w:type="pct"/>
          </w:tcPr>
          <w:p w14:paraId="07EE6603" w14:textId="77777777" w:rsidR="00445C56" w:rsidRPr="007E4166" w:rsidRDefault="00445C56" w:rsidP="00445C56">
            <w:pPr>
              <w:pStyle w:val="Tabelatre"/>
              <w:rPr>
                <w:b w:val="0"/>
              </w:rPr>
            </w:pPr>
            <w:r w:rsidRPr="007E4166">
              <w:rPr>
                <w:b w:val="0"/>
              </w:rPr>
              <w:t xml:space="preserve">Posiedzenia Warszawskiego Komitetu Rewitalizacji </w:t>
            </w:r>
          </w:p>
        </w:tc>
        <w:tc>
          <w:tcPr>
            <w:tcW w:w="357" w:type="pct"/>
          </w:tcPr>
          <w:p w14:paraId="5FCC3AEF"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38FDC55B"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7A89086D"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76152BAA"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25391285"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1988323D"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18FC114C"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r>
      <w:tr w:rsidR="00445C56" w:rsidRPr="00A27F39" w14:paraId="4B561A21" w14:textId="77777777" w:rsidTr="007E4166">
        <w:trPr>
          <w:trHeight w:val="460"/>
        </w:trPr>
        <w:tc>
          <w:tcPr>
            <w:cnfStyle w:val="001000000000" w:firstRow="0" w:lastRow="0" w:firstColumn="1" w:lastColumn="0" w:oddVBand="0" w:evenVBand="0" w:oddHBand="0" w:evenHBand="0" w:firstRowFirstColumn="0" w:firstRowLastColumn="0" w:lastRowFirstColumn="0" w:lastRowLastColumn="0"/>
            <w:tcW w:w="2501" w:type="pct"/>
          </w:tcPr>
          <w:p w14:paraId="7000A000" w14:textId="77777777" w:rsidR="00445C56" w:rsidRPr="007E4166" w:rsidRDefault="00445C56" w:rsidP="00445C56">
            <w:pPr>
              <w:pStyle w:val="Tabelatre"/>
              <w:rPr>
                <w:b w:val="0"/>
              </w:rPr>
            </w:pPr>
            <w:r w:rsidRPr="007E4166">
              <w:rPr>
                <w:b w:val="0"/>
              </w:rPr>
              <w:t xml:space="preserve">Działania informacyjno-promocyjne Gminnego Programu Rewitalizacji m.st. Warszawy do roku 2030 </w:t>
            </w:r>
          </w:p>
        </w:tc>
        <w:tc>
          <w:tcPr>
            <w:tcW w:w="357" w:type="pct"/>
          </w:tcPr>
          <w:p w14:paraId="63071629"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21EA0DF8"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2B26AC3A"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05A9EB57"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62B619E8"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7F0CC70C"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c>
          <w:tcPr>
            <w:tcW w:w="357" w:type="pct"/>
          </w:tcPr>
          <w:p w14:paraId="283D1B89" w14:textId="77777777" w:rsidR="00445C56" w:rsidRPr="007E4166" w:rsidRDefault="00445C56" w:rsidP="00445C56">
            <w:pPr>
              <w:pStyle w:val="Tabelatre"/>
              <w:jc w:val="center"/>
              <w:cnfStyle w:val="000000000000" w:firstRow="0" w:lastRow="0" w:firstColumn="0" w:lastColumn="0" w:oddVBand="0" w:evenVBand="0" w:oddHBand="0" w:evenHBand="0" w:firstRowFirstColumn="0" w:firstRowLastColumn="0" w:lastRowFirstColumn="0" w:lastRowLastColumn="0"/>
            </w:pPr>
            <w:r w:rsidRPr="007E4166">
              <w:t>X</w:t>
            </w:r>
          </w:p>
        </w:tc>
      </w:tr>
    </w:tbl>
    <w:p w14:paraId="41354924" w14:textId="77777777" w:rsidR="006B5364" w:rsidRPr="00A27F39" w:rsidRDefault="006B5364" w:rsidP="00445C56">
      <w:r w:rsidRPr="00A27F39">
        <w:t>Źródło: opracowanie własne</w:t>
      </w:r>
    </w:p>
    <w:p w14:paraId="3443CC29" w14:textId="77777777" w:rsidR="006B5364" w:rsidRPr="00A27F39" w:rsidRDefault="006B5364" w:rsidP="00727AB9">
      <w:r w:rsidRPr="00A27F39">
        <w:t>Ramowy harmonogram realizacji Programu zakłada, że w wyniku każdorazowej oceny aktualności i</w:t>
      </w:r>
      <w:r w:rsidR="000B5FB6">
        <w:t> </w:t>
      </w:r>
      <w:r w:rsidRPr="00A27F39">
        <w:t xml:space="preserve">stopnia </w:t>
      </w:r>
      <w:r w:rsidR="00316A7B">
        <w:t xml:space="preserve">jego </w:t>
      </w:r>
      <w:r w:rsidRPr="00A27F39">
        <w:t>realizacji będzie dokonywana zmiana (aktualizacja) GPR</w:t>
      </w:r>
      <w:r w:rsidR="00316A7B">
        <w:t xml:space="preserve"> m.st. Warszawy do roku 2030</w:t>
      </w:r>
      <w:r w:rsidRPr="00A27F39">
        <w:t xml:space="preserve">, </w:t>
      </w:r>
      <w:r w:rsidRPr="00A27F39">
        <w:lastRenderedPageBreak/>
        <w:t xml:space="preserve">dotycząca </w:t>
      </w:r>
      <w:r w:rsidR="008B0994">
        <w:t>przykładowo</w:t>
      </w:r>
      <w:r w:rsidRPr="00A27F39">
        <w:t xml:space="preserve"> nowych potrzeb rewitalizacyjnych i przedsięwzięć, które zostaną zidentyfikowane w trakcie trwania </w:t>
      </w:r>
      <w:r w:rsidR="00316A7B">
        <w:t>procesu</w:t>
      </w:r>
      <w:r w:rsidRPr="00A27F39">
        <w:t xml:space="preserve">. </w:t>
      </w:r>
      <w:r w:rsidR="00316A7B">
        <w:t>W</w:t>
      </w:r>
      <w:r w:rsidRPr="00A27F39">
        <w:t xml:space="preserve"> ocen</w:t>
      </w:r>
      <w:r w:rsidR="00316A7B">
        <w:t>ie</w:t>
      </w:r>
      <w:r w:rsidRPr="00A27F39">
        <w:t xml:space="preserve"> Programu zostaną uwzględnione </w:t>
      </w:r>
      <w:r w:rsidR="00316A7B">
        <w:t xml:space="preserve">wyniki </w:t>
      </w:r>
      <w:r w:rsidRPr="00A27F39">
        <w:t>bada</w:t>
      </w:r>
      <w:r w:rsidR="00316A7B">
        <w:t xml:space="preserve">ń </w:t>
      </w:r>
      <w:r w:rsidRPr="00A27F39">
        <w:t>ewaluacyjn</w:t>
      </w:r>
      <w:r w:rsidR="00316A7B">
        <w:t>ych</w:t>
      </w:r>
      <w:r w:rsidRPr="00A27F39">
        <w:t xml:space="preserve">, które umożliwią dokonanie głębszej oceny użyteczności, trafności i skuteczności interwencji rewitalizacyjnej. </w:t>
      </w:r>
    </w:p>
    <w:p w14:paraId="27FC11D2" w14:textId="77777777" w:rsidR="006B5364" w:rsidRPr="00A27F39" w:rsidRDefault="000C2287" w:rsidP="00F44E49">
      <w:pPr>
        <w:spacing w:after="0"/>
        <w:rPr>
          <w:rFonts w:cstheme="minorHAnsi"/>
        </w:rPr>
      </w:pPr>
      <w:r>
        <w:rPr>
          <w:rFonts w:cstheme="minorHAnsi"/>
        </w:rPr>
        <w:t>P</w:t>
      </w:r>
      <w:r w:rsidR="006B5364" w:rsidRPr="00A27F39">
        <w:rPr>
          <w:rFonts w:cstheme="minorHAnsi"/>
        </w:rPr>
        <w:t xml:space="preserve">oniżej </w:t>
      </w:r>
      <w:r w:rsidR="000B5FB6">
        <w:rPr>
          <w:rFonts w:cstheme="minorHAnsi"/>
        </w:rPr>
        <w:t>przedstawiono</w:t>
      </w:r>
      <w:r w:rsidR="006B5364" w:rsidRPr="00A27F39">
        <w:rPr>
          <w:rFonts w:cstheme="minorHAnsi"/>
        </w:rPr>
        <w:t xml:space="preserve"> koszty zarządzania realizacją </w:t>
      </w:r>
      <w:r w:rsidR="000B5FB6">
        <w:rPr>
          <w:rFonts w:cstheme="minorHAnsi"/>
        </w:rPr>
        <w:t>Programu</w:t>
      </w:r>
      <w:r w:rsidR="006B5364" w:rsidRPr="00A27F39">
        <w:rPr>
          <w:rFonts w:cstheme="minorHAnsi"/>
        </w:rPr>
        <w:t>, przy następujących założeniach:</w:t>
      </w:r>
    </w:p>
    <w:p w14:paraId="0C445F5D" w14:textId="77777777" w:rsidR="006B5364" w:rsidRPr="00A27F39" w:rsidRDefault="006B5364" w:rsidP="00727AB9">
      <w:pPr>
        <w:pStyle w:val="Wypunktowanie"/>
      </w:pPr>
      <w:r w:rsidRPr="00A27F39">
        <w:t xml:space="preserve">koszty związane z zarządzaniem realizacją Programu (wynagrodzenia pracowników) mieszczą się w ramach </w:t>
      </w:r>
      <w:r w:rsidR="000B5FB6" w:rsidRPr="00A27F39">
        <w:t xml:space="preserve">bieżących </w:t>
      </w:r>
      <w:r w:rsidRPr="00A27F39">
        <w:t xml:space="preserve">wydatków funkcjonowania Urzędu m.st. Warszawy; </w:t>
      </w:r>
    </w:p>
    <w:p w14:paraId="360B1D7F" w14:textId="7D7B50D2" w:rsidR="006B5364" w:rsidRPr="00A27F39" w:rsidRDefault="006B5364" w:rsidP="00727AB9">
      <w:pPr>
        <w:pStyle w:val="Wypunktowanie"/>
      </w:pPr>
      <w:r w:rsidRPr="00A27F39">
        <w:t>przyjęty w Programie system zarządzania procesem rewitalizacji zakłada wsparcie finansowe dla lokalnych ambasadorów rewitalizacj</w:t>
      </w:r>
      <w:r w:rsidR="004E53E4">
        <w:t>i w szacunkowej kwocie 16</w:t>
      </w:r>
      <w:r w:rsidR="000B5FB6">
        <w:t>8 000 zł</w:t>
      </w:r>
      <w:r w:rsidR="004E53E4">
        <w:t xml:space="preserve"> </w:t>
      </w:r>
      <w:r w:rsidR="000B5FB6">
        <w:t>r</w:t>
      </w:r>
      <w:r w:rsidRPr="00A27F39">
        <w:t>ocznie</w:t>
      </w:r>
      <w:r w:rsidR="000B5FB6">
        <w:t>, a</w:t>
      </w:r>
      <w:r w:rsidRPr="00A27F39">
        <w:t xml:space="preserve"> 1</w:t>
      </w:r>
      <w:r w:rsidR="000B5FB6">
        <w:t> </w:t>
      </w:r>
      <w:r w:rsidRPr="00A27F39">
        <w:t>176</w:t>
      </w:r>
      <w:r w:rsidR="000B5FB6">
        <w:t xml:space="preserve"> 000</w:t>
      </w:r>
      <w:r w:rsidRPr="00A27F39">
        <w:t xml:space="preserve"> zł w </w:t>
      </w:r>
      <w:r w:rsidR="000B5FB6">
        <w:t>ciągu</w:t>
      </w:r>
      <w:r w:rsidR="005800C2">
        <w:t xml:space="preserve"> obowiązywania Programu;</w:t>
      </w:r>
      <w:r w:rsidRPr="00A27F39">
        <w:t xml:space="preserve"> </w:t>
      </w:r>
    </w:p>
    <w:p w14:paraId="63775924" w14:textId="77777777" w:rsidR="006B5364" w:rsidRPr="00A27F39" w:rsidRDefault="006B5364" w:rsidP="00727AB9">
      <w:pPr>
        <w:pStyle w:val="Wypunktowanie"/>
      </w:pPr>
      <w:r w:rsidRPr="00A27F39">
        <w:t>praca w Warszawskim Komitecie Rewitalizacji pełniona jest społecznie, bez wynagrodzenia;</w:t>
      </w:r>
    </w:p>
    <w:p w14:paraId="74A3A945" w14:textId="1C61F53D" w:rsidR="006B5364" w:rsidRPr="00A27F39" w:rsidRDefault="006B5364" w:rsidP="00727AB9">
      <w:pPr>
        <w:pStyle w:val="Wypunktowanie"/>
      </w:pPr>
      <w:r w:rsidRPr="00A27F39">
        <w:t>uruchomienie Centrum Rewitalizacji przy ul. Małej 15, odpowiadającego za uspołecznienie i</w:t>
      </w:r>
      <w:r w:rsidR="000B5FB6">
        <w:t> </w:t>
      </w:r>
      <w:r w:rsidRPr="00A27F39">
        <w:t>promocję procesu rewitalizacji, związane jest z konieczn</w:t>
      </w:r>
      <w:r w:rsidR="005800C2">
        <w:t xml:space="preserve">ością utrzymania tej placówki. </w:t>
      </w:r>
      <w:r w:rsidRPr="00A27F39">
        <w:t>Szacowane koszty funkcjonowania Centrum Rewitalizacji obejmują rocznie 100 </w:t>
      </w:r>
      <w:r w:rsidR="000B5FB6">
        <w:t>000</w:t>
      </w:r>
      <w:r w:rsidRPr="00A27F39">
        <w:t xml:space="preserve"> zł, </w:t>
      </w:r>
      <w:r w:rsidR="000B5FB6">
        <w:t>a</w:t>
      </w:r>
      <w:r w:rsidR="002C05E8">
        <w:t> </w:t>
      </w:r>
      <w:r w:rsidRPr="00A27F39">
        <w:t>700</w:t>
      </w:r>
      <w:r w:rsidR="000B5FB6">
        <w:t> 000</w:t>
      </w:r>
      <w:r w:rsidRPr="00A27F39">
        <w:t xml:space="preserve"> zł w </w:t>
      </w:r>
      <w:r w:rsidR="000B5FB6">
        <w:t>ciągu</w:t>
      </w:r>
      <w:r w:rsidRPr="00A27F39">
        <w:t xml:space="preserve"> obowiązywania Programu.</w:t>
      </w:r>
    </w:p>
    <w:p w14:paraId="45A1AB2F" w14:textId="524274D9" w:rsidR="006B5364" w:rsidRDefault="006B5364" w:rsidP="00727AB9">
      <w:r w:rsidRPr="00A27F39">
        <w:t>Podsumowując, łączne koszty zarządzania realizacją GPR m.st. Warszawy do roku 2030 obejmują: 1</w:t>
      </w:r>
      <w:r w:rsidR="000B5FB6">
        <w:t> </w:t>
      </w:r>
      <w:r w:rsidRPr="00A27F39">
        <w:t>176</w:t>
      </w:r>
      <w:r w:rsidR="000B5FB6">
        <w:t xml:space="preserve"> 000</w:t>
      </w:r>
      <w:r w:rsidRPr="00A27F39">
        <w:t xml:space="preserve"> zł + 700</w:t>
      </w:r>
      <w:r w:rsidR="000B5FB6">
        <w:t xml:space="preserve"> 000</w:t>
      </w:r>
      <w:r w:rsidRPr="00A27F39">
        <w:t xml:space="preserve"> zł = 1</w:t>
      </w:r>
      <w:r w:rsidR="000B5FB6">
        <w:t> </w:t>
      </w:r>
      <w:r w:rsidRPr="00A27F39">
        <w:t>876</w:t>
      </w:r>
      <w:r w:rsidR="000B5FB6">
        <w:t xml:space="preserve"> 000</w:t>
      </w:r>
      <w:r w:rsidRPr="00A27F39">
        <w:t xml:space="preserve"> zł. </w:t>
      </w:r>
    </w:p>
    <w:p w14:paraId="0397E0DA" w14:textId="214613B0" w:rsidR="00312974" w:rsidRPr="00DC029D" w:rsidRDefault="00312974" w:rsidP="00DD22F7">
      <w:pPr>
        <w:pStyle w:val="Nagwek1"/>
      </w:pPr>
      <w:bookmarkStart w:id="176" w:name="_Toc175735220"/>
      <w:r w:rsidRPr="00DC029D">
        <w:t>9</w:t>
      </w:r>
      <w:r w:rsidR="007C472D" w:rsidRPr="00DC029D">
        <w:t xml:space="preserve">. </w:t>
      </w:r>
      <w:r w:rsidR="00D557E6">
        <w:t>S</w:t>
      </w:r>
      <w:r w:rsidR="00D557E6" w:rsidRPr="00DC029D">
        <w:t>ystem monitorowania i oceny</w:t>
      </w:r>
      <w:bookmarkEnd w:id="176"/>
      <w:r w:rsidR="00D557E6" w:rsidRPr="00DC029D">
        <w:t xml:space="preserve"> </w:t>
      </w:r>
    </w:p>
    <w:p w14:paraId="7499CC9B" w14:textId="7FDF9F1A" w:rsidR="00BD61C0" w:rsidRPr="00DC029D" w:rsidRDefault="00BD61C0" w:rsidP="00753FA1">
      <w:pPr>
        <w:pStyle w:val="Nagwek2"/>
      </w:pPr>
      <w:bookmarkStart w:id="177" w:name="_Toc168665087"/>
      <w:bookmarkStart w:id="178" w:name="_Toc168859824"/>
      <w:bookmarkStart w:id="179" w:name="_Toc168902376"/>
      <w:bookmarkStart w:id="180" w:name="_Toc175735221"/>
      <w:bookmarkStart w:id="181" w:name="_Toc168058577"/>
      <w:r w:rsidRPr="00DC029D">
        <w:t xml:space="preserve">9.1 </w:t>
      </w:r>
      <w:r w:rsidR="00D557E6">
        <w:t>M</w:t>
      </w:r>
      <w:r w:rsidR="00D557E6" w:rsidRPr="00DC029D">
        <w:t>etodyka monitorowania i oceny</w:t>
      </w:r>
      <w:bookmarkEnd w:id="177"/>
      <w:bookmarkEnd w:id="178"/>
      <w:bookmarkEnd w:id="179"/>
      <w:bookmarkEnd w:id="180"/>
      <w:r w:rsidR="00D557E6" w:rsidRPr="00DC029D">
        <w:t xml:space="preserve"> </w:t>
      </w:r>
      <w:bookmarkEnd w:id="181"/>
    </w:p>
    <w:p w14:paraId="4B4B461A" w14:textId="77777777" w:rsidR="00BD61C0" w:rsidRPr="00DC029D" w:rsidRDefault="00BD61C0" w:rsidP="00F44E49">
      <w:pPr>
        <w:spacing w:after="0"/>
      </w:pPr>
      <w:r w:rsidRPr="00DC029D">
        <w:t>System monitorowania Programu oparto na następujących założeniach:</w:t>
      </w:r>
    </w:p>
    <w:p w14:paraId="21CD2D96" w14:textId="77777777" w:rsidR="00BD61C0" w:rsidRPr="004A47F2" w:rsidRDefault="00BD61C0" w:rsidP="004A47F2">
      <w:pPr>
        <w:pStyle w:val="Wypunktowanie"/>
      </w:pPr>
      <w:r w:rsidRPr="004A47F2">
        <w:t>monitorowanie jest narzędziem oceny postępu realizacji wdrażania polityki rewitalizacyjnej umożliwiającej sprawne zarządzanie procesem rewitalizacji;</w:t>
      </w:r>
    </w:p>
    <w:p w14:paraId="575A9AAC" w14:textId="77777777" w:rsidR="00BD61C0" w:rsidRPr="004A47F2" w:rsidRDefault="00BD61C0" w:rsidP="004A47F2">
      <w:pPr>
        <w:pStyle w:val="Wypunktowanie"/>
      </w:pPr>
      <w:r w:rsidRPr="004A47F2">
        <w:t>ocena aktualności i stopnia realizacji jest oceną jakości wdrażania polityki rewitalizacyjnej, wskazującą aktualność i stopień realizacji Programu;</w:t>
      </w:r>
    </w:p>
    <w:p w14:paraId="49ECA7C1" w14:textId="77777777" w:rsidR="00BD61C0" w:rsidRPr="004A47F2" w:rsidRDefault="00BD61C0" w:rsidP="004A47F2">
      <w:pPr>
        <w:pStyle w:val="Wypunktowanie"/>
      </w:pPr>
      <w:r w:rsidRPr="004A47F2">
        <w:t>politykę rewitalizacyjną można uznać za zakończoną z chwilą stwierdzenia realizacji zakładanych w Programie wskaźników monitoringu, tj. mierników przewidzianych do kontroli postępów w realizacji celów procesu</w:t>
      </w:r>
      <w:r w:rsidR="002C05E8" w:rsidRPr="004A47F2">
        <w:t xml:space="preserve"> – </w:t>
      </w:r>
      <w:r w:rsidRPr="004A47F2">
        <w:t>po wdrożeniu wszystkich zaplanowanych przedsięwzięć;</w:t>
      </w:r>
    </w:p>
    <w:p w14:paraId="16EC66D7" w14:textId="77777777" w:rsidR="00BD61C0" w:rsidRPr="004A47F2" w:rsidRDefault="00BD61C0" w:rsidP="004A47F2">
      <w:pPr>
        <w:pStyle w:val="Wypunktowanie"/>
      </w:pPr>
      <w:r w:rsidRPr="004A47F2">
        <w:t>w przypadku stwierdzenia, że zostały osiągnięte cele strategiczne procesu, Rada m.st. Warszawy uchyla uchwałę w sprawie Programu</w:t>
      </w:r>
      <w:r w:rsidR="002C05E8" w:rsidRPr="004A47F2">
        <w:t>,</w:t>
      </w:r>
      <w:r w:rsidRPr="004A47F2">
        <w:t xml:space="preserve"> kończąc jego wdrażanie;</w:t>
      </w:r>
    </w:p>
    <w:p w14:paraId="063203C6" w14:textId="77777777" w:rsidR="00BD61C0" w:rsidRPr="004A47F2" w:rsidRDefault="00BD61C0" w:rsidP="004A47F2">
      <w:pPr>
        <w:pStyle w:val="Wypunktowanie"/>
      </w:pPr>
      <w:r w:rsidRPr="004A47F2">
        <w:t xml:space="preserve">w przypadku stwierdzenia, że w określonym w Programie horyzoncie czasu wskaźniki monitorujące </w:t>
      </w:r>
      <w:r w:rsidR="0009096C" w:rsidRPr="004A47F2">
        <w:t>cele rewitalizacji</w:t>
      </w:r>
      <w:r w:rsidRPr="004A47F2">
        <w:t xml:space="preserve"> nie osiągnęły założonych wartości, proces będzie kontynuowany;</w:t>
      </w:r>
    </w:p>
    <w:p w14:paraId="47C78936" w14:textId="77777777" w:rsidR="00BD61C0" w:rsidRPr="004A47F2" w:rsidRDefault="00BD61C0" w:rsidP="004A47F2">
      <w:pPr>
        <w:pStyle w:val="Wypunktowanie"/>
      </w:pPr>
      <w:r w:rsidRPr="004A47F2">
        <w:t xml:space="preserve">w przypadku stwierdzenia, że działania zaproponowane w Programie, przyczyniające do wyprowadzenia obszaru rewitalizacji </w:t>
      </w:r>
      <w:r w:rsidR="0009096C" w:rsidRPr="004A47F2">
        <w:t>z kryzysu</w:t>
      </w:r>
      <w:r w:rsidR="002C05E8" w:rsidRPr="004A47F2">
        <w:t>,</w:t>
      </w:r>
      <w:r w:rsidR="0009096C" w:rsidRPr="004A47F2">
        <w:t xml:space="preserve"> </w:t>
      </w:r>
      <w:r w:rsidRPr="004A47F2">
        <w:t>nie przynoszą założonych efektów, Prezydent m.st. Warszawy występuje do Rady Miasta z wnioskiem o jego zmianę.</w:t>
      </w:r>
    </w:p>
    <w:p w14:paraId="4CE7C4FE" w14:textId="77777777" w:rsidR="00BD61C0" w:rsidRPr="00DC029D" w:rsidRDefault="00BD61C0" w:rsidP="00F44E49">
      <w:pPr>
        <w:spacing w:after="0"/>
      </w:pPr>
      <w:r w:rsidRPr="00DC029D">
        <w:lastRenderedPageBreak/>
        <w:t>Powyższe założenia stanowiły podstawę dla sformułowania szczegółowych zasad systemu monitorowania Programu, który podlegać będzie dwustopniowej kontroli:</w:t>
      </w:r>
    </w:p>
    <w:p w14:paraId="727D1F15" w14:textId="476726CA" w:rsidR="00BD61C0" w:rsidRPr="004A47F2" w:rsidRDefault="00BD61C0" w:rsidP="004A47F2">
      <w:pPr>
        <w:pStyle w:val="Wypunktowanie"/>
      </w:pPr>
      <w:r w:rsidRPr="00D853F0">
        <w:t xml:space="preserve">monitorowaniu postępu rzeczowego – wykonywanemu raz do roku w odniesieniu do stanu </w:t>
      </w:r>
      <w:r w:rsidRPr="004A47F2">
        <w:t>zaawansowania wdrażanych przedsięwzięć rewitalizacyjnych</w:t>
      </w:r>
      <w:r w:rsidR="002B46AC" w:rsidRPr="004A47F2">
        <w:t xml:space="preserve"> - z udziałem wskaźników produktu i rezultatu</w:t>
      </w:r>
      <w:r w:rsidR="005800C2">
        <w:t>;</w:t>
      </w:r>
    </w:p>
    <w:p w14:paraId="451E6E87" w14:textId="77777777" w:rsidR="00BD61C0" w:rsidRPr="004A47F2" w:rsidRDefault="00BD61C0" w:rsidP="004A47F2">
      <w:pPr>
        <w:pStyle w:val="Wypunktowanie"/>
      </w:pPr>
      <w:r w:rsidRPr="004A47F2">
        <w:t xml:space="preserve">ocenie aktualizacji i stopnia realizacji </w:t>
      </w:r>
      <w:r w:rsidR="002B46AC" w:rsidRPr="004A47F2">
        <w:t>– wykonywanej raz na 3 lata, z wykorzystaniem rokrocznie opracowywanych raportów z monitoringu przedsięwzięć</w:t>
      </w:r>
      <w:r w:rsidR="0054485E" w:rsidRPr="004A47F2">
        <w:t xml:space="preserve"> rewitalizacyjnych</w:t>
      </w:r>
      <w:r w:rsidRPr="004A47F2">
        <w:t xml:space="preserve">; ocena stopnia realizacji procesu będzie każdorazowo odnosić się do celów strategicznych </w:t>
      </w:r>
      <w:r w:rsidR="00624FA9" w:rsidRPr="004A47F2">
        <w:t>Programu</w:t>
      </w:r>
      <w:r w:rsidRPr="004A47F2">
        <w:t>.</w:t>
      </w:r>
    </w:p>
    <w:p w14:paraId="3B82FB4C" w14:textId="77777777" w:rsidR="00F53889" w:rsidRPr="00DC029D" w:rsidRDefault="00F53889" w:rsidP="00D853F0">
      <w:r w:rsidRPr="00DC029D">
        <w:t xml:space="preserve">W zakres monitorowania Programu wchodzą również potencjalne ryzyka, które zidentyfikowano jako wpływające negatywnie na osiągnięcie celów </w:t>
      </w:r>
      <w:r w:rsidR="00624FA9">
        <w:t>Programu</w:t>
      </w:r>
      <w:r w:rsidR="002C05E8">
        <w:t xml:space="preserve"> – </w:t>
      </w:r>
      <w:r w:rsidRPr="00DC029D">
        <w:t xml:space="preserve">zgodnie z wykazem ryzyk stanowiących załącznik nr </w:t>
      </w:r>
      <w:r w:rsidR="00DD2743">
        <w:t>2</w:t>
      </w:r>
      <w:r w:rsidRPr="00DC029D">
        <w:t xml:space="preserve"> do GPR</w:t>
      </w:r>
      <w:r w:rsidR="00624FA9">
        <w:t xml:space="preserve"> m.st. Warszawy do roku 2030</w:t>
      </w:r>
      <w:r w:rsidRPr="00DC029D">
        <w:t xml:space="preserve">. Monitoringowi </w:t>
      </w:r>
      <w:r w:rsidR="00FA3194">
        <w:t xml:space="preserve">będą </w:t>
      </w:r>
      <w:r w:rsidR="002C05E8" w:rsidRPr="00DC029D">
        <w:t>podlega</w:t>
      </w:r>
      <w:r w:rsidR="002C05E8">
        <w:t xml:space="preserve">ć </w:t>
      </w:r>
      <w:r w:rsidR="00FA3194">
        <w:t>ryzyka o poziomie średnim i wysokim</w:t>
      </w:r>
      <w:r w:rsidRPr="00DC029D">
        <w:t>, z uwagi na duże prawdopodobieństwo ich wystąpienia na etapie wdrażania Programu.</w:t>
      </w:r>
    </w:p>
    <w:p w14:paraId="2AEF6CAD" w14:textId="77777777" w:rsidR="00BD61C0" w:rsidRPr="00DC029D" w:rsidRDefault="00BD61C0" w:rsidP="00D853F0">
      <w:r w:rsidRPr="00DC029D">
        <w:t xml:space="preserve">Za przygotowanie raportów rocznych z realizacji Programu oraz </w:t>
      </w:r>
      <w:r w:rsidR="002C05E8">
        <w:t>trzy</w:t>
      </w:r>
      <w:r w:rsidRPr="00DC029D">
        <w:t xml:space="preserve">letnich z oceny </w:t>
      </w:r>
      <w:r w:rsidR="00624FA9">
        <w:t xml:space="preserve">jego </w:t>
      </w:r>
      <w:r w:rsidRPr="00DC029D">
        <w:t xml:space="preserve">aktualności </w:t>
      </w:r>
      <w:r w:rsidRPr="002C05E8">
        <w:t>i</w:t>
      </w:r>
      <w:r w:rsidR="002C05E8">
        <w:t> </w:t>
      </w:r>
      <w:r w:rsidRPr="002C05E8">
        <w:t>stopnia</w:t>
      </w:r>
      <w:r w:rsidRPr="00DC029D">
        <w:t xml:space="preserve"> realiz</w:t>
      </w:r>
      <w:r w:rsidR="0054485E">
        <w:t>acji</w:t>
      </w:r>
      <w:r w:rsidR="00624FA9">
        <w:t>,</w:t>
      </w:r>
      <w:r w:rsidR="0054485E">
        <w:t xml:space="preserve"> odpowiedzialne będzie b</w:t>
      </w:r>
      <w:r w:rsidRPr="00DC029D">
        <w:t>iuro Urzędu m.st. Warszawy, wskazane w regulaminie organizacyjnym Urzędu m.st. Warszawy jako odpowiedzialne za przygotowanie i realizację programu rewitalizacj</w:t>
      </w:r>
      <w:r w:rsidR="0008470A">
        <w:t>i</w:t>
      </w:r>
      <w:r w:rsidRPr="00DC029D">
        <w:t>. Raporty z realizacji Programu zostaną przygotowane na podstawie informacji pozyskanych od właściwych biur i jednostek organizacyjnych Urzędu m.st. Warszawy, realizujących zadania nałożone przez Program.</w:t>
      </w:r>
    </w:p>
    <w:p w14:paraId="3E28E910" w14:textId="77777777" w:rsidR="00BD61C0" w:rsidRPr="00DC029D" w:rsidRDefault="00BD61C0" w:rsidP="00D853F0">
      <w:r w:rsidRPr="00DC029D">
        <w:t>Zarówno raporty roczne jaki i raport z oceny aktualności i stop</w:t>
      </w:r>
      <w:r w:rsidR="0054485E">
        <w:t>nia realizacji Programu zostaną przedstawione</w:t>
      </w:r>
      <w:r w:rsidRPr="00DC029D">
        <w:t xml:space="preserve"> do zaopiniowania Warszawskiemu Komitetowi Rewitalizacji. Opinii Warszawskiego Komitetu Rewitalizacji będą podlegać ustalenia, wnioski i rekomendacje na temat prowadzenia przyszłych działań rewitalizacyjnych. Dzięki temu, interesariusze </w:t>
      </w:r>
      <w:r w:rsidR="002E2936">
        <w:t xml:space="preserve">i interesariuszki </w:t>
      </w:r>
      <w:r w:rsidRPr="00DC029D">
        <w:t xml:space="preserve">procesu, będący członkami Warszawskiego Komitetu Rewitalizacji, otrzymują możliwość oddziaływania na prowadzony proces rewitalizacji w m.st. Warszawie. </w:t>
      </w:r>
    </w:p>
    <w:p w14:paraId="4281D7D7" w14:textId="7D837164" w:rsidR="00BD61C0" w:rsidRPr="00DC029D" w:rsidRDefault="00BD61C0" w:rsidP="00D557E6">
      <w:pPr>
        <w:pStyle w:val="Nagwek2"/>
      </w:pPr>
      <w:bookmarkStart w:id="182" w:name="_Toc168058578"/>
      <w:bookmarkStart w:id="183" w:name="_Toc168665088"/>
      <w:bookmarkStart w:id="184" w:name="_Toc168859825"/>
      <w:bookmarkStart w:id="185" w:name="_Toc168902377"/>
      <w:bookmarkStart w:id="186" w:name="_Toc175735222"/>
      <w:r w:rsidRPr="00DC029D">
        <w:t xml:space="preserve">9.2 </w:t>
      </w:r>
      <w:r w:rsidR="00D557E6">
        <w:t>M</w:t>
      </w:r>
      <w:r w:rsidR="00D557E6" w:rsidRPr="00DC029D">
        <w:t xml:space="preserve">onitorowanie postępu w realizacji celów </w:t>
      </w:r>
      <w:bookmarkEnd w:id="182"/>
      <w:r w:rsidR="009670DB">
        <w:t>procesu rewitalizacji</w:t>
      </w:r>
      <w:bookmarkEnd w:id="183"/>
      <w:bookmarkEnd w:id="184"/>
      <w:bookmarkEnd w:id="185"/>
      <w:bookmarkEnd w:id="186"/>
      <w:r w:rsidR="009670DB">
        <w:t xml:space="preserve"> </w:t>
      </w:r>
      <w:r w:rsidRPr="00DC029D">
        <w:tab/>
      </w:r>
    </w:p>
    <w:p w14:paraId="0A422275" w14:textId="77777777" w:rsidR="00BD61C0" w:rsidRDefault="00072D62" w:rsidP="00F44E49">
      <w:pPr>
        <w:spacing w:after="0"/>
      </w:pPr>
      <w:r w:rsidRPr="00DC029D">
        <w:t xml:space="preserve">Postępy w realizacji celów </w:t>
      </w:r>
      <w:r w:rsidR="00624FA9">
        <w:t>Programu</w:t>
      </w:r>
      <w:r w:rsidRPr="00DC029D">
        <w:t xml:space="preserve"> mierzone będą za pomocą informacji o stanie wdr</w:t>
      </w:r>
      <w:r w:rsidR="00FC264E" w:rsidRPr="00DC029D">
        <w:t xml:space="preserve">ożenia wynikających z </w:t>
      </w:r>
      <w:r w:rsidR="005B334A" w:rsidRPr="00DC029D">
        <w:t xml:space="preserve">nich </w:t>
      </w:r>
      <w:r w:rsidR="00FC264E" w:rsidRPr="00DC029D">
        <w:t>przedsięwzięć</w:t>
      </w:r>
      <w:r w:rsidRPr="00DC029D">
        <w:t xml:space="preserve"> rewitalizacyjnych</w:t>
      </w:r>
      <w:r w:rsidR="005B334A" w:rsidRPr="00DC029D">
        <w:t>,</w:t>
      </w:r>
      <w:r w:rsidR="006A02C8">
        <w:t xml:space="preserve"> w ujęciu:</w:t>
      </w:r>
      <w:r w:rsidR="00BD61C0" w:rsidRPr="00DC029D">
        <w:t xml:space="preserve"> </w:t>
      </w:r>
    </w:p>
    <w:p w14:paraId="2630A3B2" w14:textId="77777777" w:rsidR="006A02C8" w:rsidRPr="004A47F2" w:rsidRDefault="006A02C8" w:rsidP="004A47F2">
      <w:pPr>
        <w:pStyle w:val="Wypunktowanie"/>
      </w:pPr>
      <w:r w:rsidRPr="004A47F2">
        <w:t>rzeczowym - umożliwiającym zbieranie informacji o zadaniach prowadzonych w ramach przedsięwzięć rewitalizacyjnych;</w:t>
      </w:r>
    </w:p>
    <w:p w14:paraId="33049831" w14:textId="77777777" w:rsidR="006A02C8" w:rsidRPr="004A47F2" w:rsidRDefault="006A02C8" w:rsidP="004A47F2">
      <w:pPr>
        <w:pStyle w:val="Wypunktowanie"/>
      </w:pPr>
      <w:r w:rsidRPr="004A47F2">
        <w:t>finansowym – umożliwiającym zbieranie informacji o środkach finansowych przeznaczonych na realizację zadań w ramach przedsięwzięć rewitalizacyjnych;</w:t>
      </w:r>
    </w:p>
    <w:p w14:paraId="524F4FF0" w14:textId="77777777" w:rsidR="006A02C8" w:rsidRPr="004A47F2" w:rsidRDefault="006A02C8" w:rsidP="004A47F2">
      <w:pPr>
        <w:pStyle w:val="Wypunktowanie"/>
      </w:pPr>
      <w:r w:rsidRPr="004A47F2">
        <w:t>wskaźnikowym – pozwalającym na określenie poziomu realizacji przedsięwzięć rewitalizacyjnych z udziałem przypisanych im wskaźników produktu i rezultatu.</w:t>
      </w:r>
    </w:p>
    <w:p w14:paraId="47BA969C" w14:textId="77777777" w:rsidR="00072D62" w:rsidRPr="00DC029D" w:rsidRDefault="00072D62" w:rsidP="00F44E49">
      <w:pPr>
        <w:spacing w:after="0"/>
      </w:pPr>
      <w:r w:rsidRPr="00DC029D">
        <w:t xml:space="preserve">W ramach corocznego monitoringu zostanie przygotowany raport ze stopnia realizacji </w:t>
      </w:r>
      <w:r w:rsidR="00FC264E" w:rsidRPr="00DC029D">
        <w:t xml:space="preserve">celów </w:t>
      </w:r>
      <w:r w:rsidRPr="00DC029D">
        <w:t xml:space="preserve">Programu, który będzie zawierał </w:t>
      </w:r>
      <w:r w:rsidR="001B4A32">
        <w:t>mi</w:t>
      </w:r>
      <w:r w:rsidR="002C05E8">
        <w:t>ę</w:t>
      </w:r>
      <w:r w:rsidR="001B4A32">
        <w:t>dzy innymi</w:t>
      </w:r>
      <w:r w:rsidRPr="00DC029D">
        <w:t>:</w:t>
      </w:r>
    </w:p>
    <w:p w14:paraId="5C30B224" w14:textId="61AF964B" w:rsidR="00072D62" w:rsidRPr="00DC029D" w:rsidRDefault="00072D62" w:rsidP="00D557E6">
      <w:pPr>
        <w:pStyle w:val="Wypunktowanie"/>
      </w:pPr>
      <w:r w:rsidRPr="00DC029D">
        <w:lastRenderedPageBreak/>
        <w:t xml:space="preserve">informacje o poniesionych nakładach finansowych na wdrażanie </w:t>
      </w:r>
      <w:r w:rsidR="00A352C9">
        <w:t>przedsięwzięć rewitalizacyjnych;</w:t>
      </w:r>
    </w:p>
    <w:p w14:paraId="532EF641" w14:textId="1AD30246" w:rsidR="00072D62" w:rsidRPr="00DC029D" w:rsidRDefault="00072D62" w:rsidP="00D557E6">
      <w:pPr>
        <w:pStyle w:val="Wypunktowanie"/>
      </w:pPr>
      <w:r w:rsidRPr="00DC029D">
        <w:t xml:space="preserve">analizę poziomu osiągnięcia docelowych wartości wskaźników celów </w:t>
      </w:r>
      <w:r w:rsidR="00624FA9">
        <w:t>Programu</w:t>
      </w:r>
      <w:r w:rsidR="00A352C9">
        <w:t>;</w:t>
      </w:r>
    </w:p>
    <w:p w14:paraId="4BA9FA06" w14:textId="72602195" w:rsidR="00072D62" w:rsidRPr="00DC029D" w:rsidRDefault="00072D62" w:rsidP="00D557E6">
      <w:pPr>
        <w:pStyle w:val="Wypunktowanie"/>
      </w:pPr>
      <w:r w:rsidRPr="00DC029D">
        <w:t>informacje o kluczowych projektach zrealizowanych w dan</w:t>
      </w:r>
      <w:r w:rsidR="00A352C9">
        <w:t>ym okresie sprawozdawczym;</w:t>
      </w:r>
    </w:p>
    <w:p w14:paraId="52E98CEC" w14:textId="15EDBE57" w:rsidR="00072D62" w:rsidRPr="00DC029D" w:rsidRDefault="00072D62" w:rsidP="004A47F2">
      <w:pPr>
        <w:pStyle w:val="Wypunktowanie"/>
      </w:pPr>
      <w:r w:rsidRPr="00DC029D">
        <w:t xml:space="preserve">określenie </w:t>
      </w:r>
      <w:r w:rsidRPr="004A47F2">
        <w:t>zmaterializowanych</w:t>
      </w:r>
      <w:r w:rsidRPr="00DC029D">
        <w:t xml:space="preserve"> ryzyk o p</w:t>
      </w:r>
      <w:r w:rsidR="00FA3194">
        <w:t>oziomie średnim i wysokim</w:t>
      </w:r>
      <w:r w:rsidRPr="00DC029D">
        <w:t xml:space="preserve">, które wpływają na osiągnięcie celów </w:t>
      </w:r>
      <w:r w:rsidR="00624FA9">
        <w:t>Programu</w:t>
      </w:r>
      <w:r w:rsidRPr="00DC029D">
        <w:t xml:space="preserve"> (zgodnie z wykazem zidentyfikowanych ryzyk stanowiących załącznik nr </w:t>
      </w:r>
      <w:r w:rsidR="00DD2743">
        <w:t>2</w:t>
      </w:r>
      <w:r w:rsidRPr="00DC029D">
        <w:t xml:space="preserve"> do GPR</w:t>
      </w:r>
      <w:r w:rsidR="00624FA9">
        <w:t xml:space="preserve"> m.st. Warszawy do roku 2030</w:t>
      </w:r>
      <w:r w:rsidR="00A352C9">
        <w:t>);</w:t>
      </w:r>
    </w:p>
    <w:p w14:paraId="64D02448" w14:textId="7C704C90" w:rsidR="00072D62" w:rsidRPr="00DC029D" w:rsidRDefault="00072D62" w:rsidP="00D557E6">
      <w:pPr>
        <w:pStyle w:val="Wypunktowanie"/>
      </w:pPr>
      <w:r w:rsidRPr="00DC029D">
        <w:t xml:space="preserve">wnioski wynikające z przeprowadzonej analizy stopnia realizacji celów i kierunków działań </w:t>
      </w:r>
      <w:r w:rsidR="00624FA9">
        <w:t>Programu</w:t>
      </w:r>
      <w:r w:rsidRPr="00DC029D">
        <w:t xml:space="preserve">, istotne z perspektywy dalszego </w:t>
      </w:r>
      <w:r w:rsidR="00624FA9">
        <w:t xml:space="preserve">jego </w:t>
      </w:r>
      <w:r w:rsidR="00A352C9">
        <w:t>wdrażania;</w:t>
      </w:r>
    </w:p>
    <w:p w14:paraId="200CC33D" w14:textId="77777777" w:rsidR="00BA4E80" w:rsidRDefault="00072D62" w:rsidP="00D557E6">
      <w:pPr>
        <w:pStyle w:val="Wypunktowanie"/>
      </w:pPr>
      <w:r w:rsidRPr="00DC029D">
        <w:t>rekomendacje na kolejny okres wdrażania Programu.</w:t>
      </w:r>
    </w:p>
    <w:p w14:paraId="701009FE" w14:textId="6BBE8135" w:rsidR="00606DCB" w:rsidRDefault="00F53889" w:rsidP="00D853F0">
      <w:r w:rsidRPr="00DC029D">
        <w:t>S</w:t>
      </w:r>
      <w:r w:rsidR="00BD61C0" w:rsidRPr="00DC029D">
        <w:t xml:space="preserve">ystem monitorowania </w:t>
      </w:r>
      <w:r w:rsidRPr="00DC029D">
        <w:t xml:space="preserve">celów </w:t>
      </w:r>
      <w:r w:rsidR="00624FA9">
        <w:t>Programu</w:t>
      </w:r>
      <w:r w:rsidRPr="00DC029D">
        <w:t xml:space="preserve"> opiera się w szczególności na miernikach </w:t>
      </w:r>
      <w:r w:rsidR="00BD61C0" w:rsidRPr="00DC029D">
        <w:t>pokazując</w:t>
      </w:r>
      <w:r w:rsidRPr="00DC029D">
        <w:t xml:space="preserve">ych </w:t>
      </w:r>
      <w:r w:rsidR="00BD61C0" w:rsidRPr="00DC029D">
        <w:t>zmiany, jakie nast</w:t>
      </w:r>
      <w:r w:rsidRPr="00DC029D">
        <w:t xml:space="preserve">ępują </w:t>
      </w:r>
      <w:r w:rsidR="00BD61C0" w:rsidRPr="00DC029D">
        <w:t>w wyniku przeprowadzonej interwencji, spójn</w:t>
      </w:r>
      <w:r w:rsidRPr="00DC029D">
        <w:t xml:space="preserve">ych </w:t>
      </w:r>
      <w:r w:rsidR="001B4A32">
        <w:t>mi</w:t>
      </w:r>
      <w:r w:rsidR="002C05E8">
        <w:t>ę</w:t>
      </w:r>
      <w:r w:rsidR="001B4A32">
        <w:t>dzy innymi</w:t>
      </w:r>
      <w:r w:rsidR="00BD61C0" w:rsidRPr="00DC029D">
        <w:t xml:space="preserve"> ze standardami monitorowania dokumentów rozwojowych m.st. Warszawy, w tym z regulacjami systemu monitorowania Strategii#Warszawa2030</w:t>
      </w:r>
      <w:r w:rsidR="00337956">
        <w:t>, a także jej programów wykonawczych</w:t>
      </w:r>
      <w:r w:rsidR="00BD61C0" w:rsidRPr="00DC029D">
        <w:t xml:space="preserve">. </w:t>
      </w:r>
      <w:r w:rsidR="004053CC">
        <w:t xml:space="preserve">Wszystkie wskaźniki zostały dobrane zgodnie z metodą SMART, dzięki czemu są </w:t>
      </w:r>
      <w:r w:rsidR="004053CC" w:rsidRPr="004053CC">
        <w:t>specyficzne, mierzalne, osiągalne, realistyczne i ograniczone czasowo</w:t>
      </w:r>
      <w:r w:rsidR="00606DCB">
        <w:t>. Umożliwiają monitorowanie celu głównego, celów szczegółowych i kierunków działania</w:t>
      </w:r>
      <w:r w:rsidR="00774790">
        <w:t xml:space="preserve"> poprzez </w:t>
      </w:r>
      <w:r w:rsidR="006C40D0">
        <w:t>weryfikację rezultatów i produktów Programu.</w:t>
      </w:r>
      <w:r w:rsidR="0008470A">
        <w:t xml:space="preserve"> Kluczowe wskaźniki oznaczono przypisaniem do konkretnego kierunku działania.</w:t>
      </w:r>
    </w:p>
    <w:p w14:paraId="066FD222" w14:textId="4111ED56" w:rsidR="005B2021" w:rsidRDefault="005B2021" w:rsidP="00D853F0">
      <w:r w:rsidRPr="005B2021">
        <w:t>Rewitalizacja, będą</w:t>
      </w:r>
      <w:r>
        <w:t>ca</w:t>
      </w:r>
      <w:r w:rsidRPr="005B2021">
        <w:t xml:space="preserve"> interwencją integrującą wiele różnych polityk publicznych, jest wielowymiarowa i dzięki temu ma możliwość jednoczesnego oddziaływania na wiele wyzwań strategicznych, a także </w:t>
      </w:r>
      <w:r>
        <w:t xml:space="preserve">posiadającą </w:t>
      </w:r>
      <w:r w:rsidRPr="005B2021">
        <w:t>potencjał do generowan</w:t>
      </w:r>
      <w:r>
        <w:t>ia rezultatów w różnych sferach</w:t>
      </w:r>
      <w:r w:rsidRPr="005B2021">
        <w:t xml:space="preserve"> problemowych. Monitorowanie GPR ma za zadanie zilustrować całoś</w:t>
      </w:r>
      <w:r>
        <w:t>ciowe efekty realizacji procesu</w:t>
      </w:r>
      <w:r w:rsidRPr="005B2021">
        <w:t>, gdyż tylko takie</w:t>
      </w:r>
      <w:r>
        <w:t xml:space="preserve"> przesądzą o jego zakończeniu. </w:t>
      </w:r>
      <w:r w:rsidRPr="005B2021">
        <w:t>Służy do tego katalog wsk</w:t>
      </w:r>
      <w:r>
        <w:t xml:space="preserve">aźników ujętych w tabeli nr 7. </w:t>
      </w:r>
      <w:r w:rsidRPr="005B2021">
        <w:t>Natomiast powiązania pomiędzy wskaźnikami a celami i kierunkami działań obrazuje tabela 8</w:t>
      </w:r>
      <w:r>
        <w:t>.</w:t>
      </w:r>
    </w:p>
    <w:p w14:paraId="381B1F22" w14:textId="5CF49F0B" w:rsidR="005B2021" w:rsidRDefault="002C05E8" w:rsidP="00D853F0">
      <w:r>
        <w:t>Poniżej przedstawiono wskaźniki wybrane do monitorowania przedsięwzięć zawartych w Progra</w:t>
      </w:r>
      <w:r w:rsidR="003B0CC1">
        <w:t>mie (w cyklach rocznych</w:t>
      </w:r>
      <w:r w:rsidR="008B0F12">
        <w:t>)</w:t>
      </w:r>
      <w:r w:rsidR="005B2021">
        <w:t>.</w:t>
      </w:r>
    </w:p>
    <w:p w14:paraId="2F864888" w14:textId="77777777" w:rsidR="005B2021" w:rsidRDefault="005B2021" w:rsidP="00D853F0"/>
    <w:p w14:paraId="32329269" w14:textId="2A99AE0B" w:rsidR="001B688E" w:rsidRPr="003B0CC1" w:rsidRDefault="001B688E" w:rsidP="00D853F0">
      <w:pPr>
        <w:sectPr w:rsidR="001B688E" w:rsidRPr="003B0CC1" w:rsidSect="00DE37AF">
          <w:headerReference w:type="default" r:id="rId23"/>
          <w:footerReference w:type="default" r:id="rId24"/>
          <w:footerReference w:type="first" r:id="rId25"/>
          <w:pgSz w:w="11906" w:h="16838"/>
          <w:pgMar w:top="1417" w:right="1417" w:bottom="1417" w:left="1417" w:header="708" w:footer="708" w:gutter="0"/>
          <w:cols w:space="708"/>
          <w:docGrid w:linePitch="360"/>
        </w:sectPr>
      </w:pPr>
    </w:p>
    <w:p w14:paraId="0887AF3E" w14:textId="6B3010A9" w:rsidR="00343EEE" w:rsidRPr="00343EEE" w:rsidRDefault="00343EEE" w:rsidP="00343EEE">
      <w:pPr>
        <w:spacing w:before="100" w:after="200" w:line="276" w:lineRule="auto"/>
      </w:pPr>
      <w:bookmarkStart w:id="187" w:name="_Ref167827774"/>
      <w:r w:rsidRPr="00F44E49">
        <w:rPr>
          <w:b/>
        </w:rPr>
        <w:lastRenderedPageBreak/>
        <w:t xml:space="preserve">Tabela </w:t>
      </w:r>
      <w:bookmarkEnd w:id="187"/>
      <w:r w:rsidR="00C26017" w:rsidRPr="00F44E49">
        <w:rPr>
          <w:b/>
        </w:rPr>
        <w:t>6</w:t>
      </w:r>
      <w:r w:rsidRPr="00F44E49">
        <w:rPr>
          <w:b/>
        </w:rPr>
        <w:t>.</w:t>
      </w:r>
      <w:r w:rsidRPr="00343EEE">
        <w:t xml:space="preserve"> Wskaźniki monitor</w:t>
      </w:r>
      <w:r>
        <w:t xml:space="preserve">owania </w:t>
      </w:r>
      <w:r w:rsidR="00BF6332">
        <w:t xml:space="preserve">podstawowych </w:t>
      </w:r>
      <w:r>
        <w:t>przedsięwzięć rewitalizacyjnych</w:t>
      </w:r>
      <w:r w:rsidRPr="00343EEE">
        <w:t xml:space="preserve"> Gminnego Programu Rewitalizac</w:t>
      </w:r>
      <w:r>
        <w:t xml:space="preserve">ji m.st. Warszawy do roku 2030 </w:t>
      </w:r>
      <w:r w:rsidRPr="00343EEE">
        <w:t>(dla cyklu rocznego)</w:t>
      </w:r>
    </w:p>
    <w:tbl>
      <w:tblPr>
        <w:tblStyle w:val="Tabela-Siatka1"/>
        <w:tblW w:w="14000" w:type="dxa"/>
        <w:tblBorders>
          <w:top w:val="single" w:sz="4" w:space="0" w:color="E84C22" w:themeColor="accent1"/>
          <w:left w:val="single" w:sz="4" w:space="0" w:color="E84C22" w:themeColor="accent1"/>
          <w:bottom w:val="single" w:sz="4" w:space="0" w:color="E84C22" w:themeColor="accent1"/>
          <w:right w:val="single" w:sz="4" w:space="0" w:color="E84C22" w:themeColor="accent1"/>
          <w:insideH w:val="single" w:sz="4" w:space="0" w:color="E84C22" w:themeColor="accent1"/>
          <w:insideV w:val="single" w:sz="4" w:space="0" w:color="E84C22" w:themeColor="accent1"/>
        </w:tblBorders>
        <w:tblLayout w:type="fixed"/>
        <w:tblLook w:val="06A0" w:firstRow="1" w:lastRow="0" w:firstColumn="1" w:lastColumn="0" w:noHBand="1" w:noVBand="1"/>
        <w:tblCaption w:val="tabela 6. Wskaźniki monitorowania podstwowych przedsięwzięć rewitalizacyjnych"/>
        <w:tblDescription w:val="tabela przedstwia wskaźniki monitorowania podstawowych przedsięwzięć rewitalizacyjnych, defnicje wskaźników, wartości bazowe, wartości docelowe i źródła danych"/>
      </w:tblPr>
      <w:tblGrid>
        <w:gridCol w:w="3369"/>
        <w:gridCol w:w="4252"/>
        <w:gridCol w:w="1134"/>
        <w:gridCol w:w="1588"/>
        <w:gridCol w:w="992"/>
        <w:gridCol w:w="1134"/>
        <w:gridCol w:w="1531"/>
      </w:tblGrid>
      <w:tr w:rsidR="00343EEE" w:rsidRPr="00343EEE" w14:paraId="36C96790" w14:textId="77777777" w:rsidTr="003B0CC1">
        <w:trPr>
          <w:trHeight w:val="1009"/>
        </w:trPr>
        <w:tc>
          <w:tcPr>
            <w:tcW w:w="3369" w:type="dxa"/>
            <w:vAlign w:val="center"/>
          </w:tcPr>
          <w:p w14:paraId="585A8FCD" w14:textId="77777777" w:rsidR="00343EEE" w:rsidRPr="00343EEE" w:rsidRDefault="00343EEE" w:rsidP="00343EEE">
            <w:pPr>
              <w:spacing w:before="100" w:after="0" w:line="240" w:lineRule="auto"/>
              <w:rPr>
                <w:rFonts w:cstheme="minorHAnsi"/>
                <w:b/>
                <w:bCs/>
                <w:sz w:val="20"/>
                <w:szCs w:val="20"/>
              </w:rPr>
            </w:pPr>
            <w:r w:rsidRPr="00343EEE">
              <w:rPr>
                <w:rFonts w:cstheme="minorHAnsi"/>
                <w:b/>
                <w:bCs/>
                <w:sz w:val="20"/>
                <w:szCs w:val="20"/>
              </w:rPr>
              <w:t>Wskaźnik</w:t>
            </w:r>
          </w:p>
        </w:tc>
        <w:tc>
          <w:tcPr>
            <w:tcW w:w="4252" w:type="dxa"/>
            <w:vAlign w:val="center"/>
          </w:tcPr>
          <w:p w14:paraId="254B80BE" w14:textId="2CAED307" w:rsidR="00343EEE" w:rsidRPr="00110E62" w:rsidRDefault="00B353C1" w:rsidP="00110E62">
            <w:pPr>
              <w:pStyle w:val="NagwekTabela"/>
              <w:rPr>
                <w:sz w:val="20"/>
              </w:rPr>
            </w:pPr>
            <w:r w:rsidRPr="00110E62">
              <w:rPr>
                <w:sz w:val="20"/>
              </w:rPr>
              <w:t>D</w:t>
            </w:r>
            <w:r w:rsidR="00343EEE" w:rsidRPr="00110E62">
              <w:rPr>
                <w:sz w:val="20"/>
              </w:rPr>
              <w:t>efinicja wskaźnika</w:t>
            </w:r>
          </w:p>
        </w:tc>
        <w:tc>
          <w:tcPr>
            <w:tcW w:w="1134" w:type="dxa"/>
            <w:vAlign w:val="center"/>
          </w:tcPr>
          <w:p w14:paraId="5C96C79F" w14:textId="1CEFA240" w:rsidR="00343EEE" w:rsidRPr="00343EEE" w:rsidRDefault="005A1389" w:rsidP="00343EEE">
            <w:pPr>
              <w:spacing w:before="100" w:after="0" w:line="240" w:lineRule="auto"/>
              <w:rPr>
                <w:rFonts w:cstheme="minorHAnsi"/>
                <w:b/>
                <w:bCs/>
                <w:sz w:val="20"/>
                <w:szCs w:val="20"/>
              </w:rPr>
            </w:pPr>
            <w:r>
              <w:rPr>
                <w:rFonts w:cstheme="minorHAnsi"/>
                <w:b/>
                <w:bCs/>
                <w:sz w:val="20"/>
                <w:szCs w:val="20"/>
              </w:rPr>
              <w:t>Kierunek działań</w:t>
            </w:r>
          </w:p>
        </w:tc>
        <w:tc>
          <w:tcPr>
            <w:tcW w:w="1588" w:type="dxa"/>
            <w:vAlign w:val="center"/>
          </w:tcPr>
          <w:p w14:paraId="334C0381" w14:textId="203D0870" w:rsidR="00EA18E9" w:rsidRPr="00343EEE" w:rsidRDefault="003B0CC1" w:rsidP="00343EEE">
            <w:pPr>
              <w:spacing w:before="100" w:after="0" w:line="240" w:lineRule="auto"/>
              <w:rPr>
                <w:rFonts w:cstheme="minorHAnsi"/>
                <w:b/>
                <w:bCs/>
                <w:sz w:val="20"/>
                <w:szCs w:val="20"/>
              </w:rPr>
            </w:pPr>
            <w:r>
              <w:rPr>
                <w:rFonts w:cstheme="minorHAnsi"/>
                <w:b/>
                <w:bCs/>
                <w:sz w:val="20"/>
                <w:szCs w:val="20"/>
              </w:rPr>
              <w:t>Przedsięwzięcie</w:t>
            </w:r>
          </w:p>
        </w:tc>
        <w:tc>
          <w:tcPr>
            <w:tcW w:w="992" w:type="dxa"/>
            <w:vAlign w:val="center"/>
          </w:tcPr>
          <w:p w14:paraId="55B25A11" w14:textId="1816AACD" w:rsidR="00343EEE" w:rsidRPr="00343EEE" w:rsidRDefault="003B0CC1" w:rsidP="003B0CC1">
            <w:pPr>
              <w:spacing w:before="100" w:after="0" w:line="240" w:lineRule="auto"/>
              <w:rPr>
                <w:rFonts w:cstheme="minorHAnsi"/>
                <w:b/>
                <w:bCs/>
                <w:sz w:val="20"/>
                <w:szCs w:val="20"/>
              </w:rPr>
            </w:pPr>
            <w:r>
              <w:rPr>
                <w:rFonts w:cstheme="minorHAnsi"/>
                <w:b/>
                <w:bCs/>
                <w:sz w:val="20"/>
                <w:szCs w:val="20"/>
              </w:rPr>
              <w:t>Wartość bazowa</w:t>
            </w:r>
          </w:p>
        </w:tc>
        <w:tc>
          <w:tcPr>
            <w:tcW w:w="1134" w:type="dxa"/>
            <w:vAlign w:val="center"/>
          </w:tcPr>
          <w:p w14:paraId="363633BD" w14:textId="77777777" w:rsidR="00343EEE" w:rsidRPr="00343EEE" w:rsidRDefault="00343EEE" w:rsidP="00343EEE">
            <w:pPr>
              <w:spacing w:before="100" w:after="0" w:line="240" w:lineRule="auto"/>
              <w:rPr>
                <w:rFonts w:cstheme="minorHAnsi"/>
                <w:b/>
                <w:bCs/>
                <w:sz w:val="20"/>
                <w:szCs w:val="20"/>
              </w:rPr>
            </w:pPr>
            <w:r w:rsidRPr="00343EEE">
              <w:rPr>
                <w:rFonts w:cstheme="minorHAnsi"/>
                <w:b/>
                <w:bCs/>
                <w:sz w:val="20"/>
                <w:szCs w:val="20"/>
              </w:rPr>
              <w:t>Wartość docelowa (2030)</w:t>
            </w:r>
          </w:p>
        </w:tc>
        <w:tc>
          <w:tcPr>
            <w:tcW w:w="1531" w:type="dxa"/>
            <w:vAlign w:val="center"/>
          </w:tcPr>
          <w:p w14:paraId="586BB346" w14:textId="77777777" w:rsidR="00343EEE" w:rsidRPr="00343EEE" w:rsidRDefault="00343EEE" w:rsidP="00343EEE">
            <w:pPr>
              <w:spacing w:before="100" w:after="0" w:line="240" w:lineRule="auto"/>
              <w:rPr>
                <w:rFonts w:cstheme="minorHAnsi"/>
                <w:b/>
                <w:bCs/>
                <w:sz w:val="20"/>
                <w:szCs w:val="20"/>
              </w:rPr>
            </w:pPr>
            <w:r w:rsidRPr="00343EEE">
              <w:rPr>
                <w:rFonts w:cstheme="minorHAnsi"/>
                <w:b/>
                <w:bCs/>
                <w:sz w:val="20"/>
                <w:szCs w:val="20"/>
              </w:rPr>
              <w:t>Źródło danych</w:t>
            </w:r>
          </w:p>
        </w:tc>
      </w:tr>
      <w:tr w:rsidR="00343EEE" w:rsidRPr="00343EEE" w14:paraId="0B861B82" w14:textId="77777777" w:rsidTr="003B0CC1">
        <w:trPr>
          <w:trHeight w:val="251"/>
        </w:trPr>
        <w:tc>
          <w:tcPr>
            <w:tcW w:w="3369" w:type="dxa"/>
          </w:tcPr>
          <w:p w14:paraId="0B369001" w14:textId="70469A2F" w:rsidR="00343EEE" w:rsidRPr="00343EEE" w:rsidRDefault="00343EEE" w:rsidP="00343EEE">
            <w:pPr>
              <w:spacing w:before="100" w:after="0" w:line="240" w:lineRule="auto"/>
              <w:rPr>
                <w:rFonts w:cstheme="minorHAnsi"/>
                <w:sz w:val="20"/>
                <w:szCs w:val="20"/>
              </w:rPr>
            </w:pPr>
            <w:r w:rsidRPr="00343EEE">
              <w:rPr>
                <w:rFonts w:cstheme="minorHAnsi"/>
                <w:sz w:val="20"/>
                <w:szCs w:val="20"/>
              </w:rPr>
              <w:t>Liczba kampanii informacyjno-promocyjnych</w:t>
            </w:r>
            <w:r w:rsidR="00136627">
              <w:rPr>
                <w:rFonts w:cstheme="minorHAnsi"/>
                <w:sz w:val="20"/>
                <w:szCs w:val="20"/>
              </w:rPr>
              <w:t xml:space="preserve"> </w:t>
            </w:r>
          </w:p>
        </w:tc>
        <w:tc>
          <w:tcPr>
            <w:tcW w:w="4252" w:type="dxa"/>
          </w:tcPr>
          <w:p w14:paraId="473F3AFF" w14:textId="6F27625A" w:rsidR="00343EEE" w:rsidRPr="00343EEE" w:rsidRDefault="007B6BE5" w:rsidP="00343EEE">
            <w:pPr>
              <w:spacing w:before="100" w:after="0" w:line="240" w:lineRule="auto"/>
              <w:rPr>
                <w:rFonts w:cstheme="minorHAnsi"/>
                <w:sz w:val="20"/>
                <w:szCs w:val="20"/>
              </w:rPr>
            </w:pPr>
            <w:r>
              <w:rPr>
                <w:rFonts w:cstheme="minorHAnsi"/>
                <w:sz w:val="20"/>
                <w:szCs w:val="20"/>
              </w:rPr>
              <w:t>liczba</w:t>
            </w:r>
            <w:r w:rsidR="00343EEE" w:rsidRPr="00343EEE">
              <w:rPr>
                <w:rFonts w:cstheme="minorHAnsi"/>
                <w:sz w:val="20"/>
                <w:szCs w:val="20"/>
              </w:rPr>
              <w:t xml:space="preserve"> przeprowadzonych kam</w:t>
            </w:r>
            <w:r>
              <w:rPr>
                <w:rFonts w:cstheme="minorHAnsi"/>
                <w:sz w:val="20"/>
                <w:szCs w:val="20"/>
              </w:rPr>
              <w:t>panii informacyjno-promocyjnych</w:t>
            </w:r>
            <w:r w:rsidR="00136627">
              <w:t xml:space="preserve"> </w:t>
            </w:r>
            <w:r w:rsidR="00136627">
              <w:rPr>
                <w:sz w:val="20"/>
                <w:szCs w:val="20"/>
              </w:rPr>
              <w:t>rozumianych</w:t>
            </w:r>
            <w:r w:rsidR="00136627" w:rsidRPr="00136627">
              <w:rPr>
                <w:sz w:val="20"/>
                <w:szCs w:val="20"/>
              </w:rPr>
              <w:t xml:space="preserve"> jako szereg działań podejmowanych</w:t>
            </w:r>
            <w:r w:rsidR="00136627">
              <w:rPr>
                <w:sz w:val="20"/>
                <w:szCs w:val="20"/>
              </w:rPr>
              <w:t xml:space="preserve"> w ramach Centrum Rewitalizacji,</w:t>
            </w:r>
            <w:r w:rsidR="00085BAC">
              <w:rPr>
                <w:rFonts w:cstheme="minorHAnsi"/>
                <w:sz w:val="20"/>
                <w:szCs w:val="20"/>
              </w:rPr>
              <w:t xml:space="preserve"> zrealizowanych w ramach procesu rewitalizacji</w:t>
            </w:r>
            <w:r w:rsidR="005A1389">
              <w:rPr>
                <w:rFonts w:cstheme="minorHAnsi"/>
                <w:sz w:val="20"/>
                <w:szCs w:val="20"/>
              </w:rPr>
              <w:t xml:space="preserve"> (szt.)</w:t>
            </w:r>
          </w:p>
        </w:tc>
        <w:tc>
          <w:tcPr>
            <w:tcW w:w="1134" w:type="dxa"/>
            <w:vAlign w:val="center"/>
          </w:tcPr>
          <w:p w14:paraId="5FC73129" w14:textId="4E9A0E1F" w:rsidR="00343EEE" w:rsidRPr="00343EEE" w:rsidRDefault="00603799" w:rsidP="00343EEE">
            <w:pPr>
              <w:spacing w:before="100" w:after="0" w:line="240" w:lineRule="auto"/>
              <w:rPr>
                <w:rFonts w:cstheme="minorHAnsi"/>
                <w:sz w:val="20"/>
                <w:szCs w:val="20"/>
              </w:rPr>
            </w:pPr>
            <w:r>
              <w:rPr>
                <w:rFonts w:cstheme="minorHAnsi"/>
                <w:sz w:val="20"/>
                <w:szCs w:val="20"/>
              </w:rPr>
              <w:t>1.1.</w:t>
            </w:r>
          </w:p>
        </w:tc>
        <w:tc>
          <w:tcPr>
            <w:tcW w:w="1588" w:type="dxa"/>
            <w:vAlign w:val="center"/>
          </w:tcPr>
          <w:p w14:paraId="77B5DAA4" w14:textId="259306CE" w:rsidR="00343EEE" w:rsidRPr="00343EEE" w:rsidRDefault="00F4405E" w:rsidP="00343EEE">
            <w:pPr>
              <w:spacing w:before="100" w:after="0" w:line="240" w:lineRule="auto"/>
              <w:rPr>
                <w:rFonts w:cstheme="minorHAnsi"/>
                <w:sz w:val="20"/>
                <w:szCs w:val="20"/>
              </w:rPr>
            </w:pPr>
            <w:r>
              <w:rPr>
                <w:rFonts w:cstheme="minorHAnsi"/>
                <w:sz w:val="20"/>
                <w:szCs w:val="20"/>
              </w:rPr>
              <w:t>1</w:t>
            </w:r>
          </w:p>
        </w:tc>
        <w:tc>
          <w:tcPr>
            <w:tcW w:w="992" w:type="dxa"/>
            <w:vAlign w:val="center"/>
          </w:tcPr>
          <w:p w14:paraId="1691C33C" w14:textId="2011F1C7" w:rsidR="00343EEE" w:rsidRPr="00343EEE" w:rsidRDefault="003B0CC1" w:rsidP="00343EEE">
            <w:pPr>
              <w:spacing w:before="100" w:after="0" w:line="240" w:lineRule="auto"/>
              <w:rPr>
                <w:rFonts w:cstheme="minorHAnsi"/>
                <w:sz w:val="20"/>
                <w:szCs w:val="20"/>
              </w:rPr>
            </w:pPr>
            <w:r>
              <w:rPr>
                <w:rFonts w:cstheme="minorHAnsi"/>
                <w:sz w:val="20"/>
                <w:szCs w:val="20"/>
              </w:rPr>
              <w:t>0</w:t>
            </w:r>
          </w:p>
        </w:tc>
        <w:tc>
          <w:tcPr>
            <w:tcW w:w="1134" w:type="dxa"/>
            <w:vAlign w:val="center"/>
          </w:tcPr>
          <w:p w14:paraId="70FB9FCC" w14:textId="77777777" w:rsidR="00343EEE" w:rsidRPr="00343EEE" w:rsidRDefault="00343EEE" w:rsidP="00343EEE">
            <w:pPr>
              <w:spacing w:before="100" w:after="0" w:line="240" w:lineRule="auto"/>
              <w:rPr>
                <w:rFonts w:cstheme="minorHAnsi"/>
                <w:sz w:val="20"/>
                <w:szCs w:val="20"/>
              </w:rPr>
            </w:pPr>
            <w:r w:rsidRPr="00343EEE">
              <w:rPr>
                <w:rFonts w:cstheme="minorHAnsi"/>
                <w:sz w:val="20"/>
                <w:szCs w:val="20"/>
              </w:rPr>
              <w:t>1</w:t>
            </w:r>
          </w:p>
        </w:tc>
        <w:tc>
          <w:tcPr>
            <w:tcW w:w="1531" w:type="dxa"/>
            <w:vAlign w:val="center"/>
          </w:tcPr>
          <w:p w14:paraId="002E4E7F" w14:textId="54757874" w:rsidR="00343EEE" w:rsidRPr="00343EEE" w:rsidRDefault="00B353C1" w:rsidP="00343EEE">
            <w:pPr>
              <w:spacing w:before="100" w:after="0" w:line="240" w:lineRule="auto"/>
              <w:rPr>
                <w:rFonts w:cstheme="minorHAnsi"/>
                <w:sz w:val="20"/>
                <w:szCs w:val="20"/>
              </w:rPr>
            </w:pPr>
            <w:r>
              <w:rPr>
                <w:rFonts w:cstheme="minorHAnsi"/>
                <w:sz w:val="20"/>
                <w:szCs w:val="20"/>
              </w:rPr>
              <w:t>Dane własne</w:t>
            </w:r>
          </w:p>
        </w:tc>
      </w:tr>
      <w:tr w:rsidR="00343EEE" w:rsidRPr="00343EEE" w14:paraId="31DF5E88" w14:textId="77777777" w:rsidTr="003B0CC1">
        <w:trPr>
          <w:trHeight w:val="251"/>
        </w:trPr>
        <w:tc>
          <w:tcPr>
            <w:tcW w:w="3369" w:type="dxa"/>
          </w:tcPr>
          <w:p w14:paraId="32D9F4A3" w14:textId="77777777" w:rsidR="00343EEE" w:rsidRPr="00343EEE" w:rsidRDefault="00343EEE" w:rsidP="00343EEE">
            <w:pPr>
              <w:spacing w:before="100" w:after="0" w:line="240" w:lineRule="auto"/>
              <w:rPr>
                <w:rFonts w:cstheme="minorHAnsi"/>
                <w:sz w:val="20"/>
                <w:szCs w:val="20"/>
              </w:rPr>
            </w:pPr>
            <w:r w:rsidRPr="00343EEE">
              <w:rPr>
                <w:rFonts w:cstheme="minorHAnsi"/>
                <w:sz w:val="20"/>
                <w:szCs w:val="20"/>
              </w:rPr>
              <w:t>Liczba utworzonych miejsc świadczenia usług w społeczności lokalnej</w:t>
            </w:r>
          </w:p>
        </w:tc>
        <w:tc>
          <w:tcPr>
            <w:tcW w:w="4252" w:type="dxa"/>
          </w:tcPr>
          <w:p w14:paraId="6E8AF216" w14:textId="4993DAF1" w:rsidR="00343EEE" w:rsidRPr="00343EEE" w:rsidRDefault="00F11259" w:rsidP="00343EEE">
            <w:pPr>
              <w:spacing w:before="100" w:after="0" w:line="240" w:lineRule="auto"/>
              <w:rPr>
                <w:rFonts w:cstheme="minorHAnsi"/>
                <w:sz w:val="20"/>
                <w:szCs w:val="20"/>
              </w:rPr>
            </w:pPr>
            <w:r>
              <w:rPr>
                <w:rFonts w:cstheme="minorHAnsi"/>
                <w:sz w:val="20"/>
                <w:szCs w:val="20"/>
              </w:rPr>
              <w:t>liczba obiektów</w:t>
            </w:r>
            <w:r w:rsidR="00343EEE" w:rsidRPr="00343EEE">
              <w:rPr>
                <w:rFonts w:cstheme="minorHAnsi"/>
                <w:sz w:val="20"/>
                <w:szCs w:val="20"/>
              </w:rPr>
              <w:t xml:space="preserve"> infrastruktury społecznej, w </w:t>
            </w:r>
            <w:r w:rsidR="009F3F89" w:rsidRPr="00343EEE">
              <w:rPr>
                <w:rFonts w:cstheme="minorHAnsi"/>
                <w:sz w:val="20"/>
                <w:szCs w:val="20"/>
              </w:rPr>
              <w:t>ramach,</w:t>
            </w:r>
            <w:r w:rsidR="00343EEE" w:rsidRPr="00343EEE">
              <w:rPr>
                <w:rFonts w:cstheme="minorHAnsi"/>
                <w:sz w:val="20"/>
                <w:szCs w:val="20"/>
              </w:rPr>
              <w:t xml:space="preserve"> których ś</w:t>
            </w:r>
            <w:r w:rsidR="005D20AC">
              <w:rPr>
                <w:rFonts w:cstheme="minorHAnsi"/>
                <w:sz w:val="20"/>
                <w:szCs w:val="20"/>
              </w:rPr>
              <w:t>wiadczone są</w:t>
            </w:r>
            <w:r w:rsidR="00180756">
              <w:rPr>
                <w:rFonts w:cstheme="minorHAnsi"/>
                <w:sz w:val="20"/>
                <w:szCs w:val="20"/>
              </w:rPr>
              <w:t xml:space="preserve"> </w:t>
            </w:r>
            <w:r>
              <w:rPr>
                <w:rFonts w:cstheme="minorHAnsi"/>
                <w:sz w:val="20"/>
                <w:szCs w:val="20"/>
              </w:rPr>
              <w:t>usługi</w:t>
            </w:r>
            <w:r w:rsidR="00180756">
              <w:rPr>
                <w:rFonts w:cstheme="minorHAnsi"/>
                <w:sz w:val="20"/>
                <w:szCs w:val="20"/>
              </w:rPr>
              <w:t xml:space="preserve"> </w:t>
            </w:r>
            <w:r w:rsidR="005A1389">
              <w:rPr>
                <w:rFonts w:cstheme="minorHAnsi"/>
                <w:sz w:val="20"/>
                <w:szCs w:val="20"/>
              </w:rPr>
              <w:t>(szt.)</w:t>
            </w:r>
          </w:p>
        </w:tc>
        <w:tc>
          <w:tcPr>
            <w:tcW w:w="1134" w:type="dxa"/>
            <w:vAlign w:val="center"/>
          </w:tcPr>
          <w:p w14:paraId="637621A0" w14:textId="1035CD28" w:rsidR="00343EEE" w:rsidRPr="00343EEE" w:rsidRDefault="00603799" w:rsidP="00343EEE">
            <w:pPr>
              <w:spacing w:before="100" w:after="0" w:line="240" w:lineRule="auto"/>
              <w:rPr>
                <w:rFonts w:cstheme="minorHAnsi"/>
                <w:sz w:val="20"/>
                <w:szCs w:val="20"/>
              </w:rPr>
            </w:pPr>
            <w:r>
              <w:rPr>
                <w:rFonts w:cstheme="minorHAnsi"/>
                <w:sz w:val="20"/>
                <w:szCs w:val="20"/>
              </w:rPr>
              <w:t>1.1.; 1.2.; 3.4</w:t>
            </w:r>
          </w:p>
        </w:tc>
        <w:tc>
          <w:tcPr>
            <w:tcW w:w="1588" w:type="dxa"/>
            <w:vAlign w:val="center"/>
          </w:tcPr>
          <w:p w14:paraId="45F4E173" w14:textId="7F76D6E0" w:rsidR="00343EEE" w:rsidRPr="00343EEE" w:rsidRDefault="00353F80" w:rsidP="00343EEE">
            <w:pPr>
              <w:spacing w:before="100" w:after="0" w:line="240" w:lineRule="auto"/>
              <w:rPr>
                <w:rFonts w:cstheme="minorHAnsi"/>
                <w:sz w:val="20"/>
                <w:szCs w:val="20"/>
              </w:rPr>
            </w:pPr>
            <w:r>
              <w:rPr>
                <w:rFonts w:cstheme="minorHAnsi"/>
                <w:sz w:val="20"/>
                <w:szCs w:val="20"/>
              </w:rPr>
              <w:t>1; 3; 4;</w:t>
            </w:r>
            <w:r w:rsidR="00EA18E9">
              <w:rPr>
                <w:rFonts w:cstheme="minorHAnsi"/>
                <w:sz w:val="20"/>
                <w:szCs w:val="20"/>
              </w:rPr>
              <w:t xml:space="preserve"> </w:t>
            </w:r>
            <w:r w:rsidR="00A00D00">
              <w:rPr>
                <w:rFonts w:cstheme="minorHAnsi"/>
                <w:sz w:val="20"/>
                <w:szCs w:val="20"/>
              </w:rPr>
              <w:t>15</w:t>
            </w:r>
          </w:p>
        </w:tc>
        <w:tc>
          <w:tcPr>
            <w:tcW w:w="992" w:type="dxa"/>
            <w:vAlign w:val="center"/>
          </w:tcPr>
          <w:p w14:paraId="5E79C8F3" w14:textId="26D8C121" w:rsidR="00343EEE" w:rsidRPr="00343EEE" w:rsidRDefault="003B0CC1" w:rsidP="00343EEE">
            <w:pPr>
              <w:spacing w:before="100" w:after="0" w:line="240" w:lineRule="auto"/>
              <w:rPr>
                <w:rFonts w:cstheme="minorHAnsi"/>
                <w:sz w:val="20"/>
                <w:szCs w:val="20"/>
              </w:rPr>
            </w:pPr>
            <w:r>
              <w:rPr>
                <w:rFonts w:cstheme="minorHAnsi"/>
                <w:sz w:val="20"/>
                <w:szCs w:val="20"/>
              </w:rPr>
              <w:t>0</w:t>
            </w:r>
          </w:p>
        </w:tc>
        <w:tc>
          <w:tcPr>
            <w:tcW w:w="1134" w:type="dxa"/>
            <w:vAlign w:val="center"/>
          </w:tcPr>
          <w:p w14:paraId="011EF9C2" w14:textId="711DB3E1" w:rsidR="00343EEE" w:rsidRPr="00343EEE" w:rsidRDefault="00353F80" w:rsidP="00343EEE">
            <w:pPr>
              <w:spacing w:before="100" w:after="0" w:line="240" w:lineRule="auto"/>
              <w:rPr>
                <w:rFonts w:cstheme="minorHAnsi"/>
                <w:sz w:val="20"/>
                <w:szCs w:val="20"/>
              </w:rPr>
            </w:pPr>
            <w:r>
              <w:rPr>
                <w:rFonts w:cstheme="minorHAnsi"/>
                <w:sz w:val="20"/>
                <w:szCs w:val="20"/>
              </w:rPr>
              <w:t>20</w:t>
            </w:r>
          </w:p>
        </w:tc>
        <w:tc>
          <w:tcPr>
            <w:tcW w:w="1531" w:type="dxa"/>
            <w:vAlign w:val="center"/>
          </w:tcPr>
          <w:p w14:paraId="1C603509" w14:textId="275206CF" w:rsidR="00B76C98" w:rsidRPr="00343EEE" w:rsidRDefault="00180756" w:rsidP="00343EEE">
            <w:pPr>
              <w:spacing w:before="100" w:after="0" w:line="240" w:lineRule="auto"/>
              <w:rPr>
                <w:rFonts w:cstheme="minorHAnsi"/>
                <w:sz w:val="20"/>
                <w:szCs w:val="20"/>
              </w:rPr>
            </w:pPr>
            <w:r>
              <w:rPr>
                <w:rFonts w:cstheme="minorHAnsi"/>
                <w:sz w:val="20"/>
                <w:szCs w:val="20"/>
              </w:rPr>
              <w:t>Dane własne</w:t>
            </w:r>
          </w:p>
        </w:tc>
      </w:tr>
      <w:tr w:rsidR="00353F80" w:rsidRPr="00343EEE" w14:paraId="10F60A75" w14:textId="77777777" w:rsidTr="003B0CC1">
        <w:trPr>
          <w:trHeight w:val="251"/>
        </w:trPr>
        <w:tc>
          <w:tcPr>
            <w:tcW w:w="3369" w:type="dxa"/>
          </w:tcPr>
          <w:p w14:paraId="21746E5E" w14:textId="3ACC2B06" w:rsidR="00353F80" w:rsidRPr="00343EEE" w:rsidRDefault="00353F80" w:rsidP="00343EEE">
            <w:pPr>
              <w:spacing w:before="100" w:after="0" w:line="240" w:lineRule="auto"/>
              <w:rPr>
                <w:rFonts w:cstheme="minorHAnsi"/>
                <w:sz w:val="20"/>
                <w:szCs w:val="20"/>
              </w:rPr>
            </w:pPr>
            <w:r>
              <w:rPr>
                <w:rFonts w:cstheme="minorHAnsi"/>
                <w:sz w:val="20"/>
                <w:szCs w:val="20"/>
              </w:rPr>
              <w:t>Liczba miejsc świadczenia usług w społeczności lokalnej</w:t>
            </w:r>
          </w:p>
        </w:tc>
        <w:tc>
          <w:tcPr>
            <w:tcW w:w="4252" w:type="dxa"/>
          </w:tcPr>
          <w:p w14:paraId="0ABAC53F" w14:textId="2863D7C3" w:rsidR="00353F80" w:rsidRDefault="00353F80" w:rsidP="00343EEE">
            <w:pPr>
              <w:spacing w:before="100" w:after="0" w:line="240" w:lineRule="auto"/>
              <w:rPr>
                <w:rFonts w:cstheme="minorHAnsi"/>
                <w:sz w:val="20"/>
                <w:szCs w:val="20"/>
              </w:rPr>
            </w:pPr>
            <w:r>
              <w:rPr>
                <w:rFonts w:cstheme="minorHAnsi"/>
                <w:sz w:val="20"/>
                <w:szCs w:val="20"/>
              </w:rPr>
              <w:t>liczba miejsc świadczenia usług w społeczności lokalnej (szt.)</w:t>
            </w:r>
          </w:p>
        </w:tc>
        <w:tc>
          <w:tcPr>
            <w:tcW w:w="1134" w:type="dxa"/>
            <w:vAlign w:val="center"/>
          </w:tcPr>
          <w:p w14:paraId="3A2DC519" w14:textId="7803557D" w:rsidR="00353F80" w:rsidRDefault="00353F80" w:rsidP="00343EEE">
            <w:pPr>
              <w:spacing w:before="100" w:after="0" w:line="240" w:lineRule="auto"/>
              <w:rPr>
                <w:rFonts w:cstheme="minorHAnsi"/>
                <w:sz w:val="20"/>
                <w:szCs w:val="20"/>
              </w:rPr>
            </w:pPr>
            <w:r>
              <w:rPr>
                <w:rFonts w:cstheme="minorHAnsi"/>
                <w:sz w:val="20"/>
                <w:szCs w:val="20"/>
              </w:rPr>
              <w:t>1.2.</w:t>
            </w:r>
          </w:p>
        </w:tc>
        <w:tc>
          <w:tcPr>
            <w:tcW w:w="1588" w:type="dxa"/>
            <w:vAlign w:val="center"/>
          </w:tcPr>
          <w:p w14:paraId="08EF274D" w14:textId="6C699274" w:rsidR="00353F80" w:rsidRDefault="00353F80" w:rsidP="00343EEE">
            <w:pPr>
              <w:spacing w:before="100" w:after="0" w:line="240" w:lineRule="auto"/>
              <w:rPr>
                <w:rFonts w:cstheme="minorHAnsi"/>
                <w:sz w:val="20"/>
                <w:szCs w:val="20"/>
              </w:rPr>
            </w:pPr>
            <w:r>
              <w:rPr>
                <w:rFonts w:cstheme="minorHAnsi"/>
                <w:sz w:val="20"/>
                <w:szCs w:val="20"/>
              </w:rPr>
              <w:t>5</w:t>
            </w:r>
          </w:p>
        </w:tc>
        <w:tc>
          <w:tcPr>
            <w:tcW w:w="992" w:type="dxa"/>
            <w:vAlign w:val="center"/>
          </w:tcPr>
          <w:p w14:paraId="59C378EE" w14:textId="680223B6" w:rsidR="00353F80" w:rsidRDefault="00353F80" w:rsidP="00343EEE">
            <w:pPr>
              <w:spacing w:before="100" w:after="0" w:line="240" w:lineRule="auto"/>
              <w:rPr>
                <w:rFonts w:cstheme="minorHAnsi"/>
                <w:sz w:val="20"/>
                <w:szCs w:val="20"/>
              </w:rPr>
            </w:pPr>
            <w:r>
              <w:rPr>
                <w:rFonts w:cstheme="minorHAnsi"/>
                <w:sz w:val="20"/>
                <w:szCs w:val="20"/>
              </w:rPr>
              <w:t>0</w:t>
            </w:r>
          </w:p>
        </w:tc>
        <w:tc>
          <w:tcPr>
            <w:tcW w:w="1134" w:type="dxa"/>
            <w:vAlign w:val="center"/>
          </w:tcPr>
          <w:p w14:paraId="3B033900" w14:textId="37C07F56" w:rsidR="00353F80" w:rsidRDefault="00353F80" w:rsidP="00343EEE">
            <w:pPr>
              <w:spacing w:before="100" w:after="0" w:line="240" w:lineRule="auto"/>
              <w:rPr>
                <w:rFonts w:cstheme="minorHAnsi"/>
                <w:sz w:val="20"/>
                <w:szCs w:val="20"/>
              </w:rPr>
            </w:pPr>
            <w:r>
              <w:rPr>
                <w:rFonts w:cstheme="minorHAnsi"/>
                <w:sz w:val="20"/>
                <w:szCs w:val="20"/>
              </w:rPr>
              <w:t>20</w:t>
            </w:r>
          </w:p>
        </w:tc>
        <w:tc>
          <w:tcPr>
            <w:tcW w:w="1531" w:type="dxa"/>
            <w:vAlign w:val="center"/>
          </w:tcPr>
          <w:p w14:paraId="05AE761E" w14:textId="4D83FD32" w:rsidR="00353F80" w:rsidRDefault="00353F80" w:rsidP="00343EEE">
            <w:pPr>
              <w:spacing w:before="100" w:after="0" w:line="240" w:lineRule="auto"/>
              <w:rPr>
                <w:rFonts w:cstheme="minorHAnsi"/>
                <w:sz w:val="20"/>
                <w:szCs w:val="20"/>
              </w:rPr>
            </w:pPr>
            <w:r>
              <w:rPr>
                <w:rFonts w:cstheme="minorHAnsi"/>
                <w:sz w:val="20"/>
                <w:szCs w:val="20"/>
              </w:rPr>
              <w:t>Dane własne</w:t>
            </w:r>
          </w:p>
        </w:tc>
      </w:tr>
      <w:tr w:rsidR="00343EEE" w:rsidRPr="00343EEE" w14:paraId="14DD3590" w14:textId="77777777" w:rsidTr="003B0CC1">
        <w:trPr>
          <w:trHeight w:val="251"/>
        </w:trPr>
        <w:tc>
          <w:tcPr>
            <w:tcW w:w="3369" w:type="dxa"/>
          </w:tcPr>
          <w:p w14:paraId="613A5897" w14:textId="77777777" w:rsidR="00343EEE" w:rsidRPr="00343EEE" w:rsidRDefault="00343EEE" w:rsidP="00343EEE">
            <w:pPr>
              <w:spacing w:before="100" w:after="0" w:line="240" w:lineRule="auto"/>
              <w:rPr>
                <w:rFonts w:cstheme="minorHAnsi"/>
                <w:sz w:val="20"/>
                <w:szCs w:val="20"/>
              </w:rPr>
            </w:pPr>
            <w:r w:rsidRPr="00343EEE">
              <w:rPr>
                <w:rFonts w:cstheme="minorHAnsi"/>
                <w:sz w:val="20"/>
                <w:szCs w:val="20"/>
              </w:rPr>
              <w:t xml:space="preserve">Liczba wydarzeń wspierających rozwój społeczności lokalnej </w:t>
            </w:r>
          </w:p>
        </w:tc>
        <w:tc>
          <w:tcPr>
            <w:tcW w:w="4252" w:type="dxa"/>
          </w:tcPr>
          <w:p w14:paraId="16657E80" w14:textId="3CB8E16E" w:rsidR="00343EEE" w:rsidRPr="00343EEE" w:rsidRDefault="00180756" w:rsidP="00343EEE">
            <w:pPr>
              <w:spacing w:before="100" w:after="0" w:line="240" w:lineRule="auto"/>
              <w:rPr>
                <w:rFonts w:cstheme="minorHAnsi"/>
                <w:sz w:val="20"/>
                <w:szCs w:val="20"/>
              </w:rPr>
            </w:pPr>
            <w:r>
              <w:rPr>
                <w:rFonts w:cstheme="minorHAnsi"/>
                <w:sz w:val="20"/>
                <w:szCs w:val="20"/>
              </w:rPr>
              <w:t>liczba</w:t>
            </w:r>
            <w:r w:rsidR="00343EEE" w:rsidRPr="00343EEE">
              <w:rPr>
                <w:rFonts w:cstheme="minorHAnsi"/>
                <w:sz w:val="20"/>
                <w:szCs w:val="20"/>
              </w:rPr>
              <w:t xml:space="preserve"> zrealizowanych w ramach procesu rewitalizacji wydarzeń ws</w:t>
            </w:r>
            <w:r w:rsidR="00700C72">
              <w:rPr>
                <w:rFonts w:cstheme="minorHAnsi"/>
                <w:sz w:val="20"/>
                <w:szCs w:val="20"/>
              </w:rPr>
              <w:t>pierających lokalną społeczność</w:t>
            </w:r>
            <w:r w:rsidR="005A1389">
              <w:rPr>
                <w:rFonts w:cstheme="minorHAnsi"/>
                <w:sz w:val="20"/>
                <w:szCs w:val="20"/>
              </w:rPr>
              <w:t xml:space="preserve"> (szt.)</w:t>
            </w:r>
          </w:p>
        </w:tc>
        <w:tc>
          <w:tcPr>
            <w:tcW w:w="1134" w:type="dxa"/>
            <w:vAlign w:val="center"/>
          </w:tcPr>
          <w:p w14:paraId="4EB2A401" w14:textId="16C748A1" w:rsidR="00343EEE" w:rsidRPr="00343EEE" w:rsidRDefault="00603799" w:rsidP="00343EEE">
            <w:pPr>
              <w:spacing w:before="100" w:after="0" w:line="240" w:lineRule="auto"/>
              <w:rPr>
                <w:rFonts w:cstheme="minorHAnsi"/>
                <w:sz w:val="20"/>
                <w:szCs w:val="20"/>
              </w:rPr>
            </w:pPr>
            <w:r>
              <w:rPr>
                <w:rFonts w:cstheme="minorHAnsi"/>
                <w:sz w:val="20"/>
                <w:szCs w:val="20"/>
              </w:rPr>
              <w:t>1.1.; 1.2.; 4.1.</w:t>
            </w:r>
          </w:p>
        </w:tc>
        <w:tc>
          <w:tcPr>
            <w:tcW w:w="1588" w:type="dxa"/>
            <w:vAlign w:val="center"/>
          </w:tcPr>
          <w:p w14:paraId="364A9A59" w14:textId="6F74068B" w:rsidR="00343EEE" w:rsidRPr="00343EEE" w:rsidRDefault="00700C72" w:rsidP="00343EEE">
            <w:pPr>
              <w:spacing w:before="100" w:after="0" w:line="240" w:lineRule="auto"/>
              <w:rPr>
                <w:rFonts w:cstheme="minorHAnsi"/>
                <w:sz w:val="20"/>
                <w:szCs w:val="20"/>
              </w:rPr>
            </w:pPr>
            <w:r>
              <w:rPr>
                <w:rFonts w:cstheme="minorHAnsi"/>
                <w:sz w:val="20"/>
                <w:szCs w:val="20"/>
              </w:rPr>
              <w:t>1; 2; 3; 16</w:t>
            </w:r>
          </w:p>
        </w:tc>
        <w:tc>
          <w:tcPr>
            <w:tcW w:w="992" w:type="dxa"/>
            <w:vAlign w:val="center"/>
          </w:tcPr>
          <w:p w14:paraId="671015F5" w14:textId="52C8F19A" w:rsidR="00343EEE" w:rsidRPr="00343EEE" w:rsidRDefault="003B0CC1" w:rsidP="00343EEE">
            <w:pPr>
              <w:spacing w:before="100" w:after="0" w:line="240" w:lineRule="auto"/>
              <w:rPr>
                <w:rFonts w:cstheme="minorHAnsi"/>
                <w:sz w:val="20"/>
                <w:szCs w:val="20"/>
              </w:rPr>
            </w:pPr>
            <w:r>
              <w:rPr>
                <w:rFonts w:cstheme="minorHAnsi"/>
                <w:sz w:val="20"/>
                <w:szCs w:val="20"/>
              </w:rPr>
              <w:t>0</w:t>
            </w:r>
          </w:p>
        </w:tc>
        <w:tc>
          <w:tcPr>
            <w:tcW w:w="1134" w:type="dxa"/>
            <w:vAlign w:val="center"/>
          </w:tcPr>
          <w:p w14:paraId="6F2738BC" w14:textId="6C006E7A" w:rsidR="00343EEE" w:rsidRPr="00343EEE" w:rsidRDefault="00825E2E" w:rsidP="00343EEE">
            <w:pPr>
              <w:spacing w:before="100" w:after="0" w:line="240" w:lineRule="auto"/>
              <w:rPr>
                <w:rFonts w:cstheme="minorHAnsi"/>
                <w:sz w:val="20"/>
                <w:szCs w:val="20"/>
              </w:rPr>
            </w:pPr>
            <w:r>
              <w:rPr>
                <w:rFonts w:cstheme="minorHAnsi"/>
                <w:sz w:val="20"/>
                <w:szCs w:val="20"/>
              </w:rPr>
              <w:t>565</w:t>
            </w:r>
          </w:p>
        </w:tc>
        <w:tc>
          <w:tcPr>
            <w:tcW w:w="1531" w:type="dxa"/>
            <w:vAlign w:val="center"/>
          </w:tcPr>
          <w:p w14:paraId="4EB8713E" w14:textId="3237D4D1" w:rsidR="00343EEE" w:rsidRPr="00343EEE" w:rsidRDefault="00180756" w:rsidP="00343EEE">
            <w:pPr>
              <w:spacing w:before="100" w:after="0" w:line="240" w:lineRule="auto"/>
              <w:rPr>
                <w:rFonts w:cstheme="minorHAnsi"/>
                <w:sz w:val="20"/>
                <w:szCs w:val="20"/>
              </w:rPr>
            </w:pPr>
            <w:r>
              <w:rPr>
                <w:rFonts w:cstheme="minorHAnsi"/>
                <w:sz w:val="20"/>
                <w:szCs w:val="20"/>
              </w:rPr>
              <w:t>Dane własne</w:t>
            </w:r>
          </w:p>
        </w:tc>
      </w:tr>
      <w:tr w:rsidR="00343EEE" w:rsidRPr="00343EEE" w14:paraId="6F748C97" w14:textId="77777777" w:rsidTr="003B0CC1">
        <w:trPr>
          <w:trHeight w:val="251"/>
        </w:trPr>
        <w:tc>
          <w:tcPr>
            <w:tcW w:w="3369" w:type="dxa"/>
            <w:tcBorders>
              <w:bottom w:val="single" w:sz="4" w:space="0" w:color="C00000"/>
            </w:tcBorders>
          </w:tcPr>
          <w:p w14:paraId="055C8738" w14:textId="77777777" w:rsidR="00343EEE" w:rsidRPr="00343EEE" w:rsidRDefault="00343EEE" w:rsidP="00343EEE">
            <w:pPr>
              <w:spacing w:before="100" w:after="0" w:line="240" w:lineRule="auto"/>
              <w:rPr>
                <w:rFonts w:cstheme="minorHAnsi"/>
                <w:sz w:val="20"/>
                <w:szCs w:val="20"/>
              </w:rPr>
            </w:pPr>
            <w:r w:rsidRPr="00343EEE">
              <w:rPr>
                <w:rFonts w:cstheme="minorHAnsi"/>
                <w:sz w:val="20"/>
                <w:szCs w:val="20"/>
              </w:rPr>
              <w:t xml:space="preserve">Liczba osób objętych usługami świadczonymi w społeczności lokalnej w programie </w:t>
            </w:r>
          </w:p>
        </w:tc>
        <w:tc>
          <w:tcPr>
            <w:tcW w:w="4252" w:type="dxa"/>
            <w:tcBorders>
              <w:bottom w:val="single" w:sz="4" w:space="0" w:color="C00000"/>
            </w:tcBorders>
          </w:tcPr>
          <w:p w14:paraId="49BC21C5" w14:textId="769D98BD" w:rsidR="00343EEE" w:rsidRPr="00343EEE" w:rsidRDefault="00180756" w:rsidP="00343EEE">
            <w:pPr>
              <w:spacing w:before="100" w:after="0" w:line="240" w:lineRule="auto"/>
              <w:rPr>
                <w:rFonts w:cstheme="minorHAnsi"/>
                <w:sz w:val="20"/>
                <w:szCs w:val="20"/>
              </w:rPr>
            </w:pPr>
            <w:r>
              <w:rPr>
                <w:rFonts w:cstheme="minorHAnsi"/>
                <w:sz w:val="20"/>
                <w:szCs w:val="20"/>
              </w:rPr>
              <w:t>liczba</w:t>
            </w:r>
            <w:r w:rsidR="00343EEE" w:rsidRPr="00343EEE">
              <w:rPr>
                <w:rFonts w:cstheme="minorHAnsi"/>
                <w:sz w:val="20"/>
                <w:szCs w:val="20"/>
              </w:rPr>
              <w:t xml:space="preserve"> osób, które brały udział w przedsięwzięciach rewitalizacyjnych wspierający</w:t>
            </w:r>
            <w:r w:rsidR="00700C72">
              <w:rPr>
                <w:rFonts w:cstheme="minorHAnsi"/>
                <w:sz w:val="20"/>
                <w:szCs w:val="20"/>
              </w:rPr>
              <w:t>ch rozwój społeczności lokalnej</w:t>
            </w:r>
            <w:r w:rsidR="00A352C9">
              <w:rPr>
                <w:rFonts w:cstheme="minorHAnsi"/>
                <w:sz w:val="20"/>
                <w:szCs w:val="20"/>
              </w:rPr>
              <w:t xml:space="preserve"> (liczba osób</w:t>
            </w:r>
            <w:r w:rsidR="005A1389">
              <w:rPr>
                <w:rFonts w:cstheme="minorHAnsi"/>
                <w:sz w:val="20"/>
                <w:szCs w:val="20"/>
              </w:rPr>
              <w:t>)</w:t>
            </w:r>
          </w:p>
        </w:tc>
        <w:tc>
          <w:tcPr>
            <w:tcW w:w="1134" w:type="dxa"/>
            <w:tcBorders>
              <w:bottom w:val="single" w:sz="4" w:space="0" w:color="C00000"/>
            </w:tcBorders>
            <w:vAlign w:val="center"/>
          </w:tcPr>
          <w:p w14:paraId="516865C5" w14:textId="6079928B" w:rsidR="00343EEE" w:rsidRPr="00343EEE" w:rsidRDefault="00603799" w:rsidP="00343EEE">
            <w:pPr>
              <w:spacing w:before="100" w:after="0" w:line="240" w:lineRule="auto"/>
              <w:rPr>
                <w:rFonts w:cstheme="minorHAnsi"/>
                <w:sz w:val="20"/>
                <w:szCs w:val="20"/>
              </w:rPr>
            </w:pPr>
            <w:r>
              <w:rPr>
                <w:rFonts w:cstheme="minorHAnsi"/>
                <w:sz w:val="20"/>
                <w:szCs w:val="20"/>
              </w:rPr>
              <w:t>1.1.; 1.2.</w:t>
            </w:r>
          </w:p>
        </w:tc>
        <w:tc>
          <w:tcPr>
            <w:tcW w:w="1588" w:type="dxa"/>
            <w:tcBorders>
              <w:bottom w:val="single" w:sz="4" w:space="0" w:color="C00000"/>
            </w:tcBorders>
            <w:vAlign w:val="center"/>
          </w:tcPr>
          <w:p w14:paraId="2D15234A" w14:textId="6CA58FD0" w:rsidR="00343EEE" w:rsidRPr="00343EEE" w:rsidRDefault="00A94454" w:rsidP="00343EEE">
            <w:pPr>
              <w:spacing w:before="100" w:after="0" w:line="240" w:lineRule="auto"/>
              <w:rPr>
                <w:rFonts w:cstheme="minorHAnsi"/>
                <w:sz w:val="20"/>
                <w:szCs w:val="20"/>
              </w:rPr>
            </w:pPr>
            <w:r>
              <w:rPr>
                <w:rFonts w:cstheme="minorHAnsi"/>
                <w:sz w:val="20"/>
                <w:szCs w:val="20"/>
              </w:rPr>
              <w:t>1;</w:t>
            </w:r>
            <w:r w:rsidR="00EA0AB3">
              <w:rPr>
                <w:rFonts w:cstheme="minorHAnsi"/>
                <w:sz w:val="20"/>
                <w:szCs w:val="20"/>
              </w:rPr>
              <w:t xml:space="preserve"> 3;</w:t>
            </w:r>
            <w:r>
              <w:rPr>
                <w:rFonts w:cstheme="minorHAnsi"/>
                <w:sz w:val="20"/>
                <w:szCs w:val="20"/>
              </w:rPr>
              <w:t xml:space="preserve"> 4; 5</w:t>
            </w:r>
          </w:p>
        </w:tc>
        <w:tc>
          <w:tcPr>
            <w:tcW w:w="992" w:type="dxa"/>
            <w:tcBorders>
              <w:bottom w:val="single" w:sz="4" w:space="0" w:color="C00000"/>
            </w:tcBorders>
            <w:vAlign w:val="center"/>
          </w:tcPr>
          <w:p w14:paraId="1EF796DE" w14:textId="66516F5F" w:rsidR="00343EEE" w:rsidRPr="00343EEE" w:rsidRDefault="003B0CC1" w:rsidP="00343EEE">
            <w:pPr>
              <w:spacing w:before="100" w:after="0" w:line="240" w:lineRule="auto"/>
              <w:rPr>
                <w:rFonts w:cstheme="minorHAnsi"/>
                <w:sz w:val="20"/>
                <w:szCs w:val="20"/>
              </w:rPr>
            </w:pPr>
            <w:r>
              <w:rPr>
                <w:rFonts w:cstheme="minorHAnsi"/>
                <w:sz w:val="20"/>
                <w:szCs w:val="20"/>
              </w:rPr>
              <w:t>0</w:t>
            </w:r>
          </w:p>
        </w:tc>
        <w:tc>
          <w:tcPr>
            <w:tcW w:w="1134" w:type="dxa"/>
            <w:tcBorders>
              <w:bottom w:val="single" w:sz="4" w:space="0" w:color="C00000"/>
            </w:tcBorders>
            <w:vAlign w:val="center"/>
          </w:tcPr>
          <w:p w14:paraId="1B6372FB" w14:textId="2406ECE0" w:rsidR="00343EEE" w:rsidRPr="00343EEE" w:rsidRDefault="00692A1B" w:rsidP="00343EEE">
            <w:pPr>
              <w:spacing w:before="100" w:after="0" w:line="240" w:lineRule="auto"/>
              <w:rPr>
                <w:rFonts w:cstheme="minorHAnsi"/>
                <w:sz w:val="20"/>
                <w:szCs w:val="20"/>
              </w:rPr>
            </w:pPr>
            <w:r>
              <w:rPr>
                <w:rFonts w:cstheme="minorHAnsi"/>
                <w:sz w:val="20"/>
                <w:szCs w:val="20"/>
              </w:rPr>
              <w:t>18300</w:t>
            </w:r>
          </w:p>
        </w:tc>
        <w:tc>
          <w:tcPr>
            <w:tcW w:w="1531" w:type="dxa"/>
            <w:tcBorders>
              <w:bottom w:val="single" w:sz="4" w:space="0" w:color="C00000"/>
            </w:tcBorders>
            <w:vAlign w:val="center"/>
          </w:tcPr>
          <w:p w14:paraId="513EC0BA" w14:textId="77777777" w:rsidR="00343EEE" w:rsidRPr="00343EEE" w:rsidRDefault="00343EEE" w:rsidP="00343EEE">
            <w:pPr>
              <w:spacing w:before="100" w:after="0" w:line="240" w:lineRule="auto"/>
              <w:rPr>
                <w:rFonts w:cstheme="minorHAnsi"/>
                <w:sz w:val="20"/>
                <w:szCs w:val="20"/>
              </w:rPr>
            </w:pPr>
            <w:r w:rsidRPr="00343EEE">
              <w:rPr>
                <w:rFonts w:cstheme="minorHAnsi"/>
                <w:sz w:val="20"/>
                <w:szCs w:val="20"/>
              </w:rPr>
              <w:t>Dane własne</w:t>
            </w:r>
          </w:p>
        </w:tc>
      </w:tr>
      <w:tr w:rsidR="00A04594" w:rsidRPr="00343EEE" w14:paraId="7524FA77" w14:textId="77777777" w:rsidTr="003B0CC1">
        <w:trPr>
          <w:trHeight w:val="251"/>
        </w:trPr>
        <w:tc>
          <w:tcPr>
            <w:tcW w:w="3369" w:type="dxa"/>
            <w:tcBorders>
              <w:top w:val="single" w:sz="4" w:space="0" w:color="C00000"/>
            </w:tcBorders>
          </w:tcPr>
          <w:p w14:paraId="50941550" w14:textId="2754AAF0" w:rsidR="00A04594" w:rsidRPr="00343EEE" w:rsidRDefault="00A04594" w:rsidP="00343EEE">
            <w:pPr>
              <w:spacing w:after="0" w:line="240" w:lineRule="auto"/>
              <w:rPr>
                <w:rFonts w:eastAsiaTheme="minorHAnsi" w:cstheme="minorHAnsi"/>
                <w:sz w:val="20"/>
                <w:szCs w:val="20"/>
                <w:lang w:eastAsia="pl-PL"/>
              </w:rPr>
            </w:pPr>
            <w:r>
              <w:rPr>
                <w:rFonts w:eastAsiaTheme="minorHAnsi" w:cstheme="minorHAnsi"/>
                <w:sz w:val="20"/>
                <w:szCs w:val="20"/>
                <w:lang w:eastAsia="pl-PL"/>
              </w:rPr>
              <w:t>Liczba publikacji edukacyjnych</w:t>
            </w:r>
          </w:p>
        </w:tc>
        <w:tc>
          <w:tcPr>
            <w:tcW w:w="4252" w:type="dxa"/>
            <w:tcBorders>
              <w:top w:val="single" w:sz="4" w:space="0" w:color="C00000"/>
            </w:tcBorders>
          </w:tcPr>
          <w:p w14:paraId="5C027E0B" w14:textId="5F095345" w:rsidR="00A04594" w:rsidRPr="00343EEE" w:rsidRDefault="00F32134" w:rsidP="00343EEE">
            <w:pPr>
              <w:spacing w:before="100" w:after="0" w:line="240" w:lineRule="auto"/>
              <w:rPr>
                <w:rFonts w:cstheme="minorHAnsi"/>
                <w:sz w:val="20"/>
                <w:szCs w:val="20"/>
              </w:rPr>
            </w:pPr>
            <w:r>
              <w:rPr>
                <w:rFonts w:cstheme="minorHAnsi"/>
                <w:sz w:val="20"/>
                <w:szCs w:val="20"/>
              </w:rPr>
              <w:t>liczba publikacji edukacyjnych</w:t>
            </w:r>
            <w:r w:rsidR="00136627">
              <w:rPr>
                <w:rFonts w:cstheme="minorHAnsi"/>
                <w:sz w:val="20"/>
                <w:szCs w:val="20"/>
              </w:rPr>
              <w:t xml:space="preserve"> (przewodnik kulinarno-turystyczny)</w:t>
            </w:r>
            <w:r>
              <w:rPr>
                <w:rFonts w:cstheme="minorHAnsi"/>
                <w:sz w:val="20"/>
                <w:szCs w:val="20"/>
              </w:rPr>
              <w:t>, które powstaną w wyniku realizacji zadań rewitalizacyjnych</w:t>
            </w:r>
            <w:r w:rsidR="005A1389">
              <w:rPr>
                <w:rFonts w:cstheme="minorHAnsi"/>
                <w:sz w:val="20"/>
                <w:szCs w:val="20"/>
              </w:rPr>
              <w:t xml:space="preserve"> (szt.)</w:t>
            </w:r>
          </w:p>
        </w:tc>
        <w:tc>
          <w:tcPr>
            <w:tcW w:w="1134" w:type="dxa"/>
            <w:tcBorders>
              <w:top w:val="single" w:sz="4" w:space="0" w:color="C00000"/>
            </w:tcBorders>
            <w:vAlign w:val="center"/>
          </w:tcPr>
          <w:p w14:paraId="66AA5FFC" w14:textId="43011E8B" w:rsidR="00A04594" w:rsidRPr="00343EEE" w:rsidRDefault="00603799" w:rsidP="00343EEE">
            <w:pPr>
              <w:spacing w:before="100" w:after="0" w:line="240" w:lineRule="auto"/>
              <w:rPr>
                <w:rFonts w:cstheme="minorHAnsi"/>
                <w:sz w:val="20"/>
                <w:szCs w:val="20"/>
              </w:rPr>
            </w:pPr>
            <w:r>
              <w:rPr>
                <w:rFonts w:cstheme="minorHAnsi"/>
                <w:sz w:val="20"/>
                <w:szCs w:val="20"/>
              </w:rPr>
              <w:t>1.1.</w:t>
            </w:r>
          </w:p>
        </w:tc>
        <w:tc>
          <w:tcPr>
            <w:tcW w:w="1588" w:type="dxa"/>
            <w:tcBorders>
              <w:top w:val="single" w:sz="4" w:space="0" w:color="C00000"/>
            </w:tcBorders>
            <w:vAlign w:val="center"/>
          </w:tcPr>
          <w:p w14:paraId="31312748" w14:textId="1BADDE2E" w:rsidR="00A04594" w:rsidRPr="00343EEE" w:rsidRDefault="00F32134" w:rsidP="00343EEE">
            <w:pPr>
              <w:spacing w:before="100" w:after="0" w:line="240" w:lineRule="auto"/>
              <w:rPr>
                <w:rFonts w:cstheme="minorHAnsi"/>
                <w:sz w:val="20"/>
                <w:szCs w:val="20"/>
              </w:rPr>
            </w:pPr>
            <w:r>
              <w:rPr>
                <w:rFonts w:cstheme="minorHAnsi"/>
                <w:sz w:val="20"/>
                <w:szCs w:val="20"/>
              </w:rPr>
              <w:t>2</w:t>
            </w:r>
          </w:p>
        </w:tc>
        <w:tc>
          <w:tcPr>
            <w:tcW w:w="992" w:type="dxa"/>
            <w:tcBorders>
              <w:top w:val="single" w:sz="4" w:space="0" w:color="C00000"/>
            </w:tcBorders>
            <w:vAlign w:val="center"/>
          </w:tcPr>
          <w:p w14:paraId="45BCBBBD" w14:textId="0B8A846D" w:rsidR="00A04594" w:rsidRPr="00343EEE" w:rsidRDefault="003B0CC1" w:rsidP="00343EEE">
            <w:pPr>
              <w:spacing w:before="100" w:after="0" w:line="240" w:lineRule="auto"/>
              <w:rPr>
                <w:rFonts w:cstheme="minorHAnsi"/>
                <w:sz w:val="20"/>
                <w:szCs w:val="20"/>
              </w:rPr>
            </w:pPr>
            <w:r>
              <w:rPr>
                <w:rFonts w:cstheme="minorHAnsi"/>
                <w:sz w:val="20"/>
                <w:szCs w:val="20"/>
              </w:rPr>
              <w:t>0</w:t>
            </w:r>
          </w:p>
        </w:tc>
        <w:tc>
          <w:tcPr>
            <w:tcW w:w="1134" w:type="dxa"/>
            <w:tcBorders>
              <w:top w:val="single" w:sz="4" w:space="0" w:color="C00000"/>
            </w:tcBorders>
            <w:vAlign w:val="center"/>
          </w:tcPr>
          <w:p w14:paraId="747B1F8B" w14:textId="57984D26" w:rsidR="00A04594" w:rsidRPr="00343EEE" w:rsidRDefault="00A04594" w:rsidP="00343EEE">
            <w:pPr>
              <w:spacing w:before="100" w:after="0" w:line="240" w:lineRule="auto"/>
              <w:rPr>
                <w:rFonts w:cstheme="minorHAnsi"/>
                <w:sz w:val="20"/>
                <w:szCs w:val="20"/>
              </w:rPr>
            </w:pPr>
            <w:r>
              <w:rPr>
                <w:rFonts w:cstheme="minorHAnsi"/>
                <w:sz w:val="20"/>
                <w:szCs w:val="20"/>
              </w:rPr>
              <w:t>1</w:t>
            </w:r>
          </w:p>
        </w:tc>
        <w:tc>
          <w:tcPr>
            <w:tcW w:w="1531" w:type="dxa"/>
            <w:tcBorders>
              <w:top w:val="single" w:sz="4" w:space="0" w:color="C00000"/>
            </w:tcBorders>
            <w:vAlign w:val="center"/>
          </w:tcPr>
          <w:p w14:paraId="32760830" w14:textId="456C50AC" w:rsidR="00A04594" w:rsidRPr="00343EEE" w:rsidRDefault="00A04594" w:rsidP="00343EEE">
            <w:pPr>
              <w:spacing w:before="100" w:after="0" w:line="240" w:lineRule="auto"/>
              <w:rPr>
                <w:rFonts w:cstheme="minorHAnsi"/>
                <w:sz w:val="20"/>
                <w:szCs w:val="20"/>
              </w:rPr>
            </w:pPr>
            <w:r>
              <w:rPr>
                <w:rFonts w:cstheme="minorHAnsi"/>
                <w:sz w:val="20"/>
                <w:szCs w:val="20"/>
              </w:rPr>
              <w:t>Dane własne</w:t>
            </w:r>
          </w:p>
        </w:tc>
      </w:tr>
      <w:tr w:rsidR="00A04594" w:rsidRPr="00343EEE" w14:paraId="0B45BE81" w14:textId="77777777" w:rsidTr="003B0CC1">
        <w:trPr>
          <w:trHeight w:val="251"/>
        </w:trPr>
        <w:tc>
          <w:tcPr>
            <w:tcW w:w="3369" w:type="dxa"/>
            <w:tcBorders>
              <w:top w:val="single" w:sz="4" w:space="0" w:color="C00000"/>
            </w:tcBorders>
          </w:tcPr>
          <w:p w14:paraId="10D9ABB2" w14:textId="567FEAA3" w:rsidR="00A04594" w:rsidRPr="00343EEE" w:rsidRDefault="00C572E7" w:rsidP="00343EEE">
            <w:pPr>
              <w:spacing w:after="0" w:line="240" w:lineRule="auto"/>
              <w:rPr>
                <w:rFonts w:eastAsiaTheme="minorHAnsi" w:cstheme="minorHAnsi"/>
                <w:sz w:val="20"/>
                <w:szCs w:val="20"/>
                <w:lang w:eastAsia="pl-PL"/>
              </w:rPr>
            </w:pPr>
            <w:r w:rsidRPr="00343EEE">
              <w:rPr>
                <w:rFonts w:eastAsiaTheme="minorHAnsi" w:cstheme="minorHAnsi"/>
                <w:sz w:val="20"/>
                <w:szCs w:val="20"/>
                <w:lang w:eastAsia="pl-PL"/>
              </w:rPr>
              <w:t>Liczba wydarzeń i zajęć edukacyjnych i/lub kulturalnych dotyczących tematów lokalnych</w:t>
            </w:r>
          </w:p>
        </w:tc>
        <w:tc>
          <w:tcPr>
            <w:tcW w:w="4252" w:type="dxa"/>
            <w:tcBorders>
              <w:top w:val="single" w:sz="4" w:space="0" w:color="C00000"/>
            </w:tcBorders>
          </w:tcPr>
          <w:p w14:paraId="099C84D7" w14:textId="4F06A782" w:rsidR="00A04594" w:rsidRPr="00343EEE" w:rsidRDefault="00C572E7" w:rsidP="00343EEE">
            <w:pPr>
              <w:spacing w:before="100" w:after="0" w:line="240" w:lineRule="auto"/>
              <w:rPr>
                <w:rFonts w:cstheme="minorHAnsi"/>
                <w:sz w:val="20"/>
                <w:szCs w:val="20"/>
              </w:rPr>
            </w:pPr>
            <w:r w:rsidRPr="00343EEE">
              <w:rPr>
                <w:rFonts w:cstheme="minorHAnsi"/>
                <w:sz w:val="20"/>
                <w:szCs w:val="20"/>
              </w:rPr>
              <w:t>Wskaźnik produktu – ilustruje liczbę zorganizowanych w ramach procesu rewitalizacji wydarzeń oraz zajęć o charakterze edukacyjnym lub kulturalnym</w:t>
            </w:r>
            <w:r w:rsidR="005A1389">
              <w:rPr>
                <w:rFonts w:cstheme="minorHAnsi"/>
                <w:sz w:val="20"/>
                <w:szCs w:val="20"/>
              </w:rPr>
              <w:t xml:space="preserve"> (szt.)</w:t>
            </w:r>
          </w:p>
        </w:tc>
        <w:tc>
          <w:tcPr>
            <w:tcW w:w="1134" w:type="dxa"/>
            <w:tcBorders>
              <w:top w:val="single" w:sz="4" w:space="0" w:color="C00000"/>
            </w:tcBorders>
            <w:vAlign w:val="center"/>
          </w:tcPr>
          <w:p w14:paraId="54A0CFEC" w14:textId="29496692" w:rsidR="00A04594" w:rsidRPr="00343EEE" w:rsidRDefault="00603799" w:rsidP="00343EEE">
            <w:pPr>
              <w:spacing w:before="100" w:after="0" w:line="240" w:lineRule="auto"/>
              <w:rPr>
                <w:rFonts w:cstheme="minorHAnsi"/>
                <w:sz w:val="20"/>
                <w:szCs w:val="20"/>
              </w:rPr>
            </w:pPr>
            <w:r>
              <w:rPr>
                <w:rFonts w:cstheme="minorHAnsi"/>
                <w:sz w:val="20"/>
                <w:szCs w:val="20"/>
              </w:rPr>
              <w:t>1.1.; 1.2.; 4.1.</w:t>
            </w:r>
          </w:p>
        </w:tc>
        <w:tc>
          <w:tcPr>
            <w:tcW w:w="1588" w:type="dxa"/>
            <w:tcBorders>
              <w:top w:val="single" w:sz="4" w:space="0" w:color="C00000"/>
            </w:tcBorders>
            <w:vAlign w:val="center"/>
          </w:tcPr>
          <w:p w14:paraId="385563D5" w14:textId="2A2F5781" w:rsidR="00A04594" w:rsidRPr="00343EEE" w:rsidRDefault="00F32134" w:rsidP="00343EEE">
            <w:pPr>
              <w:spacing w:before="100" w:after="0" w:line="240" w:lineRule="auto"/>
              <w:rPr>
                <w:rFonts w:cstheme="minorHAnsi"/>
                <w:sz w:val="20"/>
                <w:szCs w:val="20"/>
              </w:rPr>
            </w:pPr>
            <w:r>
              <w:rPr>
                <w:rFonts w:cstheme="minorHAnsi"/>
                <w:sz w:val="20"/>
                <w:szCs w:val="20"/>
              </w:rPr>
              <w:t>2; 3; 16</w:t>
            </w:r>
          </w:p>
        </w:tc>
        <w:tc>
          <w:tcPr>
            <w:tcW w:w="992" w:type="dxa"/>
            <w:tcBorders>
              <w:top w:val="single" w:sz="4" w:space="0" w:color="C00000"/>
            </w:tcBorders>
            <w:vAlign w:val="center"/>
          </w:tcPr>
          <w:p w14:paraId="3EE3A6B7" w14:textId="553A0347" w:rsidR="00A04594" w:rsidRPr="00343EEE" w:rsidRDefault="003B0CC1" w:rsidP="00343EEE">
            <w:pPr>
              <w:spacing w:before="100" w:after="0" w:line="240" w:lineRule="auto"/>
              <w:rPr>
                <w:rFonts w:cstheme="minorHAnsi"/>
                <w:sz w:val="20"/>
                <w:szCs w:val="20"/>
              </w:rPr>
            </w:pPr>
            <w:r>
              <w:rPr>
                <w:rFonts w:cstheme="minorHAnsi"/>
                <w:sz w:val="20"/>
                <w:szCs w:val="20"/>
              </w:rPr>
              <w:t>0</w:t>
            </w:r>
          </w:p>
        </w:tc>
        <w:tc>
          <w:tcPr>
            <w:tcW w:w="1134" w:type="dxa"/>
            <w:tcBorders>
              <w:top w:val="single" w:sz="4" w:space="0" w:color="C00000"/>
            </w:tcBorders>
            <w:vAlign w:val="center"/>
          </w:tcPr>
          <w:p w14:paraId="3E7F8722" w14:textId="465C9FBD" w:rsidR="00A04594" w:rsidRPr="00343EEE" w:rsidRDefault="00F32134" w:rsidP="00343EEE">
            <w:pPr>
              <w:spacing w:before="100" w:after="0" w:line="240" w:lineRule="auto"/>
              <w:rPr>
                <w:rFonts w:cstheme="minorHAnsi"/>
                <w:sz w:val="20"/>
                <w:szCs w:val="20"/>
              </w:rPr>
            </w:pPr>
            <w:r>
              <w:rPr>
                <w:rFonts w:cstheme="minorHAnsi"/>
                <w:sz w:val="20"/>
                <w:szCs w:val="20"/>
              </w:rPr>
              <w:t>620</w:t>
            </w:r>
          </w:p>
        </w:tc>
        <w:tc>
          <w:tcPr>
            <w:tcW w:w="1531" w:type="dxa"/>
            <w:tcBorders>
              <w:top w:val="single" w:sz="4" w:space="0" w:color="C00000"/>
            </w:tcBorders>
            <w:vAlign w:val="center"/>
          </w:tcPr>
          <w:p w14:paraId="3D6FF639" w14:textId="1897FA8F" w:rsidR="00A04594" w:rsidRPr="00343EEE" w:rsidRDefault="00F32134" w:rsidP="00343EEE">
            <w:pPr>
              <w:spacing w:before="100" w:after="0" w:line="240" w:lineRule="auto"/>
              <w:rPr>
                <w:rFonts w:cstheme="minorHAnsi"/>
                <w:sz w:val="20"/>
                <w:szCs w:val="20"/>
              </w:rPr>
            </w:pPr>
            <w:r>
              <w:rPr>
                <w:rFonts w:cstheme="minorHAnsi"/>
                <w:sz w:val="20"/>
                <w:szCs w:val="20"/>
              </w:rPr>
              <w:t>Dane własne</w:t>
            </w:r>
          </w:p>
        </w:tc>
      </w:tr>
      <w:tr w:rsidR="00343EEE" w:rsidRPr="00343EEE" w14:paraId="0C4C0404" w14:textId="77777777" w:rsidTr="003B0CC1">
        <w:trPr>
          <w:trHeight w:val="251"/>
        </w:trPr>
        <w:tc>
          <w:tcPr>
            <w:tcW w:w="3369" w:type="dxa"/>
            <w:tcBorders>
              <w:top w:val="single" w:sz="4" w:space="0" w:color="C00000"/>
            </w:tcBorders>
          </w:tcPr>
          <w:p w14:paraId="654261B5" w14:textId="77777777" w:rsidR="00343EEE" w:rsidRPr="00343EEE" w:rsidRDefault="00343EEE" w:rsidP="00343EEE">
            <w:pPr>
              <w:spacing w:after="0" w:line="240" w:lineRule="auto"/>
              <w:rPr>
                <w:rFonts w:eastAsiaTheme="minorHAnsi" w:cstheme="minorHAnsi"/>
                <w:sz w:val="20"/>
                <w:szCs w:val="20"/>
                <w:lang w:eastAsia="pl-PL"/>
              </w:rPr>
            </w:pPr>
            <w:r w:rsidRPr="00343EEE">
              <w:rPr>
                <w:rFonts w:eastAsiaTheme="minorHAnsi" w:cstheme="minorHAnsi"/>
                <w:sz w:val="20"/>
                <w:szCs w:val="20"/>
                <w:lang w:eastAsia="pl-PL"/>
              </w:rPr>
              <w:lastRenderedPageBreak/>
              <w:t>Liczba uczniów objętych wsparciem</w:t>
            </w:r>
          </w:p>
        </w:tc>
        <w:tc>
          <w:tcPr>
            <w:tcW w:w="4252" w:type="dxa"/>
            <w:tcBorders>
              <w:top w:val="single" w:sz="4" w:space="0" w:color="C00000"/>
            </w:tcBorders>
          </w:tcPr>
          <w:p w14:paraId="3EAB497A" w14:textId="3A7D8407" w:rsidR="00343EEE" w:rsidRPr="00343EEE" w:rsidRDefault="00343EEE" w:rsidP="00343EEE">
            <w:pPr>
              <w:spacing w:before="100" w:after="0" w:line="240" w:lineRule="auto"/>
              <w:rPr>
                <w:rFonts w:cstheme="minorHAnsi"/>
                <w:sz w:val="20"/>
                <w:szCs w:val="20"/>
              </w:rPr>
            </w:pPr>
            <w:r w:rsidRPr="00343EEE">
              <w:rPr>
                <w:rFonts w:cstheme="minorHAnsi"/>
                <w:sz w:val="20"/>
                <w:szCs w:val="20"/>
              </w:rPr>
              <w:t xml:space="preserve">Wskaźnik produktu – ilustruje liczbę uczniów placówek oświatowych, które podlegały wsparciu w ramach procesu rewitalizacji </w:t>
            </w:r>
            <w:r w:rsidR="00A352C9">
              <w:rPr>
                <w:rFonts w:cstheme="minorHAnsi"/>
                <w:sz w:val="20"/>
                <w:szCs w:val="20"/>
              </w:rPr>
              <w:t>(liczba osób</w:t>
            </w:r>
            <w:r w:rsidR="005A1389">
              <w:rPr>
                <w:rFonts w:cstheme="minorHAnsi"/>
                <w:sz w:val="20"/>
                <w:szCs w:val="20"/>
              </w:rPr>
              <w:t>)</w:t>
            </w:r>
          </w:p>
        </w:tc>
        <w:tc>
          <w:tcPr>
            <w:tcW w:w="1134" w:type="dxa"/>
            <w:tcBorders>
              <w:top w:val="single" w:sz="4" w:space="0" w:color="C00000"/>
            </w:tcBorders>
            <w:vAlign w:val="center"/>
          </w:tcPr>
          <w:p w14:paraId="4C2E964D" w14:textId="5AEAAC77" w:rsidR="00343EEE" w:rsidRPr="00343EEE" w:rsidRDefault="00603799" w:rsidP="00343EEE">
            <w:pPr>
              <w:spacing w:before="100" w:after="0" w:line="240" w:lineRule="auto"/>
              <w:rPr>
                <w:rFonts w:cstheme="minorHAnsi"/>
                <w:sz w:val="20"/>
                <w:szCs w:val="20"/>
              </w:rPr>
            </w:pPr>
            <w:r>
              <w:rPr>
                <w:rFonts w:cstheme="minorHAnsi"/>
                <w:sz w:val="20"/>
                <w:szCs w:val="20"/>
              </w:rPr>
              <w:t>1.2</w:t>
            </w:r>
          </w:p>
        </w:tc>
        <w:tc>
          <w:tcPr>
            <w:tcW w:w="1588" w:type="dxa"/>
            <w:tcBorders>
              <w:top w:val="single" w:sz="4" w:space="0" w:color="C00000"/>
            </w:tcBorders>
            <w:vAlign w:val="center"/>
          </w:tcPr>
          <w:p w14:paraId="3248DEAA" w14:textId="1606CFE9" w:rsidR="00343EEE" w:rsidRPr="00343EEE" w:rsidRDefault="005F6C44" w:rsidP="00343EEE">
            <w:pPr>
              <w:spacing w:before="100" w:after="0" w:line="240" w:lineRule="auto"/>
              <w:rPr>
                <w:rFonts w:cstheme="minorHAnsi"/>
                <w:sz w:val="20"/>
                <w:szCs w:val="20"/>
              </w:rPr>
            </w:pPr>
            <w:r>
              <w:rPr>
                <w:rFonts w:cstheme="minorHAnsi"/>
                <w:sz w:val="20"/>
                <w:szCs w:val="20"/>
              </w:rPr>
              <w:t>3; 4</w:t>
            </w:r>
          </w:p>
        </w:tc>
        <w:tc>
          <w:tcPr>
            <w:tcW w:w="992" w:type="dxa"/>
            <w:tcBorders>
              <w:top w:val="single" w:sz="4" w:space="0" w:color="C00000"/>
            </w:tcBorders>
            <w:vAlign w:val="center"/>
          </w:tcPr>
          <w:p w14:paraId="3092FFAB" w14:textId="36FD0E35" w:rsidR="00343EEE" w:rsidRPr="00343EEE" w:rsidRDefault="003B0CC1" w:rsidP="00343EEE">
            <w:pPr>
              <w:spacing w:before="100" w:after="0" w:line="240" w:lineRule="auto"/>
              <w:rPr>
                <w:rFonts w:cstheme="minorHAnsi"/>
                <w:sz w:val="20"/>
                <w:szCs w:val="20"/>
              </w:rPr>
            </w:pPr>
            <w:r>
              <w:rPr>
                <w:rFonts w:cstheme="minorHAnsi"/>
                <w:sz w:val="20"/>
                <w:szCs w:val="20"/>
              </w:rPr>
              <w:t>0</w:t>
            </w:r>
          </w:p>
        </w:tc>
        <w:tc>
          <w:tcPr>
            <w:tcW w:w="1134" w:type="dxa"/>
            <w:tcBorders>
              <w:top w:val="single" w:sz="4" w:space="0" w:color="C00000"/>
            </w:tcBorders>
            <w:vAlign w:val="center"/>
          </w:tcPr>
          <w:p w14:paraId="126709C8" w14:textId="5DEC5C50" w:rsidR="00343EEE" w:rsidRPr="00343EEE" w:rsidRDefault="00343EEE" w:rsidP="00343EEE">
            <w:pPr>
              <w:spacing w:before="100" w:after="0" w:line="240" w:lineRule="auto"/>
              <w:rPr>
                <w:rFonts w:cstheme="minorHAnsi"/>
                <w:sz w:val="20"/>
                <w:szCs w:val="20"/>
              </w:rPr>
            </w:pPr>
            <w:r w:rsidRPr="00343EEE">
              <w:rPr>
                <w:rFonts w:cstheme="minorHAnsi"/>
                <w:sz w:val="20"/>
                <w:szCs w:val="20"/>
              </w:rPr>
              <w:t>1700</w:t>
            </w:r>
          </w:p>
        </w:tc>
        <w:tc>
          <w:tcPr>
            <w:tcW w:w="1531" w:type="dxa"/>
            <w:tcBorders>
              <w:top w:val="single" w:sz="4" w:space="0" w:color="C00000"/>
            </w:tcBorders>
            <w:vAlign w:val="center"/>
          </w:tcPr>
          <w:p w14:paraId="15EEFC26" w14:textId="77777777" w:rsidR="00343EEE" w:rsidRPr="00343EEE" w:rsidRDefault="00343EEE" w:rsidP="00343EEE">
            <w:pPr>
              <w:spacing w:before="100" w:after="0" w:line="240" w:lineRule="auto"/>
              <w:rPr>
                <w:rFonts w:cstheme="minorHAnsi"/>
                <w:sz w:val="20"/>
                <w:szCs w:val="20"/>
              </w:rPr>
            </w:pPr>
            <w:r w:rsidRPr="00343EEE">
              <w:rPr>
                <w:rFonts w:cstheme="minorHAnsi"/>
                <w:sz w:val="20"/>
                <w:szCs w:val="20"/>
              </w:rPr>
              <w:t>Dane własne</w:t>
            </w:r>
          </w:p>
        </w:tc>
      </w:tr>
      <w:tr w:rsidR="00A27261" w:rsidRPr="00343EEE" w14:paraId="2E2B716C" w14:textId="77777777" w:rsidTr="003B0CC1">
        <w:trPr>
          <w:trHeight w:val="830"/>
        </w:trPr>
        <w:tc>
          <w:tcPr>
            <w:tcW w:w="3369" w:type="dxa"/>
          </w:tcPr>
          <w:p w14:paraId="58CC5DF9" w14:textId="1C50768F" w:rsidR="00A27261" w:rsidRPr="00343EEE" w:rsidRDefault="00982F6A" w:rsidP="00343EEE">
            <w:pPr>
              <w:spacing w:before="100" w:after="0" w:line="240" w:lineRule="auto"/>
              <w:rPr>
                <w:rFonts w:cstheme="minorHAnsi"/>
                <w:sz w:val="20"/>
                <w:szCs w:val="20"/>
              </w:rPr>
            </w:pPr>
            <w:r>
              <w:rPr>
                <w:rFonts w:cstheme="minorHAnsi"/>
                <w:sz w:val="20"/>
                <w:szCs w:val="20"/>
              </w:rPr>
              <w:t>Liczba utworzonych</w:t>
            </w:r>
            <w:r w:rsidR="00A27261">
              <w:rPr>
                <w:rFonts w:cstheme="minorHAnsi"/>
                <w:sz w:val="20"/>
                <w:szCs w:val="20"/>
              </w:rPr>
              <w:t xml:space="preserve"> Miejsc Aktywności Lokalnej</w:t>
            </w:r>
          </w:p>
        </w:tc>
        <w:tc>
          <w:tcPr>
            <w:tcW w:w="4252" w:type="dxa"/>
          </w:tcPr>
          <w:p w14:paraId="333DFE3D" w14:textId="3E60D395" w:rsidR="00A27261" w:rsidRPr="00343EEE" w:rsidRDefault="00A00D00" w:rsidP="00343EEE">
            <w:pPr>
              <w:spacing w:before="100" w:after="0" w:line="240" w:lineRule="auto"/>
              <w:rPr>
                <w:rFonts w:cstheme="minorHAnsi"/>
                <w:sz w:val="20"/>
                <w:szCs w:val="20"/>
              </w:rPr>
            </w:pPr>
            <w:r>
              <w:rPr>
                <w:rFonts w:cstheme="minorHAnsi"/>
                <w:sz w:val="20"/>
                <w:szCs w:val="20"/>
              </w:rPr>
              <w:t>liczba nowo utworzonych Miejsc Aktywności Lokalnej na obszarze rewitalizacji</w:t>
            </w:r>
            <w:r w:rsidR="005A1389">
              <w:rPr>
                <w:rFonts w:cstheme="minorHAnsi"/>
                <w:sz w:val="20"/>
                <w:szCs w:val="20"/>
              </w:rPr>
              <w:t xml:space="preserve"> (szt.)</w:t>
            </w:r>
          </w:p>
        </w:tc>
        <w:tc>
          <w:tcPr>
            <w:tcW w:w="1134" w:type="dxa"/>
            <w:vAlign w:val="center"/>
          </w:tcPr>
          <w:p w14:paraId="6C4F2966" w14:textId="2A0E9367" w:rsidR="00A27261" w:rsidRPr="00343EEE" w:rsidRDefault="00603799" w:rsidP="00343EEE">
            <w:pPr>
              <w:spacing w:before="100" w:after="0" w:line="240" w:lineRule="auto"/>
              <w:rPr>
                <w:rFonts w:cstheme="minorHAnsi"/>
                <w:sz w:val="20"/>
                <w:szCs w:val="20"/>
              </w:rPr>
            </w:pPr>
            <w:r>
              <w:rPr>
                <w:rFonts w:cstheme="minorHAnsi"/>
                <w:sz w:val="20"/>
                <w:szCs w:val="20"/>
              </w:rPr>
              <w:t>1.1.; 3.4.</w:t>
            </w:r>
          </w:p>
        </w:tc>
        <w:tc>
          <w:tcPr>
            <w:tcW w:w="1588" w:type="dxa"/>
            <w:vAlign w:val="center"/>
          </w:tcPr>
          <w:p w14:paraId="33F41395" w14:textId="3CC8C8D9" w:rsidR="00A27261" w:rsidRPr="00343EEE" w:rsidRDefault="00A00D00" w:rsidP="00343EEE">
            <w:pPr>
              <w:spacing w:before="100" w:after="0" w:line="240" w:lineRule="auto"/>
              <w:rPr>
                <w:rFonts w:cstheme="minorHAnsi"/>
                <w:sz w:val="20"/>
                <w:szCs w:val="20"/>
              </w:rPr>
            </w:pPr>
            <w:r>
              <w:rPr>
                <w:rFonts w:cstheme="minorHAnsi"/>
                <w:sz w:val="20"/>
                <w:szCs w:val="20"/>
              </w:rPr>
              <w:t>2; 15</w:t>
            </w:r>
          </w:p>
        </w:tc>
        <w:tc>
          <w:tcPr>
            <w:tcW w:w="992" w:type="dxa"/>
            <w:vAlign w:val="center"/>
          </w:tcPr>
          <w:p w14:paraId="35A019C4" w14:textId="3ADC1A93" w:rsidR="00A27261" w:rsidRPr="00343EEE" w:rsidRDefault="003B0CC1" w:rsidP="00343EEE">
            <w:pPr>
              <w:spacing w:before="100" w:after="0" w:line="240" w:lineRule="auto"/>
              <w:rPr>
                <w:rFonts w:cstheme="minorHAnsi"/>
                <w:sz w:val="20"/>
                <w:szCs w:val="20"/>
              </w:rPr>
            </w:pPr>
            <w:r>
              <w:rPr>
                <w:rFonts w:cstheme="minorHAnsi"/>
                <w:sz w:val="20"/>
                <w:szCs w:val="20"/>
              </w:rPr>
              <w:t>0</w:t>
            </w:r>
          </w:p>
        </w:tc>
        <w:tc>
          <w:tcPr>
            <w:tcW w:w="1134" w:type="dxa"/>
            <w:vAlign w:val="center"/>
          </w:tcPr>
          <w:p w14:paraId="5A09377D" w14:textId="61D6B735" w:rsidR="00A27261" w:rsidRPr="00343EEE" w:rsidRDefault="00D7302E" w:rsidP="00343EEE">
            <w:pPr>
              <w:spacing w:before="100" w:after="0" w:line="240" w:lineRule="auto"/>
              <w:rPr>
                <w:rFonts w:cstheme="minorHAnsi"/>
                <w:sz w:val="20"/>
                <w:szCs w:val="20"/>
              </w:rPr>
            </w:pPr>
            <w:r>
              <w:rPr>
                <w:rFonts w:cstheme="minorHAnsi"/>
                <w:sz w:val="20"/>
                <w:szCs w:val="20"/>
              </w:rPr>
              <w:t>2</w:t>
            </w:r>
          </w:p>
        </w:tc>
        <w:tc>
          <w:tcPr>
            <w:tcW w:w="1531" w:type="dxa"/>
            <w:vAlign w:val="center"/>
          </w:tcPr>
          <w:p w14:paraId="2EA29499" w14:textId="55142523" w:rsidR="00A27261" w:rsidRPr="00343EEE" w:rsidRDefault="00A00D00" w:rsidP="00343EEE">
            <w:pPr>
              <w:spacing w:before="100" w:after="0" w:line="240" w:lineRule="auto"/>
              <w:rPr>
                <w:rFonts w:cstheme="minorHAnsi"/>
                <w:sz w:val="20"/>
                <w:szCs w:val="20"/>
              </w:rPr>
            </w:pPr>
            <w:r>
              <w:rPr>
                <w:rFonts w:cstheme="minorHAnsi"/>
                <w:sz w:val="20"/>
                <w:szCs w:val="20"/>
              </w:rPr>
              <w:t>Dane własne</w:t>
            </w:r>
          </w:p>
        </w:tc>
      </w:tr>
      <w:tr w:rsidR="00D7302E" w:rsidRPr="00343EEE" w14:paraId="6682BB9B" w14:textId="77777777" w:rsidTr="003B0CC1">
        <w:trPr>
          <w:trHeight w:val="830"/>
        </w:trPr>
        <w:tc>
          <w:tcPr>
            <w:tcW w:w="3369" w:type="dxa"/>
          </w:tcPr>
          <w:p w14:paraId="46D77E05" w14:textId="4A4F2CA9" w:rsidR="00D7302E" w:rsidRPr="00343EEE" w:rsidRDefault="00D7302E" w:rsidP="00343EEE">
            <w:pPr>
              <w:spacing w:before="100" w:after="0" w:line="240" w:lineRule="auto"/>
              <w:rPr>
                <w:rFonts w:cstheme="minorHAnsi"/>
                <w:sz w:val="20"/>
                <w:szCs w:val="20"/>
              </w:rPr>
            </w:pPr>
            <w:r>
              <w:rPr>
                <w:rFonts w:cstheme="minorHAnsi"/>
                <w:sz w:val="20"/>
                <w:szCs w:val="20"/>
              </w:rPr>
              <w:t>Liczba utworzonych partnerstw na rzecz rozwoju lokalnej oferty podmiotów kultury</w:t>
            </w:r>
          </w:p>
        </w:tc>
        <w:tc>
          <w:tcPr>
            <w:tcW w:w="4252" w:type="dxa"/>
          </w:tcPr>
          <w:p w14:paraId="540A6D37" w14:textId="7696488F" w:rsidR="00D7302E" w:rsidRPr="00343EEE" w:rsidRDefault="00A00D00" w:rsidP="00343EEE">
            <w:pPr>
              <w:spacing w:before="100" w:after="0" w:line="240" w:lineRule="auto"/>
              <w:rPr>
                <w:rFonts w:cstheme="minorHAnsi"/>
                <w:sz w:val="20"/>
                <w:szCs w:val="20"/>
              </w:rPr>
            </w:pPr>
            <w:r>
              <w:rPr>
                <w:rFonts w:cstheme="minorHAnsi"/>
                <w:sz w:val="20"/>
                <w:szCs w:val="20"/>
              </w:rPr>
              <w:t xml:space="preserve">liczba utworzonych partnerstw w wyniku realizacji zadań rewitalizacyjnych </w:t>
            </w:r>
            <w:r w:rsidR="005A1389">
              <w:rPr>
                <w:rFonts w:cstheme="minorHAnsi"/>
                <w:sz w:val="20"/>
                <w:szCs w:val="20"/>
              </w:rPr>
              <w:t>(szt.)</w:t>
            </w:r>
          </w:p>
        </w:tc>
        <w:tc>
          <w:tcPr>
            <w:tcW w:w="1134" w:type="dxa"/>
            <w:vAlign w:val="center"/>
          </w:tcPr>
          <w:p w14:paraId="2F0CCA4C" w14:textId="6DF8DA81" w:rsidR="00D7302E" w:rsidRPr="00343EEE" w:rsidRDefault="00603799" w:rsidP="00343EEE">
            <w:pPr>
              <w:spacing w:before="100" w:after="0" w:line="240" w:lineRule="auto"/>
              <w:rPr>
                <w:rFonts w:cstheme="minorHAnsi"/>
                <w:sz w:val="20"/>
                <w:szCs w:val="20"/>
              </w:rPr>
            </w:pPr>
            <w:r>
              <w:rPr>
                <w:rFonts w:cstheme="minorHAnsi"/>
                <w:sz w:val="20"/>
                <w:szCs w:val="20"/>
              </w:rPr>
              <w:t>1.1.</w:t>
            </w:r>
          </w:p>
        </w:tc>
        <w:tc>
          <w:tcPr>
            <w:tcW w:w="1588" w:type="dxa"/>
            <w:vAlign w:val="center"/>
          </w:tcPr>
          <w:p w14:paraId="18B98DFE" w14:textId="6E8F96C2" w:rsidR="00D7302E" w:rsidRPr="00343EEE" w:rsidRDefault="00A00D00" w:rsidP="00343EEE">
            <w:pPr>
              <w:spacing w:before="100" w:after="0" w:line="240" w:lineRule="auto"/>
              <w:rPr>
                <w:rFonts w:cstheme="minorHAnsi"/>
                <w:sz w:val="20"/>
                <w:szCs w:val="20"/>
              </w:rPr>
            </w:pPr>
            <w:r>
              <w:rPr>
                <w:rFonts w:cstheme="minorHAnsi"/>
                <w:sz w:val="20"/>
                <w:szCs w:val="20"/>
              </w:rPr>
              <w:t>2</w:t>
            </w:r>
          </w:p>
        </w:tc>
        <w:tc>
          <w:tcPr>
            <w:tcW w:w="992" w:type="dxa"/>
            <w:vAlign w:val="center"/>
          </w:tcPr>
          <w:p w14:paraId="21890E96" w14:textId="0D8C59C1" w:rsidR="00D7302E" w:rsidRPr="00343EEE" w:rsidRDefault="003B0CC1" w:rsidP="00343EEE">
            <w:pPr>
              <w:spacing w:before="100" w:after="0" w:line="240" w:lineRule="auto"/>
              <w:rPr>
                <w:rFonts w:cstheme="minorHAnsi"/>
                <w:sz w:val="20"/>
                <w:szCs w:val="20"/>
              </w:rPr>
            </w:pPr>
            <w:r>
              <w:rPr>
                <w:rFonts w:cstheme="minorHAnsi"/>
                <w:sz w:val="20"/>
                <w:szCs w:val="20"/>
              </w:rPr>
              <w:t>0</w:t>
            </w:r>
          </w:p>
        </w:tc>
        <w:tc>
          <w:tcPr>
            <w:tcW w:w="1134" w:type="dxa"/>
            <w:vAlign w:val="center"/>
          </w:tcPr>
          <w:p w14:paraId="220144A5" w14:textId="53314FA4" w:rsidR="00D7302E" w:rsidRPr="00343EEE" w:rsidRDefault="00D7302E" w:rsidP="00343EEE">
            <w:pPr>
              <w:spacing w:before="100" w:after="0" w:line="240" w:lineRule="auto"/>
              <w:rPr>
                <w:rFonts w:cstheme="minorHAnsi"/>
                <w:sz w:val="20"/>
                <w:szCs w:val="20"/>
              </w:rPr>
            </w:pPr>
            <w:r>
              <w:rPr>
                <w:rFonts w:cstheme="minorHAnsi"/>
                <w:sz w:val="20"/>
                <w:szCs w:val="20"/>
              </w:rPr>
              <w:t>1</w:t>
            </w:r>
            <w:r w:rsidR="00A00D00">
              <w:rPr>
                <w:rFonts w:cstheme="minorHAnsi"/>
                <w:sz w:val="20"/>
                <w:szCs w:val="20"/>
              </w:rPr>
              <w:t>0</w:t>
            </w:r>
          </w:p>
        </w:tc>
        <w:tc>
          <w:tcPr>
            <w:tcW w:w="1531" w:type="dxa"/>
            <w:vAlign w:val="center"/>
          </w:tcPr>
          <w:p w14:paraId="25B3319B" w14:textId="6D316D83" w:rsidR="00D7302E" w:rsidRPr="00343EEE" w:rsidRDefault="00A00D00" w:rsidP="00343EEE">
            <w:pPr>
              <w:spacing w:before="100" w:after="0" w:line="240" w:lineRule="auto"/>
              <w:rPr>
                <w:rFonts w:cstheme="minorHAnsi"/>
                <w:sz w:val="20"/>
                <w:szCs w:val="20"/>
              </w:rPr>
            </w:pPr>
            <w:r>
              <w:rPr>
                <w:rFonts w:cstheme="minorHAnsi"/>
                <w:sz w:val="20"/>
                <w:szCs w:val="20"/>
              </w:rPr>
              <w:t>Dane własne</w:t>
            </w:r>
          </w:p>
        </w:tc>
      </w:tr>
      <w:tr w:rsidR="00D7302E" w:rsidRPr="00343EEE" w14:paraId="2A6C5650" w14:textId="77777777" w:rsidTr="003B0CC1">
        <w:trPr>
          <w:trHeight w:val="830"/>
        </w:trPr>
        <w:tc>
          <w:tcPr>
            <w:tcW w:w="3369" w:type="dxa"/>
          </w:tcPr>
          <w:p w14:paraId="0B5A37F9" w14:textId="71389C87" w:rsidR="00D7302E" w:rsidRPr="00343EEE" w:rsidRDefault="00D7302E" w:rsidP="00343EEE">
            <w:pPr>
              <w:spacing w:before="100" w:after="0" w:line="240" w:lineRule="auto"/>
              <w:rPr>
                <w:rFonts w:cstheme="minorHAnsi"/>
                <w:sz w:val="20"/>
                <w:szCs w:val="20"/>
              </w:rPr>
            </w:pPr>
            <w:r>
              <w:rPr>
                <w:rFonts w:cstheme="minorHAnsi"/>
                <w:sz w:val="20"/>
                <w:szCs w:val="20"/>
              </w:rPr>
              <w:t>Liczba wydarzeń integracyjnych</w:t>
            </w:r>
          </w:p>
        </w:tc>
        <w:tc>
          <w:tcPr>
            <w:tcW w:w="4252" w:type="dxa"/>
          </w:tcPr>
          <w:p w14:paraId="1F21F38C" w14:textId="08930E3A" w:rsidR="00D7302E" w:rsidRPr="00343EEE" w:rsidRDefault="00A00D00" w:rsidP="00343EEE">
            <w:pPr>
              <w:spacing w:before="100" w:after="0" w:line="240" w:lineRule="auto"/>
              <w:rPr>
                <w:rFonts w:cstheme="minorHAnsi"/>
                <w:sz w:val="20"/>
                <w:szCs w:val="20"/>
              </w:rPr>
            </w:pPr>
            <w:r>
              <w:rPr>
                <w:rFonts w:cstheme="minorHAnsi"/>
                <w:sz w:val="20"/>
                <w:szCs w:val="20"/>
              </w:rPr>
              <w:t>liczba wydarzeń integracyjnych</w:t>
            </w:r>
            <w:r w:rsidR="0011757E">
              <w:rPr>
                <w:rFonts w:cstheme="minorHAnsi"/>
                <w:sz w:val="20"/>
                <w:szCs w:val="20"/>
              </w:rPr>
              <w:t>, które odbyły się w wyniku realizacji zadań rewitalizacyjnych</w:t>
            </w:r>
            <w:r>
              <w:rPr>
                <w:rFonts w:cstheme="minorHAnsi"/>
                <w:sz w:val="20"/>
                <w:szCs w:val="20"/>
              </w:rPr>
              <w:t xml:space="preserve"> </w:t>
            </w:r>
            <w:r w:rsidR="005A1389">
              <w:rPr>
                <w:rFonts w:cstheme="minorHAnsi"/>
                <w:sz w:val="20"/>
                <w:szCs w:val="20"/>
              </w:rPr>
              <w:t>(szt.)</w:t>
            </w:r>
          </w:p>
        </w:tc>
        <w:tc>
          <w:tcPr>
            <w:tcW w:w="1134" w:type="dxa"/>
            <w:vAlign w:val="center"/>
          </w:tcPr>
          <w:p w14:paraId="7488FC27" w14:textId="16958D2E" w:rsidR="00D7302E" w:rsidRPr="00343EEE" w:rsidRDefault="00603799" w:rsidP="00343EEE">
            <w:pPr>
              <w:spacing w:before="100" w:after="0" w:line="240" w:lineRule="auto"/>
              <w:rPr>
                <w:rFonts w:cstheme="minorHAnsi"/>
                <w:sz w:val="20"/>
                <w:szCs w:val="20"/>
              </w:rPr>
            </w:pPr>
            <w:r>
              <w:rPr>
                <w:rFonts w:cstheme="minorHAnsi"/>
                <w:sz w:val="20"/>
                <w:szCs w:val="20"/>
              </w:rPr>
              <w:t>1.2.</w:t>
            </w:r>
          </w:p>
        </w:tc>
        <w:tc>
          <w:tcPr>
            <w:tcW w:w="1588" w:type="dxa"/>
            <w:vAlign w:val="center"/>
          </w:tcPr>
          <w:p w14:paraId="463E4A25" w14:textId="2710E19F" w:rsidR="00D7302E" w:rsidRPr="00343EEE" w:rsidRDefault="00A00D00" w:rsidP="00343EEE">
            <w:pPr>
              <w:spacing w:before="100" w:after="0" w:line="240" w:lineRule="auto"/>
              <w:rPr>
                <w:rFonts w:cstheme="minorHAnsi"/>
                <w:sz w:val="20"/>
                <w:szCs w:val="20"/>
              </w:rPr>
            </w:pPr>
            <w:r>
              <w:rPr>
                <w:rFonts w:cstheme="minorHAnsi"/>
                <w:sz w:val="20"/>
                <w:szCs w:val="20"/>
              </w:rPr>
              <w:t>3</w:t>
            </w:r>
          </w:p>
        </w:tc>
        <w:tc>
          <w:tcPr>
            <w:tcW w:w="992" w:type="dxa"/>
            <w:vAlign w:val="center"/>
          </w:tcPr>
          <w:p w14:paraId="5EAF4F85" w14:textId="2D5729FC" w:rsidR="00D7302E" w:rsidRPr="00343EEE" w:rsidRDefault="003B0CC1" w:rsidP="00343EEE">
            <w:pPr>
              <w:spacing w:before="100" w:after="0" w:line="240" w:lineRule="auto"/>
              <w:rPr>
                <w:rFonts w:cstheme="minorHAnsi"/>
                <w:sz w:val="20"/>
                <w:szCs w:val="20"/>
              </w:rPr>
            </w:pPr>
            <w:r>
              <w:rPr>
                <w:rFonts w:cstheme="minorHAnsi"/>
                <w:sz w:val="20"/>
                <w:szCs w:val="20"/>
              </w:rPr>
              <w:t>0</w:t>
            </w:r>
          </w:p>
        </w:tc>
        <w:tc>
          <w:tcPr>
            <w:tcW w:w="1134" w:type="dxa"/>
            <w:vAlign w:val="center"/>
          </w:tcPr>
          <w:p w14:paraId="068A989B" w14:textId="5F1FC155" w:rsidR="00D7302E" w:rsidRPr="00343EEE" w:rsidRDefault="00D7302E" w:rsidP="00343EEE">
            <w:pPr>
              <w:spacing w:before="100" w:after="0" w:line="240" w:lineRule="auto"/>
              <w:rPr>
                <w:rFonts w:cstheme="minorHAnsi"/>
                <w:sz w:val="20"/>
                <w:szCs w:val="20"/>
              </w:rPr>
            </w:pPr>
            <w:r>
              <w:rPr>
                <w:rFonts w:cstheme="minorHAnsi"/>
                <w:sz w:val="20"/>
                <w:szCs w:val="20"/>
              </w:rPr>
              <w:t>100</w:t>
            </w:r>
          </w:p>
        </w:tc>
        <w:tc>
          <w:tcPr>
            <w:tcW w:w="1531" w:type="dxa"/>
            <w:vAlign w:val="center"/>
          </w:tcPr>
          <w:p w14:paraId="0E0D2C62" w14:textId="4ECD378E" w:rsidR="00D7302E" w:rsidRPr="00343EEE" w:rsidRDefault="00A00D00" w:rsidP="00343EEE">
            <w:pPr>
              <w:spacing w:before="100" w:after="0" w:line="240" w:lineRule="auto"/>
              <w:rPr>
                <w:rFonts w:cstheme="minorHAnsi"/>
                <w:sz w:val="20"/>
                <w:szCs w:val="20"/>
              </w:rPr>
            </w:pPr>
            <w:r>
              <w:rPr>
                <w:rFonts w:cstheme="minorHAnsi"/>
                <w:sz w:val="20"/>
                <w:szCs w:val="20"/>
              </w:rPr>
              <w:t>Dane własne</w:t>
            </w:r>
          </w:p>
        </w:tc>
      </w:tr>
      <w:tr w:rsidR="00F543AE" w:rsidRPr="00343EEE" w14:paraId="26097FED" w14:textId="77777777" w:rsidTr="003B0CC1">
        <w:trPr>
          <w:trHeight w:val="830"/>
        </w:trPr>
        <w:tc>
          <w:tcPr>
            <w:tcW w:w="3369" w:type="dxa"/>
          </w:tcPr>
          <w:p w14:paraId="0AFFD86F" w14:textId="07C35E38" w:rsidR="00F543AE" w:rsidRPr="00343EEE" w:rsidRDefault="00F543AE" w:rsidP="00343EEE">
            <w:pPr>
              <w:spacing w:before="100" w:after="0" w:line="240" w:lineRule="auto"/>
              <w:rPr>
                <w:rFonts w:cstheme="minorHAnsi"/>
                <w:sz w:val="20"/>
                <w:szCs w:val="20"/>
              </w:rPr>
            </w:pPr>
            <w:r>
              <w:rPr>
                <w:rFonts w:cstheme="minorHAnsi"/>
                <w:sz w:val="20"/>
                <w:szCs w:val="20"/>
              </w:rPr>
              <w:t>Liczba zorganizowanych szkoleń</w:t>
            </w:r>
          </w:p>
        </w:tc>
        <w:tc>
          <w:tcPr>
            <w:tcW w:w="4252" w:type="dxa"/>
          </w:tcPr>
          <w:p w14:paraId="141ECD0E" w14:textId="264030E7" w:rsidR="00F543AE" w:rsidRDefault="00F543AE" w:rsidP="00343EEE">
            <w:pPr>
              <w:spacing w:before="100" w:after="0" w:line="240" w:lineRule="auto"/>
              <w:rPr>
                <w:rFonts w:cstheme="minorHAnsi"/>
                <w:sz w:val="20"/>
                <w:szCs w:val="20"/>
              </w:rPr>
            </w:pPr>
            <w:r>
              <w:rPr>
                <w:rFonts w:cstheme="minorHAnsi"/>
                <w:sz w:val="20"/>
                <w:szCs w:val="20"/>
              </w:rPr>
              <w:t>liczba szkoleń przeprowadzonych z nauczycielami, opiekunami i mediatorami szkolnymi (szt.)</w:t>
            </w:r>
          </w:p>
        </w:tc>
        <w:tc>
          <w:tcPr>
            <w:tcW w:w="1134" w:type="dxa"/>
            <w:vAlign w:val="center"/>
          </w:tcPr>
          <w:p w14:paraId="7CAD446F" w14:textId="28411C58" w:rsidR="00F543AE" w:rsidRDefault="00F543AE" w:rsidP="00343EEE">
            <w:pPr>
              <w:spacing w:before="100" w:after="0" w:line="240" w:lineRule="auto"/>
              <w:rPr>
                <w:rFonts w:cstheme="minorHAnsi"/>
                <w:sz w:val="20"/>
                <w:szCs w:val="20"/>
              </w:rPr>
            </w:pPr>
            <w:r>
              <w:rPr>
                <w:rFonts w:cstheme="minorHAnsi"/>
                <w:sz w:val="20"/>
                <w:szCs w:val="20"/>
              </w:rPr>
              <w:t>1.2.</w:t>
            </w:r>
          </w:p>
        </w:tc>
        <w:tc>
          <w:tcPr>
            <w:tcW w:w="1588" w:type="dxa"/>
            <w:vAlign w:val="center"/>
          </w:tcPr>
          <w:p w14:paraId="1E2758ED" w14:textId="7FE05C78" w:rsidR="00F543AE" w:rsidRDefault="00F543AE" w:rsidP="00343EEE">
            <w:pPr>
              <w:spacing w:before="100" w:after="0" w:line="240" w:lineRule="auto"/>
              <w:rPr>
                <w:rFonts w:cstheme="minorHAnsi"/>
                <w:sz w:val="20"/>
                <w:szCs w:val="20"/>
              </w:rPr>
            </w:pPr>
            <w:r>
              <w:rPr>
                <w:rFonts w:cstheme="minorHAnsi"/>
                <w:sz w:val="20"/>
                <w:szCs w:val="20"/>
              </w:rPr>
              <w:t>3</w:t>
            </w:r>
          </w:p>
        </w:tc>
        <w:tc>
          <w:tcPr>
            <w:tcW w:w="992" w:type="dxa"/>
            <w:vAlign w:val="center"/>
          </w:tcPr>
          <w:p w14:paraId="668B46A6" w14:textId="11BEC7C9" w:rsidR="00F543AE" w:rsidRDefault="00F543AE" w:rsidP="00343EEE">
            <w:pPr>
              <w:spacing w:before="100" w:after="0" w:line="240" w:lineRule="auto"/>
              <w:rPr>
                <w:rFonts w:cstheme="minorHAnsi"/>
                <w:sz w:val="20"/>
                <w:szCs w:val="20"/>
              </w:rPr>
            </w:pPr>
            <w:r>
              <w:rPr>
                <w:rFonts w:cstheme="minorHAnsi"/>
                <w:sz w:val="20"/>
                <w:szCs w:val="20"/>
              </w:rPr>
              <w:t>0</w:t>
            </w:r>
          </w:p>
        </w:tc>
        <w:tc>
          <w:tcPr>
            <w:tcW w:w="1134" w:type="dxa"/>
            <w:vAlign w:val="center"/>
          </w:tcPr>
          <w:p w14:paraId="0822443F" w14:textId="25B62DB1" w:rsidR="00F543AE" w:rsidRDefault="00F543AE" w:rsidP="00343EEE">
            <w:pPr>
              <w:spacing w:before="100" w:after="0" w:line="240" w:lineRule="auto"/>
              <w:rPr>
                <w:rFonts w:cstheme="minorHAnsi"/>
                <w:sz w:val="20"/>
                <w:szCs w:val="20"/>
              </w:rPr>
            </w:pPr>
            <w:r>
              <w:rPr>
                <w:rFonts w:cstheme="minorHAnsi"/>
                <w:sz w:val="20"/>
                <w:szCs w:val="20"/>
              </w:rPr>
              <w:t>50</w:t>
            </w:r>
          </w:p>
        </w:tc>
        <w:tc>
          <w:tcPr>
            <w:tcW w:w="1531" w:type="dxa"/>
            <w:vAlign w:val="center"/>
          </w:tcPr>
          <w:p w14:paraId="25A0D49E" w14:textId="5D26E0B0" w:rsidR="00F543AE" w:rsidRPr="00343EEE" w:rsidRDefault="00F543AE" w:rsidP="00343EEE">
            <w:pPr>
              <w:spacing w:before="100" w:after="0" w:line="240" w:lineRule="auto"/>
              <w:rPr>
                <w:rFonts w:cstheme="minorHAnsi"/>
                <w:sz w:val="20"/>
                <w:szCs w:val="20"/>
              </w:rPr>
            </w:pPr>
            <w:r>
              <w:rPr>
                <w:rFonts w:cstheme="minorHAnsi"/>
                <w:sz w:val="20"/>
                <w:szCs w:val="20"/>
              </w:rPr>
              <w:t>Dane własne</w:t>
            </w:r>
          </w:p>
        </w:tc>
      </w:tr>
      <w:tr w:rsidR="00343EEE" w:rsidRPr="00343EEE" w14:paraId="1F43C08B" w14:textId="77777777" w:rsidTr="003B0CC1">
        <w:trPr>
          <w:trHeight w:val="830"/>
        </w:trPr>
        <w:tc>
          <w:tcPr>
            <w:tcW w:w="3369" w:type="dxa"/>
          </w:tcPr>
          <w:p w14:paraId="4A29F3CE" w14:textId="77777777" w:rsidR="00343EEE" w:rsidRPr="00343EEE" w:rsidRDefault="00343EEE" w:rsidP="00343EEE">
            <w:pPr>
              <w:spacing w:before="100" w:after="0" w:line="240" w:lineRule="auto"/>
              <w:rPr>
                <w:rFonts w:cstheme="minorHAnsi"/>
                <w:sz w:val="20"/>
                <w:szCs w:val="20"/>
              </w:rPr>
            </w:pPr>
            <w:r w:rsidRPr="00343EEE">
              <w:rPr>
                <w:rFonts w:cstheme="minorHAnsi"/>
                <w:sz w:val="20"/>
                <w:szCs w:val="20"/>
              </w:rPr>
              <w:t>Liczba obiektów kulturalnych i turystycznych objętych wsparciem</w:t>
            </w:r>
          </w:p>
        </w:tc>
        <w:tc>
          <w:tcPr>
            <w:tcW w:w="4252" w:type="dxa"/>
          </w:tcPr>
          <w:p w14:paraId="467AF81B" w14:textId="22F0D23D" w:rsidR="00343EEE" w:rsidRPr="00343EEE" w:rsidRDefault="00A00D00" w:rsidP="00343EEE">
            <w:pPr>
              <w:spacing w:before="100" w:after="0" w:line="240" w:lineRule="auto"/>
              <w:rPr>
                <w:rFonts w:cstheme="minorHAnsi"/>
                <w:sz w:val="20"/>
                <w:szCs w:val="20"/>
              </w:rPr>
            </w:pPr>
            <w:r>
              <w:rPr>
                <w:rFonts w:cstheme="minorHAnsi"/>
                <w:sz w:val="20"/>
                <w:szCs w:val="20"/>
              </w:rPr>
              <w:t>liczba</w:t>
            </w:r>
            <w:r w:rsidR="00343EEE" w:rsidRPr="00343EEE">
              <w:rPr>
                <w:rFonts w:cstheme="minorHAnsi"/>
                <w:sz w:val="20"/>
                <w:szCs w:val="20"/>
              </w:rPr>
              <w:t xml:space="preserve"> placówek świadczących usługi kulturalne lub turystyczne, które podlegały wsparciu </w:t>
            </w:r>
            <w:r w:rsidR="0011757E">
              <w:rPr>
                <w:rFonts w:cstheme="minorHAnsi"/>
                <w:sz w:val="20"/>
                <w:szCs w:val="20"/>
              </w:rPr>
              <w:t>w ramach procesu rewitalizacji</w:t>
            </w:r>
            <w:r w:rsidR="005A1389">
              <w:rPr>
                <w:rFonts w:cstheme="minorHAnsi"/>
                <w:sz w:val="20"/>
                <w:szCs w:val="20"/>
              </w:rPr>
              <w:t xml:space="preserve"> (szt.)</w:t>
            </w:r>
          </w:p>
        </w:tc>
        <w:tc>
          <w:tcPr>
            <w:tcW w:w="1134" w:type="dxa"/>
            <w:vAlign w:val="center"/>
          </w:tcPr>
          <w:p w14:paraId="768D0E94" w14:textId="060E0D84" w:rsidR="00343EEE" w:rsidRPr="00343EEE" w:rsidRDefault="00603799" w:rsidP="00343EEE">
            <w:pPr>
              <w:spacing w:before="100" w:after="0" w:line="240" w:lineRule="auto"/>
              <w:rPr>
                <w:rFonts w:cstheme="minorHAnsi"/>
                <w:sz w:val="20"/>
                <w:szCs w:val="20"/>
              </w:rPr>
            </w:pPr>
            <w:r>
              <w:rPr>
                <w:rFonts w:cstheme="minorHAnsi"/>
                <w:sz w:val="20"/>
                <w:szCs w:val="20"/>
              </w:rPr>
              <w:t>2.1.</w:t>
            </w:r>
          </w:p>
        </w:tc>
        <w:tc>
          <w:tcPr>
            <w:tcW w:w="1588" w:type="dxa"/>
            <w:vAlign w:val="center"/>
          </w:tcPr>
          <w:p w14:paraId="1C753DC0" w14:textId="1123222D" w:rsidR="00343EEE" w:rsidRPr="00343EEE" w:rsidRDefault="00A00D00" w:rsidP="00343EEE">
            <w:pPr>
              <w:spacing w:before="100" w:after="0" w:line="240" w:lineRule="auto"/>
              <w:rPr>
                <w:rFonts w:cstheme="minorHAnsi"/>
                <w:sz w:val="20"/>
                <w:szCs w:val="20"/>
              </w:rPr>
            </w:pPr>
            <w:r>
              <w:rPr>
                <w:rFonts w:cstheme="minorHAnsi"/>
                <w:sz w:val="20"/>
                <w:szCs w:val="20"/>
              </w:rPr>
              <w:t>6</w:t>
            </w:r>
          </w:p>
        </w:tc>
        <w:tc>
          <w:tcPr>
            <w:tcW w:w="992" w:type="dxa"/>
            <w:vAlign w:val="center"/>
          </w:tcPr>
          <w:p w14:paraId="58CEBD80" w14:textId="3325CD19" w:rsidR="00343EEE" w:rsidRPr="00343EEE" w:rsidRDefault="003B0CC1" w:rsidP="00343EEE">
            <w:pPr>
              <w:spacing w:before="100" w:after="0" w:line="240" w:lineRule="auto"/>
              <w:rPr>
                <w:rFonts w:cstheme="minorHAnsi"/>
                <w:sz w:val="20"/>
                <w:szCs w:val="20"/>
              </w:rPr>
            </w:pPr>
            <w:r>
              <w:rPr>
                <w:rFonts w:cstheme="minorHAnsi"/>
                <w:sz w:val="20"/>
                <w:szCs w:val="20"/>
              </w:rPr>
              <w:t>0</w:t>
            </w:r>
          </w:p>
        </w:tc>
        <w:tc>
          <w:tcPr>
            <w:tcW w:w="1134" w:type="dxa"/>
            <w:vAlign w:val="center"/>
          </w:tcPr>
          <w:p w14:paraId="0E48ADAC" w14:textId="52B735AC" w:rsidR="00343EEE" w:rsidRPr="00343EEE" w:rsidRDefault="00EA0AB3" w:rsidP="00343EEE">
            <w:pPr>
              <w:spacing w:before="100" w:after="0" w:line="240" w:lineRule="auto"/>
              <w:rPr>
                <w:rFonts w:cstheme="minorHAnsi"/>
                <w:sz w:val="20"/>
                <w:szCs w:val="20"/>
              </w:rPr>
            </w:pPr>
            <w:r>
              <w:rPr>
                <w:rFonts w:cstheme="minorHAnsi"/>
                <w:sz w:val="20"/>
                <w:szCs w:val="20"/>
              </w:rPr>
              <w:t>5</w:t>
            </w:r>
          </w:p>
        </w:tc>
        <w:tc>
          <w:tcPr>
            <w:tcW w:w="1531" w:type="dxa"/>
            <w:vAlign w:val="center"/>
          </w:tcPr>
          <w:p w14:paraId="153B4E9E" w14:textId="77777777" w:rsidR="00343EEE" w:rsidRPr="00343EEE" w:rsidRDefault="00343EEE" w:rsidP="00343EEE">
            <w:pPr>
              <w:spacing w:before="100" w:after="0" w:line="240" w:lineRule="auto"/>
              <w:rPr>
                <w:rFonts w:cstheme="minorHAnsi"/>
                <w:bCs/>
                <w:sz w:val="20"/>
                <w:szCs w:val="20"/>
              </w:rPr>
            </w:pPr>
            <w:r w:rsidRPr="00343EEE">
              <w:rPr>
                <w:rFonts w:cstheme="minorHAnsi"/>
                <w:sz w:val="20"/>
                <w:szCs w:val="20"/>
              </w:rPr>
              <w:t>Dane własne</w:t>
            </w:r>
          </w:p>
        </w:tc>
      </w:tr>
      <w:tr w:rsidR="00B1408A" w:rsidRPr="00343EEE" w14:paraId="32BBB912" w14:textId="77777777" w:rsidTr="003B0CC1">
        <w:trPr>
          <w:trHeight w:val="830"/>
        </w:trPr>
        <w:tc>
          <w:tcPr>
            <w:tcW w:w="3369" w:type="dxa"/>
          </w:tcPr>
          <w:p w14:paraId="15EB367B" w14:textId="10128208" w:rsidR="00B1408A" w:rsidRPr="00343EEE" w:rsidRDefault="00B1408A" w:rsidP="00B1408A">
            <w:pPr>
              <w:spacing w:before="100" w:after="0" w:line="240" w:lineRule="auto"/>
              <w:rPr>
                <w:rFonts w:cstheme="minorHAnsi"/>
                <w:sz w:val="20"/>
                <w:szCs w:val="20"/>
              </w:rPr>
            </w:pPr>
            <w:r>
              <w:rPr>
                <w:rFonts w:cstheme="minorHAnsi"/>
                <w:sz w:val="20"/>
                <w:szCs w:val="20"/>
              </w:rPr>
              <w:t>Liczba placówek oświatowych objętych działaniami</w:t>
            </w:r>
          </w:p>
        </w:tc>
        <w:tc>
          <w:tcPr>
            <w:tcW w:w="4252" w:type="dxa"/>
          </w:tcPr>
          <w:p w14:paraId="7B95B777" w14:textId="3113252E" w:rsidR="00B1408A" w:rsidRDefault="00B1408A" w:rsidP="00B1408A">
            <w:pPr>
              <w:spacing w:before="100" w:after="0" w:line="240" w:lineRule="auto"/>
              <w:rPr>
                <w:rFonts w:cstheme="minorHAnsi"/>
                <w:sz w:val="20"/>
                <w:szCs w:val="20"/>
              </w:rPr>
            </w:pPr>
            <w:r>
              <w:rPr>
                <w:rFonts w:cstheme="minorHAnsi"/>
                <w:sz w:val="20"/>
                <w:szCs w:val="20"/>
              </w:rPr>
              <w:t>liczba placówek oświatowych objętych działaniami wspierającymi aktywność kulturalną mieszkańców i mieszkanek</w:t>
            </w:r>
          </w:p>
        </w:tc>
        <w:tc>
          <w:tcPr>
            <w:tcW w:w="1134" w:type="dxa"/>
            <w:vAlign w:val="center"/>
          </w:tcPr>
          <w:p w14:paraId="39AC4592" w14:textId="33F1B9E2" w:rsidR="00B1408A" w:rsidRDefault="00B1408A" w:rsidP="00B1408A">
            <w:pPr>
              <w:spacing w:before="100" w:after="0" w:line="240" w:lineRule="auto"/>
              <w:rPr>
                <w:rFonts w:cstheme="minorHAnsi"/>
                <w:sz w:val="20"/>
                <w:szCs w:val="20"/>
              </w:rPr>
            </w:pPr>
            <w:r>
              <w:rPr>
                <w:rFonts w:cstheme="minorHAnsi"/>
                <w:sz w:val="20"/>
                <w:szCs w:val="20"/>
              </w:rPr>
              <w:t>1.2.</w:t>
            </w:r>
          </w:p>
        </w:tc>
        <w:tc>
          <w:tcPr>
            <w:tcW w:w="1588" w:type="dxa"/>
            <w:vAlign w:val="center"/>
          </w:tcPr>
          <w:p w14:paraId="20F5B6E6" w14:textId="649ECC7A" w:rsidR="00B1408A" w:rsidRDefault="00B1408A" w:rsidP="00B1408A">
            <w:pPr>
              <w:spacing w:before="100" w:after="0" w:line="240" w:lineRule="auto"/>
              <w:rPr>
                <w:rFonts w:cstheme="minorHAnsi"/>
                <w:sz w:val="20"/>
                <w:szCs w:val="20"/>
              </w:rPr>
            </w:pPr>
            <w:r>
              <w:rPr>
                <w:rFonts w:cstheme="minorHAnsi"/>
                <w:sz w:val="20"/>
                <w:szCs w:val="20"/>
              </w:rPr>
              <w:t>3</w:t>
            </w:r>
          </w:p>
        </w:tc>
        <w:tc>
          <w:tcPr>
            <w:tcW w:w="992" w:type="dxa"/>
            <w:vAlign w:val="center"/>
          </w:tcPr>
          <w:p w14:paraId="0D766CA0" w14:textId="2C8C60C7" w:rsidR="00B1408A"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1331EC27" w14:textId="4452E73D" w:rsidR="00B1408A" w:rsidRDefault="00B1408A" w:rsidP="00B1408A">
            <w:pPr>
              <w:spacing w:before="100" w:after="0" w:line="240" w:lineRule="auto"/>
              <w:rPr>
                <w:rFonts w:cstheme="minorHAnsi"/>
                <w:sz w:val="20"/>
                <w:szCs w:val="20"/>
              </w:rPr>
            </w:pPr>
            <w:r>
              <w:rPr>
                <w:rFonts w:cstheme="minorHAnsi"/>
                <w:sz w:val="20"/>
                <w:szCs w:val="20"/>
              </w:rPr>
              <w:t>9</w:t>
            </w:r>
          </w:p>
        </w:tc>
        <w:tc>
          <w:tcPr>
            <w:tcW w:w="1531" w:type="dxa"/>
            <w:vAlign w:val="center"/>
          </w:tcPr>
          <w:p w14:paraId="7D3D4637" w14:textId="6C90A89D" w:rsidR="00B1408A" w:rsidRPr="00343EEE" w:rsidRDefault="00B1408A" w:rsidP="00B1408A">
            <w:pPr>
              <w:spacing w:before="100" w:after="0" w:line="240" w:lineRule="auto"/>
              <w:rPr>
                <w:rFonts w:cstheme="minorHAnsi"/>
                <w:sz w:val="20"/>
                <w:szCs w:val="20"/>
              </w:rPr>
            </w:pPr>
            <w:r>
              <w:rPr>
                <w:rFonts w:cstheme="minorHAnsi"/>
                <w:sz w:val="20"/>
                <w:szCs w:val="20"/>
              </w:rPr>
              <w:t>Dane własne</w:t>
            </w:r>
          </w:p>
        </w:tc>
      </w:tr>
      <w:tr w:rsidR="00B1408A" w:rsidRPr="00343EEE" w14:paraId="349D9338" w14:textId="77777777" w:rsidTr="003B0CC1">
        <w:trPr>
          <w:trHeight w:val="830"/>
        </w:trPr>
        <w:tc>
          <w:tcPr>
            <w:tcW w:w="3369" w:type="dxa"/>
          </w:tcPr>
          <w:p w14:paraId="053E505E" w14:textId="77777777" w:rsidR="00B1408A" w:rsidRPr="00343EEE" w:rsidRDefault="00B1408A" w:rsidP="00B1408A">
            <w:pPr>
              <w:spacing w:before="100" w:after="0" w:line="240" w:lineRule="auto"/>
              <w:rPr>
                <w:rFonts w:cstheme="minorHAnsi"/>
                <w:sz w:val="20"/>
                <w:szCs w:val="20"/>
              </w:rPr>
            </w:pPr>
            <w:r w:rsidRPr="00343EEE">
              <w:rPr>
                <w:rFonts w:cstheme="minorHAnsi"/>
                <w:sz w:val="20"/>
                <w:szCs w:val="20"/>
              </w:rPr>
              <w:t xml:space="preserve">Liczba osób odwiedzających obiekty kulturalne i turystyczne objęte wsparciem </w:t>
            </w:r>
          </w:p>
        </w:tc>
        <w:tc>
          <w:tcPr>
            <w:tcW w:w="4252" w:type="dxa"/>
          </w:tcPr>
          <w:p w14:paraId="429DDEA5" w14:textId="37BEE6AC" w:rsidR="00B1408A" w:rsidRPr="00343EEE" w:rsidRDefault="00B1408A" w:rsidP="00B1408A">
            <w:pPr>
              <w:spacing w:before="100" w:after="0" w:line="240" w:lineRule="auto"/>
              <w:rPr>
                <w:rFonts w:cstheme="minorHAnsi"/>
                <w:sz w:val="20"/>
                <w:szCs w:val="20"/>
              </w:rPr>
            </w:pPr>
            <w:r>
              <w:rPr>
                <w:rFonts w:cstheme="minorHAnsi"/>
                <w:sz w:val="20"/>
                <w:szCs w:val="20"/>
              </w:rPr>
              <w:t>liczba</w:t>
            </w:r>
            <w:r w:rsidRPr="00343EEE">
              <w:rPr>
                <w:rFonts w:cstheme="minorHAnsi"/>
                <w:sz w:val="20"/>
                <w:szCs w:val="20"/>
              </w:rPr>
              <w:t xml:space="preserve"> osób odwiedzających placówki świadczące usługi kulturalne lub turystyczne, które podlegały wsparciu </w:t>
            </w:r>
            <w:r>
              <w:rPr>
                <w:rFonts w:cstheme="minorHAnsi"/>
                <w:sz w:val="20"/>
                <w:szCs w:val="20"/>
              </w:rPr>
              <w:t>w ramach procesu rewitalizacji (liczba osób)</w:t>
            </w:r>
          </w:p>
        </w:tc>
        <w:tc>
          <w:tcPr>
            <w:tcW w:w="1134" w:type="dxa"/>
            <w:vAlign w:val="center"/>
          </w:tcPr>
          <w:p w14:paraId="3D733822" w14:textId="14A0E50A" w:rsidR="00B1408A" w:rsidRPr="00343EEE" w:rsidRDefault="00B1408A" w:rsidP="00B1408A">
            <w:pPr>
              <w:spacing w:before="100" w:after="0" w:line="240" w:lineRule="auto"/>
              <w:rPr>
                <w:rFonts w:cstheme="minorHAnsi"/>
                <w:sz w:val="20"/>
                <w:szCs w:val="20"/>
              </w:rPr>
            </w:pPr>
            <w:r>
              <w:rPr>
                <w:rFonts w:cstheme="minorHAnsi"/>
                <w:sz w:val="20"/>
                <w:szCs w:val="20"/>
              </w:rPr>
              <w:t>2.1.</w:t>
            </w:r>
          </w:p>
        </w:tc>
        <w:tc>
          <w:tcPr>
            <w:tcW w:w="1588" w:type="dxa"/>
            <w:vAlign w:val="center"/>
          </w:tcPr>
          <w:p w14:paraId="083D422D" w14:textId="4F31D905" w:rsidR="00B1408A" w:rsidRPr="00343EEE" w:rsidRDefault="00B1408A" w:rsidP="00B1408A">
            <w:pPr>
              <w:spacing w:before="100" w:after="0" w:line="240" w:lineRule="auto"/>
              <w:rPr>
                <w:rFonts w:cstheme="minorHAnsi"/>
                <w:sz w:val="20"/>
                <w:szCs w:val="20"/>
              </w:rPr>
            </w:pPr>
            <w:r>
              <w:rPr>
                <w:rFonts w:cstheme="minorHAnsi"/>
                <w:sz w:val="20"/>
                <w:szCs w:val="20"/>
              </w:rPr>
              <w:t>6</w:t>
            </w:r>
          </w:p>
        </w:tc>
        <w:tc>
          <w:tcPr>
            <w:tcW w:w="992" w:type="dxa"/>
            <w:vAlign w:val="center"/>
          </w:tcPr>
          <w:p w14:paraId="31207950" w14:textId="7B03F84D"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45DAB80C" w14:textId="07701339" w:rsidR="00B1408A" w:rsidRPr="00343EEE" w:rsidRDefault="00B1408A" w:rsidP="00B1408A">
            <w:pPr>
              <w:spacing w:before="100" w:after="0" w:line="240" w:lineRule="auto"/>
              <w:rPr>
                <w:rFonts w:cstheme="minorHAnsi"/>
                <w:sz w:val="20"/>
                <w:szCs w:val="20"/>
              </w:rPr>
            </w:pPr>
            <w:r>
              <w:rPr>
                <w:rFonts w:cstheme="minorHAnsi"/>
                <w:sz w:val="20"/>
                <w:szCs w:val="20"/>
              </w:rPr>
              <w:t>50</w:t>
            </w:r>
            <w:r w:rsidRPr="00343EEE">
              <w:rPr>
                <w:rFonts w:cstheme="minorHAnsi"/>
                <w:sz w:val="20"/>
                <w:szCs w:val="20"/>
              </w:rPr>
              <w:t>000</w:t>
            </w:r>
          </w:p>
        </w:tc>
        <w:tc>
          <w:tcPr>
            <w:tcW w:w="1531" w:type="dxa"/>
            <w:vAlign w:val="center"/>
          </w:tcPr>
          <w:p w14:paraId="72D370DC" w14:textId="77777777" w:rsidR="00B1408A" w:rsidRPr="00343EEE" w:rsidRDefault="00B1408A" w:rsidP="00B1408A">
            <w:pPr>
              <w:spacing w:before="100" w:after="0" w:line="240" w:lineRule="auto"/>
              <w:rPr>
                <w:rFonts w:cstheme="minorHAnsi"/>
                <w:bCs/>
                <w:sz w:val="20"/>
                <w:szCs w:val="20"/>
              </w:rPr>
            </w:pPr>
            <w:r w:rsidRPr="00343EEE">
              <w:rPr>
                <w:rFonts w:cstheme="minorHAnsi"/>
                <w:sz w:val="20"/>
                <w:szCs w:val="20"/>
              </w:rPr>
              <w:t>Dane własne</w:t>
            </w:r>
          </w:p>
        </w:tc>
      </w:tr>
      <w:tr w:rsidR="00B1408A" w:rsidRPr="00343EEE" w14:paraId="15FFE2C3" w14:textId="77777777" w:rsidTr="003B0CC1">
        <w:trPr>
          <w:trHeight w:val="830"/>
        </w:trPr>
        <w:tc>
          <w:tcPr>
            <w:tcW w:w="3369" w:type="dxa"/>
          </w:tcPr>
          <w:p w14:paraId="1C25A962" w14:textId="77777777" w:rsidR="00B1408A" w:rsidRPr="00343EEE" w:rsidRDefault="00B1408A" w:rsidP="00B1408A">
            <w:pPr>
              <w:spacing w:before="100" w:after="0" w:line="240" w:lineRule="auto"/>
              <w:rPr>
                <w:rFonts w:cstheme="minorHAnsi"/>
                <w:sz w:val="20"/>
                <w:szCs w:val="20"/>
              </w:rPr>
            </w:pPr>
            <w:r w:rsidRPr="00343EEE">
              <w:rPr>
                <w:rFonts w:cstheme="minorHAnsi"/>
                <w:sz w:val="20"/>
                <w:szCs w:val="20"/>
              </w:rPr>
              <w:t>Liczba wspartych obiektów infrastruktury (innych niż budynki mieszkalne) zlokalizowanych na rewitalizowanych obszarach</w:t>
            </w:r>
          </w:p>
        </w:tc>
        <w:tc>
          <w:tcPr>
            <w:tcW w:w="4252" w:type="dxa"/>
          </w:tcPr>
          <w:p w14:paraId="6BDFC680" w14:textId="3C88D879" w:rsidR="00B1408A" w:rsidRPr="00343EEE" w:rsidRDefault="00B1408A" w:rsidP="00B1408A">
            <w:pPr>
              <w:spacing w:before="100" w:after="0" w:line="240" w:lineRule="auto"/>
              <w:rPr>
                <w:rFonts w:cstheme="minorHAnsi"/>
                <w:sz w:val="20"/>
                <w:szCs w:val="20"/>
              </w:rPr>
            </w:pPr>
            <w:r w:rsidRPr="00343EEE">
              <w:rPr>
                <w:rFonts w:cstheme="minorHAnsi"/>
                <w:sz w:val="20"/>
                <w:szCs w:val="20"/>
              </w:rPr>
              <w:t>li</w:t>
            </w:r>
            <w:r w:rsidR="00BF12BB">
              <w:rPr>
                <w:rFonts w:cstheme="minorHAnsi"/>
                <w:sz w:val="20"/>
                <w:szCs w:val="20"/>
              </w:rPr>
              <w:t>czba wspartych w ramach przedsięwzięcia obiektów infrastruktury</w:t>
            </w:r>
            <w:r w:rsidRPr="00343EEE">
              <w:rPr>
                <w:rFonts w:cstheme="minorHAnsi"/>
                <w:sz w:val="20"/>
                <w:szCs w:val="20"/>
              </w:rPr>
              <w:t>, nie będących budynkami</w:t>
            </w:r>
            <w:r w:rsidR="00BF12BB">
              <w:rPr>
                <w:rFonts w:cstheme="minorHAnsi"/>
                <w:sz w:val="20"/>
                <w:szCs w:val="20"/>
              </w:rPr>
              <w:t xml:space="preserve"> pełniącymi funkcje mieszkalne</w:t>
            </w:r>
            <w:r w:rsidRPr="00343EEE">
              <w:rPr>
                <w:rFonts w:cstheme="minorHAnsi"/>
                <w:sz w:val="20"/>
                <w:szCs w:val="20"/>
              </w:rPr>
              <w:t>, które zostały wybudowane, przebudo</w:t>
            </w:r>
            <w:r w:rsidR="005D20AC">
              <w:rPr>
                <w:rFonts w:cstheme="minorHAnsi"/>
                <w:sz w:val="20"/>
                <w:szCs w:val="20"/>
              </w:rPr>
              <w:t>wane, zmodernizowane, zaadaptowane</w:t>
            </w:r>
            <w:r w:rsidR="00BF12BB">
              <w:rPr>
                <w:rFonts w:cstheme="minorHAnsi"/>
                <w:sz w:val="20"/>
                <w:szCs w:val="20"/>
              </w:rPr>
              <w:t>, czy poddane renowacji</w:t>
            </w:r>
            <w:r w:rsidR="005D20AC">
              <w:rPr>
                <w:rFonts w:cstheme="minorHAnsi"/>
                <w:sz w:val="20"/>
                <w:szCs w:val="20"/>
              </w:rPr>
              <w:t>.</w:t>
            </w:r>
            <w:r w:rsidRPr="00343EEE">
              <w:rPr>
                <w:rFonts w:cstheme="minorHAnsi"/>
                <w:sz w:val="20"/>
                <w:szCs w:val="20"/>
              </w:rPr>
              <w:t xml:space="preserve"> Przez obiekt infrastruktury należy rozumieć budynek, budowlę bądź obiekt małej architektury, wraz z instalacjami zapewniającymi </w:t>
            </w:r>
            <w:r w:rsidRPr="00343EEE">
              <w:rPr>
                <w:rFonts w:cstheme="minorHAnsi"/>
                <w:sz w:val="20"/>
                <w:szCs w:val="20"/>
              </w:rPr>
              <w:lastRenderedPageBreak/>
              <w:t xml:space="preserve">możliwość użytkowania obiektu zgodnie z jego przeznaczeniem, wzniesiony z użyciem </w:t>
            </w:r>
            <w:r>
              <w:rPr>
                <w:rFonts w:cstheme="minorHAnsi"/>
                <w:sz w:val="20"/>
                <w:szCs w:val="20"/>
              </w:rPr>
              <w:t>materiałów budowlanych (szt.)</w:t>
            </w:r>
          </w:p>
        </w:tc>
        <w:tc>
          <w:tcPr>
            <w:tcW w:w="1134" w:type="dxa"/>
            <w:vAlign w:val="center"/>
          </w:tcPr>
          <w:p w14:paraId="02CF1BA8" w14:textId="6007A45E" w:rsidR="00B1408A" w:rsidRPr="00343EEE" w:rsidRDefault="00B1408A" w:rsidP="00B1408A">
            <w:pPr>
              <w:spacing w:before="100" w:after="0" w:line="240" w:lineRule="auto"/>
              <w:rPr>
                <w:rFonts w:cstheme="minorHAnsi"/>
                <w:sz w:val="20"/>
                <w:szCs w:val="20"/>
              </w:rPr>
            </w:pPr>
            <w:r>
              <w:rPr>
                <w:rFonts w:cstheme="minorHAnsi"/>
                <w:sz w:val="20"/>
                <w:szCs w:val="20"/>
              </w:rPr>
              <w:lastRenderedPageBreak/>
              <w:t>2.2.; 3.1.; 3.3.; 3.4.; 4.1.</w:t>
            </w:r>
          </w:p>
        </w:tc>
        <w:tc>
          <w:tcPr>
            <w:tcW w:w="1588" w:type="dxa"/>
            <w:vAlign w:val="center"/>
          </w:tcPr>
          <w:p w14:paraId="5E64B8F2" w14:textId="4809B60C" w:rsidR="00B1408A" w:rsidRPr="00343EEE" w:rsidRDefault="00B1408A" w:rsidP="00B1408A">
            <w:pPr>
              <w:spacing w:before="100" w:after="0" w:line="240" w:lineRule="auto"/>
              <w:rPr>
                <w:rFonts w:cstheme="minorHAnsi"/>
                <w:sz w:val="20"/>
                <w:szCs w:val="20"/>
              </w:rPr>
            </w:pPr>
            <w:r>
              <w:rPr>
                <w:rFonts w:cstheme="minorHAnsi"/>
                <w:sz w:val="20"/>
                <w:szCs w:val="20"/>
              </w:rPr>
              <w:t>8; 9; 13; 14; 15; 16</w:t>
            </w:r>
          </w:p>
        </w:tc>
        <w:tc>
          <w:tcPr>
            <w:tcW w:w="992" w:type="dxa"/>
            <w:vAlign w:val="center"/>
          </w:tcPr>
          <w:p w14:paraId="59180F9B" w14:textId="1B1EC252"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0B1B892D" w14:textId="186CE23E" w:rsidR="00B1408A" w:rsidRPr="00343EEE" w:rsidRDefault="00B1408A" w:rsidP="00B1408A">
            <w:pPr>
              <w:spacing w:before="100" w:after="0" w:line="240" w:lineRule="auto"/>
              <w:rPr>
                <w:rFonts w:cstheme="minorHAnsi"/>
                <w:sz w:val="20"/>
                <w:szCs w:val="20"/>
              </w:rPr>
            </w:pPr>
            <w:r>
              <w:rPr>
                <w:rFonts w:cstheme="minorHAnsi"/>
                <w:sz w:val="20"/>
                <w:szCs w:val="20"/>
              </w:rPr>
              <w:t>144</w:t>
            </w:r>
          </w:p>
        </w:tc>
        <w:tc>
          <w:tcPr>
            <w:tcW w:w="1531" w:type="dxa"/>
            <w:vAlign w:val="center"/>
          </w:tcPr>
          <w:p w14:paraId="3A6A2AFC" w14:textId="77777777" w:rsidR="00B1408A" w:rsidRPr="00343EEE" w:rsidRDefault="00B1408A" w:rsidP="00B1408A">
            <w:pPr>
              <w:spacing w:before="100" w:after="0" w:line="240" w:lineRule="auto"/>
              <w:rPr>
                <w:rFonts w:cstheme="minorHAnsi"/>
                <w:bCs/>
                <w:sz w:val="20"/>
                <w:szCs w:val="20"/>
              </w:rPr>
            </w:pPr>
            <w:r w:rsidRPr="00343EEE">
              <w:rPr>
                <w:rFonts w:cstheme="minorHAnsi"/>
                <w:sz w:val="20"/>
                <w:szCs w:val="20"/>
              </w:rPr>
              <w:t>Dane własne</w:t>
            </w:r>
          </w:p>
        </w:tc>
      </w:tr>
      <w:tr w:rsidR="00B1408A" w:rsidRPr="00343EEE" w14:paraId="4D3ABAD7" w14:textId="77777777" w:rsidTr="003B0CC1">
        <w:trPr>
          <w:trHeight w:val="830"/>
        </w:trPr>
        <w:tc>
          <w:tcPr>
            <w:tcW w:w="3369" w:type="dxa"/>
          </w:tcPr>
          <w:p w14:paraId="11BF9291" w14:textId="1FF70FBE" w:rsidR="00B1408A" w:rsidRPr="00343EEE" w:rsidRDefault="00B1408A" w:rsidP="00B1408A">
            <w:pPr>
              <w:spacing w:before="100" w:after="0" w:line="240" w:lineRule="auto"/>
              <w:rPr>
                <w:rFonts w:cstheme="minorHAnsi"/>
                <w:sz w:val="20"/>
                <w:szCs w:val="20"/>
              </w:rPr>
            </w:pPr>
            <w:r w:rsidRPr="00343EEE">
              <w:rPr>
                <w:rFonts w:cstheme="minorHAnsi"/>
                <w:sz w:val="20"/>
                <w:szCs w:val="20"/>
              </w:rPr>
              <w:t>Liczba</w:t>
            </w:r>
            <w:r>
              <w:rPr>
                <w:rFonts w:cstheme="minorHAnsi"/>
                <w:sz w:val="20"/>
                <w:szCs w:val="20"/>
              </w:rPr>
              <w:t xml:space="preserve"> koncepcji zagospodarowania lokali usługowych -</w:t>
            </w:r>
            <w:r w:rsidRPr="00343EEE">
              <w:rPr>
                <w:rFonts w:cstheme="minorHAnsi"/>
                <w:sz w:val="20"/>
                <w:szCs w:val="20"/>
              </w:rPr>
              <w:t xml:space="preserve"> opracowanych przez lub na zlecenie m.st</w:t>
            </w:r>
            <w:r>
              <w:rPr>
                <w:rFonts w:cstheme="minorHAnsi"/>
                <w:sz w:val="20"/>
                <w:szCs w:val="20"/>
              </w:rPr>
              <w:t>.</w:t>
            </w:r>
            <w:r w:rsidRPr="00343EEE">
              <w:rPr>
                <w:rFonts w:cstheme="minorHAnsi"/>
                <w:sz w:val="20"/>
                <w:szCs w:val="20"/>
              </w:rPr>
              <w:t xml:space="preserve"> Warszawy </w:t>
            </w:r>
          </w:p>
        </w:tc>
        <w:tc>
          <w:tcPr>
            <w:tcW w:w="4252" w:type="dxa"/>
          </w:tcPr>
          <w:p w14:paraId="7D668F27" w14:textId="6F069FA1" w:rsidR="00B1408A" w:rsidRPr="00343EEE" w:rsidRDefault="00B1408A" w:rsidP="00B1408A">
            <w:pPr>
              <w:spacing w:before="100" w:after="0" w:line="240" w:lineRule="auto"/>
              <w:rPr>
                <w:rFonts w:cstheme="minorHAnsi"/>
                <w:sz w:val="20"/>
                <w:szCs w:val="20"/>
              </w:rPr>
            </w:pPr>
            <w:r w:rsidRPr="00343EEE">
              <w:rPr>
                <w:rFonts w:cstheme="minorHAnsi"/>
                <w:sz w:val="20"/>
                <w:szCs w:val="20"/>
              </w:rPr>
              <w:t>liczba przygotowanych opracowań z zakresu przedsiębiorczości powstałych</w:t>
            </w:r>
            <w:r>
              <w:rPr>
                <w:rFonts w:cstheme="minorHAnsi"/>
                <w:sz w:val="20"/>
                <w:szCs w:val="20"/>
              </w:rPr>
              <w:t xml:space="preserve"> w ramach procesu rewitalizacji (szt.)</w:t>
            </w:r>
          </w:p>
        </w:tc>
        <w:tc>
          <w:tcPr>
            <w:tcW w:w="1134" w:type="dxa"/>
            <w:vAlign w:val="center"/>
          </w:tcPr>
          <w:p w14:paraId="628EBA23" w14:textId="7CA30104" w:rsidR="00B1408A" w:rsidRPr="00343EEE" w:rsidRDefault="00B1408A" w:rsidP="00B1408A">
            <w:pPr>
              <w:spacing w:before="100" w:after="0" w:line="240" w:lineRule="auto"/>
              <w:rPr>
                <w:rFonts w:cstheme="minorHAnsi"/>
                <w:sz w:val="20"/>
                <w:szCs w:val="20"/>
              </w:rPr>
            </w:pPr>
            <w:r>
              <w:rPr>
                <w:rFonts w:cstheme="minorHAnsi"/>
                <w:sz w:val="20"/>
                <w:szCs w:val="20"/>
              </w:rPr>
              <w:t>2.2.</w:t>
            </w:r>
          </w:p>
        </w:tc>
        <w:tc>
          <w:tcPr>
            <w:tcW w:w="1588" w:type="dxa"/>
            <w:vAlign w:val="center"/>
          </w:tcPr>
          <w:p w14:paraId="1887AB02" w14:textId="795EA712" w:rsidR="00B1408A" w:rsidRPr="00343EEE" w:rsidRDefault="00B1408A" w:rsidP="00B1408A">
            <w:pPr>
              <w:spacing w:before="100" w:after="0" w:line="240" w:lineRule="auto"/>
              <w:rPr>
                <w:rFonts w:cstheme="minorHAnsi"/>
                <w:sz w:val="20"/>
                <w:szCs w:val="20"/>
              </w:rPr>
            </w:pPr>
            <w:r>
              <w:rPr>
                <w:rFonts w:cstheme="minorHAnsi"/>
                <w:sz w:val="20"/>
                <w:szCs w:val="20"/>
              </w:rPr>
              <w:t>7</w:t>
            </w:r>
          </w:p>
        </w:tc>
        <w:tc>
          <w:tcPr>
            <w:tcW w:w="992" w:type="dxa"/>
            <w:vAlign w:val="center"/>
          </w:tcPr>
          <w:p w14:paraId="27B81A7C" w14:textId="5E7A776A"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5CDCC7B5" w14:textId="77777777" w:rsidR="00B1408A" w:rsidRPr="00343EEE" w:rsidRDefault="00B1408A" w:rsidP="00B1408A">
            <w:pPr>
              <w:spacing w:before="100" w:after="0" w:line="240" w:lineRule="auto"/>
              <w:rPr>
                <w:rFonts w:cstheme="minorHAnsi"/>
                <w:sz w:val="20"/>
                <w:szCs w:val="20"/>
              </w:rPr>
            </w:pPr>
            <w:r w:rsidRPr="00343EEE">
              <w:rPr>
                <w:rFonts w:cstheme="minorHAnsi"/>
                <w:sz w:val="20"/>
                <w:szCs w:val="20"/>
              </w:rPr>
              <w:t>1</w:t>
            </w:r>
          </w:p>
        </w:tc>
        <w:tc>
          <w:tcPr>
            <w:tcW w:w="1531" w:type="dxa"/>
            <w:vAlign w:val="center"/>
          </w:tcPr>
          <w:p w14:paraId="1CE66198" w14:textId="78617E61" w:rsidR="00B1408A" w:rsidRPr="00343EEE" w:rsidRDefault="00B1408A" w:rsidP="00B1408A">
            <w:pPr>
              <w:spacing w:before="100" w:after="0" w:line="240" w:lineRule="auto"/>
              <w:rPr>
                <w:rFonts w:cstheme="minorHAnsi"/>
                <w:sz w:val="20"/>
                <w:szCs w:val="20"/>
              </w:rPr>
            </w:pPr>
            <w:r>
              <w:rPr>
                <w:rFonts w:cstheme="minorHAnsi"/>
                <w:sz w:val="20"/>
                <w:szCs w:val="20"/>
              </w:rPr>
              <w:t>Dane własne</w:t>
            </w:r>
          </w:p>
        </w:tc>
      </w:tr>
      <w:tr w:rsidR="00B1408A" w:rsidRPr="00343EEE" w14:paraId="40C8DA0D" w14:textId="77777777" w:rsidTr="003B0CC1">
        <w:trPr>
          <w:trHeight w:val="708"/>
        </w:trPr>
        <w:tc>
          <w:tcPr>
            <w:tcW w:w="3369" w:type="dxa"/>
          </w:tcPr>
          <w:p w14:paraId="611EB3E7" w14:textId="77777777" w:rsidR="00B1408A" w:rsidRPr="00343EEE" w:rsidRDefault="00B1408A" w:rsidP="00B1408A">
            <w:pPr>
              <w:spacing w:before="100" w:after="0" w:line="240" w:lineRule="auto"/>
              <w:rPr>
                <w:rFonts w:cstheme="minorHAnsi"/>
                <w:sz w:val="20"/>
                <w:szCs w:val="20"/>
              </w:rPr>
            </w:pPr>
            <w:r w:rsidRPr="00343EEE">
              <w:rPr>
                <w:rFonts w:cstheme="minorHAnsi"/>
                <w:sz w:val="20"/>
                <w:szCs w:val="20"/>
              </w:rPr>
              <w:t>Przedsiębiorstwa objęte wsparciem</w:t>
            </w:r>
          </w:p>
        </w:tc>
        <w:tc>
          <w:tcPr>
            <w:tcW w:w="4252" w:type="dxa"/>
          </w:tcPr>
          <w:p w14:paraId="71E89109" w14:textId="0B4C1035" w:rsidR="00B1408A" w:rsidRPr="00343EEE" w:rsidRDefault="00B1408A" w:rsidP="00B1408A">
            <w:pPr>
              <w:spacing w:before="100" w:after="0" w:line="240" w:lineRule="auto"/>
              <w:rPr>
                <w:rFonts w:cstheme="minorHAnsi"/>
                <w:sz w:val="20"/>
                <w:szCs w:val="20"/>
              </w:rPr>
            </w:pPr>
            <w:r>
              <w:rPr>
                <w:rFonts w:cstheme="minorHAnsi"/>
                <w:sz w:val="20"/>
                <w:szCs w:val="20"/>
              </w:rPr>
              <w:t>liczba</w:t>
            </w:r>
            <w:r w:rsidRPr="00343EEE">
              <w:rPr>
                <w:rFonts w:cstheme="minorHAnsi"/>
                <w:sz w:val="20"/>
                <w:szCs w:val="20"/>
              </w:rPr>
              <w:t xml:space="preserve"> przedsiębiorstw, które skorzystały ze wsparcia oferowanego w ramac</w:t>
            </w:r>
            <w:r>
              <w:rPr>
                <w:rFonts w:cstheme="minorHAnsi"/>
                <w:sz w:val="20"/>
                <w:szCs w:val="20"/>
              </w:rPr>
              <w:t>h procesu rewitalizacji (szt.)</w:t>
            </w:r>
          </w:p>
        </w:tc>
        <w:tc>
          <w:tcPr>
            <w:tcW w:w="1134" w:type="dxa"/>
            <w:vAlign w:val="center"/>
          </w:tcPr>
          <w:p w14:paraId="02110A99" w14:textId="7AE8832A" w:rsidR="00B1408A" w:rsidRPr="00343EEE" w:rsidRDefault="00B1408A" w:rsidP="00B1408A">
            <w:pPr>
              <w:spacing w:before="100" w:after="0" w:line="240" w:lineRule="auto"/>
              <w:rPr>
                <w:rFonts w:cstheme="minorHAnsi"/>
                <w:sz w:val="20"/>
                <w:szCs w:val="20"/>
              </w:rPr>
            </w:pPr>
            <w:r>
              <w:rPr>
                <w:rFonts w:cstheme="minorHAnsi"/>
                <w:sz w:val="20"/>
                <w:szCs w:val="20"/>
              </w:rPr>
              <w:t>2.2.</w:t>
            </w:r>
          </w:p>
        </w:tc>
        <w:tc>
          <w:tcPr>
            <w:tcW w:w="1588" w:type="dxa"/>
            <w:vAlign w:val="center"/>
          </w:tcPr>
          <w:p w14:paraId="62D03AAA" w14:textId="42A4AF4E" w:rsidR="00B1408A" w:rsidRPr="00343EEE" w:rsidRDefault="00B1408A" w:rsidP="00B1408A">
            <w:pPr>
              <w:spacing w:before="100" w:after="0" w:line="240" w:lineRule="auto"/>
              <w:rPr>
                <w:rFonts w:cstheme="minorHAnsi"/>
                <w:sz w:val="20"/>
                <w:szCs w:val="20"/>
              </w:rPr>
            </w:pPr>
            <w:r>
              <w:rPr>
                <w:rFonts w:cstheme="minorHAnsi"/>
                <w:sz w:val="20"/>
                <w:szCs w:val="20"/>
              </w:rPr>
              <w:t>7</w:t>
            </w:r>
          </w:p>
        </w:tc>
        <w:tc>
          <w:tcPr>
            <w:tcW w:w="992" w:type="dxa"/>
            <w:vAlign w:val="center"/>
          </w:tcPr>
          <w:p w14:paraId="6967769B" w14:textId="11D4F2B1"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413E09E6" w14:textId="777BACB8" w:rsidR="00B1408A" w:rsidRPr="00343EEE" w:rsidRDefault="00B1408A" w:rsidP="00B1408A">
            <w:pPr>
              <w:spacing w:before="100" w:after="0" w:line="240" w:lineRule="auto"/>
              <w:rPr>
                <w:rFonts w:cstheme="minorHAnsi"/>
                <w:sz w:val="20"/>
                <w:szCs w:val="20"/>
              </w:rPr>
            </w:pPr>
            <w:r>
              <w:rPr>
                <w:rFonts w:cstheme="minorHAnsi"/>
                <w:sz w:val="20"/>
                <w:szCs w:val="20"/>
              </w:rPr>
              <w:t>100</w:t>
            </w:r>
          </w:p>
        </w:tc>
        <w:tc>
          <w:tcPr>
            <w:tcW w:w="1531" w:type="dxa"/>
            <w:vAlign w:val="center"/>
          </w:tcPr>
          <w:p w14:paraId="040EA47C" w14:textId="77777777" w:rsidR="00B1408A" w:rsidRPr="00343EEE" w:rsidRDefault="00B1408A" w:rsidP="00B1408A">
            <w:pPr>
              <w:spacing w:before="100" w:after="0" w:line="240" w:lineRule="auto"/>
              <w:rPr>
                <w:rFonts w:cstheme="minorHAnsi"/>
                <w:sz w:val="20"/>
                <w:szCs w:val="20"/>
              </w:rPr>
            </w:pPr>
            <w:r w:rsidRPr="00343EEE">
              <w:rPr>
                <w:rFonts w:cstheme="minorHAnsi"/>
                <w:sz w:val="20"/>
                <w:szCs w:val="20"/>
              </w:rPr>
              <w:t xml:space="preserve">Dane własne </w:t>
            </w:r>
          </w:p>
        </w:tc>
      </w:tr>
      <w:tr w:rsidR="00B1408A" w:rsidRPr="00343EEE" w14:paraId="3532336F" w14:textId="77777777" w:rsidTr="003B0CC1">
        <w:trPr>
          <w:trHeight w:val="366"/>
        </w:trPr>
        <w:tc>
          <w:tcPr>
            <w:tcW w:w="3369" w:type="dxa"/>
          </w:tcPr>
          <w:p w14:paraId="14E37FBD" w14:textId="77777777" w:rsidR="00B1408A" w:rsidRPr="00343EEE" w:rsidRDefault="00B1408A" w:rsidP="00B1408A">
            <w:pPr>
              <w:spacing w:before="100" w:after="0" w:line="240" w:lineRule="auto"/>
              <w:rPr>
                <w:rFonts w:cstheme="minorHAnsi"/>
                <w:sz w:val="20"/>
                <w:szCs w:val="20"/>
              </w:rPr>
            </w:pPr>
            <w:r w:rsidRPr="00343EEE">
              <w:rPr>
                <w:rFonts w:cstheme="minorHAnsi"/>
                <w:sz w:val="20"/>
                <w:szCs w:val="20"/>
              </w:rPr>
              <w:t xml:space="preserve">Roczna liczba użytkowników nowych lub zmodernizowanych placówek oświatowych </w:t>
            </w:r>
          </w:p>
        </w:tc>
        <w:tc>
          <w:tcPr>
            <w:tcW w:w="4252" w:type="dxa"/>
          </w:tcPr>
          <w:p w14:paraId="76A83C9D" w14:textId="2EEFE7B3" w:rsidR="00B1408A" w:rsidRPr="00343EEE" w:rsidRDefault="00B1408A" w:rsidP="00B1408A">
            <w:pPr>
              <w:spacing w:before="100" w:after="0" w:line="240" w:lineRule="auto"/>
              <w:rPr>
                <w:rFonts w:cstheme="minorHAnsi"/>
                <w:sz w:val="20"/>
                <w:szCs w:val="20"/>
              </w:rPr>
            </w:pPr>
            <w:r>
              <w:rPr>
                <w:rFonts w:cstheme="minorHAnsi"/>
                <w:sz w:val="20"/>
                <w:szCs w:val="20"/>
              </w:rPr>
              <w:t>liczba</w:t>
            </w:r>
            <w:r w:rsidRPr="00343EEE">
              <w:rPr>
                <w:rFonts w:cstheme="minorHAnsi"/>
                <w:sz w:val="20"/>
                <w:szCs w:val="20"/>
              </w:rPr>
              <w:t xml:space="preserve"> użytkowników nowych lub zmodernizowanych placówek oświatowych, na terenie których realizowane były przedsięwzięcia rewitalizacyjne </w:t>
            </w:r>
            <w:r>
              <w:rPr>
                <w:rFonts w:cstheme="minorHAnsi"/>
                <w:sz w:val="20"/>
                <w:szCs w:val="20"/>
              </w:rPr>
              <w:t>(os.)</w:t>
            </w:r>
          </w:p>
        </w:tc>
        <w:tc>
          <w:tcPr>
            <w:tcW w:w="1134" w:type="dxa"/>
            <w:vAlign w:val="center"/>
          </w:tcPr>
          <w:p w14:paraId="2F2A53C3" w14:textId="362963FA" w:rsidR="00B1408A" w:rsidRPr="00343EEE" w:rsidRDefault="00B1408A" w:rsidP="00B1408A">
            <w:pPr>
              <w:spacing w:before="100" w:after="0" w:line="240" w:lineRule="auto"/>
              <w:rPr>
                <w:rFonts w:cstheme="minorHAnsi"/>
                <w:sz w:val="20"/>
                <w:szCs w:val="20"/>
              </w:rPr>
            </w:pPr>
            <w:r>
              <w:rPr>
                <w:rFonts w:cstheme="minorHAnsi"/>
                <w:sz w:val="20"/>
                <w:szCs w:val="20"/>
              </w:rPr>
              <w:t>3.1.</w:t>
            </w:r>
          </w:p>
        </w:tc>
        <w:tc>
          <w:tcPr>
            <w:tcW w:w="1588" w:type="dxa"/>
            <w:vAlign w:val="center"/>
          </w:tcPr>
          <w:p w14:paraId="05DC3C15" w14:textId="3E7CE378" w:rsidR="00B1408A" w:rsidRPr="00343EEE" w:rsidRDefault="00B1408A" w:rsidP="00B1408A">
            <w:pPr>
              <w:spacing w:before="100" w:after="0" w:line="240" w:lineRule="auto"/>
              <w:rPr>
                <w:rFonts w:cstheme="minorHAnsi"/>
                <w:sz w:val="20"/>
                <w:szCs w:val="20"/>
              </w:rPr>
            </w:pPr>
            <w:r>
              <w:rPr>
                <w:rFonts w:cstheme="minorHAnsi"/>
                <w:sz w:val="20"/>
                <w:szCs w:val="20"/>
              </w:rPr>
              <w:t>9</w:t>
            </w:r>
          </w:p>
        </w:tc>
        <w:tc>
          <w:tcPr>
            <w:tcW w:w="992" w:type="dxa"/>
            <w:vAlign w:val="center"/>
          </w:tcPr>
          <w:p w14:paraId="6CF995BE" w14:textId="4526659D"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3DF288FE" w14:textId="77777777" w:rsidR="00B1408A" w:rsidRPr="00343EEE" w:rsidRDefault="00B1408A" w:rsidP="00B1408A">
            <w:pPr>
              <w:spacing w:before="100" w:after="0" w:line="240" w:lineRule="auto"/>
              <w:rPr>
                <w:rFonts w:cstheme="minorHAnsi"/>
                <w:sz w:val="20"/>
                <w:szCs w:val="20"/>
              </w:rPr>
            </w:pPr>
            <w:r w:rsidRPr="00343EEE">
              <w:rPr>
                <w:rFonts w:cstheme="minorHAnsi"/>
                <w:sz w:val="20"/>
                <w:szCs w:val="20"/>
              </w:rPr>
              <w:t>2600</w:t>
            </w:r>
          </w:p>
        </w:tc>
        <w:tc>
          <w:tcPr>
            <w:tcW w:w="1531" w:type="dxa"/>
            <w:vAlign w:val="center"/>
          </w:tcPr>
          <w:p w14:paraId="1C7E5291" w14:textId="77777777" w:rsidR="00B1408A" w:rsidRPr="00343EEE" w:rsidRDefault="00B1408A" w:rsidP="00B1408A">
            <w:pPr>
              <w:spacing w:before="100" w:after="0" w:line="240" w:lineRule="auto"/>
              <w:rPr>
                <w:rFonts w:cstheme="minorHAnsi"/>
                <w:sz w:val="20"/>
                <w:szCs w:val="20"/>
              </w:rPr>
            </w:pPr>
            <w:r w:rsidRPr="00343EEE">
              <w:rPr>
                <w:rFonts w:cstheme="minorHAnsi"/>
                <w:sz w:val="20"/>
                <w:szCs w:val="20"/>
              </w:rPr>
              <w:t>Dane własne</w:t>
            </w:r>
          </w:p>
        </w:tc>
      </w:tr>
      <w:tr w:rsidR="00FD39EA" w:rsidRPr="00343EEE" w14:paraId="1357248F" w14:textId="77777777" w:rsidTr="003B0CC1">
        <w:trPr>
          <w:trHeight w:val="366"/>
        </w:trPr>
        <w:tc>
          <w:tcPr>
            <w:tcW w:w="3369" w:type="dxa"/>
          </w:tcPr>
          <w:p w14:paraId="16BC3BFA" w14:textId="5B46066E" w:rsidR="00FD39EA" w:rsidRDefault="00FD39EA" w:rsidP="00B1408A">
            <w:pPr>
              <w:spacing w:before="100" w:after="0" w:line="240" w:lineRule="auto"/>
              <w:rPr>
                <w:rFonts w:cstheme="minorHAnsi"/>
                <w:sz w:val="20"/>
                <w:szCs w:val="20"/>
              </w:rPr>
            </w:pPr>
            <w:r>
              <w:rPr>
                <w:rFonts w:cstheme="minorHAnsi"/>
                <w:sz w:val="20"/>
                <w:szCs w:val="20"/>
              </w:rPr>
              <w:t>Odsetek mieszkańców i mieszkanek korzystających z oferty wolnego czasu i rozwoju w swojej dzielnicy</w:t>
            </w:r>
          </w:p>
        </w:tc>
        <w:tc>
          <w:tcPr>
            <w:tcW w:w="4252" w:type="dxa"/>
          </w:tcPr>
          <w:p w14:paraId="4E559B3E" w14:textId="661E7E64" w:rsidR="00FD39EA" w:rsidRDefault="00FD39EA" w:rsidP="00B1408A">
            <w:pPr>
              <w:spacing w:before="100" w:after="0" w:line="240" w:lineRule="auto"/>
              <w:rPr>
                <w:rFonts w:cstheme="minorHAnsi"/>
                <w:sz w:val="20"/>
                <w:szCs w:val="20"/>
              </w:rPr>
            </w:pPr>
            <w:r>
              <w:rPr>
                <w:rFonts w:cstheme="minorHAnsi"/>
                <w:sz w:val="20"/>
                <w:szCs w:val="20"/>
              </w:rPr>
              <w:t>odsetek mieszkańców i mieszkanek korzystających z oferty wolnego czasu i rozwoju powstałej w wyniku realizacji przedsięwzięcia rewitalizacyjnego (%)</w:t>
            </w:r>
          </w:p>
        </w:tc>
        <w:tc>
          <w:tcPr>
            <w:tcW w:w="1134" w:type="dxa"/>
            <w:vAlign w:val="center"/>
          </w:tcPr>
          <w:p w14:paraId="453186EB" w14:textId="45EB1C2B" w:rsidR="00FD39EA" w:rsidRDefault="00FD39EA" w:rsidP="00B1408A">
            <w:pPr>
              <w:spacing w:before="100" w:after="0" w:line="240" w:lineRule="auto"/>
              <w:rPr>
                <w:rFonts w:cstheme="minorHAnsi"/>
                <w:sz w:val="20"/>
                <w:szCs w:val="20"/>
              </w:rPr>
            </w:pPr>
            <w:r>
              <w:rPr>
                <w:rFonts w:cstheme="minorHAnsi"/>
                <w:sz w:val="20"/>
                <w:szCs w:val="20"/>
              </w:rPr>
              <w:t>2.2.</w:t>
            </w:r>
          </w:p>
        </w:tc>
        <w:tc>
          <w:tcPr>
            <w:tcW w:w="1588" w:type="dxa"/>
            <w:vAlign w:val="center"/>
          </w:tcPr>
          <w:p w14:paraId="1811C6B5" w14:textId="7B65C47D" w:rsidR="00FD39EA" w:rsidRDefault="00FD39EA" w:rsidP="00B1408A">
            <w:pPr>
              <w:spacing w:before="100" w:after="0" w:line="240" w:lineRule="auto"/>
              <w:rPr>
                <w:rFonts w:cstheme="minorHAnsi"/>
                <w:sz w:val="20"/>
                <w:szCs w:val="20"/>
              </w:rPr>
            </w:pPr>
            <w:r>
              <w:rPr>
                <w:rFonts w:cstheme="minorHAnsi"/>
                <w:sz w:val="20"/>
                <w:szCs w:val="20"/>
              </w:rPr>
              <w:t>8</w:t>
            </w:r>
          </w:p>
        </w:tc>
        <w:tc>
          <w:tcPr>
            <w:tcW w:w="992" w:type="dxa"/>
            <w:vAlign w:val="center"/>
          </w:tcPr>
          <w:p w14:paraId="7D00BF5A" w14:textId="48C20352" w:rsidR="00FD39EA" w:rsidRDefault="00FD39E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20B9E957" w14:textId="4BA11686" w:rsidR="00FD39EA" w:rsidRDefault="00FD39EA" w:rsidP="00B1408A">
            <w:pPr>
              <w:spacing w:before="100" w:after="0" w:line="240" w:lineRule="auto"/>
              <w:rPr>
                <w:rFonts w:cstheme="minorHAnsi"/>
                <w:sz w:val="20"/>
                <w:szCs w:val="20"/>
              </w:rPr>
            </w:pPr>
            <w:r>
              <w:rPr>
                <w:rFonts w:cstheme="minorHAnsi"/>
                <w:sz w:val="20"/>
                <w:szCs w:val="20"/>
              </w:rPr>
              <w:t>15%</w:t>
            </w:r>
          </w:p>
        </w:tc>
        <w:tc>
          <w:tcPr>
            <w:tcW w:w="1531" w:type="dxa"/>
            <w:vAlign w:val="center"/>
          </w:tcPr>
          <w:p w14:paraId="17397C02" w14:textId="0D53A4D8" w:rsidR="00FD39EA" w:rsidRDefault="00FD39EA" w:rsidP="00B1408A">
            <w:pPr>
              <w:spacing w:before="100" w:after="0" w:line="240" w:lineRule="auto"/>
              <w:rPr>
                <w:rFonts w:cstheme="minorHAnsi"/>
                <w:sz w:val="20"/>
                <w:szCs w:val="20"/>
              </w:rPr>
            </w:pPr>
            <w:r>
              <w:rPr>
                <w:rFonts w:cstheme="minorHAnsi"/>
                <w:sz w:val="20"/>
                <w:szCs w:val="20"/>
              </w:rPr>
              <w:t>Dane własne</w:t>
            </w:r>
          </w:p>
        </w:tc>
      </w:tr>
      <w:tr w:rsidR="00B1408A" w:rsidRPr="00343EEE" w14:paraId="645947FC" w14:textId="77777777" w:rsidTr="003B0CC1">
        <w:trPr>
          <w:trHeight w:val="366"/>
        </w:trPr>
        <w:tc>
          <w:tcPr>
            <w:tcW w:w="3369" w:type="dxa"/>
          </w:tcPr>
          <w:p w14:paraId="6AF13907" w14:textId="0DCE8C62" w:rsidR="00B1408A" w:rsidRPr="00343EEE" w:rsidRDefault="00B1408A" w:rsidP="00B1408A">
            <w:pPr>
              <w:spacing w:before="100" w:after="0" w:line="240" w:lineRule="auto"/>
              <w:rPr>
                <w:rFonts w:cstheme="minorHAnsi"/>
                <w:sz w:val="20"/>
                <w:szCs w:val="20"/>
              </w:rPr>
            </w:pPr>
            <w:r>
              <w:rPr>
                <w:rFonts w:cstheme="minorHAnsi"/>
                <w:sz w:val="20"/>
                <w:szCs w:val="20"/>
              </w:rPr>
              <w:t>Liczba zmodernizowanych terenów zieleni urządzonej</w:t>
            </w:r>
          </w:p>
        </w:tc>
        <w:tc>
          <w:tcPr>
            <w:tcW w:w="4252" w:type="dxa"/>
          </w:tcPr>
          <w:p w14:paraId="4325B2C2" w14:textId="29485D39" w:rsidR="00B1408A" w:rsidRPr="00343EEE" w:rsidRDefault="00B1408A" w:rsidP="00B1408A">
            <w:pPr>
              <w:spacing w:before="100" w:after="0" w:line="240" w:lineRule="auto"/>
              <w:rPr>
                <w:rFonts w:cstheme="minorHAnsi"/>
                <w:sz w:val="20"/>
                <w:szCs w:val="20"/>
              </w:rPr>
            </w:pPr>
            <w:r>
              <w:rPr>
                <w:rFonts w:cstheme="minorHAnsi"/>
                <w:sz w:val="20"/>
                <w:szCs w:val="20"/>
              </w:rPr>
              <w:t>liczba zmodernizowanych terenów zieleni urządzonej w wyniku realizacji zadań rewitalizacyjnych (szt.)</w:t>
            </w:r>
          </w:p>
        </w:tc>
        <w:tc>
          <w:tcPr>
            <w:tcW w:w="1134" w:type="dxa"/>
            <w:vAlign w:val="center"/>
          </w:tcPr>
          <w:p w14:paraId="1847A800" w14:textId="3A7BBC38" w:rsidR="00B1408A" w:rsidRPr="00343EEE" w:rsidRDefault="00B1408A" w:rsidP="00B1408A">
            <w:pPr>
              <w:spacing w:before="100" w:after="0" w:line="240" w:lineRule="auto"/>
              <w:rPr>
                <w:rFonts w:cstheme="minorHAnsi"/>
                <w:sz w:val="20"/>
                <w:szCs w:val="20"/>
              </w:rPr>
            </w:pPr>
            <w:r>
              <w:rPr>
                <w:rFonts w:cstheme="minorHAnsi"/>
                <w:sz w:val="20"/>
                <w:szCs w:val="20"/>
              </w:rPr>
              <w:t>2.2; 4.1.</w:t>
            </w:r>
          </w:p>
        </w:tc>
        <w:tc>
          <w:tcPr>
            <w:tcW w:w="1588" w:type="dxa"/>
            <w:vAlign w:val="center"/>
          </w:tcPr>
          <w:p w14:paraId="1004D494" w14:textId="51976624" w:rsidR="00B1408A" w:rsidRPr="00343EEE" w:rsidRDefault="00B1408A" w:rsidP="00B1408A">
            <w:pPr>
              <w:spacing w:before="100" w:after="0" w:line="240" w:lineRule="auto"/>
              <w:rPr>
                <w:rFonts w:cstheme="minorHAnsi"/>
                <w:sz w:val="20"/>
                <w:szCs w:val="20"/>
              </w:rPr>
            </w:pPr>
            <w:r>
              <w:rPr>
                <w:rFonts w:cstheme="minorHAnsi"/>
                <w:sz w:val="20"/>
                <w:szCs w:val="20"/>
              </w:rPr>
              <w:t>8, 16</w:t>
            </w:r>
          </w:p>
        </w:tc>
        <w:tc>
          <w:tcPr>
            <w:tcW w:w="992" w:type="dxa"/>
            <w:vAlign w:val="center"/>
          </w:tcPr>
          <w:p w14:paraId="245BFDAC" w14:textId="572E5B8F"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781F6308" w14:textId="553CE4BD" w:rsidR="00B1408A" w:rsidRPr="00343EEE" w:rsidRDefault="00B1408A" w:rsidP="00B1408A">
            <w:pPr>
              <w:spacing w:before="100" w:after="0" w:line="240" w:lineRule="auto"/>
              <w:rPr>
                <w:rFonts w:cstheme="minorHAnsi"/>
                <w:sz w:val="20"/>
                <w:szCs w:val="20"/>
              </w:rPr>
            </w:pPr>
            <w:r>
              <w:rPr>
                <w:rFonts w:cstheme="minorHAnsi"/>
                <w:sz w:val="20"/>
                <w:szCs w:val="20"/>
              </w:rPr>
              <w:t>6</w:t>
            </w:r>
          </w:p>
        </w:tc>
        <w:tc>
          <w:tcPr>
            <w:tcW w:w="1531" w:type="dxa"/>
            <w:vAlign w:val="center"/>
          </w:tcPr>
          <w:p w14:paraId="672728E8" w14:textId="6628E56F" w:rsidR="00B1408A" w:rsidRPr="00343EEE" w:rsidRDefault="00B1408A" w:rsidP="00B1408A">
            <w:pPr>
              <w:spacing w:before="100" w:after="0" w:line="240" w:lineRule="auto"/>
              <w:rPr>
                <w:rFonts w:cstheme="minorHAnsi"/>
                <w:sz w:val="20"/>
                <w:szCs w:val="20"/>
              </w:rPr>
            </w:pPr>
            <w:r>
              <w:rPr>
                <w:rFonts w:cstheme="minorHAnsi"/>
                <w:sz w:val="20"/>
                <w:szCs w:val="20"/>
              </w:rPr>
              <w:t>Dane własne</w:t>
            </w:r>
          </w:p>
        </w:tc>
      </w:tr>
      <w:tr w:rsidR="00B1408A" w:rsidRPr="00343EEE" w14:paraId="77D1740C" w14:textId="77777777" w:rsidTr="003B0CC1">
        <w:trPr>
          <w:trHeight w:val="366"/>
        </w:trPr>
        <w:tc>
          <w:tcPr>
            <w:tcW w:w="3369" w:type="dxa"/>
          </w:tcPr>
          <w:p w14:paraId="58D99DB0" w14:textId="6872306F" w:rsidR="00B1408A" w:rsidRPr="00343EEE" w:rsidRDefault="00B1408A" w:rsidP="00B1408A">
            <w:pPr>
              <w:spacing w:before="100" w:after="0" w:line="240" w:lineRule="auto"/>
              <w:rPr>
                <w:rFonts w:cstheme="minorHAnsi"/>
                <w:sz w:val="20"/>
                <w:szCs w:val="20"/>
              </w:rPr>
            </w:pPr>
            <w:r>
              <w:rPr>
                <w:rFonts w:cstheme="minorHAnsi"/>
                <w:sz w:val="20"/>
                <w:szCs w:val="20"/>
              </w:rPr>
              <w:t xml:space="preserve">Liczba wspartych szkół </w:t>
            </w:r>
          </w:p>
        </w:tc>
        <w:tc>
          <w:tcPr>
            <w:tcW w:w="4252" w:type="dxa"/>
          </w:tcPr>
          <w:p w14:paraId="2F835D27" w14:textId="30A42652" w:rsidR="00B1408A" w:rsidRPr="00343EEE" w:rsidRDefault="00B1408A" w:rsidP="00B1408A">
            <w:pPr>
              <w:spacing w:before="100" w:after="0" w:line="240" w:lineRule="auto"/>
              <w:rPr>
                <w:rFonts w:cstheme="minorHAnsi"/>
                <w:sz w:val="20"/>
                <w:szCs w:val="20"/>
              </w:rPr>
            </w:pPr>
            <w:r>
              <w:rPr>
                <w:rFonts w:cstheme="minorHAnsi"/>
                <w:sz w:val="20"/>
                <w:szCs w:val="20"/>
              </w:rPr>
              <w:t>liczba wspartych szkół w wyniku realizacji zadań rewitalizacyjnych, gdzie wsparcie rozumiane jest jako modernizacja, budowę obiektów przy szkołach, rozbudowę, remonty (szt.)</w:t>
            </w:r>
          </w:p>
        </w:tc>
        <w:tc>
          <w:tcPr>
            <w:tcW w:w="1134" w:type="dxa"/>
            <w:vAlign w:val="center"/>
          </w:tcPr>
          <w:p w14:paraId="5D997071" w14:textId="5329CC50" w:rsidR="00B1408A" w:rsidRPr="00343EEE" w:rsidRDefault="00B1408A" w:rsidP="00B1408A">
            <w:pPr>
              <w:spacing w:before="100" w:after="0" w:line="240" w:lineRule="auto"/>
              <w:rPr>
                <w:rFonts w:cstheme="minorHAnsi"/>
                <w:sz w:val="20"/>
                <w:szCs w:val="20"/>
              </w:rPr>
            </w:pPr>
            <w:r>
              <w:rPr>
                <w:rFonts w:cstheme="minorHAnsi"/>
                <w:sz w:val="20"/>
                <w:szCs w:val="20"/>
              </w:rPr>
              <w:t>1.1., 3.1.</w:t>
            </w:r>
          </w:p>
        </w:tc>
        <w:tc>
          <w:tcPr>
            <w:tcW w:w="1588" w:type="dxa"/>
            <w:vAlign w:val="center"/>
          </w:tcPr>
          <w:p w14:paraId="627B7FA2" w14:textId="2579DFB2" w:rsidR="00B1408A" w:rsidRPr="00343EEE" w:rsidRDefault="00B1408A" w:rsidP="00B1408A">
            <w:pPr>
              <w:spacing w:before="100" w:after="0" w:line="240" w:lineRule="auto"/>
              <w:rPr>
                <w:rFonts w:cstheme="minorHAnsi"/>
                <w:sz w:val="20"/>
                <w:szCs w:val="20"/>
              </w:rPr>
            </w:pPr>
            <w:r>
              <w:rPr>
                <w:rFonts w:cstheme="minorHAnsi"/>
                <w:sz w:val="20"/>
                <w:szCs w:val="20"/>
              </w:rPr>
              <w:t>2, 9</w:t>
            </w:r>
          </w:p>
        </w:tc>
        <w:tc>
          <w:tcPr>
            <w:tcW w:w="992" w:type="dxa"/>
            <w:vAlign w:val="center"/>
          </w:tcPr>
          <w:p w14:paraId="36DC48DD" w14:textId="6FEC0E44"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3BE4060D" w14:textId="41BABF5C" w:rsidR="00B1408A" w:rsidRPr="00343EEE" w:rsidRDefault="00B1408A" w:rsidP="00B1408A">
            <w:pPr>
              <w:spacing w:before="100" w:after="0" w:line="240" w:lineRule="auto"/>
              <w:rPr>
                <w:rFonts w:cstheme="minorHAnsi"/>
                <w:sz w:val="20"/>
                <w:szCs w:val="20"/>
              </w:rPr>
            </w:pPr>
            <w:r>
              <w:rPr>
                <w:rFonts w:cstheme="minorHAnsi"/>
                <w:sz w:val="20"/>
                <w:szCs w:val="20"/>
              </w:rPr>
              <w:t>14</w:t>
            </w:r>
          </w:p>
        </w:tc>
        <w:tc>
          <w:tcPr>
            <w:tcW w:w="1531" w:type="dxa"/>
            <w:vAlign w:val="center"/>
          </w:tcPr>
          <w:p w14:paraId="35C8EA4E" w14:textId="4F951532" w:rsidR="00B1408A" w:rsidRPr="00343EEE" w:rsidRDefault="00B1408A" w:rsidP="00B1408A">
            <w:pPr>
              <w:spacing w:before="100" w:after="0" w:line="240" w:lineRule="auto"/>
              <w:rPr>
                <w:rFonts w:cstheme="minorHAnsi"/>
                <w:sz w:val="20"/>
                <w:szCs w:val="20"/>
              </w:rPr>
            </w:pPr>
            <w:r>
              <w:rPr>
                <w:rFonts w:cstheme="minorHAnsi"/>
                <w:sz w:val="20"/>
                <w:szCs w:val="20"/>
              </w:rPr>
              <w:t>Dane własne</w:t>
            </w:r>
          </w:p>
        </w:tc>
      </w:tr>
      <w:tr w:rsidR="00B1408A" w:rsidRPr="00343EEE" w14:paraId="01B36FB1" w14:textId="77777777" w:rsidTr="003B0CC1">
        <w:trPr>
          <w:trHeight w:val="366"/>
        </w:trPr>
        <w:tc>
          <w:tcPr>
            <w:tcW w:w="3369" w:type="dxa"/>
          </w:tcPr>
          <w:p w14:paraId="61EBE9FC" w14:textId="77777777" w:rsidR="00B1408A" w:rsidRPr="00343EEE" w:rsidRDefault="00B1408A" w:rsidP="00B1408A">
            <w:pPr>
              <w:spacing w:before="100" w:after="0" w:line="240" w:lineRule="auto"/>
              <w:rPr>
                <w:rFonts w:cstheme="minorHAnsi"/>
                <w:sz w:val="20"/>
                <w:szCs w:val="20"/>
              </w:rPr>
            </w:pPr>
            <w:r w:rsidRPr="00343EEE">
              <w:rPr>
                <w:rFonts w:cstheme="minorHAnsi"/>
                <w:sz w:val="20"/>
                <w:szCs w:val="20"/>
              </w:rPr>
              <w:t>Liczba wspartych budynków mieszkalnych zlokalizowanych na rewitalizowanych obszarach</w:t>
            </w:r>
          </w:p>
        </w:tc>
        <w:tc>
          <w:tcPr>
            <w:tcW w:w="4252" w:type="dxa"/>
          </w:tcPr>
          <w:p w14:paraId="327C5F62" w14:textId="53BC0239" w:rsidR="00B1408A" w:rsidRPr="00343EEE" w:rsidRDefault="00B1408A" w:rsidP="00B1408A">
            <w:pPr>
              <w:spacing w:before="100" w:after="0" w:line="240" w:lineRule="auto"/>
              <w:rPr>
                <w:rFonts w:cstheme="minorHAnsi"/>
                <w:sz w:val="20"/>
                <w:szCs w:val="20"/>
              </w:rPr>
            </w:pPr>
            <w:r w:rsidRPr="00343EEE">
              <w:rPr>
                <w:rFonts w:cstheme="minorHAnsi"/>
                <w:sz w:val="20"/>
                <w:szCs w:val="20"/>
              </w:rPr>
              <w:t>li</w:t>
            </w:r>
            <w:r w:rsidR="00BF12BB">
              <w:rPr>
                <w:rFonts w:cstheme="minorHAnsi"/>
                <w:sz w:val="20"/>
                <w:szCs w:val="20"/>
              </w:rPr>
              <w:t>czba wspartych w ramach przedsięwzięć</w:t>
            </w:r>
            <w:r w:rsidRPr="00343EEE">
              <w:rPr>
                <w:rFonts w:cstheme="minorHAnsi"/>
                <w:sz w:val="20"/>
                <w:szCs w:val="20"/>
              </w:rPr>
              <w:t xml:space="preserve"> obiektów budowlanych pełniących funkcje mieszkaniowe, które zostały wybudowane, przebudowane, zmodernizowane, zaadaptowane czy poddane ren</w:t>
            </w:r>
            <w:r w:rsidR="00BF12BB">
              <w:rPr>
                <w:rFonts w:cstheme="minorHAnsi"/>
                <w:sz w:val="20"/>
                <w:szCs w:val="20"/>
              </w:rPr>
              <w:t xml:space="preserve">owacji. </w:t>
            </w:r>
            <w:r w:rsidRPr="00343EEE">
              <w:rPr>
                <w:rFonts w:cstheme="minorHAnsi"/>
                <w:sz w:val="20"/>
                <w:szCs w:val="20"/>
              </w:rPr>
              <w:t xml:space="preserve">Przez budynek </w:t>
            </w:r>
            <w:r w:rsidR="00BF12BB">
              <w:rPr>
                <w:rFonts w:cstheme="minorHAnsi"/>
                <w:sz w:val="20"/>
                <w:szCs w:val="20"/>
              </w:rPr>
              <w:t xml:space="preserve">mieszkalny należy rozumieć </w:t>
            </w:r>
            <w:r w:rsidRPr="00343EEE">
              <w:rPr>
                <w:rFonts w:cstheme="minorHAnsi"/>
                <w:sz w:val="20"/>
                <w:szCs w:val="20"/>
              </w:rPr>
              <w:t xml:space="preserve">obiekt budowlany pełniący funkcje mieszkaniowe, który jest trwale związany z gruntem, wydzielony z przestrzeni za </w:t>
            </w:r>
            <w:r w:rsidRPr="00343EEE">
              <w:rPr>
                <w:rFonts w:cstheme="minorHAnsi"/>
                <w:sz w:val="20"/>
                <w:szCs w:val="20"/>
              </w:rPr>
              <w:lastRenderedPageBreak/>
              <w:t>pomocą przegród budowlanych oraz</w:t>
            </w:r>
            <w:r>
              <w:rPr>
                <w:rFonts w:cstheme="minorHAnsi"/>
                <w:sz w:val="20"/>
                <w:szCs w:val="20"/>
              </w:rPr>
              <w:t xml:space="preserve"> posiada fundamenty i dach (szt.)</w:t>
            </w:r>
          </w:p>
        </w:tc>
        <w:tc>
          <w:tcPr>
            <w:tcW w:w="1134" w:type="dxa"/>
            <w:vAlign w:val="center"/>
          </w:tcPr>
          <w:p w14:paraId="68640F96" w14:textId="7B9AEAC7" w:rsidR="00B1408A" w:rsidRPr="00343EEE" w:rsidRDefault="00B1408A" w:rsidP="00B1408A">
            <w:pPr>
              <w:spacing w:before="100" w:after="0" w:line="240" w:lineRule="auto"/>
              <w:rPr>
                <w:rFonts w:cstheme="minorHAnsi"/>
                <w:sz w:val="20"/>
                <w:szCs w:val="20"/>
              </w:rPr>
            </w:pPr>
            <w:r>
              <w:rPr>
                <w:rFonts w:cstheme="minorHAnsi"/>
                <w:sz w:val="20"/>
                <w:szCs w:val="20"/>
              </w:rPr>
              <w:lastRenderedPageBreak/>
              <w:t>3.1.; 4.2.</w:t>
            </w:r>
          </w:p>
        </w:tc>
        <w:tc>
          <w:tcPr>
            <w:tcW w:w="1588" w:type="dxa"/>
            <w:vAlign w:val="center"/>
          </w:tcPr>
          <w:p w14:paraId="61B6D74A" w14:textId="161B9893" w:rsidR="00B1408A" w:rsidRPr="00343EEE" w:rsidRDefault="00B1408A" w:rsidP="00B1408A">
            <w:pPr>
              <w:spacing w:before="100" w:after="0" w:line="240" w:lineRule="auto"/>
              <w:rPr>
                <w:rFonts w:cstheme="minorHAnsi"/>
                <w:sz w:val="20"/>
                <w:szCs w:val="20"/>
              </w:rPr>
            </w:pPr>
            <w:r>
              <w:rPr>
                <w:rFonts w:cstheme="minorHAnsi"/>
                <w:sz w:val="20"/>
                <w:szCs w:val="20"/>
              </w:rPr>
              <w:t>10; 11; 17</w:t>
            </w:r>
          </w:p>
        </w:tc>
        <w:tc>
          <w:tcPr>
            <w:tcW w:w="992" w:type="dxa"/>
            <w:vAlign w:val="center"/>
          </w:tcPr>
          <w:p w14:paraId="3E6E1E01" w14:textId="6A152401"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2181EA53" w14:textId="1FF11402" w:rsidR="00B1408A" w:rsidRPr="00343EEE" w:rsidRDefault="00B1408A" w:rsidP="00B1408A">
            <w:pPr>
              <w:spacing w:before="100" w:after="0" w:line="240" w:lineRule="auto"/>
              <w:rPr>
                <w:rFonts w:cstheme="minorHAnsi"/>
                <w:sz w:val="20"/>
                <w:szCs w:val="20"/>
              </w:rPr>
            </w:pPr>
            <w:r>
              <w:rPr>
                <w:rFonts w:cstheme="minorHAnsi"/>
                <w:sz w:val="20"/>
                <w:szCs w:val="20"/>
              </w:rPr>
              <w:t>141</w:t>
            </w:r>
          </w:p>
        </w:tc>
        <w:tc>
          <w:tcPr>
            <w:tcW w:w="1531" w:type="dxa"/>
            <w:vAlign w:val="center"/>
          </w:tcPr>
          <w:p w14:paraId="10074374" w14:textId="77777777" w:rsidR="00B1408A" w:rsidRPr="00343EEE" w:rsidRDefault="00B1408A" w:rsidP="00B1408A">
            <w:pPr>
              <w:spacing w:before="100" w:after="0" w:line="240" w:lineRule="auto"/>
              <w:rPr>
                <w:rFonts w:cstheme="minorHAnsi"/>
                <w:sz w:val="20"/>
                <w:szCs w:val="20"/>
              </w:rPr>
            </w:pPr>
            <w:r w:rsidRPr="00343EEE">
              <w:rPr>
                <w:rFonts w:cstheme="minorHAnsi"/>
                <w:sz w:val="20"/>
                <w:szCs w:val="20"/>
              </w:rPr>
              <w:t>Dane własne</w:t>
            </w:r>
          </w:p>
        </w:tc>
      </w:tr>
      <w:tr w:rsidR="00B1408A" w:rsidRPr="00343EEE" w14:paraId="585700D0" w14:textId="77777777" w:rsidTr="003B0CC1">
        <w:trPr>
          <w:trHeight w:val="366"/>
        </w:trPr>
        <w:tc>
          <w:tcPr>
            <w:tcW w:w="3369" w:type="dxa"/>
          </w:tcPr>
          <w:p w14:paraId="5BD095C4" w14:textId="77777777" w:rsidR="00B1408A" w:rsidRPr="00343EEE" w:rsidRDefault="00B1408A" w:rsidP="00B1408A">
            <w:pPr>
              <w:spacing w:before="100" w:after="0" w:line="240" w:lineRule="auto"/>
              <w:rPr>
                <w:rFonts w:cstheme="minorHAnsi"/>
                <w:sz w:val="20"/>
                <w:szCs w:val="20"/>
              </w:rPr>
            </w:pPr>
            <w:r w:rsidRPr="00343EEE">
              <w:rPr>
                <w:rFonts w:cstheme="minorHAnsi"/>
                <w:sz w:val="20"/>
                <w:szCs w:val="20"/>
              </w:rPr>
              <w:t xml:space="preserve">Liczba przeprowadzonych dociepleń ścian i/lub stropów w budynkach </w:t>
            </w:r>
          </w:p>
        </w:tc>
        <w:tc>
          <w:tcPr>
            <w:tcW w:w="4252" w:type="dxa"/>
          </w:tcPr>
          <w:p w14:paraId="6C0E7072" w14:textId="4BB8BA10" w:rsidR="00B1408A" w:rsidRPr="00343EEE" w:rsidRDefault="00B1408A" w:rsidP="00B1408A">
            <w:pPr>
              <w:spacing w:before="100" w:after="0" w:line="240" w:lineRule="auto"/>
              <w:rPr>
                <w:rFonts w:cstheme="minorHAnsi"/>
                <w:sz w:val="20"/>
                <w:szCs w:val="20"/>
              </w:rPr>
            </w:pPr>
            <w:r>
              <w:rPr>
                <w:rFonts w:cstheme="minorHAnsi"/>
                <w:sz w:val="20"/>
                <w:szCs w:val="20"/>
              </w:rPr>
              <w:t>liczba</w:t>
            </w:r>
            <w:r w:rsidRPr="00343EEE">
              <w:rPr>
                <w:rFonts w:cstheme="minorHAnsi"/>
                <w:sz w:val="20"/>
                <w:szCs w:val="20"/>
              </w:rPr>
              <w:t xml:space="preserve"> wykonanych inwestycji z zakresu docieplenia ścian budynków (wewnętrznych lub zewnętrznych) i/lub stropów, realizowanych w ramach procesu rewitalizacji </w:t>
            </w:r>
            <w:r>
              <w:rPr>
                <w:rFonts w:cstheme="minorHAnsi"/>
                <w:sz w:val="20"/>
                <w:szCs w:val="20"/>
              </w:rPr>
              <w:t>(szt.)</w:t>
            </w:r>
          </w:p>
        </w:tc>
        <w:tc>
          <w:tcPr>
            <w:tcW w:w="1134" w:type="dxa"/>
            <w:vAlign w:val="center"/>
          </w:tcPr>
          <w:p w14:paraId="00FCBA02" w14:textId="2125BD9B" w:rsidR="00B1408A" w:rsidRPr="00343EEE" w:rsidRDefault="00B1408A" w:rsidP="00B1408A">
            <w:pPr>
              <w:spacing w:before="100" w:after="0" w:line="240" w:lineRule="auto"/>
              <w:rPr>
                <w:rFonts w:cstheme="minorHAnsi"/>
                <w:sz w:val="20"/>
                <w:szCs w:val="20"/>
              </w:rPr>
            </w:pPr>
            <w:r>
              <w:rPr>
                <w:rFonts w:cstheme="minorHAnsi"/>
                <w:sz w:val="20"/>
                <w:szCs w:val="20"/>
              </w:rPr>
              <w:t>3.1.; 4.2.</w:t>
            </w:r>
          </w:p>
        </w:tc>
        <w:tc>
          <w:tcPr>
            <w:tcW w:w="1588" w:type="dxa"/>
            <w:vAlign w:val="center"/>
          </w:tcPr>
          <w:p w14:paraId="7A78841D" w14:textId="76D0A71F" w:rsidR="00B1408A" w:rsidRPr="00343EEE" w:rsidRDefault="00B1408A" w:rsidP="00B1408A">
            <w:pPr>
              <w:spacing w:before="100" w:after="0" w:line="240" w:lineRule="auto"/>
              <w:rPr>
                <w:rFonts w:cstheme="minorHAnsi"/>
                <w:sz w:val="20"/>
                <w:szCs w:val="20"/>
              </w:rPr>
            </w:pPr>
            <w:r>
              <w:rPr>
                <w:rFonts w:cstheme="minorHAnsi"/>
                <w:sz w:val="20"/>
                <w:szCs w:val="20"/>
              </w:rPr>
              <w:t>10; 11; 17</w:t>
            </w:r>
          </w:p>
        </w:tc>
        <w:tc>
          <w:tcPr>
            <w:tcW w:w="992" w:type="dxa"/>
            <w:vAlign w:val="center"/>
          </w:tcPr>
          <w:p w14:paraId="7C713EE0" w14:textId="0BC39277"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1F8603CC" w14:textId="7B50982C" w:rsidR="00B1408A" w:rsidRPr="00343EEE" w:rsidRDefault="00B1408A" w:rsidP="00B1408A">
            <w:pPr>
              <w:spacing w:before="100" w:after="0" w:line="240" w:lineRule="auto"/>
              <w:rPr>
                <w:rFonts w:cstheme="minorHAnsi"/>
                <w:sz w:val="20"/>
                <w:szCs w:val="20"/>
              </w:rPr>
            </w:pPr>
            <w:r>
              <w:rPr>
                <w:rFonts w:cstheme="minorHAnsi"/>
                <w:sz w:val="20"/>
                <w:szCs w:val="20"/>
              </w:rPr>
              <w:t>71</w:t>
            </w:r>
          </w:p>
        </w:tc>
        <w:tc>
          <w:tcPr>
            <w:tcW w:w="1531" w:type="dxa"/>
          </w:tcPr>
          <w:p w14:paraId="734C7CA7" w14:textId="7B312B94" w:rsidR="00B1408A" w:rsidRPr="00343EEE" w:rsidRDefault="00B1408A" w:rsidP="00B1408A">
            <w:pPr>
              <w:spacing w:before="100" w:after="0" w:line="240" w:lineRule="auto"/>
              <w:rPr>
                <w:rFonts w:cstheme="minorHAnsi"/>
                <w:sz w:val="20"/>
                <w:szCs w:val="20"/>
              </w:rPr>
            </w:pPr>
            <w:r>
              <w:rPr>
                <w:rFonts w:cstheme="minorHAnsi"/>
                <w:bCs/>
                <w:sz w:val="20"/>
                <w:szCs w:val="20"/>
              </w:rPr>
              <w:t>Dane własne</w:t>
            </w:r>
          </w:p>
        </w:tc>
      </w:tr>
      <w:tr w:rsidR="00B1408A" w:rsidRPr="00343EEE" w14:paraId="7AA8E4EB" w14:textId="77777777" w:rsidTr="003B0CC1">
        <w:trPr>
          <w:trHeight w:val="366"/>
        </w:trPr>
        <w:tc>
          <w:tcPr>
            <w:tcW w:w="3369" w:type="dxa"/>
          </w:tcPr>
          <w:p w14:paraId="73A2FCF3" w14:textId="0E900F57" w:rsidR="00B1408A" w:rsidRPr="00343EEE" w:rsidRDefault="00B1408A" w:rsidP="00B1408A">
            <w:pPr>
              <w:spacing w:before="100" w:after="0" w:line="240" w:lineRule="auto"/>
              <w:rPr>
                <w:rFonts w:cstheme="minorHAnsi"/>
                <w:sz w:val="20"/>
                <w:szCs w:val="20"/>
              </w:rPr>
            </w:pPr>
            <w:r>
              <w:rPr>
                <w:rFonts w:cstheme="minorHAnsi"/>
                <w:sz w:val="20"/>
                <w:szCs w:val="20"/>
              </w:rPr>
              <w:t>Liczba budynków wyposażonych w instalację centralnego ogrzewania z sieci</w:t>
            </w:r>
          </w:p>
        </w:tc>
        <w:tc>
          <w:tcPr>
            <w:tcW w:w="4252" w:type="dxa"/>
          </w:tcPr>
          <w:p w14:paraId="4ECEF248" w14:textId="188334B4" w:rsidR="00B1408A" w:rsidRPr="00343EEE" w:rsidRDefault="00B1408A" w:rsidP="00B1408A">
            <w:pPr>
              <w:spacing w:before="100" w:after="0" w:line="240" w:lineRule="auto"/>
              <w:rPr>
                <w:rFonts w:cstheme="minorHAnsi"/>
                <w:sz w:val="20"/>
                <w:szCs w:val="20"/>
              </w:rPr>
            </w:pPr>
            <w:r>
              <w:rPr>
                <w:rFonts w:cstheme="minorHAnsi"/>
                <w:sz w:val="20"/>
                <w:szCs w:val="20"/>
              </w:rPr>
              <w:t>liczba budynków, w których przeprowadzono zmianę systemu grzewczego i instalacje centralnego ogrzewania z sieci (szt.)</w:t>
            </w:r>
          </w:p>
        </w:tc>
        <w:tc>
          <w:tcPr>
            <w:tcW w:w="1134" w:type="dxa"/>
            <w:vAlign w:val="center"/>
          </w:tcPr>
          <w:p w14:paraId="7431A5AB" w14:textId="4A7A0B66" w:rsidR="00B1408A" w:rsidRPr="00343EEE" w:rsidRDefault="00B1408A" w:rsidP="00B1408A">
            <w:pPr>
              <w:spacing w:before="100" w:after="0" w:line="240" w:lineRule="auto"/>
              <w:rPr>
                <w:rFonts w:cstheme="minorHAnsi"/>
                <w:sz w:val="20"/>
                <w:szCs w:val="20"/>
              </w:rPr>
            </w:pPr>
            <w:r>
              <w:rPr>
                <w:rFonts w:cstheme="minorHAnsi"/>
                <w:sz w:val="20"/>
                <w:szCs w:val="20"/>
              </w:rPr>
              <w:t>4.2.</w:t>
            </w:r>
          </w:p>
        </w:tc>
        <w:tc>
          <w:tcPr>
            <w:tcW w:w="1588" w:type="dxa"/>
            <w:vAlign w:val="center"/>
          </w:tcPr>
          <w:p w14:paraId="2FAD9871" w14:textId="0C794DD5" w:rsidR="00B1408A" w:rsidRPr="00343EEE" w:rsidRDefault="00B1408A" w:rsidP="00B1408A">
            <w:pPr>
              <w:spacing w:before="100" w:after="0" w:line="240" w:lineRule="auto"/>
              <w:rPr>
                <w:rFonts w:cstheme="minorHAnsi"/>
                <w:sz w:val="20"/>
                <w:szCs w:val="20"/>
              </w:rPr>
            </w:pPr>
            <w:r>
              <w:rPr>
                <w:rFonts w:cstheme="minorHAnsi"/>
                <w:sz w:val="20"/>
                <w:szCs w:val="20"/>
              </w:rPr>
              <w:t>17</w:t>
            </w:r>
          </w:p>
        </w:tc>
        <w:tc>
          <w:tcPr>
            <w:tcW w:w="992" w:type="dxa"/>
            <w:vAlign w:val="center"/>
          </w:tcPr>
          <w:p w14:paraId="31BE02B0" w14:textId="220EEB2F"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6179F965" w14:textId="7304FE7E" w:rsidR="00B1408A" w:rsidRPr="00343EEE" w:rsidRDefault="00B1408A" w:rsidP="00B1408A">
            <w:pPr>
              <w:spacing w:before="100" w:after="0" w:line="240" w:lineRule="auto"/>
              <w:rPr>
                <w:rFonts w:cstheme="minorHAnsi"/>
                <w:sz w:val="20"/>
                <w:szCs w:val="20"/>
              </w:rPr>
            </w:pPr>
            <w:r>
              <w:rPr>
                <w:rFonts w:cstheme="minorHAnsi"/>
                <w:sz w:val="20"/>
                <w:szCs w:val="20"/>
              </w:rPr>
              <w:t>76</w:t>
            </w:r>
          </w:p>
        </w:tc>
        <w:tc>
          <w:tcPr>
            <w:tcW w:w="1531" w:type="dxa"/>
          </w:tcPr>
          <w:p w14:paraId="1F618145" w14:textId="55A6D90A" w:rsidR="00B1408A" w:rsidRPr="00343EEE" w:rsidRDefault="00B1408A" w:rsidP="00B1408A">
            <w:pPr>
              <w:spacing w:before="100" w:after="0" w:line="240" w:lineRule="auto"/>
              <w:rPr>
                <w:rFonts w:cstheme="minorHAnsi"/>
                <w:bCs/>
                <w:sz w:val="20"/>
                <w:szCs w:val="20"/>
              </w:rPr>
            </w:pPr>
            <w:r>
              <w:rPr>
                <w:rFonts w:cstheme="minorHAnsi"/>
                <w:bCs/>
                <w:sz w:val="20"/>
                <w:szCs w:val="20"/>
              </w:rPr>
              <w:t>Dane własne</w:t>
            </w:r>
          </w:p>
        </w:tc>
      </w:tr>
      <w:tr w:rsidR="00B1408A" w:rsidRPr="00343EEE" w14:paraId="2BF18EFC" w14:textId="77777777" w:rsidTr="003B0CC1">
        <w:trPr>
          <w:trHeight w:val="366"/>
        </w:trPr>
        <w:tc>
          <w:tcPr>
            <w:tcW w:w="3369" w:type="dxa"/>
          </w:tcPr>
          <w:p w14:paraId="1CC70601" w14:textId="77777777" w:rsidR="00B1408A" w:rsidRPr="00343EEE" w:rsidRDefault="00B1408A" w:rsidP="00B1408A">
            <w:pPr>
              <w:spacing w:before="100" w:after="0" w:line="240" w:lineRule="auto"/>
              <w:rPr>
                <w:rFonts w:cstheme="minorHAnsi"/>
                <w:sz w:val="20"/>
                <w:szCs w:val="20"/>
              </w:rPr>
            </w:pPr>
            <w:r w:rsidRPr="00343EEE">
              <w:rPr>
                <w:rFonts w:cstheme="minorHAnsi"/>
                <w:sz w:val="20"/>
                <w:szCs w:val="20"/>
              </w:rPr>
              <w:t>Liczba budynków wyposażonych w windy osobowe</w:t>
            </w:r>
          </w:p>
        </w:tc>
        <w:tc>
          <w:tcPr>
            <w:tcW w:w="4252" w:type="dxa"/>
          </w:tcPr>
          <w:p w14:paraId="1A3E110F" w14:textId="565EF525" w:rsidR="00B1408A" w:rsidRPr="00343EEE" w:rsidRDefault="00B1408A" w:rsidP="00B1408A">
            <w:pPr>
              <w:spacing w:before="100" w:after="0" w:line="240" w:lineRule="auto"/>
              <w:rPr>
                <w:rFonts w:cstheme="minorHAnsi"/>
                <w:sz w:val="20"/>
                <w:szCs w:val="20"/>
              </w:rPr>
            </w:pPr>
            <w:r w:rsidRPr="00343EEE">
              <w:rPr>
                <w:rFonts w:cstheme="minorHAnsi"/>
                <w:sz w:val="20"/>
                <w:szCs w:val="20"/>
              </w:rPr>
              <w:t xml:space="preserve">liczbę wykonanych inwestycji z zakresu budowy szybu oraz montażu widy osobowej w budynkach na obszarze rewitalizacji </w:t>
            </w:r>
            <w:r>
              <w:rPr>
                <w:rFonts w:cstheme="minorHAnsi"/>
                <w:sz w:val="20"/>
                <w:szCs w:val="20"/>
              </w:rPr>
              <w:t>(szt.)</w:t>
            </w:r>
          </w:p>
        </w:tc>
        <w:tc>
          <w:tcPr>
            <w:tcW w:w="1134" w:type="dxa"/>
            <w:vAlign w:val="center"/>
          </w:tcPr>
          <w:p w14:paraId="5A2124DE" w14:textId="49D85CD7" w:rsidR="00B1408A" w:rsidRPr="00343EEE" w:rsidRDefault="00B1408A" w:rsidP="00B1408A">
            <w:pPr>
              <w:spacing w:before="100" w:after="0" w:line="240" w:lineRule="auto"/>
              <w:rPr>
                <w:rFonts w:cstheme="minorHAnsi"/>
                <w:sz w:val="20"/>
                <w:szCs w:val="20"/>
              </w:rPr>
            </w:pPr>
            <w:r>
              <w:rPr>
                <w:rFonts w:cstheme="minorHAnsi"/>
                <w:sz w:val="20"/>
                <w:szCs w:val="20"/>
              </w:rPr>
              <w:t>3.1.</w:t>
            </w:r>
          </w:p>
        </w:tc>
        <w:tc>
          <w:tcPr>
            <w:tcW w:w="1588" w:type="dxa"/>
            <w:vAlign w:val="center"/>
          </w:tcPr>
          <w:p w14:paraId="4490503C" w14:textId="50DB1C11" w:rsidR="00B1408A" w:rsidRPr="00343EEE" w:rsidRDefault="00B1408A" w:rsidP="00B1408A">
            <w:pPr>
              <w:spacing w:before="100" w:after="0" w:line="240" w:lineRule="auto"/>
              <w:rPr>
                <w:rFonts w:cstheme="minorHAnsi"/>
                <w:sz w:val="20"/>
                <w:szCs w:val="20"/>
              </w:rPr>
            </w:pPr>
            <w:r>
              <w:rPr>
                <w:rFonts w:cstheme="minorHAnsi"/>
                <w:sz w:val="20"/>
                <w:szCs w:val="20"/>
              </w:rPr>
              <w:t>10; 11</w:t>
            </w:r>
          </w:p>
        </w:tc>
        <w:tc>
          <w:tcPr>
            <w:tcW w:w="992" w:type="dxa"/>
            <w:vAlign w:val="center"/>
          </w:tcPr>
          <w:p w14:paraId="6F62E3BD" w14:textId="4F079006"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3FC7B09D" w14:textId="77777777" w:rsidR="00B1408A" w:rsidRPr="00343EEE" w:rsidRDefault="00B1408A" w:rsidP="00B1408A">
            <w:pPr>
              <w:spacing w:before="100" w:after="0" w:line="240" w:lineRule="auto"/>
              <w:rPr>
                <w:rFonts w:cstheme="minorHAnsi"/>
                <w:sz w:val="20"/>
                <w:szCs w:val="20"/>
              </w:rPr>
            </w:pPr>
            <w:r w:rsidRPr="00343EEE">
              <w:rPr>
                <w:rFonts w:cstheme="minorHAnsi"/>
                <w:sz w:val="20"/>
                <w:szCs w:val="20"/>
              </w:rPr>
              <w:t>18</w:t>
            </w:r>
          </w:p>
        </w:tc>
        <w:tc>
          <w:tcPr>
            <w:tcW w:w="1531" w:type="dxa"/>
          </w:tcPr>
          <w:p w14:paraId="6ACF40B0" w14:textId="6E7B92E4" w:rsidR="00B1408A" w:rsidRPr="00343EEE" w:rsidRDefault="00B1408A" w:rsidP="00B1408A">
            <w:pPr>
              <w:spacing w:before="100" w:after="0" w:line="240" w:lineRule="auto"/>
              <w:rPr>
                <w:rFonts w:cstheme="minorHAnsi"/>
                <w:sz w:val="20"/>
                <w:szCs w:val="20"/>
              </w:rPr>
            </w:pPr>
            <w:r>
              <w:rPr>
                <w:rFonts w:cstheme="minorHAnsi"/>
                <w:bCs/>
                <w:sz w:val="20"/>
                <w:szCs w:val="20"/>
              </w:rPr>
              <w:t>Dane własne</w:t>
            </w:r>
          </w:p>
        </w:tc>
      </w:tr>
      <w:tr w:rsidR="00B1408A" w:rsidRPr="00343EEE" w14:paraId="54752B05" w14:textId="77777777" w:rsidTr="003B0CC1">
        <w:trPr>
          <w:trHeight w:val="366"/>
        </w:trPr>
        <w:tc>
          <w:tcPr>
            <w:tcW w:w="3369" w:type="dxa"/>
          </w:tcPr>
          <w:p w14:paraId="6D071483" w14:textId="7714BD14" w:rsidR="00B1408A" w:rsidRPr="00343EEE" w:rsidRDefault="00B1408A" w:rsidP="00B1408A">
            <w:pPr>
              <w:spacing w:before="100" w:after="0" w:line="240" w:lineRule="auto"/>
              <w:rPr>
                <w:rFonts w:cstheme="minorHAnsi"/>
                <w:sz w:val="20"/>
                <w:szCs w:val="20"/>
              </w:rPr>
            </w:pPr>
            <w:r w:rsidRPr="00343EEE">
              <w:rPr>
                <w:rFonts w:cstheme="minorHAnsi"/>
                <w:sz w:val="20"/>
                <w:szCs w:val="20"/>
              </w:rPr>
              <w:t xml:space="preserve">Liczba wybudowanych lokali </w:t>
            </w:r>
            <w:r>
              <w:rPr>
                <w:rFonts w:cstheme="minorHAnsi"/>
                <w:sz w:val="20"/>
                <w:szCs w:val="20"/>
              </w:rPr>
              <w:t>mieszkalnych</w:t>
            </w:r>
          </w:p>
        </w:tc>
        <w:tc>
          <w:tcPr>
            <w:tcW w:w="4252" w:type="dxa"/>
          </w:tcPr>
          <w:p w14:paraId="43AAE3EB" w14:textId="68EC0022" w:rsidR="00B1408A" w:rsidRPr="00343EEE" w:rsidRDefault="00B1408A" w:rsidP="00B1408A">
            <w:pPr>
              <w:spacing w:before="100" w:after="0" w:line="240" w:lineRule="auto"/>
              <w:rPr>
                <w:rFonts w:cstheme="minorHAnsi"/>
                <w:sz w:val="20"/>
                <w:szCs w:val="20"/>
              </w:rPr>
            </w:pPr>
            <w:r>
              <w:rPr>
                <w:rFonts w:cstheme="minorHAnsi"/>
                <w:sz w:val="20"/>
                <w:szCs w:val="20"/>
              </w:rPr>
              <w:t>liczba</w:t>
            </w:r>
            <w:r w:rsidRPr="00343EEE">
              <w:rPr>
                <w:rFonts w:cstheme="minorHAnsi"/>
                <w:sz w:val="20"/>
                <w:szCs w:val="20"/>
              </w:rPr>
              <w:t xml:space="preserve"> lokali w nowo wybudowanych budynkach </w:t>
            </w:r>
            <w:r>
              <w:rPr>
                <w:rFonts w:cstheme="minorHAnsi"/>
                <w:sz w:val="20"/>
                <w:szCs w:val="20"/>
              </w:rPr>
              <w:t xml:space="preserve">komunalnych i TBS </w:t>
            </w:r>
            <w:r w:rsidRPr="00343EEE">
              <w:rPr>
                <w:rFonts w:cstheme="minorHAnsi"/>
                <w:sz w:val="20"/>
                <w:szCs w:val="20"/>
              </w:rPr>
              <w:t xml:space="preserve">na obszarze rewitalizacji </w:t>
            </w:r>
            <w:r>
              <w:rPr>
                <w:rFonts w:cstheme="minorHAnsi"/>
                <w:sz w:val="20"/>
                <w:szCs w:val="20"/>
              </w:rPr>
              <w:t>(szt.)</w:t>
            </w:r>
          </w:p>
        </w:tc>
        <w:tc>
          <w:tcPr>
            <w:tcW w:w="1134" w:type="dxa"/>
            <w:vAlign w:val="center"/>
          </w:tcPr>
          <w:p w14:paraId="0DF691CE" w14:textId="5515712A" w:rsidR="00B1408A" w:rsidRPr="00343EEE" w:rsidRDefault="00B1408A" w:rsidP="00B1408A">
            <w:pPr>
              <w:spacing w:before="100" w:after="0" w:line="240" w:lineRule="auto"/>
              <w:rPr>
                <w:rFonts w:cstheme="minorHAnsi"/>
                <w:sz w:val="20"/>
                <w:szCs w:val="20"/>
              </w:rPr>
            </w:pPr>
            <w:r>
              <w:rPr>
                <w:rFonts w:cstheme="minorHAnsi"/>
                <w:sz w:val="20"/>
                <w:szCs w:val="20"/>
              </w:rPr>
              <w:t>3.2.</w:t>
            </w:r>
          </w:p>
        </w:tc>
        <w:tc>
          <w:tcPr>
            <w:tcW w:w="1588" w:type="dxa"/>
            <w:vAlign w:val="center"/>
          </w:tcPr>
          <w:p w14:paraId="474440BC" w14:textId="1312523E" w:rsidR="00B1408A" w:rsidRPr="00343EEE" w:rsidRDefault="00B1408A" w:rsidP="00B1408A">
            <w:pPr>
              <w:spacing w:before="100" w:after="0" w:line="240" w:lineRule="auto"/>
              <w:rPr>
                <w:rFonts w:cstheme="minorHAnsi"/>
                <w:sz w:val="20"/>
                <w:szCs w:val="20"/>
              </w:rPr>
            </w:pPr>
            <w:r>
              <w:rPr>
                <w:rFonts w:cstheme="minorHAnsi"/>
                <w:sz w:val="20"/>
                <w:szCs w:val="20"/>
              </w:rPr>
              <w:t>12</w:t>
            </w:r>
          </w:p>
        </w:tc>
        <w:tc>
          <w:tcPr>
            <w:tcW w:w="992" w:type="dxa"/>
            <w:vAlign w:val="center"/>
          </w:tcPr>
          <w:p w14:paraId="20744F48" w14:textId="7E857C34"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29122E9C" w14:textId="799482C6" w:rsidR="00B1408A" w:rsidRPr="00343EEE" w:rsidRDefault="00087511" w:rsidP="00B1408A">
            <w:pPr>
              <w:spacing w:before="100" w:after="0" w:line="240" w:lineRule="auto"/>
              <w:rPr>
                <w:rFonts w:cstheme="minorHAnsi"/>
                <w:sz w:val="20"/>
                <w:szCs w:val="20"/>
              </w:rPr>
            </w:pPr>
            <w:r>
              <w:rPr>
                <w:rFonts w:cstheme="minorHAnsi"/>
                <w:sz w:val="20"/>
                <w:szCs w:val="20"/>
              </w:rPr>
              <w:t>1000</w:t>
            </w:r>
          </w:p>
        </w:tc>
        <w:tc>
          <w:tcPr>
            <w:tcW w:w="1531" w:type="dxa"/>
          </w:tcPr>
          <w:p w14:paraId="3992EC04" w14:textId="4BC6CAE3" w:rsidR="00B1408A" w:rsidRPr="00343EEE" w:rsidRDefault="00B1408A" w:rsidP="00B1408A">
            <w:pPr>
              <w:spacing w:before="100" w:after="0" w:line="240" w:lineRule="auto"/>
              <w:rPr>
                <w:rFonts w:cstheme="minorHAnsi"/>
                <w:sz w:val="20"/>
                <w:szCs w:val="20"/>
              </w:rPr>
            </w:pPr>
            <w:r>
              <w:rPr>
                <w:rFonts w:cstheme="minorHAnsi"/>
                <w:bCs/>
                <w:sz w:val="20"/>
                <w:szCs w:val="20"/>
              </w:rPr>
              <w:t>Dane własne</w:t>
            </w:r>
          </w:p>
        </w:tc>
      </w:tr>
      <w:tr w:rsidR="00B1408A" w:rsidRPr="00343EEE" w14:paraId="0508A01F" w14:textId="77777777" w:rsidTr="003B0CC1">
        <w:trPr>
          <w:trHeight w:val="366"/>
        </w:trPr>
        <w:tc>
          <w:tcPr>
            <w:tcW w:w="3369" w:type="dxa"/>
          </w:tcPr>
          <w:p w14:paraId="2E00494A" w14:textId="24C132A8" w:rsidR="00B1408A" w:rsidRPr="00343EEE" w:rsidRDefault="00B1408A" w:rsidP="00B1408A">
            <w:pPr>
              <w:spacing w:before="100" w:after="0" w:line="240" w:lineRule="auto"/>
              <w:rPr>
                <w:rFonts w:cstheme="minorHAnsi"/>
                <w:sz w:val="20"/>
                <w:szCs w:val="20"/>
              </w:rPr>
            </w:pPr>
            <w:r w:rsidRPr="00343EEE">
              <w:rPr>
                <w:rFonts w:cstheme="minorHAnsi"/>
                <w:sz w:val="20"/>
                <w:szCs w:val="20"/>
              </w:rPr>
              <w:t>Liczba lokali w budynkach z prz</w:t>
            </w:r>
            <w:r>
              <w:rPr>
                <w:rFonts w:cstheme="minorHAnsi"/>
                <w:sz w:val="20"/>
                <w:szCs w:val="20"/>
              </w:rPr>
              <w:t xml:space="preserve">eprowadzonym remontem </w:t>
            </w:r>
          </w:p>
        </w:tc>
        <w:tc>
          <w:tcPr>
            <w:tcW w:w="4252" w:type="dxa"/>
          </w:tcPr>
          <w:p w14:paraId="5C0879FE" w14:textId="1D0095CC" w:rsidR="00B1408A" w:rsidRPr="00343EEE" w:rsidRDefault="00B1408A" w:rsidP="00B1408A">
            <w:pPr>
              <w:spacing w:before="100" w:after="0" w:line="240" w:lineRule="auto"/>
              <w:rPr>
                <w:rFonts w:cstheme="minorHAnsi"/>
                <w:sz w:val="20"/>
                <w:szCs w:val="20"/>
              </w:rPr>
            </w:pPr>
            <w:r>
              <w:rPr>
                <w:rFonts w:cstheme="minorHAnsi"/>
                <w:sz w:val="20"/>
                <w:szCs w:val="20"/>
              </w:rPr>
              <w:t>liczba</w:t>
            </w:r>
            <w:r w:rsidRPr="00343EEE">
              <w:rPr>
                <w:rFonts w:cstheme="minorHAnsi"/>
                <w:sz w:val="20"/>
                <w:szCs w:val="20"/>
              </w:rPr>
              <w:t xml:space="preserve"> lokali w budynkach położonych na obszarze rewitalizacji, w których</w:t>
            </w:r>
            <w:r>
              <w:rPr>
                <w:rFonts w:cstheme="minorHAnsi"/>
                <w:sz w:val="20"/>
                <w:szCs w:val="20"/>
              </w:rPr>
              <w:t xml:space="preserve"> przeprowadzono remont</w:t>
            </w:r>
            <w:r w:rsidRPr="00343EEE">
              <w:rPr>
                <w:rFonts w:cstheme="minorHAnsi"/>
                <w:sz w:val="20"/>
                <w:szCs w:val="20"/>
              </w:rPr>
              <w:t xml:space="preserve"> </w:t>
            </w:r>
            <w:r>
              <w:rPr>
                <w:rFonts w:cstheme="minorHAnsi"/>
                <w:sz w:val="20"/>
                <w:szCs w:val="20"/>
              </w:rPr>
              <w:t>(szt.)</w:t>
            </w:r>
          </w:p>
        </w:tc>
        <w:tc>
          <w:tcPr>
            <w:tcW w:w="1134" w:type="dxa"/>
            <w:vAlign w:val="center"/>
          </w:tcPr>
          <w:p w14:paraId="4C3CE482" w14:textId="7D4C8562" w:rsidR="00B1408A" w:rsidRPr="00343EEE" w:rsidRDefault="00B1408A" w:rsidP="00B1408A">
            <w:pPr>
              <w:spacing w:before="100" w:after="0" w:line="240" w:lineRule="auto"/>
              <w:rPr>
                <w:rFonts w:cstheme="minorHAnsi"/>
                <w:sz w:val="20"/>
                <w:szCs w:val="20"/>
              </w:rPr>
            </w:pPr>
            <w:r>
              <w:rPr>
                <w:rFonts w:cstheme="minorHAnsi"/>
                <w:sz w:val="20"/>
                <w:szCs w:val="20"/>
              </w:rPr>
              <w:t>3.1.; 3.2.</w:t>
            </w:r>
          </w:p>
        </w:tc>
        <w:tc>
          <w:tcPr>
            <w:tcW w:w="1588" w:type="dxa"/>
            <w:vAlign w:val="center"/>
          </w:tcPr>
          <w:p w14:paraId="571723E5" w14:textId="44473442" w:rsidR="00B1408A" w:rsidRPr="00343EEE" w:rsidRDefault="00B1408A" w:rsidP="00B1408A">
            <w:pPr>
              <w:spacing w:before="100" w:after="0" w:line="240" w:lineRule="auto"/>
              <w:rPr>
                <w:rFonts w:cstheme="minorHAnsi"/>
                <w:sz w:val="20"/>
                <w:szCs w:val="20"/>
              </w:rPr>
            </w:pPr>
            <w:r>
              <w:rPr>
                <w:rFonts w:cstheme="minorHAnsi"/>
                <w:sz w:val="20"/>
                <w:szCs w:val="20"/>
              </w:rPr>
              <w:t>10; 12</w:t>
            </w:r>
          </w:p>
        </w:tc>
        <w:tc>
          <w:tcPr>
            <w:tcW w:w="992" w:type="dxa"/>
            <w:vAlign w:val="center"/>
          </w:tcPr>
          <w:p w14:paraId="2DC8EBC6" w14:textId="65582462"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1009CDC5" w14:textId="66FDFDBC" w:rsidR="00B1408A" w:rsidRPr="00343EEE" w:rsidRDefault="00B1408A" w:rsidP="00B1408A">
            <w:pPr>
              <w:spacing w:before="100" w:after="0" w:line="240" w:lineRule="auto"/>
              <w:rPr>
                <w:rFonts w:cstheme="minorHAnsi"/>
                <w:sz w:val="20"/>
                <w:szCs w:val="20"/>
              </w:rPr>
            </w:pPr>
            <w:r>
              <w:rPr>
                <w:rFonts w:cstheme="minorHAnsi"/>
                <w:sz w:val="20"/>
                <w:szCs w:val="20"/>
              </w:rPr>
              <w:t>1170</w:t>
            </w:r>
          </w:p>
        </w:tc>
        <w:tc>
          <w:tcPr>
            <w:tcW w:w="1531" w:type="dxa"/>
          </w:tcPr>
          <w:p w14:paraId="6327B2F1" w14:textId="5C34BB98" w:rsidR="00B1408A" w:rsidRPr="00343EEE" w:rsidRDefault="00B1408A" w:rsidP="00B1408A">
            <w:pPr>
              <w:spacing w:before="100" w:after="0" w:line="240" w:lineRule="auto"/>
              <w:rPr>
                <w:rFonts w:cstheme="minorHAnsi"/>
                <w:sz w:val="20"/>
                <w:szCs w:val="20"/>
              </w:rPr>
            </w:pPr>
            <w:r w:rsidRPr="00343EEE">
              <w:rPr>
                <w:rFonts w:cstheme="minorHAnsi"/>
                <w:bCs/>
                <w:sz w:val="20"/>
                <w:szCs w:val="20"/>
              </w:rPr>
              <w:t>Dane w</w:t>
            </w:r>
            <w:r>
              <w:rPr>
                <w:rFonts w:cstheme="minorHAnsi"/>
                <w:bCs/>
                <w:sz w:val="20"/>
                <w:szCs w:val="20"/>
              </w:rPr>
              <w:t>łasne</w:t>
            </w:r>
          </w:p>
        </w:tc>
      </w:tr>
      <w:tr w:rsidR="00B1408A" w:rsidRPr="00343EEE" w14:paraId="7EAF7305" w14:textId="77777777" w:rsidTr="003B0CC1">
        <w:trPr>
          <w:trHeight w:val="366"/>
        </w:trPr>
        <w:tc>
          <w:tcPr>
            <w:tcW w:w="3369" w:type="dxa"/>
          </w:tcPr>
          <w:p w14:paraId="0556A5D5" w14:textId="6B3EB145" w:rsidR="00B1408A" w:rsidRPr="00343EEE" w:rsidRDefault="00B1408A" w:rsidP="00B1408A">
            <w:pPr>
              <w:spacing w:before="100" w:after="0" w:line="240" w:lineRule="auto"/>
              <w:rPr>
                <w:rFonts w:cstheme="minorHAnsi"/>
                <w:sz w:val="20"/>
                <w:szCs w:val="20"/>
              </w:rPr>
            </w:pPr>
            <w:r>
              <w:rPr>
                <w:rFonts w:cstheme="minorHAnsi"/>
                <w:sz w:val="20"/>
                <w:szCs w:val="20"/>
              </w:rPr>
              <w:t>Liczba wyremontowanych pustych lokali mieszkalnych</w:t>
            </w:r>
          </w:p>
        </w:tc>
        <w:tc>
          <w:tcPr>
            <w:tcW w:w="4252" w:type="dxa"/>
          </w:tcPr>
          <w:p w14:paraId="682496E5" w14:textId="230AE3E3" w:rsidR="00B1408A" w:rsidRPr="00343EEE" w:rsidRDefault="00B1408A" w:rsidP="00B1408A">
            <w:pPr>
              <w:spacing w:before="100" w:after="0" w:line="240" w:lineRule="auto"/>
              <w:rPr>
                <w:rFonts w:cstheme="minorHAnsi"/>
                <w:sz w:val="20"/>
                <w:szCs w:val="20"/>
              </w:rPr>
            </w:pPr>
            <w:r>
              <w:rPr>
                <w:rFonts w:cstheme="minorHAnsi"/>
                <w:sz w:val="20"/>
                <w:szCs w:val="20"/>
              </w:rPr>
              <w:t>liczba mieszkań komunalnych pozyskanych w wyniku kompleksowej modernizacji istniejących budynków wyłączonych z eksploatacji (szt.)</w:t>
            </w:r>
          </w:p>
        </w:tc>
        <w:tc>
          <w:tcPr>
            <w:tcW w:w="1134" w:type="dxa"/>
            <w:vAlign w:val="center"/>
          </w:tcPr>
          <w:p w14:paraId="5EBDCA12" w14:textId="1BCC761A" w:rsidR="00B1408A" w:rsidRPr="00343EEE" w:rsidRDefault="00B1408A" w:rsidP="00B1408A">
            <w:pPr>
              <w:spacing w:before="100" w:after="0" w:line="240" w:lineRule="auto"/>
              <w:rPr>
                <w:rFonts w:cstheme="minorHAnsi"/>
                <w:sz w:val="20"/>
                <w:szCs w:val="20"/>
              </w:rPr>
            </w:pPr>
            <w:r>
              <w:rPr>
                <w:rFonts w:cstheme="minorHAnsi"/>
                <w:sz w:val="20"/>
                <w:szCs w:val="20"/>
              </w:rPr>
              <w:t>3.2.</w:t>
            </w:r>
          </w:p>
        </w:tc>
        <w:tc>
          <w:tcPr>
            <w:tcW w:w="1588" w:type="dxa"/>
            <w:vAlign w:val="center"/>
          </w:tcPr>
          <w:p w14:paraId="31FE108C" w14:textId="10B2B80F" w:rsidR="00B1408A" w:rsidRPr="00343EEE" w:rsidRDefault="00B1408A" w:rsidP="00B1408A">
            <w:pPr>
              <w:spacing w:before="100" w:after="0" w:line="240" w:lineRule="auto"/>
              <w:rPr>
                <w:rFonts w:cstheme="minorHAnsi"/>
                <w:sz w:val="20"/>
                <w:szCs w:val="20"/>
              </w:rPr>
            </w:pPr>
            <w:r>
              <w:rPr>
                <w:rFonts w:cstheme="minorHAnsi"/>
                <w:sz w:val="20"/>
                <w:szCs w:val="20"/>
              </w:rPr>
              <w:t>12</w:t>
            </w:r>
          </w:p>
        </w:tc>
        <w:tc>
          <w:tcPr>
            <w:tcW w:w="992" w:type="dxa"/>
            <w:vAlign w:val="center"/>
          </w:tcPr>
          <w:p w14:paraId="7ACD95EF" w14:textId="4816B2D9"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3BFDF22D" w14:textId="1CBB5275" w:rsidR="00B1408A" w:rsidRPr="00343EEE" w:rsidRDefault="00B1408A" w:rsidP="00B1408A">
            <w:pPr>
              <w:spacing w:before="100" w:after="0" w:line="240" w:lineRule="auto"/>
              <w:rPr>
                <w:rFonts w:cstheme="minorHAnsi"/>
                <w:sz w:val="20"/>
                <w:szCs w:val="20"/>
              </w:rPr>
            </w:pPr>
            <w:r>
              <w:rPr>
                <w:rFonts w:cstheme="minorHAnsi"/>
                <w:sz w:val="20"/>
                <w:szCs w:val="20"/>
              </w:rPr>
              <w:t>700</w:t>
            </w:r>
          </w:p>
        </w:tc>
        <w:tc>
          <w:tcPr>
            <w:tcW w:w="1531" w:type="dxa"/>
          </w:tcPr>
          <w:p w14:paraId="18408809" w14:textId="6BFBED18" w:rsidR="00B1408A" w:rsidRPr="00343EEE" w:rsidRDefault="00B1408A" w:rsidP="00B1408A">
            <w:pPr>
              <w:spacing w:before="100" w:after="0" w:line="240" w:lineRule="auto"/>
              <w:rPr>
                <w:rFonts w:cstheme="minorHAnsi"/>
                <w:sz w:val="20"/>
                <w:szCs w:val="20"/>
              </w:rPr>
            </w:pPr>
            <w:r>
              <w:rPr>
                <w:rFonts w:cstheme="minorHAnsi"/>
                <w:sz w:val="20"/>
                <w:szCs w:val="20"/>
              </w:rPr>
              <w:t>Dane własne</w:t>
            </w:r>
          </w:p>
        </w:tc>
      </w:tr>
      <w:tr w:rsidR="00B1408A" w:rsidRPr="00343EEE" w14:paraId="7DAFDA0C" w14:textId="77777777" w:rsidTr="003B0CC1">
        <w:trPr>
          <w:trHeight w:val="366"/>
        </w:trPr>
        <w:tc>
          <w:tcPr>
            <w:tcW w:w="3369" w:type="dxa"/>
          </w:tcPr>
          <w:p w14:paraId="36F36D33" w14:textId="77777777" w:rsidR="00B1408A" w:rsidRPr="00343EEE" w:rsidRDefault="00B1408A" w:rsidP="00B1408A">
            <w:pPr>
              <w:spacing w:before="100" w:after="0" w:line="240" w:lineRule="auto"/>
              <w:rPr>
                <w:rFonts w:cstheme="minorHAnsi"/>
                <w:sz w:val="20"/>
                <w:szCs w:val="20"/>
              </w:rPr>
            </w:pPr>
            <w:r w:rsidRPr="00343EEE">
              <w:rPr>
                <w:rFonts w:cstheme="minorHAnsi"/>
                <w:sz w:val="20"/>
                <w:szCs w:val="20"/>
              </w:rPr>
              <w:t>Liczba wspartych lokali mieszkalnych zlokalizowanych na rewitalizowanych obszarach</w:t>
            </w:r>
          </w:p>
        </w:tc>
        <w:tc>
          <w:tcPr>
            <w:tcW w:w="4252" w:type="dxa"/>
          </w:tcPr>
          <w:p w14:paraId="33B11040" w14:textId="1FEFD870" w:rsidR="00B1408A" w:rsidRPr="00343EEE" w:rsidRDefault="00B1408A" w:rsidP="00B1408A">
            <w:pPr>
              <w:spacing w:before="100" w:after="0" w:line="240" w:lineRule="auto"/>
              <w:rPr>
                <w:rFonts w:cstheme="minorHAnsi"/>
                <w:bCs/>
                <w:sz w:val="20"/>
                <w:szCs w:val="20"/>
              </w:rPr>
            </w:pPr>
            <w:r w:rsidRPr="00343EEE">
              <w:rPr>
                <w:rFonts w:cstheme="minorHAnsi"/>
                <w:sz w:val="20"/>
                <w:szCs w:val="20"/>
              </w:rPr>
              <w:t xml:space="preserve">liczba wspartych w ramach </w:t>
            </w:r>
            <w:r w:rsidR="00BF12BB">
              <w:rPr>
                <w:rFonts w:cstheme="minorHAnsi"/>
                <w:sz w:val="20"/>
                <w:szCs w:val="20"/>
              </w:rPr>
              <w:t>przedsięwzięć</w:t>
            </w:r>
            <w:r w:rsidRPr="00343EEE">
              <w:rPr>
                <w:rFonts w:cstheme="minorHAnsi"/>
                <w:sz w:val="20"/>
                <w:szCs w:val="20"/>
              </w:rPr>
              <w:t xml:space="preserve"> istniejących lokali mieszkalnych, które zostały wyremontowane, </w:t>
            </w:r>
            <w:r w:rsidR="009F3F89" w:rsidRPr="00343EEE">
              <w:rPr>
                <w:rFonts w:cstheme="minorHAnsi"/>
                <w:sz w:val="20"/>
                <w:szCs w:val="20"/>
              </w:rPr>
              <w:t>przebudowane, zaadoptowane</w:t>
            </w:r>
            <w:r w:rsidRPr="00343EEE">
              <w:rPr>
                <w:rFonts w:cstheme="minorHAnsi"/>
                <w:sz w:val="20"/>
                <w:szCs w:val="20"/>
              </w:rPr>
              <w:t xml:space="preserve"> na funkcje mieszkaniowe czy p</w:t>
            </w:r>
            <w:r w:rsidR="00BF12BB">
              <w:rPr>
                <w:rFonts w:cstheme="minorHAnsi"/>
                <w:sz w:val="20"/>
                <w:szCs w:val="20"/>
              </w:rPr>
              <w:t xml:space="preserve">oddane renowacji. </w:t>
            </w:r>
            <w:r w:rsidRPr="00343EEE">
              <w:rPr>
                <w:rFonts w:cstheme="minorHAnsi"/>
                <w:sz w:val="20"/>
                <w:szCs w:val="20"/>
              </w:rPr>
              <w:t>Przez lokal mieszkalny należy rozumieć trwale wydzielony fragment nieruchomości, składający się z kilku pomieszczeń, z zachowaniem ok</w:t>
            </w:r>
            <w:r>
              <w:rPr>
                <w:rFonts w:cstheme="minorHAnsi"/>
                <w:sz w:val="20"/>
                <w:szCs w:val="20"/>
              </w:rPr>
              <w:t>reślonych warunków technicznych (szt.)</w:t>
            </w:r>
          </w:p>
        </w:tc>
        <w:tc>
          <w:tcPr>
            <w:tcW w:w="1134" w:type="dxa"/>
            <w:vAlign w:val="center"/>
          </w:tcPr>
          <w:p w14:paraId="2AC92F1C" w14:textId="49363752" w:rsidR="00B1408A" w:rsidRPr="00343EEE" w:rsidRDefault="00B1408A" w:rsidP="00B1408A">
            <w:pPr>
              <w:spacing w:before="100" w:after="0" w:line="240" w:lineRule="auto"/>
              <w:rPr>
                <w:rFonts w:cstheme="minorHAnsi"/>
                <w:sz w:val="20"/>
                <w:szCs w:val="20"/>
              </w:rPr>
            </w:pPr>
            <w:r>
              <w:rPr>
                <w:rFonts w:cstheme="minorHAnsi"/>
                <w:sz w:val="20"/>
                <w:szCs w:val="20"/>
              </w:rPr>
              <w:t>3.2.</w:t>
            </w:r>
          </w:p>
        </w:tc>
        <w:tc>
          <w:tcPr>
            <w:tcW w:w="1588" w:type="dxa"/>
            <w:vAlign w:val="center"/>
          </w:tcPr>
          <w:p w14:paraId="03210012" w14:textId="677C0845" w:rsidR="00B1408A" w:rsidRPr="00343EEE" w:rsidRDefault="00B1408A" w:rsidP="00B1408A">
            <w:pPr>
              <w:spacing w:before="100" w:after="0" w:line="240" w:lineRule="auto"/>
              <w:rPr>
                <w:rFonts w:cstheme="minorHAnsi"/>
                <w:sz w:val="20"/>
                <w:szCs w:val="20"/>
              </w:rPr>
            </w:pPr>
            <w:r>
              <w:rPr>
                <w:rFonts w:cstheme="minorHAnsi"/>
                <w:sz w:val="20"/>
                <w:szCs w:val="20"/>
              </w:rPr>
              <w:t>12</w:t>
            </w:r>
          </w:p>
        </w:tc>
        <w:tc>
          <w:tcPr>
            <w:tcW w:w="992" w:type="dxa"/>
            <w:vAlign w:val="center"/>
          </w:tcPr>
          <w:p w14:paraId="240C5D2D" w14:textId="0B3DE416"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095F4864" w14:textId="7679BB64" w:rsidR="00B1408A" w:rsidRPr="00343EEE" w:rsidRDefault="00087511" w:rsidP="00B1408A">
            <w:pPr>
              <w:spacing w:before="100" w:after="0" w:line="240" w:lineRule="auto"/>
              <w:rPr>
                <w:rFonts w:cstheme="minorHAnsi"/>
                <w:sz w:val="20"/>
                <w:szCs w:val="20"/>
              </w:rPr>
            </w:pPr>
            <w:r>
              <w:rPr>
                <w:rFonts w:cstheme="minorHAnsi"/>
                <w:sz w:val="20"/>
                <w:szCs w:val="20"/>
              </w:rPr>
              <w:t>1700</w:t>
            </w:r>
          </w:p>
        </w:tc>
        <w:tc>
          <w:tcPr>
            <w:tcW w:w="1531" w:type="dxa"/>
          </w:tcPr>
          <w:p w14:paraId="2768E1EC" w14:textId="77777777" w:rsidR="00B1408A" w:rsidRPr="00343EEE" w:rsidRDefault="00B1408A" w:rsidP="00B1408A">
            <w:pPr>
              <w:spacing w:before="100" w:after="0" w:line="240" w:lineRule="auto"/>
              <w:rPr>
                <w:rFonts w:cstheme="minorHAnsi"/>
                <w:sz w:val="20"/>
                <w:szCs w:val="20"/>
              </w:rPr>
            </w:pPr>
            <w:r w:rsidRPr="00343EEE">
              <w:rPr>
                <w:rFonts w:cstheme="minorHAnsi"/>
                <w:sz w:val="20"/>
                <w:szCs w:val="20"/>
              </w:rPr>
              <w:t>Dane własne</w:t>
            </w:r>
          </w:p>
        </w:tc>
      </w:tr>
      <w:tr w:rsidR="00B1408A" w:rsidRPr="00343EEE" w14:paraId="65844332" w14:textId="77777777" w:rsidTr="003B0CC1">
        <w:trPr>
          <w:trHeight w:val="366"/>
        </w:trPr>
        <w:tc>
          <w:tcPr>
            <w:tcW w:w="3369" w:type="dxa"/>
          </w:tcPr>
          <w:p w14:paraId="1BD77C4D" w14:textId="0B5421CF" w:rsidR="00B1408A" w:rsidRPr="00343EEE" w:rsidRDefault="00B1408A" w:rsidP="00B1408A">
            <w:pPr>
              <w:spacing w:before="100" w:after="0" w:line="240" w:lineRule="auto"/>
              <w:rPr>
                <w:rFonts w:cstheme="minorHAnsi"/>
                <w:sz w:val="20"/>
                <w:szCs w:val="20"/>
              </w:rPr>
            </w:pPr>
            <w:r>
              <w:rPr>
                <w:rFonts w:cstheme="minorHAnsi"/>
                <w:sz w:val="20"/>
                <w:szCs w:val="20"/>
              </w:rPr>
              <w:t>Liczba zabytków nieruchomych objęta wsparciem</w:t>
            </w:r>
          </w:p>
        </w:tc>
        <w:tc>
          <w:tcPr>
            <w:tcW w:w="4252" w:type="dxa"/>
          </w:tcPr>
          <w:p w14:paraId="34C85A29" w14:textId="2A88323D" w:rsidR="00B1408A" w:rsidRPr="00343EEE" w:rsidRDefault="00B1408A" w:rsidP="00B1408A">
            <w:pPr>
              <w:spacing w:before="100" w:after="0" w:line="240" w:lineRule="auto"/>
              <w:rPr>
                <w:rFonts w:cstheme="minorHAnsi"/>
                <w:sz w:val="20"/>
                <w:szCs w:val="20"/>
              </w:rPr>
            </w:pPr>
            <w:r>
              <w:rPr>
                <w:rFonts w:cstheme="minorHAnsi"/>
                <w:sz w:val="20"/>
                <w:szCs w:val="20"/>
              </w:rPr>
              <w:t>liczba budynków zabytkowych poddanych modernizacji w wyniku realizacji zadań rewitalizacyjnych (szt.)</w:t>
            </w:r>
          </w:p>
        </w:tc>
        <w:tc>
          <w:tcPr>
            <w:tcW w:w="1134" w:type="dxa"/>
            <w:vAlign w:val="center"/>
          </w:tcPr>
          <w:p w14:paraId="0537AC9E" w14:textId="48B06607" w:rsidR="00B1408A" w:rsidRPr="00343EEE" w:rsidRDefault="00B1408A" w:rsidP="00B1408A">
            <w:pPr>
              <w:spacing w:before="100" w:after="0" w:line="240" w:lineRule="auto"/>
              <w:rPr>
                <w:rFonts w:cstheme="minorHAnsi"/>
                <w:sz w:val="20"/>
                <w:szCs w:val="20"/>
              </w:rPr>
            </w:pPr>
            <w:r>
              <w:rPr>
                <w:rFonts w:cstheme="minorHAnsi"/>
                <w:sz w:val="20"/>
                <w:szCs w:val="20"/>
              </w:rPr>
              <w:t>3.3.</w:t>
            </w:r>
          </w:p>
        </w:tc>
        <w:tc>
          <w:tcPr>
            <w:tcW w:w="1588" w:type="dxa"/>
            <w:vAlign w:val="center"/>
          </w:tcPr>
          <w:p w14:paraId="43E5D515" w14:textId="09BD90CA" w:rsidR="00B1408A" w:rsidRPr="00343EEE" w:rsidRDefault="00B1408A" w:rsidP="00B1408A">
            <w:pPr>
              <w:spacing w:before="100" w:after="0" w:line="240" w:lineRule="auto"/>
              <w:rPr>
                <w:rFonts w:cstheme="minorHAnsi"/>
                <w:sz w:val="20"/>
                <w:szCs w:val="20"/>
              </w:rPr>
            </w:pPr>
            <w:r>
              <w:rPr>
                <w:rFonts w:cstheme="minorHAnsi"/>
                <w:sz w:val="20"/>
                <w:szCs w:val="20"/>
              </w:rPr>
              <w:t>14</w:t>
            </w:r>
          </w:p>
        </w:tc>
        <w:tc>
          <w:tcPr>
            <w:tcW w:w="992" w:type="dxa"/>
            <w:vAlign w:val="center"/>
          </w:tcPr>
          <w:p w14:paraId="632C5C7F" w14:textId="1C4622D4"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37E5541F" w14:textId="2A255CF0" w:rsidR="00B1408A" w:rsidRPr="00343EEE" w:rsidRDefault="00B1408A" w:rsidP="00B1408A">
            <w:pPr>
              <w:spacing w:before="100" w:after="0" w:line="240" w:lineRule="auto"/>
              <w:rPr>
                <w:rFonts w:cstheme="minorHAnsi"/>
                <w:sz w:val="20"/>
                <w:szCs w:val="20"/>
              </w:rPr>
            </w:pPr>
            <w:r>
              <w:rPr>
                <w:rFonts w:cstheme="minorHAnsi"/>
                <w:sz w:val="20"/>
                <w:szCs w:val="20"/>
              </w:rPr>
              <w:t>3</w:t>
            </w:r>
          </w:p>
        </w:tc>
        <w:tc>
          <w:tcPr>
            <w:tcW w:w="1531" w:type="dxa"/>
            <w:vAlign w:val="center"/>
          </w:tcPr>
          <w:p w14:paraId="73D8F6E2" w14:textId="58FAFC9B" w:rsidR="00B1408A" w:rsidRPr="00343EEE" w:rsidRDefault="00B1408A" w:rsidP="00B1408A">
            <w:pPr>
              <w:spacing w:before="100" w:after="0" w:line="240" w:lineRule="auto"/>
              <w:rPr>
                <w:rFonts w:cstheme="minorHAnsi"/>
                <w:bCs/>
                <w:sz w:val="20"/>
                <w:szCs w:val="20"/>
              </w:rPr>
            </w:pPr>
            <w:r>
              <w:rPr>
                <w:rFonts w:cstheme="minorHAnsi"/>
                <w:bCs/>
                <w:sz w:val="20"/>
                <w:szCs w:val="20"/>
              </w:rPr>
              <w:t>Dane własne</w:t>
            </w:r>
          </w:p>
        </w:tc>
      </w:tr>
      <w:tr w:rsidR="00B1408A" w:rsidRPr="00343EEE" w14:paraId="172750BE" w14:textId="77777777" w:rsidTr="003B0CC1">
        <w:trPr>
          <w:trHeight w:val="366"/>
        </w:trPr>
        <w:tc>
          <w:tcPr>
            <w:tcW w:w="3369" w:type="dxa"/>
          </w:tcPr>
          <w:p w14:paraId="5E4CEADB" w14:textId="281FC9C3" w:rsidR="00B1408A" w:rsidRPr="00343EEE" w:rsidRDefault="00B1408A" w:rsidP="00B1408A">
            <w:pPr>
              <w:spacing w:before="100" w:after="0" w:line="240" w:lineRule="auto"/>
              <w:rPr>
                <w:rFonts w:cstheme="minorHAnsi"/>
                <w:sz w:val="20"/>
                <w:szCs w:val="20"/>
              </w:rPr>
            </w:pPr>
            <w:r>
              <w:rPr>
                <w:rFonts w:cstheme="minorHAnsi"/>
                <w:sz w:val="20"/>
                <w:szCs w:val="20"/>
              </w:rPr>
              <w:t>Liczba przebudowanych ulic</w:t>
            </w:r>
          </w:p>
        </w:tc>
        <w:tc>
          <w:tcPr>
            <w:tcW w:w="4252" w:type="dxa"/>
          </w:tcPr>
          <w:p w14:paraId="47DAADFF" w14:textId="1FD485D8" w:rsidR="00B1408A" w:rsidRPr="00343EEE" w:rsidRDefault="00B1408A" w:rsidP="00B1408A">
            <w:pPr>
              <w:spacing w:before="100" w:after="0" w:line="240" w:lineRule="auto"/>
              <w:rPr>
                <w:rFonts w:cstheme="minorHAnsi"/>
                <w:sz w:val="20"/>
                <w:szCs w:val="20"/>
              </w:rPr>
            </w:pPr>
            <w:r>
              <w:rPr>
                <w:rFonts w:cstheme="minorHAnsi"/>
                <w:sz w:val="20"/>
                <w:szCs w:val="20"/>
              </w:rPr>
              <w:t>liczba przebudowanych ulic na obszarze rewitalizacji</w:t>
            </w:r>
            <w:r w:rsidRPr="00343EEE">
              <w:rPr>
                <w:rFonts w:cstheme="minorHAnsi"/>
                <w:sz w:val="20"/>
                <w:szCs w:val="20"/>
              </w:rPr>
              <w:t xml:space="preserve"> </w:t>
            </w:r>
            <w:r>
              <w:rPr>
                <w:rFonts w:cstheme="minorHAnsi"/>
                <w:sz w:val="20"/>
                <w:szCs w:val="20"/>
              </w:rPr>
              <w:t>(szt.)</w:t>
            </w:r>
          </w:p>
        </w:tc>
        <w:tc>
          <w:tcPr>
            <w:tcW w:w="1134" w:type="dxa"/>
            <w:vAlign w:val="center"/>
          </w:tcPr>
          <w:p w14:paraId="2B51F2B2" w14:textId="3B0D8FCD" w:rsidR="00B1408A" w:rsidRPr="00343EEE" w:rsidRDefault="00B1408A" w:rsidP="00B1408A">
            <w:pPr>
              <w:spacing w:before="100" w:after="0" w:line="240" w:lineRule="auto"/>
              <w:rPr>
                <w:rFonts w:cstheme="minorHAnsi"/>
                <w:sz w:val="20"/>
                <w:szCs w:val="20"/>
              </w:rPr>
            </w:pPr>
            <w:r>
              <w:rPr>
                <w:rFonts w:cstheme="minorHAnsi"/>
                <w:sz w:val="20"/>
                <w:szCs w:val="20"/>
              </w:rPr>
              <w:t>3.3.</w:t>
            </w:r>
          </w:p>
        </w:tc>
        <w:tc>
          <w:tcPr>
            <w:tcW w:w="1588" w:type="dxa"/>
            <w:vAlign w:val="center"/>
          </w:tcPr>
          <w:p w14:paraId="01D84F17" w14:textId="68EB0E4B" w:rsidR="00B1408A" w:rsidRPr="00343EEE" w:rsidRDefault="00B1408A" w:rsidP="00B1408A">
            <w:pPr>
              <w:spacing w:before="100" w:after="0" w:line="240" w:lineRule="auto"/>
              <w:rPr>
                <w:rFonts w:cstheme="minorHAnsi"/>
                <w:sz w:val="20"/>
                <w:szCs w:val="20"/>
              </w:rPr>
            </w:pPr>
            <w:r>
              <w:rPr>
                <w:rFonts w:cstheme="minorHAnsi"/>
                <w:sz w:val="20"/>
                <w:szCs w:val="20"/>
              </w:rPr>
              <w:t>13</w:t>
            </w:r>
          </w:p>
        </w:tc>
        <w:tc>
          <w:tcPr>
            <w:tcW w:w="992" w:type="dxa"/>
            <w:vAlign w:val="center"/>
          </w:tcPr>
          <w:p w14:paraId="625ED036" w14:textId="35664611"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6A66A3EC" w14:textId="264C7C5C" w:rsidR="00B1408A" w:rsidRPr="00343EEE" w:rsidRDefault="00B1408A" w:rsidP="00B1408A">
            <w:pPr>
              <w:spacing w:before="100" w:after="0" w:line="240" w:lineRule="auto"/>
              <w:rPr>
                <w:rFonts w:cstheme="minorHAnsi"/>
                <w:sz w:val="20"/>
                <w:szCs w:val="20"/>
              </w:rPr>
            </w:pPr>
            <w:r>
              <w:rPr>
                <w:rFonts w:cstheme="minorHAnsi"/>
                <w:sz w:val="20"/>
                <w:szCs w:val="20"/>
              </w:rPr>
              <w:t>52</w:t>
            </w:r>
          </w:p>
        </w:tc>
        <w:tc>
          <w:tcPr>
            <w:tcW w:w="1531" w:type="dxa"/>
            <w:vAlign w:val="center"/>
          </w:tcPr>
          <w:p w14:paraId="7EAB92AF" w14:textId="3624083A" w:rsidR="00B1408A" w:rsidRPr="00343EEE" w:rsidRDefault="00B1408A" w:rsidP="00B1408A">
            <w:pPr>
              <w:spacing w:before="100" w:after="0" w:line="240" w:lineRule="auto"/>
              <w:rPr>
                <w:rFonts w:cstheme="minorHAnsi"/>
                <w:bCs/>
                <w:sz w:val="20"/>
                <w:szCs w:val="20"/>
              </w:rPr>
            </w:pPr>
            <w:r>
              <w:rPr>
                <w:rFonts w:cstheme="minorHAnsi"/>
                <w:bCs/>
                <w:sz w:val="20"/>
                <w:szCs w:val="20"/>
              </w:rPr>
              <w:t>Dane własne</w:t>
            </w:r>
          </w:p>
        </w:tc>
      </w:tr>
      <w:tr w:rsidR="00B1408A" w:rsidRPr="00343EEE" w14:paraId="4D5B6815" w14:textId="77777777" w:rsidTr="003B0CC1">
        <w:trPr>
          <w:trHeight w:val="366"/>
        </w:trPr>
        <w:tc>
          <w:tcPr>
            <w:tcW w:w="3369" w:type="dxa"/>
          </w:tcPr>
          <w:p w14:paraId="7366589C" w14:textId="72738CE5" w:rsidR="00B1408A" w:rsidRDefault="00B1408A" w:rsidP="00B1408A">
            <w:pPr>
              <w:spacing w:before="100" w:after="0" w:line="240" w:lineRule="auto"/>
              <w:rPr>
                <w:rFonts w:cstheme="minorHAnsi"/>
                <w:sz w:val="20"/>
                <w:szCs w:val="20"/>
              </w:rPr>
            </w:pPr>
            <w:r>
              <w:rPr>
                <w:rFonts w:cstheme="minorHAnsi"/>
                <w:sz w:val="20"/>
                <w:szCs w:val="20"/>
              </w:rPr>
              <w:lastRenderedPageBreak/>
              <w:t>Długość zmodernizowanych tras tramwajowych</w:t>
            </w:r>
          </w:p>
        </w:tc>
        <w:tc>
          <w:tcPr>
            <w:tcW w:w="4252" w:type="dxa"/>
          </w:tcPr>
          <w:p w14:paraId="38624F36" w14:textId="45F26738" w:rsidR="00B1408A" w:rsidRDefault="00B1408A" w:rsidP="00B1408A">
            <w:pPr>
              <w:spacing w:before="100" w:after="0" w:line="240" w:lineRule="auto"/>
              <w:rPr>
                <w:rFonts w:cstheme="minorHAnsi"/>
                <w:sz w:val="20"/>
                <w:szCs w:val="20"/>
              </w:rPr>
            </w:pPr>
            <w:r>
              <w:rPr>
                <w:rFonts w:cstheme="minorHAnsi"/>
                <w:sz w:val="20"/>
                <w:szCs w:val="20"/>
              </w:rPr>
              <w:t>długość zmodernizowanych tras tramwa</w:t>
            </w:r>
            <w:r w:rsidR="005E6DFE">
              <w:rPr>
                <w:rFonts w:cstheme="minorHAnsi"/>
                <w:sz w:val="20"/>
                <w:szCs w:val="20"/>
              </w:rPr>
              <w:t>jowych</w:t>
            </w:r>
            <w:r>
              <w:rPr>
                <w:rFonts w:cstheme="minorHAnsi"/>
                <w:sz w:val="20"/>
                <w:szCs w:val="20"/>
              </w:rPr>
              <w:t xml:space="preserve"> w wyniku realizacji </w:t>
            </w:r>
            <w:r w:rsidR="005E6DFE">
              <w:rPr>
                <w:rFonts w:cstheme="minorHAnsi"/>
                <w:sz w:val="20"/>
                <w:szCs w:val="20"/>
              </w:rPr>
              <w:t>zadań rewitalizacyjnych</w:t>
            </w:r>
            <w:r>
              <w:rPr>
                <w:rFonts w:cstheme="minorHAnsi"/>
                <w:sz w:val="20"/>
                <w:szCs w:val="20"/>
              </w:rPr>
              <w:t>(km)</w:t>
            </w:r>
          </w:p>
        </w:tc>
        <w:tc>
          <w:tcPr>
            <w:tcW w:w="1134" w:type="dxa"/>
            <w:vAlign w:val="center"/>
          </w:tcPr>
          <w:p w14:paraId="2E858BE2" w14:textId="29B97C1C" w:rsidR="00B1408A" w:rsidRDefault="00B1408A" w:rsidP="00B1408A">
            <w:pPr>
              <w:spacing w:before="100" w:after="0" w:line="240" w:lineRule="auto"/>
              <w:rPr>
                <w:rFonts w:cstheme="minorHAnsi"/>
                <w:sz w:val="20"/>
                <w:szCs w:val="20"/>
              </w:rPr>
            </w:pPr>
            <w:r>
              <w:rPr>
                <w:rFonts w:cstheme="minorHAnsi"/>
                <w:sz w:val="20"/>
                <w:szCs w:val="20"/>
              </w:rPr>
              <w:t>3.3.</w:t>
            </w:r>
          </w:p>
        </w:tc>
        <w:tc>
          <w:tcPr>
            <w:tcW w:w="1588" w:type="dxa"/>
            <w:vAlign w:val="center"/>
          </w:tcPr>
          <w:p w14:paraId="54541898" w14:textId="6C1EDD7C" w:rsidR="00B1408A" w:rsidRDefault="00B1408A" w:rsidP="00B1408A">
            <w:pPr>
              <w:spacing w:before="100" w:after="0" w:line="240" w:lineRule="auto"/>
              <w:rPr>
                <w:rFonts w:cstheme="minorHAnsi"/>
                <w:sz w:val="20"/>
                <w:szCs w:val="20"/>
              </w:rPr>
            </w:pPr>
            <w:r>
              <w:rPr>
                <w:rFonts w:cstheme="minorHAnsi"/>
                <w:sz w:val="20"/>
                <w:szCs w:val="20"/>
              </w:rPr>
              <w:t>13</w:t>
            </w:r>
          </w:p>
        </w:tc>
        <w:tc>
          <w:tcPr>
            <w:tcW w:w="992" w:type="dxa"/>
            <w:vAlign w:val="center"/>
          </w:tcPr>
          <w:p w14:paraId="3940619A" w14:textId="3CDE7CF5" w:rsidR="00B1408A"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75ED1760" w14:textId="2883E222" w:rsidR="00B1408A" w:rsidRDefault="00B1408A" w:rsidP="00B1408A">
            <w:pPr>
              <w:spacing w:before="100" w:after="0" w:line="240" w:lineRule="auto"/>
              <w:rPr>
                <w:rFonts w:cstheme="minorHAnsi"/>
                <w:sz w:val="20"/>
                <w:szCs w:val="20"/>
              </w:rPr>
            </w:pPr>
            <w:r>
              <w:rPr>
                <w:rFonts w:cstheme="minorHAnsi"/>
                <w:sz w:val="20"/>
                <w:szCs w:val="20"/>
              </w:rPr>
              <w:t>2,35</w:t>
            </w:r>
          </w:p>
        </w:tc>
        <w:tc>
          <w:tcPr>
            <w:tcW w:w="1531" w:type="dxa"/>
            <w:vAlign w:val="center"/>
          </w:tcPr>
          <w:p w14:paraId="23A6B430" w14:textId="77777777" w:rsidR="00B1408A" w:rsidRDefault="00B1408A" w:rsidP="00B1408A">
            <w:pPr>
              <w:spacing w:before="100" w:after="0" w:line="240" w:lineRule="auto"/>
              <w:rPr>
                <w:rFonts w:cstheme="minorHAnsi"/>
                <w:sz w:val="20"/>
                <w:szCs w:val="20"/>
              </w:rPr>
            </w:pPr>
          </w:p>
        </w:tc>
      </w:tr>
      <w:tr w:rsidR="00B1408A" w:rsidRPr="00343EEE" w14:paraId="5668EB77" w14:textId="77777777" w:rsidTr="003B0CC1">
        <w:trPr>
          <w:trHeight w:val="366"/>
        </w:trPr>
        <w:tc>
          <w:tcPr>
            <w:tcW w:w="3369" w:type="dxa"/>
          </w:tcPr>
          <w:p w14:paraId="15D681D6" w14:textId="53DD42DE" w:rsidR="00B1408A" w:rsidRPr="00343EEE" w:rsidRDefault="00B1408A" w:rsidP="00B1408A">
            <w:pPr>
              <w:spacing w:before="100" w:after="0" w:line="240" w:lineRule="auto"/>
              <w:rPr>
                <w:rFonts w:cstheme="minorHAnsi"/>
                <w:sz w:val="20"/>
                <w:szCs w:val="20"/>
              </w:rPr>
            </w:pPr>
            <w:r>
              <w:rPr>
                <w:rFonts w:cstheme="minorHAnsi"/>
                <w:sz w:val="20"/>
                <w:szCs w:val="20"/>
              </w:rPr>
              <w:t>Długość wybudowanych tras rowerowych</w:t>
            </w:r>
          </w:p>
        </w:tc>
        <w:tc>
          <w:tcPr>
            <w:tcW w:w="4252" w:type="dxa"/>
          </w:tcPr>
          <w:p w14:paraId="613FA1FE" w14:textId="141ECB05" w:rsidR="00B1408A" w:rsidRPr="00343EEE" w:rsidRDefault="00B1408A" w:rsidP="00B1408A">
            <w:pPr>
              <w:spacing w:before="100" w:after="0" w:line="240" w:lineRule="auto"/>
              <w:rPr>
                <w:rFonts w:cstheme="minorHAnsi"/>
                <w:sz w:val="20"/>
                <w:szCs w:val="20"/>
              </w:rPr>
            </w:pPr>
            <w:r>
              <w:rPr>
                <w:rFonts w:cstheme="minorHAnsi"/>
                <w:sz w:val="20"/>
                <w:szCs w:val="20"/>
              </w:rPr>
              <w:t>długość tras rowerowych wybudowana w ramach procesu rewitalizacji (km)</w:t>
            </w:r>
          </w:p>
        </w:tc>
        <w:tc>
          <w:tcPr>
            <w:tcW w:w="1134" w:type="dxa"/>
            <w:vAlign w:val="center"/>
          </w:tcPr>
          <w:p w14:paraId="61367067" w14:textId="47EED5A2" w:rsidR="00B1408A" w:rsidRPr="00343EEE" w:rsidRDefault="00B1408A" w:rsidP="00B1408A">
            <w:pPr>
              <w:spacing w:before="100" w:after="0" w:line="240" w:lineRule="auto"/>
              <w:rPr>
                <w:rFonts w:cstheme="minorHAnsi"/>
                <w:sz w:val="20"/>
                <w:szCs w:val="20"/>
              </w:rPr>
            </w:pPr>
            <w:r>
              <w:rPr>
                <w:rFonts w:cstheme="minorHAnsi"/>
                <w:sz w:val="20"/>
                <w:szCs w:val="20"/>
              </w:rPr>
              <w:t>3.3.</w:t>
            </w:r>
          </w:p>
        </w:tc>
        <w:tc>
          <w:tcPr>
            <w:tcW w:w="1588" w:type="dxa"/>
            <w:vAlign w:val="center"/>
          </w:tcPr>
          <w:p w14:paraId="0083052D" w14:textId="75795114" w:rsidR="00B1408A" w:rsidRPr="00343EEE" w:rsidRDefault="00B1408A" w:rsidP="00B1408A">
            <w:pPr>
              <w:spacing w:before="100" w:after="0" w:line="240" w:lineRule="auto"/>
              <w:rPr>
                <w:rFonts w:cstheme="minorHAnsi"/>
                <w:sz w:val="20"/>
                <w:szCs w:val="20"/>
              </w:rPr>
            </w:pPr>
            <w:r>
              <w:rPr>
                <w:rFonts w:cstheme="minorHAnsi"/>
                <w:sz w:val="20"/>
                <w:szCs w:val="20"/>
              </w:rPr>
              <w:t>14</w:t>
            </w:r>
          </w:p>
        </w:tc>
        <w:tc>
          <w:tcPr>
            <w:tcW w:w="992" w:type="dxa"/>
            <w:vAlign w:val="center"/>
          </w:tcPr>
          <w:p w14:paraId="3D6A3616" w14:textId="0607008F"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2EA9C050" w14:textId="7ABC1740" w:rsidR="00B1408A" w:rsidRPr="00343EEE" w:rsidRDefault="00B1408A" w:rsidP="00B1408A">
            <w:pPr>
              <w:spacing w:before="100" w:after="0" w:line="240" w:lineRule="auto"/>
              <w:rPr>
                <w:rFonts w:cstheme="minorHAnsi"/>
                <w:sz w:val="20"/>
                <w:szCs w:val="20"/>
              </w:rPr>
            </w:pPr>
            <w:r>
              <w:rPr>
                <w:rFonts w:cstheme="minorHAnsi"/>
                <w:sz w:val="20"/>
                <w:szCs w:val="20"/>
              </w:rPr>
              <w:t>2,36</w:t>
            </w:r>
          </w:p>
        </w:tc>
        <w:tc>
          <w:tcPr>
            <w:tcW w:w="1531" w:type="dxa"/>
            <w:vAlign w:val="center"/>
          </w:tcPr>
          <w:p w14:paraId="41438598" w14:textId="328E4E2F" w:rsidR="00B1408A" w:rsidRPr="00343EEE" w:rsidRDefault="00B1408A" w:rsidP="00B1408A">
            <w:pPr>
              <w:spacing w:before="100" w:after="0" w:line="240" w:lineRule="auto"/>
              <w:rPr>
                <w:rFonts w:cstheme="minorHAnsi"/>
                <w:sz w:val="20"/>
                <w:szCs w:val="20"/>
              </w:rPr>
            </w:pPr>
            <w:r>
              <w:rPr>
                <w:rFonts w:cstheme="minorHAnsi"/>
                <w:sz w:val="20"/>
                <w:szCs w:val="20"/>
              </w:rPr>
              <w:t>Dane własne</w:t>
            </w:r>
          </w:p>
        </w:tc>
      </w:tr>
      <w:tr w:rsidR="00B1408A" w:rsidRPr="00343EEE" w14:paraId="0C27829B" w14:textId="77777777" w:rsidTr="003B0CC1">
        <w:trPr>
          <w:trHeight w:val="366"/>
        </w:trPr>
        <w:tc>
          <w:tcPr>
            <w:tcW w:w="3369" w:type="dxa"/>
          </w:tcPr>
          <w:p w14:paraId="642776B0" w14:textId="2093CCED" w:rsidR="00B1408A" w:rsidRPr="00343EEE" w:rsidRDefault="00B1408A" w:rsidP="00B1408A">
            <w:pPr>
              <w:spacing w:before="100" w:after="0" w:line="240" w:lineRule="auto"/>
              <w:rPr>
                <w:rFonts w:cstheme="minorHAnsi"/>
                <w:sz w:val="20"/>
                <w:szCs w:val="20"/>
              </w:rPr>
            </w:pPr>
            <w:r>
              <w:rPr>
                <w:rFonts w:cstheme="minorHAnsi"/>
                <w:sz w:val="20"/>
                <w:szCs w:val="20"/>
              </w:rPr>
              <w:t>Liczba przejść dla pieszych likwidujących bariery przestrzenne</w:t>
            </w:r>
          </w:p>
        </w:tc>
        <w:tc>
          <w:tcPr>
            <w:tcW w:w="4252" w:type="dxa"/>
          </w:tcPr>
          <w:p w14:paraId="5901294F" w14:textId="5B92A244" w:rsidR="00B1408A" w:rsidRPr="00343EEE" w:rsidRDefault="00B1408A" w:rsidP="00B1408A">
            <w:pPr>
              <w:spacing w:before="100" w:after="0" w:line="240" w:lineRule="auto"/>
              <w:rPr>
                <w:rFonts w:cstheme="minorHAnsi"/>
                <w:sz w:val="20"/>
                <w:szCs w:val="20"/>
              </w:rPr>
            </w:pPr>
            <w:r>
              <w:rPr>
                <w:rFonts w:cstheme="minorHAnsi"/>
                <w:sz w:val="20"/>
                <w:szCs w:val="20"/>
              </w:rPr>
              <w:t>liczba przejść dla pieszych likwidujących bariery przestrzenne powstałe w wyniku realizacji zadań rewitalizacyjnych (szt.)</w:t>
            </w:r>
          </w:p>
        </w:tc>
        <w:tc>
          <w:tcPr>
            <w:tcW w:w="1134" w:type="dxa"/>
            <w:vAlign w:val="center"/>
          </w:tcPr>
          <w:p w14:paraId="1C9AA0B4" w14:textId="5EE972D5" w:rsidR="00B1408A" w:rsidRPr="00343EEE" w:rsidRDefault="00B1408A" w:rsidP="00B1408A">
            <w:pPr>
              <w:spacing w:before="100" w:after="0" w:line="240" w:lineRule="auto"/>
              <w:rPr>
                <w:rFonts w:cstheme="minorHAnsi"/>
                <w:sz w:val="20"/>
                <w:szCs w:val="20"/>
              </w:rPr>
            </w:pPr>
            <w:r>
              <w:rPr>
                <w:rFonts w:cstheme="minorHAnsi"/>
                <w:sz w:val="20"/>
                <w:szCs w:val="20"/>
              </w:rPr>
              <w:t>3.3.</w:t>
            </w:r>
          </w:p>
        </w:tc>
        <w:tc>
          <w:tcPr>
            <w:tcW w:w="1588" w:type="dxa"/>
            <w:vAlign w:val="center"/>
          </w:tcPr>
          <w:p w14:paraId="7313ED88" w14:textId="7691E00E" w:rsidR="00B1408A" w:rsidRPr="00343EEE" w:rsidRDefault="00B1408A" w:rsidP="00B1408A">
            <w:pPr>
              <w:spacing w:before="100" w:after="0" w:line="240" w:lineRule="auto"/>
              <w:rPr>
                <w:rFonts w:cstheme="minorHAnsi"/>
                <w:sz w:val="20"/>
                <w:szCs w:val="20"/>
              </w:rPr>
            </w:pPr>
            <w:r>
              <w:rPr>
                <w:rFonts w:cstheme="minorHAnsi"/>
                <w:sz w:val="20"/>
                <w:szCs w:val="20"/>
              </w:rPr>
              <w:t>14</w:t>
            </w:r>
          </w:p>
        </w:tc>
        <w:tc>
          <w:tcPr>
            <w:tcW w:w="992" w:type="dxa"/>
            <w:vAlign w:val="center"/>
          </w:tcPr>
          <w:p w14:paraId="5E8C79EF" w14:textId="45FC3BCB"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4E2EA5A8" w14:textId="0298202E" w:rsidR="00B1408A" w:rsidRPr="00343EEE" w:rsidRDefault="00B1408A" w:rsidP="00B1408A">
            <w:pPr>
              <w:spacing w:before="100" w:after="0" w:line="240" w:lineRule="auto"/>
              <w:rPr>
                <w:rFonts w:cstheme="minorHAnsi"/>
                <w:sz w:val="20"/>
                <w:szCs w:val="20"/>
              </w:rPr>
            </w:pPr>
            <w:r>
              <w:rPr>
                <w:rFonts w:cstheme="minorHAnsi"/>
                <w:sz w:val="20"/>
                <w:szCs w:val="20"/>
              </w:rPr>
              <w:t>15</w:t>
            </w:r>
          </w:p>
        </w:tc>
        <w:tc>
          <w:tcPr>
            <w:tcW w:w="1531" w:type="dxa"/>
            <w:vAlign w:val="center"/>
          </w:tcPr>
          <w:p w14:paraId="6E960415" w14:textId="39D975DE" w:rsidR="00B1408A" w:rsidRPr="00343EEE" w:rsidRDefault="00B1408A" w:rsidP="00B1408A">
            <w:pPr>
              <w:spacing w:before="100" w:after="0" w:line="240" w:lineRule="auto"/>
              <w:rPr>
                <w:rFonts w:cstheme="minorHAnsi"/>
                <w:sz w:val="20"/>
                <w:szCs w:val="20"/>
              </w:rPr>
            </w:pPr>
            <w:r>
              <w:rPr>
                <w:rFonts w:cstheme="minorHAnsi"/>
                <w:sz w:val="20"/>
                <w:szCs w:val="20"/>
              </w:rPr>
              <w:t>dane własne</w:t>
            </w:r>
          </w:p>
        </w:tc>
      </w:tr>
      <w:tr w:rsidR="00B1408A" w:rsidRPr="00343EEE" w14:paraId="1F73B44A" w14:textId="77777777" w:rsidTr="003B0CC1">
        <w:trPr>
          <w:trHeight w:val="486"/>
        </w:trPr>
        <w:tc>
          <w:tcPr>
            <w:tcW w:w="3369" w:type="dxa"/>
          </w:tcPr>
          <w:p w14:paraId="675E9B15" w14:textId="1AF86619" w:rsidR="00B1408A" w:rsidRPr="00343EEE" w:rsidRDefault="00B1408A" w:rsidP="00B1408A">
            <w:pPr>
              <w:spacing w:before="100" w:after="0" w:line="240" w:lineRule="auto"/>
              <w:rPr>
                <w:rFonts w:cstheme="minorHAnsi"/>
                <w:sz w:val="20"/>
                <w:szCs w:val="20"/>
              </w:rPr>
            </w:pPr>
            <w:r>
              <w:rPr>
                <w:rFonts w:cstheme="minorHAnsi"/>
                <w:sz w:val="20"/>
                <w:szCs w:val="20"/>
              </w:rPr>
              <w:t xml:space="preserve">Powierzchnia zielonej infrastruktury wybudowanej lub poddanej modernizacji </w:t>
            </w:r>
          </w:p>
        </w:tc>
        <w:tc>
          <w:tcPr>
            <w:tcW w:w="4252" w:type="dxa"/>
          </w:tcPr>
          <w:p w14:paraId="337066BF" w14:textId="1E20D9D1" w:rsidR="00B1408A" w:rsidRPr="00343EEE" w:rsidRDefault="00B1408A" w:rsidP="00B1408A">
            <w:pPr>
              <w:spacing w:before="100" w:after="0" w:line="240" w:lineRule="auto"/>
              <w:rPr>
                <w:rFonts w:cstheme="minorHAnsi"/>
                <w:sz w:val="20"/>
                <w:szCs w:val="20"/>
              </w:rPr>
            </w:pPr>
            <w:r w:rsidRPr="00343EEE">
              <w:rPr>
                <w:rFonts w:cstheme="minorHAnsi"/>
                <w:sz w:val="20"/>
                <w:szCs w:val="20"/>
              </w:rPr>
              <w:t xml:space="preserve">rzeczywista powierzchnia terenów zieleni wybudowana lub poddana modernizacji z wykorzystaniem rozwiązań błękitno-zielonej infrastruktury </w:t>
            </w:r>
            <w:r>
              <w:rPr>
                <w:rFonts w:cstheme="minorHAnsi"/>
                <w:sz w:val="20"/>
                <w:szCs w:val="20"/>
              </w:rPr>
              <w:t>(ha)</w:t>
            </w:r>
          </w:p>
        </w:tc>
        <w:tc>
          <w:tcPr>
            <w:tcW w:w="1134" w:type="dxa"/>
            <w:vAlign w:val="center"/>
          </w:tcPr>
          <w:p w14:paraId="7A22795C" w14:textId="636407AE" w:rsidR="00B1408A" w:rsidRPr="00343EEE" w:rsidRDefault="00B1408A" w:rsidP="00B1408A">
            <w:pPr>
              <w:spacing w:before="100" w:after="0" w:line="240" w:lineRule="auto"/>
              <w:rPr>
                <w:rFonts w:cstheme="minorHAnsi"/>
                <w:sz w:val="20"/>
                <w:szCs w:val="20"/>
              </w:rPr>
            </w:pPr>
            <w:r>
              <w:rPr>
                <w:rFonts w:cstheme="minorHAnsi"/>
                <w:sz w:val="20"/>
                <w:szCs w:val="20"/>
              </w:rPr>
              <w:t>4.1.</w:t>
            </w:r>
          </w:p>
        </w:tc>
        <w:tc>
          <w:tcPr>
            <w:tcW w:w="1588" w:type="dxa"/>
            <w:vAlign w:val="center"/>
          </w:tcPr>
          <w:p w14:paraId="1796C5AC" w14:textId="07CDBF4C" w:rsidR="00B1408A" w:rsidRPr="00343EEE" w:rsidRDefault="00B1408A" w:rsidP="00B1408A">
            <w:pPr>
              <w:spacing w:before="100" w:after="0" w:line="240" w:lineRule="auto"/>
              <w:rPr>
                <w:rFonts w:cstheme="minorHAnsi"/>
                <w:sz w:val="20"/>
                <w:szCs w:val="20"/>
              </w:rPr>
            </w:pPr>
            <w:r>
              <w:rPr>
                <w:rFonts w:cstheme="minorHAnsi"/>
                <w:sz w:val="20"/>
                <w:szCs w:val="20"/>
              </w:rPr>
              <w:t>16</w:t>
            </w:r>
          </w:p>
        </w:tc>
        <w:tc>
          <w:tcPr>
            <w:tcW w:w="992" w:type="dxa"/>
            <w:vAlign w:val="center"/>
          </w:tcPr>
          <w:p w14:paraId="0E2A05B8" w14:textId="480CBC05" w:rsidR="00B1408A" w:rsidRPr="00343EEE" w:rsidRDefault="00B1408A" w:rsidP="00B1408A">
            <w:pPr>
              <w:spacing w:before="100" w:after="0" w:line="240" w:lineRule="auto"/>
              <w:rPr>
                <w:rFonts w:cstheme="minorHAnsi"/>
                <w:sz w:val="20"/>
                <w:szCs w:val="20"/>
              </w:rPr>
            </w:pPr>
            <w:r>
              <w:rPr>
                <w:rFonts w:cstheme="minorHAnsi"/>
                <w:sz w:val="20"/>
                <w:szCs w:val="20"/>
              </w:rPr>
              <w:t>0</w:t>
            </w:r>
          </w:p>
        </w:tc>
        <w:tc>
          <w:tcPr>
            <w:tcW w:w="1134" w:type="dxa"/>
            <w:vAlign w:val="center"/>
          </w:tcPr>
          <w:p w14:paraId="7D2A1A17" w14:textId="77777777" w:rsidR="00B1408A" w:rsidRPr="00343EEE" w:rsidRDefault="00B1408A" w:rsidP="00B1408A">
            <w:pPr>
              <w:spacing w:before="100" w:after="0" w:line="240" w:lineRule="auto"/>
              <w:rPr>
                <w:rFonts w:cstheme="minorHAnsi"/>
                <w:sz w:val="20"/>
                <w:szCs w:val="20"/>
              </w:rPr>
            </w:pPr>
            <w:r w:rsidRPr="00343EEE">
              <w:rPr>
                <w:rFonts w:cstheme="minorHAnsi"/>
                <w:sz w:val="20"/>
                <w:szCs w:val="20"/>
              </w:rPr>
              <w:t>146,08</w:t>
            </w:r>
          </w:p>
        </w:tc>
        <w:tc>
          <w:tcPr>
            <w:tcW w:w="1531" w:type="dxa"/>
            <w:vAlign w:val="center"/>
          </w:tcPr>
          <w:p w14:paraId="5337D1AD" w14:textId="77777777" w:rsidR="00B1408A" w:rsidRPr="00343EEE" w:rsidRDefault="00B1408A" w:rsidP="00B1408A">
            <w:pPr>
              <w:spacing w:before="100" w:after="0" w:line="240" w:lineRule="auto"/>
              <w:rPr>
                <w:rFonts w:cstheme="minorHAnsi"/>
                <w:sz w:val="20"/>
                <w:szCs w:val="20"/>
              </w:rPr>
            </w:pPr>
            <w:r w:rsidRPr="00343EEE">
              <w:rPr>
                <w:rFonts w:cstheme="minorHAnsi"/>
                <w:sz w:val="20"/>
                <w:szCs w:val="20"/>
              </w:rPr>
              <w:t>Dane własne</w:t>
            </w:r>
          </w:p>
        </w:tc>
      </w:tr>
    </w:tbl>
    <w:p w14:paraId="2F77D640" w14:textId="323705C5" w:rsidR="00343EEE" w:rsidRDefault="00BD2089" w:rsidP="00343EEE">
      <w:pPr>
        <w:spacing w:after="0" w:line="240" w:lineRule="auto"/>
        <w:rPr>
          <w:sz w:val="20"/>
          <w:szCs w:val="20"/>
        </w:rPr>
      </w:pPr>
      <w:r>
        <w:rPr>
          <w:sz w:val="20"/>
          <w:szCs w:val="20"/>
        </w:rPr>
        <w:t>Źródło: opracowanie własne</w:t>
      </w:r>
    </w:p>
    <w:p w14:paraId="03E5156F" w14:textId="6A786B3E" w:rsidR="005B2021" w:rsidRDefault="005B2021" w:rsidP="00343EEE">
      <w:pPr>
        <w:spacing w:after="0" w:line="240" w:lineRule="auto"/>
        <w:rPr>
          <w:sz w:val="20"/>
          <w:szCs w:val="20"/>
        </w:rPr>
      </w:pPr>
    </w:p>
    <w:p w14:paraId="28B7084F" w14:textId="218661CC" w:rsidR="005B2021" w:rsidRDefault="005B2021" w:rsidP="00343EEE">
      <w:pPr>
        <w:spacing w:after="0" w:line="240" w:lineRule="auto"/>
        <w:rPr>
          <w:sz w:val="20"/>
          <w:szCs w:val="20"/>
        </w:rPr>
      </w:pPr>
    </w:p>
    <w:p w14:paraId="10E22997" w14:textId="672461DA" w:rsidR="005B2021" w:rsidRPr="005B2021" w:rsidRDefault="00C26017" w:rsidP="005B2021">
      <w:pPr>
        <w:spacing w:before="100" w:after="200" w:line="276" w:lineRule="auto"/>
        <w:rPr>
          <w:rFonts w:ascii="Calibri" w:eastAsia="Times New Roman" w:hAnsi="Calibri" w:cs="Times New Roman"/>
        </w:rPr>
      </w:pPr>
      <w:r w:rsidRPr="00F44E49">
        <w:rPr>
          <w:rFonts w:ascii="Calibri" w:eastAsia="Times New Roman" w:hAnsi="Calibri" w:cs="Times New Roman"/>
          <w:b/>
        </w:rPr>
        <w:t>Tabela 7</w:t>
      </w:r>
      <w:r w:rsidR="005B2021" w:rsidRPr="00F44E49">
        <w:rPr>
          <w:rFonts w:ascii="Calibri" w:eastAsia="Times New Roman" w:hAnsi="Calibri" w:cs="Times New Roman"/>
          <w:b/>
        </w:rPr>
        <w:t>.</w:t>
      </w:r>
      <w:r w:rsidR="005B2021" w:rsidRPr="005B2021">
        <w:rPr>
          <w:rFonts w:ascii="Calibri" w:eastAsia="Times New Roman" w:hAnsi="Calibri" w:cs="Times New Roman"/>
        </w:rPr>
        <w:t xml:space="preserve"> Powiązania pomiędzy celami, kierunkami dział</w:t>
      </w:r>
      <w:r w:rsidR="005B2021">
        <w:rPr>
          <w:rFonts w:ascii="Calibri" w:eastAsia="Times New Roman" w:hAnsi="Calibri" w:cs="Times New Roman"/>
        </w:rPr>
        <w:t>ań i wskaźnikami monitorowania</w:t>
      </w:r>
      <w:r w:rsidR="005B2021" w:rsidRPr="005B2021">
        <w:rPr>
          <w:rFonts w:ascii="Calibri" w:eastAsia="Times New Roman" w:hAnsi="Calibri" w:cs="Times New Roman"/>
        </w:rPr>
        <w:t xml:space="preserve"> Gminnego Programu Rewitalizacji m.st. Warszawy do roku 2030 </w:t>
      </w:r>
    </w:p>
    <w:tbl>
      <w:tblPr>
        <w:tblW w:w="5000" w:type="pct"/>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ook w:val="04A0" w:firstRow="1" w:lastRow="0" w:firstColumn="1" w:lastColumn="0" w:noHBand="0" w:noVBand="1"/>
        <w:tblCaption w:val="Tabela 3. Cele szczegółowe rewitalizacji i kierunki działań GPR m.st. Warszawy do roku 2030"/>
        <w:tblDescription w:val="Tabela zawiera wykaz celów szczegółowych GPR m.st. Warszawy do roku 2030, w podziale na kierunki działań, wraz z przypisanymi do nich przedsięwzięciami podsatwowymi. "/>
      </w:tblPr>
      <w:tblGrid>
        <w:gridCol w:w="2265"/>
        <w:gridCol w:w="2268"/>
        <w:gridCol w:w="2976"/>
        <w:gridCol w:w="6485"/>
      </w:tblGrid>
      <w:tr w:rsidR="005B2021" w:rsidRPr="00F65170" w14:paraId="31F3D20A" w14:textId="77777777" w:rsidTr="005B2021">
        <w:trPr>
          <w:trHeight w:val="585"/>
          <w:tblHeader/>
        </w:trPr>
        <w:tc>
          <w:tcPr>
            <w:tcW w:w="809" w:type="pct"/>
            <w:vAlign w:val="center"/>
          </w:tcPr>
          <w:p w14:paraId="4F623642" w14:textId="05F312D4" w:rsidR="005B2021" w:rsidRPr="00F65170" w:rsidRDefault="005B2021" w:rsidP="005B2021">
            <w:pPr>
              <w:spacing w:after="0"/>
              <w:ind w:left="85"/>
              <w:mirrorIndents/>
              <w:rPr>
                <w:rFonts w:eastAsia="Times New Roman" w:cstheme="minorHAnsi"/>
                <w:b/>
                <w:sz w:val="20"/>
                <w:szCs w:val="20"/>
                <w:lang w:eastAsia="pl-PL"/>
              </w:rPr>
            </w:pPr>
            <w:r w:rsidRPr="00F65170">
              <w:rPr>
                <w:rFonts w:eastAsia="Times New Roman" w:cstheme="minorHAnsi"/>
                <w:b/>
                <w:sz w:val="20"/>
                <w:szCs w:val="20"/>
                <w:lang w:eastAsia="pl-PL"/>
              </w:rPr>
              <w:t>Cel szczegółowy GPR</w:t>
            </w:r>
          </w:p>
        </w:tc>
        <w:tc>
          <w:tcPr>
            <w:tcW w:w="810" w:type="pct"/>
            <w:vAlign w:val="center"/>
          </w:tcPr>
          <w:p w14:paraId="05C868DB" w14:textId="7A093BE7" w:rsidR="005B2021" w:rsidRPr="00F65170" w:rsidRDefault="005B2021" w:rsidP="005B2021">
            <w:pPr>
              <w:spacing w:after="0"/>
              <w:ind w:left="85"/>
              <w:mirrorIndents/>
              <w:rPr>
                <w:rFonts w:eastAsia="Times New Roman" w:cstheme="minorHAnsi"/>
                <w:b/>
                <w:sz w:val="20"/>
                <w:szCs w:val="20"/>
                <w:lang w:eastAsia="pl-PL"/>
              </w:rPr>
            </w:pPr>
            <w:r w:rsidRPr="00F65170">
              <w:rPr>
                <w:rFonts w:eastAsia="Times New Roman" w:cstheme="minorHAnsi"/>
                <w:b/>
                <w:sz w:val="20"/>
                <w:szCs w:val="20"/>
                <w:lang w:eastAsia="pl-PL"/>
              </w:rPr>
              <w:t>Kierunek działania</w:t>
            </w:r>
          </w:p>
        </w:tc>
        <w:tc>
          <w:tcPr>
            <w:tcW w:w="1063" w:type="pct"/>
            <w:vAlign w:val="center"/>
          </w:tcPr>
          <w:p w14:paraId="746B5C18" w14:textId="5A318FAF" w:rsidR="005B2021" w:rsidRPr="00F65170" w:rsidRDefault="005B2021" w:rsidP="005B2021">
            <w:pPr>
              <w:spacing w:after="0"/>
              <w:ind w:left="85"/>
              <w:mirrorIndents/>
              <w:rPr>
                <w:rFonts w:eastAsia="Times New Roman" w:cstheme="minorHAnsi"/>
                <w:b/>
                <w:sz w:val="20"/>
                <w:szCs w:val="20"/>
                <w:lang w:eastAsia="pl-PL"/>
              </w:rPr>
            </w:pPr>
            <w:r w:rsidRPr="00F65170">
              <w:rPr>
                <w:rFonts w:eastAsia="Times New Roman" w:cstheme="minorHAnsi"/>
                <w:b/>
                <w:sz w:val="20"/>
                <w:szCs w:val="20"/>
                <w:lang w:eastAsia="pl-PL"/>
              </w:rPr>
              <w:t>Przedsięwzięcie rewitalizacyjne</w:t>
            </w:r>
          </w:p>
        </w:tc>
        <w:tc>
          <w:tcPr>
            <w:tcW w:w="2317" w:type="pct"/>
          </w:tcPr>
          <w:p w14:paraId="55B8E9F2" w14:textId="464E80C6" w:rsidR="005B2021" w:rsidRPr="00F65170" w:rsidRDefault="005B2021" w:rsidP="005B2021">
            <w:pPr>
              <w:spacing w:after="0"/>
              <w:ind w:left="85"/>
              <w:mirrorIndents/>
              <w:rPr>
                <w:rFonts w:eastAsia="Times New Roman" w:cstheme="minorHAnsi"/>
                <w:b/>
                <w:sz w:val="20"/>
                <w:szCs w:val="20"/>
                <w:lang w:eastAsia="pl-PL"/>
              </w:rPr>
            </w:pPr>
            <w:r w:rsidRPr="00F65170">
              <w:rPr>
                <w:rFonts w:eastAsia="Times New Roman" w:cstheme="minorHAnsi"/>
                <w:b/>
                <w:sz w:val="20"/>
                <w:szCs w:val="20"/>
                <w:lang w:eastAsia="pl-PL"/>
              </w:rPr>
              <w:t xml:space="preserve">Wskaźniki realizacji </w:t>
            </w:r>
            <w:r w:rsidR="004E6B88">
              <w:rPr>
                <w:rFonts w:eastAsia="Times New Roman" w:cstheme="minorHAnsi"/>
                <w:b/>
                <w:sz w:val="20"/>
                <w:szCs w:val="20"/>
                <w:lang w:eastAsia="pl-PL"/>
              </w:rPr>
              <w:t xml:space="preserve">podstawowych </w:t>
            </w:r>
            <w:r w:rsidRPr="00F65170">
              <w:rPr>
                <w:rFonts w:eastAsia="Times New Roman" w:cstheme="minorHAnsi"/>
                <w:b/>
                <w:sz w:val="20"/>
                <w:szCs w:val="20"/>
                <w:lang w:eastAsia="pl-PL"/>
              </w:rPr>
              <w:t xml:space="preserve">przedsięwzięć rewitalizacyjnych </w:t>
            </w:r>
          </w:p>
        </w:tc>
      </w:tr>
      <w:tr w:rsidR="005B2021" w:rsidRPr="00F65170" w14:paraId="23A3F0B3" w14:textId="77777777" w:rsidTr="005B2021">
        <w:trPr>
          <w:trHeight w:val="681"/>
        </w:trPr>
        <w:tc>
          <w:tcPr>
            <w:tcW w:w="809" w:type="pct"/>
            <w:vMerge w:val="restart"/>
            <w:vAlign w:val="center"/>
          </w:tcPr>
          <w:p w14:paraId="71CD9D66" w14:textId="4175071F" w:rsidR="005B2021" w:rsidRPr="00F65170" w:rsidRDefault="005B2021" w:rsidP="00F12786">
            <w:pPr>
              <w:spacing w:after="0"/>
              <w:mirrorIndents/>
              <w:rPr>
                <w:rFonts w:eastAsia="Times New Roman" w:cstheme="minorHAnsi"/>
                <w:sz w:val="20"/>
                <w:szCs w:val="20"/>
                <w:lang w:eastAsia="pl-PL"/>
              </w:rPr>
            </w:pPr>
            <w:r w:rsidRPr="00F65170">
              <w:rPr>
                <w:rFonts w:eastAsia="Times New Roman" w:cstheme="minorHAnsi"/>
                <w:sz w:val="20"/>
                <w:szCs w:val="20"/>
                <w:lang w:eastAsia="pl-PL"/>
              </w:rPr>
              <w:t xml:space="preserve">1. Silne społeczności lokalne </w:t>
            </w:r>
          </w:p>
        </w:tc>
        <w:tc>
          <w:tcPr>
            <w:tcW w:w="810" w:type="pct"/>
            <w:vAlign w:val="center"/>
          </w:tcPr>
          <w:p w14:paraId="781C551A" w14:textId="6022CCBD" w:rsidR="005B2021" w:rsidRPr="00F65170" w:rsidRDefault="005B2021" w:rsidP="00F12786">
            <w:pPr>
              <w:spacing w:after="0"/>
              <w:mirrorIndents/>
              <w:rPr>
                <w:rFonts w:eastAsia="Times New Roman" w:cstheme="minorHAnsi"/>
                <w:sz w:val="20"/>
                <w:szCs w:val="20"/>
                <w:lang w:eastAsia="pl-PL"/>
              </w:rPr>
            </w:pPr>
            <w:r w:rsidRPr="00F65170">
              <w:rPr>
                <w:rFonts w:eastAsia="Times New Roman" w:cstheme="minorHAnsi"/>
                <w:sz w:val="20"/>
                <w:szCs w:val="20"/>
                <w:lang w:eastAsia="pl-PL"/>
              </w:rPr>
              <w:t>1.1. Wzmacnianie integracji społecznej</w:t>
            </w:r>
          </w:p>
        </w:tc>
        <w:tc>
          <w:tcPr>
            <w:tcW w:w="1063" w:type="pct"/>
            <w:vAlign w:val="center"/>
          </w:tcPr>
          <w:p w14:paraId="71F9BACE" w14:textId="77777777" w:rsidR="005B2021" w:rsidRPr="00F65170" w:rsidRDefault="005B2021" w:rsidP="005B2021">
            <w:pPr>
              <w:spacing w:after="0"/>
              <w:ind w:left="85"/>
              <w:mirrorIndents/>
              <w:rPr>
                <w:rFonts w:eastAsia="Times New Roman" w:cstheme="minorHAnsi"/>
                <w:sz w:val="20"/>
                <w:szCs w:val="20"/>
                <w:lang w:eastAsia="pl-PL"/>
              </w:rPr>
            </w:pPr>
            <w:r w:rsidRPr="00F65170">
              <w:rPr>
                <w:rFonts w:eastAsia="Times New Roman" w:cstheme="minorHAnsi"/>
                <w:sz w:val="20"/>
                <w:szCs w:val="20"/>
                <w:lang w:eastAsia="pl-PL"/>
              </w:rPr>
              <w:t xml:space="preserve">1. Edukacja i promocja procesu rewitalizacji w Centrum Rewitalizacji </w:t>
            </w:r>
          </w:p>
          <w:p w14:paraId="1480747D" w14:textId="77777777" w:rsidR="005B2021" w:rsidRPr="00F65170" w:rsidRDefault="005B2021" w:rsidP="005B2021">
            <w:pPr>
              <w:spacing w:after="0"/>
              <w:ind w:left="85"/>
              <w:mirrorIndents/>
              <w:rPr>
                <w:rFonts w:eastAsia="Times New Roman" w:cstheme="minorHAnsi"/>
                <w:sz w:val="20"/>
                <w:szCs w:val="20"/>
                <w:lang w:eastAsia="pl-PL"/>
              </w:rPr>
            </w:pPr>
            <w:r w:rsidRPr="00F65170">
              <w:rPr>
                <w:rFonts w:eastAsia="Times New Roman" w:cstheme="minorHAnsi"/>
                <w:sz w:val="20"/>
                <w:szCs w:val="20"/>
                <w:lang w:eastAsia="pl-PL"/>
              </w:rPr>
              <w:t xml:space="preserve">2. Przedsięwzięcia wspierające aktywność kulturalną mieszkańców i mieszkanek </w:t>
            </w:r>
          </w:p>
        </w:tc>
        <w:tc>
          <w:tcPr>
            <w:tcW w:w="2317" w:type="pct"/>
          </w:tcPr>
          <w:p w14:paraId="1F01986F" w14:textId="77777777" w:rsidR="005B2021" w:rsidRPr="00F65170" w:rsidRDefault="005B2021" w:rsidP="005B2021">
            <w:pPr>
              <w:numPr>
                <w:ilvl w:val="0"/>
                <w:numId w:val="15"/>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 xml:space="preserve">Liczba publikacji edukacyjnych – 1 </w:t>
            </w:r>
          </w:p>
          <w:p w14:paraId="1B419692" w14:textId="77777777" w:rsidR="005B2021" w:rsidRPr="00F65170" w:rsidRDefault="005B2021" w:rsidP="005B2021">
            <w:pPr>
              <w:numPr>
                <w:ilvl w:val="0"/>
                <w:numId w:val="15"/>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wydarzeń kulturalnych – 150</w:t>
            </w:r>
          </w:p>
          <w:p w14:paraId="3E3A1404" w14:textId="77777777" w:rsidR="005B2021" w:rsidRPr="00F65170" w:rsidRDefault="005B2021" w:rsidP="005B2021">
            <w:pPr>
              <w:numPr>
                <w:ilvl w:val="0"/>
                <w:numId w:val="15"/>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wydarzeń wspierających rozwój społeczności lokalnej – 35</w:t>
            </w:r>
          </w:p>
          <w:p w14:paraId="551EA10A" w14:textId="77777777" w:rsidR="005B2021" w:rsidRPr="00F65170" w:rsidRDefault="005B2021" w:rsidP="005B2021">
            <w:pPr>
              <w:numPr>
                <w:ilvl w:val="0"/>
                <w:numId w:val="15"/>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 xml:space="preserve">Liczba wydarzeń i zajęć edukacyjnych i/lub kulturalnych dotyczących tematów lokalnych – 150 </w:t>
            </w:r>
          </w:p>
          <w:p w14:paraId="1314D055" w14:textId="77777777" w:rsidR="005B2021" w:rsidRPr="00F65170" w:rsidRDefault="005B2021" w:rsidP="005B2021">
            <w:pPr>
              <w:numPr>
                <w:ilvl w:val="0"/>
                <w:numId w:val="15"/>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nowo powstałych Miejsc Aktywności Lokalnej – 1</w:t>
            </w:r>
          </w:p>
          <w:p w14:paraId="2088FC3C" w14:textId="77777777" w:rsidR="005B2021" w:rsidRPr="00F65170" w:rsidRDefault="005B2021" w:rsidP="005B2021">
            <w:pPr>
              <w:numPr>
                <w:ilvl w:val="0"/>
                <w:numId w:val="15"/>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utworzonych partnerstw na rzecz rozwoju lokalnej oferty podmiotów kultury – 10</w:t>
            </w:r>
          </w:p>
          <w:p w14:paraId="42415BD8" w14:textId="77777777" w:rsidR="005B2021" w:rsidRPr="00F65170" w:rsidRDefault="005B2021" w:rsidP="005B2021">
            <w:pPr>
              <w:numPr>
                <w:ilvl w:val="0"/>
                <w:numId w:val="15"/>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kampanii informacyjno-promocyjnych – 1</w:t>
            </w:r>
          </w:p>
          <w:p w14:paraId="606D4356" w14:textId="77777777" w:rsidR="005B2021" w:rsidRPr="00F65170" w:rsidRDefault="005B2021" w:rsidP="005B2021">
            <w:pPr>
              <w:numPr>
                <w:ilvl w:val="0"/>
                <w:numId w:val="15"/>
              </w:numPr>
              <w:spacing w:after="0" w:line="259" w:lineRule="auto"/>
              <w:mirrorIndents/>
              <w:rPr>
                <w:rFonts w:eastAsia="Times New Roman" w:cstheme="minorHAnsi"/>
                <w:sz w:val="20"/>
                <w:szCs w:val="20"/>
                <w:u w:val="single"/>
                <w:lang w:eastAsia="pl-PL"/>
              </w:rPr>
            </w:pPr>
            <w:r w:rsidRPr="00F65170">
              <w:rPr>
                <w:rFonts w:eastAsia="Times New Roman" w:cstheme="minorHAnsi"/>
                <w:sz w:val="20"/>
                <w:szCs w:val="20"/>
                <w:lang w:eastAsia="pl-PL"/>
              </w:rPr>
              <w:t>Liczba osób objętych usługami świadczonymi w społeczności lokalnej w programie – 500</w:t>
            </w:r>
          </w:p>
          <w:p w14:paraId="5ABD1A39" w14:textId="77777777" w:rsidR="005B2021" w:rsidRPr="00F65170" w:rsidRDefault="005B2021" w:rsidP="005B2021">
            <w:pPr>
              <w:numPr>
                <w:ilvl w:val="0"/>
                <w:numId w:val="15"/>
              </w:numPr>
              <w:spacing w:after="0" w:line="259" w:lineRule="auto"/>
              <w:mirrorIndents/>
              <w:rPr>
                <w:rFonts w:eastAsia="Times New Roman" w:cstheme="minorHAnsi"/>
                <w:sz w:val="20"/>
                <w:szCs w:val="20"/>
                <w:u w:val="single"/>
                <w:lang w:eastAsia="pl-PL"/>
              </w:rPr>
            </w:pPr>
            <w:r w:rsidRPr="00F65170">
              <w:rPr>
                <w:rFonts w:eastAsia="Times New Roman" w:cstheme="minorHAnsi"/>
                <w:sz w:val="20"/>
                <w:szCs w:val="20"/>
                <w:lang w:eastAsia="pl-PL"/>
              </w:rPr>
              <w:t>Liczba utworzonych miejsc świadczenia usług w społeczności lokalnej – 1</w:t>
            </w:r>
          </w:p>
        </w:tc>
      </w:tr>
      <w:tr w:rsidR="005B2021" w:rsidRPr="00F65170" w14:paraId="79DB46FC" w14:textId="77777777" w:rsidTr="005B2021">
        <w:trPr>
          <w:trHeight w:val="681"/>
        </w:trPr>
        <w:tc>
          <w:tcPr>
            <w:tcW w:w="809" w:type="pct"/>
            <w:vMerge/>
            <w:vAlign w:val="center"/>
          </w:tcPr>
          <w:p w14:paraId="6355BD65" w14:textId="77777777" w:rsidR="005B2021" w:rsidRPr="00F65170" w:rsidRDefault="005B2021" w:rsidP="005B2021">
            <w:pPr>
              <w:spacing w:after="0"/>
              <w:ind w:left="85"/>
              <w:mirrorIndents/>
              <w:rPr>
                <w:rFonts w:eastAsia="Times New Roman" w:cstheme="minorHAnsi"/>
                <w:sz w:val="20"/>
                <w:szCs w:val="20"/>
                <w:lang w:eastAsia="pl-PL"/>
              </w:rPr>
            </w:pPr>
          </w:p>
        </w:tc>
        <w:tc>
          <w:tcPr>
            <w:tcW w:w="810" w:type="pct"/>
            <w:vAlign w:val="center"/>
          </w:tcPr>
          <w:p w14:paraId="6B4FB8A3" w14:textId="77777777" w:rsidR="005B2021" w:rsidRPr="00F65170" w:rsidRDefault="005B2021" w:rsidP="005B2021">
            <w:pPr>
              <w:spacing w:after="0"/>
              <w:ind w:left="85"/>
              <w:mirrorIndents/>
              <w:rPr>
                <w:rFonts w:eastAsia="Times New Roman" w:cstheme="minorHAnsi"/>
                <w:sz w:val="20"/>
                <w:szCs w:val="20"/>
                <w:lang w:eastAsia="pl-PL"/>
              </w:rPr>
            </w:pPr>
            <w:r w:rsidRPr="00F65170">
              <w:rPr>
                <w:rFonts w:eastAsia="Times New Roman" w:cstheme="minorHAnsi"/>
                <w:sz w:val="20"/>
                <w:szCs w:val="20"/>
                <w:lang w:eastAsia="pl-PL"/>
              </w:rPr>
              <w:t xml:space="preserve">Kierunek działania 1.2. Wspieranie rozwoju kompetencji i wiedzy </w:t>
            </w:r>
          </w:p>
        </w:tc>
        <w:tc>
          <w:tcPr>
            <w:tcW w:w="1063" w:type="pct"/>
            <w:vAlign w:val="center"/>
          </w:tcPr>
          <w:p w14:paraId="6C6B2319" w14:textId="77777777" w:rsidR="005B2021" w:rsidRPr="00F65170" w:rsidRDefault="005B2021" w:rsidP="005B2021">
            <w:pPr>
              <w:spacing w:after="0"/>
              <w:ind w:left="85"/>
              <w:mirrorIndents/>
              <w:rPr>
                <w:rFonts w:eastAsia="Times New Roman" w:cstheme="minorHAnsi"/>
                <w:sz w:val="20"/>
                <w:szCs w:val="20"/>
                <w:lang w:eastAsia="pl-PL"/>
              </w:rPr>
            </w:pPr>
            <w:r w:rsidRPr="00F65170">
              <w:rPr>
                <w:rFonts w:eastAsia="Times New Roman" w:cstheme="minorHAnsi"/>
                <w:sz w:val="20"/>
                <w:szCs w:val="20"/>
                <w:lang w:eastAsia="pl-PL"/>
              </w:rPr>
              <w:t>3. Przedsięwzięcia wspierające aktywność społeczną mieszkańców i mieszkanek</w:t>
            </w:r>
          </w:p>
          <w:p w14:paraId="652E66D9" w14:textId="77777777" w:rsidR="005B2021" w:rsidRPr="00F65170" w:rsidRDefault="005B2021" w:rsidP="005B2021">
            <w:pPr>
              <w:spacing w:after="0"/>
              <w:ind w:left="85"/>
              <w:mirrorIndents/>
              <w:rPr>
                <w:rFonts w:eastAsia="Times New Roman" w:cstheme="minorHAnsi"/>
                <w:sz w:val="20"/>
                <w:szCs w:val="20"/>
                <w:lang w:eastAsia="pl-PL"/>
              </w:rPr>
            </w:pPr>
            <w:r w:rsidRPr="00F65170">
              <w:rPr>
                <w:rFonts w:eastAsia="Times New Roman" w:cstheme="minorHAnsi"/>
                <w:sz w:val="20"/>
                <w:szCs w:val="20"/>
                <w:lang w:eastAsia="pl-PL"/>
              </w:rPr>
              <w:t xml:space="preserve">4. Przedsięwzięcia wspierające aktywność sportową mieszkańców i mieszkanek </w:t>
            </w:r>
          </w:p>
          <w:p w14:paraId="402C7AE8" w14:textId="77777777" w:rsidR="005B2021" w:rsidRPr="00F65170" w:rsidRDefault="005B2021" w:rsidP="005B2021">
            <w:pPr>
              <w:spacing w:after="0"/>
              <w:ind w:left="85"/>
              <w:mirrorIndents/>
              <w:rPr>
                <w:rFonts w:eastAsia="Times New Roman" w:cstheme="minorHAnsi"/>
                <w:sz w:val="20"/>
                <w:szCs w:val="20"/>
                <w:lang w:eastAsia="pl-PL"/>
              </w:rPr>
            </w:pPr>
            <w:r w:rsidRPr="00F65170">
              <w:rPr>
                <w:rFonts w:eastAsia="Times New Roman" w:cstheme="minorHAnsi"/>
                <w:sz w:val="20"/>
                <w:szCs w:val="20"/>
                <w:lang w:eastAsia="pl-PL"/>
              </w:rPr>
              <w:t>5. Przedsięwzięcia w ramach Lokalnych Systemów Wsparcia</w:t>
            </w:r>
          </w:p>
        </w:tc>
        <w:tc>
          <w:tcPr>
            <w:tcW w:w="2317" w:type="pct"/>
          </w:tcPr>
          <w:p w14:paraId="0573FB97" w14:textId="77777777" w:rsidR="005B2021" w:rsidRPr="00F65170" w:rsidRDefault="005B2021" w:rsidP="005B2021">
            <w:pPr>
              <w:numPr>
                <w:ilvl w:val="0"/>
                <w:numId w:val="16"/>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wydarzeń wspierających rozwój społeczności lokalnej – 450</w:t>
            </w:r>
          </w:p>
          <w:p w14:paraId="4D877325" w14:textId="77777777" w:rsidR="005B2021" w:rsidRPr="00F65170" w:rsidRDefault="005B2021" w:rsidP="005B2021">
            <w:pPr>
              <w:numPr>
                <w:ilvl w:val="0"/>
                <w:numId w:val="16"/>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wydarzeń integracyjnych – 100</w:t>
            </w:r>
          </w:p>
          <w:p w14:paraId="6059417C" w14:textId="77777777" w:rsidR="005B2021" w:rsidRPr="00F65170" w:rsidRDefault="005B2021" w:rsidP="005B2021">
            <w:pPr>
              <w:numPr>
                <w:ilvl w:val="0"/>
                <w:numId w:val="16"/>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zorganizowanych zajęć edukacyjnych – 40</w:t>
            </w:r>
          </w:p>
          <w:p w14:paraId="5B32133A" w14:textId="77777777" w:rsidR="005B2021" w:rsidRPr="00F65170" w:rsidRDefault="005B2021" w:rsidP="005B2021">
            <w:pPr>
              <w:numPr>
                <w:ilvl w:val="0"/>
                <w:numId w:val="16"/>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zorganizowanych szkoleń – 50</w:t>
            </w:r>
          </w:p>
          <w:p w14:paraId="2B188877" w14:textId="77777777" w:rsidR="005B2021" w:rsidRPr="00F65170" w:rsidRDefault="005B2021" w:rsidP="005B2021">
            <w:pPr>
              <w:numPr>
                <w:ilvl w:val="0"/>
                <w:numId w:val="16"/>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 xml:space="preserve">Liczba uczniów i uczennic objętych wsparciem – 1700 </w:t>
            </w:r>
          </w:p>
          <w:p w14:paraId="67380263" w14:textId="77777777" w:rsidR="005B2021" w:rsidRPr="00F65170" w:rsidRDefault="005B2021" w:rsidP="005B2021">
            <w:pPr>
              <w:numPr>
                <w:ilvl w:val="0"/>
                <w:numId w:val="16"/>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wydarzeń kulturalnych – 30</w:t>
            </w:r>
          </w:p>
          <w:p w14:paraId="6AC082E7" w14:textId="20187F39" w:rsidR="005B2021" w:rsidRDefault="005B2021" w:rsidP="005B2021">
            <w:pPr>
              <w:numPr>
                <w:ilvl w:val="0"/>
                <w:numId w:val="16"/>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utworzonych miejsc świadczenia u</w:t>
            </w:r>
            <w:r w:rsidR="007B0F37">
              <w:rPr>
                <w:rFonts w:eastAsia="Times New Roman" w:cstheme="minorHAnsi"/>
                <w:sz w:val="20"/>
                <w:szCs w:val="20"/>
                <w:lang w:eastAsia="pl-PL"/>
              </w:rPr>
              <w:t>sług w społeczności lokalnej – 1</w:t>
            </w:r>
            <w:r w:rsidRPr="00F65170">
              <w:rPr>
                <w:rFonts w:eastAsia="Times New Roman" w:cstheme="minorHAnsi"/>
                <w:sz w:val="20"/>
                <w:szCs w:val="20"/>
                <w:lang w:eastAsia="pl-PL"/>
              </w:rPr>
              <w:t>7</w:t>
            </w:r>
          </w:p>
          <w:p w14:paraId="66D5684D" w14:textId="13E16CD2" w:rsidR="007B0F37" w:rsidRPr="00F65170" w:rsidRDefault="007B0F37" w:rsidP="005B2021">
            <w:pPr>
              <w:numPr>
                <w:ilvl w:val="0"/>
                <w:numId w:val="16"/>
              </w:numPr>
              <w:spacing w:after="0" w:line="259" w:lineRule="auto"/>
              <w:mirrorIndents/>
              <w:rPr>
                <w:rFonts w:eastAsia="Times New Roman" w:cstheme="minorHAnsi"/>
                <w:sz w:val="20"/>
                <w:szCs w:val="20"/>
                <w:lang w:eastAsia="pl-PL"/>
              </w:rPr>
            </w:pPr>
            <w:r>
              <w:rPr>
                <w:rFonts w:eastAsia="Times New Roman" w:cstheme="minorHAnsi"/>
                <w:sz w:val="20"/>
                <w:szCs w:val="20"/>
                <w:lang w:eastAsia="pl-PL"/>
              </w:rPr>
              <w:t>Liczba miejsc świadczenia usług w społeczności lokalnej - 20</w:t>
            </w:r>
          </w:p>
          <w:p w14:paraId="766ACA2E" w14:textId="5E8FBC24" w:rsidR="005B2021" w:rsidRPr="00F65170" w:rsidRDefault="005B2021" w:rsidP="005B2021">
            <w:pPr>
              <w:numPr>
                <w:ilvl w:val="0"/>
                <w:numId w:val="16"/>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osób objętych usługami świadczonymi w społeczn</w:t>
            </w:r>
            <w:r w:rsidR="00723148">
              <w:rPr>
                <w:rFonts w:eastAsia="Times New Roman" w:cstheme="minorHAnsi"/>
                <w:sz w:val="20"/>
                <w:szCs w:val="20"/>
                <w:lang w:eastAsia="pl-PL"/>
              </w:rPr>
              <w:t>ości lokalnej w programie – 17800</w:t>
            </w:r>
          </w:p>
        </w:tc>
      </w:tr>
      <w:tr w:rsidR="005B2021" w:rsidRPr="00F65170" w14:paraId="1074BC91" w14:textId="77777777" w:rsidTr="005B2021">
        <w:trPr>
          <w:trHeight w:val="1717"/>
        </w:trPr>
        <w:tc>
          <w:tcPr>
            <w:tcW w:w="809" w:type="pct"/>
            <w:vMerge w:val="restart"/>
            <w:vAlign w:val="center"/>
          </w:tcPr>
          <w:p w14:paraId="6C3F308C" w14:textId="2A245D18" w:rsidR="005B2021" w:rsidRPr="00F65170" w:rsidRDefault="005B2021" w:rsidP="00F12786">
            <w:pPr>
              <w:spacing w:after="0"/>
              <w:mirrorIndents/>
              <w:rPr>
                <w:rFonts w:eastAsia="Times New Roman" w:cstheme="minorHAnsi"/>
                <w:sz w:val="20"/>
                <w:szCs w:val="20"/>
                <w:lang w:eastAsia="pl-PL"/>
              </w:rPr>
            </w:pPr>
            <w:r w:rsidRPr="00F65170">
              <w:rPr>
                <w:rFonts w:eastAsia="Times New Roman" w:cstheme="minorHAnsi"/>
                <w:sz w:val="20"/>
                <w:szCs w:val="20"/>
                <w:lang w:eastAsia="pl-PL"/>
              </w:rPr>
              <w:t>2. Ożywienie gospodarcze</w:t>
            </w:r>
          </w:p>
        </w:tc>
        <w:tc>
          <w:tcPr>
            <w:tcW w:w="810" w:type="pct"/>
            <w:vAlign w:val="center"/>
          </w:tcPr>
          <w:p w14:paraId="4F366691" w14:textId="70C0D0F1" w:rsidR="005B2021" w:rsidRPr="00F65170" w:rsidRDefault="005B2021" w:rsidP="00F12786">
            <w:pPr>
              <w:spacing w:after="0"/>
              <w:mirrorIndents/>
              <w:rPr>
                <w:rFonts w:eastAsia="Times New Roman" w:cstheme="minorHAnsi"/>
                <w:sz w:val="20"/>
                <w:szCs w:val="20"/>
                <w:lang w:eastAsia="pl-PL"/>
              </w:rPr>
            </w:pPr>
            <w:r w:rsidRPr="00F65170">
              <w:rPr>
                <w:rFonts w:eastAsia="Times New Roman" w:cstheme="minorHAnsi"/>
                <w:sz w:val="20"/>
                <w:szCs w:val="20"/>
                <w:lang w:eastAsia="pl-PL"/>
              </w:rPr>
              <w:t>2.1. Promowanie dziedzictwa kulturowego i lokalnych produktów</w:t>
            </w:r>
          </w:p>
        </w:tc>
        <w:tc>
          <w:tcPr>
            <w:tcW w:w="1063" w:type="pct"/>
            <w:vAlign w:val="center"/>
          </w:tcPr>
          <w:p w14:paraId="75099E51" w14:textId="77777777" w:rsidR="005B2021" w:rsidRPr="00F65170" w:rsidRDefault="005B2021" w:rsidP="005B2021">
            <w:pPr>
              <w:spacing w:after="0"/>
              <w:ind w:left="85"/>
              <w:mirrorIndents/>
              <w:rPr>
                <w:rFonts w:eastAsia="Times New Roman" w:cstheme="minorHAnsi"/>
                <w:sz w:val="20"/>
                <w:szCs w:val="20"/>
                <w:lang w:eastAsia="pl-PL"/>
              </w:rPr>
            </w:pPr>
            <w:r w:rsidRPr="00F65170">
              <w:rPr>
                <w:rFonts w:eastAsia="Times New Roman" w:cstheme="minorHAnsi"/>
                <w:sz w:val="20"/>
                <w:szCs w:val="20"/>
                <w:lang w:eastAsia="pl-PL"/>
              </w:rPr>
              <w:t>6. Tworzenie nowoczesnej infrastruktury z przeznaczeniem na funkcje kulturalno-społeczne na obszarze rewitalizacji</w:t>
            </w:r>
          </w:p>
        </w:tc>
        <w:tc>
          <w:tcPr>
            <w:tcW w:w="2317" w:type="pct"/>
          </w:tcPr>
          <w:p w14:paraId="0D0B7ADF" w14:textId="66B76CBE" w:rsidR="005B2021" w:rsidRPr="00F65170" w:rsidRDefault="005B2021" w:rsidP="005B2021">
            <w:pPr>
              <w:numPr>
                <w:ilvl w:val="0"/>
                <w:numId w:val="16"/>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 xml:space="preserve">Liczba obiektów kulturalnych i turystycznych objętych wsparciem </w:t>
            </w:r>
            <w:r w:rsidR="00450635">
              <w:rPr>
                <w:rFonts w:eastAsia="Times New Roman" w:cstheme="minorHAnsi"/>
                <w:sz w:val="20"/>
                <w:szCs w:val="20"/>
                <w:lang w:eastAsia="pl-PL"/>
              </w:rPr>
              <w:t>– 5</w:t>
            </w:r>
          </w:p>
          <w:p w14:paraId="0C7570CA" w14:textId="77777777" w:rsidR="005B2021" w:rsidRPr="00F65170" w:rsidRDefault="005B2021" w:rsidP="005B2021">
            <w:pPr>
              <w:numPr>
                <w:ilvl w:val="0"/>
                <w:numId w:val="16"/>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osób odwiedzających obiekty kulturalne i turystyczne objęte wsparciem – 50 000</w:t>
            </w:r>
          </w:p>
        </w:tc>
      </w:tr>
      <w:tr w:rsidR="005B2021" w:rsidRPr="00F65170" w14:paraId="07A8367F" w14:textId="77777777" w:rsidTr="005B2021">
        <w:trPr>
          <w:trHeight w:val="1422"/>
        </w:trPr>
        <w:tc>
          <w:tcPr>
            <w:tcW w:w="809" w:type="pct"/>
            <w:vMerge/>
            <w:vAlign w:val="center"/>
          </w:tcPr>
          <w:p w14:paraId="6972CF94" w14:textId="77777777" w:rsidR="005B2021" w:rsidRPr="00F65170" w:rsidRDefault="005B2021" w:rsidP="005B2021">
            <w:pPr>
              <w:spacing w:after="0"/>
              <w:ind w:left="85"/>
              <w:mirrorIndents/>
              <w:rPr>
                <w:rFonts w:eastAsia="Times New Roman" w:cstheme="minorHAnsi"/>
                <w:sz w:val="20"/>
                <w:szCs w:val="20"/>
                <w:lang w:eastAsia="pl-PL"/>
              </w:rPr>
            </w:pPr>
          </w:p>
        </w:tc>
        <w:tc>
          <w:tcPr>
            <w:tcW w:w="810" w:type="pct"/>
            <w:vAlign w:val="center"/>
          </w:tcPr>
          <w:p w14:paraId="749256DA" w14:textId="64CA8A6D" w:rsidR="005B2021" w:rsidRPr="00F65170" w:rsidRDefault="005B2021" w:rsidP="00F12786">
            <w:pPr>
              <w:spacing w:after="0"/>
              <w:mirrorIndents/>
              <w:rPr>
                <w:rFonts w:eastAsia="Times New Roman" w:cstheme="minorHAnsi"/>
                <w:sz w:val="20"/>
                <w:szCs w:val="20"/>
                <w:lang w:eastAsia="pl-PL"/>
              </w:rPr>
            </w:pPr>
            <w:r w:rsidRPr="00F65170">
              <w:rPr>
                <w:rFonts w:eastAsia="Times New Roman" w:cstheme="minorHAnsi"/>
                <w:sz w:val="20"/>
                <w:szCs w:val="20"/>
                <w:lang w:eastAsia="pl-PL"/>
              </w:rPr>
              <w:t xml:space="preserve">2.2. Rozwój usług i oferty czasu wolnego </w:t>
            </w:r>
          </w:p>
        </w:tc>
        <w:tc>
          <w:tcPr>
            <w:tcW w:w="1063" w:type="pct"/>
            <w:vAlign w:val="center"/>
          </w:tcPr>
          <w:p w14:paraId="2D1ACD3A" w14:textId="77777777" w:rsidR="005B2021" w:rsidRPr="00F65170" w:rsidRDefault="005B2021" w:rsidP="005B2021">
            <w:pPr>
              <w:spacing w:after="0"/>
              <w:ind w:left="85"/>
              <w:mirrorIndents/>
              <w:rPr>
                <w:rFonts w:eastAsia="Times New Roman" w:cstheme="minorHAnsi"/>
                <w:sz w:val="20"/>
                <w:szCs w:val="20"/>
                <w:lang w:eastAsia="pl-PL"/>
              </w:rPr>
            </w:pPr>
            <w:r w:rsidRPr="00F65170">
              <w:rPr>
                <w:rFonts w:eastAsia="Times New Roman" w:cstheme="minorHAnsi"/>
                <w:sz w:val="20"/>
                <w:szCs w:val="20"/>
                <w:lang w:eastAsia="pl-PL"/>
              </w:rPr>
              <w:t>7. Wzmocnienie lokalnej przedsiębiorczości</w:t>
            </w:r>
          </w:p>
          <w:p w14:paraId="783FF06D" w14:textId="77777777" w:rsidR="005B2021" w:rsidRPr="00F65170" w:rsidRDefault="005B2021" w:rsidP="005B2021">
            <w:pPr>
              <w:spacing w:after="0"/>
              <w:ind w:left="85"/>
              <w:mirrorIndents/>
              <w:rPr>
                <w:rFonts w:eastAsia="Times New Roman" w:cstheme="minorHAnsi"/>
                <w:sz w:val="20"/>
                <w:szCs w:val="20"/>
                <w:lang w:eastAsia="pl-PL"/>
              </w:rPr>
            </w:pPr>
            <w:r w:rsidRPr="00F65170">
              <w:rPr>
                <w:rFonts w:eastAsia="Times New Roman" w:cstheme="minorHAnsi"/>
                <w:sz w:val="20"/>
                <w:szCs w:val="20"/>
                <w:lang w:eastAsia="pl-PL"/>
              </w:rPr>
              <w:t>8. Tworzenie nowoczesnej infrastruktury sportowo-rekreacyjnej na obszarze rewitalizacji</w:t>
            </w:r>
          </w:p>
        </w:tc>
        <w:tc>
          <w:tcPr>
            <w:tcW w:w="2317" w:type="pct"/>
          </w:tcPr>
          <w:p w14:paraId="47F774F1" w14:textId="77777777" w:rsidR="005B2021" w:rsidRPr="00F65170" w:rsidRDefault="005B2021" w:rsidP="005B2021">
            <w:pPr>
              <w:numPr>
                <w:ilvl w:val="0"/>
                <w:numId w:val="16"/>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nowych tytułów publikacji – z zakresu przedsiębiorczości –</w:t>
            </w:r>
          </w:p>
          <w:p w14:paraId="7B4E1864" w14:textId="77777777" w:rsidR="005B2021" w:rsidRPr="00F65170" w:rsidRDefault="005B2021" w:rsidP="0046708C">
            <w:pPr>
              <w:spacing w:after="0" w:line="259" w:lineRule="auto"/>
              <w:ind w:left="360"/>
              <w:mirrorIndents/>
              <w:rPr>
                <w:rFonts w:eastAsia="Times New Roman" w:cstheme="minorHAnsi"/>
                <w:sz w:val="20"/>
                <w:szCs w:val="20"/>
                <w:lang w:eastAsia="pl-PL"/>
              </w:rPr>
            </w:pPr>
            <w:r w:rsidRPr="00F65170">
              <w:rPr>
                <w:rFonts w:eastAsia="Times New Roman" w:cstheme="minorHAnsi"/>
                <w:sz w:val="20"/>
                <w:szCs w:val="20"/>
                <w:lang w:eastAsia="pl-PL"/>
              </w:rPr>
              <w:t>opracowanych przez lub na zlecenie m.st Warszawy – 1</w:t>
            </w:r>
          </w:p>
          <w:p w14:paraId="7E0AA22B" w14:textId="061EC1B0" w:rsidR="005B2021" w:rsidRPr="00F65170" w:rsidRDefault="005B2021" w:rsidP="005B2021">
            <w:pPr>
              <w:numPr>
                <w:ilvl w:val="0"/>
                <w:numId w:val="16"/>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Przeds</w:t>
            </w:r>
            <w:r w:rsidR="00450635">
              <w:rPr>
                <w:rFonts w:eastAsia="Times New Roman" w:cstheme="minorHAnsi"/>
                <w:sz w:val="20"/>
                <w:szCs w:val="20"/>
                <w:lang w:eastAsia="pl-PL"/>
              </w:rPr>
              <w:t>iębiorstwa objęte wsparciem – 100</w:t>
            </w:r>
          </w:p>
          <w:p w14:paraId="78FC56E9" w14:textId="263416D7" w:rsidR="005B2021" w:rsidRPr="00F65170" w:rsidRDefault="005B2021" w:rsidP="005B2021">
            <w:pPr>
              <w:numPr>
                <w:ilvl w:val="0"/>
                <w:numId w:val="16"/>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 xml:space="preserve">Liczba wspartych obiektów infrastruktury (innych niż budynki mieszkalne) zlokalizowanych na </w:t>
            </w:r>
            <w:r w:rsidR="00450635">
              <w:rPr>
                <w:rFonts w:eastAsia="Times New Roman" w:cstheme="minorHAnsi"/>
                <w:sz w:val="20"/>
                <w:szCs w:val="20"/>
                <w:lang w:eastAsia="pl-PL"/>
              </w:rPr>
              <w:t>rewitalizowanych obszarach – 6</w:t>
            </w:r>
          </w:p>
          <w:p w14:paraId="039F1C43" w14:textId="644838ED" w:rsidR="005B2021" w:rsidRPr="00F65170" w:rsidRDefault="005B2021" w:rsidP="005B2021">
            <w:pPr>
              <w:numPr>
                <w:ilvl w:val="0"/>
                <w:numId w:val="16"/>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zmodernizowanyc</w:t>
            </w:r>
            <w:r w:rsidR="009F1717">
              <w:rPr>
                <w:rFonts w:eastAsia="Times New Roman" w:cstheme="minorHAnsi"/>
                <w:sz w:val="20"/>
                <w:szCs w:val="20"/>
                <w:lang w:eastAsia="pl-PL"/>
              </w:rPr>
              <w:t>h terenów zieleni urządzonej – 1</w:t>
            </w:r>
          </w:p>
          <w:p w14:paraId="0A0BF44F" w14:textId="77777777" w:rsidR="005B2021" w:rsidRPr="00F65170" w:rsidRDefault="005B2021" w:rsidP="005B2021">
            <w:pPr>
              <w:numPr>
                <w:ilvl w:val="0"/>
                <w:numId w:val="16"/>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Odsetek mieszkańców i mieszkanek korzystających z oferty wolnego czasu i rozwoju w swojej dzielnicy zamieszkania – 15%</w:t>
            </w:r>
          </w:p>
        </w:tc>
      </w:tr>
      <w:tr w:rsidR="005B2021" w:rsidRPr="00F65170" w14:paraId="53BE4E74" w14:textId="77777777" w:rsidTr="005B2021">
        <w:trPr>
          <w:trHeight w:val="1659"/>
        </w:trPr>
        <w:tc>
          <w:tcPr>
            <w:tcW w:w="809" w:type="pct"/>
            <w:vMerge w:val="restart"/>
            <w:vAlign w:val="center"/>
          </w:tcPr>
          <w:p w14:paraId="5B3F57AA" w14:textId="1A516D3A" w:rsidR="005B2021" w:rsidRPr="00F65170" w:rsidRDefault="005B2021" w:rsidP="00F12786">
            <w:pPr>
              <w:spacing w:after="0"/>
              <w:mirrorIndents/>
              <w:rPr>
                <w:rFonts w:eastAsia="Times New Roman" w:cstheme="minorHAnsi"/>
                <w:sz w:val="20"/>
                <w:szCs w:val="20"/>
                <w:lang w:eastAsia="pl-PL"/>
              </w:rPr>
            </w:pPr>
            <w:r w:rsidRPr="00F65170">
              <w:rPr>
                <w:rFonts w:eastAsia="Times New Roman" w:cstheme="minorHAnsi"/>
                <w:sz w:val="20"/>
                <w:szCs w:val="20"/>
                <w:lang w:eastAsia="pl-PL"/>
              </w:rPr>
              <w:t>3. Wysoki standard zagospodarowania</w:t>
            </w:r>
          </w:p>
        </w:tc>
        <w:tc>
          <w:tcPr>
            <w:tcW w:w="810" w:type="pct"/>
            <w:vAlign w:val="center"/>
          </w:tcPr>
          <w:p w14:paraId="2812F112" w14:textId="417583E5" w:rsidR="005B2021" w:rsidRPr="00F65170" w:rsidRDefault="005B2021" w:rsidP="00F12786">
            <w:pPr>
              <w:spacing w:after="0"/>
              <w:mirrorIndents/>
              <w:rPr>
                <w:rFonts w:eastAsia="Times New Roman" w:cstheme="minorHAnsi"/>
                <w:sz w:val="20"/>
                <w:szCs w:val="20"/>
                <w:lang w:eastAsia="pl-PL"/>
              </w:rPr>
            </w:pPr>
            <w:r w:rsidRPr="00F65170">
              <w:rPr>
                <w:rFonts w:eastAsia="Times New Roman" w:cstheme="minorHAnsi"/>
                <w:sz w:val="20"/>
                <w:szCs w:val="20"/>
                <w:lang w:eastAsia="pl-PL"/>
              </w:rPr>
              <w:t>3.1. Poprawa stanu technicznego budynków wraz z infrastrukturą towarzyszącą</w:t>
            </w:r>
          </w:p>
        </w:tc>
        <w:tc>
          <w:tcPr>
            <w:tcW w:w="1063" w:type="pct"/>
            <w:vAlign w:val="center"/>
          </w:tcPr>
          <w:p w14:paraId="79B710FC" w14:textId="77777777" w:rsidR="005B2021" w:rsidRPr="00F65170" w:rsidRDefault="005B2021" w:rsidP="005B2021">
            <w:pPr>
              <w:spacing w:after="0"/>
              <w:ind w:left="85"/>
              <w:mirrorIndents/>
              <w:rPr>
                <w:rFonts w:eastAsia="Times New Roman" w:cstheme="minorHAnsi"/>
                <w:sz w:val="20"/>
                <w:szCs w:val="20"/>
                <w:lang w:eastAsia="pl-PL"/>
              </w:rPr>
            </w:pPr>
            <w:r w:rsidRPr="00F65170">
              <w:rPr>
                <w:rFonts w:eastAsia="Times New Roman" w:cstheme="minorHAnsi"/>
                <w:sz w:val="20"/>
                <w:szCs w:val="20"/>
                <w:lang w:eastAsia="pl-PL"/>
              </w:rPr>
              <w:t>9. Tworzenie nowoczesnej infrastruktury edukacyjnej na obszarze rewitalizacji</w:t>
            </w:r>
          </w:p>
          <w:p w14:paraId="7F137E64" w14:textId="77777777" w:rsidR="005B2021" w:rsidRPr="00F65170" w:rsidRDefault="005B2021" w:rsidP="005B2021">
            <w:pPr>
              <w:spacing w:after="0"/>
              <w:ind w:left="85"/>
              <w:mirrorIndents/>
              <w:rPr>
                <w:rFonts w:eastAsia="Times New Roman" w:cstheme="minorHAnsi"/>
                <w:sz w:val="20"/>
                <w:szCs w:val="20"/>
                <w:lang w:eastAsia="pl-PL"/>
              </w:rPr>
            </w:pPr>
            <w:r w:rsidRPr="00F65170">
              <w:rPr>
                <w:rFonts w:eastAsia="Times New Roman" w:cstheme="minorHAnsi"/>
                <w:sz w:val="20"/>
                <w:szCs w:val="20"/>
                <w:lang w:eastAsia="pl-PL"/>
              </w:rPr>
              <w:t>10. Poprawa standardu budynków</w:t>
            </w:r>
          </w:p>
          <w:p w14:paraId="29E4C36E" w14:textId="77777777" w:rsidR="005B2021" w:rsidRPr="00F65170" w:rsidRDefault="005B2021" w:rsidP="005B2021">
            <w:pPr>
              <w:spacing w:after="0"/>
              <w:ind w:left="85"/>
              <w:mirrorIndents/>
              <w:rPr>
                <w:rFonts w:eastAsia="Times New Roman" w:cstheme="minorHAnsi"/>
                <w:sz w:val="20"/>
                <w:szCs w:val="20"/>
                <w:lang w:eastAsia="pl-PL"/>
              </w:rPr>
            </w:pPr>
            <w:r w:rsidRPr="00F65170">
              <w:rPr>
                <w:rFonts w:eastAsia="Times New Roman" w:cstheme="minorHAnsi"/>
                <w:sz w:val="20"/>
                <w:szCs w:val="20"/>
                <w:lang w:eastAsia="pl-PL"/>
              </w:rPr>
              <w:lastRenderedPageBreak/>
              <w:t>11. Poprawa standardu mieszkań we wspólnotach mieszkaniowych</w:t>
            </w:r>
          </w:p>
        </w:tc>
        <w:tc>
          <w:tcPr>
            <w:tcW w:w="2317" w:type="pct"/>
          </w:tcPr>
          <w:p w14:paraId="482A2B9A" w14:textId="717D2EC7" w:rsidR="005B2021" w:rsidRPr="00F65170" w:rsidRDefault="005B2021" w:rsidP="005B2021">
            <w:pPr>
              <w:numPr>
                <w:ilvl w:val="0"/>
                <w:numId w:val="18"/>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lastRenderedPageBreak/>
              <w:t>Liczba wspartych obiektów infrastruktury (innych niż budynki mieszkalne) zlokalizowanych n</w:t>
            </w:r>
            <w:r w:rsidR="001222BC">
              <w:rPr>
                <w:rFonts w:eastAsia="Times New Roman" w:cstheme="minorHAnsi"/>
                <w:sz w:val="20"/>
                <w:szCs w:val="20"/>
                <w:lang w:eastAsia="pl-PL"/>
              </w:rPr>
              <w:t>a rewitalizowanych obszarach – 5</w:t>
            </w:r>
          </w:p>
          <w:p w14:paraId="14D78837" w14:textId="575D89CB" w:rsidR="005B2021" w:rsidRPr="00F65170" w:rsidRDefault="001222BC" w:rsidP="005B2021">
            <w:pPr>
              <w:numPr>
                <w:ilvl w:val="0"/>
                <w:numId w:val="17"/>
              </w:numPr>
              <w:spacing w:after="0" w:line="259" w:lineRule="auto"/>
              <w:mirrorIndents/>
              <w:rPr>
                <w:rFonts w:eastAsia="Times New Roman" w:cstheme="minorHAnsi"/>
                <w:sz w:val="20"/>
                <w:szCs w:val="20"/>
                <w:lang w:eastAsia="pl-PL"/>
              </w:rPr>
            </w:pPr>
            <w:r>
              <w:rPr>
                <w:rFonts w:eastAsia="Times New Roman" w:cstheme="minorHAnsi"/>
                <w:sz w:val="20"/>
                <w:szCs w:val="20"/>
                <w:lang w:eastAsia="pl-PL"/>
              </w:rPr>
              <w:t>Liczba wspartych szkół – 4</w:t>
            </w:r>
          </w:p>
          <w:p w14:paraId="2B917495" w14:textId="77777777" w:rsidR="005B2021" w:rsidRPr="00F65170" w:rsidRDefault="005B2021" w:rsidP="005B2021">
            <w:pPr>
              <w:numPr>
                <w:ilvl w:val="0"/>
                <w:numId w:val="17"/>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Roczna liczba użytkowników nowych lub zmodernizowanych placówek oświatowych – 2600</w:t>
            </w:r>
          </w:p>
          <w:p w14:paraId="0632405D" w14:textId="77777777" w:rsidR="005B2021" w:rsidRPr="00F65170" w:rsidRDefault="005B2021" w:rsidP="005B2021">
            <w:pPr>
              <w:numPr>
                <w:ilvl w:val="0"/>
                <w:numId w:val="17"/>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lastRenderedPageBreak/>
              <w:t>Liczba wspartych budynków mieszkalnych zlokalizowanych na rewitalizowanych obszarach – 9</w:t>
            </w:r>
          </w:p>
          <w:p w14:paraId="50DBE728" w14:textId="77777777" w:rsidR="005B2021" w:rsidRPr="00F65170" w:rsidRDefault="005B2021" w:rsidP="005B2021">
            <w:pPr>
              <w:numPr>
                <w:ilvl w:val="0"/>
                <w:numId w:val="17"/>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budynków wyposażonych w windy osobowe – 18</w:t>
            </w:r>
          </w:p>
          <w:p w14:paraId="1F3FCC4A" w14:textId="77777777" w:rsidR="005B2021" w:rsidRPr="00F65170" w:rsidRDefault="005B2021" w:rsidP="005B2021">
            <w:pPr>
              <w:numPr>
                <w:ilvl w:val="0"/>
                <w:numId w:val="17"/>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przeprowadzonych dociepleń ścian i/lub stropów w budynkach – 15</w:t>
            </w:r>
          </w:p>
          <w:p w14:paraId="6D8CF5CB" w14:textId="77777777" w:rsidR="005B2021" w:rsidRPr="00F65170" w:rsidRDefault="005B2021" w:rsidP="005B2021">
            <w:pPr>
              <w:numPr>
                <w:ilvl w:val="0"/>
                <w:numId w:val="17"/>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lokali w budynkach z przeprowadzonym remontem kapitalnym – 470</w:t>
            </w:r>
          </w:p>
        </w:tc>
      </w:tr>
      <w:tr w:rsidR="005B2021" w:rsidRPr="00F65170" w14:paraId="106EF961" w14:textId="77777777" w:rsidTr="005B2021">
        <w:trPr>
          <w:trHeight w:val="1737"/>
        </w:trPr>
        <w:tc>
          <w:tcPr>
            <w:tcW w:w="809" w:type="pct"/>
            <w:vMerge/>
            <w:vAlign w:val="center"/>
          </w:tcPr>
          <w:p w14:paraId="46D48C96" w14:textId="77777777" w:rsidR="005B2021" w:rsidRPr="00F65170" w:rsidRDefault="005B2021" w:rsidP="005B2021">
            <w:pPr>
              <w:spacing w:after="0"/>
              <w:ind w:left="85"/>
              <w:mirrorIndents/>
              <w:rPr>
                <w:rFonts w:eastAsia="Times New Roman" w:cstheme="minorHAnsi"/>
                <w:sz w:val="20"/>
                <w:szCs w:val="20"/>
                <w:lang w:eastAsia="pl-PL"/>
              </w:rPr>
            </w:pPr>
          </w:p>
        </w:tc>
        <w:tc>
          <w:tcPr>
            <w:tcW w:w="810" w:type="pct"/>
            <w:vAlign w:val="center"/>
          </w:tcPr>
          <w:p w14:paraId="6322252A" w14:textId="044C9224" w:rsidR="005B2021" w:rsidRPr="00F65170" w:rsidRDefault="005B2021" w:rsidP="00F12786">
            <w:pPr>
              <w:spacing w:after="0"/>
              <w:mirrorIndents/>
              <w:rPr>
                <w:rFonts w:eastAsia="Times New Roman" w:cstheme="minorHAnsi"/>
                <w:sz w:val="20"/>
                <w:szCs w:val="20"/>
                <w:lang w:eastAsia="pl-PL"/>
              </w:rPr>
            </w:pPr>
            <w:r w:rsidRPr="00F65170">
              <w:rPr>
                <w:rFonts w:eastAsia="Times New Roman" w:cstheme="minorHAnsi"/>
                <w:sz w:val="20"/>
                <w:szCs w:val="20"/>
                <w:lang w:eastAsia="pl-PL"/>
              </w:rPr>
              <w:t>3.2. Budowa i modernizacja budynków z lokalami na wynajem</w:t>
            </w:r>
          </w:p>
        </w:tc>
        <w:tc>
          <w:tcPr>
            <w:tcW w:w="1063" w:type="pct"/>
            <w:vAlign w:val="center"/>
          </w:tcPr>
          <w:p w14:paraId="2FF8B1D2" w14:textId="77777777" w:rsidR="005B2021" w:rsidRPr="00F65170" w:rsidRDefault="005B2021" w:rsidP="005B2021">
            <w:pPr>
              <w:spacing w:after="0"/>
              <w:ind w:left="85"/>
              <w:mirrorIndents/>
              <w:rPr>
                <w:rFonts w:eastAsia="Times New Roman" w:cstheme="minorHAnsi"/>
                <w:sz w:val="20"/>
                <w:szCs w:val="20"/>
                <w:lang w:eastAsia="pl-PL"/>
              </w:rPr>
            </w:pPr>
            <w:r w:rsidRPr="00F65170">
              <w:rPr>
                <w:rFonts w:eastAsia="Times New Roman" w:cstheme="minorHAnsi"/>
                <w:sz w:val="20"/>
                <w:szCs w:val="20"/>
                <w:lang w:eastAsia="pl-PL"/>
              </w:rPr>
              <w:t>12. Budowa i modernizacja budynków z lokalami na wynajem</w:t>
            </w:r>
          </w:p>
        </w:tc>
        <w:tc>
          <w:tcPr>
            <w:tcW w:w="2317" w:type="pct"/>
          </w:tcPr>
          <w:p w14:paraId="623EE70C" w14:textId="353D2ED1" w:rsidR="005B2021" w:rsidRPr="00F808C0" w:rsidRDefault="005B2021" w:rsidP="00F808C0">
            <w:pPr>
              <w:numPr>
                <w:ilvl w:val="0"/>
                <w:numId w:val="17"/>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w:t>
            </w:r>
            <w:r w:rsidR="00F808C0">
              <w:rPr>
                <w:rFonts w:eastAsia="Times New Roman" w:cstheme="minorHAnsi"/>
                <w:sz w:val="20"/>
                <w:szCs w:val="20"/>
                <w:lang w:eastAsia="pl-PL"/>
              </w:rPr>
              <w:t>iczba wybudowanych lokali – 1000</w:t>
            </w:r>
          </w:p>
          <w:p w14:paraId="22329D30" w14:textId="77777777" w:rsidR="005B2021" w:rsidRPr="00F65170" w:rsidRDefault="005B2021" w:rsidP="005B2021">
            <w:pPr>
              <w:numPr>
                <w:ilvl w:val="0"/>
                <w:numId w:val="17"/>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lokali w budynkach miejskich wyposażonych w instalację centralnego ogrzewania z sieci – 700</w:t>
            </w:r>
          </w:p>
          <w:p w14:paraId="0AC50E83" w14:textId="77777777" w:rsidR="005B2021" w:rsidRPr="00F65170" w:rsidRDefault="005B2021" w:rsidP="005B2021">
            <w:pPr>
              <w:numPr>
                <w:ilvl w:val="0"/>
                <w:numId w:val="17"/>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lokali w budynkach z przeprowadzonym remontem kapitalnym –700</w:t>
            </w:r>
          </w:p>
          <w:p w14:paraId="44CA636C" w14:textId="77777777" w:rsidR="005B2021" w:rsidRPr="00F65170" w:rsidRDefault="005B2021" w:rsidP="005B2021">
            <w:pPr>
              <w:numPr>
                <w:ilvl w:val="0"/>
                <w:numId w:val="17"/>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wyremontowanych pustych lokali mieszkalnych – 700</w:t>
            </w:r>
          </w:p>
          <w:p w14:paraId="23550A0A" w14:textId="581EE2AE" w:rsidR="005B2021" w:rsidRPr="00F65170" w:rsidRDefault="005B2021" w:rsidP="005B2021">
            <w:pPr>
              <w:numPr>
                <w:ilvl w:val="0"/>
                <w:numId w:val="17"/>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wspartych lokali mieszkalnych zlokalizowanych na re</w:t>
            </w:r>
            <w:r w:rsidR="00F808C0">
              <w:rPr>
                <w:rFonts w:eastAsia="Times New Roman" w:cstheme="minorHAnsi"/>
                <w:sz w:val="20"/>
                <w:szCs w:val="20"/>
                <w:lang w:eastAsia="pl-PL"/>
              </w:rPr>
              <w:t>witalizowanych obszarach – 1700</w:t>
            </w:r>
          </w:p>
        </w:tc>
      </w:tr>
      <w:tr w:rsidR="005B2021" w:rsidRPr="00F65170" w14:paraId="57D8B504" w14:textId="77777777" w:rsidTr="005B2021">
        <w:trPr>
          <w:trHeight w:val="2212"/>
        </w:trPr>
        <w:tc>
          <w:tcPr>
            <w:tcW w:w="809" w:type="pct"/>
            <w:vMerge/>
            <w:vAlign w:val="center"/>
          </w:tcPr>
          <w:p w14:paraId="0C61A641" w14:textId="77777777" w:rsidR="005B2021" w:rsidRPr="00F65170" w:rsidRDefault="005B2021" w:rsidP="005B2021">
            <w:pPr>
              <w:spacing w:after="0"/>
              <w:ind w:left="85"/>
              <w:mirrorIndents/>
              <w:rPr>
                <w:rFonts w:eastAsia="Times New Roman" w:cstheme="minorHAnsi"/>
                <w:sz w:val="20"/>
                <w:szCs w:val="20"/>
                <w:lang w:eastAsia="pl-PL"/>
              </w:rPr>
            </w:pPr>
          </w:p>
        </w:tc>
        <w:tc>
          <w:tcPr>
            <w:tcW w:w="810" w:type="pct"/>
            <w:vAlign w:val="center"/>
          </w:tcPr>
          <w:p w14:paraId="1933BEF1" w14:textId="6D8A7166" w:rsidR="005B2021" w:rsidRPr="00F65170" w:rsidRDefault="005B2021" w:rsidP="00F12786">
            <w:pPr>
              <w:spacing w:after="0"/>
              <w:mirrorIndents/>
              <w:rPr>
                <w:rFonts w:eastAsia="Times New Roman" w:cstheme="minorHAnsi"/>
                <w:sz w:val="20"/>
                <w:szCs w:val="20"/>
                <w:lang w:eastAsia="pl-PL"/>
              </w:rPr>
            </w:pPr>
            <w:r w:rsidRPr="00F65170">
              <w:rPr>
                <w:rFonts w:eastAsia="Times New Roman" w:cstheme="minorHAnsi"/>
                <w:sz w:val="20"/>
                <w:szCs w:val="20"/>
                <w:lang w:eastAsia="pl-PL"/>
              </w:rPr>
              <w:t>3.3. Poprawa jakości i dostępności przestrzeni publicznych</w:t>
            </w:r>
          </w:p>
        </w:tc>
        <w:tc>
          <w:tcPr>
            <w:tcW w:w="1063" w:type="pct"/>
            <w:vAlign w:val="center"/>
          </w:tcPr>
          <w:p w14:paraId="7130E749" w14:textId="77777777" w:rsidR="005B2021" w:rsidRPr="00F65170" w:rsidRDefault="005B2021" w:rsidP="005B2021">
            <w:pPr>
              <w:spacing w:after="0"/>
              <w:ind w:left="85"/>
              <w:mirrorIndents/>
              <w:rPr>
                <w:rFonts w:eastAsia="Times New Roman" w:cstheme="minorHAnsi"/>
                <w:sz w:val="20"/>
                <w:szCs w:val="20"/>
                <w:lang w:eastAsia="pl-PL"/>
              </w:rPr>
            </w:pPr>
            <w:r w:rsidRPr="00F65170">
              <w:rPr>
                <w:rFonts w:eastAsia="Times New Roman" w:cstheme="minorHAnsi"/>
                <w:sz w:val="20"/>
                <w:szCs w:val="20"/>
                <w:lang w:eastAsia="pl-PL"/>
              </w:rPr>
              <w:t>13. Mobilność i poprawa bezpieczeństwa przestrzeni publicznej</w:t>
            </w:r>
          </w:p>
          <w:p w14:paraId="7C25BD26" w14:textId="77777777" w:rsidR="005B2021" w:rsidRPr="00F65170" w:rsidRDefault="005B2021" w:rsidP="005B2021">
            <w:pPr>
              <w:spacing w:after="0"/>
              <w:ind w:left="85"/>
              <w:mirrorIndents/>
              <w:rPr>
                <w:rFonts w:eastAsia="Times New Roman" w:cstheme="minorHAnsi"/>
                <w:sz w:val="20"/>
                <w:szCs w:val="20"/>
                <w:lang w:eastAsia="pl-PL"/>
              </w:rPr>
            </w:pPr>
            <w:r w:rsidRPr="00F65170">
              <w:rPr>
                <w:rFonts w:eastAsia="Times New Roman" w:cstheme="minorHAnsi"/>
                <w:sz w:val="20"/>
                <w:szCs w:val="20"/>
                <w:lang w:eastAsia="pl-PL"/>
              </w:rPr>
              <w:t>14. Modernizacja przestrzeni publicznej – ulic, podwórek oraz zabytkowych budynków na obszarze rewitalizacji</w:t>
            </w:r>
          </w:p>
        </w:tc>
        <w:tc>
          <w:tcPr>
            <w:tcW w:w="2317" w:type="pct"/>
          </w:tcPr>
          <w:p w14:paraId="4ED64EB8" w14:textId="67955B3A" w:rsidR="005B2021" w:rsidRPr="00F65170" w:rsidRDefault="005B2021" w:rsidP="00EE7A29">
            <w:pPr>
              <w:spacing w:after="0" w:line="259" w:lineRule="auto"/>
              <w:mirrorIndents/>
              <w:rPr>
                <w:rFonts w:eastAsia="Times New Roman" w:cstheme="minorHAnsi"/>
                <w:sz w:val="20"/>
                <w:szCs w:val="20"/>
                <w:lang w:eastAsia="pl-PL"/>
              </w:rPr>
            </w:pPr>
          </w:p>
          <w:p w14:paraId="0E96C2B0" w14:textId="55C62DD9" w:rsidR="005B2021" w:rsidRPr="00F65170" w:rsidRDefault="005B2021" w:rsidP="005B2021">
            <w:pPr>
              <w:numPr>
                <w:ilvl w:val="0"/>
                <w:numId w:val="19"/>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wspartych obiektów infrastruktury (innych niż budynki mieszkalne) zlokalizowanych na</w:t>
            </w:r>
            <w:r w:rsidR="00EE7A29">
              <w:rPr>
                <w:rFonts w:eastAsia="Times New Roman" w:cstheme="minorHAnsi"/>
                <w:sz w:val="20"/>
                <w:szCs w:val="20"/>
                <w:lang w:eastAsia="pl-PL"/>
              </w:rPr>
              <w:t xml:space="preserve"> rewitalizowanych obszarach – 76</w:t>
            </w:r>
          </w:p>
          <w:p w14:paraId="48B7853F" w14:textId="636B9C28" w:rsidR="005B2021" w:rsidRPr="00F65170" w:rsidRDefault="005B2021" w:rsidP="005B2021">
            <w:pPr>
              <w:numPr>
                <w:ilvl w:val="0"/>
                <w:numId w:val="19"/>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Długość zmodernizowanych tras tramwajowych – 2</w:t>
            </w:r>
            <w:r w:rsidR="00CF2E65">
              <w:rPr>
                <w:rFonts w:eastAsia="Times New Roman" w:cstheme="minorHAnsi"/>
                <w:sz w:val="20"/>
                <w:szCs w:val="20"/>
                <w:lang w:eastAsia="pl-PL"/>
              </w:rPr>
              <w:t>,35</w:t>
            </w:r>
            <w:r w:rsidRPr="00F65170">
              <w:rPr>
                <w:rFonts w:eastAsia="Times New Roman" w:cstheme="minorHAnsi"/>
                <w:sz w:val="20"/>
                <w:szCs w:val="20"/>
                <w:lang w:eastAsia="pl-PL"/>
              </w:rPr>
              <w:t xml:space="preserve"> km</w:t>
            </w:r>
          </w:p>
          <w:p w14:paraId="437F9B47" w14:textId="77777777" w:rsidR="005B2021" w:rsidRPr="00F65170" w:rsidRDefault="005B2021" w:rsidP="005B2021">
            <w:pPr>
              <w:numPr>
                <w:ilvl w:val="0"/>
                <w:numId w:val="19"/>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zabytków nieruchomych objętych wsparciem – 3</w:t>
            </w:r>
          </w:p>
          <w:p w14:paraId="1174C105" w14:textId="3E207AAC" w:rsidR="005B2021" w:rsidRPr="00F65170" w:rsidRDefault="005B2021" w:rsidP="005B2021">
            <w:pPr>
              <w:numPr>
                <w:ilvl w:val="0"/>
                <w:numId w:val="19"/>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Długość wy</w:t>
            </w:r>
            <w:r w:rsidR="0058573F">
              <w:rPr>
                <w:rFonts w:eastAsia="Times New Roman" w:cstheme="minorHAnsi"/>
                <w:sz w:val="20"/>
                <w:szCs w:val="20"/>
                <w:lang w:eastAsia="pl-PL"/>
              </w:rPr>
              <w:t>budowanych tras rowerowych – 2,36</w:t>
            </w:r>
            <w:r w:rsidRPr="00F65170">
              <w:rPr>
                <w:rFonts w:eastAsia="Times New Roman" w:cstheme="minorHAnsi"/>
                <w:sz w:val="20"/>
                <w:szCs w:val="20"/>
                <w:lang w:eastAsia="pl-PL"/>
              </w:rPr>
              <w:t xml:space="preserve"> km</w:t>
            </w:r>
          </w:p>
          <w:p w14:paraId="471DA892" w14:textId="77777777" w:rsidR="005B2021" w:rsidRPr="00F65170" w:rsidRDefault="005B2021" w:rsidP="005B2021">
            <w:pPr>
              <w:numPr>
                <w:ilvl w:val="0"/>
                <w:numId w:val="19"/>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przejść dla pieszych likwidujących bariery przestrzenne – 15</w:t>
            </w:r>
          </w:p>
        </w:tc>
      </w:tr>
      <w:tr w:rsidR="005B2021" w:rsidRPr="00F65170" w14:paraId="7C82F2B2" w14:textId="77777777" w:rsidTr="005B2021">
        <w:trPr>
          <w:trHeight w:val="1727"/>
        </w:trPr>
        <w:tc>
          <w:tcPr>
            <w:tcW w:w="809" w:type="pct"/>
            <w:vMerge/>
            <w:vAlign w:val="center"/>
          </w:tcPr>
          <w:p w14:paraId="2FA53B56" w14:textId="77777777" w:rsidR="005B2021" w:rsidRPr="00F65170" w:rsidRDefault="005B2021" w:rsidP="005B2021">
            <w:pPr>
              <w:spacing w:after="0"/>
              <w:ind w:left="85"/>
              <w:mirrorIndents/>
              <w:rPr>
                <w:rFonts w:eastAsia="Times New Roman" w:cstheme="minorHAnsi"/>
                <w:sz w:val="20"/>
                <w:szCs w:val="20"/>
                <w:lang w:eastAsia="pl-PL"/>
              </w:rPr>
            </w:pPr>
          </w:p>
        </w:tc>
        <w:tc>
          <w:tcPr>
            <w:tcW w:w="810" w:type="pct"/>
            <w:vAlign w:val="center"/>
          </w:tcPr>
          <w:p w14:paraId="70E226C2" w14:textId="0F34EE7B" w:rsidR="005B2021" w:rsidRPr="00F65170" w:rsidRDefault="005B2021" w:rsidP="00F12786">
            <w:pPr>
              <w:spacing w:after="0"/>
              <w:mirrorIndents/>
              <w:rPr>
                <w:rFonts w:eastAsia="Times New Roman" w:cstheme="minorHAnsi"/>
                <w:sz w:val="20"/>
                <w:szCs w:val="20"/>
                <w:lang w:eastAsia="pl-PL"/>
              </w:rPr>
            </w:pPr>
            <w:r w:rsidRPr="00F65170">
              <w:rPr>
                <w:rFonts w:eastAsia="Times New Roman" w:cstheme="minorHAnsi"/>
                <w:sz w:val="20"/>
                <w:szCs w:val="20"/>
                <w:lang w:eastAsia="pl-PL"/>
              </w:rPr>
              <w:t>3.4. Rozbudowa i modernizacja infrastruktury społecznej</w:t>
            </w:r>
          </w:p>
        </w:tc>
        <w:tc>
          <w:tcPr>
            <w:tcW w:w="1063" w:type="pct"/>
            <w:vAlign w:val="center"/>
          </w:tcPr>
          <w:p w14:paraId="2EF5DC7C" w14:textId="77777777" w:rsidR="005B2021" w:rsidRPr="00F65170" w:rsidRDefault="005B2021" w:rsidP="005B2021">
            <w:pPr>
              <w:spacing w:after="0"/>
              <w:ind w:left="85"/>
              <w:mirrorIndents/>
              <w:rPr>
                <w:rFonts w:eastAsia="Times New Roman" w:cstheme="minorHAnsi"/>
                <w:sz w:val="20"/>
                <w:szCs w:val="20"/>
                <w:lang w:eastAsia="pl-PL"/>
              </w:rPr>
            </w:pPr>
            <w:r w:rsidRPr="00F65170">
              <w:rPr>
                <w:rFonts w:eastAsia="Times New Roman" w:cstheme="minorHAnsi"/>
                <w:sz w:val="20"/>
                <w:szCs w:val="20"/>
                <w:lang w:eastAsia="pl-PL"/>
              </w:rPr>
              <w:t>15. Tworzenie nowoczesnej infrastruktury społecznej na obszarze rewitalizacji</w:t>
            </w:r>
          </w:p>
        </w:tc>
        <w:tc>
          <w:tcPr>
            <w:tcW w:w="2317" w:type="pct"/>
          </w:tcPr>
          <w:p w14:paraId="29184C34" w14:textId="66BCFF53" w:rsidR="005B2021" w:rsidRPr="00F65170" w:rsidRDefault="005B2021" w:rsidP="005B2021">
            <w:pPr>
              <w:numPr>
                <w:ilvl w:val="0"/>
                <w:numId w:val="20"/>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wspartych obiektów infrastruktury (innych niż budynki mieszkalne) zlokalizowanych na rewitalizowanych obsz</w:t>
            </w:r>
            <w:r w:rsidR="00E37B0C">
              <w:rPr>
                <w:rFonts w:eastAsia="Times New Roman" w:cstheme="minorHAnsi"/>
                <w:sz w:val="20"/>
                <w:szCs w:val="20"/>
                <w:lang w:eastAsia="pl-PL"/>
              </w:rPr>
              <w:t>arach – 2</w:t>
            </w:r>
          </w:p>
          <w:p w14:paraId="2430217D" w14:textId="77777777" w:rsidR="005B2021" w:rsidRPr="00F65170" w:rsidRDefault="005B2021" w:rsidP="005B2021">
            <w:pPr>
              <w:numPr>
                <w:ilvl w:val="0"/>
                <w:numId w:val="20"/>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nowo powstałych Miejsc Aktywności Lokalnej – 1</w:t>
            </w:r>
          </w:p>
          <w:p w14:paraId="65816D88" w14:textId="77777777" w:rsidR="005B2021" w:rsidRPr="00F65170" w:rsidRDefault="005B2021" w:rsidP="005B2021">
            <w:pPr>
              <w:numPr>
                <w:ilvl w:val="0"/>
                <w:numId w:val="20"/>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utworzonych miejsc świadczenia usług w społeczności lokalnej – 2</w:t>
            </w:r>
          </w:p>
          <w:p w14:paraId="3153F24B" w14:textId="77777777" w:rsidR="005B2021" w:rsidRPr="00F65170" w:rsidRDefault="005B2021" w:rsidP="005B2021">
            <w:pPr>
              <w:numPr>
                <w:ilvl w:val="0"/>
                <w:numId w:val="20"/>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podmiotów, które rozwinęły swój potencjał organizacyjny i dzięki temu lepiej funkcjonują – 5</w:t>
            </w:r>
          </w:p>
        </w:tc>
      </w:tr>
      <w:tr w:rsidR="005B2021" w:rsidRPr="00F65170" w14:paraId="3672EAFC" w14:textId="77777777" w:rsidTr="005B2021">
        <w:trPr>
          <w:trHeight w:val="1161"/>
        </w:trPr>
        <w:tc>
          <w:tcPr>
            <w:tcW w:w="809" w:type="pct"/>
            <w:vMerge w:val="restart"/>
            <w:vAlign w:val="center"/>
          </w:tcPr>
          <w:p w14:paraId="46A5937F" w14:textId="03DCB9C3" w:rsidR="005B2021" w:rsidRPr="00F65170" w:rsidRDefault="005B2021" w:rsidP="00F12786">
            <w:pPr>
              <w:spacing w:after="0"/>
              <w:mirrorIndents/>
              <w:rPr>
                <w:rFonts w:eastAsia="Times New Roman" w:cstheme="minorHAnsi"/>
                <w:sz w:val="20"/>
                <w:szCs w:val="20"/>
                <w:lang w:eastAsia="pl-PL"/>
              </w:rPr>
            </w:pPr>
            <w:r w:rsidRPr="00F65170">
              <w:rPr>
                <w:rFonts w:eastAsia="Times New Roman" w:cstheme="minorHAnsi"/>
                <w:sz w:val="20"/>
                <w:szCs w:val="20"/>
                <w:lang w:eastAsia="pl-PL"/>
              </w:rPr>
              <w:lastRenderedPageBreak/>
              <w:t xml:space="preserve">4. Zdrowe środowisko życia </w:t>
            </w:r>
          </w:p>
        </w:tc>
        <w:tc>
          <w:tcPr>
            <w:tcW w:w="810" w:type="pct"/>
            <w:vAlign w:val="center"/>
          </w:tcPr>
          <w:p w14:paraId="59183A4A" w14:textId="2717A135" w:rsidR="005B2021" w:rsidRPr="00F65170" w:rsidRDefault="005B2021" w:rsidP="00F12786">
            <w:pPr>
              <w:spacing w:after="0"/>
              <w:mirrorIndents/>
              <w:rPr>
                <w:rFonts w:eastAsia="Times New Roman" w:cstheme="minorHAnsi"/>
                <w:sz w:val="20"/>
                <w:szCs w:val="20"/>
                <w:lang w:eastAsia="pl-PL"/>
              </w:rPr>
            </w:pPr>
            <w:r w:rsidRPr="00F65170">
              <w:rPr>
                <w:rFonts w:eastAsia="Times New Roman" w:cstheme="minorHAnsi"/>
                <w:sz w:val="20"/>
                <w:szCs w:val="20"/>
                <w:lang w:eastAsia="pl-PL"/>
              </w:rPr>
              <w:t>4.1. Rozwój błękitno-zielonej infrastruktury</w:t>
            </w:r>
          </w:p>
        </w:tc>
        <w:tc>
          <w:tcPr>
            <w:tcW w:w="1063" w:type="pct"/>
            <w:vAlign w:val="center"/>
          </w:tcPr>
          <w:p w14:paraId="118109D8" w14:textId="77777777" w:rsidR="005B2021" w:rsidRPr="00F65170" w:rsidRDefault="005B2021" w:rsidP="005B2021">
            <w:pPr>
              <w:spacing w:after="0"/>
              <w:ind w:left="85"/>
              <w:mirrorIndents/>
              <w:rPr>
                <w:rFonts w:eastAsia="Times New Roman" w:cstheme="minorHAnsi"/>
                <w:sz w:val="20"/>
                <w:szCs w:val="20"/>
                <w:lang w:eastAsia="pl-PL"/>
              </w:rPr>
            </w:pPr>
            <w:r w:rsidRPr="00F65170">
              <w:rPr>
                <w:rFonts w:eastAsia="Times New Roman" w:cstheme="minorHAnsi"/>
                <w:sz w:val="20"/>
                <w:szCs w:val="20"/>
                <w:lang w:eastAsia="pl-PL"/>
              </w:rPr>
              <w:t>16. Inwestycje w zieloną infrastrukturę na obszarze rewitalizacji</w:t>
            </w:r>
          </w:p>
        </w:tc>
        <w:tc>
          <w:tcPr>
            <w:tcW w:w="2317" w:type="pct"/>
          </w:tcPr>
          <w:p w14:paraId="1E635898" w14:textId="77777777" w:rsidR="005B2021" w:rsidRPr="00F65170" w:rsidRDefault="005B2021" w:rsidP="005B2021">
            <w:pPr>
              <w:numPr>
                <w:ilvl w:val="0"/>
                <w:numId w:val="21"/>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wydarzeń wspierających rozwój społeczności lokalnej – 80</w:t>
            </w:r>
          </w:p>
          <w:p w14:paraId="644A90BD" w14:textId="77777777" w:rsidR="005B2021" w:rsidRPr="00F65170" w:rsidRDefault="005B2021" w:rsidP="005B2021">
            <w:pPr>
              <w:numPr>
                <w:ilvl w:val="0"/>
                <w:numId w:val="21"/>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wydarzeń i zajęć edukacyjnych i/lub kulturalnych dotyczących tematów lokalnych – 20</w:t>
            </w:r>
          </w:p>
          <w:p w14:paraId="1B9F947B" w14:textId="77777777" w:rsidR="005B2021" w:rsidRPr="00F65170" w:rsidRDefault="005B2021" w:rsidP="005B2021">
            <w:pPr>
              <w:numPr>
                <w:ilvl w:val="0"/>
                <w:numId w:val="21"/>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wspartych obiektów infrastruktury (innych niż budynki mieszkalne) zlokalizowanych na obszarze rewitalizacji – 50</w:t>
            </w:r>
          </w:p>
          <w:p w14:paraId="540FE2C9" w14:textId="77777777" w:rsidR="005B2021" w:rsidRPr="00F65170" w:rsidRDefault="005B2021" w:rsidP="005B2021">
            <w:pPr>
              <w:numPr>
                <w:ilvl w:val="0"/>
                <w:numId w:val="21"/>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zmodernizowanych terenów zieleni urządzonej – 5</w:t>
            </w:r>
          </w:p>
          <w:p w14:paraId="007C2A64" w14:textId="2DDD1A7B" w:rsidR="005B2021" w:rsidRPr="00F65170" w:rsidRDefault="004150F0" w:rsidP="005B2021">
            <w:pPr>
              <w:numPr>
                <w:ilvl w:val="0"/>
                <w:numId w:val="21"/>
              </w:numPr>
              <w:spacing w:after="0" w:line="259" w:lineRule="auto"/>
              <w:mirrorIndents/>
              <w:rPr>
                <w:rFonts w:eastAsia="Times New Roman" w:cstheme="minorHAnsi"/>
                <w:sz w:val="20"/>
                <w:szCs w:val="20"/>
                <w:lang w:eastAsia="pl-PL"/>
              </w:rPr>
            </w:pPr>
            <w:r>
              <w:rPr>
                <w:rFonts w:cstheme="minorHAnsi"/>
                <w:sz w:val="20"/>
                <w:szCs w:val="20"/>
              </w:rPr>
              <w:t xml:space="preserve">Powierzchnia zielonej infrastruktury wybudowanej lub poddanej modernizacji </w:t>
            </w:r>
            <w:r w:rsidR="005B2021" w:rsidRPr="00F65170">
              <w:rPr>
                <w:rFonts w:eastAsia="Times New Roman" w:cstheme="minorHAnsi"/>
                <w:sz w:val="20"/>
                <w:szCs w:val="20"/>
                <w:lang w:eastAsia="pl-PL"/>
              </w:rPr>
              <w:t>– 146,08 ha</w:t>
            </w:r>
          </w:p>
        </w:tc>
      </w:tr>
      <w:tr w:rsidR="005B2021" w:rsidRPr="00F65170" w14:paraId="28B5C524" w14:textId="77777777" w:rsidTr="005B2021">
        <w:trPr>
          <w:trHeight w:val="614"/>
        </w:trPr>
        <w:tc>
          <w:tcPr>
            <w:tcW w:w="809" w:type="pct"/>
            <w:vMerge/>
            <w:vAlign w:val="center"/>
          </w:tcPr>
          <w:p w14:paraId="71ADA946" w14:textId="77777777" w:rsidR="005B2021" w:rsidRPr="00F65170" w:rsidRDefault="005B2021" w:rsidP="005B2021">
            <w:pPr>
              <w:spacing w:after="0"/>
              <w:ind w:left="85"/>
              <w:mirrorIndents/>
              <w:rPr>
                <w:rFonts w:eastAsia="Times New Roman" w:cstheme="minorHAnsi"/>
                <w:sz w:val="20"/>
                <w:szCs w:val="20"/>
                <w:lang w:eastAsia="pl-PL"/>
              </w:rPr>
            </w:pPr>
          </w:p>
        </w:tc>
        <w:tc>
          <w:tcPr>
            <w:tcW w:w="810" w:type="pct"/>
            <w:vAlign w:val="center"/>
          </w:tcPr>
          <w:p w14:paraId="2E43E508" w14:textId="2C7AC6F1" w:rsidR="005B2021" w:rsidRPr="00F65170" w:rsidRDefault="005B2021" w:rsidP="00F12786">
            <w:pPr>
              <w:spacing w:after="0"/>
              <w:mirrorIndents/>
              <w:rPr>
                <w:rFonts w:eastAsia="Times New Roman" w:cstheme="minorHAnsi"/>
                <w:sz w:val="20"/>
                <w:szCs w:val="20"/>
                <w:lang w:eastAsia="pl-PL"/>
              </w:rPr>
            </w:pPr>
            <w:r w:rsidRPr="00F65170">
              <w:rPr>
                <w:rFonts w:eastAsia="Times New Roman" w:cstheme="minorHAnsi"/>
                <w:sz w:val="20"/>
                <w:szCs w:val="20"/>
                <w:lang w:eastAsia="pl-PL"/>
              </w:rPr>
              <w:t>4.2. Przeciwdziałanie zanieczyszczeniom i ochrona środowiska</w:t>
            </w:r>
          </w:p>
        </w:tc>
        <w:tc>
          <w:tcPr>
            <w:tcW w:w="1063" w:type="pct"/>
            <w:vAlign w:val="center"/>
          </w:tcPr>
          <w:p w14:paraId="7DB62E75" w14:textId="77777777" w:rsidR="005B2021" w:rsidRPr="00F65170" w:rsidRDefault="005B2021" w:rsidP="005B2021">
            <w:pPr>
              <w:spacing w:after="0"/>
              <w:ind w:left="85"/>
              <w:mirrorIndents/>
              <w:rPr>
                <w:rFonts w:eastAsia="Times New Roman" w:cstheme="minorHAnsi"/>
                <w:sz w:val="20"/>
                <w:szCs w:val="20"/>
                <w:lang w:eastAsia="pl-PL"/>
              </w:rPr>
            </w:pPr>
            <w:r w:rsidRPr="00F65170">
              <w:rPr>
                <w:rFonts w:eastAsia="Times New Roman" w:cstheme="minorHAnsi"/>
                <w:sz w:val="20"/>
                <w:szCs w:val="20"/>
                <w:lang w:eastAsia="pl-PL"/>
              </w:rPr>
              <w:t>17. Poprawa efektywności energetycznej budynków</w:t>
            </w:r>
          </w:p>
        </w:tc>
        <w:tc>
          <w:tcPr>
            <w:tcW w:w="2317" w:type="pct"/>
          </w:tcPr>
          <w:p w14:paraId="51213471" w14:textId="77777777" w:rsidR="005B2021" w:rsidRPr="00F65170" w:rsidRDefault="005B2021" w:rsidP="005B2021">
            <w:pPr>
              <w:numPr>
                <w:ilvl w:val="0"/>
                <w:numId w:val="22"/>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wspartych budynków mieszkalnych zlokalizowanych na rewitalizowanych obszarach – 132</w:t>
            </w:r>
          </w:p>
          <w:p w14:paraId="01E5A94C" w14:textId="77777777" w:rsidR="005B2021" w:rsidRPr="00F65170" w:rsidRDefault="005B2021" w:rsidP="005B2021">
            <w:pPr>
              <w:numPr>
                <w:ilvl w:val="0"/>
                <w:numId w:val="22"/>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przeprowadzonych dociepleń ścian i/lub stropów w budynkach – 56</w:t>
            </w:r>
          </w:p>
          <w:p w14:paraId="629C7EB5" w14:textId="77777777" w:rsidR="005B2021" w:rsidRPr="00F65170" w:rsidRDefault="005B2021" w:rsidP="005B2021">
            <w:pPr>
              <w:numPr>
                <w:ilvl w:val="0"/>
                <w:numId w:val="22"/>
              </w:numPr>
              <w:spacing w:after="0" w:line="259" w:lineRule="auto"/>
              <w:mirrorIndents/>
              <w:rPr>
                <w:rFonts w:eastAsia="Times New Roman" w:cstheme="minorHAnsi"/>
                <w:sz w:val="20"/>
                <w:szCs w:val="20"/>
                <w:lang w:eastAsia="pl-PL"/>
              </w:rPr>
            </w:pPr>
            <w:r w:rsidRPr="00F65170">
              <w:rPr>
                <w:rFonts w:eastAsia="Times New Roman" w:cstheme="minorHAnsi"/>
                <w:sz w:val="20"/>
                <w:szCs w:val="20"/>
                <w:lang w:eastAsia="pl-PL"/>
              </w:rPr>
              <w:t>Liczba budynków wyposażonych w instalację centralnego ogrzewania z sieci – 76</w:t>
            </w:r>
          </w:p>
        </w:tc>
      </w:tr>
    </w:tbl>
    <w:p w14:paraId="3B62982A" w14:textId="6058C952" w:rsidR="005B2021" w:rsidRPr="005B2021" w:rsidRDefault="005B2021" w:rsidP="00343EEE">
      <w:pPr>
        <w:spacing w:after="0" w:line="240" w:lineRule="auto"/>
      </w:pPr>
      <w:r w:rsidRPr="005B2021">
        <w:rPr>
          <w:rFonts w:ascii="Calibri" w:eastAsia="Times New Roman" w:hAnsi="Calibri" w:cs="Times New Roman"/>
        </w:rPr>
        <w:t>Źródło: opracowanie własne.</w:t>
      </w:r>
    </w:p>
    <w:p w14:paraId="23C22426" w14:textId="38A606BE" w:rsidR="005B2021" w:rsidRDefault="005B2021" w:rsidP="00343EEE">
      <w:pPr>
        <w:spacing w:after="0" w:line="240" w:lineRule="auto"/>
        <w:rPr>
          <w:sz w:val="20"/>
          <w:szCs w:val="20"/>
        </w:rPr>
      </w:pPr>
    </w:p>
    <w:p w14:paraId="545D6A15" w14:textId="77777777" w:rsidR="005B2021" w:rsidRPr="00343EEE" w:rsidRDefault="005B2021" w:rsidP="00343EEE">
      <w:pPr>
        <w:spacing w:after="0" w:line="240" w:lineRule="auto"/>
        <w:rPr>
          <w:sz w:val="20"/>
          <w:szCs w:val="20"/>
        </w:rPr>
        <w:sectPr w:rsidR="005B2021" w:rsidRPr="00343EEE" w:rsidSect="00A7144F">
          <w:pgSz w:w="16838" w:h="11906" w:orient="landscape"/>
          <w:pgMar w:top="1417" w:right="1417" w:bottom="1417" w:left="1417" w:header="708" w:footer="708" w:gutter="0"/>
          <w:cols w:space="708"/>
          <w:docGrid w:linePitch="360"/>
        </w:sectPr>
      </w:pPr>
    </w:p>
    <w:p w14:paraId="6BB9CB23" w14:textId="77777777" w:rsidR="00D745D0" w:rsidRPr="00DC029D" w:rsidRDefault="00D745D0" w:rsidP="003168F5">
      <w:r w:rsidRPr="00DC029D">
        <w:lastRenderedPageBreak/>
        <w:t xml:space="preserve">W każdym roku obowiązywania Programu przewidziano wdrażanie przedsięwzięć rewitalizacyjnych. W tym celu będą zbierane szczegółowe informacje dotyczące realizacji </w:t>
      </w:r>
      <w:r w:rsidR="0082625E">
        <w:t>zadań składających się na</w:t>
      </w:r>
      <w:r w:rsidRPr="00DC029D">
        <w:t xml:space="preserve"> przedsięwzi</w:t>
      </w:r>
      <w:r w:rsidR="0082625E">
        <w:t>ęcia</w:t>
      </w:r>
      <w:r w:rsidRPr="00DC029D">
        <w:t xml:space="preserve">. Informacje będą zbierane w formularzach monitoringowych, wypełnianych przez realizatorów poszczególnych zadań. </w:t>
      </w:r>
    </w:p>
    <w:p w14:paraId="51B2ECD5" w14:textId="77777777" w:rsidR="00D745D0" w:rsidRPr="00DC029D" w:rsidRDefault="00D745D0" w:rsidP="003168F5">
      <w:r w:rsidRPr="00DC029D">
        <w:t>Wzór raportu rocznego i instrukc</w:t>
      </w:r>
      <w:r w:rsidR="00BC2155">
        <w:t>ję jego wypełnienia przygotuje b</w:t>
      </w:r>
      <w:r w:rsidRPr="00DC029D">
        <w:t>iuro Urzędu m.st. Warszawy, wskazane w regulaminie organizacyjnym Urzędu m.st. Warszawy jako odpowiedzialne za przygotowanie i realizację programu rewitalizacji.</w:t>
      </w:r>
    </w:p>
    <w:p w14:paraId="58348F9A" w14:textId="34EB329A" w:rsidR="00BD61C0" w:rsidRPr="00DC029D" w:rsidRDefault="00BD61C0" w:rsidP="00753FA1">
      <w:pPr>
        <w:pStyle w:val="Nagwek2"/>
      </w:pPr>
      <w:bookmarkStart w:id="188" w:name="_Toc168665089"/>
      <w:bookmarkStart w:id="189" w:name="_Toc168859826"/>
      <w:bookmarkStart w:id="190" w:name="_Toc168902378"/>
      <w:bookmarkStart w:id="191" w:name="_Toc175735223"/>
      <w:bookmarkStart w:id="192" w:name="_Toc168058579"/>
      <w:r w:rsidRPr="00DC029D">
        <w:t xml:space="preserve">9.3 </w:t>
      </w:r>
      <w:r w:rsidR="0080116D">
        <w:t>O</w:t>
      </w:r>
      <w:r w:rsidR="0080116D" w:rsidRPr="00DC029D">
        <w:t>cena aktualności i stopnia realizacji</w:t>
      </w:r>
      <w:bookmarkEnd w:id="188"/>
      <w:bookmarkEnd w:id="189"/>
      <w:bookmarkEnd w:id="190"/>
      <w:bookmarkEnd w:id="191"/>
      <w:r w:rsidR="0080116D" w:rsidRPr="00DC029D">
        <w:t xml:space="preserve"> </w:t>
      </w:r>
      <w:bookmarkEnd w:id="192"/>
    </w:p>
    <w:p w14:paraId="7375FA2F" w14:textId="77777777" w:rsidR="00BD61C0" w:rsidRPr="00DC029D" w:rsidRDefault="00BD61C0" w:rsidP="00D105FD">
      <w:r w:rsidRPr="00DC029D">
        <w:t>Program raz na trzy lata będzie podlegać ocenie aktualności. Ocena ta będzie częścią składową</w:t>
      </w:r>
      <w:r w:rsidR="00BC2155">
        <w:t xml:space="preserve"> raportu z oceny aktualności i stopnia realizacji celów </w:t>
      </w:r>
      <w:r w:rsidR="00624FA9">
        <w:t>Programu</w:t>
      </w:r>
      <w:r w:rsidR="00BC2155">
        <w:t xml:space="preserve">. </w:t>
      </w:r>
      <w:r w:rsidRPr="00DC029D">
        <w:t xml:space="preserve">Za </w:t>
      </w:r>
      <w:r w:rsidR="00BC2155">
        <w:t>sporządzenie raportu odpowiada b</w:t>
      </w:r>
      <w:r w:rsidRPr="00DC029D">
        <w:t>iuro Urzędu m.st. Warszawy wskazane w regulaminie organizacyjnym Urzędu m.st. Warszawy jako odpowiedzialne za przygotowanie i realizację programu rewitalizacji.</w:t>
      </w:r>
    </w:p>
    <w:p w14:paraId="100BC4DA" w14:textId="77777777" w:rsidR="00BD61C0" w:rsidRPr="00DC029D" w:rsidRDefault="00BD61C0" w:rsidP="00D105FD">
      <w:r w:rsidRPr="00DC029D">
        <w:t>W ramach analizy aktualności zostanie dokonywana ocena treści Programu pod kątem spójności z</w:t>
      </w:r>
      <w:r w:rsidR="0082625E">
        <w:t> </w:t>
      </w:r>
      <w:r w:rsidRPr="00DC029D">
        <w:t xml:space="preserve">bieżącym stanem i uwarunkowaniami procesu. </w:t>
      </w:r>
    </w:p>
    <w:p w14:paraId="2E8BA8B4" w14:textId="77777777" w:rsidR="00BD61C0" w:rsidRPr="00DC029D" w:rsidRDefault="00BD61C0" w:rsidP="00D105FD">
      <w:r w:rsidRPr="00DC029D">
        <w:t xml:space="preserve">Celem oceny jest identyfikacja przesłanek do ewentualnej zmiany </w:t>
      </w:r>
      <w:r w:rsidR="00624FA9">
        <w:t>Programu</w:t>
      </w:r>
      <w:r w:rsidRPr="00DC029D">
        <w:t xml:space="preserve"> – dostosowania go do aktualnych warunków, w jakich realizowana jest polityka rewitalizacyjna lub przedłużenia jego obowiązywania bez konieczności opracowania nowego dokumentu. </w:t>
      </w:r>
    </w:p>
    <w:p w14:paraId="3ED3BC23" w14:textId="77777777" w:rsidR="00BD61C0" w:rsidRPr="00DC029D" w:rsidRDefault="00BD61C0" w:rsidP="00F44E49">
      <w:pPr>
        <w:spacing w:after="0"/>
      </w:pPr>
      <w:r w:rsidRPr="00DC029D">
        <w:t xml:space="preserve">Przesłanką do aktualizacji Programu będzie korekta interwencji rewitalizacyjnej obejmująca </w:t>
      </w:r>
      <w:r w:rsidR="001B4A32">
        <w:t>mi</w:t>
      </w:r>
      <w:r w:rsidR="0082625E">
        <w:t>ę</w:t>
      </w:r>
      <w:r w:rsidR="001B4A32">
        <w:t>dzy innymi</w:t>
      </w:r>
      <w:r w:rsidRPr="00DC029D">
        <w:t>:</w:t>
      </w:r>
    </w:p>
    <w:p w14:paraId="5BE54DC6" w14:textId="77777777" w:rsidR="00BD61C0" w:rsidRPr="003168F5" w:rsidRDefault="00BD61C0" w:rsidP="003168F5">
      <w:pPr>
        <w:pStyle w:val="Wypunktowanie"/>
      </w:pPr>
      <w:r w:rsidRPr="003168F5">
        <w:t>konieczność uwzględnienia nowych przedsięwzięć</w:t>
      </w:r>
      <w:r w:rsidR="0082625E">
        <w:t>,</w:t>
      </w:r>
    </w:p>
    <w:p w14:paraId="06E59494" w14:textId="77777777" w:rsidR="00BD61C0" w:rsidRPr="003168F5" w:rsidRDefault="00BD61C0" w:rsidP="003168F5">
      <w:pPr>
        <w:pStyle w:val="Wypunktowanie"/>
      </w:pPr>
      <w:r w:rsidRPr="003168F5">
        <w:t xml:space="preserve">konieczność wykreślenia przedsięwzięć, które z powodów obiektywnych nie były możliwe do realizacji w horyzoncie obowiązywania </w:t>
      </w:r>
      <w:r w:rsidR="00624FA9">
        <w:t>Programu</w:t>
      </w:r>
      <w:r w:rsidR="0082625E">
        <w:t>,</w:t>
      </w:r>
    </w:p>
    <w:p w14:paraId="3081979B" w14:textId="77777777" w:rsidR="00BD61C0" w:rsidRPr="003168F5" w:rsidRDefault="00BD61C0" w:rsidP="003168F5">
      <w:pPr>
        <w:pStyle w:val="Wypunktowanie"/>
      </w:pPr>
      <w:r w:rsidRPr="003168F5">
        <w:t>istotne zmiany zakresu przedsięwzięć, skutkujące zmianą zakładanych wskaźników realizacji przedsięwzięcia</w:t>
      </w:r>
      <w:r w:rsidR="0082625E">
        <w:t>,</w:t>
      </w:r>
    </w:p>
    <w:p w14:paraId="76A1E4BB" w14:textId="77777777" w:rsidR="00BD61C0" w:rsidRPr="003168F5" w:rsidRDefault="00BD61C0" w:rsidP="003168F5">
      <w:pPr>
        <w:pStyle w:val="Wypunktowanie"/>
      </w:pPr>
      <w:r w:rsidRPr="003168F5">
        <w:t>zmianę celów i kierunków działań</w:t>
      </w:r>
      <w:r w:rsidR="0082625E">
        <w:t>,</w:t>
      </w:r>
    </w:p>
    <w:p w14:paraId="3BD0C874" w14:textId="77777777" w:rsidR="00BD61C0" w:rsidRPr="003168F5" w:rsidRDefault="00BD61C0" w:rsidP="003168F5">
      <w:pPr>
        <w:pStyle w:val="Wypunktowanie"/>
      </w:pPr>
      <w:r w:rsidRPr="003168F5">
        <w:t>zmiany potrzeb rewitalizacyjnych wynikających z wpływu czynników zewnętrznych (</w:t>
      </w:r>
      <w:r w:rsidR="0082625E">
        <w:t>na przykład</w:t>
      </w:r>
      <w:r w:rsidRPr="003168F5">
        <w:t xml:space="preserve"> wskaźników makroekonomicznych) na proces rewitalizacji. </w:t>
      </w:r>
    </w:p>
    <w:p w14:paraId="53A6E0FB" w14:textId="5E383925" w:rsidR="00BD61C0" w:rsidRPr="00DC029D" w:rsidRDefault="00BD61C0" w:rsidP="00D105FD">
      <w:r w:rsidRPr="00DC029D">
        <w:t xml:space="preserve">Wnioski o włączenie nowych lub wykreślenie niezrealizowanych przedsięwzięć rewitalizacyjnych będą wynikały </w:t>
      </w:r>
      <w:r w:rsidR="006006A7">
        <w:t xml:space="preserve">m.in. </w:t>
      </w:r>
      <w:r w:rsidRPr="00DC029D">
        <w:t>z raportu z oceny aktualności i stopnia realizacji Programu. Nowe przedsięwzięcia rewitalizacyjne, włączane do Programu, muszą</w:t>
      </w:r>
      <w:r w:rsidR="00BC2155">
        <w:t xml:space="preserve"> być też zgodne z celami</w:t>
      </w:r>
      <w:r w:rsidRPr="00DC029D">
        <w:t xml:space="preserve"> rewitalizacji i dokumentami strategicznymi m.st. Warszawy. </w:t>
      </w:r>
    </w:p>
    <w:p w14:paraId="4411EB07" w14:textId="77777777" w:rsidR="00BD61C0" w:rsidRPr="00DC029D" w:rsidRDefault="00BD61C0" w:rsidP="00F44E49">
      <w:pPr>
        <w:spacing w:after="0"/>
      </w:pPr>
      <w:r w:rsidRPr="00DC029D">
        <w:t>Aktualizacja Programu nie będzie konieczna, jeśli zmiany dotyczyć będą:</w:t>
      </w:r>
    </w:p>
    <w:p w14:paraId="7E725051" w14:textId="77777777" w:rsidR="00BD61C0" w:rsidRPr="004A47F2" w:rsidRDefault="00BD61C0" w:rsidP="004A47F2">
      <w:pPr>
        <w:pStyle w:val="Wypunktowanie"/>
      </w:pPr>
      <w:r w:rsidRPr="004A47F2">
        <w:t>wartości przedsięwzięć rewitalizacyjnych i szacunkowych ram finansowych</w:t>
      </w:r>
      <w:r w:rsidR="0082625E" w:rsidRPr="004A47F2">
        <w:t>,</w:t>
      </w:r>
    </w:p>
    <w:p w14:paraId="02803F65" w14:textId="77777777" w:rsidR="00BD61C0" w:rsidRPr="00DC029D" w:rsidRDefault="00BD61C0" w:rsidP="0080116D">
      <w:pPr>
        <w:pStyle w:val="Wypunktowanie"/>
      </w:pPr>
      <w:r w:rsidRPr="00DC029D">
        <w:t xml:space="preserve">okresu realizacji przedsięwzięć (w obrębie horyzontu obowiązywania </w:t>
      </w:r>
      <w:r w:rsidR="00624FA9">
        <w:t>Programu</w:t>
      </w:r>
      <w:r w:rsidRPr="00DC029D">
        <w:t>)</w:t>
      </w:r>
      <w:r w:rsidR="0082625E">
        <w:t>,</w:t>
      </w:r>
    </w:p>
    <w:p w14:paraId="0D0CC4DC" w14:textId="77777777" w:rsidR="00BD61C0" w:rsidRPr="00DC029D" w:rsidRDefault="00BD61C0" w:rsidP="0080116D">
      <w:pPr>
        <w:pStyle w:val="Wypunktowanie"/>
      </w:pPr>
      <w:r w:rsidRPr="00DC029D">
        <w:t>źródeł finansowania przedsięwzięć</w:t>
      </w:r>
      <w:r w:rsidR="0082625E">
        <w:t>,</w:t>
      </w:r>
    </w:p>
    <w:p w14:paraId="3DE8E41F" w14:textId="77777777" w:rsidR="00BD61C0" w:rsidRPr="00DC029D" w:rsidRDefault="00BD61C0" w:rsidP="0080116D">
      <w:pPr>
        <w:pStyle w:val="Wypunktowanie"/>
      </w:pPr>
      <w:r w:rsidRPr="00DC029D">
        <w:lastRenderedPageBreak/>
        <w:t>lokalizacji przedsięwzięć (w granicach podobszarów rewitalizacji)</w:t>
      </w:r>
      <w:r w:rsidR="0082625E">
        <w:t>,</w:t>
      </w:r>
    </w:p>
    <w:p w14:paraId="2A844C93" w14:textId="77777777" w:rsidR="00BD61C0" w:rsidRPr="00DC029D" w:rsidRDefault="00BD61C0" w:rsidP="0080116D">
      <w:pPr>
        <w:pStyle w:val="Wypunktowanie"/>
      </w:pPr>
      <w:r w:rsidRPr="00DC029D">
        <w:t>otoczenia dokumentów strategicznych</w:t>
      </w:r>
      <w:r w:rsidR="0082625E">
        <w:t>,</w:t>
      </w:r>
    </w:p>
    <w:p w14:paraId="307A6D5C" w14:textId="77777777" w:rsidR="00BD61C0" w:rsidRPr="00DC029D" w:rsidRDefault="00BD61C0" w:rsidP="0080116D">
      <w:pPr>
        <w:pStyle w:val="Wypunktowanie"/>
      </w:pPr>
      <w:r w:rsidRPr="00DC029D">
        <w:t>a także inne, które nie będą wpływać na cele strategiczne procesu</w:t>
      </w:r>
      <w:r w:rsidR="0082625E">
        <w:t>.</w:t>
      </w:r>
    </w:p>
    <w:p w14:paraId="63C2209C" w14:textId="77777777" w:rsidR="00BD61C0" w:rsidRPr="00DC029D" w:rsidRDefault="00BD61C0" w:rsidP="00D105FD">
      <w:r w:rsidRPr="00DC029D">
        <w:t xml:space="preserve">Zmiany w dokumentach strategicznych m.st. Warszawy nie będą </w:t>
      </w:r>
      <w:r w:rsidR="0082625E">
        <w:t>powodowały</w:t>
      </w:r>
      <w:r w:rsidRPr="00DC029D">
        <w:t xml:space="preserve"> konieczności zmian Programu</w:t>
      </w:r>
      <w:r w:rsidR="0082625E">
        <w:t>,</w:t>
      </w:r>
      <w:r w:rsidRPr="00DC029D">
        <w:t xml:space="preserve"> jeśli nie będą ograniczać możliwości wdrożenia zaplanowanej interwencji rewitalizacyjnej, a także dalszej realizacji strategicznych założeń procesu. </w:t>
      </w:r>
    </w:p>
    <w:p w14:paraId="2969F7BC" w14:textId="3C3AD551" w:rsidR="00BD61C0" w:rsidRDefault="00BD61C0" w:rsidP="00D105FD">
      <w:r w:rsidRPr="00DC029D">
        <w:t xml:space="preserve">Ocena stopnia realizacji Programu będzie całościowym badaniem efektów wdrażania procesu, odwołującym się zarówno do stanu realizacji przedsięwzięć rewitalizacyjnych, jak i zmian zachodzących w ich otoczeniu. Ocena ta zostanie dokonana na postawie </w:t>
      </w:r>
      <w:r w:rsidR="000F2FE7">
        <w:t xml:space="preserve">corocznych </w:t>
      </w:r>
      <w:r w:rsidRPr="00DC029D">
        <w:t>bada</w:t>
      </w:r>
      <w:r w:rsidR="000F2FE7">
        <w:t xml:space="preserve">ń </w:t>
      </w:r>
      <w:r w:rsidRPr="00DC029D">
        <w:t>wskaźników realizacji prz</w:t>
      </w:r>
      <w:r w:rsidR="00520E93">
        <w:t>edsięwzięć rewitalizacyjnych.</w:t>
      </w:r>
    </w:p>
    <w:p w14:paraId="4FA9E17F" w14:textId="77777777" w:rsidR="00520E93" w:rsidRDefault="00520E93" w:rsidP="00520E93">
      <w:r>
        <w:t xml:space="preserve">Do monitorowania realizacji celu głównego przyjęto zbiorczy wskaźnik społeczny, oparty na zestawie wskaźników szczegółowych służących wyznaczeniu obszaru rewitalizacji w 2021 roku. Wskaźnik ten składa się z sześciu bloków, z których wzrost pięciu świadczy o poprawie: Polityka społeczna i rynek pracy, Edukacja, Bezpieczeństwo, Zaangażowanie obywatelskie i kulturalne oraz Siła nabywcza, zaś jednego o pogorszeniu sytuacji na obszarze rewitalizacji: Liczba osób ze szczególnymi potrzebami. Wyliczenie wartości wskaźnika następuje zgodnie z metodologią określoną w uzasadnieniu uchwały delimitacyjnej, z pominięciem danych z Barometru Warszawskiego niemożliwych do przypisania do obszaru rewitalizacji. Założono, że wartością docelową zbiorczego wskaźnika społecznego będzie „0”, co będzie wskazywało na osiągnięcie średniego poziomu dla Warszawy. </w:t>
      </w:r>
      <w:r w:rsidRPr="00CD3921">
        <w:t>Dzięki temu Program przyczyni się do realizacji Strategia #Warszawa 2030, kładąc nacisk na zmniejszanie różnic rozwojowych między dzielnicami, co zostało szczegółowo opisane w rozdziale 6.</w:t>
      </w:r>
    </w:p>
    <w:p w14:paraId="3816520D" w14:textId="39E4A22F" w:rsidR="00520E93" w:rsidRPr="00DC029D" w:rsidRDefault="00520E93" w:rsidP="00520E93">
      <w:r>
        <w:t xml:space="preserve">Zasadą ogólną systemu monitorowania jest kontynuacja stosowania wskaźników używanych przy monitorowaniu wcześniejszego procesu rewitalizacji, dzięki czemu możliwa jest obserwacja efektów rozpoczętych już działań na obszarze </w:t>
      </w:r>
      <w:r w:rsidR="00E10E0F">
        <w:t>rewitalizacji.</w:t>
      </w:r>
      <w:r>
        <w:t xml:space="preserve"> Dla celu szczegółowego 1 dodatkowo wskaźnikami monitorowania zmiany są, zastosowane w 2021 roku w delimitacji obszaru rewitalizacji, wskaźniki zbiorcze: </w:t>
      </w:r>
      <w:r w:rsidRPr="00606DCB">
        <w:t>Polityka społeczna i rynek pracy, Edukacja</w:t>
      </w:r>
      <w:r>
        <w:t xml:space="preserve"> oraz </w:t>
      </w:r>
      <w:r w:rsidRPr="00606DCB">
        <w:t>Zaangażowanie obywatelskie i kulturalne</w:t>
      </w:r>
      <w:r>
        <w:t>. Dzięki temu będzie widoczny udział tych wskaźników w kształtowaniu wartości wskaźnika monitorowania celu głównego.</w:t>
      </w:r>
    </w:p>
    <w:p w14:paraId="6151B2D3" w14:textId="77777777" w:rsidR="00BD61C0" w:rsidRPr="00DC029D" w:rsidRDefault="00BD61C0" w:rsidP="00F44E49">
      <w:pPr>
        <w:spacing w:after="0"/>
      </w:pPr>
      <w:r w:rsidRPr="00DC029D">
        <w:t>Raport z oceny aktualności i stopnia realizacji Programu będzie zawierać:</w:t>
      </w:r>
    </w:p>
    <w:p w14:paraId="16462617" w14:textId="77777777" w:rsidR="00BD61C0" w:rsidRPr="00DC029D" w:rsidRDefault="00BD61C0" w:rsidP="0080116D">
      <w:pPr>
        <w:pStyle w:val="Wypunktowanie"/>
      </w:pPr>
      <w:r w:rsidRPr="00DC029D">
        <w:t>podsumowanie rocznych raportów monitorowania przedsięwzięć rewitalizacyjnych</w:t>
      </w:r>
      <w:r w:rsidR="0082625E">
        <w:t>,</w:t>
      </w:r>
    </w:p>
    <w:p w14:paraId="1C30073D" w14:textId="1E2884D1" w:rsidR="00BD61C0" w:rsidRPr="00DC029D" w:rsidRDefault="00BD61C0" w:rsidP="0080116D">
      <w:pPr>
        <w:pStyle w:val="Wypunktowanie"/>
      </w:pPr>
      <w:r w:rsidRPr="004A47F2">
        <w:t xml:space="preserve">ocenę postępów we wdrażaniu procesu rewitalizacji odnoszącą się do celów </w:t>
      </w:r>
      <w:r w:rsidR="00624FA9" w:rsidRPr="004A47F2">
        <w:t>Programu</w:t>
      </w:r>
      <w:r w:rsidR="000F2FE7" w:rsidRPr="004A47F2">
        <w:t xml:space="preserve"> –</w:t>
      </w:r>
      <w:r w:rsidR="000F2FE7">
        <w:t xml:space="preserve"> w</w:t>
      </w:r>
      <w:r w:rsidR="0082625E">
        <w:t> </w:t>
      </w:r>
      <w:r w:rsidR="000F2FE7">
        <w:t xml:space="preserve">ujęciu </w:t>
      </w:r>
      <w:r w:rsidR="0082625E">
        <w:t>trzy</w:t>
      </w:r>
      <w:r w:rsidR="000F2FE7">
        <w:t>letnim</w:t>
      </w:r>
      <w:r w:rsidR="00D812C7">
        <w:t xml:space="preserve"> (T</w:t>
      </w:r>
      <w:r w:rsidR="00D64D28">
        <w:t>abela 8</w:t>
      </w:r>
      <w:r w:rsidR="000F4144">
        <w:t>)</w:t>
      </w:r>
    </w:p>
    <w:p w14:paraId="7992828D" w14:textId="77777777" w:rsidR="00BD61C0" w:rsidRPr="000F2FE7" w:rsidRDefault="00BD61C0" w:rsidP="0080116D">
      <w:pPr>
        <w:pStyle w:val="Wypunktowanie"/>
      </w:pPr>
      <w:r w:rsidRPr="00DC029D">
        <w:t>ocenę stopnia akt</w:t>
      </w:r>
      <w:r w:rsidR="000F2FE7">
        <w:t>ualności programu rewitalizacji.</w:t>
      </w:r>
    </w:p>
    <w:p w14:paraId="04A761CC" w14:textId="77777777" w:rsidR="00BD61C0" w:rsidRPr="00DC029D" w:rsidRDefault="00BC2155" w:rsidP="00D105FD">
      <w:r>
        <w:t xml:space="preserve">Pierwsza </w:t>
      </w:r>
      <w:r w:rsidR="00BD61C0" w:rsidRPr="00DC029D">
        <w:t>ocena aktualności i stopnia realizacji Programu odbędzie się w 2027 r</w:t>
      </w:r>
      <w:r w:rsidR="0082625E">
        <w:t>oku</w:t>
      </w:r>
      <w:r w:rsidR="00BD61C0" w:rsidRPr="00DC029D">
        <w:t xml:space="preserve"> i będzie obejmować pierwszy trzyletni okres obowiązywania Programu w latach 2024-2026. Kolejna ocena nastąpi po </w:t>
      </w:r>
      <w:r w:rsidR="0082625E">
        <w:t>trzech l</w:t>
      </w:r>
      <w:r w:rsidR="00BD61C0" w:rsidRPr="00DC029D">
        <w:t xml:space="preserve">atach. </w:t>
      </w:r>
    </w:p>
    <w:p w14:paraId="245F8B47" w14:textId="77777777" w:rsidR="00BD61C0" w:rsidRPr="00DC029D" w:rsidRDefault="00BD61C0" w:rsidP="00D105FD">
      <w:r w:rsidRPr="00DC029D">
        <w:lastRenderedPageBreak/>
        <w:t xml:space="preserve">Przygotowany raport z oceny aktualności i stopnia realizacji Programu będzie stanowił podstawę do rekomendacji na kolejne lata wdrażania Programu. </w:t>
      </w:r>
    </w:p>
    <w:p w14:paraId="006EF72B" w14:textId="77777777" w:rsidR="00BD61C0" w:rsidRPr="00DC029D" w:rsidRDefault="00BD61C0" w:rsidP="00D105FD">
      <w:r w:rsidRPr="00DC029D">
        <w:t>W przypadku stwierdzenia, że Program wymaga korekty, Prezydent m.st. Warszawy po uzyskaniu opinii Warszawskiego Komitetu Rewitalizacji wystąpi do Rady Miasta z wnioskiem o jego zmianę (aktualizację). Natomiast w przypadku stwierdzenia osiągnięcia założonych celów</w:t>
      </w:r>
      <w:r w:rsidR="0082625E">
        <w:t xml:space="preserve"> </w:t>
      </w:r>
      <w:r w:rsidRPr="00DC029D">
        <w:t xml:space="preserve">uchwała w sprawie </w:t>
      </w:r>
      <w:r w:rsidR="00624FA9">
        <w:t>Programu</w:t>
      </w:r>
      <w:r w:rsidRPr="00DC029D">
        <w:t xml:space="preserve"> może być uchylona w całości albo w części. Zmiany w Programie wymagają </w:t>
      </w:r>
      <w:r w:rsidR="0082625E">
        <w:t>za każdym razem</w:t>
      </w:r>
      <w:r w:rsidRPr="00DC029D">
        <w:t xml:space="preserve"> akceptacji Rady m.st. Warszawy w postaci uchwały.</w:t>
      </w:r>
    </w:p>
    <w:p w14:paraId="6E79E76C" w14:textId="24359512" w:rsidR="004401EB" w:rsidRDefault="00BD61C0" w:rsidP="00EC11D1">
      <w:r w:rsidRPr="00DC029D">
        <w:t xml:space="preserve">Jeśli końcowy raport z oceny aktualności i stopnia realizacji Programu nie potwierdzi realizacji zakładanych celów Programu, wdrażanie Programu zostanie </w:t>
      </w:r>
      <w:r w:rsidR="0082625E">
        <w:t>prze</w:t>
      </w:r>
      <w:r w:rsidRPr="00DC029D">
        <w:t xml:space="preserve">dłużone, co umożliwi </w:t>
      </w:r>
      <w:r w:rsidR="0082625E" w:rsidRPr="00DC029D">
        <w:t xml:space="preserve">w kolejnych latach </w:t>
      </w:r>
      <w:r w:rsidRPr="00DC029D">
        <w:t>realizację wszystkich zaplanowanych działań.</w:t>
      </w:r>
      <w:bookmarkStart w:id="193" w:name="_Toc163818501"/>
      <w:bookmarkStart w:id="194" w:name="_Toc164089127"/>
      <w:bookmarkStart w:id="195" w:name="_Toc163818502"/>
      <w:bookmarkStart w:id="196" w:name="_Toc164089128"/>
      <w:bookmarkStart w:id="197" w:name="_Toc163818503"/>
      <w:bookmarkStart w:id="198" w:name="_Toc164089129"/>
      <w:bookmarkEnd w:id="193"/>
      <w:bookmarkEnd w:id="194"/>
      <w:bookmarkEnd w:id="195"/>
      <w:bookmarkEnd w:id="196"/>
      <w:bookmarkEnd w:id="197"/>
      <w:bookmarkEnd w:id="198"/>
    </w:p>
    <w:p w14:paraId="36A48DC2" w14:textId="667ED3A4" w:rsidR="000F4144" w:rsidRDefault="000F4144" w:rsidP="00EC11D1">
      <w:r>
        <w:t>Wzór raportu oceny aktualności i stopnia realizacji Programu przygotuje b</w:t>
      </w:r>
      <w:r w:rsidRPr="00DC029D">
        <w:t>iuro Urzędu m.st. Warszawy, wskazane w regulaminie organizacyjnym Urzędu m.st. Warszawy jako odpowiedzialne za przygotowanie i realizację programu rewitalizacji.</w:t>
      </w:r>
    </w:p>
    <w:p w14:paraId="5764F21D" w14:textId="690F8B12" w:rsidR="009036B0" w:rsidRDefault="009036B0">
      <w:pPr>
        <w:spacing w:before="100" w:after="200" w:line="276" w:lineRule="auto"/>
      </w:pPr>
      <w:r>
        <w:br w:type="page"/>
      </w:r>
    </w:p>
    <w:p w14:paraId="54C329A9" w14:textId="77777777" w:rsidR="009036B0" w:rsidRDefault="009036B0" w:rsidP="00EC11D1">
      <w:pPr>
        <w:sectPr w:rsidR="009036B0" w:rsidSect="00A7144F">
          <w:pgSz w:w="11906" w:h="16838"/>
          <w:pgMar w:top="1417" w:right="1417" w:bottom="1417" w:left="1417" w:header="708" w:footer="708" w:gutter="0"/>
          <w:cols w:space="708"/>
          <w:docGrid w:linePitch="360"/>
        </w:sectPr>
      </w:pPr>
    </w:p>
    <w:p w14:paraId="1FA031FE" w14:textId="77777777" w:rsidR="00D12468" w:rsidRPr="00D12468" w:rsidRDefault="00D12468" w:rsidP="00D12468">
      <w:pPr>
        <w:rPr>
          <w:rFonts w:ascii="Calibri" w:eastAsia="Times New Roman" w:hAnsi="Calibri" w:cs="Times New Roman"/>
        </w:rPr>
      </w:pPr>
      <w:r w:rsidRPr="00D12468">
        <w:rPr>
          <w:rFonts w:ascii="Calibri" w:eastAsia="Times New Roman" w:hAnsi="Calibri" w:cs="Times New Roman"/>
          <w:b/>
          <w:bCs/>
        </w:rPr>
        <w:lastRenderedPageBreak/>
        <w:t>Tabela 8.</w:t>
      </w:r>
      <w:r w:rsidRPr="00D12468">
        <w:rPr>
          <w:rFonts w:ascii="Calibri" w:eastAsia="Times New Roman" w:hAnsi="Calibri" w:cs="Times New Roman"/>
        </w:rPr>
        <w:t xml:space="preserve"> Wskaźniki postępów wdrażania procesu rewitalizacji</w:t>
      </w:r>
    </w:p>
    <w:tbl>
      <w:tblPr>
        <w:tblStyle w:val="Tabela-Siatka2"/>
        <w:tblW w:w="4811" w:type="pct"/>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Look w:val="06A0" w:firstRow="1" w:lastRow="0" w:firstColumn="1" w:lastColumn="0" w:noHBand="1" w:noVBand="1"/>
        <w:tblCaption w:val="Wskaźnik monitorowania Celu głównego GPR m.st. Warszawy do roku 2030  "/>
        <w:tblDescription w:val="Tabela przedstawia wskaźnik monitoringowy zaplanowany do weryfikacji stopnia realizacji celu głównego GPR m.st. Warszawy do roku 2030"/>
      </w:tblPr>
      <w:tblGrid>
        <w:gridCol w:w="2266"/>
        <w:gridCol w:w="4392"/>
        <w:gridCol w:w="1274"/>
        <w:gridCol w:w="1136"/>
        <w:gridCol w:w="1559"/>
        <w:gridCol w:w="1274"/>
        <w:gridCol w:w="1562"/>
      </w:tblGrid>
      <w:tr w:rsidR="00D12468" w:rsidRPr="00D12468" w14:paraId="2D4F24D4" w14:textId="77777777" w:rsidTr="00491059">
        <w:trPr>
          <w:trHeight w:val="1009"/>
          <w:tblHeader/>
        </w:trPr>
        <w:tc>
          <w:tcPr>
            <w:tcW w:w="842" w:type="pct"/>
            <w:vAlign w:val="center"/>
          </w:tcPr>
          <w:p w14:paraId="5FAA9279" w14:textId="77777777" w:rsidR="00D12468" w:rsidRPr="00D12468" w:rsidRDefault="00D12468" w:rsidP="00D12468">
            <w:pPr>
              <w:spacing w:before="100" w:after="0"/>
              <w:ind w:left="85"/>
              <w:mirrorIndents/>
              <w:rPr>
                <w:rFonts w:ascii="Calibri" w:hAnsi="Calibri" w:cs="Calibri"/>
                <w:b/>
                <w:bCs/>
                <w:sz w:val="20"/>
                <w:szCs w:val="20"/>
              </w:rPr>
            </w:pPr>
            <w:r w:rsidRPr="00D12468">
              <w:rPr>
                <w:rFonts w:ascii="Calibri" w:hAnsi="Calibri" w:cs="Calibri"/>
                <w:b/>
                <w:bCs/>
                <w:sz w:val="20"/>
                <w:szCs w:val="20"/>
              </w:rPr>
              <w:t>Wskaźnik</w:t>
            </w:r>
          </w:p>
        </w:tc>
        <w:tc>
          <w:tcPr>
            <w:tcW w:w="1631" w:type="pct"/>
            <w:vAlign w:val="center"/>
          </w:tcPr>
          <w:p w14:paraId="2DC20FF3" w14:textId="77777777" w:rsidR="00D12468" w:rsidRPr="00D12468" w:rsidRDefault="00D12468" w:rsidP="00D12468">
            <w:pPr>
              <w:spacing w:before="100" w:after="0"/>
              <w:ind w:left="85"/>
              <w:mirrorIndents/>
              <w:rPr>
                <w:rFonts w:ascii="Calibri" w:hAnsi="Calibri" w:cs="Calibri"/>
                <w:b/>
                <w:bCs/>
                <w:sz w:val="20"/>
                <w:szCs w:val="20"/>
              </w:rPr>
            </w:pPr>
            <w:r w:rsidRPr="00D12468">
              <w:rPr>
                <w:rFonts w:ascii="Calibri" w:hAnsi="Calibri" w:cs="Calibri"/>
                <w:b/>
                <w:bCs/>
                <w:sz w:val="20"/>
                <w:szCs w:val="20"/>
              </w:rPr>
              <w:t>Definicja wskaźnika</w:t>
            </w:r>
          </w:p>
        </w:tc>
        <w:tc>
          <w:tcPr>
            <w:tcW w:w="473" w:type="pct"/>
            <w:vAlign w:val="center"/>
          </w:tcPr>
          <w:p w14:paraId="08EAB34C" w14:textId="77777777" w:rsidR="00D12468" w:rsidRPr="00D12468" w:rsidRDefault="00D12468" w:rsidP="00D12468">
            <w:pPr>
              <w:spacing w:before="100" w:after="0"/>
              <w:ind w:left="85"/>
              <w:mirrorIndents/>
              <w:rPr>
                <w:rFonts w:ascii="Calibri" w:hAnsi="Calibri" w:cs="Calibri"/>
                <w:b/>
                <w:bCs/>
                <w:sz w:val="20"/>
                <w:szCs w:val="20"/>
              </w:rPr>
            </w:pPr>
            <w:r w:rsidRPr="00D12468">
              <w:rPr>
                <w:rFonts w:ascii="Calibri" w:hAnsi="Calibri" w:cs="Calibri"/>
                <w:b/>
                <w:bCs/>
                <w:sz w:val="20"/>
                <w:szCs w:val="20"/>
              </w:rPr>
              <w:t>Jednostka miary</w:t>
            </w:r>
          </w:p>
        </w:tc>
        <w:tc>
          <w:tcPr>
            <w:tcW w:w="422" w:type="pct"/>
            <w:vAlign w:val="center"/>
          </w:tcPr>
          <w:p w14:paraId="2EED322B" w14:textId="77777777" w:rsidR="00D12468" w:rsidRPr="00D12468" w:rsidRDefault="00D12468" w:rsidP="00D12468">
            <w:pPr>
              <w:spacing w:before="100" w:after="0"/>
              <w:ind w:left="85"/>
              <w:mirrorIndents/>
              <w:rPr>
                <w:rFonts w:ascii="Calibri" w:hAnsi="Calibri" w:cs="Calibri"/>
                <w:b/>
                <w:bCs/>
                <w:sz w:val="20"/>
                <w:szCs w:val="20"/>
              </w:rPr>
            </w:pPr>
            <w:r w:rsidRPr="00D12468">
              <w:rPr>
                <w:rFonts w:ascii="Calibri" w:hAnsi="Calibri" w:cs="Calibri"/>
                <w:b/>
                <w:bCs/>
                <w:sz w:val="20"/>
                <w:szCs w:val="20"/>
              </w:rPr>
              <w:t>Wartość</w:t>
            </w:r>
          </w:p>
          <w:p w14:paraId="5CAA6101" w14:textId="77777777" w:rsidR="00D12468" w:rsidRPr="00D12468" w:rsidRDefault="00D12468" w:rsidP="00D12468">
            <w:pPr>
              <w:spacing w:before="100" w:after="0"/>
              <w:ind w:left="85"/>
              <w:mirrorIndents/>
              <w:rPr>
                <w:rFonts w:ascii="Calibri" w:hAnsi="Calibri" w:cs="Calibri"/>
                <w:b/>
                <w:bCs/>
                <w:sz w:val="20"/>
                <w:szCs w:val="20"/>
              </w:rPr>
            </w:pPr>
            <w:r w:rsidRPr="00D12468">
              <w:rPr>
                <w:rFonts w:ascii="Calibri" w:hAnsi="Calibri" w:cs="Calibri"/>
                <w:b/>
                <w:bCs/>
                <w:sz w:val="20"/>
                <w:szCs w:val="20"/>
              </w:rPr>
              <w:t>bazowa</w:t>
            </w:r>
          </w:p>
          <w:p w14:paraId="0F5844D9" w14:textId="77777777" w:rsidR="00D12468" w:rsidRPr="00D12468" w:rsidRDefault="00D12468" w:rsidP="00D12468">
            <w:pPr>
              <w:spacing w:before="100" w:after="0"/>
              <w:ind w:left="85"/>
              <w:mirrorIndents/>
              <w:rPr>
                <w:rFonts w:ascii="Calibri" w:hAnsi="Calibri" w:cs="Calibri"/>
                <w:b/>
                <w:bCs/>
                <w:sz w:val="20"/>
                <w:szCs w:val="20"/>
              </w:rPr>
            </w:pPr>
          </w:p>
        </w:tc>
        <w:tc>
          <w:tcPr>
            <w:tcW w:w="579" w:type="pct"/>
            <w:vAlign w:val="center"/>
          </w:tcPr>
          <w:p w14:paraId="4855F85F" w14:textId="77777777" w:rsidR="00D12468" w:rsidRPr="00D12468" w:rsidRDefault="00D12468" w:rsidP="00D12468">
            <w:pPr>
              <w:spacing w:before="100" w:after="0"/>
              <w:ind w:left="85"/>
              <w:mirrorIndents/>
              <w:rPr>
                <w:rFonts w:ascii="Calibri" w:hAnsi="Calibri" w:cs="Calibri"/>
                <w:b/>
                <w:bCs/>
                <w:sz w:val="20"/>
                <w:szCs w:val="20"/>
              </w:rPr>
            </w:pPr>
            <w:r w:rsidRPr="00D12468">
              <w:rPr>
                <w:rFonts w:ascii="Calibri" w:hAnsi="Calibri" w:cs="Calibri"/>
                <w:b/>
                <w:bCs/>
                <w:sz w:val="20"/>
                <w:szCs w:val="20"/>
              </w:rPr>
              <w:t>Trend</w:t>
            </w:r>
          </w:p>
          <w:p w14:paraId="25262F8D" w14:textId="77777777" w:rsidR="00D12468" w:rsidRPr="00D12468" w:rsidRDefault="00D12468" w:rsidP="00D12468">
            <w:pPr>
              <w:spacing w:before="100" w:after="0"/>
              <w:ind w:left="85"/>
              <w:mirrorIndents/>
              <w:rPr>
                <w:rFonts w:ascii="Calibri" w:hAnsi="Calibri" w:cs="Calibri"/>
                <w:b/>
                <w:bCs/>
                <w:sz w:val="20"/>
                <w:szCs w:val="20"/>
              </w:rPr>
            </w:pPr>
            <w:r w:rsidRPr="00D12468">
              <w:rPr>
                <w:rFonts w:ascii="Calibri" w:hAnsi="Calibri" w:cs="Calibri"/>
                <w:b/>
                <w:bCs/>
                <w:sz w:val="20"/>
                <w:szCs w:val="20"/>
              </w:rPr>
              <w:sym w:font="Wingdings 3" w:char="F023"/>
            </w:r>
            <w:r w:rsidRPr="00D12468">
              <w:rPr>
                <w:rFonts w:ascii="Calibri" w:hAnsi="Calibri" w:cs="Calibri"/>
                <w:b/>
                <w:bCs/>
                <w:sz w:val="20"/>
                <w:szCs w:val="20"/>
              </w:rPr>
              <w:t xml:space="preserve"> - wzrost</w:t>
            </w:r>
          </w:p>
          <w:p w14:paraId="44FB024C" w14:textId="77777777" w:rsidR="00D12468" w:rsidRPr="00D12468" w:rsidRDefault="00D12468" w:rsidP="00D12468">
            <w:pPr>
              <w:spacing w:before="100" w:after="0"/>
              <w:ind w:left="85"/>
              <w:mirrorIndents/>
              <w:rPr>
                <w:rFonts w:ascii="Calibri" w:hAnsi="Calibri" w:cs="Calibri"/>
                <w:b/>
                <w:bCs/>
                <w:sz w:val="20"/>
                <w:szCs w:val="20"/>
              </w:rPr>
            </w:pPr>
            <w:r w:rsidRPr="00D12468">
              <w:rPr>
                <w:rFonts w:ascii="Calibri" w:hAnsi="Calibri" w:cs="Calibri"/>
                <w:b/>
                <w:bCs/>
                <w:sz w:val="20"/>
                <w:szCs w:val="20"/>
              </w:rPr>
              <w:sym w:font="Symbol" w:char="F0AB"/>
            </w:r>
            <w:r w:rsidRPr="00D12468">
              <w:rPr>
                <w:rFonts w:ascii="Calibri" w:hAnsi="Calibri" w:cs="Calibri"/>
                <w:b/>
                <w:bCs/>
                <w:sz w:val="20"/>
                <w:szCs w:val="20"/>
              </w:rPr>
              <w:t xml:space="preserve"> constans</w:t>
            </w:r>
          </w:p>
          <w:p w14:paraId="6C9401C9" w14:textId="77777777" w:rsidR="00D12468" w:rsidRPr="00D12468" w:rsidRDefault="00D12468" w:rsidP="00D12468">
            <w:pPr>
              <w:spacing w:before="100" w:after="0"/>
              <w:ind w:left="85"/>
              <w:mirrorIndents/>
              <w:rPr>
                <w:rFonts w:ascii="Calibri" w:hAnsi="Calibri" w:cs="Calibri"/>
                <w:b/>
                <w:bCs/>
                <w:sz w:val="20"/>
                <w:szCs w:val="20"/>
              </w:rPr>
            </w:pPr>
            <w:r w:rsidRPr="00D12468">
              <w:rPr>
                <w:rFonts w:ascii="Calibri" w:hAnsi="Calibri" w:cs="Calibri"/>
                <w:b/>
                <w:bCs/>
                <w:sz w:val="20"/>
                <w:szCs w:val="20"/>
              </w:rPr>
              <w:sym w:font="Wingdings 3" w:char="F024"/>
            </w:r>
            <w:r w:rsidRPr="00D12468">
              <w:rPr>
                <w:rFonts w:ascii="Calibri" w:hAnsi="Calibri" w:cs="Calibri"/>
                <w:b/>
                <w:bCs/>
                <w:sz w:val="20"/>
                <w:szCs w:val="20"/>
              </w:rPr>
              <w:t xml:space="preserve"> - spadek</w:t>
            </w:r>
          </w:p>
        </w:tc>
        <w:tc>
          <w:tcPr>
            <w:tcW w:w="473" w:type="pct"/>
            <w:vAlign w:val="center"/>
          </w:tcPr>
          <w:p w14:paraId="0515769B" w14:textId="77777777" w:rsidR="00D12468" w:rsidRPr="00D12468" w:rsidRDefault="00D12468" w:rsidP="00D12468">
            <w:pPr>
              <w:spacing w:before="100" w:after="0"/>
              <w:ind w:left="85"/>
              <w:mirrorIndents/>
              <w:rPr>
                <w:rFonts w:ascii="Calibri" w:hAnsi="Calibri" w:cs="Calibri"/>
                <w:b/>
                <w:bCs/>
                <w:sz w:val="20"/>
                <w:szCs w:val="20"/>
              </w:rPr>
            </w:pPr>
            <w:r w:rsidRPr="00D12468">
              <w:rPr>
                <w:rFonts w:ascii="Calibri" w:hAnsi="Calibri" w:cs="Calibri"/>
                <w:b/>
                <w:bCs/>
                <w:sz w:val="20"/>
                <w:szCs w:val="20"/>
              </w:rPr>
              <w:t>Wartość docelowa (2030)</w:t>
            </w:r>
          </w:p>
        </w:tc>
        <w:tc>
          <w:tcPr>
            <w:tcW w:w="580" w:type="pct"/>
            <w:vAlign w:val="center"/>
          </w:tcPr>
          <w:p w14:paraId="2373D215" w14:textId="77777777" w:rsidR="00D12468" w:rsidRPr="00D12468" w:rsidRDefault="00D12468" w:rsidP="00D12468">
            <w:pPr>
              <w:spacing w:before="100" w:after="0"/>
              <w:ind w:left="85"/>
              <w:mirrorIndents/>
              <w:rPr>
                <w:rFonts w:ascii="Calibri" w:hAnsi="Calibri" w:cs="Calibri"/>
                <w:b/>
                <w:bCs/>
                <w:sz w:val="20"/>
                <w:szCs w:val="20"/>
              </w:rPr>
            </w:pPr>
            <w:r w:rsidRPr="00D12468">
              <w:rPr>
                <w:rFonts w:ascii="Calibri" w:hAnsi="Calibri" w:cs="Calibri"/>
                <w:b/>
                <w:bCs/>
                <w:sz w:val="20"/>
                <w:szCs w:val="20"/>
              </w:rPr>
              <w:t>Źródło danych</w:t>
            </w:r>
          </w:p>
        </w:tc>
      </w:tr>
      <w:tr w:rsidR="00D12468" w:rsidRPr="00D12468" w14:paraId="765A8F8E" w14:textId="77777777" w:rsidTr="00491059">
        <w:trPr>
          <w:trHeight w:val="553"/>
        </w:trPr>
        <w:tc>
          <w:tcPr>
            <w:tcW w:w="5000" w:type="pct"/>
            <w:gridSpan w:val="7"/>
            <w:vAlign w:val="center"/>
          </w:tcPr>
          <w:p w14:paraId="5044B181" w14:textId="77777777" w:rsidR="00D12468" w:rsidRPr="00D12468" w:rsidRDefault="00D12468" w:rsidP="00D12468">
            <w:pPr>
              <w:spacing w:before="100" w:after="0"/>
              <w:ind w:left="85"/>
              <w:mirrorIndents/>
              <w:rPr>
                <w:rFonts w:ascii="Calibri" w:hAnsi="Calibri" w:cs="Calibri"/>
                <w:b/>
                <w:sz w:val="20"/>
                <w:szCs w:val="20"/>
                <w:lang w:eastAsia="pl-PL"/>
              </w:rPr>
            </w:pPr>
            <w:r w:rsidRPr="00D12468">
              <w:rPr>
                <w:rFonts w:ascii="Calibri" w:hAnsi="Calibri" w:cs="Calibri"/>
                <w:b/>
                <w:sz w:val="20"/>
                <w:szCs w:val="20"/>
                <w:lang w:eastAsia="pl-PL"/>
              </w:rPr>
              <w:t>Cel główny - Obszar rewitalizacji w 2030 roku to przyjazna i bezpieczna przestrzeń dla społeczności lokalnych i przedsiębiorstw</w:t>
            </w:r>
          </w:p>
        </w:tc>
      </w:tr>
      <w:tr w:rsidR="00D12468" w:rsidRPr="00D12468" w14:paraId="36251135" w14:textId="77777777" w:rsidTr="00491059">
        <w:trPr>
          <w:trHeight w:val="553"/>
        </w:trPr>
        <w:tc>
          <w:tcPr>
            <w:tcW w:w="842" w:type="pct"/>
            <w:vAlign w:val="center"/>
          </w:tcPr>
          <w:p w14:paraId="0B4237CB"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Zbiorczy wskaźnik społeczny</w:t>
            </w:r>
            <w:r w:rsidRPr="00D12468">
              <w:rPr>
                <w:rFonts w:ascii="Calibri" w:hAnsi="Calibri" w:cs="Calibri"/>
                <w:sz w:val="20"/>
                <w:szCs w:val="20"/>
                <w:vertAlign w:val="superscript"/>
                <w:lang w:eastAsia="pl-PL"/>
              </w:rPr>
              <w:footnoteReference w:id="6"/>
            </w:r>
          </w:p>
        </w:tc>
        <w:tc>
          <w:tcPr>
            <w:tcW w:w="1631" w:type="pct"/>
            <w:vAlign w:val="center"/>
          </w:tcPr>
          <w:p w14:paraId="06632E4E" w14:textId="77777777" w:rsidR="00D12468" w:rsidRPr="00D12468" w:rsidRDefault="00D12468" w:rsidP="00D12468">
            <w:pPr>
              <w:spacing w:before="100" w:after="0"/>
              <w:mirrorIndents/>
              <w:rPr>
                <w:rFonts w:ascii="Calibri" w:hAnsi="Calibri" w:cs="Calibri"/>
                <w:sz w:val="20"/>
                <w:szCs w:val="20"/>
                <w:lang w:eastAsia="pl-PL"/>
              </w:rPr>
            </w:pPr>
            <w:r w:rsidRPr="00D12468">
              <w:rPr>
                <w:rFonts w:ascii="Calibri" w:hAnsi="Calibri" w:cs="Calibri"/>
                <w:sz w:val="20"/>
                <w:szCs w:val="20"/>
                <w:lang w:eastAsia="pl-PL"/>
              </w:rPr>
              <w:t>Pokazuje, w jaki sposób zmienia się sytuacja społeczna na obszarze rewitalizacji do 2030 roku. Suma średnich wartości zbiorczych wskaźników Polityka społeczna i rynek pracy, Edukacja, Bezpieczeństwo, Zaangażowanie obywatelskie i kulturalne oraz Siła nabywcza pomniejszona o wartość wskaźnika Liczba osób ze szczególnymi potrzebami dla wszystkich podobszarów rewitalizacji.</w:t>
            </w:r>
          </w:p>
        </w:tc>
        <w:tc>
          <w:tcPr>
            <w:tcW w:w="473" w:type="pct"/>
            <w:vAlign w:val="center"/>
          </w:tcPr>
          <w:p w14:paraId="25F42BB9"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liczba</w:t>
            </w:r>
          </w:p>
        </w:tc>
        <w:tc>
          <w:tcPr>
            <w:tcW w:w="422" w:type="pct"/>
            <w:vAlign w:val="center"/>
          </w:tcPr>
          <w:p w14:paraId="233E1354"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-2,96</w:t>
            </w:r>
          </w:p>
        </w:tc>
        <w:tc>
          <w:tcPr>
            <w:tcW w:w="579" w:type="pct"/>
            <w:vAlign w:val="center"/>
          </w:tcPr>
          <w:p w14:paraId="1F783D0F"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sym w:font="Wingdings 3" w:char="F023"/>
            </w:r>
          </w:p>
        </w:tc>
        <w:tc>
          <w:tcPr>
            <w:tcW w:w="473" w:type="pct"/>
            <w:vAlign w:val="center"/>
          </w:tcPr>
          <w:p w14:paraId="62CB1D1F"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0</w:t>
            </w:r>
          </w:p>
        </w:tc>
        <w:tc>
          <w:tcPr>
            <w:tcW w:w="580" w:type="pct"/>
            <w:vAlign w:val="center"/>
          </w:tcPr>
          <w:p w14:paraId="252922B4"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dane własne</w:t>
            </w:r>
          </w:p>
        </w:tc>
      </w:tr>
      <w:tr w:rsidR="00D12468" w:rsidRPr="00D12468" w14:paraId="168FEC18" w14:textId="77777777" w:rsidTr="00491059">
        <w:trPr>
          <w:trHeight w:val="553"/>
        </w:trPr>
        <w:tc>
          <w:tcPr>
            <w:tcW w:w="5000" w:type="pct"/>
            <w:gridSpan w:val="7"/>
            <w:vAlign w:val="center"/>
          </w:tcPr>
          <w:p w14:paraId="4711F279" w14:textId="77777777" w:rsidR="00D12468" w:rsidRPr="00D12468" w:rsidRDefault="00D12468" w:rsidP="00D12468">
            <w:pPr>
              <w:spacing w:before="100" w:after="0"/>
              <w:ind w:left="85"/>
              <w:mirrorIndents/>
              <w:rPr>
                <w:rFonts w:ascii="Calibri" w:hAnsi="Calibri" w:cs="Calibri"/>
                <w:b/>
                <w:bCs/>
                <w:sz w:val="20"/>
                <w:szCs w:val="20"/>
                <w:lang w:eastAsia="pl-PL"/>
              </w:rPr>
            </w:pPr>
            <w:r w:rsidRPr="00D12468">
              <w:rPr>
                <w:rFonts w:ascii="Calibri" w:hAnsi="Calibri" w:cs="Calibri"/>
                <w:b/>
                <w:sz w:val="20"/>
                <w:szCs w:val="20"/>
                <w:lang w:eastAsia="pl-PL"/>
              </w:rPr>
              <w:t>Cel szczegółowy 1.</w:t>
            </w:r>
            <w:r w:rsidRPr="00D12468">
              <w:rPr>
                <w:rFonts w:ascii="Calibri" w:hAnsi="Calibri" w:cs="Calibri"/>
                <w:sz w:val="20"/>
                <w:szCs w:val="20"/>
                <w:lang w:eastAsia="pl-PL"/>
              </w:rPr>
              <w:t xml:space="preserve"> </w:t>
            </w:r>
            <w:r w:rsidRPr="00D12468">
              <w:rPr>
                <w:rFonts w:ascii="Calibri" w:hAnsi="Calibri" w:cs="Calibri"/>
                <w:b/>
                <w:bCs/>
                <w:sz w:val="20"/>
                <w:szCs w:val="20"/>
                <w:lang w:eastAsia="pl-PL"/>
              </w:rPr>
              <w:t>Silne społeczności lokalne</w:t>
            </w:r>
          </w:p>
        </w:tc>
      </w:tr>
      <w:tr w:rsidR="00D12468" w:rsidRPr="00D12468" w14:paraId="1ED5D0BE" w14:textId="77777777" w:rsidTr="00491059">
        <w:trPr>
          <w:trHeight w:val="553"/>
        </w:trPr>
        <w:tc>
          <w:tcPr>
            <w:tcW w:w="842" w:type="pct"/>
          </w:tcPr>
          <w:p w14:paraId="2A6109EB"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Zbiorczy wskaźnik</w:t>
            </w:r>
            <w:r w:rsidRPr="00D12468">
              <w:rPr>
                <w:rFonts w:ascii="Calibri" w:hAnsi="Calibri" w:cs="Calibri"/>
                <w:sz w:val="20"/>
                <w:szCs w:val="20"/>
                <w:lang w:eastAsia="pl-PL"/>
              </w:rPr>
              <w:br/>
              <w:t>Polityka społeczna i rynek pracy</w:t>
            </w:r>
            <w:r w:rsidRPr="00D12468">
              <w:rPr>
                <w:rFonts w:ascii="Calibri" w:hAnsi="Calibri" w:cs="Calibri"/>
                <w:sz w:val="20"/>
                <w:szCs w:val="20"/>
                <w:vertAlign w:val="superscript"/>
                <w:lang w:eastAsia="pl-PL"/>
              </w:rPr>
              <w:footnoteReference w:id="7"/>
            </w:r>
          </w:p>
        </w:tc>
        <w:tc>
          <w:tcPr>
            <w:tcW w:w="1631" w:type="pct"/>
          </w:tcPr>
          <w:p w14:paraId="67C654DC"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 xml:space="preserve">Pokazuje zmianę w sytuacji społeczno-ekonomicznej mieszkańców obszaru rewitalizacji, w tym wzmocnienie integracji społecznej </w:t>
            </w:r>
          </w:p>
        </w:tc>
        <w:tc>
          <w:tcPr>
            <w:tcW w:w="473" w:type="pct"/>
            <w:vAlign w:val="center"/>
          </w:tcPr>
          <w:p w14:paraId="3EB2699E"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liczba</w:t>
            </w:r>
          </w:p>
        </w:tc>
        <w:tc>
          <w:tcPr>
            <w:tcW w:w="422" w:type="pct"/>
            <w:vAlign w:val="center"/>
          </w:tcPr>
          <w:p w14:paraId="5D8AA93D"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-2,88</w:t>
            </w:r>
          </w:p>
        </w:tc>
        <w:tc>
          <w:tcPr>
            <w:tcW w:w="579" w:type="pct"/>
            <w:vAlign w:val="center"/>
          </w:tcPr>
          <w:p w14:paraId="2B8B7702"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sym w:font="Wingdings 3" w:char="F023"/>
            </w:r>
          </w:p>
        </w:tc>
        <w:tc>
          <w:tcPr>
            <w:tcW w:w="473" w:type="pct"/>
            <w:vAlign w:val="center"/>
          </w:tcPr>
          <w:p w14:paraId="20614625"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-1</w:t>
            </w:r>
          </w:p>
        </w:tc>
        <w:tc>
          <w:tcPr>
            <w:tcW w:w="580" w:type="pct"/>
            <w:vAlign w:val="center"/>
          </w:tcPr>
          <w:p w14:paraId="4ECCB8AE"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 xml:space="preserve">dane własne </w:t>
            </w:r>
          </w:p>
        </w:tc>
      </w:tr>
      <w:tr w:rsidR="00D12468" w:rsidRPr="00D12468" w14:paraId="212C0244" w14:textId="77777777" w:rsidTr="00491059">
        <w:trPr>
          <w:trHeight w:val="553"/>
        </w:trPr>
        <w:tc>
          <w:tcPr>
            <w:tcW w:w="842" w:type="pct"/>
          </w:tcPr>
          <w:p w14:paraId="0BB5C139" w14:textId="77777777" w:rsidR="00D12468" w:rsidRPr="00D12468" w:rsidRDefault="00D12468" w:rsidP="00D12468">
            <w:pPr>
              <w:spacing w:before="100" w:after="0"/>
              <w:mirrorIndents/>
              <w:rPr>
                <w:rFonts w:ascii="Calibri" w:hAnsi="Calibri" w:cs="Calibri"/>
                <w:sz w:val="20"/>
                <w:szCs w:val="20"/>
                <w:lang w:eastAsia="pl-PL"/>
              </w:rPr>
            </w:pPr>
            <w:r w:rsidRPr="00D12468">
              <w:rPr>
                <w:rFonts w:ascii="Calibri" w:hAnsi="Calibri" w:cs="Calibri"/>
                <w:sz w:val="20"/>
                <w:szCs w:val="20"/>
                <w:lang w:eastAsia="pl-PL"/>
              </w:rPr>
              <w:lastRenderedPageBreak/>
              <w:t>Zbiorczy wskaźnik Zaangażowanie obywatelskie i kulturalne</w:t>
            </w:r>
            <w:r w:rsidRPr="00D12468">
              <w:rPr>
                <w:rFonts w:ascii="Calibri" w:hAnsi="Calibri" w:cs="Calibri"/>
                <w:sz w:val="20"/>
                <w:szCs w:val="20"/>
                <w:vertAlign w:val="superscript"/>
                <w:lang w:eastAsia="pl-PL"/>
              </w:rPr>
              <w:footnoteReference w:id="8"/>
            </w:r>
          </w:p>
        </w:tc>
        <w:tc>
          <w:tcPr>
            <w:tcW w:w="1631" w:type="pct"/>
          </w:tcPr>
          <w:p w14:paraId="56C26406"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 xml:space="preserve">Pokazuje zmianę w aktywności społecznej i kulturalnej mieszkańców obszaru rewitalizacji, w tym wzmocnienie integracji społecznej </w:t>
            </w:r>
          </w:p>
        </w:tc>
        <w:tc>
          <w:tcPr>
            <w:tcW w:w="473" w:type="pct"/>
            <w:vAlign w:val="center"/>
          </w:tcPr>
          <w:p w14:paraId="7A841C7B"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liczba</w:t>
            </w:r>
          </w:p>
        </w:tc>
        <w:tc>
          <w:tcPr>
            <w:tcW w:w="422" w:type="pct"/>
            <w:vAlign w:val="center"/>
          </w:tcPr>
          <w:p w14:paraId="3945A6E0"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0</w:t>
            </w:r>
          </w:p>
        </w:tc>
        <w:tc>
          <w:tcPr>
            <w:tcW w:w="579" w:type="pct"/>
            <w:vAlign w:val="center"/>
          </w:tcPr>
          <w:p w14:paraId="401FB385"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sym w:font="Wingdings 3" w:char="F023"/>
            </w:r>
          </w:p>
        </w:tc>
        <w:tc>
          <w:tcPr>
            <w:tcW w:w="473" w:type="pct"/>
            <w:vAlign w:val="center"/>
          </w:tcPr>
          <w:p w14:paraId="1B36CE7C"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0,5</w:t>
            </w:r>
          </w:p>
        </w:tc>
        <w:tc>
          <w:tcPr>
            <w:tcW w:w="580" w:type="pct"/>
            <w:vAlign w:val="center"/>
          </w:tcPr>
          <w:p w14:paraId="209C245F"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dane własne</w:t>
            </w:r>
          </w:p>
        </w:tc>
      </w:tr>
      <w:tr w:rsidR="00D12468" w:rsidRPr="00D12468" w14:paraId="43B31930" w14:textId="77777777" w:rsidTr="00491059">
        <w:trPr>
          <w:trHeight w:val="553"/>
        </w:trPr>
        <w:tc>
          <w:tcPr>
            <w:tcW w:w="842" w:type="pct"/>
          </w:tcPr>
          <w:p w14:paraId="305FB58F" w14:textId="77777777" w:rsidR="00D12468" w:rsidRPr="00D12468" w:rsidRDefault="00D12468" w:rsidP="00D12468">
            <w:pPr>
              <w:spacing w:before="100" w:after="0"/>
              <w:mirrorIndents/>
              <w:rPr>
                <w:rFonts w:ascii="Calibri" w:hAnsi="Calibri" w:cs="Calibri"/>
                <w:sz w:val="20"/>
                <w:szCs w:val="20"/>
                <w:lang w:eastAsia="pl-PL"/>
              </w:rPr>
            </w:pPr>
            <w:r w:rsidRPr="00D12468">
              <w:rPr>
                <w:rFonts w:ascii="Calibri" w:hAnsi="Calibri" w:cs="Calibri"/>
                <w:sz w:val="20"/>
                <w:szCs w:val="20"/>
                <w:lang w:eastAsia="pl-PL"/>
              </w:rPr>
              <w:t>Zbiorczy wskaźnik Edukacja</w:t>
            </w:r>
            <w:r w:rsidRPr="00D12468">
              <w:rPr>
                <w:rFonts w:ascii="Calibri" w:hAnsi="Calibri" w:cs="Calibri"/>
                <w:sz w:val="20"/>
                <w:szCs w:val="20"/>
                <w:vertAlign w:val="superscript"/>
                <w:lang w:eastAsia="pl-PL"/>
              </w:rPr>
              <w:footnoteReference w:id="9"/>
            </w:r>
          </w:p>
        </w:tc>
        <w:tc>
          <w:tcPr>
            <w:tcW w:w="1631" w:type="pct"/>
          </w:tcPr>
          <w:p w14:paraId="62C4F408" w14:textId="77777777" w:rsidR="00D12468" w:rsidRPr="00D12468" w:rsidRDefault="00D12468" w:rsidP="00D12468">
            <w:pPr>
              <w:spacing w:before="100" w:after="0"/>
              <w:mirrorIndents/>
              <w:rPr>
                <w:rFonts w:ascii="Calibri" w:hAnsi="Calibri" w:cs="Calibri"/>
                <w:sz w:val="20"/>
                <w:szCs w:val="20"/>
                <w:lang w:eastAsia="pl-PL"/>
              </w:rPr>
            </w:pPr>
            <w:r w:rsidRPr="00D12468">
              <w:rPr>
                <w:rFonts w:ascii="Calibri" w:hAnsi="Calibri" w:cs="Calibri"/>
                <w:sz w:val="20"/>
                <w:szCs w:val="20"/>
                <w:lang w:eastAsia="pl-PL"/>
              </w:rPr>
              <w:t xml:space="preserve">Pokazuje zmianę szans edukacyjnych młodzieży na obszarze rewitalizacji </w:t>
            </w:r>
          </w:p>
        </w:tc>
        <w:tc>
          <w:tcPr>
            <w:tcW w:w="473" w:type="pct"/>
            <w:vAlign w:val="center"/>
          </w:tcPr>
          <w:p w14:paraId="38D2C2E1"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liczba</w:t>
            </w:r>
          </w:p>
        </w:tc>
        <w:tc>
          <w:tcPr>
            <w:tcW w:w="422" w:type="pct"/>
            <w:vAlign w:val="center"/>
          </w:tcPr>
          <w:p w14:paraId="088B01C4"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0,03</w:t>
            </w:r>
          </w:p>
        </w:tc>
        <w:tc>
          <w:tcPr>
            <w:tcW w:w="579" w:type="pct"/>
            <w:vAlign w:val="center"/>
          </w:tcPr>
          <w:p w14:paraId="57CF6F61"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sym w:font="Wingdings 3" w:char="F023"/>
            </w:r>
          </w:p>
        </w:tc>
        <w:tc>
          <w:tcPr>
            <w:tcW w:w="473" w:type="pct"/>
            <w:vAlign w:val="center"/>
          </w:tcPr>
          <w:p w14:paraId="4BF0B866"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0,1</w:t>
            </w:r>
          </w:p>
        </w:tc>
        <w:tc>
          <w:tcPr>
            <w:tcW w:w="580" w:type="pct"/>
            <w:vAlign w:val="center"/>
          </w:tcPr>
          <w:p w14:paraId="6CDF0AED"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dane własne</w:t>
            </w:r>
          </w:p>
        </w:tc>
      </w:tr>
      <w:tr w:rsidR="00D12468" w:rsidRPr="00D12468" w14:paraId="73151576" w14:textId="77777777" w:rsidTr="00491059">
        <w:trPr>
          <w:trHeight w:val="553"/>
        </w:trPr>
        <w:tc>
          <w:tcPr>
            <w:tcW w:w="5000" w:type="pct"/>
            <w:gridSpan w:val="7"/>
            <w:vAlign w:val="center"/>
          </w:tcPr>
          <w:p w14:paraId="48DA2047" w14:textId="77777777" w:rsidR="00D12468" w:rsidRPr="00D12468" w:rsidRDefault="00D12468" w:rsidP="00D12468">
            <w:pPr>
              <w:spacing w:before="100" w:after="0"/>
              <w:ind w:left="85"/>
              <w:mirrorIndents/>
              <w:rPr>
                <w:rFonts w:ascii="Calibri" w:hAnsi="Calibri" w:cs="Calibri"/>
                <w:b/>
                <w:sz w:val="20"/>
                <w:szCs w:val="20"/>
                <w:lang w:eastAsia="pl-PL"/>
              </w:rPr>
            </w:pPr>
            <w:r w:rsidRPr="00D12468">
              <w:rPr>
                <w:rFonts w:ascii="Calibri" w:hAnsi="Calibri" w:cs="Calibri"/>
                <w:b/>
                <w:sz w:val="20"/>
                <w:szCs w:val="20"/>
                <w:lang w:eastAsia="pl-PL"/>
              </w:rPr>
              <w:t>Cel szczegółowy 2. Ożywienie gospodarcze</w:t>
            </w:r>
          </w:p>
        </w:tc>
      </w:tr>
      <w:tr w:rsidR="00D12468" w:rsidRPr="00D12468" w14:paraId="262BFF80" w14:textId="77777777" w:rsidTr="00491059">
        <w:trPr>
          <w:trHeight w:val="553"/>
        </w:trPr>
        <w:tc>
          <w:tcPr>
            <w:tcW w:w="842" w:type="pct"/>
          </w:tcPr>
          <w:p w14:paraId="0AE54FA0"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Podmioty gospodarcze</w:t>
            </w:r>
          </w:p>
        </w:tc>
        <w:tc>
          <w:tcPr>
            <w:tcW w:w="1631" w:type="pct"/>
          </w:tcPr>
          <w:p w14:paraId="1A2C5510"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Liczba zarejestrowanych w CEiDG podmiotów gospodarczych w przeliczeniu na 1000 mieszkańców; pokazuje poziom przedsiębiorczości w przeliczeniu na jednostkę populacji obszaru rewitalizacji</w:t>
            </w:r>
          </w:p>
        </w:tc>
        <w:tc>
          <w:tcPr>
            <w:tcW w:w="473" w:type="pct"/>
            <w:vAlign w:val="center"/>
          </w:tcPr>
          <w:p w14:paraId="31C81989"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szt./os.</w:t>
            </w:r>
          </w:p>
        </w:tc>
        <w:tc>
          <w:tcPr>
            <w:tcW w:w="422" w:type="pct"/>
            <w:vAlign w:val="center"/>
          </w:tcPr>
          <w:p w14:paraId="648864A0"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125,8</w:t>
            </w:r>
          </w:p>
        </w:tc>
        <w:tc>
          <w:tcPr>
            <w:tcW w:w="579" w:type="pct"/>
            <w:vAlign w:val="center"/>
          </w:tcPr>
          <w:p w14:paraId="5F892F61"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sym w:font="Wingdings 3" w:char="F023"/>
            </w:r>
          </w:p>
        </w:tc>
        <w:tc>
          <w:tcPr>
            <w:tcW w:w="473" w:type="pct"/>
            <w:vAlign w:val="center"/>
          </w:tcPr>
          <w:p w14:paraId="2CEB939A"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140,0</w:t>
            </w:r>
          </w:p>
        </w:tc>
        <w:tc>
          <w:tcPr>
            <w:tcW w:w="580" w:type="pct"/>
            <w:vAlign w:val="center"/>
          </w:tcPr>
          <w:p w14:paraId="648A3BFB"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dane własne (kontynuacja ZPR)</w:t>
            </w:r>
          </w:p>
        </w:tc>
      </w:tr>
      <w:tr w:rsidR="00D12468" w:rsidRPr="00D12468" w14:paraId="7D5928A7" w14:textId="77777777" w:rsidTr="00491059">
        <w:trPr>
          <w:trHeight w:val="553"/>
        </w:trPr>
        <w:tc>
          <w:tcPr>
            <w:tcW w:w="842" w:type="pct"/>
          </w:tcPr>
          <w:p w14:paraId="00F599E3"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Atrakcyjność lokali użytkowych</w:t>
            </w:r>
          </w:p>
        </w:tc>
        <w:tc>
          <w:tcPr>
            <w:tcW w:w="1631" w:type="pct"/>
          </w:tcPr>
          <w:p w14:paraId="691D3868" w14:textId="77777777" w:rsidR="00D12468" w:rsidRPr="00D12468" w:rsidRDefault="00D12468" w:rsidP="00D12468">
            <w:pPr>
              <w:spacing w:before="100" w:after="0"/>
              <w:mirrorIndents/>
              <w:rPr>
                <w:rFonts w:ascii="Calibri" w:hAnsi="Calibri" w:cs="Calibri"/>
                <w:sz w:val="20"/>
                <w:szCs w:val="20"/>
                <w:lang w:eastAsia="pl-PL"/>
              </w:rPr>
            </w:pPr>
            <w:r w:rsidRPr="00D12468">
              <w:rPr>
                <w:rFonts w:ascii="Calibri" w:hAnsi="Calibri" w:cs="Calibri"/>
                <w:sz w:val="20"/>
                <w:szCs w:val="20"/>
                <w:lang w:eastAsia="pl-PL"/>
              </w:rPr>
              <w:t>Odsetek wynajętych lokali użytkowych w odniesieniu do całego zasobu lokali użytkowych na obszarze rewitalizacji</w:t>
            </w:r>
          </w:p>
        </w:tc>
        <w:tc>
          <w:tcPr>
            <w:tcW w:w="473" w:type="pct"/>
            <w:vAlign w:val="center"/>
          </w:tcPr>
          <w:p w14:paraId="2109EEA9"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w:t>
            </w:r>
          </w:p>
        </w:tc>
        <w:tc>
          <w:tcPr>
            <w:tcW w:w="422" w:type="pct"/>
            <w:vAlign w:val="center"/>
          </w:tcPr>
          <w:p w14:paraId="15159886"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88</w:t>
            </w:r>
          </w:p>
        </w:tc>
        <w:tc>
          <w:tcPr>
            <w:tcW w:w="579" w:type="pct"/>
            <w:vAlign w:val="center"/>
          </w:tcPr>
          <w:p w14:paraId="7888F8F6"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sym w:font="Wingdings 3" w:char="F023"/>
            </w:r>
          </w:p>
        </w:tc>
        <w:tc>
          <w:tcPr>
            <w:tcW w:w="473" w:type="pct"/>
            <w:vAlign w:val="center"/>
          </w:tcPr>
          <w:p w14:paraId="39C3DC9E"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92</w:t>
            </w:r>
          </w:p>
        </w:tc>
        <w:tc>
          <w:tcPr>
            <w:tcW w:w="580" w:type="pct"/>
            <w:vAlign w:val="center"/>
          </w:tcPr>
          <w:p w14:paraId="29F37EEE"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dane własne</w:t>
            </w:r>
          </w:p>
        </w:tc>
      </w:tr>
      <w:tr w:rsidR="00D12468" w:rsidRPr="00D12468" w14:paraId="33BE0380" w14:textId="77777777" w:rsidTr="00491059">
        <w:trPr>
          <w:trHeight w:val="553"/>
        </w:trPr>
        <w:tc>
          <w:tcPr>
            <w:tcW w:w="5000" w:type="pct"/>
            <w:gridSpan w:val="7"/>
            <w:vAlign w:val="center"/>
          </w:tcPr>
          <w:p w14:paraId="607997B6" w14:textId="77777777" w:rsidR="00D12468" w:rsidRPr="00D12468" w:rsidRDefault="00D12468" w:rsidP="00D12468">
            <w:pPr>
              <w:spacing w:before="100" w:after="0"/>
              <w:ind w:left="85"/>
              <w:mirrorIndents/>
              <w:rPr>
                <w:rFonts w:ascii="Calibri" w:hAnsi="Calibri" w:cs="Calibri"/>
                <w:b/>
                <w:sz w:val="20"/>
                <w:szCs w:val="20"/>
                <w:lang w:eastAsia="pl-PL"/>
              </w:rPr>
            </w:pPr>
            <w:r w:rsidRPr="00D12468">
              <w:rPr>
                <w:rFonts w:ascii="Calibri" w:hAnsi="Calibri" w:cs="Calibri"/>
                <w:b/>
                <w:sz w:val="20"/>
                <w:szCs w:val="20"/>
                <w:lang w:eastAsia="pl-PL"/>
              </w:rPr>
              <w:t>Cel szczegółowy 3. Wysoki standard zagospodarowania</w:t>
            </w:r>
          </w:p>
        </w:tc>
      </w:tr>
      <w:tr w:rsidR="00D12468" w:rsidRPr="00D12468" w14:paraId="07CFA577" w14:textId="77777777" w:rsidTr="00491059">
        <w:trPr>
          <w:trHeight w:val="553"/>
        </w:trPr>
        <w:tc>
          <w:tcPr>
            <w:tcW w:w="842" w:type="pct"/>
          </w:tcPr>
          <w:p w14:paraId="1B990BEF"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lastRenderedPageBreak/>
              <w:t>Budynki mieszkalne poddane modernizacji</w:t>
            </w:r>
          </w:p>
        </w:tc>
        <w:tc>
          <w:tcPr>
            <w:tcW w:w="1631" w:type="pct"/>
          </w:tcPr>
          <w:p w14:paraId="596B9FC5"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 xml:space="preserve">liczba wspartych obiektów budowlanych pełniących funkcje mieszkaniowe, które zostały przebudowane, zmodernizowane, zaadaptowane czy poddane renowacji na obszarze rewitalizacji. </w:t>
            </w:r>
          </w:p>
        </w:tc>
        <w:tc>
          <w:tcPr>
            <w:tcW w:w="473" w:type="pct"/>
            <w:vAlign w:val="center"/>
          </w:tcPr>
          <w:p w14:paraId="10DD4181"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szt.</w:t>
            </w:r>
          </w:p>
        </w:tc>
        <w:tc>
          <w:tcPr>
            <w:tcW w:w="422" w:type="pct"/>
            <w:vAlign w:val="center"/>
          </w:tcPr>
          <w:p w14:paraId="1326ABC9"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53</w:t>
            </w:r>
          </w:p>
        </w:tc>
        <w:tc>
          <w:tcPr>
            <w:tcW w:w="579" w:type="pct"/>
            <w:vAlign w:val="center"/>
          </w:tcPr>
          <w:p w14:paraId="4D990128"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sym w:font="Wingdings 3" w:char="F023"/>
            </w:r>
          </w:p>
        </w:tc>
        <w:tc>
          <w:tcPr>
            <w:tcW w:w="473" w:type="pct"/>
            <w:vAlign w:val="center"/>
          </w:tcPr>
          <w:p w14:paraId="01CE2BC9"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86</w:t>
            </w:r>
          </w:p>
        </w:tc>
        <w:tc>
          <w:tcPr>
            <w:tcW w:w="580" w:type="pct"/>
            <w:vAlign w:val="center"/>
          </w:tcPr>
          <w:p w14:paraId="5D725FBC"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dane własne (kontynuacja ZPR)</w:t>
            </w:r>
          </w:p>
        </w:tc>
      </w:tr>
      <w:tr w:rsidR="00D12468" w:rsidRPr="00D12468" w14:paraId="5A6DFA26" w14:textId="77777777" w:rsidTr="00491059">
        <w:trPr>
          <w:trHeight w:val="553"/>
        </w:trPr>
        <w:tc>
          <w:tcPr>
            <w:tcW w:w="842" w:type="pct"/>
          </w:tcPr>
          <w:p w14:paraId="440B7B81"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Lokale bez CO</w:t>
            </w:r>
          </w:p>
        </w:tc>
        <w:tc>
          <w:tcPr>
            <w:tcW w:w="1631" w:type="pct"/>
          </w:tcPr>
          <w:p w14:paraId="078DE353" w14:textId="77777777" w:rsidR="00D12468" w:rsidRPr="00D12468" w:rsidRDefault="00D12468" w:rsidP="00D12468">
            <w:pPr>
              <w:spacing w:before="100" w:after="0"/>
              <w:mirrorIndents/>
              <w:rPr>
                <w:rFonts w:ascii="Calibri" w:hAnsi="Calibri" w:cs="Calibri"/>
                <w:sz w:val="20"/>
                <w:szCs w:val="20"/>
                <w:lang w:eastAsia="pl-PL"/>
              </w:rPr>
            </w:pPr>
            <w:r w:rsidRPr="00D12468">
              <w:rPr>
                <w:rFonts w:ascii="Calibri" w:hAnsi="Calibri" w:cs="Calibri"/>
                <w:sz w:val="20"/>
                <w:szCs w:val="20"/>
                <w:lang w:eastAsia="pl-PL"/>
              </w:rPr>
              <w:t>odsetek lokali mieszkalnych położonych w budynkach w 100% należących do miasta, generujących niskie emisje, tj. nie podłączonych do sieci CO</w:t>
            </w:r>
          </w:p>
        </w:tc>
        <w:tc>
          <w:tcPr>
            <w:tcW w:w="473" w:type="pct"/>
            <w:vAlign w:val="center"/>
          </w:tcPr>
          <w:p w14:paraId="6956AA5C"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w:t>
            </w:r>
          </w:p>
        </w:tc>
        <w:tc>
          <w:tcPr>
            <w:tcW w:w="422" w:type="pct"/>
            <w:vAlign w:val="center"/>
          </w:tcPr>
          <w:p w14:paraId="3CD28901"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40,58</w:t>
            </w:r>
          </w:p>
        </w:tc>
        <w:tc>
          <w:tcPr>
            <w:tcW w:w="579" w:type="pct"/>
            <w:vAlign w:val="center"/>
          </w:tcPr>
          <w:p w14:paraId="73DEAF52"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sym w:font="Wingdings 3" w:char="F024"/>
            </w:r>
          </w:p>
        </w:tc>
        <w:tc>
          <w:tcPr>
            <w:tcW w:w="473" w:type="pct"/>
            <w:vAlign w:val="center"/>
          </w:tcPr>
          <w:p w14:paraId="40F8D353"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30,0</w:t>
            </w:r>
          </w:p>
        </w:tc>
        <w:tc>
          <w:tcPr>
            <w:tcW w:w="580" w:type="pct"/>
            <w:vAlign w:val="center"/>
          </w:tcPr>
          <w:p w14:paraId="24CFFEC8"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dane własne (kontynuacja ZPR)</w:t>
            </w:r>
          </w:p>
        </w:tc>
      </w:tr>
      <w:tr w:rsidR="00D12468" w:rsidRPr="00D12468" w14:paraId="6AB705DE" w14:textId="77777777" w:rsidTr="00491059">
        <w:trPr>
          <w:trHeight w:val="553"/>
        </w:trPr>
        <w:tc>
          <w:tcPr>
            <w:tcW w:w="5000" w:type="pct"/>
            <w:gridSpan w:val="7"/>
            <w:vAlign w:val="center"/>
          </w:tcPr>
          <w:p w14:paraId="4822662F" w14:textId="77777777" w:rsidR="00D12468" w:rsidRPr="00D12468" w:rsidRDefault="00D12468" w:rsidP="00D12468">
            <w:pPr>
              <w:spacing w:before="100" w:after="0"/>
              <w:ind w:left="85"/>
              <w:mirrorIndents/>
              <w:rPr>
                <w:rFonts w:ascii="Calibri" w:hAnsi="Calibri" w:cs="Calibri"/>
                <w:b/>
                <w:sz w:val="20"/>
                <w:szCs w:val="20"/>
                <w:lang w:eastAsia="pl-PL"/>
              </w:rPr>
            </w:pPr>
            <w:r w:rsidRPr="00D12468">
              <w:rPr>
                <w:rFonts w:ascii="Calibri" w:hAnsi="Calibri" w:cs="Calibri"/>
                <w:b/>
                <w:sz w:val="20"/>
                <w:szCs w:val="20"/>
                <w:lang w:eastAsia="pl-PL"/>
              </w:rPr>
              <w:t>Cel szczegółowy 4. Zdrowe środowisko życia</w:t>
            </w:r>
          </w:p>
        </w:tc>
      </w:tr>
      <w:tr w:rsidR="00D12468" w:rsidRPr="00D12468" w14:paraId="4BD8EBF5" w14:textId="77777777" w:rsidTr="00491059">
        <w:trPr>
          <w:trHeight w:val="553"/>
        </w:trPr>
        <w:tc>
          <w:tcPr>
            <w:tcW w:w="842" w:type="pct"/>
            <w:vAlign w:val="center"/>
          </w:tcPr>
          <w:p w14:paraId="0A690BF7"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Poprawa charakterystyki energetycznej budynków</w:t>
            </w:r>
          </w:p>
        </w:tc>
        <w:tc>
          <w:tcPr>
            <w:tcW w:w="1631" w:type="pct"/>
            <w:vAlign w:val="center"/>
          </w:tcPr>
          <w:p w14:paraId="7AFCAEEF"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zmniejszenie rocznego zapotrzebowania na energię w budynkach mieszkalnych i mieszkalno-użytkowych w 100% należących do miasta</w:t>
            </w:r>
          </w:p>
        </w:tc>
        <w:tc>
          <w:tcPr>
            <w:tcW w:w="473" w:type="pct"/>
            <w:vAlign w:val="center"/>
          </w:tcPr>
          <w:p w14:paraId="4AD00D78"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szt.</w:t>
            </w:r>
          </w:p>
        </w:tc>
        <w:tc>
          <w:tcPr>
            <w:tcW w:w="422" w:type="pct"/>
            <w:vAlign w:val="center"/>
          </w:tcPr>
          <w:p w14:paraId="2AA19E2B" w14:textId="77777777" w:rsidR="00D12468" w:rsidRPr="00D12468" w:rsidRDefault="00D12468" w:rsidP="00D12468">
            <w:pPr>
              <w:spacing w:before="100" w:after="0"/>
              <w:mirrorIndents/>
              <w:rPr>
                <w:rFonts w:ascii="Calibri" w:hAnsi="Calibri" w:cs="Calibri"/>
                <w:sz w:val="20"/>
                <w:szCs w:val="20"/>
                <w:lang w:eastAsia="pl-PL"/>
              </w:rPr>
            </w:pPr>
            <w:r w:rsidRPr="00D12468">
              <w:rPr>
                <w:rFonts w:ascii="Calibri" w:hAnsi="Calibri" w:cs="Calibri"/>
                <w:sz w:val="20"/>
                <w:szCs w:val="20"/>
                <w:lang w:eastAsia="pl-PL"/>
              </w:rPr>
              <w:t>716</w:t>
            </w:r>
          </w:p>
        </w:tc>
        <w:tc>
          <w:tcPr>
            <w:tcW w:w="579" w:type="pct"/>
            <w:vAlign w:val="center"/>
          </w:tcPr>
          <w:p w14:paraId="153DAED7"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sym w:font="Wingdings 3" w:char="F024"/>
            </w:r>
          </w:p>
        </w:tc>
        <w:tc>
          <w:tcPr>
            <w:tcW w:w="473" w:type="pct"/>
            <w:vAlign w:val="center"/>
          </w:tcPr>
          <w:p w14:paraId="7A693210"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531</w:t>
            </w:r>
          </w:p>
        </w:tc>
        <w:tc>
          <w:tcPr>
            <w:tcW w:w="580" w:type="pct"/>
            <w:vAlign w:val="center"/>
          </w:tcPr>
          <w:p w14:paraId="30B2865A"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dane własne (kontynuacja ZPR)</w:t>
            </w:r>
          </w:p>
        </w:tc>
      </w:tr>
      <w:tr w:rsidR="00D12468" w:rsidRPr="00D12468" w14:paraId="30F4C8E6" w14:textId="77777777" w:rsidTr="00491059">
        <w:trPr>
          <w:trHeight w:val="553"/>
        </w:trPr>
        <w:tc>
          <w:tcPr>
            <w:tcW w:w="842" w:type="pct"/>
            <w:vAlign w:val="center"/>
          </w:tcPr>
          <w:p w14:paraId="5BE0F7DC"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udział powierzchni nieprzepuszczalnych</w:t>
            </w:r>
          </w:p>
        </w:tc>
        <w:tc>
          <w:tcPr>
            <w:tcW w:w="1631" w:type="pct"/>
            <w:vAlign w:val="center"/>
          </w:tcPr>
          <w:p w14:paraId="6091954D"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udział procentowy powierzchni nieprzepuszczalnej w powierzchni obszaru rewitalizacji</w:t>
            </w:r>
          </w:p>
        </w:tc>
        <w:tc>
          <w:tcPr>
            <w:tcW w:w="473" w:type="pct"/>
            <w:vAlign w:val="center"/>
          </w:tcPr>
          <w:p w14:paraId="4C1997C5"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w:t>
            </w:r>
          </w:p>
        </w:tc>
        <w:tc>
          <w:tcPr>
            <w:tcW w:w="422" w:type="pct"/>
            <w:vAlign w:val="center"/>
          </w:tcPr>
          <w:p w14:paraId="0CE03085"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33,40</w:t>
            </w:r>
          </w:p>
        </w:tc>
        <w:tc>
          <w:tcPr>
            <w:tcW w:w="579" w:type="pct"/>
            <w:vAlign w:val="center"/>
          </w:tcPr>
          <w:p w14:paraId="0FB20A87"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sym w:font="Wingdings 3" w:char="F024"/>
            </w:r>
          </w:p>
        </w:tc>
        <w:tc>
          <w:tcPr>
            <w:tcW w:w="473" w:type="pct"/>
            <w:vAlign w:val="center"/>
          </w:tcPr>
          <w:p w14:paraId="3C4A96F7"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31,00</w:t>
            </w:r>
          </w:p>
        </w:tc>
        <w:tc>
          <w:tcPr>
            <w:tcW w:w="580" w:type="pct"/>
            <w:vAlign w:val="center"/>
          </w:tcPr>
          <w:p w14:paraId="148E44DF" w14:textId="77777777" w:rsidR="00D12468" w:rsidRPr="00D12468" w:rsidRDefault="00D12468" w:rsidP="00D12468">
            <w:pPr>
              <w:spacing w:before="100" w:after="0"/>
              <w:ind w:left="85"/>
              <w:mirrorIndents/>
              <w:rPr>
                <w:rFonts w:ascii="Calibri" w:hAnsi="Calibri" w:cs="Calibri"/>
                <w:sz w:val="20"/>
                <w:szCs w:val="20"/>
                <w:lang w:eastAsia="pl-PL"/>
              </w:rPr>
            </w:pPr>
            <w:r w:rsidRPr="00D12468">
              <w:rPr>
                <w:rFonts w:ascii="Calibri" w:hAnsi="Calibri" w:cs="Calibri"/>
                <w:sz w:val="20"/>
                <w:szCs w:val="20"/>
                <w:lang w:eastAsia="pl-PL"/>
              </w:rPr>
              <w:t>dane własne</w:t>
            </w:r>
          </w:p>
        </w:tc>
      </w:tr>
    </w:tbl>
    <w:p w14:paraId="39CBE7A3" w14:textId="77777777" w:rsidR="00D12468" w:rsidRPr="00D12468" w:rsidRDefault="00D12468" w:rsidP="00D12468">
      <w:pPr>
        <w:rPr>
          <w:rFonts w:ascii="Calibri" w:eastAsia="Times New Roman" w:hAnsi="Calibri" w:cs="Times New Roman"/>
        </w:rPr>
      </w:pPr>
    </w:p>
    <w:p w14:paraId="4245E616" w14:textId="6187A264" w:rsidR="00D12468" w:rsidRPr="00D12468" w:rsidRDefault="00D12468" w:rsidP="00D12468">
      <w:pPr>
        <w:spacing w:before="100" w:after="200" w:line="276" w:lineRule="auto"/>
        <w:rPr>
          <w:rFonts w:ascii="Calibri" w:eastAsia="Calibri" w:hAnsi="Calibri" w:cs="Times New Roman"/>
        </w:rPr>
      </w:pPr>
      <w:r w:rsidRPr="00D12468">
        <w:rPr>
          <w:rFonts w:ascii="Calibri" w:eastAsia="Times New Roman" w:hAnsi="Calibri" w:cs="Times New Roman"/>
        </w:rPr>
        <w:br w:type="page"/>
      </w:r>
    </w:p>
    <w:p w14:paraId="5D393BFF" w14:textId="77777777" w:rsidR="009036B0" w:rsidRDefault="009036B0" w:rsidP="00EC11D1">
      <w:pPr>
        <w:sectPr w:rsidR="009036B0" w:rsidSect="009036B0">
          <w:pgSz w:w="16838" w:h="11906" w:orient="landscape"/>
          <w:pgMar w:top="1418" w:right="1418" w:bottom="1418" w:left="1418" w:header="709" w:footer="709" w:gutter="0"/>
          <w:cols w:space="708"/>
          <w:docGrid w:linePitch="360"/>
        </w:sectPr>
      </w:pPr>
    </w:p>
    <w:p w14:paraId="55B01F3B" w14:textId="14C4E113" w:rsidR="00312974" w:rsidRPr="00DC029D" w:rsidRDefault="00DD22F7" w:rsidP="00DD22F7">
      <w:pPr>
        <w:pStyle w:val="Nagwek1"/>
      </w:pPr>
      <w:bookmarkStart w:id="199" w:name="_Toc175735224"/>
      <w:r>
        <w:lastRenderedPageBreak/>
        <w:t>10. O</w:t>
      </w:r>
      <w:r w:rsidR="0080116D">
        <w:t>pis sposobu realizacji dokumentów strategicznych m.st. Warszawy</w:t>
      </w:r>
      <w:bookmarkEnd w:id="199"/>
    </w:p>
    <w:p w14:paraId="60AB0428" w14:textId="77777777" w:rsidR="00D712F6" w:rsidRPr="002E56EF" w:rsidRDefault="000A6281" w:rsidP="00D105FD">
      <w:bookmarkStart w:id="200" w:name="_Hlk165281756"/>
      <w:r>
        <w:t>GPR</w:t>
      </w:r>
      <w:r w:rsidR="00D712F6" w:rsidRPr="002E56EF">
        <w:t xml:space="preserve"> </w:t>
      </w:r>
      <w:r w:rsidR="00624FA9">
        <w:t xml:space="preserve">m.st. Warszawy do roku 2030 </w:t>
      </w:r>
      <w:r w:rsidR="00D712F6" w:rsidRPr="002E56EF">
        <w:t xml:space="preserve">jest dokumentem programującym rozwój Miasta, wspierającym </w:t>
      </w:r>
      <w:r w:rsidR="00624FA9">
        <w:t xml:space="preserve">realizację </w:t>
      </w:r>
      <w:r w:rsidR="00D712F6" w:rsidRPr="002E56EF">
        <w:t>dokument</w:t>
      </w:r>
      <w:r w:rsidR="00624FA9">
        <w:t>ów</w:t>
      </w:r>
      <w:r w:rsidR="00D712F6" w:rsidRPr="002E56EF">
        <w:t xml:space="preserve"> strategiczn</w:t>
      </w:r>
      <w:r w:rsidR="00624FA9">
        <w:t xml:space="preserve">ych </w:t>
      </w:r>
      <w:r w:rsidR="00D712F6" w:rsidRPr="002E56EF">
        <w:t>m.st. Warszawy. Jako taki dokument określ</w:t>
      </w:r>
      <w:r w:rsidR="000C2287">
        <w:t>a</w:t>
      </w:r>
      <w:r w:rsidR="00D712F6" w:rsidRPr="002E56EF">
        <w:t xml:space="preserve"> cele, kierunki działań oraz przedsięwzięcia zaplanowane do realizacji, dotyczące podniesienia jakości życia mieszkańców i mieszkanek obszar</w:t>
      </w:r>
      <w:r w:rsidR="00624FA9">
        <w:t>u</w:t>
      </w:r>
      <w:r w:rsidR="00D712F6" w:rsidRPr="002E56EF">
        <w:t xml:space="preserve"> rewitalizacji. </w:t>
      </w:r>
      <w:r w:rsidR="00624FA9">
        <w:t>GPR</w:t>
      </w:r>
      <w:r w:rsidR="00624FA9" w:rsidRPr="002E56EF">
        <w:t xml:space="preserve"> </w:t>
      </w:r>
      <w:r w:rsidR="00624FA9">
        <w:t>m.st. Warszawy</w:t>
      </w:r>
      <w:r w:rsidR="0095736A">
        <w:t xml:space="preserve"> do roku 2030</w:t>
      </w:r>
      <w:r w:rsidR="000C2287">
        <w:t>,</w:t>
      </w:r>
      <w:r w:rsidR="00D712F6" w:rsidRPr="002E56EF">
        <w:t xml:space="preserve"> podobnie jak realizowany do końca 2022 roku Zintegrowany Program Rewitalizacji m.st. Warszawy</w:t>
      </w:r>
      <w:r w:rsidR="000C2287">
        <w:t>,</w:t>
      </w:r>
      <w:r w:rsidR="00D712F6" w:rsidRPr="002E56EF">
        <w:t xml:space="preserve"> jest programem wielokierunkowym (horyzontalnym), poruszającym szeroki zakres </w:t>
      </w:r>
      <w:r w:rsidR="0082625E">
        <w:t xml:space="preserve">interwencji </w:t>
      </w:r>
      <w:r w:rsidR="00D712F6" w:rsidRPr="002E56EF">
        <w:t xml:space="preserve">na obszarze rewitalizacji. </w:t>
      </w:r>
      <w:r w:rsidR="00624FA9">
        <w:t>Program</w:t>
      </w:r>
      <w:r w:rsidR="00D712F6" w:rsidRPr="002E56EF">
        <w:t xml:space="preserve"> jest odpowiedzią na zdiagnozowane problemy</w:t>
      </w:r>
      <w:r w:rsidR="0082625E">
        <w:t xml:space="preserve"> i</w:t>
      </w:r>
      <w:r w:rsidR="00D712F6" w:rsidRPr="002E56EF">
        <w:t xml:space="preserve"> wykorzystującym zidentyfikowane </w:t>
      </w:r>
      <w:r w:rsidR="0082625E">
        <w:t xml:space="preserve">na </w:t>
      </w:r>
      <w:r w:rsidR="0082625E" w:rsidRPr="002E56EF">
        <w:t>obszar</w:t>
      </w:r>
      <w:r w:rsidR="004A60AD">
        <w:t>ze</w:t>
      </w:r>
      <w:r w:rsidR="0082625E" w:rsidRPr="002E56EF">
        <w:t xml:space="preserve"> rewitalizacji </w:t>
      </w:r>
      <w:r w:rsidR="00D712F6" w:rsidRPr="002E56EF">
        <w:t xml:space="preserve">potencjały. </w:t>
      </w:r>
      <w:r w:rsidR="000C2287">
        <w:t>N</w:t>
      </w:r>
      <w:r w:rsidR="00D712F6" w:rsidRPr="002E56EF">
        <w:t xml:space="preserve">a podstawie </w:t>
      </w:r>
      <w:r w:rsidR="000C2287">
        <w:t>Programu</w:t>
      </w:r>
      <w:r w:rsidR="00D712F6" w:rsidRPr="002E56EF">
        <w:t>, w sposób kompleksowy</w:t>
      </w:r>
      <w:r w:rsidR="00624FA9">
        <w:t xml:space="preserve"> </w:t>
      </w:r>
      <w:r w:rsidR="004A60AD">
        <w:t>i</w:t>
      </w:r>
      <w:r w:rsidR="00D712F6" w:rsidRPr="002E56EF">
        <w:t xml:space="preserve"> poprzez zintegrowane działania,</w:t>
      </w:r>
      <w:r w:rsidR="004A60AD" w:rsidRPr="004A60AD">
        <w:t xml:space="preserve"> </w:t>
      </w:r>
      <w:r w:rsidR="004A60AD" w:rsidRPr="002E56EF">
        <w:t>będzie</w:t>
      </w:r>
      <w:r w:rsidR="00D712F6" w:rsidRPr="002E56EF">
        <w:t xml:space="preserve"> prowadzony proces wyprowadz</w:t>
      </w:r>
      <w:r w:rsidR="00624FA9">
        <w:t>a</w:t>
      </w:r>
      <w:r w:rsidR="00D712F6" w:rsidRPr="002E56EF">
        <w:t xml:space="preserve">nia ze stanu kryzysowego obszaru rewitalizacji. Realizacja </w:t>
      </w:r>
      <w:r w:rsidR="000C2287">
        <w:t>Programu,</w:t>
      </w:r>
      <w:r w:rsidR="00D712F6" w:rsidRPr="002E56EF">
        <w:t xml:space="preserve"> czyli osiągnięcie celów rewitalizacji</w:t>
      </w:r>
      <w:r w:rsidR="00624FA9">
        <w:t>,</w:t>
      </w:r>
      <w:r w:rsidR="00D712F6" w:rsidRPr="002E56EF">
        <w:t xml:space="preserve"> będzie możliwe dzięki skupieniu na obszarze rewitalizacji </w:t>
      </w:r>
      <w:r w:rsidR="00624FA9">
        <w:t xml:space="preserve">nie tylko interwencji rewitalizacyjnej, ale również </w:t>
      </w:r>
      <w:r w:rsidR="00D712F6" w:rsidRPr="002E56EF">
        <w:t xml:space="preserve">wiązki polityk miejskich. W tym znaczeniu </w:t>
      </w:r>
      <w:r w:rsidR="00624FA9">
        <w:t>Program</w:t>
      </w:r>
      <w:r w:rsidR="00D712F6" w:rsidRPr="002E56EF">
        <w:t xml:space="preserve"> będzie realizować dokumenty strategiczne m.st. Warszawy. </w:t>
      </w:r>
      <w:r w:rsidR="00624FA9">
        <w:t>GPR</w:t>
      </w:r>
      <w:r w:rsidR="00624FA9" w:rsidRPr="002E56EF">
        <w:t xml:space="preserve"> </w:t>
      </w:r>
      <w:r w:rsidR="00624FA9">
        <w:t xml:space="preserve">m.st. Warszawy do roku 2030 </w:t>
      </w:r>
      <w:r w:rsidR="00D712F6" w:rsidRPr="002E56EF">
        <w:t>nie jest programem wykonawczym Strategii</w:t>
      </w:r>
      <w:r w:rsidR="000C2287">
        <w:t>,</w:t>
      </w:r>
      <w:r w:rsidR="00D712F6" w:rsidRPr="002E56EF">
        <w:t xml:space="preserve"> niemniej jednak jego cele </w:t>
      </w:r>
      <w:r w:rsidR="004A60AD">
        <w:t>i</w:t>
      </w:r>
      <w:r w:rsidR="00D712F6" w:rsidRPr="002E56EF">
        <w:t xml:space="preserve"> kierunkowe działania będą realizowane w ramach programów wykonawczych Strategii, </w:t>
      </w:r>
      <w:r w:rsidR="008B0994">
        <w:t>przykładowo</w:t>
      </w:r>
      <w:r w:rsidR="00D712F6" w:rsidRPr="002E56EF">
        <w:t xml:space="preserve"> w zakresie programów rozwiązujących problemy społeczne, programów z</w:t>
      </w:r>
      <w:r w:rsidR="004A60AD">
        <w:t> </w:t>
      </w:r>
      <w:r w:rsidR="00D712F6" w:rsidRPr="002E56EF">
        <w:t>zakresu kultury, sportu, polityki lokalowej, ochrony środowiska czy przedsiębiorczości.</w:t>
      </w:r>
    </w:p>
    <w:p w14:paraId="1BCB57B0" w14:textId="77777777" w:rsidR="00D712F6" w:rsidRPr="002E56EF" w:rsidRDefault="00D712F6" w:rsidP="00D105FD">
      <w:r w:rsidRPr="002E56EF">
        <w:t xml:space="preserve">W dalszej części rozdziału został omówiony sposób realizacji przez </w:t>
      </w:r>
      <w:r w:rsidR="00624FA9">
        <w:t>Program</w:t>
      </w:r>
      <w:r w:rsidRPr="002E56EF">
        <w:t xml:space="preserve"> dokumentów strategicznych m.st. Warszawy.</w:t>
      </w:r>
    </w:p>
    <w:p w14:paraId="62EFB6A7" w14:textId="77777777" w:rsidR="00D712F6" w:rsidRPr="002E56EF" w:rsidRDefault="00FF1586" w:rsidP="00753FA1">
      <w:pPr>
        <w:pStyle w:val="Nagwek2"/>
        <w:rPr>
          <w:rFonts w:eastAsia="Times New Roman"/>
        </w:rPr>
      </w:pPr>
      <w:bookmarkStart w:id="201" w:name="_Toc165383619"/>
      <w:bookmarkStart w:id="202" w:name="_Toc168058581"/>
      <w:bookmarkStart w:id="203" w:name="_Toc168665091"/>
      <w:bookmarkStart w:id="204" w:name="_Toc168859828"/>
      <w:bookmarkStart w:id="205" w:name="_Toc168902380"/>
      <w:bookmarkStart w:id="206" w:name="_Toc175735225"/>
      <w:r>
        <w:rPr>
          <w:rFonts w:eastAsia="Times New Roman"/>
        </w:rPr>
        <w:t xml:space="preserve">10.1 </w:t>
      </w:r>
      <w:r w:rsidR="0080116D">
        <w:rPr>
          <w:rFonts w:eastAsia="Times New Roman"/>
        </w:rPr>
        <w:t>S</w:t>
      </w:r>
      <w:r w:rsidR="0080116D" w:rsidRPr="002E56EF">
        <w:rPr>
          <w:rFonts w:eastAsia="Times New Roman"/>
        </w:rPr>
        <w:t xml:space="preserve">trategia rozwoju miasta stołecznego </w:t>
      </w:r>
      <w:r w:rsidR="0080116D">
        <w:rPr>
          <w:rFonts w:eastAsia="Times New Roman"/>
        </w:rPr>
        <w:t>W</w:t>
      </w:r>
      <w:r w:rsidR="0080116D" w:rsidRPr="002E56EF">
        <w:rPr>
          <w:rFonts w:eastAsia="Times New Roman"/>
        </w:rPr>
        <w:t>arszawy do 2030 roku</w:t>
      </w:r>
      <w:r w:rsidR="004A60AD">
        <w:rPr>
          <w:rFonts w:eastAsia="Times New Roman"/>
        </w:rPr>
        <w:t xml:space="preserve"> –</w:t>
      </w:r>
      <w:r w:rsidR="0080116D" w:rsidRPr="002E56EF">
        <w:rPr>
          <w:rFonts w:eastAsia="Times New Roman"/>
        </w:rPr>
        <w:t xml:space="preserve"> </w:t>
      </w:r>
      <w:r w:rsidR="0080116D">
        <w:rPr>
          <w:rFonts w:eastAsia="Times New Roman"/>
        </w:rPr>
        <w:t>S</w:t>
      </w:r>
      <w:r w:rsidR="0080116D" w:rsidRPr="002E56EF">
        <w:rPr>
          <w:rFonts w:eastAsia="Times New Roman"/>
        </w:rPr>
        <w:t>trategia #</w:t>
      </w:r>
      <w:r w:rsidR="0080116D">
        <w:rPr>
          <w:rFonts w:eastAsia="Times New Roman"/>
        </w:rPr>
        <w:t>W</w:t>
      </w:r>
      <w:r w:rsidR="0080116D" w:rsidRPr="002E56EF">
        <w:rPr>
          <w:rFonts w:eastAsia="Times New Roman"/>
        </w:rPr>
        <w:t>arszawa2030</w:t>
      </w:r>
      <w:bookmarkEnd w:id="201"/>
      <w:bookmarkEnd w:id="202"/>
      <w:bookmarkEnd w:id="203"/>
      <w:bookmarkEnd w:id="204"/>
      <w:bookmarkEnd w:id="205"/>
      <w:bookmarkEnd w:id="206"/>
    </w:p>
    <w:p w14:paraId="213F1BF5" w14:textId="77777777" w:rsidR="00D712F6" w:rsidRPr="002E56EF" w:rsidRDefault="00D712F6" w:rsidP="00F44E49">
      <w:pPr>
        <w:spacing w:after="0"/>
        <w:rPr>
          <w:rFonts w:eastAsia="Times New Roman"/>
        </w:rPr>
      </w:pPr>
      <w:r w:rsidRPr="002E56EF">
        <w:rPr>
          <w:rFonts w:eastAsia="Times New Roman"/>
        </w:rPr>
        <w:t>Strategia #Warszawa 2030</w:t>
      </w:r>
      <w:r w:rsidR="004A60AD">
        <w:rPr>
          <w:rFonts w:eastAsia="Times New Roman"/>
        </w:rPr>
        <w:t xml:space="preserve"> </w:t>
      </w:r>
      <w:r w:rsidRPr="002E56EF">
        <w:rPr>
          <w:rFonts w:eastAsia="Times New Roman"/>
        </w:rPr>
        <w:t>definiuje politykę rozwoju Warszawy do 2030 roku i koncentruje się na tych sferach funkcjonowania miasta, w których zmiany najsilniej wpłyną na jego dalszy rozwój. Dokument ten jest podstawowym narzędziem zarządzania strategicznego na szczeblu lokalnym i</w:t>
      </w:r>
      <w:r w:rsidR="004A60AD">
        <w:rPr>
          <w:rFonts w:eastAsia="Times New Roman"/>
        </w:rPr>
        <w:t> </w:t>
      </w:r>
      <w:r w:rsidRPr="002E56EF">
        <w:rPr>
          <w:rFonts w:eastAsia="Times New Roman"/>
        </w:rPr>
        <w:t>odnosi się do rozwoju miasta w wymiarze społecznym, gospodarczym, funkcjonalno-przestrzennym i środowiskowym. Wszystkie cele zapisane w Strategii skupiają się na człowieku rozumianym jako twórca i użytkownik miasta. Wizja Strategii definiuje Warszawę w 2030 roku</w:t>
      </w:r>
      <w:r w:rsidR="004A60AD">
        <w:rPr>
          <w:rFonts w:eastAsia="Times New Roman"/>
        </w:rPr>
        <w:t>,</w:t>
      </w:r>
      <w:r w:rsidRPr="002E56EF">
        <w:rPr>
          <w:rFonts w:eastAsia="Times New Roman"/>
        </w:rPr>
        <w:t xml:space="preserve"> określając ją w trzech wymiarach:</w:t>
      </w:r>
    </w:p>
    <w:p w14:paraId="0D204014" w14:textId="77777777" w:rsidR="00D712F6" w:rsidRPr="002E56EF" w:rsidRDefault="00D712F6" w:rsidP="001937D9">
      <w:pPr>
        <w:pStyle w:val="Akapitzlist"/>
        <w:numPr>
          <w:ilvl w:val="0"/>
          <w:numId w:val="1"/>
        </w:numPr>
        <w:rPr>
          <w:rFonts w:eastAsia="Times New Roman"/>
        </w:rPr>
      </w:pPr>
      <w:r w:rsidRPr="002E56EF">
        <w:rPr>
          <w:rFonts w:eastAsia="Times New Roman"/>
        </w:rPr>
        <w:t>Aktywni mieszkańcy,</w:t>
      </w:r>
    </w:p>
    <w:p w14:paraId="2946E9FA" w14:textId="77777777" w:rsidR="00D712F6" w:rsidRPr="002E56EF" w:rsidRDefault="00D712F6" w:rsidP="001937D9">
      <w:pPr>
        <w:pStyle w:val="Akapitzlist"/>
        <w:numPr>
          <w:ilvl w:val="0"/>
          <w:numId w:val="1"/>
        </w:numPr>
        <w:rPr>
          <w:rFonts w:eastAsia="Times New Roman"/>
        </w:rPr>
      </w:pPr>
      <w:r w:rsidRPr="002E56EF">
        <w:rPr>
          <w:rFonts w:eastAsia="Times New Roman"/>
        </w:rPr>
        <w:t>Przyjazne miejsce,</w:t>
      </w:r>
    </w:p>
    <w:p w14:paraId="208AE3D4" w14:textId="77777777" w:rsidR="00D712F6" w:rsidRPr="002E56EF" w:rsidRDefault="00D712F6" w:rsidP="001937D9">
      <w:pPr>
        <w:pStyle w:val="Akapitzlist"/>
        <w:numPr>
          <w:ilvl w:val="0"/>
          <w:numId w:val="1"/>
        </w:numPr>
        <w:rPr>
          <w:rFonts w:eastAsia="Times New Roman"/>
        </w:rPr>
      </w:pPr>
      <w:r w:rsidRPr="002E56EF">
        <w:rPr>
          <w:rFonts w:eastAsia="Times New Roman"/>
        </w:rPr>
        <w:t>Otwarta metropolia.</w:t>
      </w:r>
    </w:p>
    <w:p w14:paraId="0B5304D9" w14:textId="77777777" w:rsidR="00D712F6" w:rsidRPr="002E56EF" w:rsidRDefault="00D712F6" w:rsidP="00D105FD">
      <w:pPr>
        <w:rPr>
          <w:rFonts w:eastAsia="Times New Roman"/>
        </w:rPr>
      </w:pPr>
      <w:r w:rsidRPr="002E56EF">
        <w:rPr>
          <w:rFonts w:eastAsia="Times New Roman"/>
        </w:rPr>
        <w:t xml:space="preserve">Wyniki pogłębionej diagnozy obszaru rewitalizacji w znacznej części są zbieżne z zidentyfikowanymi wyzwaniami i potencjałami określonymi w Strategii. Pozwala to na stwierdzenie, że </w:t>
      </w:r>
      <w:r w:rsidR="00624FA9">
        <w:rPr>
          <w:rFonts w:eastAsia="Times New Roman"/>
        </w:rPr>
        <w:t xml:space="preserve">Program </w:t>
      </w:r>
      <w:r w:rsidRPr="002E56EF">
        <w:rPr>
          <w:rFonts w:eastAsia="Times New Roman"/>
        </w:rPr>
        <w:t xml:space="preserve">wykazuje podobne uzasadnienie do potrzeb działań prowadzonych w m.st. Warszawie w ramach Strategii. </w:t>
      </w:r>
      <w:r w:rsidR="00624FA9">
        <w:rPr>
          <w:rFonts w:eastAsia="Times New Roman"/>
        </w:rPr>
        <w:t>Program</w:t>
      </w:r>
      <w:r w:rsidRPr="002E56EF">
        <w:rPr>
          <w:rFonts w:eastAsia="Times New Roman"/>
        </w:rPr>
        <w:t xml:space="preserve"> jest odpowiedzią na występujące na obszarze rewitalizacji wyzwania, </w:t>
      </w:r>
      <w:r w:rsidRPr="002E56EF">
        <w:rPr>
          <w:rFonts w:eastAsia="Times New Roman"/>
        </w:rPr>
        <w:lastRenderedPageBreak/>
        <w:t xml:space="preserve">uwzględniającą zdiagnozowane potencjały, które dostrzega w pierwszej kolejności Strategia. Jednakże specyfika obszaru rewitalizacji, czyli natężenie negatywnych zjawisk wymagają szczególnej interwencji, jaką daje </w:t>
      </w:r>
      <w:r w:rsidR="00624FA9">
        <w:rPr>
          <w:rFonts w:eastAsia="Times New Roman"/>
        </w:rPr>
        <w:t>Program</w:t>
      </w:r>
      <w:r w:rsidRPr="002E56EF">
        <w:rPr>
          <w:rFonts w:eastAsia="Times New Roman"/>
        </w:rPr>
        <w:t>.</w:t>
      </w:r>
    </w:p>
    <w:p w14:paraId="0AEDC197" w14:textId="77777777" w:rsidR="00D712F6" w:rsidRPr="002E56EF" w:rsidRDefault="00D712F6" w:rsidP="00D105FD">
      <w:r w:rsidRPr="002E56EF">
        <w:rPr>
          <w:rFonts w:eastAsia="Times New Roman"/>
        </w:rPr>
        <w:t xml:space="preserve">Potencjały, to w szczególności: </w:t>
      </w:r>
      <w:r w:rsidRPr="002E56EF">
        <w:t>liczne instytucje kultury oraz bogata oferta kulturalna, liczne organizacje pozarządowe będące partnerem samorządu w realizacji polityk miejskich, Wisła oraz jej funkcje społeczne i przyrodnicze, tereny zieleni miejskiej, zróżnicowana przestrzeń, wolna przestrzeń do zagospodarowania.</w:t>
      </w:r>
    </w:p>
    <w:p w14:paraId="5E287FA4" w14:textId="77777777" w:rsidR="00D712F6" w:rsidRPr="002E56EF" w:rsidRDefault="00D712F6" w:rsidP="00D105FD">
      <w:r w:rsidRPr="002E56EF">
        <w:t xml:space="preserve">Wyzwania to </w:t>
      </w:r>
      <w:r w:rsidR="001B4A32">
        <w:t>mi</w:t>
      </w:r>
      <w:r w:rsidR="004A60AD">
        <w:t>ę</w:t>
      </w:r>
      <w:r w:rsidR="001B4A32">
        <w:t>dzy innymi</w:t>
      </w:r>
      <w:r w:rsidRPr="002E56EF">
        <w:t xml:space="preserve">: zmiany demograficzne, </w:t>
      </w:r>
      <w:r w:rsidR="008B0994">
        <w:t>przykładowo</w:t>
      </w:r>
      <w:r w:rsidRPr="002E56EF">
        <w:t xml:space="preserve"> starzenie się społeczeństwa, oferta mieszkań niewystarczająco dostosowana do potrzeb i możliwości finansowych mieszkańców, częste przekraczanie norm zanieczyszczenia powietrza – smog, niski poziom wykorzystania odnawialnych źródeł energii, zbyt słabo rozwinięta integracyjna funkcja Wisły, zróżnicowana dostępność infrastruktury technicznej, usług społecznych i oferty spędzania wolnego czasu, niewykształcony w</w:t>
      </w:r>
      <w:r w:rsidR="004A60AD">
        <w:t> </w:t>
      </w:r>
      <w:r w:rsidRPr="002E56EF">
        <w:t xml:space="preserve">pełni ład przestrzenny, </w:t>
      </w:r>
      <w:r w:rsidR="008B0994">
        <w:t>przykładowo</w:t>
      </w:r>
      <w:r w:rsidRPr="002E56EF">
        <w:t xml:space="preserve"> w wymiarze kompozycyjno-estetycznym oraz struktury funkcjonalno-przestrzennej miasta, zbyt duże zatłoczenie komunikacyjne, rosnące potrzeby w</w:t>
      </w:r>
      <w:r w:rsidR="004A60AD">
        <w:t> </w:t>
      </w:r>
      <w:r w:rsidRPr="002E56EF">
        <w:t>zakresie dostępności i jakości sieci transportu miejskiego, dróg rowerowych i pieszych, silne zróżnicowanie w zakresie nasycenia podmiotami gospodarczymi i w konsekwencji miejscami pracy.</w:t>
      </w:r>
    </w:p>
    <w:p w14:paraId="52B5A2D9" w14:textId="77777777" w:rsidR="00D712F6" w:rsidRPr="002E56EF" w:rsidRDefault="00D712F6" w:rsidP="00D105FD">
      <w:pPr>
        <w:rPr>
          <w:rFonts w:eastAsia="Times New Roman"/>
        </w:rPr>
      </w:pPr>
      <w:r w:rsidRPr="002E56EF">
        <w:rPr>
          <w:rFonts w:eastAsia="Times New Roman"/>
        </w:rPr>
        <w:t xml:space="preserve">Sformułowane w </w:t>
      </w:r>
      <w:r w:rsidR="0095736A">
        <w:rPr>
          <w:rFonts w:eastAsia="Times New Roman"/>
        </w:rPr>
        <w:t xml:space="preserve">Programie </w:t>
      </w:r>
      <w:r w:rsidRPr="002E56EF">
        <w:rPr>
          <w:rFonts w:eastAsia="Times New Roman"/>
        </w:rPr>
        <w:t xml:space="preserve">cele są zgodne i powiązane bezpośrednio z celami </w:t>
      </w:r>
      <w:r w:rsidRPr="0080116D">
        <w:rPr>
          <w:rFonts w:eastAsia="Times New Roman"/>
        </w:rPr>
        <w:t xml:space="preserve">Strategii. GPR </w:t>
      </w:r>
      <w:r w:rsidR="0095736A">
        <w:rPr>
          <w:rFonts w:eastAsia="Times New Roman"/>
        </w:rPr>
        <w:t>m.st.</w:t>
      </w:r>
      <w:r w:rsidR="004A60AD">
        <w:rPr>
          <w:rFonts w:eastAsia="Times New Roman"/>
        </w:rPr>
        <w:t> </w:t>
      </w:r>
      <w:r w:rsidR="0095736A">
        <w:rPr>
          <w:rFonts w:eastAsia="Times New Roman"/>
        </w:rPr>
        <w:t xml:space="preserve">Warszawy do roku 2030 </w:t>
      </w:r>
      <w:r w:rsidRPr="0080116D">
        <w:rPr>
          <w:rFonts w:eastAsia="Times New Roman"/>
        </w:rPr>
        <w:t>jest dokumentem, który horyzontalnie obejmie szereg zagadnień tematycznych na obszarze</w:t>
      </w:r>
      <w:r w:rsidRPr="002E56EF">
        <w:rPr>
          <w:rFonts w:eastAsia="Times New Roman"/>
        </w:rPr>
        <w:t xml:space="preserve"> rewitalizacji m.st. Warszawy. Realizacja </w:t>
      </w:r>
      <w:r w:rsidR="0095736A">
        <w:rPr>
          <w:rFonts w:eastAsia="Times New Roman"/>
        </w:rPr>
        <w:t xml:space="preserve">Programu </w:t>
      </w:r>
      <w:r w:rsidRPr="002E56EF">
        <w:rPr>
          <w:rFonts w:eastAsia="Times New Roman"/>
        </w:rPr>
        <w:t xml:space="preserve">przyczyni się do realizacji celów Strategii w wymiarze społecznym, ekonomicznym, funkcjonalno-przestrzennym, technicznym i środowiskowym. Ze względu na </w:t>
      </w:r>
      <w:r w:rsidR="0095736A">
        <w:rPr>
          <w:rFonts w:eastAsia="Times New Roman"/>
        </w:rPr>
        <w:t xml:space="preserve">szeroki </w:t>
      </w:r>
      <w:r w:rsidRPr="002E56EF">
        <w:rPr>
          <w:rFonts w:eastAsia="Times New Roman"/>
        </w:rPr>
        <w:t xml:space="preserve">zakres </w:t>
      </w:r>
      <w:r w:rsidR="0095736A">
        <w:rPr>
          <w:rFonts w:eastAsia="Times New Roman"/>
        </w:rPr>
        <w:t xml:space="preserve">Programu </w:t>
      </w:r>
      <w:r w:rsidRPr="002E56EF">
        <w:rPr>
          <w:rFonts w:eastAsia="Times New Roman"/>
        </w:rPr>
        <w:t xml:space="preserve">nie jest możliwe </w:t>
      </w:r>
      <w:r w:rsidR="0095736A">
        <w:rPr>
          <w:rFonts w:eastAsia="Times New Roman"/>
        </w:rPr>
        <w:t xml:space="preserve">jego </w:t>
      </w:r>
      <w:r w:rsidRPr="002E56EF">
        <w:rPr>
          <w:rFonts w:eastAsia="Times New Roman"/>
        </w:rPr>
        <w:t xml:space="preserve">przyporządkowanie tylko </w:t>
      </w:r>
      <w:r>
        <w:rPr>
          <w:rFonts w:eastAsia="Times New Roman"/>
        </w:rPr>
        <w:t xml:space="preserve">do </w:t>
      </w:r>
      <w:r w:rsidRPr="002E56EF">
        <w:rPr>
          <w:rFonts w:eastAsia="Times New Roman"/>
        </w:rPr>
        <w:t>jednego celu Strategii.</w:t>
      </w:r>
    </w:p>
    <w:p w14:paraId="1D354ABB" w14:textId="02AAC575" w:rsidR="0080116D" w:rsidRDefault="0080116D" w:rsidP="00456F2A">
      <w:pPr>
        <w:spacing w:after="120" w:line="240" w:lineRule="auto"/>
      </w:pPr>
      <w:bookmarkStart w:id="207" w:name="_Ref167827987"/>
      <w:bookmarkStart w:id="208" w:name="_Toc168737699"/>
      <w:r w:rsidRPr="00F44E49">
        <w:rPr>
          <w:b/>
        </w:rPr>
        <w:t xml:space="preserve">Tabela </w:t>
      </w:r>
      <w:bookmarkEnd w:id="207"/>
      <w:r w:rsidR="00C26017" w:rsidRPr="00F44E49">
        <w:rPr>
          <w:b/>
        </w:rPr>
        <w:t>9</w:t>
      </w:r>
      <w:r w:rsidRPr="00F44E49">
        <w:rPr>
          <w:b/>
        </w:rPr>
        <w:t>.</w:t>
      </w:r>
      <w:r w:rsidRPr="00DC3CFA">
        <w:t xml:space="preserve"> Zestawienie</w:t>
      </w:r>
      <w:r w:rsidRPr="005A09D6">
        <w:t xml:space="preserve"> powiązań celów strategicznych Strategii Warszawa#2030 oraz GPR</w:t>
      </w:r>
      <w:r w:rsidR="00624FA9">
        <w:t xml:space="preserve"> m.st.</w:t>
      </w:r>
      <w:r w:rsidR="002230DC">
        <w:t> </w:t>
      </w:r>
      <w:r w:rsidR="00624FA9">
        <w:t>Warszawy do roku 2030</w:t>
      </w:r>
      <w:bookmarkEnd w:id="208"/>
    </w:p>
    <w:bookmarkEnd w:id="200"/>
    <w:tbl>
      <w:tblPr>
        <w:tblW w:w="0" w:type="auto"/>
        <w:tblBorders>
          <w:top w:val="single" w:sz="4" w:space="0" w:color="E84C22" w:themeColor="accent1"/>
          <w:left w:val="single" w:sz="4" w:space="0" w:color="E84C22" w:themeColor="accent1"/>
          <w:bottom w:val="single" w:sz="4" w:space="0" w:color="E84C22" w:themeColor="accent1"/>
          <w:right w:val="single" w:sz="4" w:space="0" w:color="E84C22" w:themeColor="accent1"/>
          <w:insideH w:val="single" w:sz="4" w:space="0" w:color="E84C22" w:themeColor="accent1"/>
          <w:insideV w:val="single" w:sz="4" w:space="0" w:color="E84C22" w:themeColor="accent1"/>
        </w:tblBorders>
        <w:tblLayout w:type="fixed"/>
        <w:tblLook w:val="04A0" w:firstRow="1" w:lastRow="0" w:firstColumn="1" w:lastColumn="0" w:noHBand="0" w:noVBand="1"/>
        <w:tblCaption w:val="Tabela 12. Zestawienie powiązań celów strategicznych Strategii Warszawa#2030 oraz GPR m.st. Warszawy do roku 2030"/>
        <w:tblDescription w:val="Tabela zawiera wykaz powiązań pomiędzy celami szczegółowymi GPR m.st. Warszawy do roku 2030 a celami Strategii Warszawa#2030."/>
      </w:tblPr>
      <w:tblGrid>
        <w:gridCol w:w="816"/>
        <w:gridCol w:w="1741"/>
        <w:gridCol w:w="1626"/>
        <w:gridCol w:w="1626"/>
        <w:gridCol w:w="1626"/>
        <w:gridCol w:w="1627"/>
      </w:tblGrid>
      <w:tr w:rsidR="00BF5DCE" w:rsidRPr="00CA2EEB" w14:paraId="5D1937D3" w14:textId="77777777" w:rsidTr="00DC3CFA">
        <w:tc>
          <w:tcPr>
            <w:tcW w:w="2557" w:type="dxa"/>
            <w:gridSpan w:val="2"/>
            <w:vMerge w:val="restart"/>
            <w:vAlign w:val="center"/>
          </w:tcPr>
          <w:p w14:paraId="2080B0FE" w14:textId="77777777" w:rsidR="00BF5DCE" w:rsidRPr="00456F2A" w:rsidRDefault="00BF5DCE" w:rsidP="00CA2EEB">
            <w:pPr>
              <w:pStyle w:val="Tabelatre"/>
              <w:rPr>
                <w:b/>
                <w:sz w:val="20"/>
              </w:rPr>
            </w:pPr>
          </w:p>
        </w:tc>
        <w:tc>
          <w:tcPr>
            <w:tcW w:w="6505" w:type="dxa"/>
            <w:gridSpan w:val="4"/>
            <w:vAlign w:val="center"/>
          </w:tcPr>
          <w:p w14:paraId="0412B793" w14:textId="570539AD" w:rsidR="00BF5DCE" w:rsidRPr="00456F2A" w:rsidRDefault="00BF5DCE" w:rsidP="00CA2EEB">
            <w:pPr>
              <w:pStyle w:val="Tabelatre"/>
              <w:rPr>
                <w:b/>
                <w:sz w:val="20"/>
              </w:rPr>
            </w:pPr>
            <w:r w:rsidRPr="00456F2A">
              <w:rPr>
                <w:b/>
                <w:sz w:val="20"/>
              </w:rPr>
              <w:t>Gminny Program Rewitalizacji</w:t>
            </w:r>
            <w:r w:rsidR="00456F2A">
              <w:rPr>
                <w:b/>
                <w:sz w:val="20"/>
              </w:rPr>
              <w:t xml:space="preserve"> m.st. Warszawy do roku 2030</w:t>
            </w:r>
          </w:p>
        </w:tc>
      </w:tr>
      <w:tr w:rsidR="00BF5DCE" w:rsidRPr="00CA2EEB" w14:paraId="09109F3D" w14:textId="77777777" w:rsidTr="00DC3CFA">
        <w:trPr>
          <w:trHeight w:val="1105"/>
        </w:trPr>
        <w:tc>
          <w:tcPr>
            <w:tcW w:w="2557" w:type="dxa"/>
            <w:gridSpan w:val="2"/>
            <w:vMerge/>
            <w:vAlign w:val="center"/>
          </w:tcPr>
          <w:p w14:paraId="2B7F870D" w14:textId="77777777" w:rsidR="00BF5DCE" w:rsidRPr="00456F2A" w:rsidRDefault="00BF5DCE" w:rsidP="00CA2EEB">
            <w:pPr>
              <w:pStyle w:val="Tabelatre"/>
              <w:rPr>
                <w:b/>
                <w:sz w:val="20"/>
              </w:rPr>
            </w:pPr>
          </w:p>
        </w:tc>
        <w:tc>
          <w:tcPr>
            <w:tcW w:w="1626" w:type="dxa"/>
            <w:vAlign w:val="center"/>
          </w:tcPr>
          <w:p w14:paraId="566CB8B1" w14:textId="77777777" w:rsidR="00BF5DCE" w:rsidRPr="00456F2A" w:rsidRDefault="003168F5" w:rsidP="00CA2EEB">
            <w:pPr>
              <w:pStyle w:val="Tabelatre"/>
              <w:rPr>
                <w:b/>
                <w:sz w:val="20"/>
              </w:rPr>
            </w:pPr>
            <w:r w:rsidRPr="00456F2A">
              <w:rPr>
                <w:b/>
                <w:sz w:val="20"/>
              </w:rPr>
              <w:t>Cel 1</w:t>
            </w:r>
            <w:r w:rsidR="004A60AD" w:rsidRPr="00456F2A">
              <w:rPr>
                <w:b/>
                <w:sz w:val="20"/>
              </w:rPr>
              <w:t>.</w:t>
            </w:r>
            <w:r w:rsidRPr="00456F2A">
              <w:rPr>
                <w:b/>
                <w:sz w:val="20"/>
              </w:rPr>
              <w:t xml:space="preserve"> Silne społeczności lokalne</w:t>
            </w:r>
          </w:p>
        </w:tc>
        <w:tc>
          <w:tcPr>
            <w:tcW w:w="1626" w:type="dxa"/>
            <w:vAlign w:val="center"/>
          </w:tcPr>
          <w:p w14:paraId="23F63645" w14:textId="77777777" w:rsidR="00BF5DCE" w:rsidRPr="00456F2A" w:rsidRDefault="003168F5" w:rsidP="00CA2EEB">
            <w:pPr>
              <w:pStyle w:val="Tabelatre"/>
              <w:rPr>
                <w:b/>
                <w:sz w:val="20"/>
              </w:rPr>
            </w:pPr>
            <w:r w:rsidRPr="00456F2A">
              <w:rPr>
                <w:b/>
                <w:sz w:val="20"/>
              </w:rPr>
              <w:t>Cel 2</w:t>
            </w:r>
            <w:r w:rsidR="004A60AD" w:rsidRPr="00456F2A">
              <w:rPr>
                <w:b/>
                <w:sz w:val="20"/>
              </w:rPr>
              <w:t>.</w:t>
            </w:r>
            <w:r w:rsidRPr="00456F2A">
              <w:rPr>
                <w:b/>
                <w:sz w:val="20"/>
              </w:rPr>
              <w:t xml:space="preserve"> Ożywienie gospodarcze </w:t>
            </w:r>
          </w:p>
        </w:tc>
        <w:tc>
          <w:tcPr>
            <w:tcW w:w="1626" w:type="dxa"/>
            <w:vAlign w:val="center"/>
          </w:tcPr>
          <w:p w14:paraId="378CB1FC" w14:textId="77777777" w:rsidR="00BF5DCE" w:rsidRPr="00456F2A" w:rsidRDefault="003168F5" w:rsidP="00CA2EEB">
            <w:pPr>
              <w:pStyle w:val="Tabelatre"/>
              <w:rPr>
                <w:b/>
                <w:sz w:val="20"/>
              </w:rPr>
            </w:pPr>
            <w:r w:rsidRPr="00456F2A">
              <w:rPr>
                <w:b/>
                <w:sz w:val="20"/>
              </w:rPr>
              <w:t>Cel 3</w:t>
            </w:r>
            <w:r w:rsidR="004A60AD" w:rsidRPr="00456F2A">
              <w:rPr>
                <w:b/>
                <w:sz w:val="20"/>
              </w:rPr>
              <w:t>.</w:t>
            </w:r>
            <w:r w:rsidRPr="00456F2A">
              <w:rPr>
                <w:b/>
                <w:sz w:val="20"/>
              </w:rPr>
              <w:t xml:space="preserve"> Wysoki standard zagospodarowania </w:t>
            </w:r>
          </w:p>
        </w:tc>
        <w:tc>
          <w:tcPr>
            <w:tcW w:w="1627" w:type="dxa"/>
            <w:vAlign w:val="center"/>
          </w:tcPr>
          <w:p w14:paraId="2B94DDE0" w14:textId="77777777" w:rsidR="00BF5DCE" w:rsidRPr="00456F2A" w:rsidRDefault="003168F5" w:rsidP="00CA2EEB">
            <w:pPr>
              <w:pStyle w:val="Tabelatre"/>
              <w:rPr>
                <w:b/>
                <w:sz w:val="20"/>
              </w:rPr>
            </w:pPr>
            <w:r w:rsidRPr="00456F2A">
              <w:rPr>
                <w:b/>
                <w:sz w:val="20"/>
              </w:rPr>
              <w:t>Cel 4</w:t>
            </w:r>
            <w:r w:rsidR="004A60AD" w:rsidRPr="00456F2A">
              <w:rPr>
                <w:b/>
                <w:sz w:val="20"/>
              </w:rPr>
              <w:t>.</w:t>
            </w:r>
            <w:r w:rsidRPr="00456F2A">
              <w:rPr>
                <w:b/>
                <w:sz w:val="20"/>
              </w:rPr>
              <w:t xml:space="preserve"> Zdrowe środowisko życia</w:t>
            </w:r>
          </w:p>
        </w:tc>
      </w:tr>
      <w:tr w:rsidR="00BF5DCE" w:rsidRPr="003168F5" w14:paraId="1146CC74" w14:textId="77777777" w:rsidTr="00DC3CFA">
        <w:tc>
          <w:tcPr>
            <w:tcW w:w="816" w:type="dxa"/>
            <w:vMerge w:val="restart"/>
            <w:textDirection w:val="btLr"/>
            <w:vAlign w:val="center"/>
          </w:tcPr>
          <w:p w14:paraId="5DB997DD" w14:textId="2196E1F9" w:rsidR="00BF5DCE" w:rsidRPr="00456F2A" w:rsidRDefault="00BF5DCE" w:rsidP="004F577A">
            <w:pPr>
              <w:pStyle w:val="Tabelatre"/>
              <w:rPr>
                <w:sz w:val="20"/>
              </w:rPr>
            </w:pPr>
            <w:r w:rsidRPr="00456F2A">
              <w:rPr>
                <w:sz w:val="20"/>
              </w:rPr>
              <w:t xml:space="preserve">Strategia </w:t>
            </w:r>
            <w:r w:rsidR="004F577A" w:rsidRPr="00456F2A">
              <w:rPr>
                <w:sz w:val="20"/>
              </w:rPr>
              <w:t>#</w:t>
            </w:r>
            <w:r w:rsidRPr="00456F2A">
              <w:rPr>
                <w:sz w:val="20"/>
              </w:rPr>
              <w:t>Warszawa2030</w:t>
            </w:r>
          </w:p>
        </w:tc>
        <w:tc>
          <w:tcPr>
            <w:tcW w:w="1741" w:type="dxa"/>
            <w:vAlign w:val="center"/>
          </w:tcPr>
          <w:p w14:paraId="3403D5AC" w14:textId="77777777" w:rsidR="00BF5DCE" w:rsidRPr="00456F2A" w:rsidRDefault="00BF5DCE" w:rsidP="00CA2EEB">
            <w:pPr>
              <w:pStyle w:val="Tabelatre"/>
              <w:rPr>
                <w:sz w:val="20"/>
              </w:rPr>
            </w:pPr>
            <w:r w:rsidRPr="00456F2A">
              <w:rPr>
                <w:sz w:val="20"/>
              </w:rPr>
              <w:t>Cel 1. Odpowiedzialna wspólnota</w:t>
            </w:r>
          </w:p>
        </w:tc>
        <w:tc>
          <w:tcPr>
            <w:tcW w:w="1626" w:type="dxa"/>
            <w:vAlign w:val="center"/>
          </w:tcPr>
          <w:p w14:paraId="1228FFE7" w14:textId="77777777" w:rsidR="00BF5DCE" w:rsidRPr="00456F2A" w:rsidRDefault="00BF5DCE" w:rsidP="00CA2EEB">
            <w:pPr>
              <w:pStyle w:val="Tabelatre"/>
              <w:rPr>
                <w:sz w:val="20"/>
              </w:rPr>
            </w:pPr>
            <w:r w:rsidRPr="00456F2A">
              <w:rPr>
                <w:sz w:val="20"/>
              </w:rPr>
              <w:t>XXX</w:t>
            </w:r>
          </w:p>
        </w:tc>
        <w:tc>
          <w:tcPr>
            <w:tcW w:w="1626" w:type="dxa"/>
            <w:vAlign w:val="center"/>
          </w:tcPr>
          <w:p w14:paraId="49EE0148" w14:textId="77777777" w:rsidR="00BF5DCE" w:rsidRPr="00456F2A" w:rsidRDefault="00BF5DCE" w:rsidP="00CA2EEB">
            <w:pPr>
              <w:pStyle w:val="Tabelatre"/>
              <w:rPr>
                <w:sz w:val="20"/>
              </w:rPr>
            </w:pPr>
            <w:r w:rsidRPr="00456F2A">
              <w:rPr>
                <w:sz w:val="20"/>
              </w:rPr>
              <w:t>X</w:t>
            </w:r>
          </w:p>
        </w:tc>
        <w:tc>
          <w:tcPr>
            <w:tcW w:w="1626" w:type="dxa"/>
            <w:vAlign w:val="center"/>
          </w:tcPr>
          <w:p w14:paraId="4AB4021E" w14:textId="77777777" w:rsidR="00BF5DCE" w:rsidRPr="00456F2A" w:rsidRDefault="00BF5DCE" w:rsidP="00CA2EEB">
            <w:pPr>
              <w:pStyle w:val="Tabelatre"/>
              <w:rPr>
                <w:sz w:val="20"/>
              </w:rPr>
            </w:pPr>
            <w:r w:rsidRPr="00456F2A">
              <w:rPr>
                <w:sz w:val="20"/>
              </w:rPr>
              <w:t>X</w:t>
            </w:r>
          </w:p>
        </w:tc>
        <w:tc>
          <w:tcPr>
            <w:tcW w:w="1627" w:type="dxa"/>
            <w:vAlign w:val="center"/>
          </w:tcPr>
          <w:p w14:paraId="76C2265E" w14:textId="77777777" w:rsidR="00BF5DCE" w:rsidRPr="00456F2A" w:rsidRDefault="00BF5DCE" w:rsidP="00CA2EEB">
            <w:pPr>
              <w:pStyle w:val="Tabelatre"/>
              <w:rPr>
                <w:sz w:val="20"/>
              </w:rPr>
            </w:pPr>
            <w:r w:rsidRPr="00456F2A">
              <w:rPr>
                <w:sz w:val="20"/>
              </w:rPr>
              <w:t>X</w:t>
            </w:r>
          </w:p>
        </w:tc>
      </w:tr>
      <w:tr w:rsidR="00BF5DCE" w:rsidRPr="003168F5" w14:paraId="36FC8486" w14:textId="77777777" w:rsidTr="00DC3CFA">
        <w:trPr>
          <w:trHeight w:val="354"/>
        </w:trPr>
        <w:tc>
          <w:tcPr>
            <w:tcW w:w="816" w:type="dxa"/>
            <w:vMerge/>
            <w:vAlign w:val="center"/>
          </w:tcPr>
          <w:p w14:paraId="641E2B9F" w14:textId="77777777" w:rsidR="00BF5DCE" w:rsidRPr="00456F2A" w:rsidRDefault="00BF5DCE" w:rsidP="00CA2EEB">
            <w:pPr>
              <w:pStyle w:val="Tabelatre"/>
              <w:rPr>
                <w:sz w:val="20"/>
              </w:rPr>
            </w:pPr>
          </w:p>
        </w:tc>
        <w:tc>
          <w:tcPr>
            <w:tcW w:w="1741" w:type="dxa"/>
            <w:vAlign w:val="center"/>
          </w:tcPr>
          <w:p w14:paraId="747C566A" w14:textId="77777777" w:rsidR="00BF5DCE" w:rsidRPr="00456F2A" w:rsidRDefault="00BF5DCE" w:rsidP="00CA2EEB">
            <w:pPr>
              <w:pStyle w:val="Tabelatre"/>
              <w:rPr>
                <w:sz w:val="20"/>
              </w:rPr>
            </w:pPr>
            <w:r w:rsidRPr="00456F2A">
              <w:rPr>
                <w:sz w:val="20"/>
              </w:rPr>
              <w:t>Cel 2. Wygodna lokalność</w:t>
            </w:r>
          </w:p>
        </w:tc>
        <w:tc>
          <w:tcPr>
            <w:tcW w:w="1626" w:type="dxa"/>
            <w:vAlign w:val="center"/>
          </w:tcPr>
          <w:p w14:paraId="610C10AC" w14:textId="77777777" w:rsidR="00BF5DCE" w:rsidRPr="00456F2A" w:rsidRDefault="00BF5DCE" w:rsidP="00CA2EEB">
            <w:pPr>
              <w:pStyle w:val="Tabelatre"/>
              <w:rPr>
                <w:sz w:val="20"/>
              </w:rPr>
            </w:pPr>
            <w:r w:rsidRPr="00456F2A">
              <w:rPr>
                <w:sz w:val="20"/>
              </w:rPr>
              <w:t>X</w:t>
            </w:r>
          </w:p>
        </w:tc>
        <w:tc>
          <w:tcPr>
            <w:tcW w:w="1626" w:type="dxa"/>
            <w:vAlign w:val="center"/>
          </w:tcPr>
          <w:p w14:paraId="26E8938B" w14:textId="77777777" w:rsidR="00BF5DCE" w:rsidRPr="00456F2A" w:rsidRDefault="00BF5DCE" w:rsidP="00CA2EEB">
            <w:pPr>
              <w:pStyle w:val="Tabelatre"/>
              <w:rPr>
                <w:sz w:val="20"/>
              </w:rPr>
            </w:pPr>
            <w:r w:rsidRPr="00456F2A">
              <w:rPr>
                <w:sz w:val="20"/>
              </w:rPr>
              <w:t>XXX</w:t>
            </w:r>
          </w:p>
        </w:tc>
        <w:tc>
          <w:tcPr>
            <w:tcW w:w="1626" w:type="dxa"/>
            <w:vAlign w:val="center"/>
          </w:tcPr>
          <w:p w14:paraId="4370F50B" w14:textId="77777777" w:rsidR="00BF5DCE" w:rsidRPr="00456F2A" w:rsidRDefault="00BF5DCE" w:rsidP="00CA2EEB">
            <w:pPr>
              <w:pStyle w:val="Tabelatre"/>
              <w:rPr>
                <w:sz w:val="20"/>
              </w:rPr>
            </w:pPr>
            <w:r w:rsidRPr="00456F2A">
              <w:rPr>
                <w:sz w:val="20"/>
              </w:rPr>
              <w:t>XXX</w:t>
            </w:r>
          </w:p>
        </w:tc>
        <w:tc>
          <w:tcPr>
            <w:tcW w:w="1627" w:type="dxa"/>
            <w:vAlign w:val="center"/>
          </w:tcPr>
          <w:p w14:paraId="5F756DA7" w14:textId="77777777" w:rsidR="00BF5DCE" w:rsidRPr="00456F2A" w:rsidRDefault="00BF5DCE" w:rsidP="00CA2EEB">
            <w:pPr>
              <w:pStyle w:val="Tabelatre"/>
              <w:rPr>
                <w:sz w:val="20"/>
              </w:rPr>
            </w:pPr>
            <w:r w:rsidRPr="00456F2A">
              <w:rPr>
                <w:sz w:val="20"/>
              </w:rPr>
              <w:t>XX</w:t>
            </w:r>
          </w:p>
        </w:tc>
      </w:tr>
      <w:tr w:rsidR="00BF5DCE" w:rsidRPr="003168F5" w14:paraId="7671DEF7" w14:textId="77777777" w:rsidTr="00DC3CFA">
        <w:tc>
          <w:tcPr>
            <w:tcW w:w="816" w:type="dxa"/>
            <w:vMerge/>
            <w:vAlign w:val="center"/>
          </w:tcPr>
          <w:p w14:paraId="1074CEE4" w14:textId="77777777" w:rsidR="00BF5DCE" w:rsidRPr="00456F2A" w:rsidRDefault="00BF5DCE" w:rsidP="00CA2EEB">
            <w:pPr>
              <w:pStyle w:val="Tabelatre"/>
              <w:rPr>
                <w:sz w:val="20"/>
              </w:rPr>
            </w:pPr>
          </w:p>
        </w:tc>
        <w:tc>
          <w:tcPr>
            <w:tcW w:w="1741" w:type="dxa"/>
            <w:vAlign w:val="center"/>
          </w:tcPr>
          <w:p w14:paraId="6C31BBDF" w14:textId="77777777" w:rsidR="00BF5DCE" w:rsidRPr="00456F2A" w:rsidRDefault="00BF5DCE" w:rsidP="00CA2EEB">
            <w:pPr>
              <w:pStyle w:val="Tabelatre"/>
              <w:rPr>
                <w:sz w:val="20"/>
              </w:rPr>
            </w:pPr>
            <w:r w:rsidRPr="00456F2A">
              <w:rPr>
                <w:sz w:val="20"/>
              </w:rPr>
              <w:t>Cel 3. Funkcjonalna przestrzeń</w:t>
            </w:r>
          </w:p>
        </w:tc>
        <w:tc>
          <w:tcPr>
            <w:tcW w:w="1626" w:type="dxa"/>
            <w:vAlign w:val="center"/>
          </w:tcPr>
          <w:p w14:paraId="4B0138F2" w14:textId="77777777" w:rsidR="00BF5DCE" w:rsidRPr="00456F2A" w:rsidRDefault="00BF5DCE" w:rsidP="00CA2EEB">
            <w:pPr>
              <w:pStyle w:val="Tabelatre"/>
              <w:rPr>
                <w:sz w:val="20"/>
              </w:rPr>
            </w:pPr>
            <w:r w:rsidRPr="00456F2A">
              <w:rPr>
                <w:sz w:val="20"/>
              </w:rPr>
              <w:t>X</w:t>
            </w:r>
          </w:p>
        </w:tc>
        <w:tc>
          <w:tcPr>
            <w:tcW w:w="1626" w:type="dxa"/>
            <w:vAlign w:val="center"/>
          </w:tcPr>
          <w:p w14:paraId="08F27B27" w14:textId="77777777" w:rsidR="00BF5DCE" w:rsidRPr="00456F2A" w:rsidRDefault="00BF5DCE" w:rsidP="00CA2EEB">
            <w:pPr>
              <w:pStyle w:val="Tabelatre"/>
              <w:rPr>
                <w:sz w:val="20"/>
              </w:rPr>
            </w:pPr>
            <w:r w:rsidRPr="00456F2A">
              <w:rPr>
                <w:sz w:val="20"/>
              </w:rPr>
              <w:t>X</w:t>
            </w:r>
          </w:p>
        </w:tc>
        <w:tc>
          <w:tcPr>
            <w:tcW w:w="1626" w:type="dxa"/>
            <w:vAlign w:val="center"/>
          </w:tcPr>
          <w:p w14:paraId="596B3579" w14:textId="77777777" w:rsidR="00BF5DCE" w:rsidRPr="00456F2A" w:rsidRDefault="00BF5DCE" w:rsidP="00CA2EEB">
            <w:pPr>
              <w:pStyle w:val="Tabelatre"/>
              <w:rPr>
                <w:sz w:val="20"/>
              </w:rPr>
            </w:pPr>
            <w:r w:rsidRPr="00456F2A">
              <w:rPr>
                <w:sz w:val="20"/>
              </w:rPr>
              <w:t>XXX</w:t>
            </w:r>
          </w:p>
        </w:tc>
        <w:tc>
          <w:tcPr>
            <w:tcW w:w="1627" w:type="dxa"/>
            <w:vAlign w:val="center"/>
          </w:tcPr>
          <w:p w14:paraId="00EF468A" w14:textId="77777777" w:rsidR="00BF5DCE" w:rsidRPr="00456F2A" w:rsidRDefault="00BF5DCE" w:rsidP="00CA2EEB">
            <w:pPr>
              <w:pStyle w:val="Tabelatre"/>
              <w:rPr>
                <w:sz w:val="20"/>
              </w:rPr>
            </w:pPr>
            <w:r w:rsidRPr="00456F2A">
              <w:rPr>
                <w:sz w:val="20"/>
              </w:rPr>
              <w:t>XXX</w:t>
            </w:r>
          </w:p>
        </w:tc>
      </w:tr>
      <w:tr w:rsidR="00BF5DCE" w:rsidRPr="003168F5" w14:paraId="6BCF54EF" w14:textId="77777777" w:rsidTr="00DC3CFA">
        <w:tc>
          <w:tcPr>
            <w:tcW w:w="816" w:type="dxa"/>
            <w:vMerge/>
            <w:vAlign w:val="center"/>
          </w:tcPr>
          <w:p w14:paraId="0983AAD6" w14:textId="77777777" w:rsidR="00BF5DCE" w:rsidRPr="00456F2A" w:rsidRDefault="00BF5DCE" w:rsidP="00CA2EEB">
            <w:pPr>
              <w:pStyle w:val="Tabelatre"/>
              <w:rPr>
                <w:sz w:val="20"/>
              </w:rPr>
            </w:pPr>
          </w:p>
        </w:tc>
        <w:tc>
          <w:tcPr>
            <w:tcW w:w="1741" w:type="dxa"/>
            <w:vAlign w:val="center"/>
          </w:tcPr>
          <w:p w14:paraId="1B3D9190" w14:textId="77777777" w:rsidR="00BF5DCE" w:rsidRPr="00456F2A" w:rsidRDefault="00BF5DCE" w:rsidP="00CA2EEB">
            <w:pPr>
              <w:pStyle w:val="Tabelatre"/>
              <w:rPr>
                <w:sz w:val="20"/>
              </w:rPr>
            </w:pPr>
            <w:r w:rsidRPr="00456F2A">
              <w:rPr>
                <w:sz w:val="20"/>
              </w:rPr>
              <w:t>Cel 4. Twórcze środowisko</w:t>
            </w:r>
          </w:p>
        </w:tc>
        <w:tc>
          <w:tcPr>
            <w:tcW w:w="1626" w:type="dxa"/>
            <w:vAlign w:val="center"/>
          </w:tcPr>
          <w:p w14:paraId="2405EF2C" w14:textId="77777777" w:rsidR="00BF5DCE" w:rsidRPr="00456F2A" w:rsidRDefault="00BF5DCE" w:rsidP="00CA2EEB">
            <w:pPr>
              <w:pStyle w:val="Tabelatre"/>
              <w:rPr>
                <w:sz w:val="20"/>
              </w:rPr>
            </w:pPr>
            <w:r w:rsidRPr="00456F2A">
              <w:rPr>
                <w:sz w:val="20"/>
              </w:rPr>
              <w:t>XX</w:t>
            </w:r>
          </w:p>
        </w:tc>
        <w:tc>
          <w:tcPr>
            <w:tcW w:w="1626" w:type="dxa"/>
            <w:vAlign w:val="center"/>
          </w:tcPr>
          <w:p w14:paraId="12B524C2" w14:textId="77777777" w:rsidR="00BF5DCE" w:rsidRPr="00456F2A" w:rsidRDefault="00BF5DCE" w:rsidP="00CA2EEB">
            <w:pPr>
              <w:pStyle w:val="Tabelatre"/>
              <w:rPr>
                <w:sz w:val="20"/>
              </w:rPr>
            </w:pPr>
            <w:r w:rsidRPr="00456F2A">
              <w:rPr>
                <w:sz w:val="20"/>
              </w:rPr>
              <w:t>XX</w:t>
            </w:r>
          </w:p>
        </w:tc>
        <w:tc>
          <w:tcPr>
            <w:tcW w:w="1626" w:type="dxa"/>
            <w:vAlign w:val="center"/>
          </w:tcPr>
          <w:p w14:paraId="4A4FDBAD" w14:textId="77777777" w:rsidR="00BF5DCE" w:rsidRPr="00456F2A" w:rsidRDefault="00BF5DCE" w:rsidP="00CA2EEB">
            <w:pPr>
              <w:pStyle w:val="Tabelatre"/>
              <w:rPr>
                <w:sz w:val="20"/>
              </w:rPr>
            </w:pPr>
            <w:r w:rsidRPr="00456F2A">
              <w:rPr>
                <w:sz w:val="20"/>
              </w:rPr>
              <w:t>X</w:t>
            </w:r>
          </w:p>
        </w:tc>
        <w:tc>
          <w:tcPr>
            <w:tcW w:w="1627" w:type="dxa"/>
            <w:vAlign w:val="center"/>
          </w:tcPr>
          <w:p w14:paraId="74AB5456" w14:textId="77777777" w:rsidR="00BF5DCE" w:rsidRPr="00456F2A" w:rsidRDefault="00BF5DCE" w:rsidP="00CA2EEB">
            <w:pPr>
              <w:pStyle w:val="Tabelatre"/>
              <w:rPr>
                <w:sz w:val="20"/>
              </w:rPr>
            </w:pPr>
            <w:r w:rsidRPr="00456F2A">
              <w:rPr>
                <w:sz w:val="20"/>
              </w:rPr>
              <w:t>X</w:t>
            </w:r>
          </w:p>
        </w:tc>
      </w:tr>
    </w:tbl>
    <w:p w14:paraId="2BA44E0D" w14:textId="4E9E396D" w:rsidR="0088643E" w:rsidRDefault="00BF5DCE" w:rsidP="003168F5">
      <w:pPr>
        <w:rPr>
          <w:rFonts w:eastAsia="Times New Roman"/>
        </w:rPr>
      </w:pPr>
      <w:r w:rsidRPr="00DC029D">
        <w:rPr>
          <w:rFonts w:eastAsia="Times New Roman"/>
        </w:rPr>
        <w:t xml:space="preserve">Źródło: opracowanie własne </w:t>
      </w:r>
    </w:p>
    <w:p w14:paraId="11E456C3" w14:textId="77777777" w:rsidR="0088643E" w:rsidRDefault="0088643E" w:rsidP="0080116D">
      <w:pPr>
        <w:rPr>
          <w:bCs/>
        </w:rPr>
        <w:sectPr w:rsidR="0088643E" w:rsidSect="009036B0">
          <w:pgSz w:w="11906" w:h="16838"/>
          <w:pgMar w:top="1418" w:right="1418" w:bottom="1418" w:left="1418" w:header="709" w:footer="709" w:gutter="0"/>
          <w:cols w:space="708"/>
          <w:docGrid w:linePitch="360"/>
        </w:sectPr>
      </w:pPr>
      <w:bookmarkStart w:id="209" w:name="_Ref167828569"/>
      <w:bookmarkStart w:id="210" w:name="_Toc168737700"/>
    </w:p>
    <w:p w14:paraId="12F63399" w14:textId="236D4796" w:rsidR="0080116D" w:rsidRPr="00DC3CFA" w:rsidRDefault="0080116D" w:rsidP="0080116D">
      <w:r w:rsidRPr="00F44E49">
        <w:rPr>
          <w:b/>
        </w:rPr>
        <w:lastRenderedPageBreak/>
        <w:t xml:space="preserve">Tabela </w:t>
      </w:r>
      <w:bookmarkEnd w:id="209"/>
      <w:r w:rsidR="00C26017" w:rsidRPr="00F44E49">
        <w:rPr>
          <w:b/>
        </w:rPr>
        <w:t>10</w:t>
      </w:r>
      <w:r w:rsidRPr="00F44E49">
        <w:rPr>
          <w:b/>
        </w:rPr>
        <w:t>.</w:t>
      </w:r>
      <w:r w:rsidRPr="00DC3CFA">
        <w:t xml:space="preserve"> Zestawienie powiązań celów strategicznych Strategii Warszawa#2030 oraz </w:t>
      </w:r>
      <w:r w:rsidR="00D13510">
        <w:t xml:space="preserve">podstawowych </w:t>
      </w:r>
      <w:r w:rsidRPr="00DC3CFA">
        <w:t>przedsięwzięć rewitalizacyjnych</w:t>
      </w:r>
      <w:bookmarkEnd w:id="210"/>
      <w:r w:rsidR="00456F2A">
        <w:t xml:space="preserve"> GPR</w:t>
      </w:r>
    </w:p>
    <w:tbl>
      <w:tblPr>
        <w:tblW w:w="13709" w:type="dxa"/>
        <w:tblBorders>
          <w:top w:val="single" w:sz="4" w:space="0" w:color="E84C22" w:themeColor="accent1"/>
          <w:left w:val="single" w:sz="4" w:space="0" w:color="E84C22" w:themeColor="accent1"/>
          <w:bottom w:val="single" w:sz="4" w:space="0" w:color="E84C22" w:themeColor="accent1"/>
          <w:right w:val="single" w:sz="4" w:space="0" w:color="E84C22" w:themeColor="accent1"/>
          <w:insideH w:val="single" w:sz="4" w:space="0" w:color="E84C22" w:themeColor="accent1"/>
          <w:insideV w:val="single" w:sz="4" w:space="0" w:color="E84C22" w:themeColor="accent1"/>
        </w:tblBorders>
        <w:tblLayout w:type="fixed"/>
        <w:tblCellMar>
          <w:left w:w="70" w:type="dxa"/>
          <w:right w:w="70" w:type="dxa"/>
        </w:tblCellMar>
        <w:tblLook w:val="04A0" w:firstRow="1" w:lastRow="0" w:firstColumn="1" w:lastColumn="0" w:noHBand="0" w:noVBand="1"/>
        <w:tblCaption w:val="Tabela 13. Zestawienie powiązań celów strategicznych Strategii Warszawa#2030 oraz przedsięwzięć rewitalizacyjnych"/>
        <w:tblDescription w:val="Tabela zawiera zestawienie powiązań czterech celów strategicznych Strategii Warszawa#2030 a podstawowymi przedsięwzięciami rewitalizacyjnymi wynikajacymi z Programu. "/>
      </w:tblPr>
      <w:tblGrid>
        <w:gridCol w:w="3539"/>
        <w:gridCol w:w="1009"/>
        <w:gridCol w:w="1010"/>
        <w:gridCol w:w="741"/>
        <w:gridCol w:w="741"/>
        <w:gridCol w:w="741"/>
        <w:gridCol w:w="741"/>
        <w:gridCol w:w="741"/>
        <w:gridCol w:w="741"/>
        <w:gridCol w:w="741"/>
        <w:gridCol w:w="741"/>
        <w:gridCol w:w="741"/>
        <w:gridCol w:w="741"/>
        <w:gridCol w:w="741"/>
      </w:tblGrid>
      <w:tr w:rsidR="00330128" w:rsidRPr="00456F2A" w14:paraId="371AD6AE" w14:textId="77777777" w:rsidTr="00CA2EEB">
        <w:trPr>
          <w:trHeight w:val="281"/>
          <w:tblHeader/>
        </w:trPr>
        <w:tc>
          <w:tcPr>
            <w:tcW w:w="3539" w:type="dxa"/>
            <w:vMerge w:val="restart"/>
            <w:shd w:val="clear" w:color="auto" w:fill="auto"/>
            <w:vAlign w:val="center"/>
            <w:hideMark/>
          </w:tcPr>
          <w:p w14:paraId="0A2642A9" w14:textId="77777777" w:rsidR="00330128" w:rsidRPr="00456F2A" w:rsidRDefault="00775998" w:rsidP="00A23E44">
            <w:pPr>
              <w:pStyle w:val="NagwekTabela"/>
              <w:rPr>
                <w:sz w:val="20"/>
              </w:rPr>
            </w:pPr>
            <w:r w:rsidRPr="00456F2A">
              <w:rPr>
                <w:sz w:val="20"/>
              </w:rPr>
              <w:t>Przedsięwzięcia rewitalizacyjne</w:t>
            </w:r>
          </w:p>
        </w:tc>
        <w:tc>
          <w:tcPr>
            <w:tcW w:w="2019" w:type="dxa"/>
            <w:gridSpan w:val="2"/>
            <w:shd w:val="clear" w:color="auto" w:fill="auto"/>
            <w:noWrap/>
            <w:vAlign w:val="center"/>
            <w:hideMark/>
          </w:tcPr>
          <w:p w14:paraId="78D80B35" w14:textId="77777777" w:rsidR="00330128" w:rsidRPr="00456F2A" w:rsidRDefault="00775998" w:rsidP="00A23E44">
            <w:pPr>
              <w:pStyle w:val="NagwekTabela"/>
              <w:rPr>
                <w:sz w:val="20"/>
              </w:rPr>
            </w:pPr>
            <w:r w:rsidRPr="00456F2A">
              <w:rPr>
                <w:sz w:val="20"/>
              </w:rPr>
              <w:t>Cel strategiczny 1.</w:t>
            </w:r>
          </w:p>
        </w:tc>
        <w:tc>
          <w:tcPr>
            <w:tcW w:w="2964" w:type="dxa"/>
            <w:gridSpan w:val="4"/>
            <w:shd w:val="clear" w:color="auto" w:fill="auto"/>
            <w:noWrap/>
            <w:vAlign w:val="center"/>
            <w:hideMark/>
          </w:tcPr>
          <w:p w14:paraId="1332EAD7" w14:textId="77777777" w:rsidR="00330128" w:rsidRPr="00456F2A" w:rsidRDefault="00775998" w:rsidP="00A23E44">
            <w:pPr>
              <w:pStyle w:val="NagwekTabela"/>
              <w:rPr>
                <w:sz w:val="20"/>
              </w:rPr>
            </w:pPr>
            <w:r w:rsidRPr="00456F2A">
              <w:rPr>
                <w:sz w:val="20"/>
              </w:rPr>
              <w:t>Cel strategiczny 2.</w:t>
            </w:r>
          </w:p>
        </w:tc>
        <w:tc>
          <w:tcPr>
            <w:tcW w:w="2223" w:type="dxa"/>
            <w:gridSpan w:val="3"/>
            <w:shd w:val="clear" w:color="auto" w:fill="auto"/>
            <w:noWrap/>
            <w:vAlign w:val="center"/>
            <w:hideMark/>
          </w:tcPr>
          <w:p w14:paraId="2367F3E1" w14:textId="77777777" w:rsidR="00330128" w:rsidRPr="00456F2A" w:rsidRDefault="00775998" w:rsidP="00A23E44">
            <w:pPr>
              <w:pStyle w:val="NagwekTabela"/>
              <w:rPr>
                <w:sz w:val="20"/>
              </w:rPr>
            </w:pPr>
            <w:r w:rsidRPr="00456F2A">
              <w:rPr>
                <w:sz w:val="20"/>
              </w:rPr>
              <w:t>Cel strategiczny 3.</w:t>
            </w:r>
          </w:p>
        </w:tc>
        <w:tc>
          <w:tcPr>
            <w:tcW w:w="2964" w:type="dxa"/>
            <w:gridSpan w:val="4"/>
            <w:shd w:val="clear" w:color="auto" w:fill="auto"/>
            <w:noWrap/>
            <w:vAlign w:val="center"/>
            <w:hideMark/>
          </w:tcPr>
          <w:p w14:paraId="6603B3EF" w14:textId="77777777" w:rsidR="00330128" w:rsidRPr="00456F2A" w:rsidRDefault="00775998" w:rsidP="00A23E44">
            <w:pPr>
              <w:pStyle w:val="NagwekTabela"/>
              <w:rPr>
                <w:sz w:val="20"/>
              </w:rPr>
            </w:pPr>
            <w:r w:rsidRPr="00456F2A">
              <w:rPr>
                <w:sz w:val="20"/>
              </w:rPr>
              <w:t>Cel strategiczny 4.</w:t>
            </w:r>
          </w:p>
        </w:tc>
      </w:tr>
      <w:tr w:rsidR="00330128" w:rsidRPr="00456F2A" w14:paraId="67F0BCA9" w14:textId="77777777" w:rsidTr="00CA2EEB">
        <w:trPr>
          <w:trHeight w:val="281"/>
          <w:tblHeader/>
        </w:trPr>
        <w:tc>
          <w:tcPr>
            <w:tcW w:w="3539" w:type="dxa"/>
            <w:vMerge/>
            <w:vAlign w:val="center"/>
            <w:hideMark/>
          </w:tcPr>
          <w:p w14:paraId="1BAA988C" w14:textId="77777777" w:rsidR="00330128" w:rsidRPr="00456F2A" w:rsidRDefault="00330128" w:rsidP="00A23E44">
            <w:pPr>
              <w:pStyle w:val="NagwekTabela"/>
              <w:rPr>
                <w:sz w:val="20"/>
              </w:rPr>
            </w:pPr>
          </w:p>
        </w:tc>
        <w:tc>
          <w:tcPr>
            <w:tcW w:w="1009" w:type="dxa"/>
            <w:shd w:val="clear" w:color="auto" w:fill="auto"/>
            <w:noWrap/>
            <w:vAlign w:val="center"/>
            <w:hideMark/>
          </w:tcPr>
          <w:p w14:paraId="7AAAE356" w14:textId="77777777" w:rsidR="00330128" w:rsidRPr="00456F2A" w:rsidRDefault="00330128" w:rsidP="00A23E44">
            <w:pPr>
              <w:pStyle w:val="NagwekTabela"/>
              <w:rPr>
                <w:sz w:val="20"/>
              </w:rPr>
            </w:pPr>
            <w:r w:rsidRPr="00456F2A">
              <w:rPr>
                <w:sz w:val="20"/>
              </w:rPr>
              <w:t>1.1.</w:t>
            </w:r>
          </w:p>
        </w:tc>
        <w:tc>
          <w:tcPr>
            <w:tcW w:w="1010" w:type="dxa"/>
            <w:shd w:val="clear" w:color="auto" w:fill="auto"/>
            <w:noWrap/>
            <w:vAlign w:val="center"/>
            <w:hideMark/>
          </w:tcPr>
          <w:p w14:paraId="08E04817" w14:textId="77777777" w:rsidR="00330128" w:rsidRPr="00456F2A" w:rsidRDefault="00330128" w:rsidP="00A23E44">
            <w:pPr>
              <w:pStyle w:val="NagwekTabela"/>
              <w:rPr>
                <w:sz w:val="20"/>
              </w:rPr>
            </w:pPr>
            <w:r w:rsidRPr="00456F2A">
              <w:rPr>
                <w:sz w:val="20"/>
              </w:rPr>
              <w:t>1.2.</w:t>
            </w:r>
          </w:p>
        </w:tc>
        <w:tc>
          <w:tcPr>
            <w:tcW w:w="741" w:type="dxa"/>
            <w:shd w:val="clear" w:color="auto" w:fill="auto"/>
            <w:noWrap/>
            <w:vAlign w:val="center"/>
            <w:hideMark/>
          </w:tcPr>
          <w:p w14:paraId="1F3A58EC" w14:textId="77777777" w:rsidR="00330128" w:rsidRPr="00456F2A" w:rsidRDefault="00330128" w:rsidP="00A23E44">
            <w:pPr>
              <w:pStyle w:val="NagwekTabela"/>
              <w:rPr>
                <w:sz w:val="20"/>
              </w:rPr>
            </w:pPr>
            <w:r w:rsidRPr="00456F2A">
              <w:rPr>
                <w:sz w:val="20"/>
              </w:rPr>
              <w:t>2.1.</w:t>
            </w:r>
          </w:p>
        </w:tc>
        <w:tc>
          <w:tcPr>
            <w:tcW w:w="741" w:type="dxa"/>
            <w:shd w:val="clear" w:color="auto" w:fill="auto"/>
            <w:noWrap/>
            <w:vAlign w:val="center"/>
            <w:hideMark/>
          </w:tcPr>
          <w:p w14:paraId="1C7222EA" w14:textId="77777777" w:rsidR="00330128" w:rsidRPr="00456F2A" w:rsidRDefault="00330128" w:rsidP="00A23E44">
            <w:pPr>
              <w:pStyle w:val="NagwekTabela"/>
              <w:rPr>
                <w:sz w:val="20"/>
              </w:rPr>
            </w:pPr>
            <w:r w:rsidRPr="00456F2A">
              <w:rPr>
                <w:sz w:val="20"/>
              </w:rPr>
              <w:t>2.2.</w:t>
            </w:r>
          </w:p>
        </w:tc>
        <w:tc>
          <w:tcPr>
            <w:tcW w:w="741" w:type="dxa"/>
            <w:shd w:val="clear" w:color="auto" w:fill="auto"/>
            <w:noWrap/>
            <w:vAlign w:val="center"/>
            <w:hideMark/>
          </w:tcPr>
          <w:p w14:paraId="61B221EE" w14:textId="77777777" w:rsidR="00330128" w:rsidRPr="00456F2A" w:rsidRDefault="00330128" w:rsidP="00A23E44">
            <w:pPr>
              <w:pStyle w:val="NagwekTabela"/>
              <w:rPr>
                <w:sz w:val="20"/>
              </w:rPr>
            </w:pPr>
            <w:r w:rsidRPr="00456F2A">
              <w:rPr>
                <w:sz w:val="20"/>
              </w:rPr>
              <w:t>2.3.</w:t>
            </w:r>
          </w:p>
        </w:tc>
        <w:tc>
          <w:tcPr>
            <w:tcW w:w="741" w:type="dxa"/>
            <w:shd w:val="clear" w:color="auto" w:fill="auto"/>
            <w:noWrap/>
            <w:vAlign w:val="center"/>
            <w:hideMark/>
          </w:tcPr>
          <w:p w14:paraId="09CC86C6" w14:textId="77777777" w:rsidR="00330128" w:rsidRPr="00456F2A" w:rsidRDefault="00330128" w:rsidP="00A23E44">
            <w:pPr>
              <w:pStyle w:val="NagwekTabela"/>
              <w:rPr>
                <w:sz w:val="20"/>
              </w:rPr>
            </w:pPr>
            <w:r w:rsidRPr="00456F2A">
              <w:rPr>
                <w:sz w:val="20"/>
              </w:rPr>
              <w:t>2.4.</w:t>
            </w:r>
          </w:p>
        </w:tc>
        <w:tc>
          <w:tcPr>
            <w:tcW w:w="741" w:type="dxa"/>
            <w:shd w:val="clear" w:color="auto" w:fill="auto"/>
            <w:noWrap/>
            <w:vAlign w:val="center"/>
            <w:hideMark/>
          </w:tcPr>
          <w:p w14:paraId="065B0F35" w14:textId="77777777" w:rsidR="00330128" w:rsidRPr="00456F2A" w:rsidRDefault="00330128" w:rsidP="00A23E44">
            <w:pPr>
              <w:pStyle w:val="NagwekTabela"/>
              <w:rPr>
                <w:sz w:val="20"/>
              </w:rPr>
            </w:pPr>
            <w:r w:rsidRPr="00456F2A">
              <w:rPr>
                <w:sz w:val="20"/>
              </w:rPr>
              <w:t>3.1.</w:t>
            </w:r>
          </w:p>
        </w:tc>
        <w:tc>
          <w:tcPr>
            <w:tcW w:w="741" w:type="dxa"/>
            <w:shd w:val="clear" w:color="auto" w:fill="auto"/>
            <w:noWrap/>
            <w:vAlign w:val="center"/>
            <w:hideMark/>
          </w:tcPr>
          <w:p w14:paraId="6E631D59" w14:textId="77777777" w:rsidR="00330128" w:rsidRPr="00456F2A" w:rsidRDefault="00330128" w:rsidP="00A23E44">
            <w:pPr>
              <w:pStyle w:val="NagwekTabela"/>
              <w:rPr>
                <w:sz w:val="20"/>
              </w:rPr>
            </w:pPr>
            <w:r w:rsidRPr="00456F2A">
              <w:rPr>
                <w:sz w:val="20"/>
              </w:rPr>
              <w:t>3.2.</w:t>
            </w:r>
          </w:p>
        </w:tc>
        <w:tc>
          <w:tcPr>
            <w:tcW w:w="741" w:type="dxa"/>
            <w:shd w:val="clear" w:color="auto" w:fill="auto"/>
            <w:noWrap/>
            <w:vAlign w:val="center"/>
            <w:hideMark/>
          </w:tcPr>
          <w:p w14:paraId="6B69C8E7" w14:textId="77777777" w:rsidR="00330128" w:rsidRPr="00456F2A" w:rsidRDefault="00330128" w:rsidP="00A23E44">
            <w:pPr>
              <w:pStyle w:val="NagwekTabela"/>
              <w:rPr>
                <w:sz w:val="20"/>
              </w:rPr>
            </w:pPr>
            <w:r w:rsidRPr="00456F2A">
              <w:rPr>
                <w:sz w:val="20"/>
              </w:rPr>
              <w:t>3.3.</w:t>
            </w:r>
          </w:p>
        </w:tc>
        <w:tc>
          <w:tcPr>
            <w:tcW w:w="741" w:type="dxa"/>
            <w:shd w:val="clear" w:color="auto" w:fill="auto"/>
            <w:noWrap/>
            <w:vAlign w:val="center"/>
            <w:hideMark/>
          </w:tcPr>
          <w:p w14:paraId="544D4392" w14:textId="77777777" w:rsidR="00330128" w:rsidRPr="00456F2A" w:rsidRDefault="00330128" w:rsidP="00A23E44">
            <w:pPr>
              <w:pStyle w:val="NagwekTabela"/>
              <w:rPr>
                <w:sz w:val="20"/>
              </w:rPr>
            </w:pPr>
            <w:r w:rsidRPr="00456F2A">
              <w:rPr>
                <w:sz w:val="20"/>
              </w:rPr>
              <w:t>4.1.</w:t>
            </w:r>
          </w:p>
        </w:tc>
        <w:tc>
          <w:tcPr>
            <w:tcW w:w="741" w:type="dxa"/>
            <w:shd w:val="clear" w:color="auto" w:fill="auto"/>
            <w:noWrap/>
            <w:vAlign w:val="center"/>
            <w:hideMark/>
          </w:tcPr>
          <w:p w14:paraId="33262968" w14:textId="77777777" w:rsidR="00330128" w:rsidRPr="00456F2A" w:rsidRDefault="00330128" w:rsidP="00A23E44">
            <w:pPr>
              <w:pStyle w:val="NagwekTabela"/>
              <w:rPr>
                <w:sz w:val="20"/>
              </w:rPr>
            </w:pPr>
            <w:r w:rsidRPr="00456F2A">
              <w:rPr>
                <w:sz w:val="20"/>
              </w:rPr>
              <w:t>4.2.</w:t>
            </w:r>
          </w:p>
        </w:tc>
        <w:tc>
          <w:tcPr>
            <w:tcW w:w="741" w:type="dxa"/>
            <w:shd w:val="clear" w:color="auto" w:fill="auto"/>
            <w:noWrap/>
            <w:vAlign w:val="center"/>
            <w:hideMark/>
          </w:tcPr>
          <w:p w14:paraId="5A0F4DCD" w14:textId="77777777" w:rsidR="00330128" w:rsidRPr="00456F2A" w:rsidRDefault="00330128" w:rsidP="00A23E44">
            <w:pPr>
              <w:pStyle w:val="NagwekTabela"/>
              <w:rPr>
                <w:sz w:val="20"/>
              </w:rPr>
            </w:pPr>
            <w:r w:rsidRPr="00456F2A">
              <w:rPr>
                <w:sz w:val="20"/>
              </w:rPr>
              <w:t>4.3.</w:t>
            </w:r>
          </w:p>
        </w:tc>
        <w:tc>
          <w:tcPr>
            <w:tcW w:w="741" w:type="dxa"/>
            <w:shd w:val="clear" w:color="auto" w:fill="auto"/>
            <w:noWrap/>
            <w:vAlign w:val="center"/>
            <w:hideMark/>
          </w:tcPr>
          <w:p w14:paraId="18289534" w14:textId="77777777" w:rsidR="00330128" w:rsidRPr="00456F2A" w:rsidRDefault="00330128" w:rsidP="00A23E44">
            <w:pPr>
              <w:pStyle w:val="NagwekTabela"/>
              <w:rPr>
                <w:sz w:val="20"/>
              </w:rPr>
            </w:pPr>
            <w:r w:rsidRPr="00456F2A">
              <w:rPr>
                <w:sz w:val="20"/>
              </w:rPr>
              <w:t>4.4.</w:t>
            </w:r>
          </w:p>
        </w:tc>
      </w:tr>
      <w:tr w:rsidR="00330128" w:rsidRPr="00456F2A" w14:paraId="728E413A" w14:textId="77777777" w:rsidTr="00CA2EEB">
        <w:trPr>
          <w:trHeight w:val="491"/>
        </w:trPr>
        <w:tc>
          <w:tcPr>
            <w:tcW w:w="3539" w:type="dxa"/>
            <w:shd w:val="clear" w:color="auto" w:fill="auto"/>
            <w:vAlign w:val="bottom"/>
            <w:hideMark/>
          </w:tcPr>
          <w:p w14:paraId="19829842" w14:textId="77777777" w:rsidR="00330128" w:rsidRPr="00456F2A" w:rsidRDefault="00330128" w:rsidP="00CA2EEB">
            <w:pPr>
              <w:pStyle w:val="Tabelatre"/>
              <w:rPr>
                <w:rFonts w:cstheme="minorHAnsi"/>
                <w:sz w:val="20"/>
              </w:rPr>
            </w:pPr>
            <w:r w:rsidRPr="00456F2A">
              <w:rPr>
                <w:rFonts w:cstheme="minorHAnsi"/>
                <w:sz w:val="20"/>
              </w:rPr>
              <w:t>P1. Edukacja i promocja procesu rewitalizacji w Centrum Rewitalizacji – Mała 15</w:t>
            </w:r>
          </w:p>
        </w:tc>
        <w:tc>
          <w:tcPr>
            <w:tcW w:w="1009" w:type="dxa"/>
            <w:shd w:val="clear" w:color="auto" w:fill="auto"/>
            <w:noWrap/>
            <w:vAlign w:val="center"/>
            <w:hideMark/>
          </w:tcPr>
          <w:p w14:paraId="4217CEEE" w14:textId="77777777" w:rsidR="00330128" w:rsidRPr="00456F2A" w:rsidRDefault="00330128" w:rsidP="00CA2EEB">
            <w:pPr>
              <w:pStyle w:val="Tabelatre"/>
              <w:rPr>
                <w:rFonts w:cstheme="minorHAnsi"/>
                <w:sz w:val="20"/>
              </w:rPr>
            </w:pPr>
          </w:p>
        </w:tc>
        <w:tc>
          <w:tcPr>
            <w:tcW w:w="1010" w:type="dxa"/>
            <w:shd w:val="clear" w:color="auto" w:fill="auto"/>
            <w:noWrap/>
            <w:vAlign w:val="center"/>
            <w:hideMark/>
          </w:tcPr>
          <w:p w14:paraId="266A47B8"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564E2DB7"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03CB773"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045674D2"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03CC5F0E"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5267497E"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5F7B4375"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6D7D3CC"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0E4E8FC"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18CB0E60"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40F3320C"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4CD3C08A" w14:textId="77777777" w:rsidR="00330128" w:rsidRPr="00456F2A" w:rsidRDefault="00330128" w:rsidP="00CA2EEB">
            <w:pPr>
              <w:pStyle w:val="Tabelatre"/>
              <w:rPr>
                <w:rFonts w:cstheme="minorHAnsi"/>
                <w:sz w:val="20"/>
              </w:rPr>
            </w:pPr>
          </w:p>
        </w:tc>
      </w:tr>
      <w:tr w:rsidR="00330128" w:rsidRPr="00456F2A" w14:paraId="7D9B1F55" w14:textId="77777777" w:rsidTr="00CA2EEB">
        <w:trPr>
          <w:trHeight w:val="491"/>
        </w:trPr>
        <w:tc>
          <w:tcPr>
            <w:tcW w:w="3539" w:type="dxa"/>
            <w:shd w:val="clear" w:color="auto" w:fill="auto"/>
            <w:vAlign w:val="bottom"/>
            <w:hideMark/>
          </w:tcPr>
          <w:p w14:paraId="566938C4" w14:textId="77777777" w:rsidR="00330128" w:rsidRPr="00456F2A" w:rsidRDefault="00330128" w:rsidP="00CA2EEB">
            <w:pPr>
              <w:pStyle w:val="Tabelatre"/>
              <w:rPr>
                <w:rFonts w:cstheme="minorHAnsi"/>
                <w:sz w:val="20"/>
              </w:rPr>
            </w:pPr>
            <w:r w:rsidRPr="00456F2A">
              <w:rPr>
                <w:rFonts w:cstheme="minorHAnsi"/>
                <w:sz w:val="20"/>
              </w:rPr>
              <w:t>P2. Przedsięwzięcia wspierające aktywność kulturalną mieszkańców</w:t>
            </w:r>
            <w:r w:rsidR="004A60AD" w:rsidRPr="00456F2A">
              <w:rPr>
                <w:rFonts w:cstheme="minorHAnsi"/>
                <w:sz w:val="20"/>
              </w:rPr>
              <w:t xml:space="preserve"> i mieszkanek</w:t>
            </w:r>
          </w:p>
        </w:tc>
        <w:tc>
          <w:tcPr>
            <w:tcW w:w="1009" w:type="dxa"/>
            <w:shd w:val="clear" w:color="auto" w:fill="auto"/>
            <w:noWrap/>
            <w:vAlign w:val="center"/>
            <w:hideMark/>
          </w:tcPr>
          <w:p w14:paraId="1DB3AA38" w14:textId="77777777" w:rsidR="00330128" w:rsidRPr="00456F2A" w:rsidRDefault="0080116D" w:rsidP="00CA2EEB">
            <w:pPr>
              <w:pStyle w:val="Tabelatre"/>
              <w:rPr>
                <w:rFonts w:cstheme="minorHAnsi"/>
                <w:sz w:val="20"/>
              </w:rPr>
            </w:pPr>
            <w:r w:rsidRPr="00456F2A">
              <w:rPr>
                <w:rFonts w:cstheme="minorHAnsi"/>
                <w:sz w:val="20"/>
              </w:rPr>
              <w:t>X</w:t>
            </w:r>
          </w:p>
        </w:tc>
        <w:tc>
          <w:tcPr>
            <w:tcW w:w="1010" w:type="dxa"/>
            <w:shd w:val="clear" w:color="auto" w:fill="auto"/>
            <w:noWrap/>
            <w:vAlign w:val="center"/>
            <w:hideMark/>
          </w:tcPr>
          <w:p w14:paraId="1095F938"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648688C5"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839ECF2"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0143D1AA"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21CF20C1"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22285638"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008079FA"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5BD41C8F"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3588D00"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27262E0A"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EC104FA"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4DE8F8BC" w14:textId="77777777" w:rsidR="00330128" w:rsidRPr="00456F2A" w:rsidRDefault="00330128" w:rsidP="00CA2EEB">
            <w:pPr>
              <w:pStyle w:val="Tabelatre"/>
              <w:rPr>
                <w:rFonts w:cstheme="minorHAnsi"/>
                <w:sz w:val="20"/>
              </w:rPr>
            </w:pPr>
          </w:p>
        </w:tc>
      </w:tr>
      <w:tr w:rsidR="00330128" w:rsidRPr="00456F2A" w14:paraId="7E20CBEF" w14:textId="77777777" w:rsidTr="00CA2EEB">
        <w:trPr>
          <w:trHeight w:val="491"/>
        </w:trPr>
        <w:tc>
          <w:tcPr>
            <w:tcW w:w="3539" w:type="dxa"/>
            <w:shd w:val="clear" w:color="auto" w:fill="auto"/>
            <w:vAlign w:val="bottom"/>
            <w:hideMark/>
          </w:tcPr>
          <w:p w14:paraId="430DF451" w14:textId="77777777" w:rsidR="00330128" w:rsidRPr="00456F2A" w:rsidRDefault="00330128" w:rsidP="00CA2EEB">
            <w:pPr>
              <w:pStyle w:val="Tabelatre"/>
              <w:rPr>
                <w:rFonts w:cstheme="minorHAnsi"/>
                <w:sz w:val="20"/>
              </w:rPr>
            </w:pPr>
            <w:r w:rsidRPr="00456F2A">
              <w:rPr>
                <w:rFonts w:cstheme="minorHAnsi"/>
                <w:sz w:val="20"/>
              </w:rPr>
              <w:t>P3. Przedsięwzięcia wspierające aktywność społeczną mieszkańców</w:t>
            </w:r>
            <w:r w:rsidR="004A60AD" w:rsidRPr="00456F2A">
              <w:rPr>
                <w:rFonts w:cstheme="minorHAnsi"/>
                <w:sz w:val="20"/>
              </w:rPr>
              <w:t xml:space="preserve"> i mieszkanek</w:t>
            </w:r>
          </w:p>
        </w:tc>
        <w:tc>
          <w:tcPr>
            <w:tcW w:w="1009" w:type="dxa"/>
            <w:shd w:val="clear" w:color="auto" w:fill="auto"/>
            <w:noWrap/>
            <w:vAlign w:val="center"/>
            <w:hideMark/>
          </w:tcPr>
          <w:p w14:paraId="0962ABC2" w14:textId="77777777" w:rsidR="00330128" w:rsidRPr="00456F2A" w:rsidRDefault="0080116D" w:rsidP="00CA2EEB">
            <w:pPr>
              <w:pStyle w:val="Tabelatre"/>
              <w:rPr>
                <w:rFonts w:cstheme="minorHAnsi"/>
                <w:sz w:val="20"/>
              </w:rPr>
            </w:pPr>
            <w:r w:rsidRPr="00456F2A">
              <w:rPr>
                <w:rFonts w:cstheme="minorHAnsi"/>
                <w:sz w:val="20"/>
              </w:rPr>
              <w:t>X</w:t>
            </w:r>
          </w:p>
        </w:tc>
        <w:tc>
          <w:tcPr>
            <w:tcW w:w="1010" w:type="dxa"/>
            <w:shd w:val="clear" w:color="auto" w:fill="auto"/>
            <w:noWrap/>
            <w:vAlign w:val="center"/>
            <w:hideMark/>
          </w:tcPr>
          <w:p w14:paraId="2963ED45"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799247F4"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7BDF5E50"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43321ADF"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743DC7EE"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012BFD63"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0FA45F43"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2FE74BD5"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5754FC16"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7257C80B"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2CA253AB"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6A70A2C2" w14:textId="77777777" w:rsidR="00330128" w:rsidRPr="00456F2A" w:rsidRDefault="00330128" w:rsidP="00CA2EEB">
            <w:pPr>
              <w:pStyle w:val="Tabelatre"/>
              <w:rPr>
                <w:rFonts w:cstheme="minorHAnsi"/>
                <w:sz w:val="20"/>
              </w:rPr>
            </w:pPr>
          </w:p>
        </w:tc>
      </w:tr>
      <w:tr w:rsidR="00330128" w:rsidRPr="00456F2A" w14:paraId="1E9C87B3" w14:textId="77777777" w:rsidTr="00CA2EEB">
        <w:trPr>
          <w:trHeight w:val="491"/>
        </w:trPr>
        <w:tc>
          <w:tcPr>
            <w:tcW w:w="3539" w:type="dxa"/>
            <w:shd w:val="clear" w:color="auto" w:fill="auto"/>
            <w:vAlign w:val="bottom"/>
            <w:hideMark/>
          </w:tcPr>
          <w:p w14:paraId="4B3C7966" w14:textId="77777777" w:rsidR="00330128" w:rsidRPr="00456F2A" w:rsidRDefault="00330128" w:rsidP="00CA2EEB">
            <w:pPr>
              <w:pStyle w:val="Tabelatre"/>
              <w:rPr>
                <w:rFonts w:cstheme="minorHAnsi"/>
                <w:sz w:val="20"/>
              </w:rPr>
            </w:pPr>
            <w:r w:rsidRPr="00456F2A">
              <w:rPr>
                <w:rFonts w:cstheme="minorHAnsi"/>
                <w:sz w:val="20"/>
              </w:rPr>
              <w:t>P4. Przedsięwzięcia wspierające aktywność sportową mieszkańców</w:t>
            </w:r>
            <w:r w:rsidR="004A60AD" w:rsidRPr="00456F2A">
              <w:rPr>
                <w:rFonts w:cstheme="minorHAnsi"/>
                <w:sz w:val="20"/>
              </w:rPr>
              <w:t xml:space="preserve"> i mieszkanek</w:t>
            </w:r>
          </w:p>
        </w:tc>
        <w:tc>
          <w:tcPr>
            <w:tcW w:w="1009" w:type="dxa"/>
            <w:shd w:val="clear" w:color="auto" w:fill="auto"/>
            <w:noWrap/>
            <w:vAlign w:val="center"/>
            <w:hideMark/>
          </w:tcPr>
          <w:p w14:paraId="6A0A1558" w14:textId="77777777" w:rsidR="00330128" w:rsidRPr="00456F2A" w:rsidRDefault="0080116D" w:rsidP="00CA2EEB">
            <w:pPr>
              <w:pStyle w:val="Tabelatre"/>
              <w:rPr>
                <w:rFonts w:cstheme="minorHAnsi"/>
                <w:sz w:val="20"/>
              </w:rPr>
            </w:pPr>
            <w:r w:rsidRPr="00456F2A">
              <w:rPr>
                <w:rFonts w:cstheme="minorHAnsi"/>
                <w:sz w:val="20"/>
              </w:rPr>
              <w:t>X</w:t>
            </w:r>
          </w:p>
        </w:tc>
        <w:tc>
          <w:tcPr>
            <w:tcW w:w="1010" w:type="dxa"/>
            <w:shd w:val="clear" w:color="auto" w:fill="auto"/>
            <w:noWrap/>
            <w:vAlign w:val="center"/>
            <w:hideMark/>
          </w:tcPr>
          <w:p w14:paraId="1FE1C243"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32E65065"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48A6F42E"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47F2591C"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37515D31"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4770E85B"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518ED6CE"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6FD37E51"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FA1CF55"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D9BA48E"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704A9A8"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08ED9C94" w14:textId="77777777" w:rsidR="00330128" w:rsidRPr="00456F2A" w:rsidRDefault="00330128" w:rsidP="00CA2EEB">
            <w:pPr>
              <w:pStyle w:val="Tabelatre"/>
              <w:rPr>
                <w:rFonts w:cstheme="minorHAnsi"/>
                <w:sz w:val="20"/>
              </w:rPr>
            </w:pPr>
          </w:p>
        </w:tc>
      </w:tr>
      <w:tr w:rsidR="00330128" w:rsidRPr="00456F2A" w14:paraId="034D7C21" w14:textId="77777777" w:rsidTr="00CA2EEB">
        <w:trPr>
          <w:trHeight w:val="281"/>
        </w:trPr>
        <w:tc>
          <w:tcPr>
            <w:tcW w:w="3539" w:type="dxa"/>
            <w:shd w:val="clear" w:color="auto" w:fill="auto"/>
            <w:vAlign w:val="bottom"/>
            <w:hideMark/>
          </w:tcPr>
          <w:p w14:paraId="760E9EC3" w14:textId="77777777" w:rsidR="00330128" w:rsidRPr="00456F2A" w:rsidRDefault="00330128" w:rsidP="00CA2EEB">
            <w:pPr>
              <w:pStyle w:val="Tabelatre"/>
              <w:rPr>
                <w:rFonts w:cstheme="minorHAnsi"/>
                <w:sz w:val="20"/>
              </w:rPr>
            </w:pPr>
            <w:r w:rsidRPr="00456F2A">
              <w:rPr>
                <w:rFonts w:cstheme="minorHAnsi"/>
                <w:sz w:val="20"/>
              </w:rPr>
              <w:t>P5. Przedsięwzięcia w ramach Lokalnych Systemów Wsparcia</w:t>
            </w:r>
          </w:p>
        </w:tc>
        <w:tc>
          <w:tcPr>
            <w:tcW w:w="1009" w:type="dxa"/>
            <w:shd w:val="clear" w:color="auto" w:fill="auto"/>
            <w:noWrap/>
            <w:vAlign w:val="center"/>
            <w:hideMark/>
          </w:tcPr>
          <w:p w14:paraId="29ED9CA5" w14:textId="77777777" w:rsidR="00330128" w:rsidRPr="00456F2A" w:rsidRDefault="0080116D" w:rsidP="00CA2EEB">
            <w:pPr>
              <w:pStyle w:val="Tabelatre"/>
              <w:rPr>
                <w:rFonts w:cstheme="minorHAnsi"/>
                <w:sz w:val="20"/>
              </w:rPr>
            </w:pPr>
            <w:r w:rsidRPr="00456F2A">
              <w:rPr>
                <w:rFonts w:cstheme="minorHAnsi"/>
                <w:sz w:val="20"/>
              </w:rPr>
              <w:t>X</w:t>
            </w:r>
          </w:p>
        </w:tc>
        <w:tc>
          <w:tcPr>
            <w:tcW w:w="1010" w:type="dxa"/>
            <w:shd w:val="clear" w:color="auto" w:fill="auto"/>
            <w:noWrap/>
            <w:vAlign w:val="center"/>
            <w:hideMark/>
          </w:tcPr>
          <w:p w14:paraId="1B9F3EE2"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473C2EE1"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6ADF5237"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461F814"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0D76C08E"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FC5BE49"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0021C0ED"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29F305BD"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6B2FDBA1"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2609B204"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5CFF071D"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3EC0BE33" w14:textId="77777777" w:rsidR="00330128" w:rsidRPr="00456F2A" w:rsidRDefault="00330128" w:rsidP="00CA2EEB">
            <w:pPr>
              <w:pStyle w:val="Tabelatre"/>
              <w:rPr>
                <w:rFonts w:cstheme="minorHAnsi"/>
                <w:sz w:val="20"/>
              </w:rPr>
            </w:pPr>
          </w:p>
        </w:tc>
      </w:tr>
      <w:tr w:rsidR="00330128" w:rsidRPr="00456F2A" w14:paraId="3C14C6B4" w14:textId="77777777" w:rsidTr="00CA2EEB">
        <w:trPr>
          <w:trHeight w:val="491"/>
        </w:trPr>
        <w:tc>
          <w:tcPr>
            <w:tcW w:w="3539" w:type="dxa"/>
            <w:shd w:val="clear" w:color="auto" w:fill="auto"/>
            <w:vAlign w:val="bottom"/>
            <w:hideMark/>
          </w:tcPr>
          <w:p w14:paraId="4E9FAA0C" w14:textId="77777777" w:rsidR="00330128" w:rsidRPr="00456F2A" w:rsidRDefault="00330128" w:rsidP="00CA2EEB">
            <w:pPr>
              <w:pStyle w:val="Tabelatre"/>
              <w:rPr>
                <w:rFonts w:cstheme="minorHAnsi"/>
                <w:sz w:val="20"/>
              </w:rPr>
            </w:pPr>
            <w:r w:rsidRPr="00456F2A">
              <w:rPr>
                <w:rFonts w:cstheme="minorHAnsi"/>
                <w:sz w:val="20"/>
              </w:rPr>
              <w:t>P6. Tworzenie nowoczesnej infrastruktury z przeznaczeniem na funkcje kulturalno-społeczne na obszarze rewitalizacji</w:t>
            </w:r>
          </w:p>
        </w:tc>
        <w:tc>
          <w:tcPr>
            <w:tcW w:w="1009" w:type="dxa"/>
            <w:shd w:val="clear" w:color="auto" w:fill="auto"/>
            <w:noWrap/>
            <w:vAlign w:val="center"/>
            <w:hideMark/>
          </w:tcPr>
          <w:p w14:paraId="5E4B60B5" w14:textId="77777777" w:rsidR="00330128" w:rsidRPr="00456F2A" w:rsidRDefault="00330128" w:rsidP="00CA2EEB">
            <w:pPr>
              <w:pStyle w:val="Tabelatre"/>
              <w:rPr>
                <w:rFonts w:cstheme="minorHAnsi"/>
                <w:sz w:val="20"/>
              </w:rPr>
            </w:pPr>
          </w:p>
        </w:tc>
        <w:tc>
          <w:tcPr>
            <w:tcW w:w="1010" w:type="dxa"/>
            <w:shd w:val="clear" w:color="auto" w:fill="auto"/>
            <w:noWrap/>
            <w:vAlign w:val="center"/>
            <w:hideMark/>
          </w:tcPr>
          <w:p w14:paraId="0CC9E223"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37F51F26"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51B8C4C1"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3860F2AF"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A4B03DB"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2ADFD20F"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678A59B2"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419FF01C"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2FCB31F9"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2148E218"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041674E2"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6C8EC47C" w14:textId="77777777" w:rsidR="00330128" w:rsidRPr="00456F2A" w:rsidRDefault="00330128" w:rsidP="00CA2EEB">
            <w:pPr>
              <w:pStyle w:val="Tabelatre"/>
              <w:rPr>
                <w:rFonts w:cstheme="minorHAnsi"/>
                <w:sz w:val="20"/>
              </w:rPr>
            </w:pPr>
          </w:p>
        </w:tc>
      </w:tr>
      <w:tr w:rsidR="00330128" w:rsidRPr="00456F2A" w14:paraId="42DD5F68" w14:textId="77777777" w:rsidTr="00CA2EEB">
        <w:trPr>
          <w:trHeight w:val="281"/>
        </w:trPr>
        <w:tc>
          <w:tcPr>
            <w:tcW w:w="3539" w:type="dxa"/>
            <w:shd w:val="clear" w:color="auto" w:fill="auto"/>
            <w:vAlign w:val="bottom"/>
            <w:hideMark/>
          </w:tcPr>
          <w:p w14:paraId="0417B266" w14:textId="77777777" w:rsidR="00330128" w:rsidRPr="00456F2A" w:rsidRDefault="00330128" w:rsidP="00CA2EEB">
            <w:pPr>
              <w:pStyle w:val="Tabelatre"/>
              <w:rPr>
                <w:rFonts w:cstheme="minorHAnsi"/>
                <w:sz w:val="20"/>
              </w:rPr>
            </w:pPr>
            <w:r w:rsidRPr="00456F2A">
              <w:rPr>
                <w:rFonts w:cstheme="minorHAnsi"/>
                <w:sz w:val="20"/>
              </w:rPr>
              <w:t>P7. Wzmocnienie lokalnej przedsiębiorczości</w:t>
            </w:r>
          </w:p>
        </w:tc>
        <w:tc>
          <w:tcPr>
            <w:tcW w:w="1009" w:type="dxa"/>
            <w:shd w:val="clear" w:color="auto" w:fill="auto"/>
            <w:noWrap/>
            <w:vAlign w:val="center"/>
            <w:hideMark/>
          </w:tcPr>
          <w:p w14:paraId="1C239FB7" w14:textId="77777777" w:rsidR="00330128" w:rsidRPr="00456F2A" w:rsidRDefault="00330128" w:rsidP="00CA2EEB">
            <w:pPr>
              <w:pStyle w:val="Tabelatre"/>
              <w:rPr>
                <w:rFonts w:cstheme="minorHAnsi"/>
                <w:sz w:val="20"/>
              </w:rPr>
            </w:pPr>
          </w:p>
        </w:tc>
        <w:tc>
          <w:tcPr>
            <w:tcW w:w="1010" w:type="dxa"/>
            <w:shd w:val="clear" w:color="auto" w:fill="auto"/>
            <w:noWrap/>
            <w:vAlign w:val="center"/>
            <w:hideMark/>
          </w:tcPr>
          <w:p w14:paraId="1DB2ECD9"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435119A"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32F139CE"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6B436D39"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14C2184C"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752AE75C"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09FAA6C4"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6FDC67DF"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589B877"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3F76A125"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4510E248"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33C5B5D4" w14:textId="77777777" w:rsidR="00330128" w:rsidRPr="00456F2A" w:rsidRDefault="00330128" w:rsidP="00CA2EEB">
            <w:pPr>
              <w:pStyle w:val="Tabelatre"/>
              <w:rPr>
                <w:rFonts w:cstheme="minorHAnsi"/>
                <w:sz w:val="20"/>
              </w:rPr>
            </w:pPr>
          </w:p>
        </w:tc>
      </w:tr>
      <w:tr w:rsidR="00330128" w:rsidRPr="00456F2A" w14:paraId="3B4E2D0D" w14:textId="77777777" w:rsidTr="00CA2EEB">
        <w:trPr>
          <w:trHeight w:val="491"/>
        </w:trPr>
        <w:tc>
          <w:tcPr>
            <w:tcW w:w="3539" w:type="dxa"/>
            <w:shd w:val="clear" w:color="auto" w:fill="auto"/>
            <w:vAlign w:val="bottom"/>
            <w:hideMark/>
          </w:tcPr>
          <w:p w14:paraId="41A1E702" w14:textId="77777777" w:rsidR="00330128" w:rsidRPr="00456F2A" w:rsidRDefault="00330128" w:rsidP="00CA2EEB">
            <w:pPr>
              <w:pStyle w:val="Tabelatre"/>
              <w:rPr>
                <w:rFonts w:cstheme="minorHAnsi"/>
                <w:sz w:val="20"/>
              </w:rPr>
            </w:pPr>
            <w:r w:rsidRPr="00456F2A">
              <w:rPr>
                <w:rFonts w:cstheme="minorHAnsi"/>
                <w:sz w:val="20"/>
              </w:rPr>
              <w:t>P8. Tworzenie nowoczesnej infrastruktury sportowo-rekreacyjnej na obszarze rewitalizacji</w:t>
            </w:r>
          </w:p>
        </w:tc>
        <w:tc>
          <w:tcPr>
            <w:tcW w:w="1009" w:type="dxa"/>
            <w:shd w:val="clear" w:color="auto" w:fill="auto"/>
            <w:noWrap/>
            <w:vAlign w:val="center"/>
            <w:hideMark/>
          </w:tcPr>
          <w:p w14:paraId="7B28037A" w14:textId="77777777" w:rsidR="00330128" w:rsidRPr="00456F2A" w:rsidRDefault="00330128" w:rsidP="00CA2EEB">
            <w:pPr>
              <w:pStyle w:val="Tabelatre"/>
              <w:rPr>
                <w:rFonts w:cstheme="minorHAnsi"/>
                <w:sz w:val="20"/>
              </w:rPr>
            </w:pPr>
          </w:p>
        </w:tc>
        <w:tc>
          <w:tcPr>
            <w:tcW w:w="1010" w:type="dxa"/>
            <w:shd w:val="clear" w:color="auto" w:fill="auto"/>
            <w:noWrap/>
            <w:vAlign w:val="center"/>
            <w:hideMark/>
          </w:tcPr>
          <w:p w14:paraId="491A51A9"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1BBA16E"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662CB50D"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5C2AA77C"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6B68323C"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75C211C"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446EE5A5" w14:textId="66BBD47D" w:rsidR="00330128" w:rsidRPr="00456F2A" w:rsidRDefault="00330128" w:rsidP="00CA2EEB">
            <w:pPr>
              <w:pStyle w:val="Tabelatre"/>
              <w:rPr>
                <w:rFonts w:cstheme="minorHAnsi"/>
                <w:sz w:val="20"/>
              </w:rPr>
            </w:pPr>
          </w:p>
        </w:tc>
        <w:tc>
          <w:tcPr>
            <w:tcW w:w="741" w:type="dxa"/>
            <w:shd w:val="clear" w:color="auto" w:fill="auto"/>
            <w:noWrap/>
            <w:vAlign w:val="center"/>
            <w:hideMark/>
          </w:tcPr>
          <w:p w14:paraId="6D6CC6CD"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01139AD7"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6827E107"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5CF0A8DA"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78A9A4D" w14:textId="77777777" w:rsidR="00330128" w:rsidRPr="00456F2A" w:rsidRDefault="00330128" w:rsidP="00CA2EEB">
            <w:pPr>
              <w:pStyle w:val="Tabelatre"/>
              <w:rPr>
                <w:rFonts w:cstheme="minorHAnsi"/>
                <w:sz w:val="20"/>
              </w:rPr>
            </w:pPr>
          </w:p>
        </w:tc>
      </w:tr>
      <w:tr w:rsidR="00330128" w:rsidRPr="00456F2A" w14:paraId="08D1AD3D" w14:textId="77777777" w:rsidTr="00CA2EEB">
        <w:trPr>
          <w:trHeight w:val="491"/>
        </w:trPr>
        <w:tc>
          <w:tcPr>
            <w:tcW w:w="3539" w:type="dxa"/>
            <w:shd w:val="clear" w:color="auto" w:fill="auto"/>
            <w:vAlign w:val="bottom"/>
            <w:hideMark/>
          </w:tcPr>
          <w:p w14:paraId="41232496" w14:textId="77777777" w:rsidR="00330128" w:rsidRPr="00456F2A" w:rsidRDefault="00330128" w:rsidP="00CA2EEB">
            <w:pPr>
              <w:pStyle w:val="Tabelatre"/>
              <w:rPr>
                <w:rFonts w:cstheme="minorHAnsi"/>
                <w:sz w:val="20"/>
              </w:rPr>
            </w:pPr>
            <w:r w:rsidRPr="00456F2A">
              <w:rPr>
                <w:rFonts w:cstheme="minorHAnsi"/>
                <w:sz w:val="20"/>
              </w:rPr>
              <w:lastRenderedPageBreak/>
              <w:t>P9. Tworzenie nowoczesnej infrastruktury edukacyjnej na obszarze rewitalizacji</w:t>
            </w:r>
          </w:p>
        </w:tc>
        <w:tc>
          <w:tcPr>
            <w:tcW w:w="1009" w:type="dxa"/>
            <w:shd w:val="clear" w:color="auto" w:fill="auto"/>
            <w:noWrap/>
            <w:vAlign w:val="center"/>
            <w:hideMark/>
          </w:tcPr>
          <w:p w14:paraId="7C3F78AA" w14:textId="77777777" w:rsidR="00330128" w:rsidRPr="00456F2A" w:rsidRDefault="00330128" w:rsidP="00CA2EEB">
            <w:pPr>
              <w:pStyle w:val="Tabelatre"/>
              <w:rPr>
                <w:rFonts w:cstheme="minorHAnsi"/>
                <w:sz w:val="20"/>
              </w:rPr>
            </w:pPr>
          </w:p>
        </w:tc>
        <w:tc>
          <w:tcPr>
            <w:tcW w:w="1010" w:type="dxa"/>
            <w:shd w:val="clear" w:color="auto" w:fill="auto"/>
            <w:noWrap/>
            <w:vAlign w:val="center"/>
            <w:hideMark/>
          </w:tcPr>
          <w:p w14:paraId="2A04FA5C"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C0564C7"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5F7F977"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652A1588"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1A88F14D"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29DEA39"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4F2F389D"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619BC9CE"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3099DDD2"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19DF900B"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30A5A5CD"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5DD67EF7" w14:textId="77777777" w:rsidR="00330128" w:rsidRPr="00456F2A" w:rsidRDefault="00330128" w:rsidP="00CA2EEB">
            <w:pPr>
              <w:pStyle w:val="Tabelatre"/>
              <w:rPr>
                <w:rFonts w:cstheme="minorHAnsi"/>
                <w:sz w:val="20"/>
              </w:rPr>
            </w:pPr>
          </w:p>
        </w:tc>
      </w:tr>
      <w:tr w:rsidR="00330128" w:rsidRPr="00456F2A" w14:paraId="107715A4" w14:textId="77777777" w:rsidTr="00CA2EEB">
        <w:trPr>
          <w:trHeight w:val="281"/>
        </w:trPr>
        <w:tc>
          <w:tcPr>
            <w:tcW w:w="3539" w:type="dxa"/>
            <w:shd w:val="clear" w:color="auto" w:fill="auto"/>
            <w:vAlign w:val="bottom"/>
            <w:hideMark/>
          </w:tcPr>
          <w:p w14:paraId="6EEFB906" w14:textId="77777777" w:rsidR="00330128" w:rsidRPr="00456F2A" w:rsidRDefault="00330128" w:rsidP="00CA2EEB">
            <w:pPr>
              <w:pStyle w:val="Tabelatre"/>
              <w:rPr>
                <w:rFonts w:cstheme="minorHAnsi"/>
                <w:sz w:val="20"/>
              </w:rPr>
            </w:pPr>
            <w:r w:rsidRPr="00456F2A">
              <w:rPr>
                <w:rFonts w:cstheme="minorHAnsi"/>
                <w:sz w:val="20"/>
              </w:rPr>
              <w:t>P10. Poprawa standardu budynków</w:t>
            </w:r>
          </w:p>
        </w:tc>
        <w:tc>
          <w:tcPr>
            <w:tcW w:w="1009" w:type="dxa"/>
            <w:shd w:val="clear" w:color="auto" w:fill="auto"/>
            <w:noWrap/>
            <w:vAlign w:val="center"/>
            <w:hideMark/>
          </w:tcPr>
          <w:p w14:paraId="7D9A2066" w14:textId="77777777" w:rsidR="00330128" w:rsidRPr="00456F2A" w:rsidRDefault="00330128" w:rsidP="00CA2EEB">
            <w:pPr>
              <w:pStyle w:val="Tabelatre"/>
              <w:rPr>
                <w:rFonts w:cstheme="minorHAnsi"/>
                <w:sz w:val="20"/>
              </w:rPr>
            </w:pPr>
          </w:p>
        </w:tc>
        <w:tc>
          <w:tcPr>
            <w:tcW w:w="1010" w:type="dxa"/>
            <w:shd w:val="clear" w:color="auto" w:fill="auto"/>
            <w:noWrap/>
            <w:vAlign w:val="center"/>
            <w:hideMark/>
          </w:tcPr>
          <w:p w14:paraId="1CD9E7C3"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6E9CDD4F"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12E305C1"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2A607FE0"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53168825"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2271D021"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034A4FEB"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54E89A40"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A7265B6"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1B4ED82"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65084767"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09A81695" w14:textId="77777777" w:rsidR="00330128" w:rsidRPr="00456F2A" w:rsidRDefault="00330128" w:rsidP="00CA2EEB">
            <w:pPr>
              <w:pStyle w:val="Tabelatre"/>
              <w:rPr>
                <w:rFonts w:cstheme="minorHAnsi"/>
                <w:sz w:val="20"/>
              </w:rPr>
            </w:pPr>
          </w:p>
        </w:tc>
      </w:tr>
      <w:tr w:rsidR="00330128" w:rsidRPr="00456F2A" w14:paraId="389F8FC0" w14:textId="77777777" w:rsidTr="00CA2EEB">
        <w:trPr>
          <w:trHeight w:val="491"/>
        </w:trPr>
        <w:tc>
          <w:tcPr>
            <w:tcW w:w="3539" w:type="dxa"/>
            <w:shd w:val="clear" w:color="auto" w:fill="auto"/>
            <w:vAlign w:val="bottom"/>
            <w:hideMark/>
          </w:tcPr>
          <w:p w14:paraId="4386014E" w14:textId="77777777" w:rsidR="00330128" w:rsidRPr="00456F2A" w:rsidRDefault="00330128" w:rsidP="00CA2EEB">
            <w:pPr>
              <w:pStyle w:val="Tabelatre"/>
              <w:rPr>
                <w:rFonts w:cstheme="minorHAnsi"/>
                <w:sz w:val="20"/>
              </w:rPr>
            </w:pPr>
            <w:r w:rsidRPr="00456F2A">
              <w:rPr>
                <w:rFonts w:cstheme="minorHAnsi"/>
                <w:sz w:val="20"/>
              </w:rPr>
              <w:t>P11. Poprawa standardu mieszkań we wspólnotach mieszkaniowych</w:t>
            </w:r>
          </w:p>
        </w:tc>
        <w:tc>
          <w:tcPr>
            <w:tcW w:w="1009" w:type="dxa"/>
            <w:shd w:val="clear" w:color="auto" w:fill="auto"/>
            <w:noWrap/>
            <w:vAlign w:val="center"/>
            <w:hideMark/>
          </w:tcPr>
          <w:p w14:paraId="06ECE72E" w14:textId="77777777" w:rsidR="00330128" w:rsidRPr="00456F2A" w:rsidRDefault="0080116D" w:rsidP="00CA2EEB">
            <w:pPr>
              <w:pStyle w:val="Tabelatre"/>
              <w:rPr>
                <w:rFonts w:cstheme="minorHAnsi"/>
                <w:sz w:val="20"/>
              </w:rPr>
            </w:pPr>
            <w:r w:rsidRPr="00456F2A">
              <w:rPr>
                <w:rFonts w:cstheme="minorHAnsi"/>
                <w:sz w:val="20"/>
              </w:rPr>
              <w:t>X</w:t>
            </w:r>
          </w:p>
        </w:tc>
        <w:tc>
          <w:tcPr>
            <w:tcW w:w="1010" w:type="dxa"/>
            <w:shd w:val="clear" w:color="auto" w:fill="auto"/>
            <w:noWrap/>
            <w:vAlign w:val="center"/>
            <w:hideMark/>
          </w:tcPr>
          <w:p w14:paraId="496D7B05"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08154836"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337FE77B"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4CE02570"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4E0905AA"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4B2B2BA4"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52360719"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7DBB1FB9" w14:textId="6EC2423B" w:rsidR="00330128" w:rsidRPr="00456F2A" w:rsidRDefault="00330128" w:rsidP="00CA2EEB">
            <w:pPr>
              <w:pStyle w:val="Tabelatre"/>
              <w:rPr>
                <w:rFonts w:cstheme="minorHAnsi"/>
                <w:sz w:val="20"/>
              </w:rPr>
            </w:pPr>
          </w:p>
        </w:tc>
        <w:tc>
          <w:tcPr>
            <w:tcW w:w="741" w:type="dxa"/>
            <w:shd w:val="clear" w:color="auto" w:fill="auto"/>
            <w:noWrap/>
            <w:vAlign w:val="center"/>
            <w:hideMark/>
          </w:tcPr>
          <w:p w14:paraId="0EBCEDA7"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00F5D373"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1BD8398"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0E6E4D7E" w14:textId="77777777" w:rsidR="00330128" w:rsidRPr="00456F2A" w:rsidRDefault="00330128" w:rsidP="00CA2EEB">
            <w:pPr>
              <w:pStyle w:val="Tabelatre"/>
              <w:rPr>
                <w:rFonts w:cstheme="minorHAnsi"/>
                <w:sz w:val="20"/>
              </w:rPr>
            </w:pPr>
          </w:p>
        </w:tc>
      </w:tr>
      <w:tr w:rsidR="00330128" w:rsidRPr="00456F2A" w14:paraId="076C40F2" w14:textId="77777777" w:rsidTr="00CA2EEB">
        <w:trPr>
          <w:trHeight w:val="491"/>
        </w:trPr>
        <w:tc>
          <w:tcPr>
            <w:tcW w:w="3539" w:type="dxa"/>
            <w:shd w:val="clear" w:color="auto" w:fill="auto"/>
            <w:vAlign w:val="bottom"/>
            <w:hideMark/>
          </w:tcPr>
          <w:p w14:paraId="5C5A7C55" w14:textId="77777777" w:rsidR="00330128" w:rsidRPr="00456F2A" w:rsidRDefault="00330128" w:rsidP="00CA2EEB">
            <w:pPr>
              <w:pStyle w:val="Tabelatre"/>
              <w:rPr>
                <w:rFonts w:cstheme="minorHAnsi"/>
                <w:sz w:val="20"/>
              </w:rPr>
            </w:pPr>
            <w:r w:rsidRPr="00456F2A">
              <w:rPr>
                <w:rFonts w:cstheme="minorHAnsi"/>
                <w:sz w:val="20"/>
              </w:rPr>
              <w:t>P12. Budowa i modernizacja budynków z lokalami na wynajem</w:t>
            </w:r>
          </w:p>
        </w:tc>
        <w:tc>
          <w:tcPr>
            <w:tcW w:w="1009" w:type="dxa"/>
            <w:shd w:val="clear" w:color="auto" w:fill="auto"/>
            <w:noWrap/>
            <w:vAlign w:val="center"/>
            <w:hideMark/>
          </w:tcPr>
          <w:p w14:paraId="1660C2F1" w14:textId="77777777" w:rsidR="00330128" w:rsidRPr="00456F2A" w:rsidRDefault="00330128" w:rsidP="00CA2EEB">
            <w:pPr>
              <w:pStyle w:val="Tabelatre"/>
              <w:rPr>
                <w:rFonts w:cstheme="minorHAnsi"/>
                <w:sz w:val="20"/>
              </w:rPr>
            </w:pPr>
          </w:p>
        </w:tc>
        <w:tc>
          <w:tcPr>
            <w:tcW w:w="1010" w:type="dxa"/>
            <w:shd w:val="clear" w:color="auto" w:fill="auto"/>
            <w:noWrap/>
            <w:vAlign w:val="center"/>
            <w:hideMark/>
          </w:tcPr>
          <w:p w14:paraId="192346E8"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9640453"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0D06E063"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5BDAEFBC"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92BDADB"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2278026A"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10163E9"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5D62E5D1"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36176CA7"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3BB00175"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6A34C795"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05D9966B" w14:textId="77777777" w:rsidR="00330128" w:rsidRPr="00456F2A" w:rsidRDefault="00330128" w:rsidP="00CA2EEB">
            <w:pPr>
              <w:pStyle w:val="Tabelatre"/>
              <w:rPr>
                <w:rFonts w:cstheme="minorHAnsi"/>
                <w:sz w:val="20"/>
              </w:rPr>
            </w:pPr>
          </w:p>
        </w:tc>
      </w:tr>
      <w:tr w:rsidR="00330128" w:rsidRPr="00456F2A" w14:paraId="43B803A4" w14:textId="77777777" w:rsidTr="00CA2EEB">
        <w:trPr>
          <w:trHeight w:val="491"/>
        </w:trPr>
        <w:tc>
          <w:tcPr>
            <w:tcW w:w="3539" w:type="dxa"/>
            <w:shd w:val="clear" w:color="auto" w:fill="auto"/>
            <w:vAlign w:val="bottom"/>
            <w:hideMark/>
          </w:tcPr>
          <w:p w14:paraId="5F042E9F" w14:textId="77777777" w:rsidR="00330128" w:rsidRPr="00456F2A" w:rsidRDefault="00330128" w:rsidP="00CA2EEB">
            <w:pPr>
              <w:pStyle w:val="Tabelatre"/>
              <w:rPr>
                <w:rFonts w:cstheme="minorHAnsi"/>
                <w:sz w:val="20"/>
              </w:rPr>
            </w:pPr>
            <w:r w:rsidRPr="00456F2A">
              <w:rPr>
                <w:rFonts w:cstheme="minorHAnsi"/>
                <w:sz w:val="20"/>
              </w:rPr>
              <w:t>P13. Mobilność i poprawa bezpieczeństwa przestrzeni publicznej</w:t>
            </w:r>
          </w:p>
        </w:tc>
        <w:tc>
          <w:tcPr>
            <w:tcW w:w="1009" w:type="dxa"/>
            <w:shd w:val="clear" w:color="auto" w:fill="auto"/>
            <w:noWrap/>
            <w:vAlign w:val="center"/>
            <w:hideMark/>
          </w:tcPr>
          <w:p w14:paraId="3E7D7822" w14:textId="77777777" w:rsidR="00330128" w:rsidRPr="00456F2A" w:rsidRDefault="00330128" w:rsidP="00CA2EEB">
            <w:pPr>
              <w:pStyle w:val="Tabelatre"/>
              <w:rPr>
                <w:rFonts w:cstheme="minorHAnsi"/>
                <w:sz w:val="20"/>
              </w:rPr>
            </w:pPr>
          </w:p>
        </w:tc>
        <w:tc>
          <w:tcPr>
            <w:tcW w:w="1010" w:type="dxa"/>
            <w:shd w:val="clear" w:color="auto" w:fill="auto"/>
            <w:noWrap/>
            <w:vAlign w:val="center"/>
            <w:hideMark/>
          </w:tcPr>
          <w:p w14:paraId="6E76792E"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5213C8D4"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5C0C553D"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602EF866"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04FC48D6"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5D82DCCF"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005DCB58"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294E8FCA"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45EF014A"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D1151FD"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C835C83"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680BBF8" w14:textId="77777777" w:rsidR="00330128" w:rsidRPr="00456F2A" w:rsidRDefault="00330128" w:rsidP="00CA2EEB">
            <w:pPr>
              <w:pStyle w:val="Tabelatre"/>
              <w:rPr>
                <w:rFonts w:cstheme="minorHAnsi"/>
                <w:sz w:val="20"/>
              </w:rPr>
            </w:pPr>
          </w:p>
        </w:tc>
      </w:tr>
      <w:tr w:rsidR="00330128" w:rsidRPr="00456F2A" w14:paraId="6AA3446B" w14:textId="77777777" w:rsidTr="00CA2EEB">
        <w:trPr>
          <w:trHeight w:val="491"/>
        </w:trPr>
        <w:tc>
          <w:tcPr>
            <w:tcW w:w="3539" w:type="dxa"/>
            <w:shd w:val="clear" w:color="auto" w:fill="auto"/>
            <w:vAlign w:val="bottom"/>
            <w:hideMark/>
          </w:tcPr>
          <w:p w14:paraId="05708FCF" w14:textId="77777777" w:rsidR="00330128" w:rsidRPr="00456F2A" w:rsidRDefault="00330128" w:rsidP="00CA2EEB">
            <w:pPr>
              <w:pStyle w:val="Tabelatre"/>
              <w:rPr>
                <w:rFonts w:cstheme="minorHAnsi"/>
                <w:sz w:val="20"/>
              </w:rPr>
            </w:pPr>
            <w:r w:rsidRPr="00456F2A">
              <w:rPr>
                <w:rFonts w:cstheme="minorHAnsi"/>
                <w:sz w:val="20"/>
              </w:rPr>
              <w:t>P14. Modernizacja przestrzeni publicznej – ulic, podwórek oraz zabytkowych budynków na obszarze rewitalizacji</w:t>
            </w:r>
          </w:p>
        </w:tc>
        <w:tc>
          <w:tcPr>
            <w:tcW w:w="1009" w:type="dxa"/>
            <w:shd w:val="clear" w:color="auto" w:fill="auto"/>
            <w:noWrap/>
            <w:vAlign w:val="center"/>
            <w:hideMark/>
          </w:tcPr>
          <w:p w14:paraId="4A49BAE3" w14:textId="77777777" w:rsidR="00330128" w:rsidRPr="00456F2A" w:rsidRDefault="0080116D" w:rsidP="00CA2EEB">
            <w:pPr>
              <w:pStyle w:val="Tabelatre"/>
              <w:rPr>
                <w:rFonts w:cstheme="minorHAnsi"/>
                <w:sz w:val="20"/>
              </w:rPr>
            </w:pPr>
            <w:r w:rsidRPr="00456F2A">
              <w:rPr>
                <w:rFonts w:cstheme="minorHAnsi"/>
                <w:sz w:val="20"/>
              </w:rPr>
              <w:t>X</w:t>
            </w:r>
          </w:p>
        </w:tc>
        <w:tc>
          <w:tcPr>
            <w:tcW w:w="1010" w:type="dxa"/>
            <w:shd w:val="clear" w:color="auto" w:fill="auto"/>
            <w:noWrap/>
            <w:vAlign w:val="center"/>
            <w:hideMark/>
          </w:tcPr>
          <w:p w14:paraId="09936345"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6540882"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0D75725"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3036D9EB"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4352DE0B"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5D1D2562"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42301531"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49A9C48E"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0E64791"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6D544031"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542F92AF"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401B1938" w14:textId="77777777" w:rsidR="00330128" w:rsidRPr="00456F2A" w:rsidRDefault="00330128" w:rsidP="00CA2EEB">
            <w:pPr>
              <w:pStyle w:val="Tabelatre"/>
              <w:rPr>
                <w:rFonts w:cstheme="minorHAnsi"/>
                <w:sz w:val="20"/>
              </w:rPr>
            </w:pPr>
          </w:p>
        </w:tc>
      </w:tr>
      <w:tr w:rsidR="00330128" w:rsidRPr="00456F2A" w14:paraId="7F5C318C" w14:textId="77777777" w:rsidTr="00CA2EEB">
        <w:trPr>
          <w:trHeight w:val="491"/>
        </w:trPr>
        <w:tc>
          <w:tcPr>
            <w:tcW w:w="3539" w:type="dxa"/>
            <w:shd w:val="clear" w:color="auto" w:fill="auto"/>
            <w:vAlign w:val="bottom"/>
            <w:hideMark/>
          </w:tcPr>
          <w:p w14:paraId="1484BD3A" w14:textId="77777777" w:rsidR="00330128" w:rsidRPr="00456F2A" w:rsidRDefault="00330128" w:rsidP="00CA2EEB">
            <w:pPr>
              <w:pStyle w:val="Tabelatre"/>
              <w:rPr>
                <w:rFonts w:cstheme="minorHAnsi"/>
                <w:sz w:val="20"/>
              </w:rPr>
            </w:pPr>
            <w:r w:rsidRPr="00456F2A">
              <w:rPr>
                <w:rFonts w:cstheme="minorHAnsi"/>
                <w:sz w:val="20"/>
              </w:rPr>
              <w:t>P15. Tworzenie nowoczesnej infrastruktury społecznej na obszarze rewitalizacji</w:t>
            </w:r>
          </w:p>
        </w:tc>
        <w:tc>
          <w:tcPr>
            <w:tcW w:w="1009" w:type="dxa"/>
            <w:shd w:val="clear" w:color="auto" w:fill="auto"/>
            <w:noWrap/>
            <w:vAlign w:val="center"/>
            <w:hideMark/>
          </w:tcPr>
          <w:p w14:paraId="435C1351" w14:textId="77777777" w:rsidR="00330128" w:rsidRPr="00456F2A" w:rsidRDefault="0080116D" w:rsidP="00CA2EEB">
            <w:pPr>
              <w:pStyle w:val="Tabelatre"/>
              <w:rPr>
                <w:rFonts w:cstheme="minorHAnsi"/>
                <w:sz w:val="20"/>
              </w:rPr>
            </w:pPr>
            <w:r w:rsidRPr="00456F2A">
              <w:rPr>
                <w:rFonts w:cstheme="minorHAnsi"/>
                <w:sz w:val="20"/>
              </w:rPr>
              <w:t>X</w:t>
            </w:r>
          </w:p>
        </w:tc>
        <w:tc>
          <w:tcPr>
            <w:tcW w:w="1010" w:type="dxa"/>
            <w:shd w:val="clear" w:color="auto" w:fill="auto"/>
            <w:noWrap/>
            <w:vAlign w:val="center"/>
            <w:hideMark/>
          </w:tcPr>
          <w:p w14:paraId="3E5DDB93"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31BD6561"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49E6FEF2"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3DCF7968"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5B716F69"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29CBE6D0"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0E6280F9"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3FA87E7"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6D3C92A4"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47D282CE"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1F101F5"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45E50E23" w14:textId="77777777" w:rsidR="00330128" w:rsidRPr="00456F2A" w:rsidRDefault="00330128" w:rsidP="00CA2EEB">
            <w:pPr>
              <w:pStyle w:val="Tabelatre"/>
              <w:rPr>
                <w:rFonts w:cstheme="minorHAnsi"/>
                <w:sz w:val="20"/>
              </w:rPr>
            </w:pPr>
          </w:p>
        </w:tc>
      </w:tr>
      <w:tr w:rsidR="00330128" w:rsidRPr="00456F2A" w14:paraId="65FC2DD2" w14:textId="77777777" w:rsidTr="00CA2EEB">
        <w:trPr>
          <w:trHeight w:val="491"/>
        </w:trPr>
        <w:tc>
          <w:tcPr>
            <w:tcW w:w="3539" w:type="dxa"/>
            <w:shd w:val="clear" w:color="auto" w:fill="auto"/>
            <w:vAlign w:val="bottom"/>
            <w:hideMark/>
          </w:tcPr>
          <w:p w14:paraId="0EE5CA17" w14:textId="77777777" w:rsidR="00330128" w:rsidRPr="00456F2A" w:rsidRDefault="00330128" w:rsidP="00CA2EEB">
            <w:pPr>
              <w:pStyle w:val="Tabelatre"/>
              <w:rPr>
                <w:rFonts w:cstheme="minorHAnsi"/>
                <w:sz w:val="20"/>
              </w:rPr>
            </w:pPr>
            <w:r w:rsidRPr="00456F2A">
              <w:rPr>
                <w:rFonts w:cstheme="minorHAnsi"/>
                <w:sz w:val="20"/>
              </w:rPr>
              <w:t>P16. Inwestycje w zieloną infrastrukturę na obszarze rewitalizacji</w:t>
            </w:r>
          </w:p>
        </w:tc>
        <w:tc>
          <w:tcPr>
            <w:tcW w:w="1009" w:type="dxa"/>
            <w:shd w:val="clear" w:color="auto" w:fill="auto"/>
            <w:noWrap/>
            <w:vAlign w:val="center"/>
            <w:hideMark/>
          </w:tcPr>
          <w:p w14:paraId="20867C25" w14:textId="77777777" w:rsidR="00330128" w:rsidRPr="00456F2A" w:rsidRDefault="00330128" w:rsidP="00CA2EEB">
            <w:pPr>
              <w:pStyle w:val="Tabelatre"/>
              <w:rPr>
                <w:rFonts w:cstheme="minorHAnsi"/>
                <w:sz w:val="20"/>
              </w:rPr>
            </w:pPr>
          </w:p>
        </w:tc>
        <w:tc>
          <w:tcPr>
            <w:tcW w:w="1010" w:type="dxa"/>
            <w:shd w:val="clear" w:color="auto" w:fill="auto"/>
            <w:noWrap/>
            <w:vAlign w:val="center"/>
            <w:hideMark/>
          </w:tcPr>
          <w:p w14:paraId="62555C39"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FBFED2A"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00FA6B22"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21ECA908"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0F1D5BCC"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4574F73"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548FE906"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2FEB5F2D"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73AF0C93"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D824B55"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2A90ACF5"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0B480BDF" w14:textId="77777777" w:rsidR="00330128" w:rsidRPr="00456F2A" w:rsidRDefault="00330128" w:rsidP="00CA2EEB">
            <w:pPr>
              <w:pStyle w:val="Tabelatre"/>
              <w:rPr>
                <w:rFonts w:cstheme="minorHAnsi"/>
                <w:sz w:val="20"/>
              </w:rPr>
            </w:pPr>
          </w:p>
        </w:tc>
      </w:tr>
      <w:tr w:rsidR="00330128" w:rsidRPr="00456F2A" w14:paraId="6722990D" w14:textId="77777777" w:rsidTr="00CA2EEB">
        <w:trPr>
          <w:trHeight w:val="281"/>
        </w:trPr>
        <w:tc>
          <w:tcPr>
            <w:tcW w:w="3539" w:type="dxa"/>
            <w:shd w:val="clear" w:color="auto" w:fill="auto"/>
            <w:vAlign w:val="bottom"/>
            <w:hideMark/>
          </w:tcPr>
          <w:p w14:paraId="1676B9E4" w14:textId="77777777" w:rsidR="00330128" w:rsidRPr="00456F2A" w:rsidRDefault="00330128" w:rsidP="00CA2EEB">
            <w:pPr>
              <w:pStyle w:val="Tabelatre"/>
              <w:rPr>
                <w:rFonts w:cstheme="minorHAnsi"/>
                <w:sz w:val="20"/>
              </w:rPr>
            </w:pPr>
            <w:r w:rsidRPr="00456F2A">
              <w:rPr>
                <w:rFonts w:cstheme="minorHAnsi"/>
                <w:sz w:val="20"/>
              </w:rPr>
              <w:t>P17. Poprawa efektywności energetycznej budynków</w:t>
            </w:r>
          </w:p>
        </w:tc>
        <w:tc>
          <w:tcPr>
            <w:tcW w:w="1009" w:type="dxa"/>
            <w:shd w:val="clear" w:color="auto" w:fill="auto"/>
            <w:noWrap/>
            <w:vAlign w:val="center"/>
            <w:hideMark/>
          </w:tcPr>
          <w:p w14:paraId="63C6292E" w14:textId="77777777" w:rsidR="00330128" w:rsidRPr="00456F2A" w:rsidRDefault="00330128" w:rsidP="00CA2EEB">
            <w:pPr>
              <w:pStyle w:val="Tabelatre"/>
              <w:rPr>
                <w:rFonts w:cstheme="minorHAnsi"/>
                <w:sz w:val="20"/>
              </w:rPr>
            </w:pPr>
          </w:p>
        </w:tc>
        <w:tc>
          <w:tcPr>
            <w:tcW w:w="1010" w:type="dxa"/>
            <w:shd w:val="clear" w:color="auto" w:fill="auto"/>
            <w:noWrap/>
            <w:vAlign w:val="center"/>
            <w:hideMark/>
          </w:tcPr>
          <w:p w14:paraId="4426C33F"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E1D1331" w14:textId="77777777" w:rsidR="00330128" w:rsidRPr="00456F2A" w:rsidRDefault="0080116D"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5C760754"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37041B20"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33916CE6"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6D0B77F6"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6C061259" w14:textId="2B8455F6" w:rsidR="00330128" w:rsidRPr="00456F2A" w:rsidRDefault="00A752EF" w:rsidP="00CA2EEB">
            <w:pPr>
              <w:pStyle w:val="Tabelatre"/>
              <w:rPr>
                <w:rFonts w:cstheme="minorHAnsi"/>
                <w:sz w:val="20"/>
              </w:rPr>
            </w:pPr>
            <w:r w:rsidRPr="00456F2A">
              <w:rPr>
                <w:rFonts w:cstheme="minorHAnsi"/>
                <w:sz w:val="20"/>
              </w:rPr>
              <w:t>X</w:t>
            </w:r>
          </w:p>
        </w:tc>
        <w:tc>
          <w:tcPr>
            <w:tcW w:w="741" w:type="dxa"/>
            <w:shd w:val="clear" w:color="auto" w:fill="auto"/>
            <w:noWrap/>
            <w:vAlign w:val="center"/>
            <w:hideMark/>
          </w:tcPr>
          <w:p w14:paraId="3FFAD572"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4DB4CA9"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3C18A57E"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1891B229" w14:textId="77777777" w:rsidR="00330128" w:rsidRPr="00456F2A" w:rsidRDefault="00330128" w:rsidP="00CA2EEB">
            <w:pPr>
              <w:pStyle w:val="Tabelatre"/>
              <w:rPr>
                <w:rFonts w:cstheme="minorHAnsi"/>
                <w:sz w:val="20"/>
              </w:rPr>
            </w:pPr>
          </w:p>
        </w:tc>
        <w:tc>
          <w:tcPr>
            <w:tcW w:w="741" w:type="dxa"/>
            <w:shd w:val="clear" w:color="auto" w:fill="auto"/>
            <w:noWrap/>
            <w:vAlign w:val="center"/>
            <w:hideMark/>
          </w:tcPr>
          <w:p w14:paraId="286C8B23" w14:textId="77777777" w:rsidR="00330128" w:rsidRPr="00456F2A" w:rsidRDefault="00330128" w:rsidP="00CA2EEB">
            <w:pPr>
              <w:pStyle w:val="Tabelatre"/>
              <w:rPr>
                <w:rFonts w:cstheme="minorHAnsi"/>
                <w:sz w:val="20"/>
              </w:rPr>
            </w:pPr>
          </w:p>
        </w:tc>
      </w:tr>
    </w:tbl>
    <w:p w14:paraId="355671AC" w14:textId="77777777" w:rsidR="00330128" w:rsidRPr="00456F2A" w:rsidRDefault="00330128" w:rsidP="00775998">
      <w:pPr>
        <w:rPr>
          <w:rFonts w:eastAsia="Times New Roman" w:cstheme="minorHAnsi"/>
          <w:sz w:val="20"/>
          <w:szCs w:val="20"/>
        </w:rPr>
      </w:pPr>
      <w:r w:rsidRPr="00456F2A">
        <w:rPr>
          <w:rFonts w:eastAsia="Times New Roman" w:cstheme="minorHAnsi"/>
          <w:sz w:val="20"/>
          <w:szCs w:val="20"/>
        </w:rPr>
        <w:t xml:space="preserve">Źródło: opracowanie własne </w:t>
      </w:r>
    </w:p>
    <w:p w14:paraId="5053A72E" w14:textId="77777777" w:rsidR="00330128" w:rsidRDefault="00330128" w:rsidP="00775998">
      <w:pPr>
        <w:rPr>
          <w:rFonts w:eastAsia="Times New Roman"/>
        </w:rPr>
        <w:sectPr w:rsidR="00330128" w:rsidSect="0088643E">
          <w:pgSz w:w="16838" w:h="11906" w:orient="landscape"/>
          <w:pgMar w:top="1418" w:right="1418" w:bottom="1418" w:left="1418" w:header="709" w:footer="709" w:gutter="0"/>
          <w:cols w:space="708"/>
          <w:docGrid w:linePitch="360"/>
        </w:sectPr>
      </w:pPr>
    </w:p>
    <w:p w14:paraId="3441656E" w14:textId="187DABCB" w:rsidR="00D712F6" w:rsidRPr="002E56EF" w:rsidRDefault="00FF1586" w:rsidP="00753FA1">
      <w:pPr>
        <w:pStyle w:val="Nagwek2"/>
        <w:rPr>
          <w:rFonts w:eastAsia="Times New Roman"/>
        </w:rPr>
      </w:pPr>
      <w:bookmarkStart w:id="211" w:name="_Toc165383620"/>
      <w:bookmarkStart w:id="212" w:name="_Toc168058582"/>
      <w:bookmarkStart w:id="213" w:name="_Toc168665092"/>
      <w:bookmarkStart w:id="214" w:name="_Toc168859829"/>
      <w:bookmarkStart w:id="215" w:name="_Toc168902381"/>
      <w:bookmarkStart w:id="216" w:name="_Toc175735226"/>
      <w:r>
        <w:rPr>
          <w:rFonts w:eastAsia="Times New Roman"/>
        </w:rPr>
        <w:lastRenderedPageBreak/>
        <w:t xml:space="preserve">10.2 </w:t>
      </w:r>
      <w:r w:rsidR="0080116D" w:rsidRPr="002E56EF">
        <w:rPr>
          <w:rFonts w:eastAsia="Times New Roman"/>
        </w:rPr>
        <w:t xml:space="preserve">Strategia Rozwiązywania Problemów Społecznych </w:t>
      </w:r>
      <w:r w:rsidRPr="002E56EF">
        <w:rPr>
          <w:rFonts w:eastAsia="Times New Roman"/>
        </w:rPr>
        <w:t>2030 (SRPS 2030)</w:t>
      </w:r>
      <w:bookmarkEnd w:id="211"/>
      <w:bookmarkEnd w:id="212"/>
      <w:bookmarkEnd w:id="213"/>
      <w:bookmarkEnd w:id="214"/>
      <w:bookmarkEnd w:id="215"/>
      <w:bookmarkEnd w:id="216"/>
    </w:p>
    <w:p w14:paraId="4BDCFF02" w14:textId="77777777" w:rsidR="00D712F6" w:rsidRPr="002E56EF" w:rsidRDefault="00D712F6" w:rsidP="00D105FD">
      <w:pPr>
        <w:rPr>
          <w:rFonts w:eastAsia="Times New Roman"/>
        </w:rPr>
      </w:pPr>
      <w:r w:rsidRPr="002E56EF">
        <w:rPr>
          <w:rFonts w:eastAsia="Times New Roman"/>
        </w:rPr>
        <w:t xml:space="preserve">SRPS 2030 zawiera szczegółową diagnozę problemów społecznych występujących na terenie miasta oraz określa cele strategiczne i operacyjne, których realizacja jest warunkiem rozwiązania tych problemów lub zminimalizowania ich skutków. Odnosi się do wszystkich problemów społecznych występujących na terenie Warszawy, podkreślając wagę działań profilaktycznych oraz wspierania osób i rodzin, które nie mogą samodzielnie poradzić sobie w trudnych sytuacjach, wykorzystując własne możliwości i zasoby. </w:t>
      </w:r>
    </w:p>
    <w:p w14:paraId="782FC597" w14:textId="77777777" w:rsidR="00D712F6" w:rsidRPr="002E56EF" w:rsidRDefault="00D712F6" w:rsidP="00D105FD">
      <w:pPr>
        <w:rPr>
          <w:rFonts w:eastAsia="Times New Roman"/>
        </w:rPr>
      </w:pPr>
      <w:r w:rsidRPr="002E56EF">
        <w:rPr>
          <w:rFonts w:eastAsia="Times New Roman"/>
        </w:rPr>
        <w:t>W SRPS 2030 sformułowano ogólną wizję dotyczącą sposobów działania, które mają prowadzić do rozwiązywania problemów społecznych. Wizja ta jest efektem zmiany postrzegania charakteru pomocy społecznej i ma następujące brzmienie: „</w:t>
      </w:r>
      <w:r w:rsidRPr="0080116D">
        <w:rPr>
          <w:rFonts w:eastAsia="Times New Roman"/>
        </w:rPr>
        <w:t>Pomagamy osobom w trudnej sytuacji życiowej, udzielamy wsparcia „szytego na miarę”. Działamy lokalnie i łączymy potrzeby mieszkanek i</w:t>
      </w:r>
      <w:r w:rsidR="004A60AD">
        <w:rPr>
          <w:rFonts w:eastAsia="Times New Roman"/>
        </w:rPr>
        <w:t> </w:t>
      </w:r>
      <w:r w:rsidRPr="0080116D">
        <w:rPr>
          <w:rFonts w:eastAsia="Times New Roman"/>
        </w:rPr>
        <w:t>mieszkańców z najwyższej jakości ofertą instytucji i organizacji pozarządowych</w:t>
      </w:r>
      <w:r w:rsidRPr="002E56EF">
        <w:rPr>
          <w:rFonts w:eastAsia="Times New Roman"/>
          <w:i/>
          <w:iCs/>
        </w:rPr>
        <w:t xml:space="preserve">”. </w:t>
      </w:r>
      <w:r w:rsidRPr="002E56EF">
        <w:rPr>
          <w:rFonts w:eastAsia="Times New Roman"/>
        </w:rPr>
        <w:t xml:space="preserve">Zapis ten jest niezwykle istotny dla organizacji działań na obszarze rewitalizacji. Wynika z niego, że system rozwiązywania problemów społecznych będzie uwzględniał nie tylko poziom lokalny (dzielnicowy), ale także osiedlowy i sąsiedzki, czego odpowiedzią jest </w:t>
      </w:r>
      <w:r w:rsidR="00624FA9">
        <w:rPr>
          <w:rFonts w:eastAsia="Times New Roman"/>
        </w:rPr>
        <w:t>Program</w:t>
      </w:r>
      <w:r w:rsidRPr="002E56EF">
        <w:rPr>
          <w:rFonts w:eastAsia="Times New Roman"/>
        </w:rPr>
        <w:t>.</w:t>
      </w:r>
    </w:p>
    <w:p w14:paraId="5BBC3833" w14:textId="77777777" w:rsidR="00D712F6" w:rsidRPr="002E56EF" w:rsidRDefault="00D712F6" w:rsidP="00D105FD">
      <w:pPr>
        <w:rPr>
          <w:rFonts w:eastAsia="Times New Roman"/>
        </w:rPr>
      </w:pPr>
      <w:r w:rsidRPr="002E56EF">
        <w:rPr>
          <w:rFonts w:eastAsia="Times New Roman"/>
        </w:rPr>
        <w:t>W Diagnozie sytuacji społecznej w Warszawie, omówiono problemy społeczne, z jakimi zmagają się mieszkańcy Warszawy w podziale na obszary tematyczne tzn. demografia i migracje, zatrudnienie i</w:t>
      </w:r>
      <w:r w:rsidR="004A60AD">
        <w:rPr>
          <w:rFonts w:eastAsia="Times New Roman"/>
        </w:rPr>
        <w:t> </w:t>
      </w:r>
      <w:r w:rsidRPr="002E56EF">
        <w:rPr>
          <w:rFonts w:eastAsia="Times New Roman"/>
        </w:rPr>
        <w:t>bezrobocie, rodzina, dzieci i młodzież, przemoc, uzależnienia, wykluczenie mieszkaniowe, korzystanie z pomocy społecznej, ocena potencjału podmiotów ekonomii społecznej w zakresie realizacji usług społecznych i zadań publicznych, seniorzy, niepełnosprawność, zdrowie. Problemy te analizowane były w znacznej większości dla obszaru całego miasta. W kilku jednak przypadkach zaprezentowano rozkład badanych zjawisk w skali dzielnic. Otrzymane wyniki w części diagnostycznej potwierdziły wyniki diagnozy pogłębionej obszaru rewitalizacji, przede wszystkim wskazując na duże natężenie problemów społecznych na tym obszarze.</w:t>
      </w:r>
    </w:p>
    <w:p w14:paraId="5EC4F097" w14:textId="77777777" w:rsidR="00D712F6" w:rsidRPr="002E56EF" w:rsidRDefault="00D712F6" w:rsidP="00D105FD">
      <w:pPr>
        <w:rPr>
          <w:rFonts w:eastAsia="Times New Roman"/>
        </w:rPr>
      </w:pPr>
      <w:r w:rsidRPr="002E56EF">
        <w:rPr>
          <w:rFonts w:eastAsia="Times New Roman"/>
        </w:rPr>
        <w:t>W SRPS 2030 wskazano również potencjały Warszawy i wyzwania dla miasta, należące do sfery społecznej. Są one zbieżne potencjałami i wyzwaniami zdiagnozowanymi na obszarze rewitalizacji.</w:t>
      </w:r>
    </w:p>
    <w:p w14:paraId="444EB88E" w14:textId="77777777" w:rsidR="00D712F6" w:rsidRPr="002E56EF" w:rsidRDefault="00D712F6" w:rsidP="00D105FD">
      <w:r w:rsidRPr="002E56EF">
        <w:rPr>
          <w:rFonts w:eastAsia="Times New Roman"/>
        </w:rPr>
        <w:t xml:space="preserve">Potencjały, to w szczególności: </w:t>
      </w:r>
      <w:r w:rsidRPr="002E56EF">
        <w:t>różnorodność form aktywności i wsparcia, coraz bardziej nowoczesne usługi społeczne, aktywne środowisko seniorów i osób z niepełnosprawnościami, rozwój usług specjalistycznych, rynek usług prywatnych, uzupełniający gamę ofert, rozwój technologii wspierających.</w:t>
      </w:r>
    </w:p>
    <w:p w14:paraId="1B0B086A" w14:textId="75B4A06A" w:rsidR="00D712F6" w:rsidRDefault="00D712F6" w:rsidP="00D105FD">
      <w:r w:rsidRPr="002E56EF">
        <w:t xml:space="preserve">Wyzwania, to </w:t>
      </w:r>
      <w:r w:rsidR="001B4A32">
        <w:t>mi</w:t>
      </w:r>
      <w:r w:rsidR="004A60AD">
        <w:t>ę</w:t>
      </w:r>
      <w:r w:rsidR="001B4A32">
        <w:t>dzy innymi</w:t>
      </w:r>
      <w:r w:rsidRPr="002E56EF">
        <w:t>: nieprzyjazny rynek pracy, ryzykowne zachowania wśród młodzieży, niekorzystny wizerunek pomocy społecznej, ograniczone możliwości wspierania osób i rodzin ukrywających problemy i unikających pomocy społecznej, bariery zniechęcające do korzystania z</w:t>
      </w:r>
      <w:r w:rsidR="004A60AD">
        <w:t> </w:t>
      </w:r>
      <w:r w:rsidRPr="002E56EF">
        <w:t>pomocy społecznej, zróżnicowanie przestrzenne dostępności usług, zaniedbywanie relacji i zdrowia psychicznego.</w:t>
      </w:r>
    </w:p>
    <w:p w14:paraId="2D7AF380" w14:textId="77777777" w:rsidR="00F44E49" w:rsidRPr="002E56EF" w:rsidRDefault="00F44E49" w:rsidP="00D105FD"/>
    <w:p w14:paraId="114E8268" w14:textId="77777777" w:rsidR="00D712F6" w:rsidRPr="002E56EF" w:rsidRDefault="00624FA9" w:rsidP="00F44E49">
      <w:pPr>
        <w:spacing w:after="0"/>
        <w:rPr>
          <w:rFonts w:eastAsia="Times New Roman"/>
        </w:rPr>
      </w:pPr>
      <w:r>
        <w:rPr>
          <w:rFonts w:eastAsia="Times New Roman"/>
        </w:rPr>
        <w:lastRenderedPageBreak/>
        <w:t>Program</w:t>
      </w:r>
      <w:r w:rsidR="00D712F6" w:rsidRPr="002E56EF">
        <w:rPr>
          <w:rFonts w:eastAsia="Times New Roman"/>
        </w:rPr>
        <w:t xml:space="preserve"> szczególnie odpowiada na następujące cele operacyjne SRPS 2030: </w:t>
      </w:r>
    </w:p>
    <w:p w14:paraId="0BED9698" w14:textId="77777777" w:rsidR="00D712F6" w:rsidRPr="004A47F2" w:rsidRDefault="00D712F6" w:rsidP="004A47F2">
      <w:pPr>
        <w:pStyle w:val="Wypunktowanie"/>
      </w:pPr>
      <w:r w:rsidRPr="004A47F2">
        <w:t>Reagujemy na potrzeby – rozwiniemy przyjazny system pomocy społecznej,</w:t>
      </w:r>
    </w:p>
    <w:p w14:paraId="34B6EB49" w14:textId="77777777" w:rsidR="00D712F6" w:rsidRPr="00D105FD" w:rsidRDefault="00D712F6" w:rsidP="0080116D">
      <w:pPr>
        <w:pStyle w:val="Wypunktowanie"/>
        <w:rPr>
          <w:rFonts w:eastAsia="Times New Roman"/>
        </w:rPr>
      </w:pPr>
      <w:r w:rsidRPr="00D105FD">
        <w:rPr>
          <w:rFonts w:eastAsia="Times New Roman"/>
        </w:rPr>
        <w:t>Razem możemy więcej – poprawimy jakość współpracy między branżami, sektorami, instytucjami i zespołami,</w:t>
      </w:r>
    </w:p>
    <w:p w14:paraId="686D0D7C" w14:textId="77777777" w:rsidR="00D712F6" w:rsidRPr="00D105FD" w:rsidRDefault="00D712F6" w:rsidP="0080116D">
      <w:pPr>
        <w:pStyle w:val="Wypunktowanie"/>
        <w:rPr>
          <w:rFonts w:eastAsia="Times New Roman"/>
        </w:rPr>
      </w:pPr>
      <w:r w:rsidRPr="00D105FD">
        <w:rPr>
          <w:rFonts w:eastAsia="Times New Roman"/>
        </w:rPr>
        <w:t>Przeciwdziałamy uzależnieniom i innym zachowaniom ryzykownym – dajemy specjalistyczne wsparcie, dbamy o dobre relacje i zdrowy styl życia,</w:t>
      </w:r>
    </w:p>
    <w:p w14:paraId="3AAB3034" w14:textId="77777777" w:rsidR="00D712F6" w:rsidRPr="00D105FD" w:rsidRDefault="00D712F6" w:rsidP="0080116D">
      <w:pPr>
        <w:pStyle w:val="Wypunktowanie"/>
        <w:rPr>
          <w:rFonts w:eastAsia="Times New Roman"/>
        </w:rPr>
      </w:pPr>
      <w:r w:rsidRPr="00D105FD">
        <w:rPr>
          <w:rFonts w:eastAsia="Times New Roman"/>
        </w:rPr>
        <w:t>Równy start dla wszystkich – zapewnimy wsparcie dzieciom i młodzieży z rodzin w trudnej sytuacji życiowej,</w:t>
      </w:r>
    </w:p>
    <w:p w14:paraId="546512C8" w14:textId="77777777" w:rsidR="00D712F6" w:rsidRPr="00D105FD" w:rsidRDefault="00D712F6" w:rsidP="0080116D">
      <w:pPr>
        <w:pStyle w:val="Wypunktowanie"/>
        <w:rPr>
          <w:rFonts w:eastAsia="Times New Roman"/>
        </w:rPr>
      </w:pPr>
      <w:r w:rsidRPr="00D105FD">
        <w:rPr>
          <w:rFonts w:eastAsia="Times New Roman"/>
        </w:rPr>
        <w:t>Staramy się zrozumieć – uwrażliwimy mieszkańców na problemy społeczne,</w:t>
      </w:r>
    </w:p>
    <w:p w14:paraId="448E5EF8" w14:textId="77777777" w:rsidR="00D712F6" w:rsidRPr="00D105FD" w:rsidRDefault="00D712F6" w:rsidP="0080116D">
      <w:pPr>
        <w:pStyle w:val="Wypunktowanie"/>
        <w:rPr>
          <w:rFonts w:eastAsia="Times New Roman"/>
        </w:rPr>
      </w:pPr>
      <w:r w:rsidRPr="00D105FD">
        <w:rPr>
          <w:rFonts w:eastAsia="Times New Roman"/>
        </w:rPr>
        <w:t>Projektujemy lepszą pomoc – upowszechnimy wyniki badań i dobre praktyki poprawiające jakość usług społecznych w Warszawie</w:t>
      </w:r>
      <w:r w:rsidR="0080116D">
        <w:rPr>
          <w:rFonts w:eastAsia="Times New Roman"/>
        </w:rPr>
        <w:t>.</w:t>
      </w:r>
    </w:p>
    <w:p w14:paraId="24DE218B" w14:textId="77777777" w:rsidR="00D712F6" w:rsidRPr="002E56EF" w:rsidRDefault="00D712F6" w:rsidP="00D105FD">
      <w:pPr>
        <w:rPr>
          <w:rFonts w:eastAsia="Times New Roman"/>
        </w:rPr>
      </w:pPr>
      <w:r w:rsidRPr="002E56EF">
        <w:rPr>
          <w:rFonts w:eastAsia="Times New Roman"/>
        </w:rPr>
        <w:t xml:space="preserve">Realizacja celów rewitalizacyjnych </w:t>
      </w:r>
      <w:r w:rsidR="00624FA9">
        <w:rPr>
          <w:rFonts w:eastAsia="Times New Roman"/>
        </w:rPr>
        <w:t>ujętych w Programie</w:t>
      </w:r>
      <w:r w:rsidRPr="002E56EF">
        <w:rPr>
          <w:rFonts w:eastAsia="Times New Roman"/>
        </w:rPr>
        <w:t>, czyli rozwiązanie problemów zdiagnozowanych na obszarze rewitalizacji</w:t>
      </w:r>
      <w:r w:rsidR="00624FA9">
        <w:rPr>
          <w:rFonts w:eastAsia="Times New Roman"/>
        </w:rPr>
        <w:t>,</w:t>
      </w:r>
      <w:r w:rsidRPr="002E56EF">
        <w:rPr>
          <w:rFonts w:eastAsia="Times New Roman"/>
        </w:rPr>
        <w:t xml:space="preserve"> znacząco przyczyni się do realizacji celów zdefiniowanych w SRPS 2030. </w:t>
      </w:r>
    </w:p>
    <w:p w14:paraId="2D750A10" w14:textId="77777777" w:rsidR="00EF48A9" w:rsidRPr="002E56EF" w:rsidRDefault="00EF48A9" w:rsidP="00EF48A9">
      <w:pPr>
        <w:rPr>
          <w:rFonts w:eastAsia="Times New Roman"/>
        </w:rPr>
      </w:pPr>
      <w:bookmarkStart w:id="217" w:name="_Toc165383621"/>
      <w:bookmarkStart w:id="218" w:name="_Toc168058584"/>
      <w:bookmarkStart w:id="219" w:name="_Toc168665094"/>
      <w:bookmarkStart w:id="220" w:name="_Toc168859830"/>
      <w:bookmarkStart w:id="221" w:name="_Toc168902382"/>
      <w:r w:rsidRPr="002E56EF">
        <w:rPr>
          <w:rFonts w:eastAsia="Times New Roman"/>
        </w:rPr>
        <w:t xml:space="preserve">Działaniami </w:t>
      </w:r>
      <w:r>
        <w:rPr>
          <w:rFonts w:eastAsia="Times New Roman"/>
        </w:rPr>
        <w:t xml:space="preserve">bezpośrednio realizującymi </w:t>
      </w:r>
      <w:r w:rsidRPr="002E56EF">
        <w:rPr>
          <w:rFonts w:eastAsia="Times New Roman"/>
        </w:rPr>
        <w:t>cele operacyjne SRPS2030 są zadania rewitalizacyjne obejmujące współpracę z Lokalnym System Wsparcia (LSW) w zakresie udzielania pomocy</w:t>
      </w:r>
      <w:r>
        <w:rPr>
          <w:rFonts w:eastAsia="Times New Roman"/>
        </w:rPr>
        <w:t xml:space="preserve"> rodzinie i dzieciom. Usługi świadczone w ramach</w:t>
      </w:r>
      <w:r w:rsidRPr="002E56EF">
        <w:rPr>
          <w:rFonts w:eastAsia="Times New Roman"/>
        </w:rPr>
        <w:t xml:space="preserve"> LSW stanowią uzupełnienie wsparcia instytucjonalnego. W ramach przedsięwzięcia oferowana jest pomoc rodzinom borykającym się z brakiem odpowiednich wzorców oraz wsparcia związanego z trudnościami w kwestiach opiekuńczo-wychowawczych, które w</w:t>
      </w:r>
      <w:r>
        <w:rPr>
          <w:rFonts w:eastAsia="Times New Roman"/>
        </w:rPr>
        <w:t> </w:t>
      </w:r>
      <w:r w:rsidRPr="002E56EF">
        <w:rPr>
          <w:rFonts w:eastAsia="Times New Roman"/>
        </w:rPr>
        <w:t>znacznym stopniu występują na obszarze rewitalizacji.</w:t>
      </w:r>
    </w:p>
    <w:p w14:paraId="7E0FE026" w14:textId="628F0FFE" w:rsidR="00EF48A9" w:rsidRPr="002E56EF" w:rsidRDefault="00EF48A9" w:rsidP="00EF48A9">
      <w:pPr>
        <w:rPr>
          <w:rFonts w:eastAsia="Times New Roman"/>
        </w:rPr>
      </w:pPr>
      <w:r w:rsidRPr="002E56EF">
        <w:rPr>
          <w:rFonts w:eastAsia="Times New Roman"/>
        </w:rPr>
        <w:t xml:space="preserve">Działaniami realizującymi wspólne cele obu dokumentów są także </w:t>
      </w:r>
      <w:r>
        <w:rPr>
          <w:rFonts w:eastAsia="Times New Roman"/>
        </w:rPr>
        <w:t>inicjatywy</w:t>
      </w:r>
      <w:r w:rsidRPr="002E56EF">
        <w:rPr>
          <w:rFonts w:eastAsia="Times New Roman"/>
        </w:rPr>
        <w:t xml:space="preserve"> z zakresu aktywizacji społecznej mieszkańców obszaru rewitalizacji</w:t>
      </w:r>
      <w:r>
        <w:rPr>
          <w:rFonts w:eastAsia="Times New Roman"/>
        </w:rPr>
        <w:t>,</w:t>
      </w:r>
      <w:r w:rsidRPr="002E56EF">
        <w:rPr>
          <w:rFonts w:eastAsia="Times New Roman"/>
        </w:rPr>
        <w:t xml:space="preserve"> obejmujące </w:t>
      </w:r>
      <w:r>
        <w:rPr>
          <w:rFonts w:eastAsia="Times New Roman"/>
        </w:rPr>
        <w:t>między innymi</w:t>
      </w:r>
      <w:r w:rsidRPr="002E56EF">
        <w:rPr>
          <w:rFonts w:eastAsia="Times New Roman"/>
        </w:rPr>
        <w:t xml:space="preserve"> powstanie dostosowanej i</w:t>
      </w:r>
      <w:r>
        <w:rPr>
          <w:rFonts w:eastAsia="Times New Roman"/>
        </w:rPr>
        <w:t> </w:t>
      </w:r>
      <w:r w:rsidRPr="002E56EF">
        <w:rPr>
          <w:rFonts w:eastAsia="Times New Roman"/>
        </w:rPr>
        <w:t xml:space="preserve">wyposażonej przestrzeni </w:t>
      </w:r>
      <w:r>
        <w:rPr>
          <w:rFonts w:eastAsia="Times New Roman"/>
        </w:rPr>
        <w:t>„</w:t>
      </w:r>
      <w:r w:rsidR="000736B5">
        <w:rPr>
          <w:rFonts w:eastAsia="Times New Roman"/>
        </w:rPr>
        <w:t>Arteneum</w:t>
      </w:r>
      <w:r>
        <w:rPr>
          <w:rFonts w:eastAsia="Times New Roman"/>
        </w:rPr>
        <w:t>”</w:t>
      </w:r>
      <w:r w:rsidRPr="002E56EF">
        <w:rPr>
          <w:rFonts w:eastAsia="Times New Roman"/>
        </w:rPr>
        <w:t>, organizację cyklicznych działań skierowanych do rodzin z</w:t>
      </w:r>
      <w:r>
        <w:rPr>
          <w:rFonts w:eastAsia="Times New Roman"/>
        </w:rPr>
        <w:t> </w:t>
      </w:r>
      <w:r w:rsidRPr="002E56EF">
        <w:rPr>
          <w:rFonts w:eastAsia="Times New Roman"/>
        </w:rPr>
        <w:t xml:space="preserve">dziećmi w ramach obchodów Międzynarodowego Dnia Rodzin, Europejskiego Dnia Sąsiada i Dnia Dziecka. Wspierać realizację Strategii będą także działania z zakresu profilaktyki uzależnień. </w:t>
      </w:r>
    </w:p>
    <w:p w14:paraId="421717ED" w14:textId="77777777" w:rsidR="00EF48A9" w:rsidRPr="002E56EF" w:rsidRDefault="00EF48A9" w:rsidP="00EF48A9">
      <w:pPr>
        <w:rPr>
          <w:rFonts w:eastAsia="Times New Roman"/>
        </w:rPr>
      </w:pPr>
      <w:r w:rsidRPr="002E56EF">
        <w:rPr>
          <w:rFonts w:eastAsia="Times New Roman"/>
        </w:rPr>
        <w:t xml:space="preserve">Inne zadania rewitalizacyjne, które </w:t>
      </w:r>
      <w:r>
        <w:rPr>
          <w:rFonts w:eastAsia="Times New Roman"/>
        </w:rPr>
        <w:t xml:space="preserve">realizują </w:t>
      </w:r>
      <w:r w:rsidRPr="002E56EF">
        <w:rPr>
          <w:rFonts w:eastAsia="Times New Roman"/>
        </w:rPr>
        <w:t>cele SRPS2030</w:t>
      </w:r>
      <w:r>
        <w:rPr>
          <w:rFonts w:eastAsia="Times New Roman"/>
        </w:rPr>
        <w:t>,</w:t>
      </w:r>
      <w:r w:rsidRPr="002E56EF">
        <w:rPr>
          <w:rFonts w:eastAsia="Times New Roman"/>
        </w:rPr>
        <w:t xml:space="preserve"> to </w:t>
      </w:r>
      <w:r>
        <w:rPr>
          <w:rFonts w:eastAsia="Times New Roman"/>
        </w:rPr>
        <w:t>między innymi</w:t>
      </w:r>
      <w:r w:rsidRPr="002E56EF">
        <w:rPr>
          <w:rFonts w:eastAsia="Times New Roman"/>
        </w:rPr>
        <w:t xml:space="preserve"> rozbudowa i</w:t>
      </w:r>
      <w:r>
        <w:rPr>
          <w:rFonts w:eastAsia="Times New Roman"/>
        </w:rPr>
        <w:t> </w:t>
      </w:r>
      <w:r w:rsidRPr="002E56EF">
        <w:rPr>
          <w:rFonts w:eastAsia="Times New Roman"/>
        </w:rPr>
        <w:t xml:space="preserve">adaptacja budynku na potrzeby utworzenia Praskiego Centrum RE_Start, działania społeczne </w:t>
      </w:r>
      <w:r>
        <w:rPr>
          <w:rFonts w:eastAsia="Times New Roman"/>
        </w:rPr>
        <w:t>wdrażane</w:t>
      </w:r>
      <w:r w:rsidRPr="002E56EF">
        <w:rPr>
          <w:rFonts w:eastAsia="Times New Roman"/>
        </w:rPr>
        <w:t xml:space="preserve"> przez Warszawskie Laboratorium Innowacji Społecznych „Synergia” przy ul. Markowskiej 16 i Centrum Integracji Społecznej </w:t>
      </w:r>
      <w:r>
        <w:rPr>
          <w:rFonts w:eastAsia="Times New Roman"/>
        </w:rPr>
        <w:t>„</w:t>
      </w:r>
      <w:r w:rsidRPr="002E56EF">
        <w:rPr>
          <w:rFonts w:eastAsia="Times New Roman"/>
        </w:rPr>
        <w:t>H</w:t>
      </w:r>
      <w:r>
        <w:rPr>
          <w:rFonts w:eastAsia="Times New Roman"/>
        </w:rPr>
        <w:t>alt”</w:t>
      </w:r>
      <w:r w:rsidRPr="002E56EF">
        <w:rPr>
          <w:rFonts w:eastAsia="Times New Roman"/>
        </w:rPr>
        <w:t xml:space="preserve"> przy ul. Grochowskiej 178/184.</w:t>
      </w:r>
    </w:p>
    <w:p w14:paraId="53985A5D" w14:textId="67864344" w:rsidR="00D712F6" w:rsidRPr="002E56EF" w:rsidRDefault="00FF1586" w:rsidP="00753FA1">
      <w:pPr>
        <w:pStyle w:val="Nagwek2"/>
        <w:rPr>
          <w:rFonts w:eastAsia="Times New Roman"/>
        </w:rPr>
      </w:pPr>
      <w:bookmarkStart w:id="222" w:name="_Toc175735227"/>
      <w:r>
        <w:rPr>
          <w:rFonts w:eastAsia="Times New Roman"/>
        </w:rPr>
        <w:t>10.</w:t>
      </w:r>
      <w:r w:rsidR="0082625E">
        <w:rPr>
          <w:rFonts w:eastAsia="Times New Roman"/>
        </w:rPr>
        <w:t>3</w:t>
      </w:r>
      <w:r>
        <w:rPr>
          <w:rFonts w:eastAsia="Times New Roman"/>
        </w:rPr>
        <w:t xml:space="preserve"> </w:t>
      </w:r>
      <w:r w:rsidRPr="002E56EF">
        <w:rPr>
          <w:rFonts w:eastAsia="Times New Roman"/>
        </w:rPr>
        <w:t>P</w:t>
      </w:r>
      <w:r w:rsidR="0080116D" w:rsidRPr="002E56EF">
        <w:rPr>
          <w:rFonts w:eastAsia="Times New Roman"/>
        </w:rPr>
        <w:t>olityki miejsk</w:t>
      </w:r>
      <w:bookmarkEnd w:id="217"/>
      <w:r w:rsidR="0080116D" w:rsidRPr="002E56EF">
        <w:rPr>
          <w:rFonts w:eastAsia="Times New Roman"/>
        </w:rPr>
        <w:t>ie</w:t>
      </w:r>
      <w:bookmarkEnd w:id="218"/>
      <w:bookmarkEnd w:id="219"/>
      <w:bookmarkEnd w:id="220"/>
      <w:bookmarkEnd w:id="221"/>
      <w:bookmarkEnd w:id="222"/>
      <w:r w:rsidRPr="002E56EF">
        <w:rPr>
          <w:rFonts w:eastAsia="Times New Roman"/>
        </w:rPr>
        <w:t xml:space="preserve"> </w:t>
      </w:r>
    </w:p>
    <w:p w14:paraId="16CF86B7" w14:textId="77777777" w:rsidR="00D712F6" w:rsidRPr="002E56EF" w:rsidRDefault="00D712F6" w:rsidP="00D105FD">
      <w:pPr>
        <w:rPr>
          <w:rFonts w:eastAsia="Times New Roman"/>
        </w:rPr>
      </w:pPr>
      <w:r w:rsidRPr="002E56EF">
        <w:rPr>
          <w:rFonts w:eastAsia="Times New Roman"/>
        </w:rPr>
        <w:t xml:space="preserve">Polityki to dokumenty kierunkowe stanowiące deklarację zasad i wartości oraz wyrażające sposób myślenia o danej dziedzinie czy aspekcie funkcjonowania miasta. Odnoszą się do sposobu działania oraz wskazują najważniejsze zagadnienia w danej dziedzinie. Polityki uszczegóławiają cele wynikające ze Strategii, a zapisy w nich zawarte muszą być uwzględniane w programach wykonawczych. Sama polityka nie jest dokumentem wykonawczym i nie prowadzi wprost do realizacji konkretnych projektów. </w:t>
      </w:r>
      <w:r w:rsidR="0095736A">
        <w:rPr>
          <w:rFonts w:eastAsia="Times New Roman"/>
        </w:rPr>
        <w:t>Program</w:t>
      </w:r>
      <w:r w:rsidRPr="002E56EF">
        <w:rPr>
          <w:rFonts w:eastAsia="Times New Roman"/>
        </w:rPr>
        <w:t xml:space="preserve"> nie jest dokumentem wykonawczym Strategii, ale obszar rewitalizacji skupiający </w:t>
      </w:r>
      <w:r w:rsidRPr="002E56EF">
        <w:rPr>
          <w:rFonts w:eastAsia="Times New Roman"/>
        </w:rPr>
        <w:lastRenderedPageBreak/>
        <w:t xml:space="preserve">wiązką polityk miejskich, daje odpowiedź na szereg zagadnień w nich zwartych. Oznacza to, że działania rewitalizacyjne wspierają zarówno dokumenty strategiczne, jaki polityki m.st. Warszawy. </w:t>
      </w:r>
    </w:p>
    <w:p w14:paraId="326FE7A8" w14:textId="77777777" w:rsidR="00D712F6" w:rsidRPr="002E56EF" w:rsidRDefault="00FF1586" w:rsidP="0080116D">
      <w:pPr>
        <w:pStyle w:val="Nagwek3"/>
        <w:rPr>
          <w:rFonts w:eastAsia="Times New Roman"/>
        </w:rPr>
      </w:pPr>
      <w:bookmarkStart w:id="223" w:name="_Toc168859831"/>
      <w:bookmarkStart w:id="224" w:name="_Toc168902383"/>
      <w:bookmarkStart w:id="225" w:name="_Toc168058585"/>
      <w:bookmarkStart w:id="226" w:name="_Toc168665095"/>
      <w:r>
        <w:rPr>
          <w:rFonts w:eastAsia="Times New Roman"/>
        </w:rPr>
        <w:t>10.</w:t>
      </w:r>
      <w:r w:rsidR="0082625E">
        <w:rPr>
          <w:rFonts w:eastAsia="Times New Roman"/>
        </w:rPr>
        <w:t>3</w:t>
      </w:r>
      <w:r w:rsidR="00D15CDA">
        <w:rPr>
          <w:rFonts w:eastAsia="Times New Roman"/>
        </w:rPr>
        <w:t>.1</w:t>
      </w:r>
      <w:r>
        <w:rPr>
          <w:rFonts w:eastAsia="Times New Roman"/>
        </w:rPr>
        <w:t xml:space="preserve"> </w:t>
      </w:r>
      <w:r w:rsidR="0080116D">
        <w:rPr>
          <w:rFonts w:eastAsia="Times New Roman"/>
        </w:rPr>
        <w:t>P</w:t>
      </w:r>
      <w:r w:rsidR="0080116D" w:rsidRPr="002E56EF">
        <w:rPr>
          <w:rFonts w:eastAsia="Times New Roman"/>
        </w:rPr>
        <w:t>olityka bezpieczeństwa m.st. Warszawy</w:t>
      </w:r>
      <w:bookmarkEnd w:id="223"/>
      <w:bookmarkEnd w:id="224"/>
      <w:r w:rsidR="0080116D" w:rsidRPr="002E56EF">
        <w:rPr>
          <w:rFonts w:eastAsia="Times New Roman"/>
        </w:rPr>
        <w:t xml:space="preserve"> </w:t>
      </w:r>
      <w:bookmarkStart w:id="227" w:name="_Hlk168788976"/>
      <w:bookmarkEnd w:id="225"/>
      <w:bookmarkEnd w:id="226"/>
    </w:p>
    <w:bookmarkEnd w:id="227"/>
    <w:p w14:paraId="0A16F552" w14:textId="77777777" w:rsidR="00D712F6" w:rsidRPr="002E56EF" w:rsidRDefault="00D712F6" w:rsidP="00D105FD">
      <w:pPr>
        <w:rPr>
          <w:rFonts w:eastAsia="Times New Roman"/>
        </w:rPr>
      </w:pPr>
      <w:r w:rsidRPr="002E56EF">
        <w:rPr>
          <w:rFonts w:eastAsia="Times New Roman"/>
        </w:rPr>
        <w:t xml:space="preserve">Polityka bezpieczeństwa m.st. Warszawy to wartości i zasady niezbędne dla spójnych działań w sferze bezpieczeństwa. Zawiera rekomendacje do realizacji procesów i projektów w zakresie zarządzania bezpieczeństwem miasta, które będą podejmowane w celu zwiększenia poczucia bezpieczeństwa mieszkańców Warszawy, osób pracujących, uczących się czy odwiedzających stolicę. Dokument został opracowany na lata 2022-2030. </w:t>
      </w:r>
    </w:p>
    <w:p w14:paraId="2DCE03BC" w14:textId="67C49806" w:rsidR="00D712F6" w:rsidRPr="002E56EF" w:rsidRDefault="00D712F6" w:rsidP="00D105FD">
      <w:pPr>
        <w:rPr>
          <w:rFonts w:eastAsia="Times New Roman"/>
        </w:rPr>
      </w:pPr>
      <w:r w:rsidRPr="002E56EF">
        <w:rPr>
          <w:rFonts w:eastAsia="Times New Roman"/>
        </w:rPr>
        <w:t>Dokument odnosi się do jednego z kluczowych problemów występujących na obszarze rewitalizacji</w:t>
      </w:r>
      <w:r w:rsidR="004A60AD">
        <w:rPr>
          <w:rFonts w:eastAsia="Times New Roman"/>
        </w:rPr>
        <w:t xml:space="preserve"> –</w:t>
      </w:r>
      <w:r w:rsidRPr="002E56EF">
        <w:rPr>
          <w:rFonts w:eastAsia="Times New Roman"/>
        </w:rPr>
        <w:t xml:space="preserve"> braku poczucia bezpieczeństwa wśród mieszkańców. Scharakteryzowano trzy dziedziny z obszaru bezpieczeństwa (bezpieczeństwo i porządek publiczny, bezpieczeństwo pozamilitarne oraz zarządzenie kryzysowe), dla których przygotowano zasady określające sposoby postępowania (nazwane regułami)</w:t>
      </w:r>
      <w:r w:rsidR="002230DC">
        <w:rPr>
          <w:rFonts w:eastAsia="Times New Roman"/>
        </w:rPr>
        <w:t>.</w:t>
      </w:r>
      <w:r w:rsidRPr="002E56EF">
        <w:rPr>
          <w:rFonts w:eastAsia="Times New Roman"/>
        </w:rPr>
        <w:t xml:space="preserve"> </w:t>
      </w:r>
      <w:r w:rsidR="002230DC">
        <w:rPr>
          <w:rFonts w:eastAsia="Times New Roman"/>
        </w:rPr>
        <w:t>M</w:t>
      </w:r>
      <w:r w:rsidRPr="002E56EF">
        <w:rPr>
          <w:rFonts w:eastAsia="Times New Roman"/>
        </w:rPr>
        <w:t>uszą być</w:t>
      </w:r>
      <w:r w:rsidR="002230DC">
        <w:rPr>
          <w:rFonts w:eastAsia="Times New Roman"/>
        </w:rPr>
        <w:t xml:space="preserve"> one</w:t>
      </w:r>
      <w:r w:rsidRPr="002E56EF">
        <w:rPr>
          <w:rFonts w:eastAsia="Times New Roman"/>
        </w:rPr>
        <w:t xml:space="preserve"> respektowane przez wszystkie podmioty zaangażowane w</w:t>
      </w:r>
      <w:r w:rsidR="004A60AD">
        <w:rPr>
          <w:rFonts w:eastAsia="Times New Roman"/>
        </w:rPr>
        <w:t> </w:t>
      </w:r>
      <w:r w:rsidRPr="002E56EF">
        <w:rPr>
          <w:rFonts w:eastAsia="Times New Roman"/>
        </w:rPr>
        <w:t xml:space="preserve">realizację działań wynikających z zapisów dokumentu. </w:t>
      </w:r>
    </w:p>
    <w:p w14:paraId="53721EEF" w14:textId="77777777" w:rsidR="00D712F6" w:rsidRPr="002E56EF" w:rsidRDefault="00D712F6" w:rsidP="00F44E49">
      <w:pPr>
        <w:spacing w:after="0"/>
        <w:rPr>
          <w:rFonts w:eastAsia="Times New Roman"/>
        </w:rPr>
      </w:pPr>
      <w:r w:rsidRPr="002E56EF">
        <w:rPr>
          <w:rFonts w:eastAsia="Times New Roman"/>
        </w:rPr>
        <w:t xml:space="preserve">Odpowiedź </w:t>
      </w:r>
      <w:r w:rsidR="0095736A">
        <w:rPr>
          <w:rFonts w:eastAsia="Times New Roman"/>
        </w:rPr>
        <w:t>Programu</w:t>
      </w:r>
      <w:r w:rsidRPr="002E56EF">
        <w:rPr>
          <w:rFonts w:eastAsia="Times New Roman"/>
        </w:rPr>
        <w:t xml:space="preserve"> na zagadnienia Polityki bezpieczeństwa m.st. Warszawy występuje szczególnie w perspektywie funkcjonowania przestrzeni publicznych i infrastruktury technicznej tak z punktu widzenia mieszkańców, jak i użytkowników miasta. Problemy w tym zakresie zostały zidentyfikowane na obszarze rewitalizacji w czasie prowadzonych analiz przestrzennych. Ich obecność wskazywali też mieszkańcy podczas badań ankietowych i w czasie prowadzonych konsultacji społecznych. Wskazywano: wysoki poziom przestępczości, akty wandalizmu, niedobory w zakresie bezpiecznej infrastruktury dla pieszych i rowerzystów, krytycznie oceniano poczucie bezpieczeństwa spowodowane obecnością osób pijących alkohol w miejscach publicznych, korzystających z substancji odurzających, sprzedających narkotyki lub żebrzących. Działania rewitalizacyjne, zmierzające do redukcji zjawisk kryzysowych będą wspierać zaproponowane w polityce bezpieczeństwa zasady. Wśród szczególnie ważnych zasad należy wymienić:</w:t>
      </w:r>
    </w:p>
    <w:p w14:paraId="5C199648" w14:textId="35ADAF78" w:rsidR="00D712F6" w:rsidRPr="00D105FD" w:rsidRDefault="00D712F6" w:rsidP="001937D9">
      <w:pPr>
        <w:pStyle w:val="Akapitzlist"/>
        <w:numPr>
          <w:ilvl w:val="0"/>
          <w:numId w:val="4"/>
        </w:numPr>
        <w:ind w:left="714" w:hanging="357"/>
        <w:rPr>
          <w:rFonts w:eastAsia="Times New Roman"/>
        </w:rPr>
      </w:pPr>
      <w:r w:rsidRPr="00D105FD">
        <w:rPr>
          <w:rFonts w:eastAsia="Times New Roman"/>
        </w:rPr>
        <w:t>modernizację i rozbudowę miejskieg</w:t>
      </w:r>
      <w:r w:rsidR="00F2465A">
        <w:rPr>
          <w:rFonts w:eastAsia="Times New Roman"/>
        </w:rPr>
        <w:t>o systemu monitoringu wizyjnego;</w:t>
      </w:r>
    </w:p>
    <w:p w14:paraId="5CA731BB" w14:textId="4181BCFD" w:rsidR="00D712F6" w:rsidRPr="00D105FD" w:rsidRDefault="00D712F6" w:rsidP="001937D9">
      <w:pPr>
        <w:pStyle w:val="Akapitzlist"/>
        <w:numPr>
          <w:ilvl w:val="0"/>
          <w:numId w:val="4"/>
        </w:numPr>
        <w:ind w:left="714" w:hanging="357"/>
        <w:rPr>
          <w:rFonts w:eastAsia="Times New Roman"/>
        </w:rPr>
      </w:pPr>
      <w:r w:rsidRPr="004A47F2">
        <w:rPr>
          <w:rStyle w:val="WypunktowanieZnak"/>
        </w:rPr>
        <w:t>podejmowanie działań w stosunku do osób parkujących pojazdy w miejscach zabronionych</w:t>
      </w:r>
      <w:r w:rsidRPr="00D105FD">
        <w:rPr>
          <w:rFonts w:eastAsia="Times New Roman"/>
        </w:rPr>
        <w:t xml:space="preserve"> lub utrudniaj</w:t>
      </w:r>
      <w:r w:rsidR="00F2465A">
        <w:rPr>
          <w:rFonts w:eastAsia="Times New Roman"/>
        </w:rPr>
        <w:t>ących ruch osobowy lub pojazdów;</w:t>
      </w:r>
    </w:p>
    <w:p w14:paraId="152BAA27" w14:textId="3151391E" w:rsidR="00D712F6" w:rsidRPr="00D105FD" w:rsidRDefault="00D712F6" w:rsidP="001937D9">
      <w:pPr>
        <w:pStyle w:val="Akapitzlist"/>
        <w:numPr>
          <w:ilvl w:val="0"/>
          <w:numId w:val="4"/>
        </w:numPr>
        <w:ind w:left="714" w:hanging="357"/>
        <w:rPr>
          <w:rFonts w:eastAsia="Times New Roman"/>
        </w:rPr>
      </w:pPr>
      <w:r w:rsidRPr="00D105FD">
        <w:rPr>
          <w:rFonts w:eastAsia="Times New Roman"/>
        </w:rPr>
        <w:t>inicjowanie i wspieranie działań na rzecz osób znajdują</w:t>
      </w:r>
      <w:r w:rsidR="00F2465A">
        <w:rPr>
          <w:rFonts w:eastAsia="Times New Roman"/>
        </w:rPr>
        <w:t>cych się w kryzysie bezdomności;</w:t>
      </w:r>
    </w:p>
    <w:p w14:paraId="472B5E21" w14:textId="0FBCD19F" w:rsidR="00D712F6" w:rsidRPr="00D105FD" w:rsidRDefault="00D712F6" w:rsidP="001937D9">
      <w:pPr>
        <w:pStyle w:val="Akapitzlist"/>
        <w:numPr>
          <w:ilvl w:val="0"/>
          <w:numId w:val="4"/>
        </w:numPr>
        <w:ind w:left="714" w:hanging="357"/>
        <w:rPr>
          <w:rFonts w:eastAsia="Times New Roman"/>
        </w:rPr>
      </w:pPr>
      <w:r w:rsidRPr="00D105FD">
        <w:rPr>
          <w:rFonts w:eastAsia="Times New Roman"/>
        </w:rPr>
        <w:t xml:space="preserve">monitorowanie bezpieczeństwa osób poruszających się pojazdami </w:t>
      </w:r>
      <w:r w:rsidR="00F2465A">
        <w:rPr>
          <w:rFonts w:eastAsia="Times New Roman"/>
        </w:rPr>
        <w:t>lokalnej komunikacji publicznej;</w:t>
      </w:r>
    </w:p>
    <w:p w14:paraId="65C6E829" w14:textId="1B86036B" w:rsidR="00D712F6" w:rsidRPr="00D105FD" w:rsidRDefault="00D712F6" w:rsidP="001937D9">
      <w:pPr>
        <w:pStyle w:val="Akapitzlist"/>
        <w:numPr>
          <w:ilvl w:val="0"/>
          <w:numId w:val="4"/>
        </w:numPr>
        <w:ind w:left="714" w:hanging="357"/>
        <w:rPr>
          <w:rFonts w:eastAsia="Times New Roman"/>
        </w:rPr>
      </w:pPr>
      <w:r w:rsidRPr="00D105FD">
        <w:rPr>
          <w:rFonts w:eastAsia="Times New Roman"/>
        </w:rPr>
        <w:t>podnoszenie poziomu bezpieczeństwa użytkowników dróg (ścieżki rowerowe, buspasy, inteligentne przejścia dla pies</w:t>
      </w:r>
      <w:r w:rsidR="00F2465A">
        <w:rPr>
          <w:rFonts w:eastAsia="Times New Roman"/>
        </w:rPr>
        <w:t>zych);</w:t>
      </w:r>
    </w:p>
    <w:p w14:paraId="1AC55460" w14:textId="77777777" w:rsidR="00D712F6" w:rsidRPr="00D105FD" w:rsidRDefault="00D712F6" w:rsidP="001937D9">
      <w:pPr>
        <w:pStyle w:val="Akapitzlist"/>
        <w:numPr>
          <w:ilvl w:val="0"/>
          <w:numId w:val="4"/>
        </w:numPr>
        <w:ind w:left="714" w:hanging="357"/>
        <w:rPr>
          <w:rFonts w:eastAsia="Times New Roman"/>
        </w:rPr>
      </w:pPr>
      <w:r w:rsidRPr="00D105FD">
        <w:rPr>
          <w:rFonts w:eastAsia="Times New Roman"/>
        </w:rPr>
        <w:t>współpracę z przedstawicielami jednostek oświatowych na rzecz przeciwdziałania negatywnym zachowaniom dzieci i młodzieży,</w:t>
      </w:r>
    </w:p>
    <w:p w14:paraId="1F42946F" w14:textId="2D7CCEA2" w:rsidR="00D712F6" w:rsidRPr="00D105FD" w:rsidRDefault="00D712F6" w:rsidP="001937D9">
      <w:pPr>
        <w:pStyle w:val="Akapitzlist"/>
        <w:numPr>
          <w:ilvl w:val="0"/>
          <w:numId w:val="4"/>
        </w:numPr>
        <w:ind w:left="714" w:hanging="357"/>
        <w:rPr>
          <w:rFonts w:eastAsia="Times New Roman"/>
        </w:rPr>
      </w:pPr>
      <w:r w:rsidRPr="00D105FD">
        <w:rPr>
          <w:rFonts w:eastAsia="Times New Roman"/>
        </w:rPr>
        <w:t>realizację projektów edukacyjnych z zakresu przeciwdziałania mowy nienawiści, agresji, przemocy rówieśniczej oraz bezpiecznych z</w:t>
      </w:r>
      <w:r w:rsidR="00F2465A">
        <w:rPr>
          <w:rFonts w:eastAsia="Times New Roman"/>
        </w:rPr>
        <w:t>achowań, w tym w sieci Internet;</w:t>
      </w:r>
    </w:p>
    <w:p w14:paraId="58452A95" w14:textId="122F4058" w:rsidR="00D712F6" w:rsidRPr="00D105FD" w:rsidRDefault="00D712F6" w:rsidP="001937D9">
      <w:pPr>
        <w:pStyle w:val="Akapitzlist"/>
        <w:numPr>
          <w:ilvl w:val="0"/>
          <w:numId w:val="4"/>
        </w:numPr>
        <w:ind w:left="714" w:hanging="357"/>
        <w:rPr>
          <w:rFonts w:eastAsia="Times New Roman"/>
        </w:rPr>
      </w:pPr>
      <w:r w:rsidRPr="00D105FD">
        <w:rPr>
          <w:rFonts w:eastAsia="Times New Roman"/>
        </w:rPr>
        <w:t>współorganizowanie miejsc wsparcia dla</w:t>
      </w:r>
      <w:r w:rsidR="00F2465A">
        <w:rPr>
          <w:rFonts w:eastAsia="Times New Roman"/>
        </w:rPr>
        <w:t xml:space="preserve"> osób doświadczających przemocy;</w:t>
      </w:r>
    </w:p>
    <w:p w14:paraId="707F822C" w14:textId="37F7888F" w:rsidR="00D712F6" w:rsidRPr="00D105FD" w:rsidRDefault="00D712F6" w:rsidP="001937D9">
      <w:pPr>
        <w:pStyle w:val="Akapitzlist"/>
        <w:numPr>
          <w:ilvl w:val="0"/>
          <w:numId w:val="4"/>
        </w:numPr>
        <w:ind w:left="714" w:hanging="357"/>
        <w:rPr>
          <w:rFonts w:eastAsia="Times New Roman"/>
        </w:rPr>
      </w:pPr>
      <w:r w:rsidRPr="00D105FD">
        <w:rPr>
          <w:rFonts w:eastAsia="Times New Roman"/>
        </w:rPr>
        <w:lastRenderedPageBreak/>
        <w:t>edukację na rzecz przeciwdziałania zagrożeniom oraz nadu</w:t>
      </w:r>
      <w:r w:rsidR="00F2465A">
        <w:rPr>
          <w:rFonts w:eastAsia="Times New Roman"/>
        </w:rPr>
        <w:t>życiom na szkodę osób starszych;</w:t>
      </w:r>
    </w:p>
    <w:p w14:paraId="66B1CF56" w14:textId="0ADE5603" w:rsidR="00D712F6" w:rsidRPr="00D105FD" w:rsidRDefault="00D712F6" w:rsidP="001937D9">
      <w:pPr>
        <w:pStyle w:val="Akapitzlist"/>
        <w:numPr>
          <w:ilvl w:val="0"/>
          <w:numId w:val="4"/>
        </w:numPr>
        <w:ind w:left="714" w:hanging="357"/>
        <w:rPr>
          <w:rFonts w:eastAsia="Times New Roman"/>
        </w:rPr>
      </w:pPr>
      <w:r w:rsidRPr="00D105FD">
        <w:rPr>
          <w:rFonts w:eastAsia="Times New Roman"/>
        </w:rPr>
        <w:t>realizację kampanii informacyjnych na rzecz zapobiegania prze</w:t>
      </w:r>
      <w:r w:rsidR="00943445">
        <w:rPr>
          <w:rFonts w:eastAsia="Times New Roman"/>
        </w:rPr>
        <w:t>stępczości na szkodę seniorów (przykładowo</w:t>
      </w:r>
      <w:r w:rsidRPr="00D105FD">
        <w:rPr>
          <w:rFonts w:eastAsia="Times New Roman"/>
        </w:rPr>
        <w:t xml:space="preserve"> przeciwdziałanie oszustwom me</w:t>
      </w:r>
      <w:r w:rsidR="00F2465A">
        <w:rPr>
          <w:rFonts w:eastAsia="Times New Roman"/>
        </w:rPr>
        <w:t>todą na wnuczka lub policjanta);</w:t>
      </w:r>
    </w:p>
    <w:p w14:paraId="4E6C1219" w14:textId="77777777" w:rsidR="00D712F6" w:rsidRPr="00D105FD" w:rsidRDefault="00D712F6" w:rsidP="001937D9">
      <w:pPr>
        <w:pStyle w:val="Akapitzlist"/>
        <w:numPr>
          <w:ilvl w:val="0"/>
          <w:numId w:val="4"/>
        </w:numPr>
        <w:ind w:left="714" w:hanging="357"/>
        <w:rPr>
          <w:rFonts w:eastAsia="Times New Roman"/>
        </w:rPr>
      </w:pPr>
      <w:r w:rsidRPr="00D105FD">
        <w:rPr>
          <w:rFonts w:eastAsia="Times New Roman"/>
        </w:rPr>
        <w:t>rozwijanie wolontariatu na rzecz osób starszych.</w:t>
      </w:r>
    </w:p>
    <w:p w14:paraId="22FF2C97" w14:textId="77777777" w:rsidR="00D712F6" w:rsidRPr="002E56EF" w:rsidRDefault="0095736A" w:rsidP="00D105FD">
      <w:pPr>
        <w:rPr>
          <w:rFonts w:eastAsia="Times New Roman"/>
        </w:rPr>
      </w:pPr>
      <w:r>
        <w:rPr>
          <w:rFonts w:eastAsia="Times New Roman"/>
        </w:rPr>
        <w:t>Program</w:t>
      </w:r>
      <w:r w:rsidR="00D712F6" w:rsidRPr="002E56EF">
        <w:rPr>
          <w:rFonts w:eastAsia="Times New Roman"/>
        </w:rPr>
        <w:t xml:space="preserve"> i Polityka bezpieczeństwa m.st. Warszawy mają zatem istotne powiązania, ponieważ poprawa stanu infrastruktury, przestrzeni publicznych oraz warunków społeczno-ekonomicznych prowadzone </w:t>
      </w:r>
      <w:r w:rsidR="004A60AD">
        <w:rPr>
          <w:rFonts w:eastAsia="Times New Roman"/>
        </w:rPr>
        <w:t>na</w:t>
      </w:r>
      <w:r w:rsidR="00D712F6" w:rsidRPr="002E56EF">
        <w:rPr>
          <w:rFonts w:eastAsia="Times New Roman"/>
        </w:rPr>
        <w:t xml:space="preserve"> obszarze rewitalizacji będzie wpływać na wzrost bezpieczeństwa mieszkańców. Realizacja zasad bezpieczeństwa wpłynie na większy komfort mieszkańców </w:t>
      </w:r>
      <w:r w:rsidR="00EE2B3D">
        <w:rPr>
          <w:rFonts w:eastAsia="Times New Roman"/>
        </w:rPr>
        <w:t xml:space="preserve">i mieszkanek </w:t>
      </w:r>
      <w:r w:rsidR="00D712F6" w:rsidRPr="002E56EF">
        <w:rPr>
          <w:rFonts w:eastAsia="Times New Roman"/>
        </w:rPr>
        <w:t>oraz lepsze postrzeganie obszaru rewitalizacji. Integracja działań rewitalizacyjnych z działaniami mającymi na celu poprawę bezpieczeństwa i przyczyni się do stworzenia bardziej przyjaznego i bezpiecznego środowiska dla mieszkańców obszaru rewitalizacji.</w:t>
      </w:r>
    </w:p>
    <w:p w14:paraId="325E58B9" w14:textId="77777777" w:rsidR="00D712F6" w:rsidRDefault="00D712F6" w:rsidP="00D105FD">
      <w:pPr>
        <w:rPr>
          <w:rFonts w:eastAsia="Times New Roman"/>
        </w:rPr>
      </w:pPr>
      <w:r w:rsidRPr="002E56EF">
        <w:rPr>
          <w:rFonts w:eastAsia="Times New Roman"/>
        </w:rPr>
        <w:t xml:space="preserve">Działaniami realizującymi wspólne cele </w:t>
      </w:r>
      <w:r w:rsidR="0095736A">
        <w:rPr>
          <w:rFonts w:eastAsia="Times New Roman"/>
        </w:rPr>
        <w:t>Programu</w:t>
      </w:r>
      <w:r w:rsidRPr="002E56EF">
        <w:rPr>
          <w:rFonts w:eastAsia="Times New Roman"/>
        </w:rPr>
        <w:t xml:space="preserve"> oraz Polityki bezpieczeństwa m.st. Warszawy będą z jednej strony działania zwiększające świadomość mieszkańców w różnym wieku, jak dbać o samych siebie i o innych </w:t>
      </w:r>
      <w:r w:rsidR="008B0994">
        <w:rPr>
          <w:rFonts w:eastAsia="Times New Roman"/>
        </w:rPr>
        <w:t>przykładowo</w:t>
      </w:r>
      <w:r w:rsidRPr="002E56EF">
        <w:rPr>
          <w:rFonts w:eastAsia="Times New Roman"/>
        </w:rPr>
        <w:t xml:space="preserve"> zajęcia prowadzone w szkołach w ramach programu NVC (</w:t>
      </w:r>
      <w:r w:rsidRPr="00EE2B3D">
        <w:rPr>
          <w:rFonts w:eastAsia="Times New Roman"/>
          <w:iCs/>
        </w:rPr>
        <w:t>Nonviolent Communication)</w:t>
      </w:r>
      <w:r w:rsidR="00EE2B3D">
        <w:rPr>
          <w:rFonts w:eastAsia="Times New Roman"/>
          <w:i/>
        </w:rPr>
        <w:t>,</w:t>
      </w:r>
      <w:r w:rsidRPr="002E56EF">
        <w:rPr>
          <w:rFonts w:eastAsia="Times New Roman"/>
        </w:rPr>
        <w:t xml:space="preserve"> czyli Porozumienie bez Przemocy oraz zajęcia samoobrony dla mieszkańców</w:t>
      </w:r>
      <w:r w:rsidR="00EE2B3D">
        <w:rPr>
          <w:rFonts w:eastAsia="Times New Roman"/>
        </w:rPr>
        <w:t xml:space="preserve"> i mieszkanek,</w:t>
      </w:r>
      <w:r w:rsidRPr="002E56EF">
        <w:rPr>
          <w:rFonts w:eastAsia="Times New Roman"/>
        </w:rPr>
        <w:t xml:space="preserve"> jak również działania mające na celu poprawę bezpieczeństwa przestrzeni publicznej oraz jej modernizację </w:t>
      </w:r>
      <w:r w:rsidR="001B4A32">
        <w:rPr>
          <w:rFonts w:eastAsia="Times New Roman"/>
        </w:rPr>
        <w:t>mi</w:t>
      </w:r>
      <w:r w:rsidR="005F2194" w:rsidRPr="00DC029D">
        <w:t>ę</w:t>
      </w:r>
      <w:r w:rsidR="001B4A32">
        <w:rPr>
          <w:rFonts w:eastAsia="Times New Roman"/>
        </w:rPr>
        <w:t>dzy innymi</w:t>
      </w:r>
      <w:r w:rsidRPr="002E56EF">
        <w:rPr>
          <w:rFonts w:eastAsia="Times New Roman"/>
        </w:rPr>
        <w:t xml:space="preserve"> w zakresie zmiany organizacji ruchu, poprawy stanu technicznego wszystkich elementów pasa drogowego, przebudowy ulic lub pasów dla rowerów</w:t>
      </w:r>
      <w:r w:rsidR="00EE2B3D">
        <w:rPr>
          <w:rFonts w:eastAsia="Times New Roman"/>
        </w:rPr>
        <w:t xml:space="preserve">, </w:t>
      </w:r>
      <w:r w:rsidRPr="002E56EF">
        <w:rPr>
          <w:rFonts w:eastAsia="Times New Roman"/>
        </w:rPr>
        <w:t>usu</w:t>
      </w:r>
      <w:r w:rsidR="00EE2B3D">
        <w:rPr>
          <w:rFonts w:eastAsia="Times New Roman"/>
        </w:rPr>
        <w:t>wania</w:t>
      </w:r>
      <w:r w:rsidRPr="002E56EF">
        <w:rPr>
          <w:rFonts w:eastAsia="Times New Roman"/>
        </w:rPr>
        <w:t xml:space="preserve"> barier architektonicznych.</w:t>
      </w:r>
    </w:p>
    <w:p w14:paraId="24394BF9" w14:textId="77777777" w:rsidR="00D712F6" w:rsidRPr="002E56EF" w:rsidRDefault="00FF1586" w:rsidP="00D15CDA">
      <w:pPr>
        <w:pStyle w:val="Nagwek3"/>
        <w:rPr>
          <w:rFonts w:eastAsia="Times New Roman"/>
        </w:rPr>
      </w:pPr>
      <w:bookmarkStart w:id="228" w:name="_Toc168058586"/>
      <w:bookmarkStart w:id="229" w:name="_Toc168665096"/>
      <w:bookmarkStart w:id="230" w:name="_Toc168859832"/>
      <w:bookmarkStart w:id="231" w:name="_Toc168902384"/>
      <w:r>
        <w:rPr>
          <w:rFonts w:eastAsia="Times New Roman"/>
        </w:rPr>
        <w:t>10.</w:t>
      </w:r>
      <w:r w:rsidR="0082625E">
        <w:rPr>
          <w:rFonts w:eastAsia="Times New Roman"/>
        </w:rPr>
        <w:t>3</w:t>
      </w:r>
      <w:r w:rsidR="00D15CDA">
        <w:rPr>
          <w:rFonts w:eastAsia="Times New Roman"/>
        </w:rPr>
        <w:t>.2</w:t>
      </w:r>
      <w:r>
        <w:rPr>
          <w:rFonts w:eastAsia="Times New Roman"/>
        </w:rPr>
        <w:t xml:space="preserve"> </w:t>
      </w:r>
      <w:bookmarkStart w:id="232" w:name="_Hlk168788993"/>
      <w:r w:rsidR="0080116D">
        <w:rPr>
          <w:rFonts w:eastAsia="Times New Roman"/>
        </w:rPr>
        <w:t>P</w:t>
      </w:r>
      <w:r w:rsidR="0080116D" w:rsidRPr="002E56EF">
        <w:rPr>
          <w:rFonts w:eastAsia="Times New Roman"/>
        </w:rPr>
        <w:t>olityka kulturalna m.st. Warszawy</w:t>
      </w:r>
      <w:bookmarkEnd w:id="228"/>
      <w:bookmarkEnd w:id="229"/>
      <w:bookmarkEnd w:id="230"/>
      <w:bookmarkEnd w:id="231"/>
    </w:p>
    <w:bookmarkEnd w:id="232"/>
    <w:p w14:paraId="4524506B" w14:textId="77777777" w:rsidR="00D712F6" w:rsidRPr="002E56EF" w:rsidRDefault="00D712F6" w:rsidP="00F44E49">
      <w:pPr>
        <w:spacing w:after="0"/>
        <w:rPr>
          <w:rFonts w:eastAsia="Times New Roman"/>
        </w:rPr>
      </w:pPr>
      <w:r w:rsidRPr="002E56EF">
        <w:rPr>
          <w:rFonts w:eastAsia="Times New Roman"/>
        </w:rPr>
        <w:t>Polityka kulturalna Warszawy przedstawia wizję kultury służącej celom strategicznym miasta w</w:t>
      </w:r>
      <w:r w:rsidR="00CA2CB1">
        <w:rPr>
          <w:rFonts w:eastAsia="Times New Roman"/>
        </w:rPr>
        <w:t> </w:t>
      </w:r>
      <w:r w:rsidRPr="002E56EF">
        <w:rPr>
          <w:rFonts w:eastAsia="Times New Roman"/>
        </w:rPr>
        <w:t>długofalowej perspektywie. Wyznacza horyzont myślenia o kulturze w</w:t>
      </w:r>
      <w:r w:rsidR="00EE2B3D">
        <w:rPr>
          <w:rFonts w:eastAsia="Times New Roman"/>
        </w:rPr>
        <w:t> </w:t>
      </w:r>
      <w:r w:rsidRPr="002E56EF">
        <w:rPr>
          <w:rFonts w:eastAsia="Times New Roman"/>
        </w:rPr>
        <w:t xml:space="preserve">kontekście rozwoju Warszawy, potrzeb jego mieszkanek i mieszkańców oraz pojawiających się wyzwań. Dokument definiuje </w:t>
      </w:r>
      <w:r w:rsidR="00EE2B3D">
        <w:rPr>
          <w:rFonts w:eastAsia="Times New Roman"/>
        </w:rPr>
        <w:t>następujące</w:t>
      </w:r>
      <w:r w:rsidRPr="002E56EF">
        <w:rPr>
          <w:rFonts w:eastAsia="Times New Roman"/>
        </w:rPr>
        <w:t xml:space="preserve"> priorytety w myśleniu o kulturze i działalności kulturalnej w</w:t>
      </w:r>
      <w:r w:rsidR="00EE2B3D">
        <w:rPr>
          <w:rFonts w:eastAsia="Times New Roman"/>
        </w:rPr>
        <w:t> </w:t>
      </w:r>
      <w:r w:rsidRPr="002E56EF">
        <w:rPr>
          <w:rFonts w:eastAsia="Times New Roman"/>
        </w:rPr>
        <w:t>Warszawie:</w:t>
      </w:r>
    </w:p>
    <w:p w14:paraId="1D2E0538" w14:textId="54597865" w:rsidR="00D712F6" w:rsidRPr="004A47F2" w:rsidRDefault="00D712F6" w:rsidP="004A47F2">
      <w:pPr>
        <w:pStyle w:val="Wypunktowanie"/>
      </w:pPr>
      <w:r w:rsidRPr="004A47F2">
        <w:t>Wolna kultura</w:t>
      </w:r>
      <w:r w:rsidR="00EE2B3D" w:rsidRPr="004A47F2">
        <w:t xml:space="preserve"> – </w:t>
      </w:r>
      <w:r w:rsidRPr="004A47F2">
        <w:t>Ochrona kultury jako przestrzeni wolności i wyobraźni</w:t>
      </w:r>
      <w:r w:rsidR="00A352C9">
        <w:t>;</w:t>
      </w:r>
    </w:p>
    <w:p w14:paraId="098B01D9" w14:textId="1B70BC91" w:rsidR="00D712F6" w:rsidRPr="00D105FD" w:rsidRDefault="00D712F6" w:rsidP="0080116D">
      <w:pPr>
        <w:pStyle w:val="Wypunktowanie"/>
        <w:rPr>
          <w:rFonts w:eastAsia="Times New Roman"/>
        </w:rPr>
      </w:pPr>
      <w:r w:rsidRPr="00D105FD">
        <w:rPr>
          <w:rFonts w:eastAsia="Times New Roman"/>
        </w:rPr>
        <w:t>Edukacja: kompetencje i uczestnictwo</w:t>
      </w:r>
      <w:r w:rsidR="00EE2B3D">
        <w:rPr>
          <w:rFonts w:eastAsia="Times New Roman"/>
        </w:rPr>
        <w:t xml:space="preserve"> – </w:t>
      </w:r>
      <w:r w:rsidRPr="00D105FD">
        <w:rPr>
          <w:rFonts w:eastAsia="Times New Roman"/>
        </w:rPr>
        <w:t>Uznanie kultury za narzędzie edukacji kształtujące kompetencje, postawy uczestnictwa oraz sposoby mówienia o świecie</w:t>
      </w:r>
      <w:r w:rsidR="00A352C9">
        <w:rPr>
          <w:rFonts w:eastAsia="Times New Roman"/>
        </w:rPr>
        <w:t>;</w:t>
      </w:r>
    </w:p>
    <w:p w14:paraId="34D2A6C4" w14:textId="77777777" w:rsidR="00D712F6" w:rsidRPr="00D105FD" w:rsidRDefault="00D712F6" w:rsidP="0080116D">
      <w:pPr>
        <w:pStyle w:val="Wypunktowanie"/>
        <w:rPr>
          <w:rFonts w:eastAsia="Times New Roman"/>
        </w:rPr>
      </w:pPr>
      <w:r w:rsidRPr="00D105FD">
        <w:rPr>
          <w:rFonts w:eastAsia="Times New Roman"/>
        </w:rPr>
        <w:t>Troska o środowisko pracy i życia</w:t>
      </w:r>
      <w:r w:rsidR="00EE2B3D">
        <w:rPr>
          <w:rFonts w:eastAsia="Times New Roman"/>
        </w:rPr>
        <w:t xml:space="preserve"> – </w:t>
      </w:r>
      <w:r w:rsidRPr="00D105FD">
        <w:rPr>
          <w:rFonts w:eastAsia="Times New Roman"/>
        </w:rPr>
        <w:t>Dostrzeżenie roli kultury jako znaczącego wymiaru przyjaznego środowiska społeczno-przyrodniczego.</w:t>
      </w:r>
    </w:p>
    <w:p w14:paraId="10548B3E" w14:textId="77777777" w:rsidR="00D712F6" w:rsidRPr="002E56EF" w:rsidRDefault="0095736A" w:rsidP="00F44E49">
      <w:pPr>
        <w:spacing w:after="0"/>
        <w:rPr>
          <w:rFonts w:eastAsia="Times New Roman"/>
        </w:rPr>
      </w:pPr>
      <w:r>
        <w:rPr>
          <w:rFonts w:eastAsia="Times New Roman"/>
        </w:rPr>
        <w:t>Program</w:t>
      </w:r>
      <w:r w:rsidR="00D712F6" w:rsidRPr="002E56EF">
        <w:rPr>
          <w:rFonts w:eastAsia="Times New Roman"/>
        </w:rPr>
        <w:t xml:space="preserve"> odpowiada na Politykę kulturalną Warszawy i w istotny sposób ją uzupełnia. Kultura odgrywa istotną rolę w procesie rewitalizacji, wpływając na rozwój społeczności, ożywienie przestrzeni publicznych i wzmacnianie tożsamości lokalnej. Analizy prowadzone w ramach pogłębionej diagnozy obszaru rewitalizacji wskazały na występujące na tym terenie problemy w</w:t>
      </w:r>
      <w:r w:rsidR="00EE2B3D">
        <w:rPr>
          <w:rFonts w:eastAsia="Times New Roman"/>
        </w:rPr>
        <w:t> </w:t>
      </w:r>
      <w:r w:rsidR="00D712F6" w:rsidRPr="002E56EF">
        <w:rPr>
          <w:rFonts w:eastAsia="Times New Roman"/>
        </w:rPr>
        <w:t>równym dostępie do usług kulturalnych oraz niską aktywność społeczno-kulturalną mieszkańców</w:t>
      </w:r>
      <w:r w:rsidR="00EE2B3D">
        <w:rPr>
          <w:rFonts w:eastAsia="Times New Roman"/>
        </w:rPr>
        <w:t xml:space="preserve"> i mieszkanek</w:t>
      </w:r>
      <w:r w:rsidR="00D712F6" w:rsidRPr="002E56EF">
        <w:rPr>
          <w:rFonts w:eastAsia="Times New Roman"/>
        </w:rPr>
        <w:t xml:space="preserve">. Przedsięwzięcia zaplanowane w </w:t>
      </w:r>
      <w:r>
        <w:rPr>
          <w:rFonts w:eastAsia="Times New Roman"/>
        </w:rPr>
        <w:t>Programie</w:t>
      </w:r>
      <w:r w:rsidR="00D712F6" w:rsidRPr="002E56EF">
        <w:rPr>
          <w:rFonts w:eastAsia="Times New Roman"/>
        </w:rPr>
        <w:t xml:space="preserve">, ukierunkowane na ograniczanie tych negatywnych zjawisk, będą realizować priorytety Polityki kulturalnej m.st. Warszawy. Szczególnie cenne dla działań rewitalizacyjnych są zasady Polityki kulturalnej, dotyczące różnorodności, </w:t>
      </w:r>
      <w:r w:rsidR="00D712F6" w:rsidRPr="002E56EF">
        <w:rPr>
          <w:rFonts w:eastAsia="Times New Roman"/>
        </w:rPr>
        <w:lastRenderedPageBreak/>
        <w:t xml:space="preserve">otwartości oraz zakorzeniania rozumiane jako możliwe sposoby realizacji wartości w działaniach kulturalnych, </w:t>
      </w:r>
      <w:r w:rsidR="008B0994">
        <w:rPr>
          <w:rFonts w:eastAsia="Times New Roman"/>
        </w:rPr>
        <w:t>przykładowo</w:t>
      </w:r>
      <w:r w:rsidR="00D712F6" w:rsidRPr="002E56EF">
        <w:rPr>
          <w:rFonts w:eastAsia="Times New Roman"/>
        </w:rPr>
        <w:t>:</w:t>
      </w:r>
    </w:p>
    <w:p w14:paraId="166E7B6E" w14:textId="77777777" w:rsidR="00D712F6" w:rsidRPr="00D105FD" w:rsidRDefault="00D712F6" w:rsidP="00D15CDA">
      <w:pPr>
        <w:pStyle w:val="Wypunktowanie"/>
        <w:rPr>
          <w:rFonts w:eastAsia="Times New Roman"/>
        </w:rPr>
      </w:pPr>
      <w:r w:rsidRPr="004A47F2">
        <w:t>zasada decentralizacji – organizatorzy wydarzeń kulturalnych, zwłaszcza dużych</w:t>
      </w:r>
      <w:r w:rsidRPr="00D105FD">
        <w:rPr>
          <w:rFonts w:eastAsia="Times New Roman"/>
        </w:rPr>
        <w:t xml:space="preserve"> i</w:t>
      </w:r>
      <w:r w:rsidR="00EE2B3D">
        <w:rPr>
          <w:rFonts w:eastAsia="Times New Roman"/>
        </w:rPr>
        <w:t> </w:t>
      </w:r>
      <w:r w:rsidRPr="00D105FD">
        <w:rPr>
          <w:rFonts w:eastAsia="Times New Roman"/>
        </w:rPr>
        <w:t>prestiżowych, dbają o różnorodność lokalizacji;</w:t>
      </w:r>
    </w:p>
    <w:p w14:paraId="2781DD64" w14:textId="77777777" w:rsidR="00D712F6" w:rsidRPr="00D105FD" w:rsidRDefault="00D712F6" w:rsidP="00D15CDA">
      <w:pPr>
        <w:pStyle w:val="Wypunktowanie"/>
        <w:rPr>
          <w:rFonts w:eastAsia="Times New Roman"/>
        </w:rPr>
      </w:pPr>
      <w:r w:rsidRPr="00D105FD">
        <w:rPr>
          <w:rFonts w:eastAsia="Times New Roman"/>
        </w:rPr>
        <w:t>podmioty kultury adresują swoje działania i ofertę do zróżnicowanych grup i środowisk, rozpoznając ich zróżnicowane potrzeby, dbają o odpowiednią komunikację, rekrutację, promocję i realizację przedsięwzięć;</w:t>
      </w:r>
    </w:p>
    <w:p w14:paraId="3C17022C" w14:textId="77777777" w:rsidR="00D712F6" w:rsidRPr="00D105FD" w:rsidRDefault="00D712F6" w:rsidP="00D15CDA">
      <w:pPr>
        <w:pStyle w:val="Wypunktowanie"/>
        <w:rPr>
          <w:rFonts w:eastAsia="Times New Roman"/>
        </w:rPr>
      </w:pPr>
      <w:r w:rsidRPr="00D105FD">
        <w:rPr>
          <w:rFonts w:eastAsia="Times New Roman"/>
        </w:rPr>
        <w:t>zasada dostępności – podmioty kultury zobowiązane są do niwelowania barier architektonicznych, językowych, kompetencyjnych i uwzględniania tego w swoich programach i projektach;</w:t>
      </w:r>
    </w:p>
    <w:p w14:paraId="59BB1857" w14:textId="77777777" w:rsidR="00D712F6" w:rsidRPr="00D105FD" w:rsidRDefault="00D712F6" w:rsidP="00D15CDA">
      <w:pPr>
        <w:pStyle w:val="Wypunktowanie"/>
        <w:rPr>
          <w:rFonts w:eastAsia="Times New Roman"/>
        </w:rPr>
      </w:pPr>
      <w:r w:rsidRPr="00D105FD">
        <w:rPr>
          <w:rFonts w:eastAsia="Times New Roman"/>
        </w:rPr>
        <w:t>zasada kontekstu – uwzględnianie w działaniach i projektach uwarunkowań lokalnych;</w:t>
      </w:r>
    </w:p>
    <w:p w14:paraId="79A1B0F2" w14:textId="77777777" w:rsidR="00D712F6" w:rsidRPr="00D105FD" w:rsidRDefault="00D712F6" w:rsidP="00D15CDA">
      <w:pPr>
        <w:pStyle w:val="Wypunktowanie"/>
        <w:rPr>
          <w:rFonts w:eastAsia="Times New Roman"/>
        </w:rPr>
      </w:pPr>
      <w:r w:rsidRPr="00D105FD">
        <w:rPr>
          <w:rFonts w:eastAsia="Times New Roman"/>
        </w:rPr>
        <w:t>zasada uznania potrzeb – uwzględnienie głosu mieszkanek i mieszkańców w planowaniu i</w:t>
      </w:r>
      <w:r w:rsidR="00EE2B3D">
        <w:rPr>
          <w:rFonts w:eastAsia="Times New Roman"/>
        </w:rPr>
        <w:t> </w:t>
      </w:r>
      <w:r w:rsidRPr="00D105FD">
        <w:rPr>
          <w:rFonts w:eastAsia="Times New Roman"/>
        </w:rPr>
        <w:t>realizacji polityki kulturalnej na różnych poziomach.</w:t>
      </w:r>
    </w:p>
    <w:p w14:paraId="4B0E30F8" w14:textId="77777777" w:rsidR="00D712F6" w:rsidRPr="002E56EF" w:rsidRDefault="00D712F6" w:rsidP="00D105FD">
      <w:pPr>
        <w:rPr>
          <w:rFonts w:eastAsia="Times New Roman"/>
        </w:rPr>
      </w:pPr>
      <w:r w:rsidRPr="002E56EF">
        <w:rPr>
          <w:rFonts w:eastAsia="Times New Roman"/>
        </w:rPr>
        <w:t xml:space="preserve">Powiązania między </w:t>
      </w:r>
      <w:r w:rsidR="0095736A">
        <w:rPr>
          <w:rFonts w:eastAsia="Times New Roman"/>
        </w:rPr>
        <w:t xml:space="preserve">Programem </w:t>
      </w:r>
      <w:r w:rsidRPr="002E56EF">
        <w:rPr>
          <w:rFonts w:eastAsia="Times New Roman"/>
        </w:rPr>
        <w:t xml:space="preserve">a Polityką kulturalną podkreślają rolę kultury jako kluczowego elementu w procesie ożywiania, rozwijania i tworzenia zintegrowanych społeczności </w:t>
      </w:r>
      <w:r w:rsidR="002B4FA5">
        <w:rPr>
          <w:rFonts w:eastAsia="Times New Roman"/>
        </w:rPr>
        <w:t>na</w:t>
      </w:r>
      <w:r w:rsidRPr="002E56EF">
        <w:rPr>
          <w:rFonts w:eastAsia="Times New Roman"/>
        </w:rPr>
        <w:t xml:space="preserve"> obszarach objętych działaniami rewitalizacyjnymi. Integracja działań kulturalnych z celami rewitalizacji będzie prowadzić do bardziej kompleksowego i skutecznego podejścia do odnowy obszaru rewitalizacji.</w:t>
      </w:r>
    </w:p>
    <w:p w14:paraId="7A797A13" w14:textId="77777777" w:rsidR="00D712F6" w:rsidRPr="002E56EF" w:rsidRDefault="00D712F6" w:rsidP="00D105FD">
      <w:pPr>
        <w:rPr>
          <w:rFonts w:eastAsia="Times New Roman"/>
        </w:rPr>
      </w:pPr>
      <w:r w:rsidRPr="002E56EF">
        <w:rPr>
          <w:rFonts w:eastAsia="Times New Roman"/>
        </w:rPr>
        <w:t xml:space="preserve">Działaniami </w:t>
      </w:r>
      <w:r w:rsidR="0095736A">
        <w:rPr>
          <w:rFonts w:eastAsia="Times New Roman"/>
        </w:rPr>
        <w:t>Programu</w:t>
      </w:r>
      <w:r w:rsidRPr="002E56EF">
        <w:rPr>
          <w:rFonts w:eastAsia="Times New Roman"/>
        </w:rPr>
        <w:t xml:space="preserve"> realizującymi Politykę kulturalną m.st. Warszawy są zadania wspierające aktywność kulturalną mieszkańców</w:t>
      </w:r>
      <w:r w:rsidR="00EE2B3D">
        <w:rPr>
          <w:rFonts w:eastAsia="Times New Roman"/>
        </w:rPr>
        <w:t xml:space="preserve"> </w:t>
      </w:r>
      <w:r w:rsidRPr="002E56EF">
        <w:rPr>
          <w:rFonts w:eastAsia="Times New Roman"/>
        </w:rPr>
        <w:t xml:space="preserve">przez organizację różnych wydarzeń kulturalnych, edukacyjno-kulturalnych </w:t>
      </w:r>
      <w:r w:rsidR="00EE2B3D">
        <w:rPr>
          <w:rFonts w:eastAsia="Times New Roman"/>
        </w:rPr>
        <w:t>i</w:t>
      </w:r>
      <w:r w:rsidRPr="002E56EF">
        <w:rPr>
          <w:rFonts w:eastAsia="Times New Roman"/>
        </w:rPr>
        <w:t xml:space="preserve"> integracyjno-kulturalnych</w:t>
      </w:r>
      <w:r w:rsidR="00EE2B3D">
        <w:rPr>
          <w:rFonts w:eastAsia="Times New Roman"/>
        </w:rPr>
        <w:t>,</w:t>
      </w:r>
      <w:r w:rsidRPr="002E56EF">
        <w:rPr>
          <w:rFonts w:eastAsia="Times New Roman"/>
        </w:rPr>
        <w:t xml:space="preserve"> jak i poprzez wsparcie podmiotów realizujących projekty </w:t>
      </w:r>
      <w:r w:rsidR="00EE2B3D">
        <w:rPr>
          <w:rFonts w:eastAsia="Times New Roman"/>
        </w:rPr>
        <w:t>na</w:t>
      </w:r>
      <w:r w:rsidRPr="002E56EF">
        <w:rPr>
          <w:rFonts w:eastAsia="Times New Roman"/>
        </w:rPr>
        <w:t xml:space="preserve"> obszar</w:t>
      </w:r>
      <w:r w:rsidR="00EE2B3D">
        <w:rPr>
          <w:rFonts w:eastAsia="Times New Roman"/>
        </w:rPr>
        <w:t>ze</w:t>
      </w:r>
      <w:r w:rsidRPr="002E56EF">
        <w:rPr>
          <w:rFonts w:eastAsia="Times New Roman"/>
        </w:rPr>
        <w:t xml:space="preserve"> rewitalizacji. </w:t>
      </w:r>
    </w:p>
    <w:p w14:paraId="214D1EE5" w14:textId="77777777" w:rsidR="00D712F6" w:rsidRPr="002E56EF" w:rsidRDefault="00D712F6" w:rsidP="00D105FD">
      <w:pPr>
        <w:rPr>
          <w:rFonts w:eastAsia="Times New Roman"/>
        </w:rPr>
      </w:pPr>
      <w:r w:rsidRPr="002E56EF">
        <w:rPr>
          <w:rFonts w:eastAsia="Times New Roman"/>
        </w:rPr>
        <w:t xml:space="preserve">Realizację założeń polityki kulturalnej m.st. Warszawy będą także </w:t>
      </w:r>
      <w:r w:rsidR="00EE2B3D" w:rsidRPr="002E56EF">
        <w:rPr>
          <w:rFonts w:eastAsia="Times New Roman"/>
        </w:rPr>
        <w:t xml:space="preserve">wspierać </w:t>
      </w:r>
      <w:r w:rsidRPr="002E56EF">
        <w:rPr>
          <w:rFonts w:eastAsia="Times New Roman"/>
        </w:rPr>
        <w:t>przedsięwzięcia rewitalizacyjne obejmujące tworzenie nowoczesnej infrastruktury z przeznaczeniem na funkcje kulturalno-społeczne na obszarze rewitalizacji.</w:t>
      </w:r>
    </w:p>
    <w:p w14:paraId="26A6F190" w14:textId="77777777" w:rsidR="00D712F6" w:rsidRPr="002E56EF" w:rsidRDefault="00FF1586" w:rsidP="00D15CDA">
      <w:pPr>
        <w:pStyle w:val="Nagwek3"/>
        <w:rPr>
          <w:rFonts w:eastAsia="Times New Roman"/>
        </w:rPr>
      </w:pPr>
      <w:bookmarkStart w:id="233" w:name="_Toc168058587"/>
      <w:bookmarkStart w:id="234" w:name="_Toc168665097"/>
      <w:bookmarkStart w:id="235" w:name="_Toc168859833"/>
      <w:bookmarkStart w:id="236" w:name="_Toc168902385"/>
      <w:r>
        <w:rPr>
          <w:rFonts w:eastAsia="Times New Roman"/>
        </w:rPr>
        <w:t>10.</w:t>
      </w:r>
      <w:r w:rsidR="0082625E">
        <w:rPr>
          <w:rFonts w:eastAsia="Times New Roman"/>
        </w:rPr>
        <w:t>3</w:t>
      </w:r>
      <w:r w:rsidR="00D15CDA">
        <w:rPr>
          <w:rFonts w:eastAsia="Times New Roman"/>
        </w:rPr>
        <w:t>.3</w:t>
      </w:r>
      <w:r>
        <w:rPr>
          <w:rFonts w:eastAsia="Times New Roman"/>
        </w:rPr>
        <w:t xml:space="preserve"> </w:t>
      </w:r>
      <w:bookmarkStart w:id="237" w:name="_Hlk168789008"/>
      <w:r w:rsidR="00D15CDA">
        <w:rPr>
          <w:rFonts w:eastAsia="Times New Roman"/>
        </w:rPr>
        <w:t>P</w:t>
      </w:r>
      <w:r w:rsidR="00D15CDA" w:rsidRPr="002E56EF">
        <w:rPr>
          <w:rFonts w:eastAsia="Times New Roman"/>
        </w:rPr>
        <w:t>olityka mieszkaniowa</w:t>
      </w:r>
      <w:r w:rsidR="0082625E">
        <w:rPr>
          <w:rFonts w:eastAsia="Times New Roman"/>
        </w:rPr>
        <w:t xml:space="preserve"> –</w:t>
      </w:r>
      <w:r w:rsidR="00D15CDA" w:rsidRPr="002E56EF">
        <w:rPr>
          <w:rFonts w:eastAsia="Times New Roman"/>
        </w:rPr>
        <w:t xml:space="preserve"> </w:t>
      </w:r>
      <w:r w:rsidR="00D15CDA">
        <w:rPr>
          <w:rFonts w:eastAsia="Times New Roman"/>
        </w:rPr>
        <w:t>M</w:t>
      </w:r>
      <w:r w:rsidR="00D15CDA" w:rsidRPr="002E56EF">
        <w:rPr>
          <w:rFonts w:eastAsia="Times New Roman"/>
        </w:rPr>
        <w:t>ieszkania2030</w:t>
      </w:r>
      <w:bookmarkEnd w:id="233"/>
      <w:bookmarkEnd w:id="234"/>
      <w:bookmarkEnd w:id="235"/>
      <w:bookmarkEnd w:id="236"/>
    </w:p>
    <w:bookmarkEnd w:id="237"/>
    <w:p w14:paraId="6D8DE7E4" w14:textId="77777777" w:rsidR="00D712F6" w:rsidRPr="002E56EF" w:rsidRDefault="00D712F6" w:rsidP="00D105FD">
      <w:pPr>
        <w:rPr>
          <w:rFonts w:eastAsia="Times New Roman"/>
        </w:rPr>
      </w:pPr>
      <w:r w:rsidRPr="002E56EF">
        <w:rPr>
          <w:rFonts w:eastAsia="Times New Roman"/>
        </w:rPr>
        <w:t xml:space="preserve">Polityka mieszkaniowa – Mieszkania2030 wyznacza kierunki rozwoju mieszkalnictwa w Warszawie. Cele definiowane przez politykę mieszkaniową to przede wszystkim prowadzenie polityki mieszkaniowej zgodnie z zasadami zrównoważonego rozwoju oraz dostarczanie oferty dostępnych mieszkań, dostosowanych do różnych potrzeb warszawianek i warszawiaków, w tym w szczególności pomoc najsłabszym oraz zaspokojenie ich potrzeb. W sformułowanej polityce odniesiono się do kwestii takich jak popyt na mieszkania związany ze zwiększającą się długością życia, migracje (zarówno wewnątrz kraju, jak i między państwami), przyciąganie do Warszawy talentów poprzez odpowiednią ofertę mieszkaniową, podnoszenie jakości własnych zasobów lokalowych miasta. </w:t>
      </w:r>
    </w:p>
    <w:p w14:paraId="78061A13" w14:textId="77777777" w:rsidR="00D712F6" w:rsidRPr="002E56EF" w:rsidRDefault="00D712F6" w:rsidP="00D105FD">
      <w:pPr>
        <w:rPr>
          <w:rFonts w:eastAsia="Times New Roman"/>
        </w:rPr>
      </w:pPr>
      <w:r w:rsidRPr="002E56EF">
        <w:rPr>
          <w:rFonts w:eastAsia="Times New Roman"/>
        </w:rPr>
        <w:t xml:space="preserve">Analiza zasobu mieszkaniowego Warszawy wykazała koncentrację różnorakich problemów na obszarze rewitalizacji, zidentyfikowanych również w pogłębionej diagnozie tego obszaru. Szczególnym wyzwaniem jest duży udział najstarszego zasobu mieszkaniowego w Warszawie </w:t>
      </w:r>
      <w:r w:rsidRPr="002E56EF">
        <w:rPr>
          <w:rFonts w:eastAsia="Times New Roman"/>
        </w:rPr>
        <w:lastRenderedPageBreak/>
        <w:t>o</w:t>
      </w:r>
      <w:r w:rsidR="00EE2B3D">
        <w:rPr>
          <w:rFonts w:eastAsia="Times New Roman"/>
        </w:rPr>
        <w:t> </w:t>
      </w:r>
      <w:r w:rsidRPr="002E56EF">
        <w:rPr>
          <w:rFonts w:eastAsia="Times New Roman"/>
        </w:rPr>
        <w:t xml:space="preserve">najniższym standardzie. Zaplanowane w ramach </w:t>
      </w:r>
      <w:r w:rsidR="0095736A">
        <w:rPr>
          <w:rFonts w:eastAsia="Times New Roman"/>
        </w:rPr>
        <w:t>Programu</w:t>
      </w:r>
      <w:r w:rsidRPr="002E56EF">
        <w:rPr>
          <w:rFonts w:eastAsia="Times New Roman"/>
        </w:rPr>
        <w:t xml:space="preserve"> przedsięwzięcia rewitalizacyjne będą realizować kierunki działań wynikające z Polityki mieszkaniowej.</w:t>
      </w:r>
    </w:p>
    <w:p w14:paraId="1D233BAC" w14:textId="77777777" w:rsidR="00D712F6" w:rsidRPr="002E56EF" w:rsidRDefault="00D712F6" w:rsidP="00D105FD">
      <w:pPr>
        <w:rPr>
          <w:rFonts w:eastAsia="Times New Roman"/>
        </w:rPr>
      </w:pPr>
      <w:r w:rsidRPr="002E56EF">
        <w:rPr>
          <w:rFonts w:eastAsia="Times New Roman"/>
        </w:rPr>
        <w:t xml:space="preserve">Powiązanie Polityki mieszkaniowej m.st. Warszawy z działaniami zaplanowanymi w </w:t>
      </w:r>
      <w:r w:rsidR="0095736A">
        <w:rPr>
          <w:rFonts w:eastAsia="Times New Roman"/>
        </w:rPr>
        <w:t>Programie</w:t>
      </w:r>
      <w:r w:rsidRPr="002E56EF">
        <w:rPr>
          <w:rFonts w:eastAsia="Times New Roman"/>
        </w:rPr>
        <w:t xml:space="preserve"> umożliwi osiągniecie efektu synergii, co w zasadniczy sposób może wpłynąć na poprawę warunków mieszkaniowych, które są kluczowym czynnikiem w procesie ożywiania i poprawy jakości życia mieszkańców obszaru rewitalizacji. Integracja działań może prowadzić do spójnego i</w:t>
      </w:r>
      <w:r w:rsidR="00EE2B3D">
        <w:rPr>
          <w:rFonts w:eastAsia="Times New Roman"/>
        </w:rPr>
        <w:t> </w:t>
      </w:r>
      <w:r w:rsidRPr="002E56EF">
        <w:rPr>
          <w:rFonts w:eastAsia="Times New Roman"/>
        </w:rPr>
        <w:t>zrównoważonego rozwoju społecznego i przestrzennego obszaru.</w:t>
      </w:r>
    </w:p>
    <w:p w14:paraId="6BB4F732" w14:textId="77777777" w:rsidR="00D712F6" w:rsidRDefault="00D712F6" w:rsidP="00D105FD">
      <w:pPr>
        <w:rPr>
          <w:rFonts w:eastAsia="Times New Roman"/>
        </w:rPr>
      </w:pPr>
      <w:r w:rsidRPr="002E56EF">
        <w:rPr>
          <w:rFonts w:eastAsia="Times New Roman"/>
        </w:rPr>
        <w:t xml:space="preserve">Realizację celów Polityki mieszkaniowej wspierać będą </w:t>
      </w:r>
      <w:r w:rsidR="001B4A32">
        <w:rPr>
          <w:rFonts w:eastAsia="Times New Roman"/>
        </w:rPr>
        <w:t>mi</w:t>
      </w:r>
      <w:r w:rsidR="00EE2B3D">
        <w:rPr>
          <w:rFonts w:eastAsia="Times New Roman"/>
        </w:rPr>
        <w:t>ę</w:t>
      </w:r>
      <w:r w:rsidR="001B4A32">
        <w:rPr>
          <w:rFonts w:eastAsia="Times New Roman"/>
        </w:rPr>
        <w:t>dzy innymi</w:t>
      </w:r>
      <w:r w:rsidRPr="002E56EF">
        <w:rPr>
          <w:rFonts w:eastAsia="Times New Roman"/>
        </w:rPr>
        <w:t xml:space="preserve"> przedsięwzięcia rewitalizacyjne dotyczące poprawy standardu budynków oraz mieszkań oraz budowa i modernizacja budynków z</w:t>
      </w:r>
      <w:r w:rsidR="00EE2B3D">
        <w:rPr>
          <w:rFonts w:eastAsia="Times New Roman"/>
        </w:rPr>
        <w:t> </w:t>
      </w:r>
      <w:r w:rsidRPr="002E56EF">
        <w:rPr>
          <w:rFonts w:eastAsia="Times New Roman"/>
        </w:rPr>
        <w:t>lokalami na wynajem.</w:t>
      </w:r>
    </w:p>
    <w:p w14:paraId="441B7EEE" w14:textId="27EAB77E" w:rsidR="00D712F6" w:rsidRPr="002E56EF" w:rsidRDefault="00FF1586" w:rsidP="00D15CDA">
      <w:pPr>
        <w:pStyle w:val="Nagwek3"/>
        <w:rPr>
          <w:rFonts w:eastAsia="Times New Roman"/>
        </w:rPr>
      </w:pPr>
      <w:bookmarkStart w:id="238" w:name="_Toc168058588"/>
      <w:bookmarkStart w:id="239" w:name="_Toc168665098"/>
      <w:bookmarkStart w:id="240" w:name="_Toc168859834"/>
      <w:bookmarkStart w:id="241" w:name="_Toc168902386"/>
      <w:r>
        <w:rPr>
          <w:rFonts w:eastAsia="Times New Roman"/>
        </w:rPr>
        <w:t>10.</w:t>
      </w:r>
      <w:r w:rsidR="0082625E">
        <w:rPr>
          <w:rFonts w:eastAsia="Times New Roman"/>
        </w:rPr>
        <w:t>3</w:t>
      </w:r>
      <w:r w:rsidR="00DC3CFA">
        <w:rPr>
          <w:rFonts w:eastAsia="Times New Roman"/>
        </w:rPr>
        <w:t>.4</w:t>
      </w:r>
      <w:r>
        <w:rPr>
          <w:rFonts w:eastAsia="Times New Roman"/>
        </w:rPr>
        <w:t xml:space="preserve"> </w:t>
      </w:r>
      <w:bookmarkStart w:id="242" w:name="_Hlk168789024"/>
      <w:r w:rsidR="00D15CDA">
        <w:rPr>
          <w:rFonts w:eastAsia="Times New Roman"/>
        </w:rPr>
        <w:t>P</w:t>
      </w:r>
      <w:r w:rsidR="00D15CDA" w:rsidRPr="002E56EF">
        <w:rPr>
          <w:rFonts w:eastAsia="Times New Roman"/>
        </w:rPr>
        <w:t xml:space="preserve">olityka młodzieżowa m.st. Warszawy </w:t>
      </w:r>
      <w:r w:rsidR="00D15CDA">
        <w:rPr>
          <w:rFonts w:eastAsia="Times New Roman"/>
        </w:rPr>
        <w:t>–</w:t>
      </w:r>
      <w:r w:rsidR="00D15CDA" w:rsidRPr="002E56EF">
        <w:rPr>
          <w:rFonts w:eastAsia="Times New Roman"/>
        </w:rPr>
        <w:t xml:space="preserve"> </w:t>
      </w:r>
      <w:r w:rsidR="00D15CDA">
        <w:rPr>
          <w:rFonts w:eastAsia="Times New Roman"/>
        </w:rPr>
        <w:t>Młoda Warszawa</w:t>
      </w:r>
      <w:bookmarkEnd w:id="238"/>
      <w:bookmarkEnd w:id="239"/>
      <w:bookmarkEnd w:id="240"/>
      <w:bookmarkEnd w:id="241"/>
    </w:p>
    <w:bookmarkEnd w:id="242"/>
    <w:p w14:paraId="6DE151CA" w14:textId="77777777" w:rsidR="00D712F6" w:rsidRPr="002E56EF" w:rsidRDefault="00D712F6" w:rsidP="00F44E49">
      <w:pPr>
        <w:spacing w:after="0"/>
        <w:rPr>
          <w:rFonts w:eastAsia="Times New Roman"/>
        </w:rPr>
      </w:pPr>
      <w:r w:rsidRPr="002E56EF">
        <w:rPr>
          <w:rFonts w:eastAsia="Times New Roman"/>
        </w:rPr>
        <w:t>Polityka młodzieżowa wskazuje priorytety, wartości i zasady dotyczące kierunków zmian, do których dążą władze miasta w działaniach i relacjach z młodymi mieszkańcami i mieszkankami. W</w:t>
      </w:r>
      <w:r w:rsidR="00EE2B3D">
        <w:rPr>
          <w:rFonts w:eastAsia="Times New Roman"/>
        </w:rPr>
        <w:t> </w:t>
      </w:r>
      <w:r w:rsidRPr="002E56EF">
        <w:rPr>
          <w:rFonts w:eastAsia="Times New Roman"/>
        </w:rPr>
        <w:t>dokumencie Warszawa preze</w:t>
      </w:r>
      <w:r w:rsidR="00EE2B3D">
        <w:rPr>
          <w:rFonts w:eastAsia="Times New Roman"/>
        </w:rPr>
        <w:t>ntuje się</w:t>
      </w:r>
      <w:r w:rsidRPr="002E56EF">
        <w:rPr>
          <w:rFonts w:eastAsia="Times New Roman"/>
        </w:rPr>
        <w:t xml:space="preserve"> jako miasto przyjazne ludziom młodym, co jest związane z szansami i wyzwaniami tak dla młodego pokolenia, jak i dla władz. W dokumencie wymieniono też kluczowe problemy trapiące ludzi młodych. Problemy te pokrywają się z tymi zdiagnozowanymi </w:t>
      </w:r>
      <w:r w:rsidR="00EE2B3D">
        <w:rPr>
          <w:rFonts w:eastAsia="Times New Roman"/>
        </w:rPr>
        <w:t xml:space="preserve">na </w:t>
      </w:r>
      <w:r w:rsidRPr="002E56EF">
        <w:rPr>
          <w:rFonts w:eastAsia="Times New Roman"/>
        </w:rPr>
        <w:t>obszarze rewitalizacji. Do podstawowych problemów w szczególności należą:</w:t>
      </w:r>
    </w:p>
    <w:p w14:paraId="780BB0B5" w14:textId="77777777" w:rsidR="00D712F6" w:rsidRPr="004A47F2" w:rsidRDefault="00D712F6" w:rsidP="004A47F2">
      <w:pPr>
        <w:pStyle w:val="Wypunktowanie"/>
      </w:pPr>
      <w:r w:rsidRPr="004A47F2">
        <w:t>młodzi ludzie czują się w mieście niewidzialni i nieważni</w:t>
      </w:r>
      <w:r w:rsidR="00EE2B3D" w:rsidRPr="004A47F2">
        <w:t>;</w:t>
      </w:r>
    </w:p>
    <w:p w14:paraId="7387198B" w14:textId="77777777" w:rsidR="00D712F6" w:rsidRPr="00D105FD" w:rsidRDefault="00D712F6" w:rsidP="00D15CDA">
      <w:pPr>
        <w:pStyle w:val="Wypunktowanie"/>
        <w:rPr>
          <w:rFonts w:eastAsia="Times New Roman"/>
        </w:rPr>
      </w:pPr>
      <w:r w:rsidRPr="00D105FD">
        <w:rPr>
          <w:rFonts w:eastAsia="Times New Roman"/>
        </w:rPr>
        <w:t>młodzi ludzie oceniają włączanie młodzieży w procesy decyzyjne – w szkole, rodzinie, dzielnicy i mieście – jako fasadowe</w:t>
      </w:r>
      <w:r w:rsidR="00EE2B3D">
        <w:rPr>
          <w:rFonts w:eastAsia="Times New Roman"/>
        </w:rPr>
        <w:t>;</w:t>
      </w:r>
    </w:p>
    <w:p w14:paraId="20EBEB33" w14:textId="77777777" w:rsidR="00D712F6" w:rsidRPr="00D105FD" w:rsidRDefault="00D712F6" w:rsidP="00D15CDA">
      <w:pPr>
        <w:pStyle w:val="Wypunktowanie"/>
        <w:rPr>
          <w:rFonts w:eastAsia="Times New Roman"/>
        </w:rPr>
      </w:pPr>
      <w:r w:rsidRPr="00D105FD">
        <w:rPr>
          <w:rFonts w:eastAsia="Times New Roman"/>
        </w:rPr>
        <w:t>młodzi ludzie boją się dzielić swoimi trudnościami z dorosłymi, w obawie przed odrzuceniem i oceną</w:t>
      </w:r>
      <w:r w:rsidR="00EE2B3D">
        <w:rPr>
          <w:rFonts w:eastAsia="Times New Roman"/>
        </w:rPr>
        <w:t>;</w:t>
      </w:r>
    </w:p>
    <w:p w14:paraId="15AAC731" w14:textId="77777777" w:rsidR="00D712F6" w:rsidRPr="00D105FD" w:rsidRDefault="00D712F6" w:rsidP="00D15CDA">
      <w:pPr>
        <w:pStyle w:val="Wypunktowanie"/>
        <w:rPr>
          <w:rFonts w:eastAsia="Times New Roman"/>
        </w:rPr>
      </w:pPr>
      <w:r w:rsidRPr="00D105FD">
        <w:rPr>
          <w:rFonts w:eastAsia="Times New Roman"/>
        </w:rPr>
        <w:t>młodzi ludzie czują ogromną presję.</w:t>
      </w:r>
    </w:p>
    <w:p w14:paraId="53A8571A" w14:textId="77777777" w:rsidR="00D712F6" w:rsidRPr="002E56EF" w:rsidRDefault="00D712F6" w:rsidP="00F44E49">
      <w:pPr>
        <w:spacing w:after="0"/>
        <w:rPr>
          <w:rFonts w:eastAsia="Times New Roman"/>
        </w:rPr>
      </w:pPr>
      <w:r w:rsidRPr="002E56EF">
        <w:rPr>
          <w:rFonts w:eastAsia="Times New Roman"/>
        </w:rPr>
        <w:t>Szczególnie ważne z punktu widzenia odnowy obszaru rewitalizacji wydają się priorytety polityki młodzieżowej miasta:</w:t>
      </w:r>
    </w:p>
    <w:p w14:paraId="7C22520A" w14:textId="77777777" w:rsidR="00D712F6" w:rsidRPr="004A47F2" w:rsidRDefault="00D712F6" w:rsidP="004A47F2">
      <w:pPr>
        <w:pStyle w:val="Wypunktowanie"/>
      </w:pPr>
      <w:r w:rsidRPr="004A47F2">
        <w:t>dbałość o zapewnienie młodym bezpiecznego miejsca do życia w Warszawie,</w:t>
      </w:r>
    </w:p>
    <w:p w14:paraId="4BB2426B" w14:textId="77777777" w:rsidR="00D712F6" w:rsidRPr="00D105FD" w:rsidRDefault="00D712F6" w:rsidP="00D15CDA">
      <w:pPr>
        <w:pStyle w:val="Wypunktowanie"/>
        <w:rPr>
          <w:rFonts w:eastAsia="Times New Roman"/>
        </w:rPr>
      </w:pPr>
      <w:r w:rsidRPr="00D105FD">
        <w:rPr>
          <w:rFonts w:eastAsia="Times New Roman"/>
        </w:rPr>
        <w:t>postrzeganie młodzieży jako grupy mieszkańców i mieszkanek o odrębnych potrzebach i</w:t>
      </w:r>
      <w:r w:rsidR="00EE2B3D">
        <w:rPr>
          <w:rFonts w:eastAsia="Times New Roman"/>
        </w:rPr>
        <w:t> </w:t>
      </w:r>
      <w:r w:rsidRPr="00D105FD">
        <w:rPr>
          <w:rFonts w:eastAsia="Times New Roman"/>
        </w:rPr>
        <w:t>dbałość o ich zaspokojenie,</w:t>
      </w:r>
    </w:p>
    <w:p w14:paraId="10AAD538" w14:textId="77777777" w:rsidR="00D712F6" w:rsidRPr="00D105FD" w:rsidRDefault="00D712F6" w:rsidP="00D15CDA">
      <w:pPr>
        <w:pStyle w:val="Wypunktowanie"/>
        <w:rPr>
          <w:rFonts w:eastAsia="Times New Roman"/>
        </w:rPr>
      </w:pPr>
      <w:r w:rsidRPr="00D105FD">
        <w:rPr>
          <w:rFonts w:eastAsia="Times New Roman"/>
        </w:rPr>
        <w:t>dostrzeżenie potencjału młodych mieszkańców i mieszkanek jako ważnego czynnika rozwoju miasta, wsparcie ich odpowiedzialności za otaczającą ich rzeczywistość i kreowanie przyszłości.</w:t>
      </w:r>
    </w:p>
    <w:p w14:paraId="04C290BA" w14:textId="77777777" w:rsidR="00D712F6" w:rsidRPr="002E56EF" w:rsidRDefault="00D712F6" w:rsidP="00D105FD">
      <w:pPr>
        <w:rPr>
          <w:rFonts w:eastAsia="Times New Roman"/>
        </w:rPr>
      </w:pPr>
      <w:r w:rsidRPr="002E56EF">
        <w:rPr>
          <w:rFonts w:eastAsia="Times New Roman"/>
        </w:rPr>
        <w:t xml:space="preserve">Priorytety te odpowiadają wprost na problemy i zjawiska kryzysowe z obszaru rewitalizacji. Potwierdzają to dobitnie wyniki konsultacji społecznych prowadzonych </w:t>
      </w:r>
      <w:r w:rsidR="00EE2B3D">
        <w:rPr>
          <w:rFonts w:eastAsia="Times New Roman"/>
        </w:rPr>
        <w:t xml:space="preserve">dla młodzieży </w:t>
      </w:r>
      <w:r w:rsidRPr="002E56EF">
        <w:rPr>
          <w:rFonts w:eastAsia="Times New Roman"/>
        </w:rPr>
        <w:t xml:space="preserve">w ramach przygotowywania </w:t>
      </w:r>
      <w:r w:rsidR="0095736A">
        <w:rPr>
          <w:rFonts w:eastAsia="Times New Roman"/>
        </w:rPr>
        <w:t>Programu</w:t>
      </w:r>
      <w:r w:rsidRPr="002E56EF">
        <w:rPr>
          <w:rFonts w:eastAsia="Times New Roman"/>
        </w:rPr>
        <w:t xml:space="preserve">. </w:t>
      </w:r>
      <w:r w:rsidR="0095736A">
        <w:rPr>
          <w:rFonts w:eastAsia="Times New Roman"/>
        </w:rPr>
        <w:t xml:space="preserve">Program </w:t>
      </w:r>
      <w:r w:rsidRPr="002E56EF">
        <w:rPr>
          <w:rFonts w:eastAsia="Times New Roman"/>
        </w:rPr>
        <w:t xml:space="preserve">jest więc mocno powiązany z polityką młodzieżową miasta. Realizacja tej polityki i realizacja celów </w:t>
      </w:r>
      <w:r w:rsidR="0095736A">
        <w:rPr>
          <w:rFonts w:eastAsia="Times New Roman"/>
        </w:rPr>
        <w:t>Programu</w:t>
      </w:r>
      <w:r w:rsidRPr="002E56EF">
        <w:rPr>
          <w:rFonts w:eastAsia="Times New Roman"/>
        </w:rPr>
        <w:t xml:space="preserve"> będą się wzmacniać i uzupełniać </w:t>
      </w:r>
      <w:r w:rsidR="00EE2B3D">
        <w:rPr>
          <w:rFonts w:eastAsia="Times New Roman"/>
        </w:rPr>
        <w:t>dzięki</w:t>
      </w:r>
      <w:r w:rsidRPr="002E56EF">
        <w:rPr>
          <w:rFonts w:eastAsia="Times New Roman"/>
        </w:rPr>
        <w:t xml:space="preserve"> uwzględnieni</w:t>
      </w:r>
      <w:r w:rsidR="00EE2B3D">
        <w:rPr>
          <w:rFonts w:eastAsia="Times New Roman"/>
        </w:rPr>
        <w:t>u</w:t>
      </w:r>
      <w:r w:rsidRPr="002E56EF">
        <w:rPr>
          <w:rFonts w:eastAsia="Times New Roman"/>
        </w:rPr>
        <w:t xml:space="preserve"> potrzeb młodych ludzi i ich udziału w procesie rewitalizacji.</w:t>
      </w:r>
    </w:p>
    <w:p w14:paraId="3736D8B5" w14:textId="77777777" w:rsidR="00D712F6" w:rsidRPr="002E56EF" w:rsidRDefault="00D712F6" w:rsidP="00D105FD">
      <w:pPr>
        <w:rPr>
          <w:rFonts w:eastAsia="Times New Roman"/>
        </w:rPr>
      </w:pPr>
      <w:r w:rsidRPr="002E56EF">
        <w:rPr>
          <w:rFonts w:eastAsia="Times New Roman"/>
        </w:rPr>
        <w:lastRenderedPageBreak/>
        <w:t xml:space="preserve">Adresatami wielu działań zawartych w </w:t>
      </w:r>
      <w:r w:rsidR="0095736A">
        <w:rPr>
          <w:rFonts w:eastAsia="Times New Roman"/>
        </w:rPr>
        <w:t>Programie s</w:t>
      </w:r>
      <w:r w:rsidRPr="002E56EF">
        <w:rPr>
          <w:rFonts w:eastAsia="Times New Roman"/>
        </w:rPr>
        <w:t xml:space="preserve">ą młodzi mieszkańcy </w:t>
      </w:r>
      <w:r w:rsidR="00EE2B3D">
        <w:rPr>
          <w:rFonts w:eastAsia="Times New Roman"/>
        </w:rPr>
        <w:t xml:space="preserve">i mieszkanki </w:t>
      </w:r>
      <w:r w:rsidRPr="002E56EF">
        <w:rPr>
          <w:rFonts w:eastAsia="Times New Roman"/>
        </w:rPr>
        <w:t xml:space="preserve">obszaru rewitalizacji. Część zadań ma na celu aktywizację społeczną tej grupy oraz silniejsze włączenie młodzieży w życie ich najbliższej okolicy. Zaplanowano </w:t>
      </w:r>
      <w:r w:rsidR="00EE2B3D">
        <w:rPr>
          <w:rFonts w:eastAsia="Times New Roman"/>
        </w:rPr>
        <w:t>wiele</w:t>
      </w:r>
      <w:r w:rsidRPr="002E56EF">
        <w:rPr>
          <w:rFonts w:eastAsia="Times New Roman"/>
        </w:rPr>
        <w:t xml:space="preserve"> zadań związanych z inwestycjami w</w:t>
      </w:r>
      <w:r w:rsidR="00EE2B3D">
        <w:rPr>
          <w:rFonts w:eastAsia="Times New Roman"/>
        </w:rPr>
        <w:t> </w:t>
      </w:r>
      <w:r w:rsidRPr="002E56EF">
        <w:rPr>
          <w:rFonts w:eastAsia="Times New Roman"/>
        </w:rPr>
        <w:t xml:space="preserve">infrastrukturę edukacyjną, kulturalną </w:t>
      </w:r>
      <w:r w:rsidR="00EE2B3D">
        <w:rPr>
          <w:rFonts w:eastAsia="Times New Roman"/>
        </w:rPr>
        <w:t>i</w:t>
      </w:r>
      <w:r w:rsidRPr="002E56EF">
        <w:rPr>
          <w:rFonts w:eastAsia="Times New Roman"/>
        </w:rPr>
        <w:t xml:space="preserve"> poprawę bezpieczeństwa przestrzeni publicznych, co przełoży się na poprawę warunków życia młodych warszawianek i warszawiaków oraz na poprawę ich wyników edukacyjnych. </w:t>
      </w:r>
    </w:p>
    <w:p w14:paraId="4E2466E1" w14:textId="72F5C0D4" w:rsidR="00D712F6" w:rsidRPr="002E56EF" w:rsidRDefault="00D712F6" w:rsidP="00D105FD">
      <w:pPr>
        <w:rPr>
          <w:rFonts w:eastAsia="Times New Roman"/>
        </w:rPr>
      </w:pPr>
      <w:r w:rsidRPr="002E56EF">
        <w:rPr>
          <w:rFonts w:eastAsia="Times New Roman"/>
        </w:rPr>
        <w:t>Wśród kluczowych problemów młodzieży</w:t>
      </w:r>
      <w:r w:rsidR="00EE2B3D">
        <w:rPr>
          <w:rFonts w:eastAsia="Times New Roman"/>
        </w:rPr>
        <w:t>,</w:t>
      </w:r>
      <w:r w:rsidRPr="002E56EF">
        <w:rPr>
          <w:rFonts w:eastAsia="Times New Roman"/>
        </w:rPr>
        <w:t xml:space="preserve"> opisanych w polityce młodzieżowej m.st. Warszawy</w:t>
      </w:r>
      <w:r w:rsidR="00EE2B3D">
        <w:rPr>
          <w:rFonts w:eastAsia="Times New Roman"/>
        </w:rPr>
        <w:t>,</w:t>
      </w:r>
      <w:r w:rsidRPr="002E56EF">
        <w:rPr>
          <w:rFonts w:eastAsia="Times New Roman"/>
        </w:rPr>
        <w:t xml:space="preserve"> są trudności w komunikacji z dorosłymi</w:t>
      </w:r>
      <w:r w:rsidR="00EE2B3D">
        <w:rPr>
          <w:rFonts w:eastAsia="Times New Roman"/>
        </w:rPr>
        <w:t xml:space="preserve"> oraz </w:t>
      </w:r>
      <w:r w:rsidRPr="002E56EF">
        <w:rPr>
          <w:rFonts w:eastAsia="Times New Roman"/>
        </w:rPr>
        <w:t xml:space="preserve">lęk przed niezrozumieniem, presją </w:t>
      </w:r>
      <w:r w:rsidR="00EE2B3D">
        <w:rPr>
          <w:rFonts w:eastAsia="Times New Roman"/>
        </w:rPr>
        <w:t>i</w:t>
      </w:r>
      <w:r w:rsidRPr="002E56EF">
        <w:rPr>
          <w:rFonts w:eastAsia="Times New Roman"/>
        </w:rPr>
        <w:t xml:space="preserve"> odrzuceniem. Zadaniami zapisanymi w </w:t>
      </w:r>
      <w:r w:rsidR="0095736A">
        <w:rPr>
          <w:rFonts w:eastAsia="Times New Roman"/>
        </w:rPr>
        <w:t>Programie</w:t>
      </w:r>
      <w:r w:rsidRPr="002E56EF">
        <w:rPr>
          <w:rFonts w:eastAsia="Times New Roman"/>
        </w:rPr>
        <w:t>, które przyczynią się do poprawy sytuacji w t</w:t>
      </w:r>
      <w:r w:rsidR="00EE2B3D">
        <w:rPr>
          <w:rFonts w:eastAsia="Times New Roman"/>
        </w:rPr>
        <w:t>ym względzie,</w:t>
      </w:r>
      <w:r w:rsidRPr="002E56EF">
        <w:rPr>
          <w:rFonts w:eastAsia="Times New Roman"/>
        </w:rPr>
        <w:t xml:space="preserve"> jest </w:t>
      </w:r>
      <w:r w:rsidR="001B4A32">
        <w:rPr>
          <w:rFonts w:eastAsia="Times New Roman"/>
        </w:rPr>
        <w:t>mi</w:t>
      </w:r>
      <w:r w:rsidR="00EE2B3D">
        <w:rPr>
          <w:rFonts w:eastAsia="Times New Roman"/>
        </w:rPr>
        <w:t>ę</w:t>
      </w:r>
      <w:r w:rsidR="001B4A32">
        <w:rPr>
          <w:rFonts w:eastAsia="Times New Roman"/>
        </w:rPr>
        <w:t>dzy innymi</w:t>
      </w:r>
      <w:r w:rsidRPr="002E56EF">
        <w:rPr>
          <w:rFonts w:eastAsia="Times New Roman"/>
        </w:rPr>
        <w:t xml:space="preserve"> uruchomienie szkoły relaksu dla uczniów </w:t>
      </w:r>
      <w:r w:rsidR="00EE2B3D">
        <w:rPr>
          <w:rFonts w:eastAsia="Times New Roman"/>
        </w:rPr>
        <w:t>i</w:t>
      </w:r>
      <w:r w:rsidRPr="002E56EF">
        <w:rPr>
          <w:rFonts w:eastAsia="Times New Roman"/>
        </w:rPr>
        <w:t xml:space="preserve"> utworzenie Praskiego Centrum Re_Start, </w:t>
      </w:r>
      <w:r w:rsidR="002230DC">
        <w:rPr>
          <w:rFonts w:eastAsia="Times New Roman"/>
        </w:rPr>
        <w:t>gdzie</w:t>
      </w:r>
      <w:r w:rsidRPr="002E56EF">
        <w:rPr>
          <w:rFonts w:eastAsia="Times New Roman"/>
        </w:rPr>
        <w:t xml:space="preserve"> będą </w:t>
      </w:r>
      <w:r w:rsidR="00EE2B3D" w:rsidRPr="002E56EF">
        <w:rPr>
          <w:rFonts w:eastAsia="Times New Roman"/>
        </w:rPr>
        <w:t xml:space="preserve">działać </w:t>
      </w:r>
      <w:r w:rsidR="001B4A32">
        <w:rPr>
          <w:rFonts w:eastAsia="Times New Roman"/>
        </w:rPr>
        <w:t>mi</w:t>
      </w:r>
      <w:r w:rsidR="005F2194" w:rsidRPr="00DC029D">
        <w:t>ę</w:t>
      </w:r>
      <w:r w:rsidR="001B4A32">
        <w:rPr>
          <w:rFonts w:eastAsia="Times New Roman"/>
        </w:rPr>
        <w:t>dzy innymi</w:t>
      </w:r>
      <w:r w:rsidRPr="002E56EF">
        <w:rPr>
          <w:rFonts w:eastAsia="Times New Roman"/>
        </w:rPr>
        <w:t xml:space="preserve"> Centrum Terapii Dzieci i Rodzin oraz Poradnia Wsparcia Interwencyjnego dla dzieci i rodzin.</w:t>
      </w:r>
    </w:p>
    <w:p w14:paraId="658B9862" w14:textId="66E9D331" w:rsidR="00D712F6" w:rsidRPr="002E56EF" w:rsidRDefault="00FF1586" w:rsidP="00D15CDA">
      <w:pPr>
        <w:pStyle w:val="Nagwek3"/>
        <w:rPr>
          <w:rFonts w:eastAsia="Times New Roman"/>
        </w:rPr>
      </w:pPr>
      <w:bookmarkStart w:id="243" w:name="_Toc168058589"/>
      <w:bookmarkStart w:id="244" w:name="_Toc168665099"/>
      <w:bookmarkStart w:id="245" w:name="_Toc168859835"/>
      <w:bookmarkStart w:id="246" w:name="_Toc168902387"/>
      <w:r>
        <w:rPr>
          <w:rFonts w:eastAsia="Times New Roman"/>
        </w:rPr>
        <w:t>10.</w:t>
      </w:r>
      <w:r w:rsidR="0082625E">
        <w:rPr>
          <w:rFonts w:eastAsia="Times New Roman"/>
        </w:rPr>
        <w:t>3</w:t>
      </w:r>
      <w:r w:rsidR="00DC3CFA">
        <w:rPr>
          <w:rFonts w:eastAsia="Times New Roman"/>
        </w:rPr>
        <w:t>.5</w:t>
      </w:r>
      <w:r>
        <w:rPr>
          <w:rFonts w:eastAsia="Times New Roman"/>
        </w:rPr>
        <w:t xml:space="preserve"> </w:t>
      </w:r>
      <w:bookmarkStart w:id="247" w:name="_Hlk168789037"/>
      <w:r w:rsidR="00D15CDA">
        <w:rPr>
          <w:rFonts w:eastAsia="Times New Roman"/>
        </w:rPr>
        <w:t>P</w:t>
      </w:r>
      <w:r w:rsidR="00D15CDA" w:rsidRPr="002E56EF">
        <w:rPr>
          <w:rFonts w:eastAsia="Times New Roman"/>
        </w:rPr>
        <w:t>olityka senioralna m.st. Warszawy</w:t>
      </w:r>
      <w:bookmarkEnd w:id="243"/>
      <w:bookmarkEnd w:id="244"/>
      <w:bookmarkEnd w:id="245"/>
      <w:bookmarkEnd w:id="246"/>
    </w:p>
    <w:bookmarkEnd w:id="247"/>
    <w:p w14:paraId="3761CEDB" w14:textId="77777777" w:rsidR="00D712F6" w:rsidRPr="002E56EF" w:rsidRDefault="00D712F6" w:rsidP="00D105FD">
      <w:pPr>
        <w:rPr>
          <w:rFonts w:eastAsia="Times New Roman"/>
        </w:rPr>
      </w:pPr>
      <w:r w:rsidRPr="002E56EF">
        <w:rPr>
          <w:rFonts w:eastAsia="Times New Roman"/>
        </w:rPr>
        <w:t xml:space="preserve">Potrzeba opracowania polityki senioralnej miasta związana była </w:t>
      </w:r>
      <w:r w:rsidR="001B4A32">
        <w:rPr>
          <w:rFonts w:eastAsia="Times New Roman"/>
        </w:rPr>
        <w:t>mi</w:t>
      </w:r>
      <w:r w:rsidR="0082625E">
        <w:rPr>
          <w:rFonts w:eastAsia="Times New Roman"/>
        </w:rPr>
        <w:t>ę</w:t>
      </w:r>
      <w:r w:rsidR="001B4A32">
        <w:rPr>
          <w:rFonts w:eastAsia="Times New Roman"/>
        </w:rPr>
        <w:t>dzy innymi</w:t>
      </w:r>
      <w:r w:rsidRPr="002E56EF">
        <w:rPr>
          <w:rFonts w:eastAsia="Times New Roman"/>
        </w:rPr>
        <w:t xml:space="preserve"> ze zmianami w</w:t>
      </w:r>
      <w:r w:rsidR="0082625E">
        <w:rPr>
          <w:rFonts w:eastAsia="Times New Roman"/>
        </w:rPr>
        <w:t> </w:t>
      </w:r>
      <w:r w:rsidRPr="002E56EF">
        <w:rPr>
          <w:rFonts w:eastAsia="Times New Roman"/>
        </w:rPr>
        <w:t xml:space="preserve">strukturze demograficznej mieszkańców </w:t>
      </w:r>
      <w:r w:rsidR="00E75A57">
        <w:rPr>
          <w:rFonts w:eastAsia="Times New Roman"/>
        </w:rPr>
        <w:t xml:space="preserve">i mieszkanek </w:t>
      </w:r>
      <w:r w:rsidRPr="002E56EF">
        <w:rPr>
          <w:rFonts w:eastAsia="Times New Roman"/>
        </w:rPr>
        <w:t xml:space="preserve">Warszawy, potrzebami i oczekiwaniami starszych warszawianek i warszawiaków oraz koniecznością kształtowania rozwoju miasta w oparciu o potencjał </w:t>
      </w:r>
      <w:r w:rsidR="00E75A57">
        <w:rPr>
          <w:rFonts w:eastAsia="Times New Roman"/>
        </w:rPr>
        <w:t>społecznym</w:t>
      </w:r>
      <w:r w:rsidRPr="002E56EF">
        <w:rPr>
          <w:rFonts w:eastAsia="Times New Roman"/>
        </w:rPr>
        <w:t xml:space="preserve">, w tym osób starszych. Ustalenia części diagnostycznej tego dokumentu są spójne z wynikami pogłębionej diagnozy obszaru rewitalizacji. Szczególnie zwraca uwagę postępujące starzenie się mieszkańców </w:t>
      </w:r>
      <w:r w:rsidR="00E75A57">
        <w:rPr>
          <w:rFonts w:eastAsia="Times New Roman"/>
        </w:rPr>
        <w:t xml:space="preserve">i mieszkanek </w:t>
      </w:r>
      <w:r w:rsidRPr="002E56EF">
        <w:rPr>
          <w:rFonts w:eastAsia="Times New Roman"/>
        </w:rPr>
        <w:t xml:space="preserve">tego obszaru. Potwierdza to potrzebę prowadzenia działań skierowanych bezpośrednio do tej grupy </w:t>
      </w:r>
      <w:r w:rsidR="00E75A57">
        <w:rPr>
          <w:rFonts w:eastAsia="Times New Roman"/>
        </w:rPr>
        <w:t>i</w:t>
      </w:r>
      <w:r w:rsidRPr="002E56EF">
        <w:rPr>
          <w:rFonts w:eastAsia="Times New Roman"/>
        </w:rPr>
        <w:t xml:space="preserve"> dostrzeżenie </w:t>
      </w:r>
      <w:r w:rsidR="00E75A57">
        <w:rPr>
          <w:rFonts w:eastAsia="Times New Roman"/>
        </w:rPr>
        <w:t xml:space="preserve">jej </w:t>
      </w:r>
      <w:r w:rsidRPr="002E56EF">
        <w:rPr>
          <w:rFonts w:eastAsia="Times New Roman"/>
        </w:rPr>
        <w:t>zróżnicowań ze względu na płeć, wiek, stan zdrowia, sytuację materialną i inne cechy, co przekłada się z kolei na inne potrzeby i oczekiwania.</w:t>
      </w:r>
    </w:p>
    <w:p w14:paraId="3E496693" w14:textId="4D64CA7A" w:rsidR="00D712F6" w:rsidRPr="002E56EF" w:rsidRDefault="00D712F6" w:rsidP="00F44E49">
      <w:pPr>
        <w:spacing w:after="0"/>
        <w:rPr>
          <w:rFonts w:eastAsia="Times New Roman"/>
        </w:rPr>
      </w:pPr>
      <w:r w:rsidRPr="002E56EF">
        <w:rPr>
          <w:rFonts w:eastAsia="Times New Roman"/>
        </w:rPr>
        <w:t>Polityka senioralna Warszawy ma być realizowana przez szereg instrumentów. Działania rewitalizacyjne szczególnie wspierają instrumenty infrastrukturalne</w:t>
      </w:r>
      <w:r w:rsidR="002230DC">
        <w:rPr>
          <w:rFonts w:eastAsia="Times New Roman"/>
        </w:rPr>
        <w:t xml:space="preserve"> związane z</w:t>
      </w:r>
      <w:r w:rsidRPr="002E56EF">
        <w:rPr>
          <w:rFonts w:eastAsia="Times New Roman"/>
        </w:rPr>
        <w:t xml:space="preserve"> kreacj</w:t>
      </w:r>
      <w:r w:rsidR="002230DC">
        <w:rPr>
          <w:rFonts w:eastAsia="Times New Roman"/>
        </w:rPr>
        <w:t>ą</w:t>
      </w:r>
      <w:r w:rsidRPr="002E56EF">
        <w:rPr>
          <w:rFonts w:eastAsia="Times New Roman"/>
        </w:rPr>
        <w:t xml:space="preserve"> przestrzeni, która:</w:t>
      </w:r>
    </w:p>
    <w:p w14:paraId="20F0E607" w14:textId="77777777" w:rsidR="00D712F6" w:rsidRPr="004A47F2" w:rsidRDefault="00D712F6" w:rsidP="004A47F2">
      <w:pPr>
        <w:pStyle w:val="Wypunktowanie"/>
      </w:pPr>
      <w:r w:rsidRPr="004A47F2">
        <w:t>jest odpowiednio zagospodarowana i dostępna komunikacyjnie</w:t>
      </w:r>
      <w:r w:rsidR="00E75A57" w:rsidRPr="004A47F2">
        <w:t>;</w:t>
      </w:r>
    </w:p>
    <w:p w14:paraId="54B55F1A" w14:textId="77777777" w:rsidR="00D712F6" w:rsidRPr="00D105FD" w:rsidRDefault="00D712F6" w:rsidP="00D15CDA">
      <w:pPr>
        <w:pStyle w:val="Wypunktowanie"/>
        <w:rPr>
          <w:rFonts w:eastAsia="Times New Roman"/>
        </w:rPr>
      </w:pPr>
      <w:r w:rsidRPr="00D105FD">
        <w:rPr>
          <w:rFonts w:eastAsia="Times New Roman"/>
        </w:rPr>
        <w:t>obejmuje rozwiązania, które zmniejszają uciążliwość upałów</w:t>
      </w:r>
      <w:r w:rsidR="00E75A57">
        <w:rPr>
          <w:rFonts w:eastAsia="Times New Roman"/>
        </w:rPr>
        <w:t>;</w:t>
      </w:r>
    </w:p>
    <w:p w14:paraId="4D0E4A00" w14:textId="77777777" w:rsidR="00D712F6" w:rsidRPr="00D105FD" w:rsidRDefault="00D712F6" w:rsidP="00D15CDA">
      <w:pPr>
        <w:pStyle w:val="Wypunktowanie"/>
        <w:rPr>
          <w:rFonts w:eastAsia="Times New Roman"/>
        </w:rPr>
      </w:pPr>
      <w:r w:rsidRPr="00D105FD">
        <w:rPr>
          <w:rFonts w:eastAsia="Times New Roman"/>
        </w:rPr>
        <w:t xml:space="preserve">stwarza możliwość zaspokojenia potrzeb, </w:t>
      </w:r>
      <w:r w:rsidR="008B0994">
        <w:rPr>
          <w:rFonts w:eastAsia="Times New Roman"/>
        </w:rPr>
        <w:t>przykładowo</w:t>
      </w:r>
      <w:r w:rsidR="00E75A57">
        <w:rPr>
          <w:rFonts w:eastAsia="Times New Roman"/>
        </w:rPr>
        <w:t xml:space="preserve"> </w:t>
      </w:r>
      <w:r w:rsidRPr="00D105FD">
        <w:rPr>
          <w:rFonts w:eastAsia="Times New Roman"/>
        </w:rPr>
        <w:t>przez tworzenie miejsc spotkań dla osób starszych, ułatwiony dostęp do placówek ochrony zdrowia, obiektów rekreacyjnych, dziennych domów pomocy, miejsc aktywności lokalnej, bibliotek, centrów aktywności międzypokoleniowej.</w:t>
      </w:r>
    </w:p>
    <w:p w14:paraId="3839CEDF" w14:textId="77777777" w:rsidR="00D712F6" w:rsidRPr="002E56EF" w:rsidRDefault="0095736A" w:rsidP="00D105FD">
      <w:pPr>
        <w:rPr>
          <w:rFonts w:eastAsia="Times New Roman"/>
        </w:rPr>
      </w:pPr>
      <w:r>
        <w:rPr>
          <w:rFonts w:eastAsia="Times New Roman"/>
        </w:rPr>
        <w:t>Program</w:t>
      </w:r>
      <w:r w:rsidR="00D712F6" w:rsidRPr="002E56EF">
        <w:rPr>
          <w:rFonts w:eastAsia="Times New Roman"/>
        </w:rPr>
        <w:t xml:space="preserve"> i Polityka senioralna są ściśle powiązane. W obu pojawia się ważna kwestia konieczności uwzględnienia seniorów i ich specyficznych potrzeb w planowaniu i realizacji działań w przestrzeni miasta. Przedsięwzięcia rewitalizacyjne są odpowiedzią na cele Polityki senioralnej m.st. Warszawy i</w:t>
      </w:r>
      <w:r w:rsidR="00E75A57">
        <w:rPr>
          <w:rFonts w:eastAsia="Times New Roman"/>
        </w:rPr>
        <w:t> </w:t>
      </w:r>
      <w:r w:rsidR="00D712F6" w:rsidRPr="002E56EF">
        <w:rPr>
          <w:rFonts w:eastAsia="Times New Roman"/>
        </w:rPr>
        <w:t xml:space="preserve">będą prowadzić do stworzenia bardziej przyjaznego środowiska dla starszych mieszkańców </w:t>
      </w:r>
      <w:r w:rsidR="00E75A57">
        <w:rPr>
          <w:rFonts w:eastAsia="Times New Roman"/>
        </w:rPr>
        <w:t xml:space="preserve">i mieszkanek </w:t>
      </w:r>
      <w:r w:rsidR="00D712F6" w:rsidRPr="002E56EF">
        <w:rPr>
          <w:rFonts w:eastAsia="Times New Roman"/>
        </w:rPr>
        <w:t xml:space="preserve">obszaru rewitalizacji. </w:t>
      </w:r>
    </w:p>
    <w:p w14:paraId="22C7AC96" w14:textId="1487D001" w:rsidR="00764BE4" w:rsidRPr="002E56EF" w:rsidRDefault="00764BE4" w:rsidP="00764BE4">
      <w:pPr>
        <w:rPr>
          <w:rFonts w:eastAsia="Times New Roman"/>
        </w:rPr>
      </w:pPr>
      <w:r w:rsidRPr="002E56EF">
        <w:rPr>
          <w:rFonts w:eastAsia="Times New Roman"/>
        </w:rPr>
        <w:lastRenderedPageBreak/>
        <w:t xml:space="preserve">Zadaniami rewitalizacyjnymi, które </w:t>
      </w:r>
      <w:r>
        <w:rPr>
          <w:rFonts w:eastAsia="Times New Roman"/>
        </w:rPr>
        <w:t>realizują</w:t>
      </w:r>
      <w:r w:rsidRPr="002E56EF">
        <w:rPr>
          <w:rFonts w:eastAsia="Times New Roman"/>
        </w:rPr>
        <w:t xml:space="preserve"> założenia polityki senioralnej m.st. Warszawy</w:t>
      </w:r>
      <w:r>
        <w:rPr>
          <w:rFonts w:eastAsia="Times New Roman"/>
        </w:rPr>
        <w:t>,</w:t>
      </w:r>
      <w:r w:rsidRPr="002E56EF">
        <w:rPr>
          <w:rFonts w:eastAsia="Times New Roman"/>
        </w:rPr>
        <w:t xml:space="preserve"> są zadania wspierające aktywność społeczną, kulturalną i sportową seniorów </w:t>
      </w:r>
      <w:r>
        <w:rPr>
          <w:rFonts w:eastAsia="Times New Roman"/>
        </w:rPr>
        <w:t>i seniorek, przykładowo</w:t>
      </w:r>
      <w:r w:rsidRPr="002E56EF">
        <w:rPr>
          <w:rFonts w:eastAsia="Times New Roman"/>
        </w:rPr>
        <w:t xml:space="preserve"> cykl </w:t>
      </w:r>
      <w:r>
        <w:rPr>
          <w:rFonts w:eastAsia="Times New Roman"/>
        </w:rPr>
        <w:t xml:space="preserve">spotkań osób </w:t>
      </w:r>
      <w:r w:rsidR="009C4E2E">
        <w:rPr>
          <w:rFonts w:eastAsia="Times New Roman"/>
        </w:rPr>
        <w:t>z domu dziennego p</w:t>
      </w:r>
      <w:r w:rsidRPr="002E56EF">
        <w:rPr>
          <w:rFonts w:eastAsia="Times New Roman"/>
        </w:rPr>
        <w:t>obytu z dziećmi z przedszkoli, warsztaty podnoszące kompetencje cyfrowe</w:t>
      </w:r>
      <w:r>
        <w:rPr>
          <w:rFonts w:eastAsia="Times New Roman"/>
        </w:rPr>
        <w:t>,</w:t>
      </w:r>
      <w:r w:rsidRPr="002E56EF">
        <w:rPr>
          <w:rFonts w:eastAsia="Times New Roman"/>
        </w:rPr>
        <w:t xml:space="preserve"> otwarte spotkania edukacyjno-kulturalne w placówkach bibliotecznych. </w:t>
      </w:r>
    </w:p>
    <w:p w14:paraId="5D1CD3E9" w14:textId="77777777" w:rsidR="00D712F6" w:rsidRDefault="00D712F6" w:rsidP="00D105FD">
      <w:pPr>
        <w:rPr>
          <w:rFonts w:eastAsia="Times New Roman"/>
        </w:rPr>
      </w:pPr>
      <w:r w:rsidRPr="002E56EF">
        <w:rPr>
          <w:rFonts w:eastAsia="Times New Roman"/>
        </w:rPr>
        <w:t xml:space="preserve">Drugą grupą zadań rewitalizacyjnych, które mogą wyraźnie poprawić jakość życia </w:t>
      </w:r>
      <w:r w:rsidR="00E75A57">
        <w:rPr>
          <w:rFonts w:eastAsia="Times New Roman"/>
        </w:rPr>
        <w:t>osób starszych,</w:t>
      </w:r>
      <w:r w:rsidRPr="002E56EF">
        <w:rPr>
          <w:rFonts w:eastAsia="Times New Roman"/>
        </w:rPr>
        <w:t xml:space="preserve"> są zadania infrastrukturalne obejmujące </w:t>
      </w:r>
      <w:r w:rsidR="001B4A32">
        <w:rPr>
          <w:rFonts w:eastAsia="Times New Roman"/>
        </w:rPr>
        <w:t>mi</w:t>
      </w:r>
      <w:r w:rsidR="00E75A57">
        <w:rPr>
          <w:rFonts w:eastAsia="Times New Roman"/>
        </w:rPr>
        <w:t>ę</w:t>
      </w:r>
      <w:r w:rsidR="001B4A32">
        <w:rPr>
          <w:rFonts w:eastAsia="Times New Roman"/>
        </w:rPr>
        <w:t>dzy innymi</w:t>
      </w:r>
      <w:r w:rsidRPr="002E56EF">
        <w:rPr>
          <w:rFonts w:eastAsia="Times New Roman"/>
        </w:rPr>
        <w:t xml:space="preserve"> utworzenie Dziennego Domu Pomocy dla seniorów</w:t>
      </w:r>
      <w:r w:rsidR="00E75A57">
        <w:rPr>
          <w:rFonts w:eastAsia="Times New Roman"/>
        </w:rPr>
        <w:t xml:space="preserve"> i seniorek</w:t>
      </w:r>
      <w:r w:rsidRPr="002E56EF">
        <w:rPr>
          <w:rFonts w:eastAsia="Times New Roman"/>
        </w:rPr>
        <w:t xml:space="preserve"> z rehabilitacją w Praskim Centrum Re_Start, montaż wind w budynkach </w:t>
      </w:r>
      <w:r w:rsidR="00E75A57">
        <w:rPr>
          <w:rFonts w:eastAsia="Times New Roman"/>
        </w:rPr>
        <w:t>i </w:t>
      </w:r>
      <w:r w:rsidRPr="002E56EF">
        <w:rPr>
          <w:rFonts w:eastAsia="Times New Roman"/>
        </w:rPr>
        <w:t>przystosowanie wejść do osób z niepełnosprawnościami.</w:t>
      </w:r>
    </w:p>
    <w:p w14:paraId="69592148" w14:textId="442332CF" w:rsidR="00D712F6" w:rsidRPr="002E56EF" w:rsidRDefault="00FF1586" w:rsidP="00A60472">
      <w:pPr>
        <w:pStyle w:val="Nagwek3"/>
        <w:tabs>
          <w:tab w:val="left" w:pos="7040"/>
        </w:tabs>
        <w:rPr>
          <w:rFonts w:eastAsia="Times New Roman"/>
        </w:rPr>
      </w:pPr>
      <w:bookmarkStart w:id="248" w:name="_Toc168058590"/>
      <w:bookmarkStart w:id="249" w:name="_Toc168665100"/>
      <w:bookmarkStart w:id="250" w:name="_Toc168859836"/>
      <w:bookmarkStart w:id="251" w:name="_Toc168902388"/>
      <w:r>
        <w:rPr>
          <w:rFonts w:eastAsia="Times New Roman"/>
        </w:rPr>
        <w:t>10.</w:t>
      </w:r>
      <w:r w:rsidR="0082625E">
        <w:rPr>
          <w:rFonts w:eastAsia="Times New Roman"/>
        </w:rPr>
        <w:t>3</w:t>
      </w:r>
      <w:r w:rsidR="00DC3CFA">
        <w:rPr>
          <w:rFonts w:eastAsia="Times New Roman"/>
        </w:rPr>
        <w:t>.6</w:t>
      </w:r>
      <w:r>
        <w:rPr>
          <w:rFonts w:eastAsia="Times New Roman"/>
        </w:rPr>
        <w:t xml:space="preserve"> </w:t>
      </w:r>
      <w:bookmarkStart w:id="252" w:name="_Hlk168789047"/>
      <w:r w:rsidR="00D15CDA">
        <w:rPr>
          <w:rStyle w:val="Nagwek3Znak"/>
        </w:rPr>
        <w:t>P</w:t>
      </w:r>
      <w:r w:rsidR="00D15CDA" w:rsidRPr="00D15CDA">
        <w:rPr>
          <w:rStyle w:val="Nagwek3Znak"/>
        </w:rPr>
        <w:t>olityka turystyczna</w:t>
      </w:r>
      <w:r w:rsidRPr="002E56EF">
        <w:rPr>
          <w:rFonts w:eastAsia="Times New Roman"/>
        </w:rPr>
        <w:t xml:space="preserve"> </w:t>
      </w:r>
      <w:r w:rsidR="00D15CDA">
        <w:rPr>
          <w:rFonts w:eastAsia="Times New Roman"/>
        </w:rPr>
        <w:t>m.st. Warszawy</w:t>
      </w:r>
      <w:bookmarkEnd w:id="248"/>
      <w:bookmarkEnd w:id="249"/>
      <w:bookmarkEnd w:id="250"/>
      <w:bookmarkEnd w:id="251"/>
      <w:bookmarkEnd w:id="252"/>
    </w:p>
    <w:p w14:paraId="1B5EB77A" w14:textId="0B019A41" w:rsidR="00D712F6" w:rsidRPr="002E56EF" w:rsidRDefault="00D712F6" w:rsidP="00D105FD">
      <w:pPr>
        <w:rPr>
          <w:rFonts w:eastAsia="Times New Roman"/>
        </w:rPr>
      </w:pPr>
      <w:r w:rsidRPr="002E56EF">
        <w:rPr>
          <w:rFonts w:eastAsia="Times New Roman"/>
        </w:rPr>
        <w:t>Obszar rewitalizacji bogaty jest w walory i atrakcje turystyczne i cieszy się dużym zainteresowaniem wśród turystów</w:t>
      </w:r>
      <w:r w:rsidR="00E75A57">
        <w:rPr>
          <w:rFonts w:eastAsia="Times New Roman"/>
        </w:rPr>
        <w:t xml:space="preserve"> i turystek</w:t>
      </w:r>
      <w:r w:rsidRPr="002E56EF">
        <w:rPr>
          <w:rFonts w:eastAsia="Times New Roman"/>
        </w:rPr>
        <w:t xml:space="preserve">. Działania mające na celu zwiększenie atrakcyjności turystycznej Warszawy będą bez wątpienia oddziaływać na rozwój obszaru rewitalizacji. Z </w:t>
      </w:r>
      <w:r w:rsidR="00E75A57">
        <w:rPr>
          <w:rFonts w:eastAsia="Times New Roman"/>
        </w:rPr>
        <w:t>kolei</w:t>
      </w:r>
      <w:r w:rsidRPr="002E56EF">
        <w:rPr>
          <w:rFonts w:eastAsia="Times New Roman"/>
        </w:rPr>
        <w:t xml:space="preserve"> działania rewitalizacyjne polegać będą </w:t>
      </w:r>
      <w:r w:rsidR="001B4A32">
        <w:rPr>
          <w:rFonts w:eastAsia="Times New Roman"/>
        </w:rPr>
        <w:t>mi</w:t>
      </w:r>
      <w:r w:rsidR="0082625E">
        <w:rPr>
          <w:rFonts w:eastAsia="Times New Roman"/>
        </w:rPr>
        <w:t>ę</w:t>
      </w:r>
      <w:r w:rsidR="001B4A32">
        <w:rPr>
          <w:rFonts w:eastAsia="Times New Roman"/>
        </w:rPr>
        <w:t>dzy innymi</w:t>
      </w:r>
      <w:r w:rsidRPr="002E56EF">
        <w:rPr>
          <w:rFonts w:eastAsia="Times New Roman"/>
        </w:rPr>
        <w:t xml:space="preserve"> na odnowie obszarów zabytkowych, miejsc historycznych czy ważnych z</w:t>
      </w:r>
      <w:r w:rsidR="00E75A57">
        <w:rPr>
          <w:rFonts w:eastAsia="Times New Roman"/>
        </w:rPr>
        <w:t> </w:t>
      </w:r>
      <w:r w:rsidRPr="002E56EF">
        <w:rPr>
          <w:rFonts w:eastAsia="Times New Roman"/>
        </w:rPr>
        <w:t>kulturowego punktu widzenia. Odnowa ty</w:t>
      </w:r>
      <w:r w:rsidR="00223C3E">
        <w:rPr>
          <w:rFonts w:eastAsia="Times New Roman"/>
        </w:rPr>
        <w:t>ch obszarów przyciągnie osoby</w:t>
      </w:r>
      <w:r w:rsidRPr="002E56EF">
        <w:rPr>
          <w:rFonts w:eastAsia="Times New Roman"/>
        </w:rPr>
        <w:t xml:space="preserve"> zainte</w:t>
      </w:r>
      <w:r w:rsidR="00223C3E">
        <w:rPr>
          <w:rFonts w:eastAsia="Times New Roman"/>
        </w:rPr>
        <w:t>resowane</w:t>
      </w:r>
      <w:r w:rsidRPr="002E56EF">
        <w:rPr>
          <w:rFonts w:eastAsia="Times New Roman"/>
        </w:rPr>
        <w:t xml:space="preserve"> historią i kulturą miasta. Istotne jest, by odnowa nie prowadziła do zaniku odrębności i unikalności obszarów</w:t>
      </w:r>
      <w:r w:rsidR="00E75A57">
        <w:rPr>
          <w:rFonts w:eastAsia="Times New Roman"/>
        </w:rPr>
        <w:t>,</w:t>
      </w:r>
      <w:r w:rsidRPr="002E56EF">
        <w:rPr>
          <w:rFonts w:eastAsia="Times New Roman"/>
        </w:rPr>
        <w:t xml:space="preserve"> ale wzmacniała poczucie dumy i identyfikacji jego mieszkańców</w:t>
      </w:r>
      <w:r w:rsidR="0072391D">
        <w:rPr>
          <w:rFonts w:eastAsia="Times New Roman"/>
        </w:rPr>
        <w:t xml:space="preserve"> i mieszkanek</w:t>
      </w:r>
      <w:r w:rsidRPr="002E56EF">
        <w:rPr>
          <w:rFonts w:eastAsia="Times New Roman"/>
        </w:rPr>
        <w:t xml:space="preserve">. Działania rewitalizacyjne będą prowadzone w taki sposób, aby angażować </w:t>
      </w:r>
      <w:r w:rsidR="00E75A57">
        <w:rPr>
          <w:rFonts w:eastAsia="Times New Roman"/>
        </w:rPr>
        <w:t>turystów i turystki</w:t>
      </w:r>
      <w:r w:rsidRPr="002E56EF">
        <w:rPr>
          <w:rFonts w:eastAsia="Times New Roman"/>
        </w:rPr>
        <w:t xml:space="preserve"> w życie lokalnej społeczności, oferując im możliwość uczestnictwa w lokalnych wydarzeniach kulturalnych, festiwalach czy programach edukacyjnych.</w:t>
      </w:r>
    </w:p>
    <w:p w14:paraId="1BB18183" w14:textId="77777777" w:rsidR="00D712F6" w:rsidRPr="002E56EF" w:rsidRDefault="00D712F6" w:rsidP="004A47F2">
      <w:pPr>
        <w:rPr>
          <w:rFonts w:eastAsia="Times New Roman"/>
        </w:rPr>
      </w:pPr>
      <w:r w:rsidRPr="002E56EF">
        <w:rPr>
          <w:rFonts w:eastAsia="Times New Roman"/>
        </w:rPr>
        <w:t xml:space="preserve">Polityka turystyczna definiuje </w:t>
      </w:r>
      <w:r w:rsidR="00E75A57">
        <w:rPr>
          <w:rFonts w:eastAsia="Times New Roman"/>
        </w:rPr>
        <w:t>osiem</w:t>
      </w:r>
      <w:r w:rsidRPr="002E56EF">
        <w:rPr>
          <w:rFonts w:eastAsia="Times New Roman"/>
        </w:rPr>
        <w:t xml:space="preserve"> kierunków, które wskazują wzorcowe rozumienie sfery wsparcia rozwoju miasta przez turystykę: turystyka szyta na miarę miasta, turystyka jako sfera aktywności lokalnej, turystyka produktowa, turystyka w dzielnicach, turystyka metropolitalna, turystyka bez konfliktów, turystyka biznesowa i turystyka smart. Jednym z kluczowych zagadnień Polityki turystycznej jest rozpraszanie ruchu turystycznego w mieście</w:t>
      </w:r>
      <w:r w:rsidR="00E75A57">
        <w:rPr>
          <w:rFonts w:eastAsia="Times New Roman"/>
        </w:rPr>
        <w:t xml:space="preserve"> –</w:t>
      </w:r>
      <w:r w:rsidRPr="002E56EF">
        <w:rPr>
          <w:rFonts w:eastAsia="Times New Roman"/>
        </w:rPr>
        <w:t xml:space="preserve"> celem jest zwiększanie aktywności turystycznej w innych dzielnicach Warszawy dla uniknięcia natłoku turystów w Śródmieściu.</w:t>
      </w:r>
    </w:p>
    <w:p w14:paraId="03C24F4B" w14:textId="3CFE8BCC" w:rsidR="00D712F6" w:rsidRPr="002E56EF" w:rsidRDefault="00D712F6" w:rsidP="004A47F2">
      <w:pPr>
        <w:rPr>
          <w:rFonts w:eastAsia="Times New Roman"/>
        </w:rPr>
      </w:pPr>
      <w:r w:rsidRPr="002E56EF">
        <w:rPr>
          <w:rFonts w:eastAsia="Times New Roman"/>
        </w:rPr>
        <w:t>Rewitalizacja obszaru wpisuje się w kilka z wymienionych wyżej kierunków. Pierwszym jest „turystyka szyta na miarę miasta”</w:t>
      </w:r>
      <w:r w:rsidR="00E75A57">
        <w:rPr>
          <w:rFonts w:eastAsia="Times New Roman"/>
        </w:rPr>
        <w:t>,</w:t>
      </w:r>
      <w:r w:rsidRPr="002E56EF">
        <w:rPr>
          <w:rFonts w:eastAsia="Times New Roman"/>
        </w:rPr>
        <w:t xml:space="preserve"> co wiąże się ze specyfiką obszaru rewitalizacji, jego unikalnym charakterem, w tym krajobrazem miejskim. Kierunek </w:t>
      </w:r>
      <w:r w:rsidR="00E75A57">
        <w:rPr>
          <w:rFonts w:eastAsia="Times New Roman"/>
        </w:rPr>
        <w:t>„</w:t>
      </w:r>
      <w:r w:rsidRPr="002E56EF">
        <w:rPr>
          <w:rFonts w:eastAsia="Times New Roman"/>
        </w:rPr>
        <w:t xml:space="preserve">turystyka jako sfera aktywności lokalnej” wiąże się ze wzrostem aktywności gospodarczej </w:t>
      </w:r>
      <w:r w:rsidR="00E75A57">
        <w:rPr>
          <w:rFonts w:eastAsia="Times New Roman"/>
        </w:rPr>
        <w:t>na</w:t>
      </w:r>
      <w:r w:rsidRPr="002E56EF">
        <w:rPr>
          <w:rFonts w:eastAsia="Times New Roman"/>
        </w:rPr>
        <w:t xml:space="preserve"> obszarze. Z punktu widzenia problemów społecznych należy zwrócić uwagę na „turystykę bez konfliktów”. Obszar rewitalizacji został otwarty na lewobrzeżną Warszawę dzięki budowie mostu pieszo-rowerowego. To otwarcie jest dla obszaru szansą, gdyż staje się on bardziej dostępny </w:t>
      </w:r>
      <w:r w:rsidR="00E75A57">
        <w:rPr>
          <w:rFonts w:eastAsia="Times New Roman"/>
        </w:rPr>
        <w:t>dla</w:t>
      </w:r>
      <w:r w:rsidRPr="002E56EF">
        <w:rPr>
          <w:rFonts w:eastAsia="Times New Roman"/>
        </w:rPr>
        <w:t xml:space="preserve"> turystów</w:t>
      </w:r>
      <w:r w:rsidR="00A43942">
        <w:rPr>
          <w:rFonts w:eastAsia="Times New Roman"/>
        </w:rPr>
        <w:t xml:space="preserve"> i turystek</w:t>
      </w:r>
      <w:r w:rsidR="00E75A57">
        <w:rPr>
          <w:rFonts w:eastAsia="Times New Roman"/>
        </w:rPr>
        <w:t xml:space="preserve"> oraz</w:t>
      </w:r>
      <w:r w:rsidRPr="002E56EF">
        <w:rPr>
          <w:rFonts w:eastAsia="Times New Roman"/>
        </w:rPr>
        <w:t xml:space="preserve"> mieszkańców </w:t>
      </w:r>
      <w:r w:rsidR="00A43942">
        <w:rPr>
          <w:rFonts w:eastAsia="Times New Roman"/>
        </w:rPr>
        <w:t>i mieszkanek</w:t>
      </w:r>
      <w:r w:rsidR="00E75A57">
        <w:rPr>
          <w:rFonts w:eastAsia="Times New Roman"/>
        </w:rPr>
        <w:t xml:space="preserve"> </w:t>
      </w:r>
      <w:r w:rsidRPr="002E56EF">
        <w:rPr>
          <w:rFonts w:eastAsia="Times New Roman"/>
        </w:rPr>
        <w:t>lewobrzeżnej części miasta. Zintegrowane działania</w:t>
      </w:r>
      <w:r w:rsidR="00E75A57">
        <w:rPr>
          <w:rFonts w:eastAsia="Times New Roman"/>
        </w:rPr>
        <w:t>,</w:t>
      </w:r>
      <w:r w:rsidRPr="002E56EF">
        <w:rPr>
          <w:rFonts w:eastAsia="Times New Roman"/>
        </w:rPr>
        <w:t xml:space="preserve"> prowadzone w ramach realizacji polityki turystycznej i </w:t>
      </w:r>
      <w:r w:rsidR="0095736A">
        <w:rPr>
          <w:rFonts w:eastAsia="Times New Roman"/>
        </w:rPr>
        <w:t>Programu</w:t>
      </w:r>
      <w:r w:rsidR="00E75A57">
        <w:rPr>
          <w:rFonts w:eastAsia="Times New Roman"/>
        </w:rPr>
        <w:t>,</w:t>
      </w:r>
      <w:r w:rsidRPr="002E56EF">
        <w:rPr>
          <w:rFonts w:eastAsia="Times New Roman"/>
        </w:rPr>
        <w:t xml:space="preserve"> stworzą miejsca atrakcyjne dla </w:t>
      </w:r>
      <w:r w:rsidR="00E75A57">
        <w:rPr>
          <w:rFonts w:eastAsia="Times New Roman"/>
        </w:rPr>
        <w:t>wszystkich odwiedzających,</w:t>
      </w:r>
      <w:r w:rsidRPr="002E56EF">
        <w:rPr>
          <w:rFonts w:eastAsia="Times New Roman"/>
        </w:rPr>
        <w:t xml:space="preserve"> ale beneficjentami będą także mieszkańcy obszaru, którzy zyskają dostęp do </w:t>
      </w:r>
      <w:r w:rsidR="00E75A57">
        <w:rPr>
          <w:rFonts w:eastAsia="Times New Roman"/>
        </w:rPr>
        <w:t>odnowionych</w:t>
      </w:r>
      <w:r w:rsidRPr="002E56EF">
        <w:rPr>
          <w:rFonts w:eastAsia="Times New Roman"/>
        </w:rPr>
        <w:t xml:space="preserve"> przestrzeni i obiektów z </w:t>
      </w:r>
      <w:r w:rsidR="00E75A57">
        <w:rPr>
          <w:rFonts w:eastAsia="Times New Roman"/>
        </w:rPr>
        <w:t>bogatą</w:t>
      </w:r>
      <w:r w:rsidRPr="002E56EF">
        <w:rPr>
          <w:rFonts w:eastAsia="Times New Roman"/>
        </w:rPr>
        <w:t xml:space="preserve"> ofertą.</w:t>
      </w:r>
    </w:p>
    <w:p w14:paraId="50689569" w14:textId="77777777" w:rsidR="00D712F6" w:rsidRDefault="00D712F6" w:rsidP="00D105FD">
      <w:pPr>
        <w:rPr>
          <w:rFonts w:eastAsia="Times New Roman"/>
        </w:rPr>
      </w:pPr>
      <w:r w:rsidRPr="002E56EF">
        <w:rPr>
          <w:rFonts w:eastAsia="Times New Roman"/>
        </w:rPr>
        <w:t xml:space="preserve">Realizacja </w:t>
      </w:r>
      <w:r w:rsidR="0095736A">
        <w:rPr>
          <w:rFonts w:eastAsia="Times New Roman"/>
        </w:rPr>
        <w:t>Programu</w:t>
      </w:r>
      <w:r w:rsidRPr="002E56EF">
        <w:rPr>
          <w:rFonts w:eastAsia="Times New Roman"/>
        </w:rPr>
        <w:t xml:space="preserve"> przyczyni się do zwiększenia atrakcyjności obszaru rewitalizacji, co bez wątpienia wpłynie na przekierowanie ruchu turystycznego ze </w:t>
      </w:r>
      <w:r w:rsidR="00E75A57">
        <w:rPr>
          <w:rFonts w:eastAsia="Times New Roman"/>
        </w:rPr>
        <w:t>Ś</w:t>
      </w:r>
      <w:r w:rsidRPr="002E56EF">
        <w:rPr>
          <w:rFonts w:eastAsia="Times New Roman"/>
        </w:rPr>
        <w:t xml:space="preserve">ródmieścia na Pragę. </w:t>
      </w:r>
      <w:r w:rsidR="00E75A57">
        <w:rPr>
          <w:rFonts w:eastAsia="Times New Roman"/>
        </w:rPr>
        <w:t>Wiele</w:t>
      </w:r>
      <w:r w:rsidRPr="002E56EF">
        <w:rPr>
          <w:rFonts w:eastAsia="Times New Roman"/>
        </w:rPr>
        <w:t xml:space="preserve"> działań </w:t>
      </w:r>
      <w:r w:rsidRPr="002E56EF">
        <w:rPr>
          <w:rFonts w:eastAsia="Times New Roman"/>
        </w:rPr>
        <w:lastRenderedPageBreak/>
        <w:t>obejmujących organizację wydarzeń sportowych i kulturalnych oraz tworzenie nowoczesnej infrastruktury kulturalno-społeczne</w:t>
      </w:r>
      <w:r w:rsidR="00E75A57">
        <w:rPr>
          <w:rFonts w:eastAsia="Times New Roman"/>
        </w:rPr>
        <w:t>j</w:t>
      </w:r>
      <w:r w:rsidRPr="002E56EF">
        <w:rPr>
          <w:rFonts w:eastAsia="Times New Roman"/>
        </w:rPr>
        <w:t xml:space="preserve"> zaowocuje napływem turystów </w:t>
      </w:r>
      <w:r w:rsidR="00E75A57">
        <w:rPr>
          <w:rFonts w:eastAsia="Times New Roman"/>
        </w:rPr>
        <w:t xml:space="preserve">i turystek </w:t>
      </w:r>
      <w:r w:rsidRPr="002E56EF">
        <w:rPr>
          <w:rFonts w:eastAsia="Times New Roman"/>
        </w:rPr>
        <w:t>odwiedzających Warszawę</w:t>
      </w:r>
      <w:r w:rsidR="0082625E">
        <w:rPr>
          <w:rFonts w:eastAsia="Times New Roman"/>
        </w:rPr>
        <w:t>,</w:t>
      </w:r>
      <w:r w:rsidRPr="002E56EF">
        <w:rPr>
          <w:rFonts w:eastAsia="Times New Roman"/>
        </w:rPr>
        <w:t xml:space="preserve"> ale </w:t>
      </w:r>
      <w:r w:rsidR="0082625E">
        <w:rPr>
          <w:rFonts w:eastAsia="Times New Roman"/>
        </w:rPr>
        <w:t>i</w:t>
      </w:r>
      <w:r w:rsidRPr="002E56EF">
        <w:rPr>
          <w:rFonts w:eastAsia="Times New Roman"/>
        </w:rPr>
        <w:t xml:space="preserve"> mieszkańców</w:t>
      </w:r>
      <w:r w:rsidR="00E75A57">
        <w:rPr>
          <w:rFonts w:eastAsia="Times New Roman"/>
        </w:rPr>
        <w:t xml:space="preserve"> oraz mieszkanek z</w:t>
      </w:r>
      <w:r w:rsidRPr="002E56EF">
        <w:rPr>
          <w:rFonts w:eastAsia="Times New Roman"/>
        </w:rPr>
        <w:t xml:space="preserve"> innych części miasta. Atrakcjami turystycznymi obszaru rewitalizacji </w:t>
      </w:r>
      <w:r w:rsidR="00E75A57" w:rsidRPr="002E56EF">
        <w:rPr>
          <w:rFonts w:eastAsia="Times New Roman"/>
        </w:rPr>
        <w:t xml:space="preserve">mogą </w:t>
      </w:r>
      <w:r w:rsidRPr="002E56EF">
        <w:rPr>
          <w:rFonts w:eastAsia="Times New Roman"/>
        </w:rPr>
        <w:t xml:space="preserve">się </w:t>
      </w:r>
      <w:r w:rsidR="00E75A57">
        <w:rPr>
          <w:rFonts w:eastAsia="Times New Roman"/>
        </w:rPr>
        <w:t xml:space="preserve">też </w:t>
      </w:r>
      <w:r w:rsidR="00E75A57" w:rsidRPr="002E56EF">
        <w:rPr>
          <w:rFonts w:eastAsia="Times New Roman"/>
        </w:rPr>
        <w:t xml:space="preserve">stać </w:t>
      </w:r>
      <w:r w:rsidRPr="002E56EF">
        <w:rPr>
          <w:rFonts w:eastAsia="Times New Roman"/>
        </w:rPr>
        <w:t>zmodernizowane przestrzenie publiczne. Szczególnie interesującym zadaniem z</w:t>
      </w:r>
      <w:r w:rsidR="00E75A57">
        <w:rPr>
          <w:rFonts w:eastAsia="Times New Roman"/>
        </w:rPr>
        <w:t> </w:t>
      </w:r>
      <w:r w:rsidRPr="002E56EF">
        <w:rPr>
          <w:rFonts w:eastAsia="Times New Roman"/>
        </w:rPr>
        <w:t>punktu widzenia poprawy atrakcyjności i dostępności turystycznej obszaru rewitalizacji jest opracowanie przewodnika kulturalno-turystycznego po Pradze.</w:t>
      </w:r>
    </w:p>
    <w:p w14:paraId="365AAD03" w14:textId="586E3158" w:rsidR="00D712F6" w:rsidRPr="002E56EF" w:rsidRDefault="00FF1586" w:rsidP="00D15CDA">
      <w:pPr>
        <w:pStyle w:val="Nagwek3"/>
        <w:rPr>
          <w:rFonts w:eastAsia="Times New Roman"/>
        </w:rPr>
      </w:pPr>
      <w:bookmarkStart w:id="253" w:name="_Toc168058591"/>
      <w:bookmarkStart w:id="254" w:name="_Toc168665101"/>
      <w:bookmarkStart w:id="255" w:name="_Toc168859837"/>
      <w:bookmarkStart w:id="256" w:name="_Toc168902389"/>
      <w:r>
        <w:rPr>
          <w:rFonts w:eastAsia="Times New Roman"/>
        </w:rPr>
        <w:t>10.</w:t>
      </w:r>
      <w:r w:rsidR="0082625E">
        <w:rPr>
          <w:rFonts w:eastAsia="Times New Roman"/>
        </w:rPr>
        <w:t>3</w:t>
      </w:r>
      <w:r w:rsidR="00DC3CFA">
        <w:rPr>
          <w:rFonts w:eastAsia="Times New Roman"/>
        </w:rPr>
        <w:t>.7</w:t>
      </w:r>
      <w:r>
        <w:rPr>
          <w:rFonts w:eastAsia="Times New Roman"/>
        </w:rPr>
        <w:t xml:space="preserve"> </w:t>
      </w:r>
      <w:bookmarkStart w:id="257" w:name="_Hlk168789066"/>
      <w:r w:rsidR="00D15CDA">
        <w:rPr>
          <w:rFonts w:eastAsia="Times New Roman"/>
        </w:rPr>
        <w:t>P</w:t>
      </w:r>
      <w:r w:rsidR="00D15CDA" w:rsidRPr="002E56EF">
        <w:rPr>
          <w:rFonts w:eastAsia="Times New Roman"/>
        </w:rPr>
        <w:t>olityka różnorodności społecznej m.st. Warszawy</w:t>
      </w:r>
      <w:bookmarkEnd w:id="253"/>
      <w:bookmarkEnd w:id="254"/>
      <w:bookmarkEnd w:id="255"/>
      <w:bookmarkEnd w:id="256"/>
    </w:p>
    <w:bookmarkEnd w:id="257"/>
    <w:p w14:paraId="4FAC1F7C" w14:textId="77777777" w:rsidR="00D712F6" w:rsidRPr="002E56EF" w:rsidRDefault="00D712F6" w:rsidP="004A47F2">
      <w:pPr>
        <w:rPr>
          <w:rFonts w:eastAsia="Times New Roman"/>
        </w:rPr>
      </w:pPr>
      <w:r w:rsidRPr="002E56EF">
        <w:rPr>
          <w:rFonts w:eastAsia="Times New Roman"/>
        </w:rPr>
        <w:t xml:space="preserve">Z pogłębionej diagnozy obszaru rewitalizacji wynika, że jest to </w:t>
      </w:r>
      <w:r w:rsidR="00E75A57">
        <w:rPr>
          <w:rFonts w:eastAsia="Times New Roman"/>
        </w:rPr>
        <w:t>bardzo</w:t>
      </w:r>
      <w:r w:rsidRPr="002E56EF">
        <w:rPr>
          <w:rFonts w:eastAsia="Times New Roman"/>
        </w:rPr>
        <w:t xml:space="preserve"> zróżnicowana społecznie część miasta. Dlatego realizacja zapisów </w:t>
      </w:r>
      <w:r w:rsidR="0095736A">
        <w:rPr>
          <w:rFonts w:eastAsia="Times New Roman"/>
        </w:rPr>
        <w:t>Programu</w:t>
      </w:r>
      <w:r w:rsidRPr="002E56EF">
        <w:rPr>
          <w:rFonts w:eastAsia="Times New Roman"/>
        </w:rPr>
        <w:t xml:space="preserve"> będzie mieć wpływ tak na odnowę obszaru</w:t>
      </w:r>
      <w:r w:rsidR="00E75A57">
        <w:rPr>
          <w:rFonts w:eastAsia="Times New Roman"/>
        </w:rPr>
        <w:t>,</w:t>
      </w:r>
      <w:r w:rsidRPr="002E56EF">
        <w:rPr>
          <w:rFonts w:eastAsia="Times New Roman"/>
        </w:rPr>
        <w:t xml:space="preserve"> jak i na przebieg samego procesu rewitalizacji</w:t>
      </w:r>
      <w:r w:rsidR="00E75A57">
        <w:rPr>
          <w:rFonts w:eastAsia="Times New Roman"/>
        </w:rPr>
        <w:t>. B</w:t>
      </w:r>
      <w:r w:rsidRPr="002E56EF">
        <w:rPr>
          <w:rFonts w:eastAsia="Times New Roman"/>
        </w:rPr>
        <w:t xml:space="preserve">ędzie </w:t>
      </w:r>
      <w:r w:rsidR="00E75A57">
        <w:rPr>
          <w:rFonts w:eastAsia="Times New Roman"/>
        </w:rPr>
        <w:t xml:space="preserve">też </w:t>
      </w:r>
      <w:r w:rsidRPr="002E56EF">
        <w:rPr>
          <w:rFonts w:eastAsia="Times New Roman"/>
        </w:rPr>
        <w:t>odpowiadać celom Polityki różnorodności społecznej.</w:t>
      </w:r>
    </w:p>
    <w:p w14:paraId="1940B842" w14:textId="2C2C8F8F" w:rsidR="00D712F6" w:rsidRPr="002E56EF" w:rsidRDefault="00D712F6" w:rsidP="004A47F2">
      <w:pPr>
        <w:rPr>
          <w:rFonts w:eastAsia="Times New Roman"/>
        </w:rPr>
      </w:pPr>
      <w:r w:rsidRPr="002E56EF">
        <w:rPr>
          <w:rFonts w:eastAsia="Times New Roman"/>
        </w:rPr>
        <w:t xml:space="preserve">Dla skuteczności działań prowadzonych w ramach </w:t>
      </w:r>
      <w:r w:rsidR="0095736A">
        <w:rPr>
          <w:rFonts w:eastAsia="Times New Roman"/>
        </w:rPr>
        <w:t>Programu</w:t>
      </w:r>
      <w:r w:rsidRPr="002E56EF">
        <w:rPr>
          <w:rFonts w:eastAsia="Times New Roman"/>
        </w:rPr>
        <w:t xml:space="preserve"> </w:t>
      </w:r>
      <w:r w:rsidR="00E75A57">
        <w:rPr>
          <w:rFonts w:eastAsia="Times New Roman"/>
        </w:rPr>
        <w:t>należy</w:t>
      </w:r>
      <w:r w:rsidRPr="002E56EF">
        <w:rPr>
          <w:rFonts w:eastAsia="Times New Roman"/>
        </w:rPr>
        <w:t xml:space="preserve"> uwzględni</w:t>
      </w:r>
      <w:r w:rsidR="00E75A57">
        <w:rPr>
          <w:rFonts w:eastAsia="Times New Roman"/>
        </w:rPr>
        <w:t>ć</w:t>
      </w:r>
      <w:r w:rsidRPr="002E56EF">
        <w:rPr>
          <w:rFonts w:eastAsia="Times New Roman"/>
        </w:rPr>
        <w:t xml:space="preserve"> </w:t>
      </w:r>
      <w:r w:rsidR="00E75A57">
        <w:rPr>
          <w:rFonts w:eastAsia="Times New Roman"/>
        </w:rPr>
        <w:t xml:space="preserve">lokalną </w:t>
      </w:r>
      <w:r w:rsidRPr="002E56EF">
        <w:rPr>
          <w:rFonts w:eastAsia="Times New Roman"/>
        </w:rPr>
        <w:t>różnorodnoś</w:t>
      </w:r>
      <w:r w:rsidR="00E75A57">
        <w:rPr>
          <w:rFonts w:eastAsia="Times New Roman"/>
        </w:rPr>
        <w:t>ć</w:t>
      </w:r>
      <w:r w:rsidRPr="002E56EF">
        <w:rPr>
          <w:rFonts w:eastAsia="Times New Roman"/>
        </w:rPr>
        <w:t xml:space="preserve"> społeczn</w:t>
      </w:r>
      <w:r w:rsidR="00E75A57">
        <w:rPr>
          <w:rFonts w:eastAsia="Times New Roman"/>
        </w:rPr>
        <w:t>ą</w:t>
      </w:r>
      <w:r w:rsidRPr="002E56EF">
        <w:rPr>
          <w:rFonts w:eastAsia="Times New Roman"/>
        </w:rPr>
        <w:t xml:space="preserve"> i kulturow</w:t>
      </w:r>
      <w:r w:rsidR="00E75A57">
        <w:rPr>
          <w:rFonts w:eastAsia="Times New Roman"/>
        </w:rPr>
        <w:t>ą</w:t>
      </w:r>
      <w:r w:rsidRPr="002E56EF">
        <w:rPr>
          <w:rFonts w:eastAsia="Times New Roman"/>
        </w:rPr>
        <w:t>. Daje to możliwość tworzenia bardziej włączającego, otwartego i</w:t>
      </w:r>
      <w:r w:rsidR="00E75A57">
        <w:rPr>
          <w:rFonts w:eastAsia="Times New Roman"/>
        </w:rPr>
        <w:t> </w:t>
      </w:r>
      <w:r w:rsidRPr="002E56EF">
        <w:rPr>
          <w:rFonts w:eastAsia="Times New Roman"/>
        </w:rPr>
        <w:t xml:space="preserve">tolerancyjnego środowiska społecznego. </w:t>
      </w:r>
      <w:r w:rsidR="00E75A57">
        <w:rPr>
          <w:rFonts w:eastAsia="Times New Roman"/>
        </w:rPr>
        <w:t>Aktywności</w:t>
      </w:r>
      <w:r w:rsidRPr="002E56EF">
        <w:rPr>
          <w:rFonts w:eastAsia="Times New Roman"/>
        </w:rPr>
        <w:t xml:space="preserve"> prowadzone w ramach </w:t>
      </w:r>
      <w:r w:rsidR="0095736A">
        <w:rPr>
          <w:rFonts w:eastAsia="Times New Roman"/>
        </w:rPr>
        <w:t>Programu</w:t>
      </w:r>
      <w:r w:rsidRPr="002E56EF">
        <w:rPr>
          <w:rFonts w:eastAsia="Times New Roman"/>
        </w:rPr>
        <w:t xml:space="preserve"> będą wzmocnieniem realizowanej w m.st. Warszawie Polityki różnorodności społecznej. Działaniami realizującymi zarówno cele </w:t>
      </w:r>
      <w:r w:rsidR="0095736A">
        <w:rPr>
          <w:rFonts w:eastAsia="Times New Roman"/>
        </w:rPr>
        <w:t>Programu</w:t>
      </w:r>
      <w:r w:rsidRPr="002E56EF">
        <w:rPr>
          <w:rFonts w:eastAsia="Times New Roman"/>
        </w:rPr>
        <w:t>, jak i cele Polityki różnorodności społecznej</w:t>
      </w:r>
      <w:r w:rsidR="0095736A">
        <w:rPr>
          <w:rFonts w:eastAsia="Times New Roman"/>
        </w:rPr>
        <w:t>,</w:t>
      </w:r>
      <w:r w:rsidRPr="002E56EF">
        <w:rPr>
          <w:rFonts w:eastAsia="Times New Roman"/>
        </w:rPr>
        <w:t xml:space="preserve"> są </w:t>
      </w:r>
      <w:r w:rsidR="00E75A57">
        <w:rPr>
          <w:rFonts w:eastAsia="Times New Roman"/>
        </w:rPr>
        <w:t>zadania</w:t>
      </w:r>
      <w:r w:rsidRPr="002E56EF">
        <w:rPr>
          <w:rFonts w:eastAsia="Times New Roman"/>
        </w:rPr>
        <w:t xml:space="preserve"> kulturalne, w których udział będą brali przedstawiciele</w:t>
      </w:r>
      <w:r w:rsidR="00E75A57">
        <w:rPr>
          <w:rFonts w:eastAsia="Times New Roman"/>
        </w:rPr>
        <w:t xml:space="preserve"> i przedstawicielki</w:t>
      </w:r>
      <w:r w:rsidRPr="002E56EF">
        <w:rPr>
          <w:rFonts w:eastAsia="Times New Roman"/>
        </w:rPr>
        <w:t xml:space="preserve"> różnych grup wiekowych, </w:t>
      </w:r>
      <w:r w:rsidR="00E75A57">
        <w:rPr>
          <w:rFonts w:eastAsia="Times New Roman"/>
        </w:rPr>
        <w:t xml:space="preserve">na przykład </w:t>
      </w:r>
      <w:r w:rsidRPr="002E56EF">
        <w:rPr>
          <w:rFonts w:eastAsia="Times New Roman"/>
        </w:rPr>
        <w:t>uczniowie</w:t>
      </w:r>
      <w:r w:rsidR="00E75A57">
        <w:rPr>
          <w:rFonts w:eastAsia="Times New Roman"/>
        </w:rPr>
        <w:t>, uczennice,</w:t>
      </w:r>
      <w:r w:rsidRPr="002E56EF">
        <w:rPr>
          <w:rFonts w:eastAsia="Times New Roman"/>
        </w:rPr>
        <w:t xml:space="preserve"> </w:t>
      </w:r>
      <w:r w:rsidR="00E75A57">
        <w:rPr>
          <w:rFonts w:eastAsia="Times New Roman"/>
        </w:rPr>
        <w:t xml:space="preserve">członkinie i </w:t>
      </w:r>
      <w:r w:rsidRPr="002E56EF">
        <w:rPr>
          <w:rFonts w:eastAsia="Times New Roman"/>
        </w:rPr>
        <w:t>członkowie Klubów Seniora. Wspólne spotkania przyczynią się do przełamywania uprzedzeń i barier między</w:t>
      </w:r>
      <w:r w:rsidR="00E75A57">
        <w:rPr>
          <w:rFonts w:eastAsia="Times New Roman"/>
        </w:rPr>
        <w:t>pokoleniowych</w:t>
      </w:r>
      <w:r w:rsidRPr="002E56EF">
        <w:rPr>
          <w:rFonts w:eastAsia="Times New Roman"/>
        </w:rPr>
        <w:t xml:space="preserve">. Realizację polityki różnorodności będą także </w:t>
      </w:r>
      <w:r w:rsidR="00E75A57" w:rsidRPr="002E56EF">
        <w:rPr>
          <w:rFonts w:eastAsia="Times New Roman"/>
        </w:rPr>
        <w:t xml:space="preserve">wspierać </w:t>
      </w:r>
      <w:r w:rsidRPr="002E56EF">
        <w:rPr>
          <w:rFonts w:eastAsia="Times New Roman"/>
        </w:rPr>
        <w:t>działania mające na celu integrację sąsiedzką różnych grup wiekowych i społecznych</w:t>
      </w:r>
      <w:r w:rsidR="00E75A57">
        <w:rPr>
          <w:rFonts w:eastAsia="Times New Roman"/>
        </w:rPr>
        <w:t xml:space="preserve"> –</w:t>
      </w:r>
      <w:r w:rsidRPr="002E56EF">
        <w:rPr>
          <w:rFonts w:eastAsia="Times New Roman"/>
        </w:rPr>
        <w:t xml:space="preserve"> dzieci i młodzieży, seniorów, rodziców z dziećmi, osób z</w:t>
      </w:r>
      <w:r w:rsidR="00E75A57">
        <w:rPr>
          <w:rFonts w:eastAsia="Times New Roman"/>
        </w:rPr>
        <w:t> </w:t>
      </w:r>
      <w:r w:rsidRPr="002E56EF">
        <w:rPr>
          <w:rFonts w:eastAsia="Times New Roman"/>
        </w:rPr>
        <w:t xml:space="preserve">niepełnosprawnościami czy </w:t>
      </w:r>
      <w:r w:rsidR="00E75A57">
        <w:rPr>
          <w:rFonts w:eastAsia="Times New Roman"/>
        </w:rPr>
        <w:t>osób</w:t>
      </w:r>
      <w:r w:rsidR="0088643E">
        <w:rPr>
          <w:rFonts w:eastAsia="Times New Roman"/>
        </w:rPr>
        <w:t xml:space="preserve"> </w:t>
      </w:r>
      <w:r w:rsidRPr="002E56EF">
        <w:rPr>
          <w:rFonts w:eastAsia="Times New Roman"/>
        </w:rPr>
        <w:t>cudzoziem</w:t>
      </w:r>
      <w:r w:rsidR="00E75A57">
        <w:rPr>
          <w:rFonts w:eastAsia="Times New Roman"/>
        </w:rPr>
        <w:t>skich</w:t>
      </w:r>
      <w:r w:rsidRPr="002E56EF">
        <w:rPr>
          <w:rFonts w:eastAsia="Times New Roman"/>
        </w:rPr>
        <w:t>.</w:t>
      </w:r>
      <w:r w:rsidR="00E75A57">
        <w:rPr>
          <w:rFonts w:eastAsia="Times New Roman"/>
        </w:rPr>
        <w:t xml:space="preserve"> </w:t>
      </w:r>
    </w:p>
    <w:p w14:paraId="62E97824" w14:textId="51381A7D" w:rsidR="00D712F6" w:rsidRPr="002E56EF" w:rsidRDefault="00FF1586" w:rsidP="00D15CDA">
      <w:pPr>
        <w:pStyle w:val="Nagwek3"/>
        <w:rPr>
          <w:rFonts w:eastAsia="Times New Roman"/>
        </w:rPr>
      </w:pPr>
      <w:bookmarkStart w:id="258" w:name="_Toc168058592"/>
      <w:bookmarkStart w:id="259" w:name="_Toc168665102"/>
      <w:bookmarkStart w:id="260" w:name="_Toc168859838"/>
      <w:bookmarkStart w:id="261" w:name="_Toc168902390"/>
      <w:r w:rsidRPr="00D15CDA">
        <w:rPr>
          <w:rStyle w:val="Nagwek3Znak"/>
        </w:rPr>
        <w:t>10.</w:t>
      </w:r>
      <w:r w:rsidR="0082625E">
        <w:rPr>
          <w:rStyle w:val="Nagwek3Znak"/>
        </w:rPr>
        <w:t>3</w:t>
      </w:r>
      <w:r w:rsidR="00D15CDA">
        <w:rPr>
          <w:rStyle w:val="Nagwek3Znak"/>
        </w:rPr>
        <w:t>.</w:t>
      </w:r>
      <w:r w:rsidR="00DC3CFA">
        <w:rPr>
          <w:rStyle w:val="Nagwek3Znak"/>
        </w:rPr>
        <w:t>8</w:t>
      </w:r>
      <w:r w:rsidRPr="00D15CDA">
        <w:rPr>
          <w:rStyle w:val="Nagwek3Znak"/>
        </w:rPr>
        <w:t xml:space="preserve"> </w:t>
      </w:r>
      <w:bookmarkStart w:id="262" w:name="_Hlk168789079"/>
      <w:r w:rsidR="00D15CDA">
        <w:rPr>
          <w:rStyle w:val="Nagwek3Znak"/>
        </w:rPr>
        <w:t>S</w:t>
      </w:r>
      <w:r w:rsidR="00D15CDA" w:rsidRPr="00D15CDA">
        <w:rPr>
          <w:rStyle w:val="Nagwek3Znak"/>
        </w:rPr>
        <w:t>trategia adaptacji do zmian klimatu</w:t>
      </w:r>
      <w:r w:rsidR="00D15CDA">
        <w:rPr>
          <w:rStyle w:val="Nagwek3Znak"/>
        </w:rPr>
        <w:t xml:space="preserve"> dla m.st. Warszawy do 2030 roku z perspektywą do roku 2050. Miejski Plan Adaptacji</w:t>
      </w:r>
      <w:bookmarkEnd w:id="258"/>
      <w:bookmarkEnd w:id="259"/>
      <w:bookmarkEnd w:id="260"/>
      <w:bookmarkEnd w:id="261"/>
    </w:p>
    <w:bookmarkEnd w:id="262"/>
    <w:p w14:paraId="31B2F7D0" w14:textId="77777777" w:rsidR="00D712F6" w:rsidRPr="002E56EF" w:rsidRDefault="00D712F6" w:rsidP="00D105FD">
      <w:pPr>
        <w:rPr>
          <w:rFonts w:eastAsia="Times New Roman"/>
        </w:rPr>
      </w:pPr>
      <w:r w:rsidRPr="002E56EF">
        <w:rPr>
          <w:rFonts w:eastAsia="Times New Roman"/>
        </w:rPr>
        <w:t xml:space="preserve">Celem Strategii adaptacji do zmian klimatu jest </w:t>
      </w:r>
      <w:r w:rsidR="001B4A32">
        <w:rPr>
          <w:rFonts w:eastAsia="Times New Roman"/>
        </w:rPr>
        <w:t>mi</w:t>
      </w:r>
      <w:r w:rsidR="00E75A57">
        <w:rPr>
          <w:rFonts w:eastAsia="Times New Roman"/>
        </w:rPr>
        <w:t>ę</w:t>
      </w:r>
      <w:r w:rsidR="001B4A32">
        <w:rPr>
          <w:rFonts w:eastAsia="Times New Roman"/>
        </w:rPr>
        <w:t>dzy innymi</w:t>
      </w:r>
      <w:r w:rsidRPr="002E56EF">
        <w:rPr>
          <w:rFonts w:eastAsia="Times New Roman"/>
        </w:rPr>
        <w:t xml:space="preserve"> wskazanie obszarów wrażliwych w</w:t>
      </w:r>
      <w:r w:rsidR="00E75A57">
        <w:rPr>
          <w:rFonts w:eastAsia="Times New Roman"/>
        </w:rPr>
        <w:t> </w:t>
      </w:r>
      <w:r w:rsidRPr="002E56EF">
        <w:rPr>
          <w:rFonts w:eastAsia="Times New Roman"/>
        </w:rPr>
        <w:t>mieście –</w:t>
      </w:r>
      <w:r w:rsidR="00E75A57">
        <w:rPr>
          <w:rFonts w:eastAsia="Times New Roman"/>
        </w:rPr>
        <w:t xml:space="preserve"> </w:t>
      </w:r>
      <w:r w:rsidRPr="002E56EF">
        <w:rPr>
          <w:rFonts w:eastAsia="Times New Roman"/>
        </w:rPr>
        <w:t xml:space="preserve">najbardziej narażonych na negatywne wpływy zmian klimatu </w:t>
      </w:r>
      <w:r w:rsidR="00E75A57">
        <w:rPr>
          <w:rFonts w:eastAsia="Times New Roman"/>
        </w:rPr>
        <w:t>– i</w:t>
      </w:r>
      <w:r w:rsidRPr="002E56EF">
        <w:rPr>
          <w:rFonts w:eastAsia="Times New Roman"/>
        </w:rPr>
        <w:t xml:space="preserve"> określenie sposobów interwencji</w:t>
      </w:r>
      <w:r w:rsidR="00E75A57">
        <w:rPr>
          <w:rFonts w:eastAsia="Times New Roman"/>
        </w:rPr>
        <w:t>,</w:t>
      </w:r>
      <w:r w:rsidRPr="002E56EF">
        <w:rPr>
          <w:rFonts w:eastAsia="Times New Roman"/>
        </w:rPr>
        <w:t xml:space="preserve"> a więc konkretnych, możliwych do zastosowania rozwiązań. Strategia adaptacji przyjęła jako priorytet przygotowanie Warszawy do nadchodzących zmian klimatu, głównie przez łagodzenie skutków i zapewnienie sprawnego funkcjonowania miasta przy akceptowalnych kosztach ekonomicznych, społecznych i przyrodniczych.</w:t>
      </w:r>
    </w:p>
    <w:p w14:paraId="39D9AE45" w14:textId="77777777" w:rsidR="00D712F6" w:rsidRPr="002E56EF" w:rsidRDefault="00D712F6" w:rsidP="00F44E49">
      <w:pPr>
        <w:spacing w:after="0"/>
        <w:rPr>
          <w:rFonts w:eastAsia="Times New Roman"/>
        </w:rPr>
      </w:pPr>
      <w:r w:rsidRPr="002E56EF">
        <w:rPr>
          <w:rFonts w:eastAsia="Times New Roman"/>
        </w:rPr>
        <w:t>Strategia adaptacji do zmian klimatu wyznaczyła następujące kierunki działań:</w:t>
      </w:r>
    </w:p>
    <w:p w14:paraId="6EFF6062" w14:textId="0F21E24C" w:rsidR="00D712F6" w:rsidRPr="002E56EF" w:rsidRDefault="00D712F6" w:rsidP="00D15CDA">
      <w:pPr>
        <w:pStyle w:val="Wypunktowanie"/>
        <w:rPr>
          <w:rFonts w:eastAsia="Times New Roman"/>
        </w:rPr>
      </w:pPr>
      <w:r w:rsidRPr="004A47F2">
        <w:t>zapewnienie spójnej realizacji rozwiązań, które zagwarantują dostosowywanie się</w:t>
      </w:r>
      <w:r w:rsidR="00F2465A">
        <w:rPr>
          <w:rFonts w:eastAsia="Times New Roman"/>
        </w:rPr>
        <w:t xml:space="preserve"> Warszawy do zmian klimatu;</w:t>
      </w:r>
    </w:p>
    <w:p w14:paraId="56218F34" w14:textId="4BEDDC31" w:rsidR="00D712F6" w:rsidRPr="002E56EF" w:rsidRDefault="00D712F6" w:rsidP="00D15CDA">
      <w:pPr>
        <w:pStyle w:val="Wypunktowanie"/>
        <w:rPr>
          <w:rFonts w:eastAsia="Times New Roman"/>
        </w:rPr>
      </w:pPr>
      <w:r w:rsidRPr="002E56EF">
        <w:rPr>
          <w:rFonts w:eastAsia="Times New Roman"/>
        </w:rPr>
        <w:t>zapewnienie współpracy na poziomie lokalnym, regionalnym i krajowym w zakr</w:t>
      </w:r>
      <w:r w:rsidR="00F2465A">
        <w:rPr>
          <w:rFonts w:eastAsia="Times New Roman"/>
        </w:rPr>
        <w:t>esie adaptacji do zmian klimatu;</w:t>
      </w:r>
    </w:p>
    <w:p w14:paraId="607FA49E" w14:textId="39B10E4C" w:rsidR="00D712F6" w:rsidRPr="002E56EF" w:rsidRDefault="00D712F6" w:rsidP="00D15CDA">
      <w:pPr>
        <w:pStyle w:val="Wypunktowanie"/>
        <w:rPr>
          <w:rFonts w:eastAsia="Times New Roman"/>
        </w:rPr>
      </w:pPr>
      <w:r w:rsidRPr="002E56EF">
        <w:rPr>
          <w:rFonts w:eastAsia="Times New Roman"/>
        </w:rPr>
        <w:t>zwiększenie poziomu świadomości w zakresie zachowań w obli</w:t>
      </w:r>
      <w:r w:rsidR="00F2465A">
        <w:rPr>
          <w:rFonts w:eastAsia="Times New Roman"/>
        </w:rPr>
        <w:t>czu zmian klimatu;</w:t>
      </w:r>
    </w:p>
    <w:p w14:paraId="1BDB1C5D" w14:textId="77777777" w:rsidR="00D712F6" w:rsidRPr="002E56EF" w:rsidRDefault="00D712F6" w:rsidP="00D15CDA">
      <w:pPr>
        <w:pStyle w:val="Wypunktowanie"/>
        <w:rPr>
          <w:rFonts w:eastAsia="Times New Roman"/>
        </w:rPr>
      </w:pPr>
      <w:r w:rsidRPr="002E56EF">
        <w:rPr>
          <w:rFonts w:eastAsia="Times New Roman"/>
        </w:rPr>
        <w:lastRenderedPageBreak/>
        <w:t>podnoszenie odporności Warszawy na zmiany klimatu.</w:t>
      </w:r>
    </w:p>
    <w:p w14:paraId="3FDBE2E4" w14:textId="77777777" w:rsidR="00D712F6" w:rsidRPr="002E56EF" w:rsidRDefault="00D712F6" w:rsidP="004A47F2">
      <w:pPr>
        <w:rPr>
          <w:rFonts w:eastAsia="Times New Roman"/>
        </w:rPr>
      </w:pPr>
      <w:r w:rsidRPr="002E56EF">
        <w:rPr>
          <w:rFonts w:eastAsia="Times New Roman"/>
        </w:rPr>
        <w:t xml:space="preserve">Planowane w ramach </w:t>
      </w:r>
      <w:r w:rsidR="0095736A">
        <w:rPr>
          <w:rFonts w:eastAsia="Times New Roman"/>
        </w:rPr>
        <w:t>Programu</w:t>
      </w:r>
      <w:r w:rsidRPr="002E56EF">
        <w:rPr>
          <w:rFonts w:eastAsia="Times New Roman"/>
        </w:rPr>
        <w:t xml:space="preserve"> działania odnoszą się do wyżej wymienionych kierunków. Obszar rewitalizacji jest </w:t>
      </w:r>
      <w:r w:rsidR="00E75A57">
        <w:rPr>
          <w:rFonts w:eastAsia="Times New Roman"/>
        </w:rPr>
        <w:t>terenem</w:t>
      </w:r>
      <w:r w:rsidRPr="002E56EF">
        <w:rPr>
          <w:rFonts w:eastAsia="Times New Roman"/>
        </w:rPr>
        <w:t xml:space="preserve"> o różnym stopniu intensywności zagospodarowania. Problem uszczelnienia terenu (nieprzepuszczalności) ma </w:t>
      </w:r>
      <w:r w:rsidR="00E75A57">
        <w:rPr>
          <w:rFonts w:eastAsia="Times New Roman"/>
        </w:rPr>
        <w:t xml:space="preserve">tu </w:t>
      </w:r>
      <w:r w:rsidRPr="002E56EF">
        <w:rPr>
          <w:rFonts w:eastAsia="Times New Roman"/>
        </w:rPr>
        <w:t xml:space="preserve">różna skalę. </w:t>
      </w:r>
      <w:r w:rsidR="00E75A57">
        <w:rPr>
          <w:rFonts w:eastAsia="Times New Roman"/>
        </w:rPr>
        <w:t>Na</w:t>
      </w:r>
      <w:r w:rsidRPr="002E56EF">
        <w:rPr>
          <w:rFonts w:eastAsia="Times New Roman"/>
        </w:rPr>
        <w:t xml:space="preserve"> obszarze rewitalizacji występuje wiele terenów o</w:t>
      </w:r>
      <w:r w:rsidR="00E75A57">
        <w:rPr>
          <w:rFonts w:eastAsia="Times New Roman"/>
        </w:rPr>
        <w:t> </w:t>
      </w:r>
      <w:r w:rsidRPr="002E56EF">
        <w:rPr>
          <w:rFonts w:eastAsia="Times New Roman"/>
        </w:rPr>
        <w:t xml:space="preserve">dużych walorach przyrodniczych. </w:t>
      </w:r>
      <w:r w:rsidR="00E75A57">
        <w:rPr>
          <w:rFonts w:eastAsia="Times New Roman"/>
        </w:rPr>
        <w:t>Zaplanowana o</w:t>
      </w:r>
      <w:r w:rsidRPr="002E56EF">
        <w:rPr>
          <w:rFonts w:eastAsia="Times New Roman"/>
        </w:rPr>
        <w:t>dnowa przestrzeni będzie uwzględniać te walory i</w:t>
      </w:r>
      <w:r w:rsidR="00E75A57">
        <w:rPr>
          <w:rFonts w:eastAsia="Times New Roman"/>
        </w:rPr>
        <w:t> </w:t>
      </w:r>
      <w:r w:rsidRPr="002E56EF">
        <w:rPr>
          <w:rFonts w:eastAsia="Times New Roman"/>
        </w:rPr>
        <w:t xml:space="preserve">wykorzystywać je do kreowania zdrowego środowiska życia. </w:t>
      </w:r>
      <w:r w:rsidR="0095736A">
        <w:rPr>
          <w:rFonts w:eastAsia="Times New Roman"/>
        </w:rPr>
        <w:t>Program</w:t>
      </w:r>
      <w:r w:rsidRPr="002E56EF">
        <w:rPr>
          <w:rFonts w:eastAsia="Times New Roman"/>
        </w:rPr>
        <w:t xml:space="preserve"> wpisuje się więc w ogólną filozofię gospodarowania przestrzenią miasta. Możliwy efekt synergii </w:t>
      </w:r>
      <w:r w:rsidR="00E75A57" w:rsidRPr="002E56EF">
        <w:rPr>
          <w:rFonts w:eastAsia="Times New Roman"/>
        </w:rPr>
        <w:t>będzie</w:t>
      </w:r>
      <w:r w:rsidRPr="002E56EF">
        <w:rPr>
          <w:rFonts w:eastAsia="Times New Roman"/>
        </w:rPr>
        <w:t xml:space="preserve"> się </w:t>
      </w:r>
      <w:r w:rsidR="00E75A57" w:rsidRPr="002E56EF">
        <w:rPr>
          <w:rFonts w:eastAsia="Times New Roman"/>
        </w:rPr>
        <w:t>przejawiać</w:t>
      </w:r>
      <w:r w:rsidR="00E75A57">
        <w:rPr>
          <w:rFonts w:eastAsia="Times New Roman"/>
        </w:rPr>
        <w:t xml:space="preserve"> </w:t>
      </w:r>
      <w:r w:rsidRPr="002E56EF">
        <w:rPr>
          <w:rFonts w:eastAsia="Times New Roman"/>
        </w:rPr>
        <w:t>w</w:t>
      </w:r>
      <w:r w:rsidR="00E75A57">
        <w:rPr>
          <w:rFonts w:eastAsia="Times New Roman"/>
        </w:rPr>
        <w:t> </w:t>
      </w:r>
      <w:r w:rsidRPr="002E56EF">
        <w:rPr>
          <w:rFonts w:eastAsia="Times New Roman"/>
        </w:rPr>
        <w:t xml:space="preserve">tworzeniu bardziej odpornych na zagrożenia związane ze zmianą klimatu obszarów. Integracja działań wynikających z zapisów strategii i </w:t>
      </w:r>
      <w:r w:rsidR="0095736A">
        <w:rPr>
          <w:rFonts w:eastAsia="Times New Roman"/>
        </w:rPr>
        <w:t>Programu</w:t>
      </w:r>
      <w:r w:rsidRPr="002E56EF">
        <w:rPr>
          <w:rFonts w:eastAsia="Times New Roman"/>
        </w:rPr>
        <w:t xml:space="preserve"> może prowadzić do lepszego dostosowania obszaru rewitalizacji do zmieniających się warunków środowiskowych.</w:t>
      </w:r>
    </w:p>
    <w:p w14:paraId="719C2D20" w14:textId="4E3F1DFD" w:rsidR="00D712F6" w:rsidRDefault="00D712F6" w:rsidP="004A47F2">
      <w:pPr>
        <w:rPr>
          <w:rFonts w:eastAsia="Times New Roman"/>
        </w:rPr>
      </w:pPr>
      <w:r w:rsidRPr="002E56EF">
        <w:rPr>
          <w:rFonts w:eastAsia="Times New Roman"/>
        </w:rPr>
        <w:t xml:space="preserve">Działaniami realizującymi wspólne cele Strategii adaptacji do zmian klimatu </w:t>
      </w:r>
      <w:r w:rsidR="00E75A57">
        <w:rPr>
          <w:rFonts w:eastAsia="Times New Roman"/>
        </w:rPr>
        <w:t>i</w:t>
      </w:r>
      <w:r w:rsidRPr="002E56EF">
        <w:rPr>
          <w:rFonts w:eastAsia="Times New Roman"/>
        </w:rPr>
        <w:t xml:space="preserve"> </w:t>
      </w:r>
      <w:r w:rsidR="0095736A">
        <w:rPr>
          <w:rFonts w:eastAsia="Times New Roman"/>
        </w:rPr>
        <w:t>Programu</w:t>
      </w:r>
      <w:r w:rsidRPr="002E56EF">
        <w:rPr>
          <w:rFonts w:eastAsia="Times New Roman"/>
        </w:rPr>
        <w:t xml:space="preserve"> są zadania obejmujące prowadzenie warsztatów </w:t>
      </w:r>
      <w:r w:rsidR="00E75A57" w:rsidRPr="002E56EF">
        <w:rPr>
          <w:rFonts w:eastAsia="Times New Roman"/>
        </w:rPr>
        <w:t xml:space="preserve">edukacyjnych </w:t>
      </w:r>
      <w:r w:rsidRPr="002E56EF">
        <w:rPr>
          <w:rFonts w:eastAsia="Times New Roman"/>
        </w:rPr>
        <w:t xml:space="preserve">na temat ekologii, kształtowanie i promowanie postaw proekologicznych wśród mieszkańców </w:t>
      </w:r>
      <w:r w:rsidR="00E75A57">
        <w:rPr>
          <w:rFonts w:eastAsia="Times New Roman"/>
        </w:rPr>
        <w:t xml:space="preserve">i mieszkanek </w:t>
      </w:r>
      <w:r w:rsidRPr="002E56EF">
        <w:rPr>
          <w:rFonts w:eastAsia="Times New Roman"/>
        </w:rPr>
        <w:t xml:space="preserve">oraz działania o charakterze inwestycyjnym obejmujące </w:t>
      </w:r>
      <w:r w:rsidR="001B4A32">
        <w:rPr>
          <w:rFonts w:eastAsia="Times New Roman"/>
        </w:rPr>
        <w:t>mi</w:t>
      </w:r>
      <w:r w:rsidR="00E75A57">
        <w:rPr>
          <w:rFonts w:eastAsia="Times New Roman"/>
        </w:rPr>
        <w:t>ę</w:t>
      </w:r>
      <w:r w:rsidR="001B4A32">
        <w:rPr>
          <w:rFonts w:eastAsia="Times New Roman"/>
        </w:rPr>
        <w:t>dzy innymi</w:t>
      </w:r>
      <w:r w:rsidRPr="002E56EF">
        <w:rPr>
          <w:rFonts w:eastAsia="Times New Roman"/>
        </w:rPr>
        <w:t xml:space="preserve"> utworzenie Naturalnego Parku Golędzinów, tworzenie ekoogrodów przy szkołach </w:t>
      </w:r>
      <w:r w:rsidR="00E75A57">
        <w:rPr>
          <w:rFonts w:eastAsia="Times New Roman"/>
        </w:rPr>
        <w:t>i</w:t>
      </w:r>
      <w:r w:rsidRPr="002E56EF">
        <w:rPr>
          <w:rFonts w:eastAsia="Times New Roman"/>
        </w:rPr>
        <w:t xml:space="preserve"> wzmacnianie bioróżnorodności przestrzeni publicznych.</w:t>
      </w:r>
    </w:p>
    <w:p w14:paraId="0E491299" w14:textId="77777777" w:rsidR="00FA28A3" w:rsidRPr="00FA28A3" w:rsidRDefault="00FA28A3" w:rsidP="00FA28A3">
      <w:pPr>
        <w:pStyle w:val="Nagwek3"/>
      </w:pPr>
      <w:r w:rsidRPr="00FA28A3">
        <w:rPr>
          <w:rStyle w:val="Nagwek3Znak"/>
        </w:rPr>
        <w:t>10.3.9 Zielona Wizja Warszawy</w:t>
      </w:r>
    </w:p>
    <w:p w14:paraId="245B2178" w14:textId="77777777" w:rsidR="00FA28A3" w:rsidRDefault="00FA28A3" w:rsidP="00FA28A3">
      <w:pPr>
        <w:spacing w:after="0"/>
      </w:pPr>
      <w:r>
        <w:t>Dokument przedstawia scenariusze działań, które należy wdrożyć w Warszawie, aby zrealizować zobowiązania dotyczące redukcji gazów cieplarnianych o 40% do 2030 roku i osiągnięcia neutralności klimatycznej najpóźniej do 2050 roku. Zielona Wizja Warszawy stanowi więc plan działań na rzecz osiągnięcia neutralności i odporności klimatycznej przy wspieraniu integracji społecznej. Dokument uwzględnia cele Programu jako nadrzędnego na terenie poddawanym rewitalizacji, wskazując rozwiązania dla władz miasta, jednostek miejskich, instytucji i organizacji pozarządowych, których nadrzędnym dążeniem powinno być ograniczenie takich niekorzystanych zjawisk, jak:</w:t>
      </w:r>
    </w:p>
    <w:p w14:paraId="571FC0AC" w14:textId="77777777" w:rsidR="00FA28A3" w:rsidRDefault="00FA28A3" w:rsidP="00F44E49">
      <w:pPr>
        <w:pStyle w:val="Wypunktowanie"/>
        <w:ind w:left="850" w:hanging="425"/>
      </w:pPr>
      <w:r>
        <w:t xml:space="preserve">miejska wyspa ciepła, </w:t>
      </w:r>
    </w:p>
    <w:p w14:paraId="782F7CA5" w14:textId="77777777" w:rsidR="00FA28A3" w:rsidRDefault="00FA28A3" w:rsidP="00F44E49">
      <w:pPr>
        <w:pStyle w:val="Wypunktowanie"/>
        <w:ind w:left="850" w:hanging="425"/>
      </w:pPr>
      <w:r>
        <w:t xml:space="preserve">susza, </w:t>
      </w:r>
    </w:p>
    <w:p w14:paraId="50CDB0F0" w14:textId="77777777" w:rsidR="00FA28A3" w:rsidRDefault="00FA28A3" w:rsidP="00F44E49">
      <w:pPr>
        <w:pStyle w:val="Wypunktowanie"/>
        <w:ind w:left="850" w:hanging="425"/>
      </w:pPr>
      <w:r>
        <w:t xml:space="preserve">utrata terenów cennych dla miejskiej różnorodności biologicznej, </w:t>
      </w:r>
    </w:p>
    <w:p w14:paraId="7E09CFB6" w14:textId="77777777" w:rsidR="00FA28A3" w:rsidRDefault="00FA28A3" w:rsidP="00F44E49">
      <w:pPr>
        <w:pStyle w:val="Wypunktowanie"/>
        <w:ind w:left="850" w:hanging="425"/>
      </w:pPr>
      <w:r>
        <w:t xml:space="preserve">zanieczyszczenie powietrza w mieście, </w:t>
      </w:r>
    </w:p>
    <w:p w14:paraId="597261DE" w14:textId="77777777" w:rsidR="00FA28A3" w:rsidRDefault="00FA28A3" w:rsidP="00F44E49">
      <w:pPr>
        <w:pStyle w:val="Wypunktowanie"/>
        <w:ind w:left="850" w:hanging="425"/>
      </w:pPr>
      <w:r>
        <w:t xml:space="preserve">emisje gazów cieplarnianych, </w:t>
      </w:r>
    </w:p>
    <w:p w14:paraId="14215918" w14:textId="77777777" w:rsidR="00FA28A3" w:rsidRDefault="00FA28A3" w:rsidP="00F44E49">
      <w:pPr>
        <w:pStyle w:val="Wypunktowanie"/>
        <w:ind w:left="850" w:hanging="425"/>
      </w:pPr>
      <w:r>
        <w:t xml:space="preserve">presja związana z wytwarzaniem odpadów komunalnych, </w:t>
      </w:r>
    </w:p>
    <w:p w14:paraId="5E63A038" w14:textId="77777777" w:rsidR="00FA28A3" w:rsidRDefault="00FA28A3" w:rsidP="00F44E49">
      <w:pPr>
        <w:pStyle w:val="Wypunktowanie"/>
        <w:ind w:left="850" w:hanging="425"/>
      </w:pPr>
      <w:r>
        <w:t>potrzeba rozwoju zrównoważonych metod przetwarzania i unieszkodliwiania odpadów komunalnych,</w:t>
      </w:r>
    </w:p>
    <w:p w14:paraId="2F066E85" w14:textId="77777777" w:rsidR="00FA28A3" w:rsidRDefault="00FA28A3" w:rsidP="00F44E49">
      <w:pPr>
        <w:pStyle w:val="Wypunktowanie"/>
        <w:ind w:left="850" w:hanging="425"/>
      </w:pPr>
      <w:r>
        <w:t>lokalne podtopienia i powodzie spowodowane ekstremalnymi opadami deszczu.</w:t>
      </w:r>
    </w:p>
    <w:p w14:paraId="666E5D62" w14:textId="1E371502" w:rsidR="00FA28A3" w:rsidRPr="00FA28A3" w:rsidRDefault="00FA28A3" w:rsidP="004A47F2">
      <w:r>
        <w:t xml:space="preserve">Redukcji gazów cieplarnianych służy 27 działań w pięciu sektorach obejmujących: infrastrukturę energetyczną, budynki, planowanie przestrzenne i błękitno-zieloną infrastrukturę, transport, odpady komunalne. Dzięki realizacji tych działań znacznie poprawi się jakość życia mieszkańców i mieszkanek Warszawy, a także nastąpi polepszenie warunków środowiskowych, w tym stanu terenów zieleni, ochrony i rozwoju błękitno-zielonej infrastruktury oraz jej integracji w przestrzeniach miejskich. </w:t>
      </w:r>
      <w:r>
        <w:lastRenderedPageBreak/>
        <w:t xml:space="preserve">Działania ujęte w Programie, związane m.in. z poprawą warunków termicznych budynków, wzrostem potencjału błękitno-zielonej infrastruktury i rozwiązaniami w zakresie mobilności realizują scenariusze Zielonej Wizji Warszawy na terenie objętym rewitalizacją. </w:t>
      </w:r>
    </w:p>
    <w:p w14:paraId="27B7B51C" w14:textId="7E447506" w:rsidR="00312974" w:rsidRPr="00DC029D" w:rsidRDefault="00DD22F7" w:rsidP="00DD22F7">
      <w:pPr>
        <w:pStyle w:val="Nagwek1"/>
      </w:pPr>
      <w:bookmarkStart w:id="263" w:name="_Toc175735228"/>
      <w:r>
        <w:t>11.</w:t>
      </w:r>
      <w:r w:rsidR="00D15CDA">
        <w:t>O</w:t>
      </w:r>
      <w:r w:rsidR="00D15CDA" w:rsidRPr="00DC029D">
        <w:t xml:space="preserve">kreślenie niezbędnych zmian w uchwałach dotyczących zasobu mieszkaniowego m.st. </w:t>
      </w:r>
      <w:r w:rsidR="00D15CDA">
        <w:t>W</w:t>
      </w:r>
      <w:r w:rsidR="00D15CDA" w:rsidRPr="00DC029D">
        <w:t>arszawy</w:t>
      </w:r>
      <w:bookmarkEnd w:id="263"/>
    </w:p>
    <w:p w14:paraId="4DABC3F2" w14:textId="77777777" w:rsidR="00EF7D99" w:rsidRPr="00DC029D" w:rsidRDefault="00EF7D99" w:rsidP="00F44E49">
      <w:pPr>
        <w:spacing w:after="0"/>
        <w:rPr>
          <w:rFonts w:eastAsia="Times New Roman"/>
        </w:rPr>
      </w:pPr>
      <w:r w:rsidRPr="00DC029D">
        <w:rPr>
          <w:rFonts w:eastAsia="Times New Roman"/>
        </w:rPr>
        <w:t>Podstawowymi dokumentami regulującymi politykę mieszkaniową m.st. Warszawy są:</w:t>
      </w:r>
    </w:p>
    <w:p w14:paraId="5188ED69" w14:textId="3C4E32EC" w:rsidR="00EF7D99" w:rsidRPr="00775998" w:rsidRDefault="00EF7D99" w:rsidP="00E63847">
      <w:pPr>
        <w:pStyle w:val="Wypunktowanie"/>
      </w:pPr>
      <w:r w:rsidRPr="00775998">
        <w:t xml:space="preserve">Wieloletni Program Gospodarowania Mieszkaniowym Zasobem m.st. Warszawy na lata </w:t>
      </w:r>
      <w:r w:rsidRPr="004A47F2">
        <w:t xml:space="preserve">2021-2025 przyjęty uchwałą nr XLVII/1459/2021 Rady </w:t>
      </w:r>
      <w:r w:rsidR="00E75A57" w:rsidRPr="004A47F2">
        <w:t>m.st.</w:t>
      </w:r>
      <w:r w:rsidRPr="004A47F2">
        <w:t xml:space="preserve"> Warszawy z</w:t>
      </w:r>
      <w:r w:rsidR="00E75A57" w:rsidRPr="004A47F2">
        <w:t> </w:t>
      </w:r>
      <w:r w:rsidRPr="004A47F2">
        <w:t>15</w:t>
      </w:r>
      <w:r w:rsidR="00E75A57" w:rsidRPr="004A47F2">
        <w:t xml:space="preserve"> kwietnia </w:t>
      </w:r>
      <w:r w:rsidRPr="004A47F2">
        <w:t>2021 r.</w:t>
      </w:r>
      <w:r w:rsidRPr="00775998">
        <w:t xml:space="preserve"> w sprawie Wieloletniego Programu Gospodarowania Mieszkaniowym Zasobem m.st. Warszawy na lata 2021-2025, w tym Programu Mieszkaniowego m.st.</w:t>
      </w:r>
      <w:r w:rsidR="00E75A57">
        <w:t> </w:t>
      </w:r>
      <w:r w:rsidRPr="00775998">
        <w:t>Warszawy z późn. zm.</w:t>
      </w:r>
      <w:r w:rsidR="00F2465A">
        <w:t>;</w:t>
      </w:r>
    </w:p>
    <w:p w14:paraId="0D08AE76" w14:textId="74AB9707" w:rsidR="00EF7D99" w:rsidRPr="00775998" w:rsidRDefault="00EF7D99" w:rsidP="00E63847">
      <w:pPr>
        <w:pStyle w:val="Wypunktowanie"/>
      </w:pPr>
      <w:r w:rsidRPr="00775998">
        <w:t xml:space="preserve">Uchwała nr XXIII/669/2019 Rady </w:t>
      </w:r>
      <w:r w:rsidR="00E75A57">
        <w:t>m.st.</w:t>
      </w:r>
      <w:r w:rsidRPr="00775998">
        <w:t xml:space="preserve"> Warszawy z </w:t>
      </w:r>
      <w:r w:rsidR="00E75A57" w:rsidRPr="00775998">
        <w:t xml:space="preserve">dnia </w:t>
      </w:r>
      <w:r w:rsidRPr="00775998">
        <w:t>5</w:t>
      </w:r>
      <w:r w:rsidR="00E75A57">
        <w:t xml:space="preserve"> grudnia </w:t>
      </w:r>
      <w:r w:rsidRPr="00775998">
        <w:t>2019 r. w sprawie zasad wynajmowania lokali wchodzących w skład mieszkaniowego zasobu m</w:t>
      </w:r>
      <w:r w:rsidR="00CA2CB1">
        <w:t>.st.</w:t>
      </w:r>
      <w:r w:rsidRPr="00775998">
        <w:t xml:space="preserve"> Warszawy z późn. zm.</w:t>
      </w:r>
      <w:r w:rsidR="00F2465A">
        <w:t>;</w:t>
      </w:r>
    </w:p>
    <w:p w14:paraId="2119AC20" w14:textId="24EA47AD" w:rsidR="00EF7D99" w:rsidRPr="00775998" w:rsidRDefault="00EF7D99" w:rsidP="00E63847">
      <w:pPr>
        <w:pStyle w:val="Wypunktowanie"/>
      </w:pPr>
      <w:r w:rsidRPr="00775998">
        <w:t>Polityka mieszkaniowa – Mieszkania2030 (</w:t>
      </w:r>
      <w:bookmarkStart w:id="264" w:name="_Hlk168836238"/>
      <w:r w:rsidRPr="00775998">
        <w:t xml:space="preserve">uchwała nr LIX/1534/2017 Rady </w:t>
      </w:r>
      <w:r w:rsidR="00E75A57">
        <w:t>m.st.</w:t>
      </w:r>
      <w:r w:rsidRPr="00775998">
        <w:t xml:space="preserve"> Warszawy z dnia 14</w:t>
      </w:r>
      <w:r w:rsidR="00E75A57">
        <w:t xml:space="preserve"> grudnia </w:t>
      </w:r>
      <w:r w:rsidRPr="00775998">
        <w:t xml:space="preserve">2017 r. w sprawie uchwalenia polityki mieszkaniowej </w:t>
      </w:r>
      <w:bookmarkEnd w:id="264"/>
      <w:r w:rsidRPr="00775998">
        <w:t xml:space="preserve">– Mieszkania 2030 dla Miasta </w:t>
      </w:r>
      <w:r w:rsidR="00E75A57">
        <w:t>Stołecznego</w:t>
      </w:r>
      <w:r w:rsidRPr="00775998">
        <w:t xml:space="preserve"> Warszawy</w:t>
      </w:r>
      <w:r w:rsidR="00624D6B">
        <w:t>)</w:t>
      </w:r>
      <w:r w:rsidR="00F2465A">
        <w:t>;</w:t>
      </w:r>
    </w:p>
    <w:p w14:paraId="70ED177F" w14:textId="77777777" w:rsidR="00EF7D99" w:rsidRPr="00775998" w:rsidRDefault="00EF7D99" w:rsidP="00E63847">
      <w:pPr>
        <w:pStyle w:val="Wypunktowanie"/>
      </w:pPr>
      <w:r w:rsidRPr="00775998">
        <w:t xml:space="preserve">Uchwała nr XLVI/1422/2008 Rady </w:t>
      </w:r>
      <w:r w:rsidR="00E75A57">
        <w:t>m.st.</w:t>
      </w:r>
      <w:r w:rsidRPr="00775998">
        <w:t xml:space="preserve"> Warszawy z dnia 18</w:t>
      </w:r>
      <w:r w:rsidR="00E75A57">
        <w:t xml:space="preserve"> grudnia </w:t>
      </w:r>
      <w:r w:rsidRPr="00775998">
        <w:t>2008</w:t>
      </w:r>
      <w:r w:rsidR="00E75A57">
        <w:t> r</w:t>
      </w:r>
      <w:r w:rsidRPr="00775998">
        <w:t>. w sprawie przekazania dzielnicom m.st. Warszawy do wykonywania niektórych zadań i kompetencji m.st. Warszawy z późn. zm.</w:t>
      </w:r>
    </w:p>
    <w:p w14:paraId="52AB551A" w14:textId="77777777" w:rsidR="00EF7D99" w:rsidRPr="00DC029D" w:rsidRDefault="00EF7D99" w:rsidP="004A47F2">
      <w:pPr>
        <w:rPr>
          <w:rFonts w:eastAsia="Times New Roman"/>
        </w:rPr>
      </w:pPr>
      <w:r w:rsidRPr="00DC029D">
        <w:rPr>
          <w:rFonts w:eastAsia="Times New Roman"/>
        </w:rPr>
        <w:t>Dokumenty te określają szczegółowo sposób realizacji polityki mieszkaniowej dla zasobu mieszkań komunalnych (w tym socjalnych i zamiennych) m.st. Warszawy.</w:t>
      </w:r>
    </w:p>
    <w:p w14:paraId="11ECAAED" w14:textId="47A8ADDA" w:rsidR="00775998" w:rsidRDefault="00A60472" w:rsidP="004A47F2">
      <w:pPr>
        <w:rPr>
          <w:rFonts w:eastAsia="Times New Roman"/>
        </w:rPr>
      </w:pPr>
      <w:r w:rsidRPr="00A60472">
        <w:rPr>
          <w:rFonts w:eastAsia="Times New Roman"/>
        </w:rPr>
        <w:t xml:space="preserve">Gmina jest odpowiedzialna za przygotowanie, koordynowanie i prowadzenie rewitalizacji, tworząc odpowiednie warunki do jej realizacji. Powinna to robić w taki sposób, aby mieszkańcy </w:t>
      </w:r>
      <w:r w:rsidR="00E75A57">
        <w:rPr>
          <w:rFonts w:eastAsia="Times New Roman"/>
        </w:rPr>
        <w:t xml:space="preserve">i mieszkanki </w:t>
      </w:r>
      <w:r w:rsidRPr="00A60472">
        <w:rPr>
          <w:rFonts w:eastAsia="Times New Roman"/>
        </w:rPr>
        <w:t>obszaru objętego rewitalizacją nie byli wykluczeni z korzystania z jej efektów, zwłaszcza jeśli chodzi o</w:t>
      </w:r>
      <w:r w:rsidR="00E75A57">
        <w:rPr>
          <w:rFonts w:eastAsia="Times New Roman"/>
        </w:rPr>
        <w:t> </w:t>
      </w:r>
      <w:r w:rsidRPr="00A60472">
        <w:rPr>
          <w:rFonts w:eastAsia="Times New Roman"/>
        </w:rPr>
        <w:t>zasób mieszkaniowy gminy. W związku z tym opracowanie programu rewitalizacji wymaga sprawdzenia, czy obecne uchwały dotyczące zasobu mieszkaniowego Warszawy są zgodne z celami rewitalizacji, a w razie potrzeby</w:t>
      </w:r>
      <w:r w:rsidR="00E75A57">
        <w:rPr>
          <w:rFonts w:eastAsia="Times New Roman"/>
        </w:rPr>
        <w:t xml:space="preserve"> –</w:t>
      </w:r>
      <w:r w:rsidRPr="00A60472">
        <w:rPr>
          <w:rFonts w:eastAsia="Times New Roman"/>
        </w:rPr>
        <w:t xml:space="preserve"> ich zmiany. Przeprowadzona analiza wykazała, że nie ma potrzeby modyfikacji obecnych uchwał </w:t>
      </w:r>
      <w:r w:rsidR="00E75A57">
        <w:rPr>
          <w:rFonts w:eastAsia="Times New Roman"/>
        </w:rPr>
        <w:t>odnoszących się do</w:t>
      </w:r>
      <w:r w:rsidRPr="00A60472">
        <w:rPr>
          <w:rFonts w:eastAsia="Times New Roman"/>
        </w:rPr>
        <w:t xml:space="preserve"> zasobu mieszkaniowego Warszawy.</w:t>
      </w:r>
    </w:p>
    <w:p w14:paraId="3F660FD4" w14:textId="774BDECA" w:rsidR="00312974" w:rsidRPr="00DC029D" w:rsidRDefault="00DD22F7" w:rsidP="00DD22F7">
      <w:pPr>
        <w:pStyle w:val="Nagwek1"/>
      </w:pPr>
      <w:bookmarkStart w:id="265" w:name="_Toc175735229"/>
      <w:r>
        <w:t xml:space="preserve">12. </w:t>
      </w:r>
      <w:r w:rsidR="00D15CDA">
        <w:t>O</w:t>
      </w:r>
      <w:r w:rsidR="00D15CDA" w:rsidRPr="00DC029D">
        <w:t xml:space="preserve">kreślenie niezbędnych zmian w uchwale dotyczącej </w:t>
      </w:r>
      <w:r w:rsidR="006D70A2">
        <w:t xml:space="preserve">Warszawskiego </w:t>
      </w:r>
      <w:r w:rsidR="00D15CDA" w:rsidRPr="00DC029D">
        <w:t>Komitetu Rewitalizacji</w:t>
      </w:r>
      <w:bookmarkEnd w:id="265"/>
    </w:p>
    <w:p w14:paraId="497A07AA" w14:textId="77777777" w:rsidR="00B20A38" w:rsidRPr="00DC029D" w:rsidRDefault="006D70A2" w:rsidP="004A47F2">
      <w:r>
        <w:t xml:space="preserve">Warszawski </w:t>
      </w:r>
      <w:r w:rsidR="00B20A38" w:rsidRPr="00DC029D">
        <w:t xml:space="preserve">Komitet Rewitalizacji stanowi forum współpracy i dialogu interesariuszy </w:t>
      </w:r>
      <w:r w:rsidR="00E75A57">
        <w:t xml:space="preserve">i interesariuszek </w:t>
      </w:r>
      <w:r w:rsidR="00B20A38" w:rsidRPr="00DC029D">
        <w:t xml:space="preserve">z organami gminy w sprawach dotyczących przygotowania, prowadzenia i oceny rewitalizacji oraz pełni funkcję opiniodawczo-doradczą w sprawach związanych z realizacją procesu. Komitet działa zgodnie z zasadami przyjętymi w regulaminie określającym zasady wyznaczania składu oraz zasady </w:t>
      </w:r>
      <w:r w:rsidR="00B20A38" w:rsidRPr="00DC029D">
        <w:lastRenderedPageBreak/>
        <w:t xml:space="preserve">jego działania, uchwalonym przez Radę </w:t>
      </w:r>
      <w:r w:rsidR="00E75A57">
        <w:t>m.st.</w:t>
      </w:r>
      <w:r w:rsidR="00B20A38" w:rsidRPr="00DC029D">
        <w:t xml:space="preserve"> Warszawy w dniu 25</w:t>
      </w:r>
      <w:r w:rsidR="00E75A57">
        <w:t> </w:t>
      </w:r>
      <w:r w:rsidR="00B20A38" w:rsidRPr="00DC029D">
        <w:t>maja 2023 r.</w:t>
      </w:r>
      <w:r w:rsidR="00B20A38" w:rsidRPr="00DC029D">
        <w:rPr>
          <w:vertAlign w:val="superscript"/>
        </w:rPr>
        <w:t xml:space="preserve"> </w:t>
      </w:r>
      <w:r w:rsidR="00B20A38" w:rsidRPr="00DC029D">
        <w:t>WKR został powołany w dniu 9 lutego 2024 r. Zarządzeniem Prezydenta m.st.</w:t>
      </w:r>
      <w:r w:rsidR="00E75A57">
        <w:t> </w:t>
      </w:r>
      <w:r w:rsidR="00B20A38" w:rsidRPr="00DC029D">
        <w:t xml:space="preserve">Warszawy nr 289/2024. </w:t>
      </w:r>
    </w:p>
    <w:p w14:paraId="6984E1D1" w14:textId="77777777" w:rsidR="00B20A38" w:rsidRPr="00DC029D" w:rsidRDefault="00B20A38" w:rsidP="004A47F2">
      <w:r w:rsidRPr="00DC029D">
        <w:t>Z uwagi na aktualność regulacji nie wskazuje się potrzeby wprowadzania zmian do uchwały w</w:t>
      </w:r>
      <w:r w:rsidR="00E75A57">
        <w:t> </w:t>
      </w:r>
      <w:r w:rsidRPr="00DC029D">
        <w:t xml:space="preserve">sprawie określenia zasad wyznaczania składu </w:t>
      </w:r>
      <w:r w:rsidR="00E75A57">
        <w:t>i</w:t>
      </w:r>
      <w:r w:rsidRPr="00DC029D">
        <w:t xml:space="preserve"> zasad działania Warszawskiego Komitetu Rewitalizacji.</w:t>
      </w:r>
    </w:p>
    <w:p w14:paraId="5E79114D" w14:textId="1BE0F799" w:rsidR="00312974" w:rsidRPr="00DC029D" w:rsidRDefault="00DD22F7" w:rsidP="00DD22F7">
      <w:pPr>
        <w:pStyle w:val="Nagwek1"/>
      </w:pPr>
      <w:bookmarkStart w:id="266" w:name="_Toc175735230"/>
      <w:r>
        <w:t xml:space="preserve">13. </w:t>
      </w:r>
      <w:r w:rsidR="00D15CDA" w:rsidRPr="00DC029D">
        <w:t>Specjalna Strefa Rewitalizacji</w:t>
      </w:r>
      <w:bookmarkEnd w:id="266"/>
    </w:p>
    <w:p w14:paraId="6599954E" w14:textId="77777777" w:rsidR="00B40B33" w:rsidRPr="00DC029D" w:rsidRDefault="00065D73" w:rsidP="004A47F2">
      <w:r w:rsidRPr="00DC029D">
        <w:t>W celu zapewnienia sprawnej realizacji podstawowych przedsięwzięć rewitalizacyjnych</w:t>
      </w:r>
      <w:r w:rsidR="00E75A57">
        <w:t>,</w:t>
      </w:r>
      <w:r w:rsidRPr="00DC029D">
        <w:t xml:space="preserve"> zawartych w</w:t>
      </w:r>
      <w:r w:rsidR="00E75A57">
        <w:t> </w:t>
      </w:r>
      <w:r w:rsidRPr="00DC029D">
        <w:t xml:space="preserve">GPR m.st. Warszawy do roku 2030, na obszarze rewitalizacji lub wybranych podobszarach rewitalizacji zostanie utworzona </w:t>
      </w:r>
      <w:r w:rsidR="0083361E" w:rsidRPr="00DC029D">
        <w:t xml:space="preserve">na okres 10 lat </w:t>
      </w:r>
      <w:r w:rsidRPr="00DC029D">
        <w:t>Specjalna Strefa Rewitalizacji</w:t>
      </w:r>
      <w:r w:rsidR="00A60472">
        <w:t xml:space="preserve"> w rozumieniu </w:t>
      </w:r>
      <w:r w:rsidR="00A60472" w:rsidRPr="00A60472">
        <w:t>art. 25 ust. 4 ustawy o rewitalizacji</w:t>
      </w:r>
      <w:r w:rsidRPr="00DC029D">
        <w:t xml:space="preserve">. </w:t>
      </w:r>
      <w:r w:rsidR="00B40B33" w:rsidRPr="00DC029D">
        <w:t xml:space="preserve"> W tym celu</w:t>
      </w:r>
      <w:r w:rsidR="0083361E" w:rsidRPr="00DC029D">
        <w:t>,</w:t>
      </w:r>
      <w:r w:rsidR="00B40B33" w:rsidRPr="00DC029D">
        <w:t xml:space="preserve"> na wniosek Prezydenta </w:t>
      </w:r>
      <w:r w:rsidR="00E75A57">
        <w:t>m.</w:t>
      </w:r>
      <w:r w:rsidR="0083361E" w:rsidRPr="00DC029D">
        <w:t>st. Warszawy,</w:t>
      </w:r>
      <w:r w:rsidR="00B40B33" w:rsidRPr="00DC029D">
        <w:t xml:space="preserve"> </w:t>
      </w:r>
      <w:r w:rsidR="006D70A2">
        <w:t>zostaną</w:t>
      </w:r>
      <w:r w:rsidR="00E75A57">
        <w:t xml:space="preserve"> </w:t>
      </w:r>
      <w:r w:rsidR="00B40B33" w:rsidRPr="00DC029D">
        <w:t>p</w:t>
      </w:r>
      <w:r w:rsidR="006D70A2">
        <w:t xml:space="preserve">odjęte odrębne uchwały </w:t>
      </w:r>
      <w:r w:rsidR="00B40B33" w:rsidRPr="00DC029D">
        <w:t xml:space="preserve">przez Radę </w:t>
      </w:r>
      <w:r w:rsidR="00E75A57">
        <w:t>m.</w:t>
      </w:r>
      <w:r w:rsidR="00B40B33" w:rsidRPr="00DC029D">
        <w:t xml:space="preserve">st. Warszawy w sprawie ustanowienia Specjalnej Strefy Rewitalizacji </w:t>
      </w:r>
      <w:r w:rsidR="006D70A2">
        <w:t>na wskazanym podobszarze</w:t>
      </w:r>
      <w:r w:rsidR="00E75A57">
        <w:t xml:space="preserve"> – </w:t>
      </w:r>
      <w:r w:rsidR="00B40B33" w:rsidRPr="00DC029D">
        <w:t xml:space="preserve">po uchwaleniu </w:t>
      </w:r>
      <w:r w:rsidR="0083361E" w:rsidRPr="00DC029D">
        <w:t>GPR m.st. Warszawy do roku 2030.</w:t>
      </w:r>
    </w:p>
    <w:p w14:paraId="1E0B401D" w14:textId="72537D03" w:rsidR="00136627" w:rsidRPr="00444382" w:rsidRDefault="00136627" w:rsidP="008E4A3B">
      <w:pPr>
        <w:pStyle w:val="Nagwek1"/>
        <w:rPr>
          <w:rFonts w:eastAsia="Times New Roman"/>
        </w:rPr>
      </w:pPr>
      <w:bookmarkStart w:id="267" w:name="_Toc168058596"/>
      <w:bookmarkStart w:id="268" w:name="_Toc175735231"/>
      <w:r w:rsidRPr="00444382">
        <w:rPr>
          <w:rFonts w:eastAsia="Times New Roman"/>
        </w:rPr>
        <w:t>14. Sposób realizacji GPR w zakresie planowania i zagospodarowania przestrzennego</w:t>
      </w:r>
      <w:bookmarkEnd w:id="267"/>
      <w:bookmarkEnd w:id="268"/>
    </w:p>
    <w:p w14:paraId="30A76975" w14:textId="68F02C7B" w:rsidR="00136627" w:rsidRPr="00444382" w:rsidRDefault="00136627" w:rsidP="008E4A3B">
      <w:pPr>
        <w:pStyle w:val="Nagwek2"/>
        <w:rPr>
          <w:rFonts w:eastAsia="Times New Roman"/>
        </w:rPr>
      </w:pPr>
      <w:bookmarkStart w:id="269" w:name="_Toc168058597"/>
      <w:bookmarkStart w:id="270" w:name="_Toc175735232"/>
      <w:r w:rsidRPr="00444382">
        <w:rPr>
          <w:rFonts w:eastAsia="Times New Roman"/>
        </w:rPr>
        <w:t>14.1 Zakres niezbędnych zmian w Studium Uwarunkowań i Kierunków Zagospodarowania Przestrzennego m.st. Warszawy</w:t>
      </w:r>
      <w:bookmarkEnd w:id="269"/>
      <w:bookmarkEnd w:id="270"/>
    </w:p>
    <w:p w14:paraId="16C1F3C8" w14:textId="77777777" w:rsidR="004111FA" w:rsidRPr="008A4337" w:rsidRDefault="004111FA" w:rsidP="004111FA">
      <w:pPr>
        <w:spacing w:before="100" w:after="200" w:line="276" w:lineRule="auto"/>
        <w:rPr>
          <w:rFonts w:ascii="Calibri" w:eastAsia="Times New Roman" w:hAnsi="Calibri"/>
        </w:rPr>
      </w:pPr>
      <w:r w:rsidRPr="00444382">
        <w:rPr>
          <w:rFonts w:ascii="Calibri" w:eastAsia="Times New Roman" w:hAnsi="Calibri" w:cs="Times New Roman"/>
        </w:rPr>
        <w:t>Studium to dokument planistyczny określający politykę przestrzenną m.st. Warszawy. Obowiązujący dokument został przyjęty uchwałą Rady m.st. Warszawy w 2006 roku. Od tamtego czasu Studium było kilkukrotnie zmieniane. W 2018 roku. Rada m.st. Warszawy zainicjowała proces sporządzania nowego dokumentu Studium.</w:t>
      </w:r>
      <w:r>
        <w:rPr>
          <w:rFonts w:ascii="Calibri" w:eastAsia="Times New Roman" w:hAnsi="Calibri" w:cs="Times New Roman"/>
        </w:rPr>
        <w:t xml:space="preserve"> Jedną z przyczyn podjęcia prac nad nowym Studium były dynamiczne zmiany zachodzące w przestrzeni Warszawy i nowe trendy rozwojowe, związane z uwarunkowaniami zewnętrznymi. Nowe Studium m</w:t>
      </w:r>
      <w:r w:rsidRPr="008A4337">
        <w:rPr>
          <w:rFonts w:ascii="Calibri" w:eastAsia="Times New Roman" w:hAnsi="Calibri"/>
        </w:rPr>
        <w:t xml:space="preserve">iało wyznaczyć kierunki rozwoju Warszawy do 2050 roku. </w:t>
      </w:r>
      <w:r>
        <w:rPr>
          <w:rFonts w:ascii="Calibri" w:eastAsia="Times New Roman" w:hAnsi="Calibri"/>
        </w:rPr>
        <w:t xml:space="preserve">Zawierać ono miało m.in. </w:t>
      </w:r>
      <w:r w:rsidRPr="008A4337">
        <w:rPr>
          <w:rFonts w:ascii="Calibri" w:eastAsia="Times New Roman" w:hAnsi="Calibri"/>
        </w:rPr>
        <w:t>główne wytyczne dla zabudowy, terenów zieleni, organizacji funkcjonalnej miasta</w:t>
      </w:r>
      <w:r>
        <w:rPr>
          <w:rFonts w:ascii="Calibri" w:eastAsia="Times New Roman" w:hAnsi="Calibri"/>
        </w:rPr>
        <w:t xml:space="preserve"> i</w:t>
      </w:r>
      <w:r w:rsidRPr="008A4337">
        <w:rPr>
          <w:rFonts w:ascii="Calibri" w:eastAsia="Times New Roman" w:hAnsi="Calibri"/>
        </w:rPr>
        <w:t xml:space="preserve"> układu komunikacji</w:t>
      </w:r>
      <w:r>
        <w:rPr>
          <w:rFonts w:ascii="Calibri" w:eastAsia="Times New Roman" w:hAnsi="Calibri"/>
        </w:rPr>
        <w:t xml:space="preserve">. Celem polityki przestrzennej było </w:t>
      </w:r>
      <w:r w:rsidRPr="008A4337">
        <w:rPr>
          <w:rFonts w:ascii="Calibri" w:eastAsia="Times New Roman" w:hAnsi="Calibri"/>
        </w:rPr>
        <w:t>tworz</w:t>
      </w:r>
      <w:r>
        <w:rPr>
          <w:rFonts w:ascii="Calibri" w:eastAsia="Times New Roman" w:hAnsi="Calibri"/>
        </w:rPr>
        <w:t>enie</w:t>
      </w:r>
      <w:r w:rsidRPr="008A4337">
        <w:rPr>
          <w:rFonts w:ascii="Calibri" w:eastAsia="Times New Roman" w:hAnsi="Calibri"/>
        </w:rPr>
        <w:t xml:space="preserve"> obszar</w:t>
      </w:r>
      <w:r>
        <w:rPr>
          <w:rFonts w:ascii="Calibri" w:eastAsia="Times New Roman" w:hAnsi="Calibri"/>
        </w:rPr>
        <w:t>ów</w:t>
      </w:r>
      <w:r w:rsidRPr="008A4337">
        <w:rPr>
          <w:rFonts w:ascii="Calibri" w:eastAsia="Times New Roman" w:hAnsi="Calibri"/>
        </w:rPr>
        <w:t xml:space="preserve"> wielofunkcyjn</w:t>
      </w:r>
      <w:r>
        <w:rPr>
          <w:rFonts w:ascii="Calibri" w:eastAsia="Times New Roman" w:hAnsi="Calibri"/>
        </w:rPr>
        <w:t>ych</w:t>
      </w:r>
      <w:r w:rsidRPr="008A4337">
        <w:rPr>
          <w:rFonts w:ascii="Calibri" w:eastAsia="Times New Roman" w:hAnsi="Calibri"/>
        </w:rPr>
        <w:t xml:space="preserve">, </w:t>
      </w:r>
      <w:r>
        <w:rPr>
          <w:rFonts w:ascii="Calibri" w:eastAsia="Times New Roman" w:hAnsi="Calibri"/>
        </w:rPr>
        <w:t xml:space="preserve">w których zlokalizowane byłyby mieszkania, </w:t>
      </w:r>
      <w:r w:rsidRPr="008A4337">
        <w:rPr>
          <w:rFonts w:ascii="Calibri" w:eastAsia="Times New Roman" w:hAnsi="Calibri"/>
        </w:rPr>
        <w:t xml:space="preserve">miejsca pracy, </w:t>
      </w:r>
      <w:r>
        <w:rPr>
          <w:rFonts w:ascii="Calibri" w:eastAsia="Times New Roman" w:hAnsi="Calibri"/>
        </w:rPr>
        <w:t xml:space="preserve">miejsca usług i </w:t>
      </w:r>
      <w:r w:rsidRPr="008A4337">
        <w:rPr>
          <w:rFonts w:ascii="Calibri" w:eastAsia="Times New Roman" w:hAnsi="Calibri"/>
        </w:rPr>
        <w:t>tereny zieleni</w:t>
      </w:r>
      <w:r>
        <w:rPr>
          <w:rFonts w:ascii="Calibri" w:eastAsia="Times New Roman" w:hAnsi="Calibri"/>
        </w:rPr>
        <w:t xml:space="preserve">. Studium swymi zapisami miało służyć wprowadzaniu w życie idei </w:t>
      </w:r>
      <w:r w:rsidRPr="008A4337">
        <w:rPr>
          <w:rFonts w:ascii="Calibri" w:eastAsia="Times New Roman" w:hAnsi="Calibri"/>
        </w:rPr>
        <w:t>zrównoważon</w:t>
      </w:r>
      <w:r>
        <w:rPr>
          <w:rFonts w:ascii="Calibri" w:eastAsia="Times New Roman" w:hAnsi="Calibri"/>
        </w:rPr>
        <w:t>ego</w:t>
      </w:r>
      <w:r w:rsidRPr="008A4337">
        <w:rPr>
          <w:rFonts w:ascii="Calibri" w:eastAsia="Times New Roman" w:hAnsi="Calibri"/>
        </w:rPr>
        <w:t xml:space="preserve"> rozw</w:t>
      </w:r>
      <w:r>
        <w:rPr>
          <w:rFonts w:ascii="Calibri" w:eastAsia="Times New Roman" w:hAnsi="Calibri"/>
        </w:rPr>
        <w:t>oju</w:t>
      </w:r>
      <w:r w:rsidRPr="008A4337">
        <w:rPr>
          <w:rFonts w:ascii="Calibri" w:eastAsia="Times New Roman" w:hAnsi="Calibri"/>
        </w:rPr>
        <w:t xml:space="preserve"> </w:t>
      </w:r>
      <w:r>
        <w:rPr>
          <w:rFonts w:ascii="Calibri" w:eastAsia="Times New Roman" w:hAnsi="Calibri"/>
        </w:rPr>
        <w:t xml:space="preserve">Warszawy uwzględniając także kwestie jakości środowiska przyrodniczego, zmian klimatycznych i konieczności rozwijania zielonej i błękitnej infrastruktury.  </w:t>
      </w:r>
    </w:p>
    <w:p w14:paraId="29B1FF92" w14:textId="0D2FD2C6" w:rsidR="004111FA" w:rsidRDefault="004111FA" w:rsidP="004111FA">
      <w:pPr>
        <w:spacing w:before="100" w:after="200" w:line="276" w:lineRule="auto"/>
        <w:rPr>
          <w:rFonts w:ascii="Calibri" w:eastAsia="Times New Roman" w:hAnsi="Calibri" w:cs="Times New Roman"/>
        </w:rPr>
      </w:pPr>
      <w:r>
        <w:rPr>
          <w:rFonts w:ascii="Calibri" w:eastAsia="Times New Roman" w:hAnsi="Calibri" w:cs="Times New Roman"/>
        </w:rPr>
        <w:t xml:space="preserve">Z punktu widzenia polityki przestrzennej miasta i równoważenia rozwoju Warszawy kluczową kwestią był i jest w dalszym ciągu rozwój jej części prawobrzeżnej, w tym obszaru rewitalizacji. Działania rewitalizacyjne prowadzone są w Warszawie od 20 lat. Wprowadzanie zmian jest procesem czasochłonnym a efekty podejmowanych działań przychodzą, w zależności od rodzaju problemu i charakteru interwencji, w różnym czasie. Poprawa sytuacji w obszarze rewitalizacji jest jednak celem o znaczeniu strategicznym, gdyż będzie wsparciem dla wysiłków prowadzących do „zszywania miasta” – integracji przestrzennej i funkcjonalnej dwóch części przedzielonych Wisłą i rozwijających </w:t>
      </w:r>
      <w:r>
        <w:rPr>
          <w:rFonts w:ascii="Calibri" w:eastAsia="Times New Roman" w:hAnsi="Calibri" w:cs="Times New Roman"/>
        </w:rPr>
        <w:lastRenderedPageBreak/>
        <w:t>się przez dekady w różny sposób i w różnym tempie. Rewitalizacja jest więc zgodna z polityką przestrzenną Warszawy. Fakt, że obszar rewitalizacji zawiera w sobie tereny, gdzie prowadzono działania w ramach Zintegrowanego Programu Rewitalizacji obrazuje z jednej strony skalę problemów do rozwiązania, z drugiej zaś dowodzi determinacji, konsekwencji i pragmaty</w:t>
      </w:r>
      <w:r w:rsidR="00672A0D">
        <w:rPr>
          <w:rFonts w:ascii="Calibri" w:eastAsia="Times New Roman" w:hAnsi="Calibri" w:cs="Times New Roman"/>
        </w:rPr>
        <w:t>zmu w działaniach władz miasta.</w:t>
      </w:r>
    </w:p>
    <w:p w14:paraId="2CA65B8F" w14:textId="0169BAA1" w:rsidR="004111FA" w:rsidRDefault="004111FA" w:rsidP="004111FA">
      <w:pPr>
        <w:spacing w:before="100" w:after="200" w:line="276" w:lineRule="auto"/>
        <w:rPr>
          <w:rFonts w:ascii="Calibri" w:eastAsia="Times New Roman" w:hAnsi="Calibri" w:cs="Times New Roman"/>
        </w:rPr>
      </w:pPr>
      <w:r>
        <w:rPr>
          <w:rFonts w:ascii="Calibri" w:eastAsia="Times New Roman" w:hAnsi="Calibri" w:cs="Times New Roman"/>
        </w:rPr>
        <w:t>Z perspektywy polityki przestrzennej i niezbędnych interwencji istotne jest to, że o</w:t>
      </w:r>
      <w:r w:rsidRPr="00444382">
        <w:rPr>
          <w:rFonts w:ascii="Calibri" w:eastAsia="Times New Roman" w:hAnsi="Calibri" w:cs="Times New Roman"/>
        </w:rPr>
        <w:t xml:space="preserve">bszar rewitalizacji jest obszarem wewnętrznie zróżnicowanym.  Zjawiska kryzysowe nie występują w takim samym natężeniu na obszarze rewitalizacji i w poszczególnych jego częściach. Rozmieszczenie tych zjawisk i ich </w:t>
      </w:r>
      <w:r w:rsidR="009F3F89" w:rsidRPr="00444382">
        <w:rPr>
          <w:rFonts w:ascii="Calibri" w:eastAsia="Times New Roman" w:hAnsi="Calibri" w:cs="Times New Roman"/>
        </w:rPr>
        <w:t>koncentracja uwarunkowane</w:t>
      </w:r>
      <w:r w:rsidRPr="00444382">
        <w:rPr>
          <w:rFonts w:ascii="Calibri" w:eastAsia="Times New Roman" w:hAnsi="Calibri" w:cs="Times New Roman"/>
        </w:rPr>
        <w:t xml:space="preserve"> są wieloma czynnikami.</w:t>
      </w:r>
    </w:p>
    <w:p w14:paraId="0513366C" w14:textId="2B89C37C" w:rsidR="004111FA" w:rsidRPr="00444382" w:rsidRDefault="004111FA" w:rsidP="004111FA">
      <w:pPr>
        <w:spacing w:before="100" w:after="200" w:line="276" w:lineRule="auto"/>
        <w:rPr>
          <w:rFonts w:ascii="Calibri" w:eastAsia="Times New Roman" w:hAnsi="Calibri" w:cs="Times New Roman"/>
        </w:rPr>
      </w:pPr>
      <w:r w:rsidRPr="00444382">
        <w:rPr>
          <w:rFonts w:ascii="Calibri" w:eastAsia="Times New Roman" w:hAnsi="Calibri" w:cs="Times New Roman"/>
        </w:rPr>
        <w:t xml:space="preserve">Przestrzeń tych obszarów podlegała ewolucji </w:t>
      </w:r>
      <w:r w:rsidR="009F3F89" w:rsidRPr="00444382">
        <w:rPr>
          <w:rFonts w:ascii="Calibri" w:eastAsia="Times New Roman" w:hAnsi="Calibri" w:cs="Times New Roman"/>
        </w:rPr>
        <w:t>zarówno,</w:t>
      </w:r>
      <w:r w:rsidRPr="00444382">
        <w:rPr>
          <w:rFonts w:ascii="Calibri" w:eastAsia="Times New Roman" w:hAnsi="Calibri" w:cs="Times New Roman"/>
        </w:rPr>
        <w:t xml:space="preserve"> jeśli chodzi o funkcje jak i sposoby ich zagospodarowania. Część terenów utraciła swe pierwotne funkcje (chodzi tu przede wszystkim o funkcje produkcyjno-usługowe). Część terenów pozostaje bez większych zmian mimo transformacji terenów je otaczających. Część terenów, przy niezmienionych funkcjach, uległa degradacji. W przestrzeni obszaru rewitalizacji znajdujemy odbicie historii tych części Warszawy łącznie ze skutkami prowadzonych przez dekady polityk rozwojowych. Ewolucja składowych układu przestrzennego przełożyła się na stan obecny: rozmieszczenie funkcji oraz fizjonomię i morfologię przestrzeni. Efektem tego jest zróżnicowana sytuacja w sferze społecznej oraz mozaika funkcji i sposobów zagospodarowania obszaru rewitalizacji. </w:t>
      </w:r>
    </w:p>
    <w:p w14:paraId="4D1B8CEC" w14:textId="77777777" w:rsidR="004111FA" w:rsidRPr="00BF46A5" w:rsidRDefault="004111FA" w:rsidP="004111FA">
      <w:pPr>
        <w:spacing w:before="100" w:after="200" w:line="276" w:lineRule="auto"/>
        <w:rPr>
          <w:rFonts w:ascii="Calibri" w:eastAsia="Times New Roman" w:hAnsi="Calibri" w:cs="Times New Roman"/>
        </w:rPr>
      </w:pPr>
      <w:r>
        <w:rPr>
          <w:rFonts w:ascii="Calibri" w:eastAsia="Times New Roman" w:hAnsi="Calibri" w:cs="Times New Roman"/>
        </w:rPr>
        <w:t>W trakcie prowadzenia prac nad nowym Studium przeprowadzona została n</w:t>
      </w:r>
      <w:r w:rsidRPr="00444382">
        <w:rPr>
          <w:rFonts w:ascii="Calibri" w:eastAsia="Times New Roman" w:hAnsi="Calibri" w:cs="Times New Roman"/>
        </w:rPr>
        <w:t>owelizacj</w:t>
      </w:r>
      <w:r>
        <w:rPr>
          <w:rFonts w:ascii="Calibri" w:eastAsia="Times New Roman" w:hAnsi="Calibri" w:cs="Times New Roman"/>
        </w:rPr>
        <w:t>a</w:t>
      </w:r>
      <w:r w:rsidRPr="00444382">
        <w:rPr>
          <w:rFonts w:ascii="Calibri" w:eastAsia="Times New Roman" w:hAnsi="Calibri" w:cs="Times New Roman"/>
        </w:rPr>
        <w:t xml:space="preserve"> ustawy o planowaniu i zagospodarowaniu przestrzennym</w:t>
      </w:r>
      <w:r>
        <w:rPr>
          <w:rFonts w:ascii="Calibri" w:eastAsia="Times New Roman" w:hAnsi="Calibri" w:cs="Times New Roman"/>
        </w:rPr>
        <w:t xml:space="preserve">. Nowelizacja ta </w:t>
      </w:r>
      <w:r w:rsidRPr="00444382">
        <w:rPr>
          <w:rFonts w:ascii="Calibri" w:eastAsia="Times New Roman" w:hAnsi="Calibri" w:cs="Times New Roman"/>
        </w:rPr>
        <w:t xml:space="preserve">wprowadziła istotne zmiany do systemu planowania przestrzennego: studia uwarunkowań i kierunków zagospodarowania przestrzennego gmin przestaną obowiązywać od </w:t>
      </w:r>
      <w:r>
        <w:rPr>
          <w:rFonts w:ascii="Calibri" w:eastAsia="Times New Roman" w:hAnsi="Calibri" w:cs="Times New Roman"/>
        </w:rPr>
        <w:t xml:space="preserve">stycznia </w:t>
      </w:r>
      <w:r w:rsidRPr="00444382">
        <w:rPr>
          <w:rFonts w:ascii="Calibri" w:eastAsia="Times New Roman" w:hAnsi="Calibri" w:cs="Times New Roman"/>
        </w:rPr>
        <w:t>2026 roku</w:t>
      </w:r>
      <w:r>
        <w:rPr>
          <w:rFonts w:ascii="Calibri" w:eastAsia="Times New Roman" w:hAnsi="Calibri" w:cs="Times New Roman"/>
        </w:rPr>
        <w:t>. I</w:t>
      </w:r>
      <w:r w:rsidRPr="00444382">
        <w:rPr>
          <w:rFonts w:ascii="Calibri" w:eastAsia="Times New Roman" w:hAnsi="Calibri" w:cs="Times New Roman"/>
        </w:rPr>
        <w:t xml:space="preserve">ch rolę przejmą strategia rozwoju gminy i plan ogólny gminy. </w:t>
      </w:r>
      <w:r w:rsidRPr="008A4337">
        <w:rPr>
          <w:rFonts w:ascii="Calibri" w:eastAsia="Times New Roman" w:hAnsi="Calibri" w:cs="Times New Roman"/>
        </w:rPr>
        <w:t xml:space="preserve">Będą to dokumenty o innym charakterze, ale </w:t>
      </w:r>
      <w:r>
        <w:rPr>
          <w:rFonts w:ascii="Calibri" w:eastAsia="Times New Roman" w:hAnsi="Calibri" w:cs="Times New Roman"/>
        </w:rPr>
        <w:t xml:space="preserve">odnoszące się bezpośrednio do rozwoju przestrzennego miasta. </w:t>
      </w:r>
      <w:r w:rsidRPr="5E518BB4">
        <w:rPr>
          <w:rFonts w:ascii="Calibri" w:eastAsia="Times New Roman" w:hAnsi="Calibri" w:cs="Times New Roman"/>
        </w:rPr>
        <w:t>4 lipca 2024 r. Rada m.st. Warszawy podjęła uchwały w sprawie przystąpienia do sporządzenia nowej strategii rozwoju i planu ogólnego m.st. Warszawy</w:t>
      </w:r>
      <w:r>
        <w:rPr>
          <w:rStyle w:val="Odwoanieprzypisudolnego"/>
          <w:rFonts w:ascii="Calibri" w:eastAsia="Times New Roman" w:hAnsi="Calibri" w:cs="Times New Roman"/>
        </w:rPr>
        <w:footnoteReference w:id="10"/>
      </w:r>
      <w:r w:rsidRPr="5E518BB4">
        <w:rPr>
          <w:rFonts w:ascii="Calibri" w:eastAsia="Times New Roman" w:hAnsi="Calibri" w:cs="Times New Roman"/>
        </w:rPr>
        <w:t xml:space="preserve">. </w:t>
      </w:r>
      <w:r w:rsidRPr="00444382">
        <w:rPr>
          <w:rFonts w:ascii="Calibri" w:eastAsia="Times New Roman" w:hAnsi="Calibri" w:cs="Times New Roman"/>
        </w:rPr>
        <w:t xml:space="preserve">W związku z </w:t>
      </w:r>
      <w:r>
        <w:rPr>
          <w:rFonts w:ascii="Calibri" w:eastAsia="Times New Roman" w:hAnsi="Calibri" w:cs="Times New Roman"/>
        </w:rPr>
        <w:t xml:space="preserve">tym wskazywanie zmian </w:t>
      </w:r>
      <w:r w:rsidRPr="00444382">
        <w:rPr>
          <w:rFonts w:ascii="Calibri" w:eastAsia="Times New Roman" w:hAnsi="Calibri" w:cs="Times New Roman"/>
        </w:rPr>
        <w:t>w Studium</w:t>
      </w:r>
      <w:r>
        <w:rPr>
          <w:rFonts w:ascii="Calibri" w:eastAsia="Times New Roman" w:hAnsi="Calibri" w:cs="Times New Roman"/>
        </w:rPr>
        <w:t xml:space="preserve"> stało się bezzasadne. </w:t>
      </w:r>
      <w:r w:rsidRPr="00BF46A5">
        <w:rPr>
          <w:rFonts w:ascii="Calibri" w:eastAsia="Times New Roman" w:hAnsi="Calibri" w:cs="Times New Roman"/>
        </w:rPr>
        <w:t xml:space="preserve">Natomiast zapisy Programu będą musiały, w uzasadnionych przypadkach, znaleźć odbicie w przygotowywanym planie ogólnym. </w:t>
      </w:r>
    </w:p>
    <w:p w14:paraId="7B1265F2" w14:textId="0B61A627" w:rsidR="004111FA" w:rsidRPr="000325FE" w:rsidRDefault="004111FA" w:rsidP="004111FA">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bri" w:eastAsia="Times New Roman" w:hAnsi="Calibri" w:cs="Calibri"/>
          <w:sz w:val="28"/>
          <w:szCs w:val="28"/>
        </w:rPr>
      </w:pPr>
      <w:bookmarkStart w:id="271" w:name="_Toc168058598"/>
      <w:bookmarkStart w:id="272" w:name="_Toc175735233"/>
      <w:r w:rsidRPr="000325FE">
        <w:rPr>
          <w:rFonts w:ascii="Calibri" w:eastAsia="Times New Roman" w:hAnsi="Calibri" w:cs="Calibri"/>
          <w:sz w:val="28"/>
          <w:szCs w:val="28"/>
        </w:rPr>
        <w:t>14.2 Zakres miejscowych planów zagospodarowania przestrzennego koniecznych do uchwalenia albo zmiany</w:t>
      </w:r>
      <w:bookmarkEnd w:id="271"/>
      <w:bookmarkEnd w:id="272"/>
    </w:p>
    <w:p w14:paraId="5EBABE81" w14:textId="77777777" w:rsidR="004111FA" w:rsidRPr="00444382" w:rsidRDefault="004111FA" w:rsidP="004111FA">
      <w:pPr>
        <w:spacing w:before="100" w:after="200" w:line="276" w:lineRule="auto"/>
        <w:rPr>
          <w:rFonts w:ascii="Calibri" w:eastAsia="Times New Roman" w:hAnsi="Calibri" w:cs="Calibri"/>
        </w:rPr>
      </w:pPr>
      <w:r>
        <w:rPr>
          <w:rFonts w:ascii="Calibri" w:eastAsia="Times New Roman" w:hAnsi="Calibri" w:cs="Calibri"/>
        </w:rPr>
        <w:t xml:space="preserve">Z powodu wspomnianych wyżej zróżnicowań obszaru rewitalizacji i zróżnicowań w podobszarach </w:t>
      </w:r>
      <w:r w:rsidRPr="00444382">
        <w:rPr>
          <w:rFonts w:ascii="Calibri" w:eastAsia="Times New Roman" w:hAnsi="Calibri" w:cs="Calibri"/>
        </w:rPr>
        <w:t xml:space="preserve">planowane przedsięwzięcia rewitalizacyjne i zadania do realizacji nie są rozłożone równomiernie </w:t>
      </w:r>
      <w:r>
        <w:rPr>
          <w:rFonts w:ascii="Calibri" w:eastAsia="Times New Roman" w:hAnsi="Calibri" w:cs="Calibri"/>
        </w:rPr>
        <w:t>w przestrzeni (</w:t>
      </w:r>
      <w:r w:rsidRPr="00444382">
        <w:rPr>
          <w:rFonts w:ascii="Calibri" w:eastAsia="Times New Roman" w:hAnsi="Calibri" w:cs="Calibri"/>
        </w:rPr>
        <w:t>tak w obszarze rewitalizacji jak i w poszczególnych podobszarach</w:t>
      </w:r>
      <w:r>
        <w:rPr>
          <w:rFonts w:ascii="Calibri" w:eastAsia="Times New Roman" w:hAnsi="Calibri" w:cs="Calibri"/>
        </w:rPr>
        <w:t>)</w:t>
      </w:r>
      <w:r w:rsidRPr="00444382">
        <w:rPr>
          <w:rFonts w:ascii="Calibri" w:eastAsia="Times New Roman" w:hAnsi="Calibri" w:cs="Calibri"/>
        </w:rPr>
        <w:t xml:space="preserve">. Z punktu widzenia zmian w strukturze funkcjonalno-przestrzennej kluczowa jest oczywiście lokalizacja zjawisk </w:t>
      </w:r>
      <w:r w:rsidRPr="00444382">
        <w:rPr>
          <w:rFonts w:ascii="Calibri" w:eastAsia="Times New Roman" w:hAnsi="Calibri" w:cs="Calibri"/>
        </w:rPr>
        <w:lastRenderedPageBreak/>
        <w:t>kryzysowych i konkretnych problemów. Skutki interwencji w skali lokalnej otwierają</w:t>
      </w:r>
      <w:r>
        <w:rPr>
          <w:rFonts w:ascii="Calibri" w:eastAsia="Times New Roman" w:hAnsi="Calibri" w:cs="Calibri"/>
        </w:rPr>
        <w:t xml:space="preserve"> bowiem</w:t>
      </w:r>
      <w:r w:rsidRPr="00444382">
        <w:rPr>
          <w:rFonts w:ascii="Calibri" w:eastAsia="Times New Roman" w:hAnsi="Calibri" w:cs="Calibri"/>
        </w:rPr>
        <w:t xml:space="preserve"> możliwości likwidacji zjawisk kryzysowych w skali ponadlokalnej</w:t>
      </w:r>
      <w:r>
        <w:rPr>
          <w:rFonts w:ascii="Calibri" w:eastAsia="Times New Roman" w:hAnsi="Calibri" w:cs="Calibri"/>
        </w:rPr>
        <w:t xml:space="preserve">, w bliższym i dalszym sąsiedztwie. </w:t>
      </w:r>
      <w:r w:rsidRPr="00444382">
        <w:rPr>
          <w:rFonts w:ascii="Calibri" w:eastAsia="Times New Roman" w:hAnsi="Calibri" w:cs="Calibri"/>
        </w:rPr>
        <w:t xml:space="preserve"> </w:t>
      </w:r>
    </w:p>
    <w:p w14:paraId="3D2B3F1E" w14:textId="221BA5B2" w:rsidR="004111FA" w:rsidRPr="000325FE" w:rsidRDefault="004111FA" w:rsidP="004111FA">
      <w:pPr>
        <w:spacing w:before="100" w:after="200" w:line="276" w:lineRule="auto"/>
        <w:rPr>
          <w:rFonts w:ascii="Calibri" w:eastAsia="Times New Roman" w:hAnsi="Calibri" w:cs="Calibri"/>
        </w:rPr>
      </w:pPr>
      <w:r w:rsidRPr="000325FE">
        <w:rPr>
          <w:rFonts w:ascii="Calibri" w:eastAsia="Times New Roman" w:hAnsi="Calibri" w:cs="Calibri"/>
        </w:rPr>
        <w:t xml:space="preserve">Analiza lokalizacji zadań z poszczególnych przedsięwzięć rewitalizacyjnych wskazuje, że realizacja większości z nich nie koliduje z zapisami planów miejscowych. Poniżej przedstawiono zestaw przedsięwzięć rewitalizacyjnych i zadań na poszczególnych podobszarach </w:t>
      </w:r>
      <w:r w:rsidRPr="004111FA">
        <w:rPr>
          <w:rFonts w:ascii="Calibri" w:eastAsia="Times New Roman" w:hAnsi="Calibri" w:cs="Calibri"/>
        </w:rPr>
        <w:t>(T</w:t>
      </w:r>
      <w:r>
        <w:rPr>
          <w:rFonts w:ascii="Calibri" w:eastAsia="Times New Roman" w:hAnsi="Calibri" w:cs="Calibri"/>
        </w:rPr>
        <w:t>abela 11</w:t>
      </w:r>
      <w:r w:rsidRPr="000325FE">
        <w:rPr>
          <w:rFonts w:ascii="Calibri" w:eastAsia="Times New Roman" w:hAnsi="Calibri" w:cs="Calibri"/>
        </w:rPr>
        <w:t xml:space="preserve">). </w:t>
      </w:r>
    </w:p>
    <w:p w14:paraId="3F213D16" w14:textId="3E6C10D2" w:rsidR="004111FA" w:rsidRDefault="004111FA" w:rsidP="004111FA">
      <w:pPr>
        <w:spacing w:before="100" w:after="200" w:line="276" w:lineRule="auto"/>
        <w:rPr>
          <w:rFonts w:ascii="Calibri" w:eastAsia="Times New Roman" w:hAnsi="Calibri" w:cs="Calibri"/>
        </w:rPr>
      </w:pPr>
      <w:bookmarkStart w:id="273" w:name="_Ref167829216"/>
      <w:r w:rsidRPr="00F44E49">
        <w:rPr>
          <w:rFonts w:ascii="Calibri" w:eastAsia="Times New Roman" w:hAnsi="Calibri" w:cs="Calibri"/>
          <w:b/>
        </w:rPr>
        <w:t>Tabela</w:t>
      </w:r>
      <w:bookmarkEnd w:id="273"/>
      <w:r w:rsidRPr="00F44E49">
        <w:rPr>
          <w:rFonts w:ascii="Calibri" w:eastAsia="Times New Roman" w:hAnsi="Calibri" w:cs="Calibri"/>
          <w:b/>
        </w:rPr>
        <w:t xml:space="preserve"> 11</w:t>
      </w:r>
      <w:r w:rsidRPr="004111FA">
        <w:rPr>
          <w:rFonts w:ascii="Calibri" w:eastAsia="Times New Roman" w:hAnsi="Calibri" w:cs="Calibri"/>
          <w:bCs/>
        </w:rPr>
        <w:t>.</w:t>
      </w:r>
      <w:r w:rsidRPr="000325FE">
        <w:rPr>
          <w:rFonts w:ascii="Calibri" w:eastAsia="Times New Roman" w:hAnsi="Calibri" w:cs="Calibri"/>
        </w:rPr>
        <w:t xml:space="preserve"> Zaplanowane</w:t>
      </w:r>
      <w:r>
        <w:rPr>
          <w:rFonts w:ascii="Calibri" w:eastAsia="Times New Roman" w:hAnsi="Calibri" w:cs="Calibri"/>
        </w:rPr>
        <w:t xml:space="preserve"> podstawowe</w:t>
      </w:r>
      <w:r w:rsidRPr="000325FE">
        <w:rPr>
          <w:rFonts w:ascii="Calibri" w:eastAsia="Times New Roman" w:hAnsi="Calibri" w:cs="Calibri"/>
        </w:rPr>
        <w:t xml:space="preserve"> przedsięwzięcia rewitalizacyjne i zadania na poszczególnych podobszarach</w:t>
      </w:r>
    </w:p>
    <w:tbl>
      <w:tblPr>
        <w:tblStyle w:val="Tabela-Siatka"/>
        <w:tblW w:w="0" w:type="auto"/>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Look w:val="04A0" w:firstRow="1" w:lastRow="0" w:firstColumn="1" w:lastColumn="0" w:noHBand="0" w:noVBand="1"/>
        <w:tblCaption w:val="Tabela 11. Zaplanowane podstawowe przedsięwzięcia rewitalizacyjne i zadania w poszczególnyc obszarach"/>
        <w:tblDescription w:val="Tabela przedstawia przedsięwzięcia rewitalizacyjne i zadania rewitalizacyjne w podziale na podobszary rewitalizacji."/>
      </w:tblPr>
      <w:tblGrid>
        <w:gridCol w:w="2830"/>
        <w:gridCol w:w="6230"/>
      </w:tblGrid>
      <w:tr w:rsidR="00261233" w:rsidRPr="000325FE" w14:paraId="72A80FA9" w14:textId="77777777" w:rsidTr="00A43942">
        <w:trPr>
          <w:tblHeader/>
        </w:trPr>
        <w:tc>
          <w:tcPr>
            <w:tcW w:w="2830" w:type="dxa"/>
            <w:shd w:val="clear" w:color="auto" w:fill="auto"/>
          </w:tcPr>
          <w:p w14:paraId="6E39C513" w14:textId="77777777" w:rsidR="00261233" w:rsidRPr="000325FE" w:rsidRDefault="00261233" w:rsidP="00A43942">
            <w:pPr>
              <w:rPr>
                <w:rFonts w:ascii="Calibri" w:hAnsi="Calibri" w:cs="Calibri"/>
                <w:b/>
                <w:bCs/>
              </w:rPr>
            </w:pPr>
            <w:r w:rsidRPr="000325FE">
              <w:rPr>
                <w:rFonts w:ascii="Calibri" w:hAnsi="Calibri" w:cs="Calibri"/>
                <w:b/>
                <w:bCs/>
              </w:rPr>
              <w:t xml:space="preserve">Podobszar rewitalizacji </w:t>
            </w:r>
          </w:p>
        </w:tc>
        <w:tc>
          <w:tcPr>
            <w:tcW w:w="6232" w:type="dxa"/>
            <w:shd w:val="clear" w:color="auto" w:fill="auto"/>
          </w:tcPr>
          <w:p w14:paraId="394A4E3B" w14:textId="77777777" w:rsidR="00261233" w:rsidRPr="000325FE" w:rsidRDefault="00261233" w:rsidP="00A43942">
            <w:pPr>
              <w:rPr>
                <w:rFonts w:ascii="Calibri" w:hAnsi="Calibri" w:cs="Calibri"/>
                <w:b/>
                <w:bCs/>
              </w:rPr>
            </w:pPr>
            <w:r>
              <w:rPr>
                <w:rFonts w:ascii="Calibri" w:hAnsi="Calibri" w:cs="Calibri"/>
                <w:b/>
                <w:bCs/>
              </w:rPr>
              <w:t xml:space="preserve">Zlokalizowane </w:t>
            </w:r>
            <w:r w:rsidRPr="000325FE">
              <w:rPr>
                <w:rFonts w:ascii="Calibri" w:hAnsi="Calibri" w:cs="Calibri"/>
                <w:b/>
                <w:bCs/>
              </w:rPr>
              <w:t xml:space="preserve">przedsięwzięcia rewitalizacyjne i zadania </w:t>
            </w:r>
          </w:p>
        </w:tc>
      </w:tr>
      <w:tr w:rsidR="00261233" w:rsidRPr="000325FE" w14:paraId="7B8F0E33" w14:textId="77777777" w:rsidTr="00A43942">
        <w:tc>
          <w:tcPr>
            <w:tcW w:w="2830" w:type="dxa"/>
            <w:shd w:val="clear" w:color="auto" w:fill="auto"/>
          </w:tcPr>
          <w:p w14:paraId="346DCB9E" w14:textId="77777777" w:rsidR="00261233" w:rsidRPr="000325FE" w:rsidRDefault="00261233" w:rsidP="00A43942">
            <w:pPr>
              <w:rPr>
                <w:rFonts w:ascii="Calibri" w:hAnsi="Calibri" w:cs="Calibri"/>
              </w:rPr>
            </w:pPr>
            <w:r w:rsidRPr="000325FE">
              <w:rPr>
                <w:rFonts w:ascii="Calibri" w:hAnsi="Calibri" w:cs="Calibri"/>
              </w:rPr>
              <w:t>Grochów</w:t>
            </w:r>
          </w:p>
        </w:tc>
        <w:tc>
          <w:tcPr>
            <w:tcW w:w="6232" w:type="dxa"/>
            <w:shd w:val="clear" w:color="auto" w:fill="auto"/>
          </w:tcPr>
          <w:p w14:paraId="732944BC" w14:textId="77777777" w:rsidR="00261233" w:rsidRDefault="00261233" w:rsidP="00A43942">
            <w:pPr>
              <w:spacing w:after="0"/>
              <w:rPr>
                <w:rFonts w:ascii="Calibri" w:hAnsi="Calibri" w:cs="Calibri"/>
              </w:rPr>
            </w:pPr>
            <w:r>
              <w:rPr>
                <w:rFonts w:ascii="Calibri" w:hAnsi="Calibri" w:cs="Calibri"/>
              </w:rPr>
              <w:t>Przedsięwzięcie 1, zadanie: 1, 2</w:t>
            </w:r>
          </w:p>
          <w:p w14:paraId="113EE66C" w14:textId="77777777" w:rsidR="00261233" w:rsidRPr="000325FE" w:rsidRDefault="00261233" w:rsidP="00A43942">
            <w:pPr>
              <w:spacing w:after="0"/>
              <w:rPr>
                <w:rFonts w:ascii="Calibri" w:hAnsi="Calibri" w:cs="Calibri"/>
              </w:rPr>
            </w:pPr>
            <w:r>
              <w:rPr>
                <w:rFonts w:ascii="Calibri" w:hAnsi="Calibri" w:cs="Calibri"/>
              </w:rPr>
              <w:t>Przedsięwzięcie 2, zadanie: 6, 13</w:t>
            </w:r>
          </w:p>
          <w:p w14:paraId="351A761B" w14:textId="77777777" w:rsidR="00261233" w:rsidRPr="000325FE" w:rsidRDefault="00261233" w:rsidP="00A43942">
            <w:pPr>
              <w:spacing w:after="0"/>
              <w:rPr>
                <w:rFonts w:ascii="Calibri" w:hAnsi="Calibri" w:cs="Calibri"/>
              </w:rPr>
            </w:pPr>
            <w:r w:rsidRPr="000325FE">
              <w:rPr>
                <w:rFonts w:ascii="Calibri" w:hAnsi="Calibri" w:cs="Calibri"/>
              </w:rPr>
              <w:t>Przedsięwzięcie 3, zadania: 15, 16, 17, 18</w:t>
            </w:r>
            <w:r>
              <w:rPr>
                <w:rFonts w:ascii="Calibri" w:hAnsi="Calibri" w:cs="Calibri"/>
              </w:rPr>
              <w:t>, 34, 35</w:t>
            </w:r>
          </w:p>
          <w:p w14:paraId="5331BE7A" w14:textId="77777777" w:rsidR="00261233" w:rsidRDefault="00261233" w:rsidP="00A43942">
            <w:pPr>
              <w:spacing w:after="0"/>
              <w:rPr>
                <w:rFonts w:ascii="Calibri" w:hAnsi="Calibri" w:cs="Calibri"/>
              </w:rPr>
            </w:pPr>
            <w:r w:rsidRPr="000325FE">
              <w:rPr>
                <w:rFonts w:ascii="Calibri" w:hAnsi="Calibri" w:cs="Calibri"/>
              </w:rPr>
              <w:t>Przedsięwzięcie 4, zadania: 7, 8, 9, 10</w:t>
            </w:r>
          </w:p>
          <w:p w14:paraId="366531E7" w14:textId="77777777" w:rsidR="00261233" w:rsidRDefault="00261233" w:rsidP="00A43942">
            <w:pPr>
              <w:spacing w:after="0"/>
              <w:rPr>
                <w:rFonts w:ascii="Calibri" w:hAnsi="Calibri" w:cs="Calibri"/>
              </w:rPr>
            </w:pPr>
            <w:r>
              <w:rPr>
                <w:rFonts w:ascii="Calibri" w:hAnsi="Calibri" w:cs="Calibri"/>
              </w:rPr>
              <w:t>Przedsięwzięcie 5, zadania: 1, 2</w:t>
            </w:r>
          </w:p>
          <w:p w14:paraId="63382DC1" w14:textId="77777777" w:rsidR="00261233" w:rsidRPr="000325FE" w:rsidRDefault="00261233" w:rsidP="00A43942">
            <w:pPr>
              <w:spacing w:after="0"/>
              <w:rPr>
                <w:rFonts w:ascii="Calibri" w:hAnsi="Calibri" w:cs="Calibri"/>
              </w:rPr>
            </w:pPr>
            <w:r>
              <w:rPr>
                <w:rFonts w:ascii="Calibri" w:hAnsi="Calibri" w:cs="Calibri"/>
              </w:rPr>
              <w:t>Przedsięwzięcie 6, zadanie: 1, 2</w:t>
            </w:r>
          </w:p>
          <w:p w14:paraId="7D401FD9" w14:textId="77777777" w:rsidR="00261233" w:rsidRDefault="00261233" w:rsidP="00A43942">
            <w:pPr>
              <w:spacing w:after="0"/>
              <w:rPr>
                <w:rFonts w:ascii="Calibri" w:hAnsi="Calibri" w:cs="Calibri"/>
              </w:rPr>
            </w:pPr>
            <w:r w:rsidRPr="000325FE">
              <w:rPr>
                <w:rFonts w:ascii="Calibri" w:hAnsi="Calibri" w:cs="Calibri"/>
              </w:rPr>
              <w:t>Przedsięwzięcie 7, zadanie: 4</w:t>
            </w:r>
          </w:p>
          <w:p w14:paraId="2012C6C3" w14:textId="77777777" w:rsidR="00261233" w:rsidRDefault="00261233" w:rsidP="00A43942">
            <w:pPr>
              <w:spacing w:after="0"/>
              <w:rPr>
                <w:rFonts w:ascii="Calibri" w:hAnsi="Calibri" w:cs="Calibri"/>
              </w:rPr>
            </w:pPr>
            <w:r>
              <w:rPr>
                <w:rFonts w:ascii="Calibri" w:hAnsi="Calibri" w:cs="Calibri"/>
              </w:rPr>
              <w:t>Przedsięwzięcie 10</w:t>
            </w:r>
          </w:p>
          <w:p w14:paraId="0B5FF54B" w14:textId="77777777" w:rsidR="00261233" w:rsidRPr="000325FE" w:rsidRDefault="00261233" w:rsidP="00A43942">
            <w:pPr>
              <w:spacing w:after="0"/>
              <w:rPr>
                <w:rFonts w:ascii="Calibri" w:hAnsi="Calibri" w:cs="Calibri"/>
              </w:rPr>
            </w:pPr>
            <w:r w:rsidRPr="000325FE">
              <w:rPr>
                <w:rFonts w:ascii="Calibri" w:hAnsi="Calibri" w:cs="Calibri"/>
              </w:rPr>
              <w:t>Przedsięwzięcie 12, zadania: 1, 2</w:t>
            </w:r>
          </w:p>
          <w:p w14:paraId="7B51F889" w14:textId="77777777" w:rsidR="00261233" w:rsidRDefault="00261233" w:rsidP="00A43942">
            <w:pPr>
              <w:spacing w:after="0"/>
              <w:rPr>
                <w:rFonts w:ascii="Calibri" w:hAnsi="Calibri" w:cs="Calibri"/>
              </w:rPr>
            </w:pPr>
            <w:r w:rsidRPr="000325FE">
              <w:rPr>
                <w:rFonts w:ascii="Calibri" w:hAnsi="Calibri" w:cs="Calibri"/>
              </w:rPr>
              <w:t>Przedsięwzięcie 13, zadani</w:t>
            </w:r>
            <w:r>
              <w:rPr>
                <w:rFonts w:ascii="Calibri" w:hAnsi="Calibri" w:cs="Calibri"/>
              </w:rPr>
              <w:t>e: 1, 4</w:t>
            </w:r>
          </w:p>
          <w:p w14:paraId="12B8AC1D" w14:textId="77777777" w:rsidR="00261233" w:rsidRPr="000325FE" w:rsidRDefault="00261233" w:rsidP="00A43942">
            <w:pPr>
              <w:spacing w:after="0"/>
              <w:rPr>
                <w:rFonts w:ascii="Calibri" w:hAnsi="Calibri" w:cs="Calibri"/>
              </w:rPr>
            </w:pPr>
            <w:r>
              <w:rPr>
                <w:rFonts w:ascii="Calibri" w:hAnsi="Calibri" w:cs="Calibri"/>
              </w:rPr>
              <w:t>Przedsięwzięcie 14, zadania: 3, 5</w:t>
            </w:r>
          </w:p>
          <w:p w14:paraId="51AF9041" w14:textId="77777777" w:rsidR="00261233" w:rsidRDefault="00261233" w:rsidP="00A43942">
            <w:pPr>
              <w:spacing w:after="0"/>
              <w:rPr>
                <w:rFonts w:ascii="Calibri" w:hAnsi="Calibri" w:cs="Calibri"/>
              </w:rPr>
            </w:pPr>
            <w:r w:rsidRPr="000325FE">
              <w:rPr>
                <w:rFonts w:ascii="Calibri" w:hAnsi="Calibri" w:cs="Calibri"/>
              </w:rPr>
              <w:t>Przedsięwzięcie 16, zadania: 2, 6</w:t>
            </w:r>
          </w:p>
          <w:p w14:paraId="573DDE89" w14:textId="77777777" w:rsidR="00261233" w:rsidRPr="000325FE" w:rsidRDefault="00261233" w:rsidP="00A43942">
            <w:pPr>
              <w:spacing w:after="0"/>
              <w:rPr>
                <w:rFonts w:ascii="Calibri" w:hAnsi="Calibri" w:cs="Calibri"/>
              </w:rPr>
            </w:pPr>
            <w:r>
              <w:rPr>
                <w:rFonts w:ascii="Calibri" w:hAnsi="Calibri" w:cs="Calibri"/>
              </w:rPr>
              <w:t>Przedsięwzięcie 17</w:t>
            </w:r>
          </w:p>
        </w:tc>
      </w:tr>
      <w:tr w:rsidR="00261233" w:rsidRPr="000325FE" w14:paraId="04BDDD8B" w14:textId="77777777" w:rsidTr="00A43942">
        <w:tc>
          <w:tcPr>
            <w:tcW w:w="2830" w:type="dxa"/>
            <w:shd w:val="clear" w:color="auto" w:fill="auto"/>
          </w:tcPr>
          <w:p w14:paraId="3A20B1F7" w14:textId="77777777" w:rsidR="00261233" w:rsidRPr="000325FE" w:rsidRDefault="00261233" w:rsidP="00A43942">
            <w:pPr>
              <w:rPr>
                <w:rFonts w:ascii="Calibri" w:hAnsi="Calibri" w:cs="Calibri"/>
              </w:rPr>
            </w:pPr>
            <w:r w:rsidRPr="000325FE">
              <w:rPr>
                <w:rFonts w:ascii="Calibri" w:hAnsi="Calibri" w:cs="Calibri"/>
              </w:rPr>
              <w:t>Kamionek</w:t>
            </w:r>
          </w:p>
        </w:tc>
        <w:tc>
          <w:tcPr>
            <w:tcW w:w="6232" w:type="dxa"/>
            <w:shd w:val="clear" w:color="auto" w:fill="auto"/>
          </w:tcPr>
          <w:p w14:paraId="135818E4" w14:textId="77777777" w:rsidR="00261233" w:rsidRDefault="00261233" w:rsidP="00A43942">
            <w:pPr>
              <w:spacing w:after="0"/>
              <w:rPr>
                <w:rFonts w:ascii="Calibri" w:hAnsi="Calibri" w:cs="Calibri"/>
              </w:rPr>
            </w:pPr>
            <w:r>
              <w:rPr>
                <w:rFonts w:ascii="Calibri" w:hAnsi="Calibri" w:cs="Calibri"/>
              </w:rPr>
              <w:t>Przedsięwzięcie 1, zadanie: 1, 2</w:t>
            </w:r>
          </w:p>
          <w:p w14:paraId="35BF933C" w14:textId="77777777" w:rsidR="00261233" w:rsidRPr="000325FE" w:rsidRDefault="00261233" w:rsidP="00A43942">
            <w:pPr>
              <w:spacing w:after="0"/>
              <w:rPr>
                <w:rFonts w:ascii="Calibri" w:hAnsi="Calibri" w:cs="Calibri"/>
              </w:rPr>
            </w:pPr>
            <w:r w:rsidRPr="000325FE">
              <w:rPr>
                <w:rFonts w:ascii="Calibri" w:hAnsi="Calibri" w:cs="Calibri"/>
              </w:rPr>
              <w:t xml:space="preserve">Przedsięwzięcie 2, zadania: </w:t>
            </w:r>
            <w:r>
              <w:rPr>
                <w:rFonts w:ascii="Calibri" w:hAnsi="Calibri" w:cs="Calibri"/>
              </w:rPr>
              <w:t>1, 6, 11, 12, 13</w:t>
            </w:r>
          </w:p>
          <w:p w14:paraId="11802550" w14:textId="77777777" w:rsidR="00261233" w:rsidRDefault="00261233" w:rsidP="00A43942">
            <w:pPr>
              <w:spacing w:after="0"/>
              <w:rPr>
                <w:rFonts w:ascii="Calibri" w:hAnsi="Calibri" w:cs="Calibri"/>
              </w:rPr>
            </w:pPr>
            <w:r w:rsidRPr="000325FE">
              <w:rPr>
                <w:rFonts w:ascii="Calibri" w:hAnsi="Calibri" w:cs="Calibri"/>
              </w:rPr>
              <w:t>Przedsięwzięcie 3, zadanie: 17</w:t>
            </w:r>
            <w:r>
              <w:rPr>
                <w:rFonts w:ascii="Calibri" w:hAnsi="Calibri" w:cs="Calibri"/>
              </w:rPr>
              <w:t>, 34, 35</w:t>
            </w:r>
          </w:p>
          <w:p w14:paraId="7C243098" w14:textId="77777777" w:rsidR="00261233" w:rsidRDefault="00261233" w:rsidP="00A43942">
            <w:pPr>
              <w:spacing w:after="0"/>
              <w:rPr>
                <w:rFonts w:ascii="Calibri" w:hAnsi="Calibri" w:cs="Calibri"/>
              </w:rPr>
            </w:pPr>
            <w:r>
              <w:rPr>
                <w:rFonts w:ascii="Calibri" w:hAnsi="Calibri" w:cs="Calibri"/>
              </w:rPr>
              <w:t>Przedsięwzięcie 5, zadania: 1, 2</w:t>
            </w:r>
          </w:p>
          <w:p w14:paraId="136942D0" w14:textId="77777777" w:rsidR="00261233" w:rsidRPr="000325FE" w:rsidRDefault="00261233" w:rsidP="00A43942">
            <w:pPr>
              <w:spacing w:after="0"/>
              <w:rPr>
                <w:rFonts w:ascii="Calibri" w:hAnsi="Calibri" w:cs="Calibri"/>
              </w:rPr>
            </w:pPr>
            <w:r>
              <w:rPr>
                <w:rFonts w:ascii="Calibri" w:hAnsi="Calibri" w:cs="Calibri"/>
              </w:rPr>
              <w:t>Przedsięwzięcie 7, zadanie: 5, 9</w:t>
            </w:r>
          </w:p>
          <w:p w14:paraId="4834E853" w14:textId="77777777" w:rsidR="00261233" w:rsidRDefault="00261233" w:rsidP="00A43942">
            <w:pPr>
              <w:spacing w:after="0"/>
              <w:rPr>
                <w:rFonts w:ascii="Calibri" w:hAnsi="Calibri" w:cs="Calibri"/>
              </w:rPr>
            </w:pPr>
            <w:r w:rsidRPr="000325FE">
              <w:rPr>
                <w:rFonts w:ascii="Calibri" w:hAnsi="Calibri" w:cs="Calibri"/>
              </w:rPr>
              <w:t xml:space="preserve">Przedsięwzięcie 9, zadania: </w:t>
            </w:r>
            <w:r>
              <w:rPr>
                <w:rFonts w:ascii="Calibri" w:hAnsi="Calibri" w:cs="Calibri"/>
              </w:rPr>
              <w:t>3</w:t>
            </w:r>
          </w:p>
          <w:p w14:paraId="30C18BEC" w14:textId="77777777" w:rsidR="00261233" w:rsidRDefault="00261233" w:rsidP="00A43942">
            <w:pPr>
              <w:spacing w:after="0"/>
              <w:rPr>
                <w:rFonts w:ascii="Calibri" w:hAnsi="Calibri" w:cs="Calibri"/>
              </w:rPr>
            </w:pPr>
            <w:r>
              <w:rPr>
                <w:rFonts w:ascii="Calibri" w:hAnsi="Calibri" w:cs="Calibri"/>
              </w:rPr>
              <w:t>Przedsięwzięcie 10</w:t>
            </w:r>
          </w:p>
          <w:p w14:paraId="0C21B96D" w14:textId="77777777" w:rsidR="00261233" w:rsidRPr="000325FE" w:rsidRDefault="00261233" w:rsidP="00A43942">
            <w:pPr>
              <w:spacing w:after="0"/>
              <w:rPr>
                <w:rFonts w:ascii="Calibri" w:hAnsi="Calibri" w:cs="Calibri"/>
              </w:rPr>
            </w:pPr>
            <w:r w:rsidRPr="000325FE">
              <w:rPr>
                <w:rFonts w:ascii="Calibri" w:hAnsi="Calibri" w:cs="Calibri"/>
              </w:rPr>
              <w:t>Przedsięwzięcie 12, zadania: 1, 2</w:t>
            </w:r>
          </w:p>
          <w:p w14:paraId="04D3322A" w14:textId="77777777" w:rsidR="00261233" w:rsidRDefault="00261233" w:rsidP="00A43942">
            <w:pPr>
              <w:spacing w:after="0"/>
              <w:rPr>
                <w:rFonts w:ascii="Calibri" w:hAnsi="Calibri" w:cs="Calibri"/>
              </w:rPr>
            </w:pPr>
            <w:r w:rsidRPr="000325FE">
              <w:rPr>
                <w:rFonts w:ascii="Calibri" w:hAnsi="Calibri" w:cs="Calibri"/>
              </w:rPr>
              <w:t xml:space="preserve">Przedsięwzięcie 13, zadania: </w:t>
            </w:r>
            <w:r>
              <w:rPr>
                <w:rFonts w:ascii="Calibri" w:hAnsi="Calibri" w:cs="Calibri"/>
              </w:rPr>
              <w:t xml:space="preserve">1, </w:t>
            </w:r>
            <w:r w:rsidRPr="000325FE">
              <w:rPr>
                <w:rFonts w:ascii="Calibri" w:hAnsi="Calibri" w:cs="Calibri"/>
              </w:rPr>
              <w:t xml:space="preserve">3, 4 </w:t>
            </w:r>
          </w:p>
          <w:p w14:paraId="35382523" w14:textId="77777777" w:rsidR="00261233" w:rsidRPr="000325FE" w:rsidRDefault="00261233" w:rsidP="00A43942">
            <w:pPr>
              <w:spacing w:after="0"/>
              <w:rPr>
                <w:rFonts w:ascii="Calibri" w:hAnsi="Calibri" w:cs="Calibri"/>
              </w:rPr>
            </w:pPr>
            <w:r>
              <w:rPr>
                <w:rFonts w:ascii="Calibri" w:hAnsi="Calibri" w:cs="Calibri"/>
              </w:rPr>
              <w:t>Przedsięwzięcie 14, zadanie: 5</w:t>
            </w:r>
          </w:p>
          <w:p w14:paraId="45F58C2D" w14:textId="77777777" w:rsidR="00261233" w:rsidRDefault="00261233" w:rsidP="00A43942">
            <w:pPr>
              <w:spacing w:after="0"/>
              <w:rPr>
                <w:rFonts w:ascii="Calibri" w:hAnsi="Calibri" w:cs="Calibri"/>
              </w:rPr>
            </w:pPr>
            <w:r w:rsidRPr="000325FE">
              <w:rPr>
                <w:rFonts w:ascii="Calibri" w:hAnsi="Calibri" w:cs="Calibri"/>
              </w:rPr>
              <w:t>Przedsięwzięcie 16, zadania: 2, 3, 5, 6</w:t>
            </w:r>
          </w:p>
          <w:p w14:paraId="780F79BA" w14:textId="77777777" w:rsidR="00261233" w:rsidRPr="000325FE" w:rsidRDefault="00261233" w:rsidP="00A43942">
            <w:pPr>
              <w:spacing w:after="0"/>
              <w:rPr>
                <w:rFonts w:ascii="Calibri" w:hAnsi="Calibri" w:cs="Calibri"/>
              </w:rPr>
            </w:pPr>
            <w:r>
              <w:rPr>
                <w:rFonts w:ascii="Calibri" w:hAnsi="Calibri" w:cs="Calibri"/>
              </w:rPr>
              <w:t>Przedsięwzięcie 17</w:t>
            </w:r>
          </w:p>
        </w:tc>
      </w:tr>
      <w:tr w:rsidR="00261233" w:rsidRPr="000325FE" w14:paraId="2187E522" w14:textId="77777777" w:rsidTr="00A43942">
        <w:tc>
          <w:tcPr>
            <w:tcW w:w="2830" w:type="dxa"/>
            <w:shd w:val="clear" w:color="auto" w:fill="auto"/>
          </w:tcPr>
          <w:p w14:paraId="02E8D279" w14:textId="77777777" w:rsidR="00261233" w:rsidRPr="000325FE" w:rsidRDefault="00261233" w:rsidP="00A43942">
            <w:pPr>
              <w:rPr>
                <w:rFonts w:ascii="Calibri" w:hAnsi="Calibri" w:cs="Calibri"/>
              </w:rPr>
            </w:pPr>
            <w:r w:rsidRPr="000325FE">
              <w:rPr>
                <w:rFonts w:ascii="Calibri" w:hAnsi="Calibri" w:cs="Calibri"/>
              </w:rPr>
              <w:t>Stara Praga</w:t>
            </w:r>
          </w:p>
        </w:tc>
        <w:tc>
          <w:tcPr>
            <w:tcW w:w="6232" w:type="dxa"/>
            <w:shd w:val="clear" w:color="auto" w:fill="auto"/>
          </w:tcPr>
          <w:p w14:paraId="38DF2F8B" w14:textId="77777777" w:rsidR="00261233" w:rsidRDefault="00261233" w:rsidP="00A43942">
            <w:pPr>
              <w:spacing w:after="0"/>
              <w:rPr>
                <w:rFonts w:ascii="Calibri" w:hAnsi="Calibri" w:cs="Calibri"/>
              </w:rPr>
            </w:pPr>
            <w:r>
              <w:rPr>
                <w:rFonts w:ascii="Calibri" w:hAnsi="Calibri" w:cs="Calibri"/>
              </w:rPr>
              <w:t>Przedsięwzięcie 1, zadanie: 1, 2</w:t>
            </w:r>
          </w:p>
          <w:p w14:paraId="652FBB31" w14:textId="77777777" w:rsidR="00261233" w:rsidRDefault="00261233" w:rsidP="00A43942">
            <w:pPr>
              <w:spacing w:after="0"/>
              <w:rPr>
                <w:rFonts w:ascii="Calibri" w:hAnsi="Calibri" w:cs="Calibri"/>
              </w:rPr>
            </w:pPr>
            <w:r w:rsidRPr="000325FE">
              <w:rPr>
                <w:rFonts w:ascii="Calibri" w:hAnsi="Calibri" w:cs="Calibri"/>
              </w:rPr>
              <w:t xml:space="preserve">Przedsięwzięcie 2, zadanie: </w:t>
            </w:r>
            <w:r>
              <w:rPr>
                <w:rFonts w:ascii="Calibri" w:hAnsi="Calibri" w:cs="Calibri"/>
              </w:rPr>
              <w:t>1, 13, 14, 15, 16, 17, 18, 19, 20, 21</w:t>
            </w:r>
          </w:p>
          <w:p w14:paraId="732D3385" w14:textId="77777777" w:rsidR="00261233" w:rsidRDefault="00261233" w:rsidP="00A43942">
            <w:pPr>
              <w:spacing w:after="0"/>
              <w:rPr>
                <w:rFonts w:ascii="Calibri" w:hAnsi="Calibri" w:cs="Calibri"/>
              </w:rPr>
            </w:pPr>
            <w:r>
              <w:rPr>
                <w:rFonts w:ascii="Calibri" w:hAnsi="Calibri" w:cs="Calibri"/>
              </w:rPr>
              <w:t>Przedsięwzięcie 3, zadanie: 19, 20, 21, 22, 23, 24, 25, 26, 27, 28, 29, 30, 31, 32, 33, 34, 35</w:t>
            </w:r>
          </w:p>
          <w:p w14:paraId="281E64A9" w14:textId="77777777" w:rsidR="00261233" w:rsidRDefault="00261233" w:rsidP="00A43942">
            <w:pPr>
              <w:spacing w:after="0"/>
              <w:rPr>
                <w:rFonts w:ascii="Calibri" w:hAnsi="Calibri" w:cs="Calibri"/>
              </w:rPr>
            </w:pPr>
            <w:r>
              <w:rPr>
                <w:rFonts w:ascii="Calibri" w:hAnsi="Calibri" w:cs="Calibri"/>
              </w:rPr>
              <w:t>Przedsięwzięcie 4, zadanie: 13, 14, 16, 17, 19, 20, 21, 22, 24, 25</w:t>
            </w:r>
          </w:p>
          <w:p w14:paraId="31087E3D" w14:textId="77777777" w:rsidR="00261233" w:rsidRPr="000325FE" w:rsidRDefault="00261233" w:rsidP="00A43942">
            <w:pPr>
              <w:spacing w:after="0"/>
              <w:rPr>
                <w:rFonts w:ascii="Calibri" w:hAnsi="Calibri" w:cs="Calibri"/>
              </w:rPr>
            </w:pPr>
            <w:r>
              <w:rPr>
                <w:rFonts w:ascii="Calibri" w:hAnsi="Calibri" w:cs="Calibri"/>
              </w:rPr>
              <w:t>Przedsięwzięcie 5, zadania: 1, 2</w:t>
            </w:r>
          </w:p>
          <w:p w14:paraId="2DDFB1A5" w14:textId="77777777" w:rsidR="00261233" w:rsidRPr="000325FE" w:rsidRDefault="00261233" w:rsidP="00A43942">
            <w:pPr>
              <w:spacing w:after="0"/>
              <w:rPr>
                <w:rFonts w:ascii="Calibri" w:hAnsi="Calibri" w:cs="Calibri"/>
              </w:rPr>
            </w:pPr>
            <w:r w:rsidRPr="000325FE">
              <w:rPr>
                <w:rFonts w:ascii="Calibri" w:hAnsi="Calibri" w:cs="Calibri"/>
              </w:rPr>
              <w:lastRenderedPageBreak/>
              <w:t>Przedsięwzięcie 7, zadania: 2, 3</w:t>
            </w:r>
            <w:r>
              <w:rPr>
                <w:rFonts w:ascii="Calibri" w:hAnsi="Calibri" w:cs="Calibri"/>
              </w:rPr>
              <w:t>, 6, 7, 8</w:t>
            </w:r>
          </w:p>
          <w:p w14:paraId="79AEC55A" w14:textId="77777777" w:rsidR="00261233" w:rsidRDefault="00261233" w:rsidP="00A43942">
            <w:pPr>
              <w:spacing w:after="0"/>
              <w:rPr>
                <w:rFonts w:ascii="Calibri" w:hAnsi="Calibri" w:cs="Calibri"/>
              </w:rPr>
            </w:pPr>
            <w:r w:rsidRPr="000325FE">
              <w:rPr>
                <w:rFonts w:ascii="Calibri" w:hAnsi="Calibri" w:cs="Calibri"/>
              </w:rPr>
              <w:t>Przedsięwzięcie 8, zadanie: 5</w:t>
            </w:r>
            <w:r>
              <w:rPr>
                <w:rFonts w:ascii="Calibri" w:hAnsi="Calibri" w:cs="Calibri"/>
              </w:rPr>
              <w:t>, 4</w:t>
            </w:r>
          </w:p>
          <w:p w14:paraId="40D619A9" w14:textId="77777777" w:rsidR="00261233" w:rsidRDefault="00261233" w:rsidP="00A43942">
            <w:pPr>
              <w:spacing w:after="0"/>
              <w:rPr>
                <w:rFonts w:ascii="Calibri" w:hAnsi="Calibri" w:cs="Calibri"/>
              </w:rPr>
            </w:pPr>
            <w:r>
              <w:rPr>
                <w:rFonts w:ascii="Calibri" w:hAnsi="Calibri" w:cs="Calibri"/>
              </w:rPr>
              <w:t>Przedsięwzięcie 9, zadanie: 5</w:t>
            </w:r>
          </w:p>
          <w:p w14:paraId="70A34DEB" w14:textId="77777777" w:rsidR="00261233" w:rsidRDefault="00261233" w:rsidP="00A43942">
            <w:pPr>
              <w:spacing w:after="0"/>
              <w:rPr>
                <w:rFonts w:ascii="Calibri" w:hAnsi="Calibri" w:cs="Calibri"/>
              </w:rPr>
            </w:pPr>
            <w:r>
              <w:rPr>
                <w:rFonts w:ascii="Calibri" w:hAnsi="Calibri" w:cs="Calibri"/>
              </w:rPr>
              <w:t>Przedsięwzięcie 10</w:t>
            </w:r>
          </w:p>
          <w:p w14:paraId="43F1354B" w14:textId="77777777" w:rsidR="00261233" w:rsidRPr="000325FE" w:rsidRDefault="00261233" w:rsidP="00A43942">
            <w:pPr>
              <w:spacing w:after="0"/>
              <w:rPr>
                <w:rFonts w:ascii="Calibri" w:hAnsi="Calibri" w:cs="Calibri"/>
              </w:rPr>
            </w:pPr>
            <w:r>
              <w:rPr>
                <w:rFonts w:ascii="Calibri" w:hAnsi="Calibri" w:cs="Calibri"/>
              </w:rPr>
              <w:t>Przedsięwzięcie 11</w:t>
            </w:r>
          </w:p>
          <w:p w14:paraId="17966114" w14:textId="77777777" w:rsidR="00261233" w:rsidRPr="000325FE" w:rsidRDefault="00261233" w:rsidP="00A43942">
            <w:pPr>
              <w:spacing w:after="0"/>
              <w:rPr>
                <w:rFonts w:ascii="Calibri" w:hAnsi="Calibri" w:cs="Calibri"/>
              </w:rPr>
            </w:pPr>
            <w:r w:rsidRPr="000325FE">
              <w:rPr>
                <w:rFonts w:ascii="Calibri" w:hAnsi="Calibri" w:cs="Calibri"/>
              </w:rPr>
              <w:t xml:space="preserve">Przedsięwzięcie 11, zadania: 4, 7 </w:t>
            </w:r>
          </w:p>
          <w:p w14:paraId="7F170624" w14:textId="77777777" w:rsidR="00261233" w:rsidRPr="000325FE" w:rsidRDefault="00261233" w:rsidP="00A43942">
            <w:pPr>
              <w:spacing w:after="0"/>
              <w:rPr>
                <w:rFonts w:ascii="Calibri" w:hAnsi="Calibri" w:cs="Calibri"/>
              </w:rPr>
            </w:pPr>
            <w:r w:rsidRPr="000325FE">
              <w:rPr>
                <w:rFonts w:ascii="Calibri" w:hAnsi="Calibri" w:cs="Calibri"/>
              </w:rPr>
              <w:t>Przedsięwzięcie 12, zadania: 1, 2</w:t>
            </w:r>
          </w:p>
          <w:p w14:paraId="31539707" w14:textId="77777777" w:rsidR="00261233" w:rsidRPr="000325FE" w:rsidRDefault="00261233" w:rsidP="00A43942">
            <w:pPr>
              <w:spacing w:after="0"/>
              <w:rPr>
                <w:rFonts w:ascii="Calibri" w:hAnsi="Calibri" w:cs="Calibri"/>
              </w:rPr>
            </w:pPr>
            <w:r w:rsidRPr="000325FE">
              <w:rPr>
                <w:rFonts w:ascii="Calibri" w:hAnsi="Calibri" w:cs="Calibri"/>
              </w:rPr>
              <w:t>Przedsięwzięcie 13, zadani</w:t>
            </w:r>
            <w:r>
              <w:rPr>
                <w:rFonts w:ascii="Calibri" w:hAnsi="Calibri" w:cs="Calibri"/>
              </w:rPr>
              <w:t>e</w:t>
            </w:r>
            <w:r w:rsidRPr="000325FE">
              <w:rPr>
                <w:rFonts w:ascii="Calibri" w:hAnsi="Calibri" w:cs="Calibri"/>
              </w:rPr>
              <w:t>:</w:t>
            </w:r>
            <w:r>
              <w:rPr>
                <w:rFonts w:ascii="Calibri" w:hAnsi="Calibri" w:cs="Calibri"/>
              </w:rPr>
              <w:t xml:space="preserve"> 1, 2, 4</w:t>
            </w:r>
          </w:p>
          <w:p w14:paraId="6ED5BC6F" w14:textId="77777777" w:rsidR="00261233" w:rsidRPr="000325FE" w:rsidRDefault="00261233" w:rsidP="00A43942">
            <w:pPr>
              <w:spacing w:after="0"/>
              <w:rPr>
                <w:rFonts w:ascii="Calibri" w:hAnsi="Calibri" w:cs="Calibri"/>
              </w:rPr>
            </w:pPr>
            <w:r w:rsidRPr="000325FE">
              <w:rPr>
                <w:rFonts w:ascii="Calibri" w:hAnsi="Calibri" w:cs="Calibri"/>
              </w:rPr>
              <w:t>Przedsięwzięcie 15, zadani</w:t>
            </w:r>
            <w:r>
              <w:rPr>
                <w:rFonts w:ascii="Calibri" w:hAnsi="Calibri" w:cs="Calibri"/>
              </w:rPr>
              <w:t>a</w:t>
            </w:r>
            <w:r w:rsidRPr="000325FE">
              <w:rPr>
                <w:rFonts w:ascii="Calibri" w:hAnsi="Calibri" w:cs="Calibri"/>
              </w:rPr>
              <w:t xml:space="preserve">: </w:t>
            </w:r>
            <w:r>
              <w:rPr>
                <w:rFonts w:ascii="Calibri" w:hAnsi="Calibri" w:cs="Calibri"/>
              </w:rPr>
              <w:t xml:space="preserve">1, </w:t>
            </w:r>
            <w:r w:rsidRPr="000325FE">
              <w:rPr>
                <w:rFonts w:ascii="Calibri" w:hAnsi="Calibri" w:cs="Calibri"/>
              </w:rPr>
              <w:t xml:space="preserve">2 </w:t>
            </w:r>
          </w:p>
          <w:p w14:paraId="18AAE6D0" w14:textId="77777777" w:rsidR="00261233" w:rsidRDefault="00261233" w:rsidP="00A43942">
            <w:pPr>
              <w:spacing w:after="0"/>
              <w:rPr>
                <w:rFonts w:ascii="Calibri" w:hAnsi="Calibri" w:cs="Calibri"/>
              </w:rPr>
            </w:pPr>
            <w:r w:rsidRPr="000325FE">
              <w:rPr>
                <w:rFonts w:ascii="Calibri" w:hAnsi="Calibri" w:cs="Calibri"/>
              </w:rPr>
              <w:t>Przedsięwzięcie 16, zadania: 2, 3, 6</w:t>
            </w:r>
            <w:r>
              <w:rPr>
                <w:rFonts w:ascii="Calibri" w:hAnsi="Calibri" w:cs="Calibri"/>
              </w:rPr>
              <w:t>, 10, 11, 12</w:t>
            </w:r>
          </w:p>
          <w:p w14:paraId="6F657008" w14:textId="77777777" w:rsidR="00261233" w:rsidRPr="000325FE" w:rsidRDefault="00261233" w:rsidP="00A43942">
            <w:pPr>
              <w:spacing w:after="0"/>
              <w:rPr>
                <w:rFonts w:ascii="Calibri" w:hAnsi="Calibri" w:cs="Calibri"/>
              </w:rPr>
            </w:pPr>
            <w:r>
              <w:rPr>
                <w:rFonts w:ascii="Calibri" w:hAnsi="Calibri" w:cs="Calibri"/>
              </w:rPr>
              <w:t>Przedsięwzięcie 17</w:t>
            </w:r>
          </w:p>
        </w:tc>
      </w:tr>
      <w:tr w:rsidR="00261233" w:rsidRPr="000325FE" w14:paraId="24ADA264" w14:textId="77777777" w:rsidTr="00A43942">
        <w:tc>
          <w:tcPr>
            <w:tcW w:w="2830" w:type="dxa"/>
            <w:shd w:val="clear" w:color="auto" w:fill="auto"/>
          </w:tcPr>
          <w:p w14:paraId="756E1780" w14:textId="77777777" w:rsidR="00261233" w:rsidRPr="000325FE" w:rsidRDefault="00261233" w:rsidP="00A43942">
            <w:pPr>
              <w:rPr>
                <w:rFonts w:ascii="Calibri" w:hAnsi="Calibri" w:cs="Calibri"/>
              </w:rPr>
            </w:pPr>
            <w:r w:rsidRPr="000325FE">
              <w:rPr>
                <w:rFonts w:ascii="Calibri" w:hAnsi="Calibri" w:cs="Calibri"/>
              </w:rPr>
              <w:lastRenderedPageBreak/>
              <w:t xml:space="preserve">Nowa Praga </w:t>
            </w:r>
          </w:p>
        </w:tc>
        <w:tc>
          <w:tcPr>
            <w:tcW w:w="6232" w:type="dxa"/>
            <w:shd w:val="clear" w:color="auto" w:fill="auto"/>
          </w:tcPr>
          <w:p w14:paraId="1B8874A6" w14:textId="77777777" w:rsidR="00261233" w:rsidRDefault="00261233" w:rsidP="00A43942">
            <w:pPr>
              <w:spacing w:after="0"/>
              <w:rPr>
                <w:rFonts w:ascii="Calibri" w:hAnsi="Calibri" w:cs="Calibri"/>
              </w:rPr>
            </w:pPr>
            <w:r>
              <w:rPr>
                <w:rFonts w:ascii="Calibri" w:hAnsi="Calibri" w:cs="Calibri"/>
              </w:rPr>
              <w:t>Przedsięwzięcie 1, zadanie: 1, 2</w:t>
            </w:r>
          </w:p>
          <w:p w14:paraId="5CEFD48D" w14:textId="77777777" w:rsidR="00261233" w:rsidRPr="000325FE" w:rsidRDefault="00261233" w:rsidP="00A43942">
            <w:pPr>
              <w:spacing w:after="0"/>
              <w:rPr>
                <w:rFonts w:ascii="Calibri" w:hAnsi="Calibri" w:cs="Calibri"/>
              </w:rPr>
            </w:pPr>
            <w:r w:rsidRPr="000325FE">
              <w:rPr>
                <w:rFonts w:ascii="Calibri" w:hAnsi="Calibri" w:cs="Calibri"/>
              </w:rPr>
              <w:t>Pr</w:t>
            </w:r>
            <w:r>
              <w:rPr>
                <w:rFonts w:ascii="Calibri" w:hAnsi="Calibri" w:cs="Calibri"/>
              </w:rPr>
              <w:t>zedsięwzięcie 2, zadania: 7, 8, 13, 14, 15, 16, 17, 18, 19, 20, 21</w:t>
            </w:r>
          </w:p>
          <w:p w14:paraId="77BA13AA" w14:textId="77777777" w:rsidR="00261233" w:rsidRDefault="00261233" w:rsidP="00A43942">
            <w:pPr>
              <w:spacing w:after="0"/>
              <w:rPr>
                <w:rFonts w:ascii="Calibri" w:hAnsi="Calibri" w:cs="Calibri"/>
              </w:rPr>
            </w:pPr>
            <w:r w:rsidRPr="000325FE">
              <w:rPr>
                <w:rFonts w:ascii="Calibri" w:hAnsi="Calibri" w:cs="Calibri"/>
              </w:rPr>
              <w:t>Przedsięwzięcie 3, zadanie: 13</w:t>
            </w:r>
            <w:r>
              <w:rPr>
                <w:rFonts w:ascii="Calibri" w:hAnsi="Calibri" w:cs="Calibri"/>
              </w:rPr>
              <w:t>, 19, 20, 21, 22, 23, 24, 25, 26, 27, 28, 29, 30, 31, 32, 33, 34, 35</w:t>
            </w:r>
          </w:p>
          <w:p w14:paraId="389156EC" w14:textId="77777777" w:rsidR="00261233" w:rsidRPr="000325FE" w:rsidRDefault="00261233" w:rsidP="00A43942">
            <w:pPr>
              <w:spacing w:after="0"/>
              <w:rPr>
                <w:rFonts w:ascii="Calibri" w:hAnsi="Calibri" w:cs="Calibri"/>
              </w:rPr>
            </w:pPr>
            <w:r>
              <w:rPr>
                <w:rFonts w:ascii="Calibri" w:hAnsi="Calibri" w:cs="Calibri"/>
              </w:rPr>
              <w:t>Przedsięwzięcie nr 4, zadanie: 12, 13, 16, 17, 19, 20, 22, 23, 24, 25</w:t>
            </w:r>
          </w:p>
          <w:p w14:paraId="3AC06072" w14:textId="77777777" w:rsidR="00261233" w:rsidRDefault="00261233" w:rsidP="00A43942">
            <w:pPr>
              <w:spacing w:after="0"/>
              <w:rPr>
                <w:rFonts w:ascii="Calibri" w:hAnsi="Calibri" w:cs="Calibri"/>
              </w:rPr>
            </w:pPr>
            <w:r>
              <w:rPr>
                <w:rFonts w:ascii="Calibri" w:hAnsi="Calibri" w:cs="Calibri"/>
              </w:rPr>
              <w:t>Przedsięwzięcie 5, zadania: 1, 2</w:t>
            </w:r>
          </w:p>
          <w:p w14:paraId="0140BE8C" w14:textId="77777777" w:rsidR="00261233" w:rsidRPr="000325FE" w:rsidRDefault="00261233" w:rsidP="00A43942">
            <w:pPr>
              <w:spacing w:after="0"/>
              <w:rPr>
                <w:rFonts w:ascii="Calibri" w:hAnsi="Calibri" w:cs="Calibri"/>
              </w:rPr>
            </w:pPr>
            <w:r>
              <w:rPr>
                <w:rFonts w:ascii="Calibri" w:hAnsi="Calibri" w:cs="Calibri"/>
              </w:rPr>
              <w:t>Przedsięwzięcie 7, zadanie: 2, 6, 7, 8</w:t>
            </w:r>
          </w:p>
          <w:p w14:paraId="2BDABF20" w14:textId="77777777" w:rsidR="00261233" w:rsidRDefault="00261233" w:rsidP="00A43942">
            <w:pPr>
              <w:spacing w:after="0"/>
              <w:rPr>
                <w:rFonts w:ascii="Calibri" w:hAnsi="Calibri" w:cs="Calibri"/>
              </w:rPr>
            </w:pPr>
            <w:r w:rsidRPr="000325FE">
              <w:rPr>
                <w:rFonts w:ascii="Calibri" w:hAnsi="Calibri" w:cs="Calibri"/>
              </w:rPr>
              <w:t xml:space="preserve">Przedsięwzięcie 8, zadania: 1, </w:t>
            </w:r>
            <w:r>
              <w:rPr>
                <w:rFonts w:ascii="Calibri" w:hAnsi="Calibri" w:cs="Calibri"/>
              </w:rPr>
              <w:t>3, 6</w:t>
            </w:r>
          </w:p>
          <w:p w14:paraId="01E3064C" w14:textId="77777777" w:rsidR="00261233" w:rsidRDefault="00261233" w:rsidP="00A43942">
            <w:pPr>
              <w:spacing w:after="0"/>
              <w:rPr>
                <w:rFonts w:ascii="Calibri" w:hAnsi="Calibri" w:cs="Calibri"/>
              </w:rPr>
            </w:pPr>
            <w:r>
              <w:rPr>
                <w:rFonts w:ascii="Calibri" w:hAnsi="Calibri" w:cs="Calibri"/>
              </w:rPr>
              <w:t>Przedsięwzięcie 10</w:t>
            </w:r>
          </w:p>
          <w:p w14:paraId="7D753E27" w14:textId="77777777" w:rsidR="00261233" w:rsidRPr="000325FE" w:rsidRDefault="00261233" w:rsidP="00A43942">
            <w:pPr>
              <w:spacing w:after="0"/>
              <w:rPr>
                <w:rFonts w:ascii="Calibri" w:hAnsi="Calibri" w:cs="Calibri"/>
              </w:rPr>
            </w:pPr>
            <w:r w:rsidRPr="000325FE">
              <w:rPr>
                <w:rFonts w:ascii="Calibri" w:hAnsi="Calibri" w:cs="Calibri"/>
              </w:rPr>
              <w:t>Przedsięwzięcie 11, zadania: 1, 2, 3, 5, 6</w:t>
            </w:r>
          </w:p>
          <w:p w14:paraId="15DE4AA2" w14:textId="77777777" w:rsidR="00261233" w:rsidRPr="000325FE" w:rsidRDefault="00261233" w:rsidP="00A43942">
            <w:pPr>
              <w:spacing w:after="0"/>
              <w:rPr>
                <w:rFonts w:ascii="Calibri" w:hAnsi="Calibri" w:cs="Calibri"/>
              </w:rPr>
            </w:pPr>
            <w:r w:rsidRPr="000325FE">
              <w:rPr>
                <w:rFonts w:ascii="Calibri" w:hAnsi="Calibri" w:cs="Calibri"/>
              </w:rPr>
              <w:t>Przedsięwzięcie 12, zadania: 1, 2</w:t>
            </w:r>
          </w:p>
          <w:p w14:paraId="0BE1DD61" w14:textId="77777777" w:rsidR="00261233" w:rsidRPr="000325FE" w:rsidRDefault="00261233" w:rsidP="00A43942">
            <w:pPr>
              <w:spacing w:after="0"/>
              <w:rPr>
                <w:rFonts w:ascii="Calibri" w:hAnsi="Calibri" w:cs="Calibri"/>
              </w:rPr>
            </w:pPr>
            <w:r w:rsidRPr="000325FE">
              <w:rPr>
                <w:rFonts w:ascii="Calibri" w:hAnsi="Calibri" w:cs="Calibri"/>
              </w:rPr>
              <w:t>Przedsięwzięcie 13, zadani</w:t>
            </w:r>
            <w:r>
              <w:rPr>
                <w:rFonts w:ascii="Calibri" w:hAnsi="Calibri" w:cs="Calibri"/>
              </w:rPr>
              <w:t>e</w:t>
            </w:r>
            <w:r w:rsidRPr="000325FE">
              <w:rPr>
                <w:rFonts w:ascii="Calibri" w:hAnsi="Calibri" w:cs="Calibri"/>
              </w:rPr>
              <w:t>:</w:t>
            </w:r>
            <w:r>
              <w:rPr>
                <w:rFonts w:ascii="Calibri" w:hAnsi="Calibri" w:cs="Calibri"/>
              </w:rPr>
              <w:t xml:space="preserve"> 1,</w:t>
            </w:r>
            <w:r w:rsidRPr="000325FE">
              <w:rPr>
                <w:rFonts w:ascii="Calibri" w:hAnsi="Calibri" w:cs="Calibri"/>
              </w:rPr>
              <w:t xml:space="preserve"> 2</w:t>
            </w:r>
            <w:r>
              <w:rPr>
                <w:rFonts w:ascii="Calibri" w:hAnsi="Calibri" w:cs="Calibri"/>
              </w:rPr>
              <w:t>, 4</w:t>
            </w:r>
            <w:r w:rsidRPr="000325FE">
              <w:rPr>
                <w:rFonts w:ascii="Calibri" w:hAnsi="Calibri" w:cs="Calibri"/>
              </w:rPr>
              <w:t xml:space="preserve">  </w:t>
            </w:r>
          </w:p>
          <w:p w14:paraId="72F69260" w14:textId="77777777" w:rsidR="00261233" w:rsidRPr="000325FE" w:rsidRDefault="00261233" w:rsidP="00A43942">
            <w:pPr>
              <w:spacing w:after="0"/>
              <w:rPr>
                <w:rFonts w:ascii="Calibri" w:hAnsi="Calibri" w:cs="Calibri"/>
              </w:rPr>
            </w:pPr>
            <w:r w:rsidRPr="000325FE">
              <w:rPr>
                <w:rFonts w:ascii="Calibri" w:hAnsi="Calibri" w:cs="Calibri"/>
              </w:rPr>
              <w:t xml:space="preserve">Przedsięwzięcie 14, zadanie: </w:t>
            </w:r>
            <w:r>
              <w:rPr>
                <w:rFonts w:ascii="Calibri" w:hAnsi="Calibri" w:cs="Calibri"/>
              </w:rPr>
              <w:t>2, 6</w:t>
            </w:r>
          </w:p>
          <w:p w14:paraId="785A594B" w14:textId="77777777" w:rsidR="00261233" w:rsidRDefault="00261233" w:rsidP="00A43942">
            <w:pPr>
              <w:spacing w:after="0"/>
              <w:rPr>
                <w:rFonts w:ascii="Calibri" w:hAnsi="Calibri" w:cs="Calibri"/>
              </w:rPr>
            </w:pPr>
            <w:r w:rsidRPr="000325FE">
              <w:rPr>
                <w:rFonts w:ascii="Calibri" w:hAnsi="Calibri" w:cs="Calibri"/>
              </w:rPr>
              <w:t>Przedsięwzięcie 16, zadania: 2, 3, 6, 7</w:t>
            </w:r>
            <w:r>
              <w:rPr>
                <w:rFonts w:ascii="Calibri" w:hAnsi="Calibri" w:cs="Calibri"/>
              </w:rPr>
              <w:t>, 12</w:t>
            </w:r>
          </w:p>
          <w:p w14:paraId="3D208C28" w14:textId="77777777" w:rsidR="00261233" w:rsidRPr="000325FE" w:rsidRDefault="00261233" w:rsidP="00A43942">
            <w:pPr>
              <w:spacing w:after="0"/>
              <w:rPr>
                <w:rFonts w:ascii="Calibri" w:hAnsi="Calibri" w:cs="Calibri"/>
              </w:rPr>
            </w:pPr>
            <w:r>
              <w:rPr>
                <w:rFonts w:ascii="Calibri" w:hAnsi="Calibri" w:cs="Calibri"/>
              </w:rPr>
              <w:t>Przedsięwzięcie 17</w:t>
            </w:r>
          </w:p>
        </w:tc>
      </w:tr>
      <w:tr w:rsidR="00261233" w:rsidRPr="000325FE" w14:paraId="5E949648" w14:textId="77777777" w:rsidTr="00A43942">
        <w:tc>
          <w:tcPr>
            <w:tcW w:w="2830" w:type="dxa"/>
            <w:shd w:val="clear" w:color="auto" w:fill="auto"/>
          </w:tcPr>
          <w:p w14:paraId="343B9139" w14:textId="77777777" w:rsidR="00261233" w:rsidRPr="000325FE" w:rsidRDefault="00261233" w:rsidP="00A43942">
            <w:pPr>
              <w:rPr>
                <w:rFonts w:ascii="Calibri" w:hAnsi="Calibri" w:cs="Calibri"/>
              </w:rPr>
            </w:pPr>
            <w:r w:rsidRPr="000325FE">
              <w:rPr>
                <w:rFonts w:ascii="Calibri" w:hAnsi="Calibri" w:cs="Calibri"/>
              </w:rPr>
              <w:t>Szmulowizna</w:t>
            </w:r>
          </w:p>
        </w:tc>
        <w:tc>
          <w:tcPr>
            <w:tcW w:w="6232" w:type="dxa"/>
            <w:shd w:val="clear" w:color="auto" w:fill="auto"/>
          </w:tcPr>
          <w:p w14:paraId="6C3F08B4" w14:textId="77777777" w:rsidR="00261233" w:rsidRDefault="00261233" w:rsidP="00A43942">
            <w:pPr>
              <w:spacing w:after="0"/>
              <w:rPr>
                <w:rFonts w:ascii="Calibri" w:hAnsi="Calibri" w:cs="Calibri"/>
              </w:rPr>
            </w:pPr>
            <w:r>
              <w:rPr>
                <w:rFonts w:ascii="Calibri" w:hAnsi="Calibri" w:cs="Calibri"/>
              </w:rPr>
              <w:t>Przedsięwzięcie 1, zadanie: 1, 2</w:t>
            </w:r>
          </w:p>
          <w:p w14:paraId="493DC8CB" w14:textId="77777777" w:rsidR="00261233" w:rsidRDefault="00261233" w:rsidP="00A43942">
            <w:pPr>
              <w:spacing w:after="0"/>
              <w:rPr>
                <w:rFonts w:ascii="Calibri" w:hAnsi="Calibri" w:cs="Calibri"/>
              </w:rPr>
            </w:pPr>
            <w:r>
              <w:rPr>
                <w:rFonts w:ascii="Calibri" w:hAnsi="Calibri" w:cs="Calibri"/>
              </w:rPr>
              <w:t>Przedsięwzięcie 2, zadania: 7, 8, 13, 14, 16, 17, 18, 19, 20, 21</w:t>
            </w:r>
          </w:p>
          <w:p w14:paraId="624CE0B2" w14:textId="77777777" w:rsidR="00261233" w:rsidRDefault="00261233" w:rsidP="00A43942">
            <w:pPr>
              <w:spacing w:after="0"/>
              <w:rPr>
                <w:rFonts w:ascii="Calibri" w:hAnsi="Calibri" w:cs="Calibri"/>
              </w:rPr>
            </w:pPr>
            <w:r>
              <w:rPr>
                <w:rFonts w:ascii="Calibri" w:hAnsi="Calibri" w:cs="Calibri"/>
              </w:rPr>
              <w:t>Przedsięwzięcie 3, zadanie 19, 20, 21, 22, 23, 24, 25, 26, 27, 28, 29, 30, 31, 32, 33, 34, 35</w:t>
            </w:r>
          </w:p>
          <w:p w14:paraId="3A54FB69" w14:textId="77777777" w:rsidR="00261233" w:rsidRDefault="00261233" w:rsidP="00A43942">
            <w:pPr>
              <w:spacing w:after="0"/>
              <w:rPr>
                <w:rFonts w:ascii="Calibri" w:hAnsi="Calibri" w:cs="Calibri"/>
              </w:rPr>
            </w:pPr>
            <w:r>
              <w:rPr>
                <w:rFonts w:ascii="Calibri" w:hAnsi="Calibri" w:cs="Calibri"/>
              </w:rPr>
              <w:t>Przedsięwzięcie 4, zadanie: 11, 15, 16, 17, 19, 20, 22, 24, 25</w:t>
            </w:r>
          </w:p>
          <w:p w14:paraId="693DB073" w14:textId="77777777" w:rsidR="00261233" w:rsidRPr="000325FE" w:rsidRDefault="00261233" w:rsidP="00A43942">
            <w:pPr>
              <w:spacing w:after="0"/>
              <w:rPr>
                <w:rFonts w:ascii="Calibri" w:hAnsi="Calibri" w:cs="Calibri"/>
              </w:rPr>
            </w:pPr>
            <w:r>
              <w:rPr>
                <w:rFonts w:ascii="Calibri" w:hAnsi="Calibri" w:cs="Calibri"/>
              </w:rPr>
              <w:t>Przedsięwzięcie 5, zadania: 1, 2</w:t>
            </w:r>
          </w:p>
          <w:p w14:paraId="7EA72CA7" w14:textId="77777777" w:rsidR="00261233" w:rsidRPr="000325FE" w:rsidRDefault="00261233" w:rsidP="00A43942">
            <w:pPr>
              <w:spacing w:after="0"/>
              <w:rPr>
                <w:rFonts w:ascii="Calibri" w:hAnsi="Calibri" w:cs="Calibri"/>
              </w:rPr>
            </w:pPr>
            <w:r w:rsidRPr="000325FE">
              <w:rPr>
                <w:rFonts w:ascii="Calibri" w:hAnsi="Calibri" w:cs="Calibri"/>
              </w:rPr>
              <w:t>Przedsięwzięcie 7, zadanie: 1</w:t>
            </w:r>
            <w:r>
              <w:rPr>
                <w:rFonts w:ascii="Calibri" w:hAnsi="Calibri" w:cs="Calibri"/>
              </w:rPr>
              <w:t>, 6, 7, 8</w:t>
            </w:r>
          </w:p>
          <w:p w14:paraId="6E68ECB0" w14:textId="77777777" w:rsidR="00261233" w:rsidRDefault="00261233" w:rsidP="00A43942">
            <w:pPr>
              <w:spacing w:after="0"/>
              <w:rPr>
                <w:rFonts w:ascii="Calibri" w:hAnsi="Calibri" w:cs="Calibri"/>
              </w:rPr>
            </w:pPr>
            <w:r>
              <w:rPr>
                <w:rFonts w:ascii="Calibri" w:hAnsi="Calibri" w:cs="Calibri"/>
              </w:rPr>
              <w:t>Przedsięwzięcie 9</w:t>
            </w:r>
            <w:r w:rsidRPr="000325FE">
              <w:rPr>
                <w:rFonts w:ascii="Calibri" w:hAnsi="Calibri" w:cs="Calibri"/>
              </w:rPr>
              <w:t>, zadanie: 6</w:t>
            </w:r>
          </w:p>
          <w:p w14:paraId="4A4D1D0A" w14:textId="77777777" w:rsidR="00261233" w:rsidRDefault="00261233" w:rsidP="00A43942">
            <w:pPr>
              <w:spacing w:after="0"/>
              <w:rPr>
                <w:rFonts w:ascii="Calibri" w:hAnsi="Calibri" w:cs="Calibri"/>
              </w:rPr>
            </w:pPr>
            <w:r>
              <w:rPr>
                <w:rFonts w:ascii="Calibri" w:hAnsi="Calibri" w:cs="Calibri"/>
              </w:rPr>
              <w:t>Przedsięwzięcie 10</w:t>
            </w:r>
          </w:p>
          <w:p w14:paraId="0B5FE147" w14:textId="77777777" w:rsidR="00261233" w:rsidRPr="000325FE" w:rsidRDefault="00261233" w:rsidP="00A43942">
            <w:pPr>
              <w:spacing w:after="0"/>
              <w:rPr>
                <w:rFonts w:ascii="Calibri" w:hAnsi="Calibri" w:cs="Calibri"/>
              </w:rPr>
            </w:pPr>
            <w:r w:rsidRPr="000325FE">
              <w:rPr>
                <w:rFonts w:ascii="Calibri" w:hAnsi="Calibri" w:cs="Calibri"/>
              </w:rPr>
              <w:t xml:space="preserve">Przedsięwzięcie 12, zadania: 1, 2 </w:t>
            </w:r>
          </w:p>
          <w:p w14:paraId="78520FB2" w14:textId="77777777" w:rsidR="00261233" w:rsidRDefault="00261233" w:rsidP="00A43942">
            <w:pPr>
              <w:spacing w:after="0"/>
              <w:rPr>
                <w:rFonts w:ascii="Calibri" w:hAnsi="Calibri" w:cs="Calibri"/>
              </w:rPr>
            </w:pPr>
            <w:r w:rsidRPr="000325FE">
              <w:rPr>
                <w:rFonts w:ascii="Calibri" w:hAnsi="Calibri" w:cs="Calibri"/>
              </w:rPr>
              <w:t>Przedsięwzięcie 13, zadanie: 1</w:t>
            </w:r>
            <w:r>
              <w:rPr>
                <w:rFonts w:ascii="Calibri" w:hAnsi="Calibri" w:cs="Calibri"/>
              </w:rPr>
              <w:t>, 4</w:t>
            </w:r>
          </w:p>
          <w:p w14:paraId="7F3114A0" w14:textId="77777777" w:rsidR="00261233" w:rsidRPr="000325FE" w:rsidRDefault="00261233" w:rsidP="00A43942">
            <w:pPr>
              <w:spacing w:after="0"/>
              <w:rPr>
                <w:rFonts w:ascii="Calibri" w:hAnsi="Calibri" w:cs="Calibri"/>
              </w:rPr>
            </w:pPr>
            <w:r>
              <w:rPr>
                <w:rFonts w:ascii="Calibri" w:hAnsi="Calibri" w:cs="Calibri"/>
              </w:rPr>
              <w:t>Przedsięwzięcie 14, zadanie: 4</w:t>
            </w:r>
          </w:p>
          <w:p w14:paraId="18F12CCC" w14:textId="77777777" w:rsidR="00261233" w:rsidRDefault="00261233" w:rsidP="00A43942">
            <w:pPr>
              <w:spacing w:after="0"/>
              <w:rPr>
                <w:rFonts w:ascii="Calibri" w:hAnsi="Calibri" w:cs="Calibri"/>
              </w:rPr>
            </w:pPr>
            <w:r w:rsidRPr="000325FE">
              <w:rPr>
                <w:rFonts w:ascii="Calibri" w:hAnsi="Calibri" w:cs="Calibri"/>
              </w:rPr>
              <w:t>Przedsięwzięcie 16, zadanie: 8</w:t>
            </w:r>
            <w:r>
              <w:rPr>
                <w:rFonts w:ascii="Calibri" w:hAnsi="Calibri" w:cs="Calibri"/>
              </w:rPr>
              <w:t>, 12</w:t>
            </w:r>
          </w:p>
          <w:p w14:paraId="77504C86" w14:textId="77777777" w:rsidR="00261233" w:rsidRPr="000325FE" w:rsidRDefault="00261233" w:rsidP="00A43942">
            <w:pPr>
              <w:spacing w:after="0"/>
              <w:rPr>
                <w:rFonts w:ascii="Calibri" w:hAnsi="Calibri" w:cs="Calibri"/>
              </w:rPr>
            </w:pPr>
            <w:r>
              <w:rPr>
                <w:rFonts w:ascii="Calibri" w:hAnsi="Calibri" w:cs="Calibri"/>
              </w:rPr>
              <w:lastRenderedPageBreak/>
              <w:t>Przedsięwzięcie 17</w:t>
            </w:r>
          </w:p>
        </w:tc>
      </w:tr>
      <w:tr w:rsidR="00261233" w:rsidRPr="000325FE" w14:paraId="09ECBD17" w14:textId="77777777" w:rsidTr="00A43942">
        <w:tc>
          <w:tcPr>
            <w:tcW w:w="2830" w:type="dxa"/>
            <w:shd w:val="clear" w:color="auto" w:fill="auto"/>
          </w:tcPr>
          <w:p w14:paraId="05562DB0" w14:textId="77777777" w:rsidR="00261233" w:rsidRPr="000325FE" w:rsidRDefault="00261233" w:rsidP="00A43942">
            <w:pPr>
              <w:rPr>
                <w:rFonts w:ascii="Calibri" w:hAnsi="Calibri" w:cs="Calibri"/>
              </w:rPr>
            </w:pPr>
            <w:r w:rsidRPr="000325FE">
              <w:rPr>
                <w:rFonts w:ascii="Calibri" w:hAnsi="Calibri" w:cs="Calibri"/>
              </w:rPr>
              <w:lastRenderedPageBreak/>
              <w:t>Pelcowizna</w:t>
            </w:r>
          </w:p>
        </w:tc>
        <w:tc>
          <w:tcPr>
            <w:tcW w:w="6232" w:type="dxa"/>
            <w:shd w:val="clear" w:color="auto" w:fill="auto"/>
          </w:tcPr>
          <w:p w14:paraId="56237122" w14:textId="77777777" w:rsidR="00261233" w:rsidRDefault="00261233" w:rsidP="00A43942">
            <w:pPr>
              <w:spacing w:after="0"/>
              <w:rPr>
                <w:rFonts w:ascii="Calibri" w:hAnsi="Calibri" w:cs="Calibri"/>
              </w:rPr>
            </w:pPr>
            <w:r>
              <w:rPr>
                <w:rFonts w:ascii="Calibri" w:hAnsi="Calibri" w:cs="Calibri"/>
              </w:rPr>
              <w:t>Przedsięwzięcie 1, zadanie: 1, 2</w:t>
            </w:r>
          </w:p>
          <w:p w14:paraId="28B80809" w14:textId="77777777" w:rsidR="00261233" w:rsidRDefault="00261233" w:rsidP="00A43942">
            <w:pPr>
              <w:spacing w:after="0"/>
              <w:rPr>
                <w:rFonts w:ascii="Calibri" w:hAnsi="Calibri" w:cs="Calibri"/>
              </w:rPr>
            </w:pPr>
            <w:r w:rsidRPr="000325FE">
              <w:rPr>
                <w:rFonts w:ascii="Calibri" w:hAnsi="Calibri" w:cs="Calibri"/>
              </w:rPr>
              <w:t>Przedsięwzięcie 2, zadania: 10, 11</w:t>
            </w:r>
            <w:r>
              <w:rPr>
                <w:rFonts w:ascii="Calibri" w:hAnsi="Calibri" w:cs="Calibri"/>
              </w:rPr>
              <w:t>, 13</w:t>
            </w:r>
          </w:p>
          <w:p w14:paraId="3718FD37" w14:textId="7EB90208" w:rsidR="00261233" w:rsidRDefault="00261233" w:rsidP="00A43942">
            <w:pPr>
              <w:spacing w:after="0"/>
              <w:rPr>
                <w:rFonts w:ascii="Calibri" w:hAnsi="Calibri" w:cs="Calibri"/>
              </w:rPr>
            </w:pPr>
            <w:r>
              <w:rPr>
                <w:rFonts w:ascii="Calibri" w:hAnsi="Calibri" w:cs="Calibri"/>
              </w:rPr>
              <w:t xml:space="preserve">Przedsięwzięcie 3, zadanie: 19, 20, 21, 22, 23, 24, 25, 26, 27, 28, 29, 30, 31, 32, </w:t>
            </w:r>
            <w:r w:rsidR="009F3F89">
              <w:rPr>
                <w:rFonts w:ascii="Calibri" w:hAnsi="Calibri" w:cs="Calibri"/>
              </w:rPr>
              <w:t>33, 34</w:t>
            </w:r>
            <w:r>
              <w:rPr>
                <w:rFonts w:ascii="Calibri" w:hAnsi="Calibri" w:cs="Calibri"/>
              </w:rPr>
              <w:t>, 35</w:t>
            </w:r>
          </w:p>
          <w:p w14:paraId="54B6E672" w14:textId="77777777" w:rsidR="00261233" w:rsidRDefault="00261233" w:rsidP="00A43942">
            <w:pPr>
              <w:spacing w:after="0"/>
              <w:rPr>
                <w:rFonts w:ascii="Calibri" w:hAnsi="Calibri" w:cs="Calibri"/>
              </w:rPr>
            </w:pPr>
            <w:r>
              <w:rPr>
                <w:rFonts w:ascii="Calibri" w:hAnsi="Calibri" w:cs="Calibri"/>
              </w:rPr>
              <w:t>Przedsięwzięcie 4, zadanie: 16, 17, 19, 20, 22, 24, 25</w:t>
            </w:r>
          </w:p>
          <w:p w14:paraId="07B3777D" w14:textId="77777777" w:rsidR="00261233" w:rsidRDefault="00261233" w:rsidP="00A43942">
            <w:pPr>
              <w:spacing w:after="0"/>
              <w:rPr>
                <w:rFonts w:ascii="Calibri" w:hAnsi="Calibri" w:cs="Calibri"/>
              </w:rPr>
            </w:pPr>
            <w:r>
              <w:rPr>
                <w:rFonts w:ascii="Calibri" w:hAnsi="Calibri" w:cs="Calibri"/>
              </w:rPr>
              <w:t>Przedsięwzięcie 5, zadania: 1, 2</w:t>
            </w:r>
          </w:p>
          <w:p w14:paraId="0AFBA23F" w14:textId="77777777" w:rsidR="00261233" w:rsidRDefault="00261233" w:rsidP="00A43942">
            <w:pPr>
              <w:spacing w:after="0"/>
              <w:rPr>
                <w:rFonts w:ascii="Calibri" w:hAnsi="Calibri" w:cs="Calibri"/>
              </w:rPr>
            </w:pPr>
            <w:r>
              <w:rPr>
                <w:rFonts w:ascii="Calibri" w:hAnsi="Calibri" w:cs="Calibri"/>
              </w:rPr>
              <w:t>Przedsięwzięcie 10</w:t>
            </w:r>
          </w:p>
          <w:p w14:paraId="728C0853" w14:textId="77777777" w:rsidR="00261233" w:rsidRDefault="00261233" w:rsidP="00A43942">
            <w:pPr>
              <w:spacing w:after="0"/>
              <w:rPr>
                <w:rFonts w:ascii="Calibri" w:hAnsi="Calibri" w:cs="Calibri"/>
              </w:rPr>
            </w:pPr>
            <w:r w:rsidRPr="000325FE">
              <w:rPr>
                <w:rFonts w:ascii="Calibri" w:hAnsi="Calibri" w:cs="Calibri"/>
              </w:rPr>
              <w:t>Przedsięwzięcie 12, zadania: 1, 2</w:t>
            </w:r>
          </w:p>
          <w:p w14:paraId="01285643" w14:textId="77777777" w:rsidR="00261233" w:rsidRPr="000325FE" w:rsidRDefault="00261233" w:rsidP="00A43942">
            <w:pPr>
              <w:spacing w:after="0"/>
              <w:rPr>
                <w:rFonts w:ascii="Calibri" w:hAnsi="Calibri" w:cs="Calibri"/>
              </w:rPr>
            </w:pPr>
            <w:r w:rsidRPr="000325FE">
              <w:rPr>
                <w:rFonts w:ascii="Calibri" w:hAnsi="Calibri" w:cs="Calibri"/>
              </w:rPr>
              <w:t>Przedsięwzięcie 13, zadanie: 1</w:t>
            </w:r>
            <w:r>
              <w:rPr>
                <w:rFonts w:ascii="Calibri" w:hAnsi="Calibri" w:cs="Calibri"/>
              </w:rPr>
              <w:t>, 4</w:t>
            </w:r>
          </w:p>
          <w:p w14:paraId="0381F06E" w14:textId="77777777" w:rsidR="00261233" w:rsidRDefault="00261233" w:rsidP="00A43942">
            <w:pPr>
              <w:spacing w:after="0"/>
              <w:rPr>
                <w:rFonts w:ascii="Calibri" w:hAnsi="Calibri" w:cs="Calibri"/>
              </w:rPr>
            </w:pPr>
            <w:r w:rsidRPr="000325FE">
              <w:rPr>
                <w:rFonts w:ascii="Calibri" w:hAnsi="Calibri" w:cs="Calibri"/>
              </w:rPr>
              <w:t>Przedsięwzięcie 16, zadania: 1, 2, 3, 4, 6</w:t>
            </w:r>
            <w:r>
              <w:rPr>
                <w:rFonts w:ascii="Calibri" w:hAnsi="Calibri" w:cs="Calibri"/>
              </w:rPr>
              <w:t>, 12</w:t>
            </w:r>
          </w:p>
          <w:p w14:paraId="2AF16642" w14:textId="77777777" w:rsidR="00261233" w:rsidRPr="000325FE" w:rsidRDefault="00261233" w:rsidP="00A43942">
            <w:pPr>
              <w:spacing w:after="0"/>
              <w:rPr>
                <w:rFonts w:ascii="Calibri" w:hAnsi="Calibri" w:cs="Calibri"/>
              </w:rPr>
            </w:pPr>
            <w:r>
              <w:rPr>
                <w:rFonts w:ascii="Calibri" w:hAnsi="Calibri" w:cs="Calibri"/>
              </w:rPr>
              <w:t>Przedsięwzięcie 17</w:t>
            </w:r>
          </w:p>
        </w:tc>
      </w:tr>
      <w:tr w:rsidR="00261233" w:rsidRPr="000325FE" w14:paraId="0F983586" w14:textId="77777777" w:rsidTr="00A43942">
        <w:tc>
          <w:tcPr>
            <w:tcW w:w="2830" w:type="dxa"/>
            <w:shd w:val="clear" w:color="auto" w:fill="auto"/>
          </w:tcPr>
          <w:p w14:paraId="5A1EDE01" w14:textId="77777777" w:rsidR="00261233" w:rsidRPr="000325FE" w:rsidRDefault="00261233" w:rsidP="00A43942">
            <w:pPr>
              <w:rPr>
                <w:rFonts w:ascii="Calibri" w:hAnsi="Calibri" w:cs="Calibri"/>
              </w:rPr>
            </w:pPr>
            <w:r w:rsidRPr="000325FE">
              <w:rPr>
                <w:rFonts w:ascii="Calibri" w:hAnsi="Calibri" w:cs="Calibri"/>
              </w:rPr>
              <w:t>Targówek Fabryczny</w:t>
            </w:r>
          </w:p>
        </w:tc>
        <w:tc>
          <w:tcPr>
            <w:tcW w:w="6232" w:type="dxa"/>
            <w:shd w:val="clear" w:color="auto" w:fill="auto"/>
          </w:tcPr>
          <w:p w14:paraId="6D37A8DC" w14:textId="77777777" w:rsidR="00261233" w:rsidRDefault="00261233" w:rsidP="00A43942">
            <w:pPr>
              <w:spacing w:after="0"/>
              <w:rPr>
                <w:rFonts w:ascii="Calibri" w:hAnsi="Calibri" w:cs="Calibri"/>
              </w:rPr>
            </w:pPr>
            <w:r>
              <w:rPr>
                <w:rFonts w:ascii="Calibri" w:hAnsi="Calibri" w:cs="Calibri"/>
              </w:rPr>
              <w:t>Przedsięwzięcie 1, zadanie: 1, 2</w:t>
            </w:r>
          </w:p>
          <w:p w14:paraId="0B55F603" w14:textId="77777777" w:rsidR="00261233" w:rsidRPr="000325FE" w:rsidRDefault="00261233" w:rsidP="00A43942">
            <w:pPr>
              <w:spacing w:after="0"/>
              <w:rPr>
                <w:rFonts w:ascii="Calibri" w:hAnsi="Calibri" w:cs="Calibri"/>
              </w:rPr>
            </w:pPr>
            <w:r>
              <w:rPr>
                <w:rFonts w:ascii="Calibri" w:hAnsi="Calibri" w:cs="Calibri"/>
              </w:rPr>
              <w:t>Przedsięwzięcie 2, zadanie: 5</w:t>
            </w:r>
          </w:p>
          <w:p w14:paraId="7BCB8EC1" w14:textId="77777777" w:rsidR="00261233" w:rsidRPr="000325FE" w:rsidRDefault="00261233" w:rsidP="00A43942">
            <w:pPr>
              <w:spacing w:after="0"/>
              <w:rPr>
                <w:rFonts w:ascii="Calibri" w:hAnsi="Calibri" w:cs="Calibri"/>
              </w:rPr>
            </w:pPr>
            <w:r w:rsidRPr="000325FE">
              <w:rPr>
                <w:rFonts w:ascii="Calibri" w:hAnsi="Calibri" w:cs="Calibri"/>
              </w:rPr>
              <w:t xml:space="preserve">Przedsięwzięcie 3, zadania: 3, 4, 5, 6, 7, </w:t>
            </w:r>
            <w:r>
              <w:rPr>
                <w:rFonts w:ascii="Calibri" w:hAnsi="Calibri" w:cs="Calibri"/>
              </w:rPr>
              <w:t>11, 34, 35</w:t>
            </w:r>
          </w:p>
          <w:p w14:paraId="4B306EC2" w14:textId="77777777" w:rsidR="00261233" w:rsidRDefault="00261233" w:rsidP="00A43942">
            <w:pPr>
              <w:spacing w:after="0"/>
              <w:rPr>
                <w:rFonts w:ascii="Calibri" w:hAnsi="Calibri" w:cs="Calibri"/>
              </w:rPr>
            </w:pPr>
            <w:r w:rsidRPr="000325FE">
              <w:rPr>
                <w:rFonts w:ascii="Calibri" w:hAnsi="Calibri" w:cs="Calibri"/>
              </w:rPr>
              <w:t xml:space="preserve">Przedsięwzięcie 4, zadania: 2, 3, </w:t>
            </w:r>
            <w:r>
              <w:rPr>
                <w:rFonts w:ascii="Calibri" w:hAnsi="Calibri" w:cs="Calibri"/>
              </w:rPr>
              <w:t xml:space="preserve">4, </w:t>
            </w:r>
            <w:r w:rsidRPr="000325FE">
              <w:rPr>
                <w:rFonts w:ascii="Calibri" w:hAnsi="Calibri" w:cs="Calibri"/>
              </w:rPr>
              <w:t>5, 6</w:t>
            </w:r>
          </w:p>
          <w:p w14:paraId="1C15F101" w14:textId="77777777" w:rsidR="00261233" w:rsidRPr="000325FE" w:rsidRDefault="00261233" w:rsidP="00A43942">
            <w:pPr>
              <w:spacing w:after="0"/>
              <w:rPr>
                <w:rFonts w:ascii="Calibri" w:hAnsi="Calibri" w:cs="Calibri"/>
              </w:rPr>
            </w:pPr>
            <w:r>
              <w:rPr>
                <w:rFonts w:ascii="Calibri" w:hAnsi="Calibri" w:cs="Calibri"/>
              </w:rPr>
              <w:t>Przedsięwzięcie 5, zadania: 1, 2</w:t>
            </w:r>
          </w:p>
          <w:p w14:paraId="10CB75C1" w14:textId="77777777" w:rsidR="00261233" w:rsidRPr="000325FE" w:rsidRDefault="00261233" w:rsidP="00A43942">
            <w:pPr>
              <w:spacing w:after="0"/>
              <w:rPr>
                <w:rFonts w:ascii="Calibri" w:hAnsi="Calibri" w:cs="Calibri"/>
              </w:rPr>
            </w:pPr>
            <w:r w:rsidRPr="000325FE">
              <w:rPr>
                <w:rFonts w:ascii="Calibri" w:hAnsi="Calibri" w:cs="Calibri"/>
              </w:rPr>
              <w:t>Przedsięwzięcie 7, zadanie: 4</w:t>
            </w:r>
          </w:p>
          <w:p w14:paraId="68711E0A" w14:textId="77777777" w:rsidR="00261233" w:rsidRDefault="00261233" w:rsidP="00A43942">
            <w:pPr>
              <w:spacing w:after="0"/>
              <w:rPr>
                <w:rFonts w:ascii="Calibri" w:hAnsi="Calibri" w:cs="Calibri"/>
              </w:rPr>
            </w:pPr>
            <w:r w:rsidRPr="000325FE">
              <w:rPr>
                <w:rFonts w:ascii="Calibri" w:hAnsi="Calibri" w:cs="Calibri"/>
              </w:rPr>
              <w:t xml:space="preserve">Przedsięwzięcie 9, zadania: </w:t>
            </w:r>
            <w:r>
              <w:rPr>
                <w:rFonts w:ascii="Calibri" w:hAnsi="Calibri" w:cs="Calibri"/>
              </w:rPr>
              <w:t>4</w:t>
            </w:r>
          </w:p>
          <w:p w14:paraId="569A56EC" w14:textId="77777777" w:rsidR="00261233" w:rsidRDefault="00261233" w:rsidP="00A43942">
            <w:pPr>
              <w:spacing w:after="0"/>
              <w:rPr>
                <w:rFonts w:ascii="Calibri" w:hAnsi="Calibri" w:cs="Calibri"/>
              </w:rPr>
            </w:pPr>
            <w:r>
              <w:rPr>
                <w:rFonts w:ascii="Calibri" w:hAnsi="Calibri" w:cs="Calibri"/>
              </w:rPr>
              <w:t>Przedsięwzięcie 10</w:t>
            </w:r>
          </w:p>
          <w:p w14:paraId="7A058E26" w14:textId="77777777" w:rsidR="00261233" w:rsidRPr="000325FE" w:rsidRDefault="00261233" w:rsidP="00A43942">
            <w:pPr>
              <w:spacing w:after="0"/>
              <w:rPr>
                <w:rFonts w:ascii="Calibri" w:hAnsi="Calibri" w:cs="Calibri"/>
              </w:rPr>
            </w:pPr>
            <w:r w:rsidRPr="000325FE">
              <w:rPr>
                <w:rFonts w:ascii="Calibri" w:hAnsi="Calibri" w:cs="Calibri"/>
              </w:rPr>
              <w:t>Przedsięwzięcie 13, zadanie: 1</w:t>
            </w:r>
            <w:r>
              <w:rPr>
                <w:rFonts w:ascii="Calibri" w:hAnsi="Calibri" w:cs="Calibri"/>
              </w:rPr>
              <w:t>, 4</w:t>
            </w:r>
          </w:p>
          <w:p w14:paraId="422B2FA8" w14:textId="77777777" w:rsidR="00261233" w:rsidRPr="000325FE" w:rsidRDefault="00261233" w:rsidP="00A43942">
            <w:pPr>
              <w:spacing w:after="0"/>
              <w:rPr>
                <w:rFonts w:ascii="Calibri" w:hAnsi="Calibri" w:cs="Calibri"/>
              </w:rPr>
            </w:pPr>
            <w:r w:rsidRPr="000325FE">
              <w:rPr>
                <w:rFonts w:ascii="Calibri" w:hAnsi="Calibri" w:cs="Calibri"/>
              </w:rPr>
              <w:t>Przedsięwzięcie 14, zadanie: 1</w:t>
            </w:r>
          </w:p>
          <w:p w14:paraId="0DD01095" w14:textId="77777777" w:rsidR="00261233" w:rsidRDefault="00261233" w:rsidP="00A43942">
            <w:pPr>
              <w:spacing w:after="0"/>
              <w:rPr>
                <w:rFonts w:ascii="Calibri" w:hAnsi="Calibri" w:cs="Calibri"/>
              </w:rPr>
            </w:pPr>
            <w:r w:rsidRPr="000325FE">
              <w:rPr>
                <w:rFonts w:ascii="Calibri" w:hAnsi="Calibri" w:cs="Calibri"/>
              </w:rPr>
              <w:t>Przedsięwzięcie 16, zadanie: 2</w:t>
            </w:r>
          </w:p>
          <w:p w14:paraId="0218E1B9" w14:textId="77777777" w:rsidR="00261233" w:rsidRPr="000325FE" w:rsidRDefault="00261233" w:rsidP="00A43942">
            <w:pPr>
              <w:spacing w:after="0"/>
              <w:rPr>
                <w:rFonts w:ascii="Calibri" w:hAnsi="Calibri" w:cs="Calibri"/>
              </w:rPr>
            </w:pPr>
            <w:r>
              <w:rPr>
                <w:rFonts w:ascii="Calibri" w:hAnsi="Calibri" w:cs="Calibri"/>
              </w:rPr>
              <w:t>Przedsięwzięcie 17</w:t>
            </w:r>
          </w:p>
        </w:tc>
      </w:tr>
      <w:tr w:rsidR="00261233" w:rsidRPr="000325FE" w14:paraId="4C2E5B9A" w14:textId="77777777" w:rsidTr="00A43942">
        <w:tc>
          <w:tcPr>
            <w:tcW w:w="2830" w:type="dxa"/>
            <w:shd w:val="clear" w:color="auto" w:fill="auto"/>
          </w:tcPr>
          <w:p w14:paraId="5D4A1BD0" w14:textId="77777777" w:rsidR="00261233" w:rsidRPr="000325FE" w:rsidRDefault="00261233" w:rsidP="00A43942">
            <w:pPr>
              <w:rPr>
                <w:rFonts w:ascii="Calibri" w:hAnsi="Calibri" w:cs="Calibri"/>
              </w:rPr>
            </w:pPr>
            <w:r w:rsidRPr="000325FE">
              <w:rPr>
                <w:rFonts w:ascii="Calibri" w:hAnsi="Calibri" w:cs="Calibri"/>
              </w:rPr>
              <w:t>Targówek Mieszkaniowy</w:t>
            </w:r>
          </w:p>
        </w:tc>
        <w:tc>
          <w:tcPr>
            <w:tcW w:w="6232" w:type="dxa"/>
            <w:shd w:val="clear" w:color="auto" w:fill="auto"/>
          </w:tcPr>
          <w:p w14:paraId="7F19EC00" w14:textId="77777777" w:rsidR="00261233" w:rsidRDefault="00261233" w:rsidP="00A43942">
            <w:pPr>
              <w:spacing w:after="0"/>
              <w:rPr>
                <w:rFonts w:ascii="Calibri" w:hAnsi="Calibri" w:cs="Calibri"/>
              </w:rPr>
            </w:pPr>
            <w:r>
              <w:rPr>
                <w:rFonts w:ascii="Calibri" w:hAnsi="Calibri" w:cs="Calibri"/>
              </w:rPr>
              <w:t>Przedsięwzięcie 1, zadanie: 1, 2</w:t>
            </w:r>
          </w:p>
          <w:p w14:paraId="207FBC5B" w14:textId="77777777" w:rsidR="00261233" w:rsidRPr="000325FE" w:rsidRDefault="00261233" w:rsidP="00A43942">
            <w:pPr>
              <w:spacing w:after="0"/>
              <w:rPr>
                <w:rFonts w:ascii="Calibri" w:hAnsi="Calibri" w:cs="Calibri"/>
              </w:rPr>
            </w:pPr>
            <w:r w:rsidRPr="000325FE">
              <w:rPr>
                <w:rFonts w:ascii="Calibri" w:hAnsi="Calibri" w:cs="Calibri"/>
              </w:rPr>
              <w:t xml:space="preserve">Przedsięwzięcie 2, zadania: </w:t>
            </w:r>
            <w:r>
              <w:rPr>
                <w:rFonts w:ascii="Calibri" w:hAnsi="Calibri" w:cs="Calibri"/>
              </w:rPr>
              <w:t>1, 2, 3, 4, 9, 10</w:t>
            </w:r>
            <w:r w:rsidRPr="000325FE">
              <w:rPr>
                <w:rFonts w:ascii="Calibri" w:hAnsi="Calibri" w:cs="Calibri"/>
              </w:rPr>
              <w:t>, 13</w:t>
            </w:r>
          </w:p>
          <w:p w14:paraId="5F69A861" w14:textId="77777777" w:rsidR="00261233" w:rsidRPr="000325FE" w:rsidRDefault="00261233" w:rsidP="00A43942">
            <w:pPr>
              <w:spacing w:after="0"/>
              <w:rPr>
                <w:rFonts w:ascii="Calibri" w:hAnsi="Calibri" w:cs="Calibri"/>
              </w:rPr>
            </w:pPr>
            <w:r w:rsidRPr="000325FE">
              <w:rPr>
                <w:rFonts w:ascii="Calibri" w:hAnsi="Calibri" w:cs="Calibri"/>
              </w:rPr>
              <w:t xml:space="preserve">Przedsięwzięcie 3, zadania: 1, 2, </w:t>
            </w:r>
            <w:r>
              <w:rPr>
                <w:rFonts w:ascii="Calibri" w:hAnsi="Calibri" w:cs="Calibri"/>
              </w:rPr>
              <w:t xml:space="preserve">7, 8, 9, 10, </w:t>
            </w:r>
            <w:r w:rsidRPr="000325FE">
              <w:rPr>
                <w:rFonts w:ascii="Calibri" w:hAnsi="Calibri" w:cs="Calibri"/>
              </w:rPr>
              <w:t>1</w:t>
            </w:r>
            <w:r>
              <w:rPr>
                <w:rFonts w:ascii="Calibri" w:hAnsi="Calibri" w:cs="Calibri"/>
              </w:rPr>
              <w:t>2, 14, 34, 35</w:t>
            </w:r>
          </w:p>
          <w:p w14:paraId="736D695A" w14:textId="218C9525" w:rsidR="00261233" w:rsidRDefault="00261233" w:rsidP="00A43942">
            <w:pPr>
              <w:spacing w:after="0"/>
              <w:rPr>
                <w:rFonts w:ascii="Calibri" w:hAnsi="Calibri" w:cs="Calibri"/>
              </w:rPr>
            </w:pPr>
            <w:r w:rsidRPr="000325FE">
              <w:rPr>
                <w:rFonts w:ascii="Calibri" w:hAnsi="Calibri" w:cs="Calibri"/>
              </w:rPr>
              <w:t>Przedsięwzięcie 4, zadania: 1, 2, 3,</w:t>
            </w:r>
            <w:r>
              <w:rPr>
                <w:rFonts w:ascii="Calibri" w:hAnsi="Calibri" w:cs="Calibri"/>
              </w:rPr>
              <w:t xml:space="preserve"> </w:t>
            </w:r>
            <w:r w:rsidR="009F3F89">
              <w:rPr>
                <w:rFonts w:ascii="Calibri" w:hAnsi="Calibri" w:cs="Calibri"/>
              </w:rPr>
              <w:t xml:space="preserve">4, </w:t>
            </w:r>
            <w:r w:rsidR="009F3F89" w:rsidRPr="000325FE">
              <w:rPr>
                <w:rFonts w:ascii="Calibri" w:hAnsi="Calibri" w:cs="Calibri"/>
              </w:rPr>
              <w:t>5</w:t>
            </w:r>
            <w:r w:rsidRPr="000325FE">
              <w:rPr>
                <w:rFonts w:ascii="Calibri" w:hAnsi="Calibri" w:cs="Calibri"/>
              </w:rPr>
              <w:t>, 6</w:t>
            </w:r>
          </w:p>
          <w:p w14:paraId="476F92E9" w14:textId="77777777" w:rsidR="00261233" w:rsidRPr="000325FE" w:rsidRDefault="00261233" w:rsidP="00A43942">
            <w:pPr>
              <w:spacing w:after="0"/>
              <w:rPr>
                <w:rFonts w:ascii="Calibri" w:hAnsi="Calibri" w:cs="Calibri"/>
              </w:rPr>
            </w:pPr>
            <w:r>
              <w:rPr>
                <w:rFonts w:ascii="Calibri" w:hAnsi="Calibri" w:cs="Calibri"/>
              </w:rPr>
              <w:t>Przedsięwzięcie 5, zadania: 1, 2</w:t>
            </w:r>
          </w:p>
          <w:p w14:paraId="1E63E02B" w14:textId="77777777" w:rsidR="00261233" w:rsidRPr="000325FE" w:rsidRDefault="00261233" w:rsidP="00A43942">
            <w:pPr>
              <w:spacing w:after="0"/>
              <w:rPr>
                <w:rFonts w:ascii="Calibri" w:hAnsi="Calibri" w:cs="Calibri"/>
              </w:rPr>
            </w:pPr>
            <w:r w:rsidRPr="000325FE">
              <w:rPr>
                <w:rFonts w:ascii="Calibri" w:hAnsi="Calibri" w:cs="Calibri"/>
              </w:rPr>
              <w:t>Przedsięwzięcie 7, zadanie: 4</w:t>
            </w:r>
          </w:p>
          <w:p w14:paraId="789B9E32" w14:textId="77777777" w:rsidR="00261233" w:rsidRDefault="00261233" w:rsidP="00A43942">
            <w:pPr>
              <w:spacing w:after="0"/>
              <w:rPr>
                <w:rFonts w:ascii="Calibri" w:hAnsi="Calibri" w:cs="Calibri"/>
              </w:rPr>
            </w:pPr>
            <w:r>
              <w:rPr>
                <w:rFonts w:ascii="Calibri" w:hAnsi="Calibri" w:cs="Calibri"/>
              </w:rPr>
              <w:t>Przedsięwzięcie 8, zadanie: 2</w:t>
            </w:r>
          </w:p>
          <w:p w14:paraId="0510D66F" w14:textId="77777777" w:rsidR="00261233" w:rsidRDefault="00261233" w:rsidP="00A43942">
            <w:pPr>
              <w:spacing w:after="0"/>
              <w:rPr>
                <w:rFonts w:ascii="Calibri" w:hAnsi="Calibri" w:cs="Calibri"/>
              </w:rPr>
            </w:pPr>
            <w:r>
              <w:rPr>
                <w:rFonts w:ascii="Calibri" w:hAnsi="Calibri" w:cs="Calibri"/>
              </w:rPr>
              <w:t>Przedsięwzięcie 9, zadania: 1, 2</w:t>
            </w:r>
          </w:p>
          <w:p w14:paraId="71FF13F2" w14:textId="77777777" w:rsidR="00261233" w:rsidRDefault="00261233" w:rsidP="00A43942">
            <w:pPr>
              <w:spacing w:after="0"/>
              <w:rPr>
                <w:rFonts w:ascii="Calibri" w:hAnsi="Calibri" w:cs="Calibri"/>
              </w:rPr>
            </w:pPr>
            <w:r>
              <w:rPr>
                <w:rFonts w:ascii="Calibri" w:hAnsi="Calibri" w:cs="Calibri"/>
              </w:rPr>
              <w:t>Przedsięwzięcie 10</w:t>
            </w:r>
          </w:p>
          <w:p w14:paraId="61AD30E2" w14:textId="77777777" w:rsidR="00261233" w:rsidRPr="000325FE" w:rsidRDefault="00261233" w:rsidP="00A43942">
            <w:pPr>
              <w:spacing w:after="0"/>
              <w:rPr>
                <w:rFonts w:ascii="Calibri" w:hAnsi="Calibri" w:cs="Calibri"/>
              </w:rPr>
            </w:pPr>
            <w:r w:rsidRPr="000325FE">
              <w:rPr>
                <w:rFonts w:ascii="Calibri" w:hAnsi="Calibri" w:cs="Calibri"/>
              </w:rPr>
              <w:t>Przedsięwzięcie 12, zadanie: 1</w:t>
            </w:r>
          </w:p>
          <w:p w14:paraId="4C39459D" w14:textId="77777777" w:rsidR="00261233" w:rsidRPr="000325FE" w:rsidRDefault="00261233" w:rsidP="00A43942">
            <w:pPr>
              <w:spacing w:after="0"/>
              <w:rPr>
                <w:rFonts w:ascii="Calibri" w:hAnsi="Calibri" w:cs="Calibri"/>
              </w:rPr>
            </w:pPr>
            <w:r w:rsidRPr="000325FE">
              <w:rPr>
                <w:rFonts w:ascii="Calibri" w:hAnsi="Calibri" w:cs="Calibri"/>
              </w:rPr>
              <w:t>Przedsięwzięcie 13, zadanie: 1</w:t>
            </w:r>
            <w:r>
              <w:rPr>
                <w:rFonts w:ascii="Calibri" w:hAnsi="Calibri" w:cs="Calibri"/>
              </w:rPr>
              <w:t>, 4</w:t>
            </w:r>
          </w:p>
          <w:p w14:paraId="4C306702" w14:textId="77777777" w:rsidR="00261233" w:rsidRDefault="00261233" w:rsidP="00A43942">
            <w:pPr>
              <w:spacing w:after="0"/>
              <w:rPr>
                <w:rFonts w:ascii="Calibri" w:hAnsi="Calibri" w:cs="Calibri"/>
              </w:rPr>
            </w:pPr>
            <w:r w:rsidRPr="000325FE">
              <w:rPr>
                <w:rFonts w:ascii="Calibri" w:hAnsi="Calibri" w:cs="Calibri"/>
              </w:rPr>
              <w:t>Przedsięwzięcie 16, zadania: 2, 6, 9</w:t>
            </w:r>
          </w:p>
          <w:p w14:paraId="77ECA2CC" w14:textId="77777777" w:rsidR="00261233" w:rsidRPr="000325FE" w:rsidRDefault="00261233" w:rsidP="00A43942">
            <w:pPr>
              <w:spacing w:after="0"/>
              <w:rPr>
                <w:rFonts w:ascii="Calibri" w:hAnsi="Calibri" w:cs="Calibri"/>
              </w:rPr>
            </w:pPr>
            <w:r>
              <w:rPr>
                <w:rFonts w:ascii="Calibri" w:hAnsi="Calibri" w:cs="Calibri"/>
              </w:rPr>
              <w:t>Przedsięwzięcie 17</w:t>
            </w:r>
          </w:p>
        </w:tc>
      </w:tr>
    </w:tbl>
    <w:p w14:paraId="289F76BB" w14:textId="399CFED6" w:rsidR="004111FA" w:rsidRPr="000325FE" w:rsidRDefault="004111FA" w:rsidP="004111FA">
      <w:pPr>
        <w:spacing w:after="0" w:line="240" w:lineRule="auto"/>
        <w:rPr>
          <w:rFonts w:ascii="Calibri" w:eastAsia="Times New Roman" w:hAnsi="Calibri" w:cs="Calibri"/>
          <w:sz w:val="20"/>
          <w:szCs w:val="20"/>
        </w:rPr>
      </w:pPr>
      <w:r>
        <w:rPr>
          <w:rFonts w:ascii="Calibri" w:eastAsia="Times New Roman" w:hAnsi="Calibri" w:cs="Calibri"/>
          <w:sz w:val="20"/>
          <w:szCs w:val="20"/>
        </w:rPr>
        <w:t>Źródło: opracowanie własne</w:t>
      </w:r>
    </w:p>
    <w:p w14:paraId="02342DE9" w14:textId="77777777" w:rsidR="00456F2A" w:rsidRDefault="00456F2A" w:rsidP="004111FA">
      <w:pPr>
        <w:spacing w:before="100" w:after="200" w:line="276" w:lineRule="auto"/>
        <w:rPr>
          <w:rFonts w:ascii="Calibri" w:eastAsia="Times New Roman" w:hAnsi="Calibri" w:cs="Calibri"/>
        </w:rPr>
      </w:pPr>
    </w:p>
    <w:p w14:paraId="2E2DE321" w14:textId="06C30219" w:rsidR="004111FA" w:rsidRDefault="004111FA" w:rsidP="004111FA">
      <w:pPr>
        <w:spacing w:before="100" w:after="200" w:line="276" w:lineRule="auto"/>
        <w:rPr>
          <w:rFonts w:ascii="Calibri" w:eastAsia="Times New Roman" w:hAnsi="Calibri" w:cs="Calibri"/>
        </w:rPr>
      </w:pPr>
      <w:r>
        <w:rPr>
          <w:rFonts w:ascii="Calibri" w:eastAsia="Times New Roman" w:hAnsi="Calibri" w:cs="Calibri"/>
        </w:rPr>
        <w:lastRenderedPageBreak/>
        <w:t>Wspomniany wyżej brak kolizji w</w:t>
      </w:r>
      <w:r w:rsidRPr="000325FE">
        <w:rPr>
          <w:rFonts w:ascii="Calibri" w:eastAsia="Times New Roman" w:hAnsi="Calibri" w:cs="Calibri"/>
        </w:rPr>
        <w:t xml:space="preserve">ynika z samych zapisów planów, jak i z tego, że wiele zadań ma charakter projektów „miękkich” i będą one realizowane w obiektach już istniejących. Dotyczy to zadań, które są przewidziane do realizacji na podobszarach i na całym obszarze rewitalizacji. Podobnie jest w przypadku zadań „twardych”, projektów inwestycyjnych w postaci przebudowy, remontów, modernizacji, doposażeń czy rewaloryzacji, które mają charakter punktowy, powierzchniowy bądź liniowy, a ich wspólną cechą jest to, że wprowadzają różnego typu zmiany w przestrzeni. Te interwencje mogą być w większości prowadzone w ramach regulacji obowiązujących planów. </w:t>
      </w:r>
    </w:p>
    <w:p w14:paraId="3F8D1A42" w14:textId="5CE460DF" w:rsidR="00261233" w:rsidRDefault="004111FA" w:rsidP="004111FA">
      <w:pPr>
        <w:spacing w:before="100" w:after="200" w:line="276" w:lineRule="auto"/>
        <w:rPr>
          <w:rFonts w:ascii="Calibri" w:eastAsia="Times New Roman" w:hAnsi="Calibri" w:cs="Calibri"/>
        </w:rPr>
      </w:pPr>
      <w:r w:rsidRPr="000325FE">
        <w:rPr>
          <w:rFonts w:ascii="Calibri" w:eastAsia="Times New Roman" w:hAnsi="Calibri" w:cs="Calibri"/>
        </w:rPr>
        <w:t xml:space="preserve">Obszar rewitalizacji pokryty jest planami miejscowymi w około </w:t>
      </w:r>
      <w:r>
        <w:rPr>
          <w:rFonts w:ascii="Calibri" w:eastAsia="Times New Roman" w:hAnsi="Calibri" w:cs="Calibri"/>
        </w:rPr>
        <w:t>59</w:t>
      </w:r>
      <w:r w:rsidRPr="000325FE">
        <w:rPr>
          <w:rFonts w:ascii="Calibri" w:eastAsia="Times New Roman" w:hAnsi="Calibri" w:cs="Calibri"/>
        </w:rPr>
        <w:t>%. Podobszary rewitalizacji są</w:t>
      </w:r>
      <w:r>
        <w:rPr>
          <w:rFonts w:ascii="Calibri" w:eastAsia="Times New Roman" w:hAnsi="Calibri" w:cs="Calibri"/>
        </w:rPr>
        <w:t xml:space="preserve"> pokryte </w:t>
      </w:r>
      <w:r w:rsidRPr="000325FE">
        <w:rPr>
          <w:rFonts w:ascii="Calibri" w:eastAsia="Times New Roman" w:hAnsi="Calibri" w:cs="Calibri"/>
        </w:rPr>
        <w:t>planami</w:t>
      </w:r>
      <w:r>
        <w:rPr>
          <w:rFonts w:ascii="Calibri" w:eastAsia="Times New Roman" w:hAnsi="Calibri" w:cs="Calibri"/>
        </w:rPr>
        <w:t xml:space="preserve"> w</w:t>
      </w:r>
      <w:r w:rsidRPr="000325FE">
        <w:rPr>
          <w:rFonts w:ascii="Calibri" w:eastAsia="Times New Roman" w:hAnsi="Calibri" w:cs="Calibri"/>
        </w:rPr>
        <w:t xml:space="preserve"> różnym stopniu</w:t>
      </w:r>
      <w:r>
        <w:rPr>
          <w:rFonts w:ascii="Calibri" w:eastAsia="Times New Roman" w:hAnsi="Calibri" w:cs="Calibri"/>
        </w:rPr>
        <w:t xml:space="preserve">. Stopień pokrycia planistycznego przedstawiono w </w:t>
      </w:r>
      <w:r w:rsidRPr="004111FA">
        <w:rPr>
          <w:rFonts w:ascii="Calibri" w:eastAsia="Times New Roman" w:hAnsi="Calibri" w:cs="Calibri"/>
        </w:rPr>
        <w:t xml:space="preserve">Tabeli </w:t>
      </w:r>
      <w:r>
        <w:rPr>
          <w:rFonts w:ascii="Calibri" w:eastAsia="Times New Roman" w:hAnsi="Calibri" w:cs="Calibri"/>
        </w:rPr>
        <w:t>12. Zasięg planów obowiązujących i sporządzanych przedstawiono w zał</w:t>
      </w:r>
      <w:r w:rsidR="00456F2A">
        <w:rPr>
          <w:rFonts w:ascii="Calibri" w:eastAsia="Times New Roman" w:hAnsi="Calibri" w:cs="Calibri"/>
        </w:rPr>
        <w:t>ączniku nr 3 GPR na Mapie nr 2.</w:t>
      </w:r>
    </w:p>
    <w:p w14:paraId="3C8B3FEC" w14:textId="0F0061A5" w:rsidR="004127C1" w:rsidRDefault="004127C1" w:rsidP="004111FA">
      <w:pPr>
        <w:spacing w:before="100" w:after="200" w:line="276" w:lineRule="auto"/>
        <w:rPr>
          <w:rFonts w:ascii="Calibri" w:eastAsia="Times New Roman" w:hAnsi="Calibri" w:cs="Calibri"/>
        </w:rPr>
      </w:pPr>
      <w:r w:rsidRPr="00F44E49">
        <w:rPr>
          <w:rFonts w:ascii="Calibri" w:eastAsia="Times New Roman" w:hAnsi="Calibri" w:cs="Calibri"/>
          <w:b/>
          <w:bCs/>
        </w:rPr>
        <w:t>Tabela 12.</w:t>
      </w:r>
      <w:r>
        <w:rPr>
          <w:rFonts w:ascii="Calibri" w:eastAsia="Times New Roman" w:hAnsi="Calibri" w:cs="Calibri"/>
        </w:rPr>
        <w:t xml:space="preserve"> Stopień pokrycia planistycznego podobszarów rewitalizacji</w:t>
      </w:r>
    </w:p>
    <w:tbl>
      <w:tblPr>
        <w:tblStyle w:val="Tabela-Siatka"/>
        <w:tblW w:w="906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Caption w:val="Tabela 12. Stopień pokrycia planistycznego podobszarów rewitalizacji"/>
        <w:tblDescription w:val="Tabela przedstawie pokrycie planistyczne podobszrów rewitalizacji w %"/>
      </w:tblPr>
      <w:tblGrid>
        <w:gridCol w:w="2227"/>
        <w:gridCol w:w="1879"/>
        <w:gridCol w:w="2268"/>
        <w:gridCol w:w="2693"/>
      </w:tblGrid>
      <w:tr w:rsidR="00870EBF" w:rsidRPr="00FB2819" w14:paraId="2E09E859" w14:textId="77777777" w:rsidTr="006035C1">
        <w:trPr>
          <w:trHeight w:val="2310"/>
          <w:tblHeader/>
        </w:trPr>
        <w:tc>
          <w:tcPr>
            <w:tcW w:w="2227" w:type="dxa"/>
            <w:noWrap/>
            <w:hideMark/>
          </w:tcPr>
          <w:p w14:paraId="10250193" w14:textId="4B3335B3" w:rsidR="00870EBF" w:rsidRPr="00870EBF" w:rsidRDefault="00870EBF" w:rsidP="008354D0">
            <w:pPr>
              <w:spacing w:after="200" w:line="276" w:lineRule="auto"/>
              <w:rPr>
                <w:rFonts w:ascii="Calibri" w:eastAsia="Times New Roman" w:hAnsi="Calibri" w:cs="Calibri"/>
                <w:b/>
              </w:rPr>
            </w:pPr>
            <w:r w:rsidRPr="00870EBF">
              <w:rPr>
                <w:rFonts w:ascii="Calibri" w:eastAsia="Times New Roman" w:hAnsi="Calibri" w:cs="Calibri"/>
                <w:b/>
              </w:rPr>
              <w:t>Podobszar</w:t>
            </w:r>
            <w:r>
              <w:rPr>
                <w:rFonts w:ascii="Calibri" w:eastAsia="Times New Roman" w:hAnsi="Calibri" w:cs="Calibri"/>
                <w:b/>
              </w:rPr>
              <w:t xml:space="preserve"> rewitalizacji</w:t>
            </w:r>
          </w:p>
        </w:tc>
        <w:tc>
          <w:tcPr>
            <w:tcW w:w="1879" w:type="dxa"/>
            <w:hideMark/>
          </w:tcPr>
          <w:p w14:paraId="5F9CBD18" w14:textId="77777777" w:rsidR="00870EBF" w:rsidRPr="00870EBF" w:rsidRDefault="00870EBF" w:rsidP="008354D0">
            <w:pPr>
              <w:spacing w:after="200" w:line="276" w:lineRule="auto"/>
              <w:rPr>
                <w:rFonts w:ascii="Calibri" w:eastAsia="Times New Roman" w:hAnsi="Calibri" w:cs="Calibri"/>
                <w:b/>
              </w:rPr>
            </w:pPr>
            <w:r w:rsidRPr="00870EBF">
              <w:rPr>
                <w:rFonts w:ascii="Calibri" w:eastAsia="Times New Roman" w:hAnsi="Calibri" w:cs="Calibri"/>
                <w:b/>
              </w:rPr>
              <w:t>Udział powierzchni pokrytej planami miejscowymi</w:t>
            </w:r>
          </w:p>
        </w:tc>
        <w:tc>
          <w:tcPr>
            <w:tcW w:w="2268" w:type="dxa"/>
            <w:hideMark/>
          </w:tcPr>
          <w:p w14:paraId="1B0F2873" w14:textId="77777777" w:rsidR="00870EBF" w:rsidRPr="00870EBF" w:rsidRDefault="00870EBF" w:rsidP="008354D0">
            <w:pPr>
              <w:spacing w:after="200" w:line="276" w:lineRule="auto"/>
              <w:rPr>
                <w:rFonts w:ascii="Calibri" w:eastAsia="Times New Roman" w:hAnsi="Calibri" w:cs="Calibri"/>
                <w:b/>
              </w:rPr>
            </w:pPr>
            <w:r w:rsidRPr="00870EBF">
              <w:rPr>
                <w:rFonts w:ascii="Calibri" w:eastAsia="Times New Roman" w:hAnsi="Calibri" w:cs="Calibri"/>
                <w:b/>
              </w:rPr>
              <w:t>Udział powierzchni bez planów miejscowych, dla których plany są sporządzane</w:t>
            </w:r>
          </w:p>
        </w:tc>
        <w:tc>
          <w:tcPr>
            <w:tcW w:w="2693" w:type="dxa"/>
            <w:hideMark/>
          </w:tcPr>
          <w:p w14:paraId="2F8F7861" w14:textId="77777777" w:rsidR="00870EBF" w:rsidRPr="00870EBF" w:rsidRDefault="00870EBF" w:rsidP="008354D0">
            <w:pPr>
              <w:spacing w:after="200" w:line="276" w:lineRule="auto"/>
              <w:rPr>
                <w:rFonts w:ascii="Calibri" w:eastAsia="Times New Roman" w:hAnsi="Calibri" w:cs="Calibri"/>
                <w:b/>
              </w:rPr>
            </w:pPr>
            <w:r w:rsidRPr="00870EBF">
              <w:rPr>
                <w:rFonts w:ascii="Calibri" w:eastAsia="Times New Roman" w:hAnsi="Calibri" w:cs="Calibri"/>
                <w:b/>
              </w:rPr>
              <w:t>Łączny udział powierzchni objętej planami miejscowymi oraz powierzchni, dla których plany miejscowe są sporządzane</w:t>
            </w:r>
          </w:p>
        </w:tc>
      </w:tr>
      <w:tr w:rsidR="00870EBF" w:rsidRPr="00FB2819" w14:paraId="75ED2695" w14:textId="77777777" w:rsidTr="00870EBF">
        <w:trPr>
          <w:trHeight w:val="390"/>
        </w:trPr>
        <w:tc>
          <w:tcPr>
            <w:tcW w:w="2227" w:type="dxa"/>
            <w:noWrap/>
            <w:hideMark/>
          </w:tcPr>
          <w:p w14:paraId="4D236045" w14:textId="77777777" w:rsidR="00870EBF" w:rsidRPr="00FB2819" w:rsidRDefault="00870EBF" w:rsidP="008354D0">
            <w:pPr>
              <w:spacing w:after="200" w:line="276" w:lineRule="auto"/>
              <w:rPr>
                <w:rFonts w:ascii="Calibri" w:eastAsia="Times New Roman" w:hAnsi="Calibri" w:cs="Calibri"/>
              </w:rPr>
            </w:pPr>
            <w:r w:rsidRPr="00FB2819">
              <w:rPr>
                <w:rFonts w:ascii="Calibri" w:eastAsia="Times New Roman" w:hAnsi="Calibri" w:cs="Calibri"/>
              </w:rPr>
              <w:t>Grochów</w:t>
            </w:r>
          </w:p>
        </w:tc>
        <w:tc>
          <w:tcPr>
            <w:tcW w:w="1879" w:type="dxa"/>
            <w:noWrap/>
            <w:hideMark/>
          </w:tcPr>
          <w:p w14:paraId="317C704D"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61%</w:t>
            </w:r>
            <w:r>
              <w:rPr>
                <w:rFonts w:ascii="Calibri" w:eastAsia="Times New Roman" w:hAnsi="Calibri" w:cs="Calibri"/>
              </w:rPr>
              <w:t>*</w:t>
            </w:r>
          </w:p>
        </w:tc>
        <w:tc>
          <w:tcPr>
            <w:tcW w:w="2268" w:type="dxa"/>
            <w:noWrap/>
            <w:hideMark/>
          </w:tcPr>
          <w:p w14:paraId="0DED03C8" w14:textId="77777777" w:rsidR="00870EBF" w:rsidRPr="00FB2819" w:rsidRDefault="00870EBF" w:rsidP="008354D0">
            <w:pPr>
              <w:spacing w:after="200" w:line="276" w:lineRule="auto"/>
              <w:jc w:val="center"/>
              <w:rPr>
                <w:rFonts w:ascii="Calibri" w:eastAsia="Times New Roman" w:hAnsi="Calibri" w:cs="Calibri"/>
              </w:rPr>
            </w:pPr>
            <w:r>
              <w:rPr>
                <w:rFonts w:ascii="Calibri" w:eastAsia="Times New Roman" w:hAnsi="Calibri" w:cs="Calibri"/>
              </w:rPr>
              <w:t>3</w:t>
            </w:r>
            <w:r w:rsidRPr="00FB2819">
              <w:rPr>
                <w:rFonts w:ascii="Calibri" w:eastAsia="Times New Roman" w:hAnsi="Calibri" w:cs="Calibri"/>
              </w:rPr>
              <w:t>7%</w:t>
            </w:r>
          </w:p>
        </w:tc>
        <w:tc>
          <w:tcPr>
            <w:tcW w:w="2693" w:type="dxa"/>
            <w:noWrap/>
            <w:hideMark/>
          </w:tcPr>
          <w:p w14:paraId="58B6BFE9" w14:textId="77777777" w:rsidR="00870EBF" w:rsidRPr="00FB2819" w:rsidRDefault="00870EBF" w:rsidP="008354D0">
            <w:pPr>
              <w:spacing w:after="200" w:line="276" w:lineRule="auto"/>
              <w:jc w:val="center"/>
              <w:rPr>
                <w:rFonts w:ascii="Calibri" w:eastAsia="Times New Roman" w:hAnsi="Calibri" w:cs="Calibri"/>
              </w:rPr>
            </w:pPr>
            <w:r>
              <w:rPr>
                <w:rFonts w:ascii="Calibri" w:eastAsia="Times New Roman" w:hAnsi="Calibri" w:cs="Calibri"/>
              </w:rPr>
              <w:t>97</w:t>
            </w:r>
            <w:r w:rsidRPr="00FB2819">
              <w:rPr>
                <w:rFonts w:ascii="Calibri" w:eastAsia="Times New Roman" w:hAnsi="Calibri" w:cs="Calibri"/>
              </w:rPr>
              <w:t>%</w:t>
            </w:r>
          </w:p>
        </w:tc>
      </w:tr>
      <w:tr w:rsidR="00870EBF" w:rsidRPr="00FB2819" w14:paraId="7BC5503C" w14:textId="77777777" w:rsidTr="00870EBF">
        <w:trPr>
          <w:trHeight w:val="390"/>
        </w:trPr>
        <w:tc>
          <w:tcPr>
            <w:tcW w:w="2227" w:type="dxa"/>
            <w:noWrap/>
            <w:hideMark/>
          </w:tcPr>
          <w:p w14:paraId="25EE1346" w14:textId="77777777" w:rsidR="00870EBF" w:rsidRPr="00FB2819" w:rsidRDefault="00870EBF" w:rsidP="008354D0">
            <w:pPr>
              <w:spacing w:after="200" w:line="276" w:lineRule="auto"/>
              <w:rPr>
                <w:rFonts w:ascii="Calibri" w:eastAsia="Times New Roman" w:hAnsi="Calibri" w:cs="Calibri"/>
              </w:rPr>
            </w:pPr>
            <w:r w:rsidRPr="00FB2819">
              <w:rPr>
                <w:rFonts w:ascii="Calibri" w:eastAsia="Times New Roman" w:hAnsi="Calibri" w:cs="Calibri"/>
              </w:rPr>
              <w:t>Kamionek</w:t>
            </w:r>
          </w:p>
        </w:tc>
        <w:tc>
          <w:tcPr>
            <w:tcW w:w="1879" w:type="dxa"/>
            <w:noWrap/>
            <w:hideMark/>
          </w:tcPr>
          <w:p w14:paraId="1E4DDE55"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83%</w:t>
            </w:r>
            <w:r>
              <w:rPr>
                <w:rFonts w:ascii="Calibri" w:eastAsia="Times New Roman" w:hAnsi="Calibri" w:cs="Calibri"/>
              </w:rPr>
              <w:t>**</w:t>
            </w:r>
          </w:p>
        </w:tc>
        <w:tc>
          <w:tcPr>
            <w:tcW w:w="2268" w:type="dxa"/>
            <w:noWrap/>
            <w:hideMark/>
          </w:tcPr>
          <w:p w14:paraId="2C572A49"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17%</w:t>
            </w:r>
          </w:p>
        </w:tc>
        <w:tc>
          <w:tcPr>
            <w:tcW w:w="2693" w:type="dxa"/>
            <w:noWrap/>
            <w:hideMark/>
          </w:tcPr>
          <w:p w14:paraId="26FE1055"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100%</w:t>
            </w:r>
          </w:p>
        </w:tc>
      </w:tr>
      <w:tr w:rsidR="00870EBF" w:rsidRPr="00FB2819" w14:paraId="7418109D" w14:textId="77777777" w:rsidTr="00870EBF">
        <w:trPr>
          <w:trHeight w:val="390"/>
        </w:trPr>
        <w:tc>
          <w:tcPr>
            <w:tcW w:w="2227" w:type="dxa"/>
            <w:noWrap/>
            <w:hideMark/>
          </w:tcPr>
          <w:p w14:paraId="5BA41950" w14:textId="77777777" w:rsidR="00870EBF" w:rsidRPr="00FB2819" w:rsidRDefault="00870EBF" w:rsidP="008354D0">
            <w:pPr>
              <w:spacing w:after="200" w:line="276" w:lineRule="auto"/>
              <w:rPr>
                <w:rFonts w:ascii="Calibri" w:eastAsia="Times New Roman" w:hAnsi="Calibri" w:cs="Calibri"/>
              </w:rPr>
            </w:pPr>
            <w:r w:rsidRPr="00FB2819">
              <w:rPr>
                <w:rFonts w:ascii="Calibri" w:eastAsia="Times New Roman" w:hAnsi="Calibri" w:cs="Calibri"/>
              </w:rPr>
              <w:t>Nowa Praga</w:t>
            </w:r>
          </w:p>
        </w:tc>
        <w:tc>
          <w:tcPr>
            <w:tcW w:w="1879" w:type="dxa"/>
            <w:noWrap/>
            <w:hideMark/>
          </w:tcPr>
          <w:p w14:paraId="6587C01A"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60%</w:t>
            </w:r>
          </w:p>
        </w:tc>
        <w:tc>
          <w:tcPr>
            <w:tcW w:w="2268" w:type="dxa"/>
            <w:noWrap/>
            <w:hideMark/>
          </w:tcPr>
          <w:p w14:paraId="23E1A400"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40%</w:t>
            </w:r>
          </w:p>
        </w:tc>
        <w:tc>
          <w:tcPr>
            <w:tcW w:w="2693" w:type="dxa"/>
            <w:noWrap/>
            <w:hideMark/>
          </w:tcPr>
          <w:p w14:paraId="225D65D3"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100%</w:t>
            </w:r>
          </w:p>
        </w:tc>
      </w:tr>
      <w:tr w:rsidR="00870EBF" w:rsidRPr="00FB2819" w14:paraId="08B3F103" w14:textId="77777777" w:rsidTr="00870EBF">
        <w:trPr>
          <w:trHeight w:val="390"/>
        </w:trPr>
        <w:tc>
          <w:tcPr>
            <w:tcW w:w="2227" w:type="dxa"/>
            <w:noWrap/>
            <w:hideMark/>
          </w:tcPr>
          <w:p w14:paraId="5A424361" w14:textId="77777777" w:rsidR="00870EBF" w:rsidRPr="00FB2819" w:rsidRDefault="00870EBF" w:rsidP="008354D0">
            <w:pPr>
              <w:spacing w:after="200" w:line="276" w:lineRule="auto"/>
              <w:rPr>
                <w:rFonts w:ascii="Calibri" w:eastAsia="Times New Roman" w:hAnsi="Calibri" w:cs="Calibri"/>
              </w:rPr>
            </w:pPr>
            <w:r w:rsidRPr="00FB2819">
              <w:rPr>
                <w:rFonts w:ascii="Calibri" w:eastAsia="Times New Roman" w:hAnsi="Calibri" w:cs="Calibri"/>
              </w:rPr>
              <w:t>Pelcowizna</w:t>
            </w:r>
          </w:p>
        </w:tc>
        <w:tc>
          <w:tcPr>
            <w:tcW w:w="1879" w:type="dxa"/>
            <w:noWrap/>
            <w:hideMark/>
          </w:tcPr>
          <w:p w14:paraId="4EF8377C"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0%</w:t>
            </w:r>
          </w:p>
        </w:tc>
        <w:tc>
          <w:tcPr>
            <w:tcW w:w="2268" w:type="dxa"/>
            <w:noWrap/>
            <w:hideMark/>
          </w:tcPr>
          <w:p w14:paraId="237565D8"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100%</w:t>
            </w:r>
          </w:p>
        </w:tc>
        <w:tc>
          <w:tcPr>
            <w:tcW w:w="2693" w:type="dxa"/>
            <w:noWrap/>
            <w:hideMark/>
          </w:tcPr>
          <w:p w14:paraId="69D0C21E"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100%</w:t>
            </w:r>
          </w:p>
        </w:tc>
      </w:tr>
      <w:tr w:rsidR="00870EBF" w:rsidRPr="00FB2819" w14:paraId="78D8BB61" w14:textId="77777777" w:rsidTr="00870EBF">
        <w:trPr>
          <w:trHeight w:val="390"/>
        </w:trPr>
        <w:tc>
          <w:tcPr>
            <w:tcW w:w="2227" w:type="dxa"/>
            <w:noWrap/>
            <w:hideMark/>
          </w:tcPr>
          <w:p w14:paraId="7A31BA15" w14:textId="77777777" w:rsidR="00870EBF" w:rsidRPr="00FB2819" w:rsidRDefault="00870EBF" w:rsidP="008354D0">
            <w:pPr>
              <w:spacing w:after="200" w:line="276" w:lineRule="auto"/>
              <w:rPr>
                <w:rFonts w:ascii="Calibri" w:eastAsia="Times New Roman" w:hAnsi="Calibri" w:cs="Calibri"/>
              </w:rPr>
            </w:pPr>
            <w:r w:rsidRPr="00FB2819">
              <w:rPr>
                <w:rFonts w:ascii="Calibri" w:eastAsia="Times New Roman" w:hAnsi="Calibri" w:cs="Calibri"/>
              </w:rPr>
              <w:t>Stara Praga</w:t>
            </w:r>
          </w:p>
        </w:tc>
        <w:tc>
          <w:tcPr>
            <w:tcW w:w="1879" w:type="dxa"/>
            <w:noWrap/>
            <w:hideMark/>
          </w:tcPr>
          <w:p w14:paraId="40899349"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43%</w:t>
            </w:r>
          </w:p>
        </w:tc>
        <w:tc>
          <w:tcPr>
            <w:tcW w:w="2268" w:type="dxa"/>
            <w:noWrap/>
            <w:hideMark/>
          </w:tcPr>
          <w:p w14:paraId="78E426F1"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57%</w:t>
            </w:r>
          </w:p>
        </w:tc>
        <w:tc>
          <w:tcPr>
            <w:tcW w:w="2693" w:type="dxa"/>
            <w:noWrap/>
            <w:hideMark/>
          </w:tcPr>
          <w:p w14:paraId="63B6DA11"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100%</w:t>
            </w:r>
          </w:p>
        </w:tc>
      </w:tr>
      <w:tr w:rsidR="00870EBF" w:rsidRPr="00FB2819" w14:paraId="76A4CBED" w14:textId="77777777" w:rsidTr="00870EBF">
        <w:trPr>
          <w:trHeight w:val="390"/>
        </w:trPr>
        <w:tc>
          <w:tcPr>
            <w:tcW w:w="2227" w:type="dxa"/>
            <w:noWrap/>
            <w:hideMark/>
          </w:tcPr>
          <w:p w14:paraId="2D996616" w14:textId="77777777" w:rsidR="00870EBF" w:rsidRPr="00FB2819" w:rsidRDefault="00870EBF" w:rsidP="008354D0">
            <w:pPr>
              <w:spacing w:after="200" w:line="276" w:lineRule="auto"/>
              <w:rPr>
                <w:rFonts w:ascii="Calibri" w:eastAsia="Times New Roman" w:hAnsi="Calibri" w:cs="Calibri"/>
              </w:rPr>
            </w:pPr>
            <w:r w:rsidRPr="00FB2819">
              <w:rPr>
                <w:rFonts w:ascii="Calibri" w:eastAsia="Times New Roman" w:hAnsi="Calibri" w:cs="Calibri"/>
              </w:rPr>
              <w:t>Szmulowizna</w:t>
            </w:r>
          </w:p>
        </w:tc>
        <w:tc>
          <w:tcPr>
            <w:tcW w:w="1879" w:type="dxa"/>
            <w:noWrap/>
            <w:hideMark/>
          </w:tcPr>
          <w:p w14:paraId="7930F31F"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87%</w:t>
            </w:r>
          </w:p>
        </w:tc>
        <w:tc>
          <w:tcPr>
            <w:tcW w:w="2268" w:type="dxa"/>
            <w:noWrap/>
            <w:hideMark/>
          </w:tcPr>
          <w:p w14:paraId="65EBF00F"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13%</w:t>
            </w:r>
          </w:p>
        </w:tc>
        <w:tc>
          <w:tcPr>
            <w:tcW w:w="2693" w:type="dxa"/>
            <w:noWrap/>
            <w:hideMark/>
          </w:tcPr>
          <w:p w14:paraId="27655CC5"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100%</w:t>
            </w:r>
          </w:p>
        </w:tc>
      </w:tr>
      <w:tr w:rsidR="00870EBF" w:rsidRPr="00FB2819" w14:paraId="18697DDB" w14:textId="77777777" w:rsidTr="00870EBF">
        <w:trPr>
          <w:trHeight w:val="390"/>
        </w:trPr>
        <w:tc>
          <w:tcPr>
            <w:tcW w:w="2227" w:type="dxa"/>
            <w:noWrap/>
            <w:hideMark/>
          </w:tcPr>
          <w:p w14:paraId="2B30458D" w14:textId="77777777" w:rsidR="00870EBF" w:rsidRPr="00FB2819" w:rsidRDefault="00870EBF" w:rsidP="008354D0">
            <w:pPr>
              <w:spacing w:after="200" w:line="276" w:lineRule="auto"/>
              <w:rPr>
                <w:rFonts w:ascii="Calibri" w:eastAsia="Times New Roman" w:hAnsi="Calibri" w:cs="Calibri"/>
              </w:rPr>
            </w:pPr>
            <w:r w:rsidRPr="00FB2819">
              <w:rPr>
                <w:rFonts w:ascii="Calibri" w:eastAsia="Times New Roman" w:hAnsi="Calibri" w:cs="Calibri"/>
              </w:rPr>
              <w:t>Targówek Fabryczny</w:t>
            </w:r>
          </w:p>
        </w:tc>
        <w:tc>
          <w:tcPr>
            <w:tcW w:w="1879" w:type="dxa"/>
            <w:noWrap/>
            <w:hideMark/>
          </w:tcPr>
          <w:p w14:paraId="041F85ED"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100%</w:t>
            </w:r>
          </w:p>
        </w:tc>
        <w:tc>
          <w:tcPr>
            <w:tcW w:w="2268" w:type="dxa"/>
            <w:noWrap/>
            <w:hideMark/>
          </w:tcPr>
          <w:p w14:paraId="48618414"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0%</w:t>
            </w:r>
          </w:p>
        </w:tc>
        <w:tc>
          <w:tcPr>
            <w:tcW w:w="2693" w:type="dxa"/>
            <w:noWrap/>
            <w:hideMark/>
          </w:tcPr>
          <w:p w14:paraId="6014C8D5"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100%</w:t>
            </w:r>
          </w:p>
        </w:tc>
      </w:tr>
      <w:tr w:rsidR="00870EBF" w:rsidRPr="00FB2819" w14:paraId="50F2D501" w14:textId="77777777" w:rsidTr="00870EBF">
        <w:trPr>
          <w:trHeight w:val="390"/>
        </w:trPr>
        <w:tc>
          <w:tcPr>
            <w:tcW w:w="2227" w:type="dxa"/>
            <w:noWrap/>
            <w:hideMark/>
          </w:tcPr>
          <w:p w14:paraId="220DF24F" w14:textId="77777777" w:rsidR="00870EBF" w:rsidRPr="00FB2819" w:rsidRDefault="00870EBF" w:rsidP="008354D0">
            <w:pPr>
              <w:spacing w:after="200" w:line="276" w:lineRule="auto"/>
              <w:rPr>
                <w:rFonts w:ascii="Calibri" w:eastAsia="Times New Roman" w:hAnsi="Calibri" w:cs="Calibri"/>
              </w:rPr>
            </w:pPr>
            <w:r w:rsidRPr="00FB2819">
              <w:rPr>
                <w:rFonts w:ascii="Calibri" w:eastAsia="Times New Roman" w:hAnsi="Calibri" w:cs="Calibri"/>
              </w:rPr>
              <w:t>Targówek Mieszkaniowy</w:t>
            </w:r>
          </w:p>
        </w:tc>
        <w:tc>
          <w:tcPr>
            <w:tcW w:w="1879" w:type="dxa"/>
            <w:noWrap/>
            <w:hideMark/>
          </w:tcPr>
          <w:p w14:paraId="2EE5AAB6"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78%</w:t>
            </w:r>
          </w:p>
        </w:tc>
        <w:tc>
          <w:tcPr>
            <w:tcW w:w="2268" w:type="dxa"/>
            <w:noWrap/>
            <w:hideMark/>
          </w:tcPr>
          <w:p w14:paraId="3BD2C556"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4%</w:t>
            </w:r>
          </w:p>
        </w:tc>
        <w:tc>
          <w:tcPr>
            <w:tcW w:w="2693" w:type="dxa"/>
            <w:noWrap/>
            <w:hideMark/>
          </w:tcPr>
          <w:p w14:paraId="1FE93715" w14:textId="77777777" w:rsidR="00870EBF" w:rsidRPr="00FB2819" w:rsidRDefault="00870EBF" w:rsidP="008354D0">
            <w:pPr>
              <w:spacing w:after="200" w:line="276" w:lineRule="auto"/>
              <w:jc w:val="center"/>
              <w:rPr>
                <w:rFonts w:ascii="Calibri" w:eastAsia="Times New Roman" w:hAnsi="Calibri" w:cs="Calibri"/>
              </w:rPr>
            </w:pPr>
            <w:r w:rsidRPr="00FB2819">
              <w:rPr>
                <w:rFonts w:ascii="Calibri" w:eastAsia="Times New Roman" w:hAnsi="Calibri" w:cs="Calibri"/>
              </w:rPr>
              <w:t>82%</w:t>
            </w:r>
          </w:p>
        </w:tc>
      </w:tr>
      <w:tr w:rsidR="00870EBF" w:rsidRPr="00FB2819" w14:paraId="5ADFB0BC" w14:textId="77777777" w:rsidTr="00870EBF">
        <w:trPr>
          <w:trHeight w:val="362"/>
        </w:trPr>
        <w:tc>
          <w:tcPr>
            <w:tcW w:w="2227" w:type="dxa"/>
            <w:noWrap/>
            <w:hideMark/>
          </w:tcPr>
          <w:p w14:paraId="0EE25FEF" w14:textId="77777777" w:rsidR="00870EBF" w:rsidRPr="00FB2819" w:rsidRDefault="00870EBF" w:rsidP="008354D0">
            <w:pPr>
              <w:spacing w:after="200" w:line="276" w:lineRule="auto"/>
              <w:rPr>
                <w:rFonts w:ascii="Calibri" w:eastAsia="Times New Roman" w:hAnsi="Calibri" w:cs="Calibri"/>
                <w:b/>
                <w:bCs/>
              </w:rPr>
            </w:pPr>
            <w:r w:rsidRPr="00FB2819">
              <w:rPr>
                <w:rFonts w:ascii="Calibri" w:eastAsia="Times New Roman" w:hAnsi="Calibri" w:cs="Calibri"/>
                <w:b/>
                <w:bCs/>
              </w:rPr>
              <w:t>RAZEM</w:t>
            </w:r>
          </w:p>
        </w:tc>
        <w:tc>
          <w:tcPr>
            <w:tcW w:w="1879" w:type="dxa"/>
            <w:noWrap/>
            <w:hideMark/>
          </w:tcPr>
          <w:p w14:paraId="5E753A8F" w14:textId="77777777" w:rsidR="00870EBF" w:rsidRPr="00FB2819" w:rsidRDefault="00870EBF" w:rsidP="008354D0">
            <w:pPr>
              <w:spacing w:after="200" w:line="276" w:lineRule="auto"/>
              <w:jc w:val="center"/>
              <w:rPr>
                <w:rFonts w:ascii="Calibri" w:eastAsia="Times New Roman" w:hAnsi="Calibri" w:cs="Calibri"/>
                <w:b/>
                <w:bCs/>
              </w:rPr>
            </w:pPr>
            <w:r w:rsidRPr="00FB2819">
              <w:rPr>
                <w:rFonts w:ascii="Calibri" w:eastAsia="Times New Roman" w:hAnsi="Calibri" w:cs="Calibri"/>
                <w:b/>
                <w:bCs/>
              </w:rPr>
              <w:t>59%</w:t>
            </w:r>
          </w:p>
        </w:tc>
        <w:tc>
          <w:tcPr>
            <w:tcW w:w="2268" w:type="dxa"/>
            <w:noWrap/>
            <w:hideMark/>
          </w:tcPr>
          <w:p w14:paraId="52546E2B" w14:textId="77777777" w:rsidR="00870EBF" w:rsidRPr="00FB2819" w:rsidRDefault="00870EBF" w:rsidP="008354D0">
            <w:pPr>
              <w:spacing w:after="200" w:line="276" w:lineRule="auto"/>
              <w:jc w:val="center"/>
              <w:rPr>
                <w:rFonts w:ascii="Calibri" w:eastAsia="Times New Roman" w:hAnsi="Calibri" w:cs="Calibri"/>
                <w:b/>
                <w:bCs/>
              </w:rPr>
            </w:pPr>
            <w:r w:rsidRPr="00FB2819">
              <w:rPr>
                <w:rFonts w:ascii="Calibri" w:eastAsia="Times New Roman" w:hAnsi="Calibri" w:cs="Calibri"/>
                <w:b/>
                <w:bCs/>
              </w:rPr>
              <w:t>36%</w:t>
            </w:r>
          </w:p>
        </w:tc>
        <w:tc>
          <w:tcPr>
            <w:tcW w:w="2693" w:type="dxa"/>
            <w:noWrap/>
            <w:hideMark/>
          </w:tcPr>
          <w:p w14:paraId="0C1348E2" w14:textId="77777777" w:rsidR="00870EBF" w:rsidRPr="00FB2819" w:rsidRDefault="00870EBF" w:rsidP="008354D0">
            <w:pPr>
              <w:spacing w:after="200" w:line="276" w:lineRule="auto"/>
              <w:jc w:val="center"/>
              <w:rPr>
                <w:rFonts w:ascii="Calibri" w:eastAsia="Times New Roman" w:hAnsi="Calibri" w:cs="Calibri"/>
                <w:b/>
                <w:bCs/>
              </w:rPr>
            </w:pPr>
            <w:r w:rsidRPr="00FB2819">
              <w:rPr>
                <w:rFonts w:ascii="Calibri" w:eastAsia="Times New Roman" w:hAnsi="Calibri" w:cs="Calibri"/>
                <w:b/>
                <w:bCs/>
              </w:rPr>
              <w:t>95%</w:t>
            </w:r>
          </w:p>
        </w:tc>
      </w:tr>
    </w:tbl>
    <w:p w14:paraId="6CE84923" w14:textId="7EB58296" w:rsidR="004111FA" w:rsidRDefault="004111FA" w:rsidP="004111FA">
      <w:pPr>
        <w:spacing w:before="100" w:after="200" w:line="276" w:lineRule="auto"/>
        <w:rPr>
          <w:rFonts w:ascii="Calibri" w:eastAsia="Times New Roman" w:hAnsi="Calibri" w:cs="Calibri"/>
          <w:sz w:val="20"/>
          <w:szCs w:val="20"/>
        </w:rPr>
      </w:pPr>
      <w:r>
        <w:rPr>
          <w:rFonts w:ascii="Calibri" w:eastAsia="Times New Roman" w:hAnsi="Calibri" w:cs="Calibri"/>
          <w:sz w:val="20"/>
          <w:szCs w:val="20"/>
        </w:rPr>
        <w:t>Źródło: opracowanie własne</w:t>
      </w:r>
    </w:p>
    <w:p w14:paraId="528C03B2" w14:textId="41080D05" w:rsidR="004111FA" w:rsidRPr="00BF46A5" w:rsidRDefault="004111FA" w:rsidP="004111FA">
      <w:pPr>
        <w:spacing w:before="100" w:after="200" w:line="276" w:lineRule="auto"/>
        <w:rPr>
          <w:rFonts w:ascii="Calibri" w:eastAsia="Times New Roman" w:hAnsi="Calibri" w:cs="Calibri"/>
          <w:sz w:val="20"/>
          <w:szCs w:val="20"/>
        </w:rPr>
      </w:pPr>
      <w:r w:rsidRPr="00BF46A5">
        <w:rPr>
          <w:rFonts w:ascii="Calibri" w:eastAsia="Times New Roman" w:hAnsi="Calibri" w:cs="Calibri"/>
          <w:sz w:val="20"/>
          <w:szCs w:val="20"/>
        </w:rPr>
        <w:t>* 65% razem z uchwalonym planem miejscowym rejonu ul. Podskarbińskiej – część III (uchwała Rady m.st. Warszawy nr VII/129/2024 z 4 lipca 2024 r. – oczekuje na wejście w życie)</w:t>
      </w:r>
    </w:p>
    <w:p w14:paraId="6076B6FA" w14:textId="77777777" w:rsidR="004111FA" w:rsidRPr="000325FE" w:rsidRDefault="004111FA" w:rsidP="004111FA">
      <w:pPr>
        <w:spacing w:before="100" w:after="200" w:line="276" w:lineRule="auto"/>
        <w:rPr>
          <w:rFonts w:ascii="Calibri" w:eastAsia="Times New Roman" w:hAnsi="Calibri" w:cs="Calibri"/>
        </w:rPr>
      </w:pPr>
      <w:r w:rsidRPr="00BF46A5">
        <w:rPr>
          <w:rFonts w:ascii="Calibri" w:eastAsia="Times New Roman" w:hAnsi="Calibri" w:cs="Calibri"/>
          <w:sz w:val="20"/>
          <w:szCs w:val="20"/>
        </w:rPr>
        <w:t>** 89% razem z uchwalonym planem miejscowym rejonu ul. Podskarbińskiej – część III (uchwała Rady m.st. Warszawy nr VII/129/2024 z 4 lipca 2024 r. – oczekuje na wejście w życie)</w:t>
      </w:r>
    </w:p>
    <w:p w14:paraId="45568390" w14:textId="064C4D65" w:rsidR="004111FA" w:rsidRDefault="004111FA" w:rsidP="004111FA">
      <w:pPr>
        <w:spacing w:before="100" w:after="200" w:line="276" w:lineRule="auto"/>
        <w:rPr>
          <w:rFonts w:ascii="Calibri" w:eastAsia="Times New Roman" w:hAnsi="Calibri" w:cs="Calibri"/>
        </w:rPr>
      </w:pPr>
      <w:r w:rsidRPr="000325FE">
        <w:rPr>
          <w:rFonts w:ascii="Calibri" w:eastAsia="Times New Roman" w:hAnsi="Calibri" w:cs="Calibri"/>
        </w:rPr>
        <w:lastRenderedPageBreak/>
        <w:t>Wi</w:t>
      </w:r>
      <w:r>
        <w:rPr>
          <w:rFonts w:ascii="Calibri" w:eastAsia="Times New Roman" w:hAnsi="Calibri" w:cs="Calibri"/>
        </w:rPr>
        <w:t xml:space="preserve">ele </w:t>
      </w:r>
      <w:r w:rsidRPr="000325FE">
        <w:rPr>
          <w:rFonts w:ascii="Calibri" w:eastAsia="Times New Roman" w:hAnsi="Calibri" w:cs="Calibri"/>
        </w:rPr>
        <w:t xml:space="preserve">obowiązujących </w:t>
      </w:r>
      <w:r>
        <w:rPr>
          <w:rFonts w:ascii="Calibri" w:eastAsia="Times New Roman" w:hAnsi="Calibri" w:cs="Calibri"/>
        </w:rPr>
        <w:t xml:space="preserve">planów </w:t>
      </w:r>
      <w:r w:rsidRPr="000325FE">
        <w:rPr>
          <w:rFonts w:ascii="Calibri" w:eastAsia="Times New Roman" w:hAnsi="Calibri" w:cs="Calibri"/>
        </w:rPr>
        <w:t xml:space="preserve">to plany </w:t>
      </w:r>
      <w:r>
        <w:rPr>
          <w:rFonts w:ascii="Calibri" w:eastAsia="Times New Roman" w:hAnsi="Calibri" w:cs="Calibri"/>
        </w:rPr>
        <w:t>kilkunastoletnie i starsze (najstarszy z 1999 r.)</w:t>
      </w:r>
      <w:r w:rsidRPr="000325FE">
        <w:rPr>
          <w:rFonts w:ascii="Calibri" w:eastAsia="Times New Roman" w:hAnsi="Calibri" w:cs="Calibri"/>
        </w:rPr>
        <w:t xml:space="preserve">, przygotowywane w innych uwarunkowaniach społeczno-ekonomicznych i przestrzennych. Uchwały dotyczące przystąpienia do sporządzania </w:t>
      </w:r>
      <w:r>
        <w:rPr>
          <w:rFonts w:ascii="Calibri" w:eastAsia="Times New Roman" w:hAnsi="Calibri" w:cs="Calibri"/>
        </w:rPr>
        <w:t xml:space="preserve">części sporządzanych obecnie </w:t>
      </w:r>
      <w:r w:rsidRPr="000325FE">
        <w:rPr>
          <w:rFonts w:ascii="Calibri" w:eastAsia="Times New Roman" w:hAnsi="Calibri" w:cs="Calibri"/>
        </w:rPr>
        <w:t xml:space="preserve">planów były podejmowane w czasie, gdy procesy rozwojowe miały innych charakter i inne tempo. </w:t>
      </w:r>
      <w:r>
        <w:rPr>
          <w:rFonts w:ascii="Calibri" w:eastAsia="Times New Roman" w:hAnsi="Calibri" w:cs="Calibri"/>
        </w:rPr>
        <w:t xml:space="preserve">Z perspektywy planistycznej istotne jest to, że w </w:t>
      </w:r>
      <w:r w:rsidRPr="001F0902">
        <w:rPr>
          <w:rFonts w:ascii="Calibri" w:eastAsia="Times New Roman" w:hAnsi="Calibri" w:cs="Calibri"/>
        </w:rPr>
        <w:t xml:space="preserve">obszarze rewitalizacji </w:t>
      </w:r>
      <w:r>
        <w:rPr>
          <w:rFonts w:ascii="Calibri" w:eastAsia="Times New Roman" w:hAnsi="Calibri" w:cs="Calibri"/>
        </w:rPr>
        <w:t xml:space="preserve">znajdują się </w:t>
      </w:r>
      <w:r w:rsidRPr="001F0902">
        <w:rPr>
          <w:rFonts w:ascii="Calibri" w:eastAsia="Times New Roman" w:hAnsi="Calibri" w:cs="Calibri"/>
        </w:rPr>
        <w:t>teren</w:t>
      </w:r>
      <w:r>
        <w:rPr>
          <w:rFonts w:ascii="Calibri" w:eastAsia="Times New Roman" w:hAnsi="Calibri" w:cs="Calibri"/>
        </w:rPr>
        <w:t>y</w:t>
      </w:r>
      <w:r w:rsidRPr="001F0902">
        <w:rPr>
          <w:rFonts w:ascii="Calibri" w:eastAsia="Times New Roman" w:hAnsi="Calibri" w:cs="Calibri"/>
        </w:rPr>
        <w:t xml:space="preserve"> bez zabudowy mieszkaniowej: przemysłow</w:t>
      </w:r>
      <w:r>
        <w:rPr>
          <w:rFonts w:ascii="Calibri" w:eastAsia="Times New Roman" w:hAnsi="Calibri" w:cs="Calibri"/>
        </w:rPr>
        <w:t xml:space="preserve">e, </w:t>
      </w:r>
      <w:r w:rsidRPr="001F0902">
        <w:rPr>
          <w:rFonts w:ascii="Calibri" w:eastAsia="Times New Roman" w:hAnsi="Calibri" w:cs="Calibri"/>
        </w:rPr>
        <w:t>poprzemysłow</w:t>
      </w:r>
      <w:r>
        <w:rPr>
          <w:rFonts w:ascii="Calibri" w:eastAsia="Times New Roman" w:hAnsi="Calibri" w:cs="Calibri"/>
        </w:rPr>
        <w:t xml:space="preserve">e czy </w:t>
      </w:r>
      <w:r w:rsidRPr="001F0902">
        <w:rPr>
          <w:rFonts w:ascii="Calibri" w:eastAsia="Times New Roman" w:hAnsi="Calibri" w:cs="Calibri"/>
        </w:rPr>
        <w:t>składowo-magazynow</w:t>
      </w:r>
      <w:r>
        <w:rPr>
          <w:rFonts w:ascii="Calibri" w:eastAsia="Times New Roman" w:hAnsi="Calibri" w:cs="Calibri"/>
        </w:rPr>
        <w:t>e. Z</w:t>
      </w:r>
      <w:r w:rsidRPr="001F0902">
        <w:rPr>
          <w:rFonts w:ascii="Calibri" w:eastAsia="Times New Roman" w:hAnsi="Calibri" w:cs="Calibri"/>
        </w:rPr>
        <w:t xml:space="preserve">e względu na swoje położenie w strukturze przestrzennej miasta podlegają </w:t>
      </w:r>
      <w:r>
        <w:rPr>
          <w:rFonts w:ascii="Calibri" w:eastAsia="Times New Roman" w:hAnsi="Calibri" w:cs="Calibri"/>
        </w:rPr>
        <w:t xml:space="preserve">one </w:t>
      </w:r>
      <w:r w:rsidRPr="001F0902">
        <w:rPr>
          <w:rFonts w:ascii="Calibri" w:eastAsia="Times New Roman" w:hAnsi="Calibri" w:cs="Calibri"/>
        </w:rPr>
        <w:t>przekształceniom funkcjonalnym w kierunku zabudowy mieszkaniowo-usługowej</w:t>
      </w:r>
      <w:r>
        <w:rPr>
          <w:rFonts w:ascii="Calibri" w:eastAsia="Times New Roman" w:hAnsi="Calibri" w:cs="Calibri"/>
        </w:rPr>
        <w:t xml:space="preserve">. </w:t>
      </w:r>
      <w:r w:rsidRPr="001F0902">
        <w:rPr>
          <w:rFonts w:ascii="Calibri" w:eastAsia="Times New Roman" w:hAnsi="Calibri" w:cs="Calibri"/>
        </w:rPr>
        <w:t>Największe powierzchniowo tego typu tereny są położone na Pelcowiźnie</w:t>
      </w:r>
      <w:r>
        <w:rPr>
          <w:rFonts w:ascii="Calibri" w:eastAsia="Times New Roman" w:hAnsi="Calibri" w:cs="Calibri"/>
        </w:rPr>
        <w:t xml:space="preserve">, </w:t>
      </w:r>
      <w:r w:rsidRPr="001F0902">
        <w:rPr>
          <w:rFonts w:ascii="Calibri" w:eastAsia="Times New Roman" w:hAnsi="Calibri" w:cs="Calibri"/>
        </w:rPr>
        <w:t xml:space="preserve">Targówku Fabrycznym, Grochowie, Kamionku </w:t>
      </w:r>
      <w:r>
        <w:rPr>
          <w:rFonts w:ascii="Calibri" w:eastAsia="Times New Roman" w:hAnsi="Calibri" w:cs="Calibri"/>
        </w:rPr>
        <w:t xml:space="preserve">i </w:t>
      </w:r>
      <w:r w:rsidRPr="001F0902">
        <w:rPr>
          <w:rFonts w:ascii="Calibri" w:eastAsia="Times New Roman" w:hAnsi="Calibri" w:cs="Calibri"/>
        </w:rPr>
        <w:t xml:space="preserve">na Starej Pradze w rejonie Portu Praskiego. </w:t>
      </w:r>
      <w:r>
        <w:rPr>
          <w:rFonts w:ascii="Calibri" w:eastAsia="Times New Roman" w:hAnsi="Calibri" w:cs="Calibri"/>
        </w:rPr>
        <w:t>Na obszarze rewitalizacji występują także</w:t>
      </w:r>
      <w:r w:rsidRPr="001F0902">
        <w:rPr>
          <w:rFonts w:ascii="Calibri" w:eastAsia="Times New Roman" w:hAnsi="Calibri" w:cs="Calibri"/>
        </w:rPr>
        <w:t xml:space="preserve"> luk</w:t>
      </w:r>
      <w:r>
        <w:rPr>
          <w:rFonts w:ascii="Calibri" w:eastAsia="Times New Roman" w:hAnsi="Calibri" w:cs="Calibri"/>
        </w:rPr>
        <w:t>i</w:t>
      </w:r>
      <w:r w:rsidRPr="001F0902">
        <w:rPr>
          <w:rFonts w:ascii="Calibri" w:eastAsia="Times New Roman" w:hAnsi="Calibri" w:cs="Calibri"/>
        </w:rPr>
        <w:t xml:space="preserve"> urbanistyczn</w:t>
      </w:r>
      <w:r>
        <w:rPr>
          <w:rFonts w:ascii="Calibri" w:eastAsia="Times New Roman" w:hAnsi="Calibri" w:cs="Calibri"/>
        </w:rPr>
        <w:t>e</w:t>
      </w:r>
      <w:r w:rsidRPr="001F0902">
        <w:rPr>
          <w:rFonts w:ascii="Calibri" w:eastAsia="Times New Roman" w:hAnsi="Calibri" w:cs="Calibri"/>
        </w:rPr>
        <w:t xml:space="preserve"> w istniejącej, historycznej zabudowie mieszkaniowej. Niekontrolowana realizacja na tych terenach zabudowy mieszkaniowej może pogłębić stan kryzysowy blokując jednocześnie tereny, które mogłyby być w przyszłości wykorzystane do rozwiązania </w:t>
      </w:r>
      <w:r>
        <w:rPr>
          <w:rFonts w:ascii="Calibri" w:eastAsia="Times New Roman" w:hAnsi="Calibri" w:cs="Calibri"/>
        </w:rPr>
        <w:t xml:space="preserve">problemów w sferze funkcjonalno-przestrzennej </w:t>
      </w:r>
      <w:r w:rsidRPr="001F0902">
        <w:rPr>
          <w:rFonts w:ascii="Calibri" w:eastAsia="Times New Roman" w:hAnsi="Calibri" w:cs="Calibri"/>
        </w:rPr>
        <w:t>i d</w:t>
      </w:r>
      <w:r>
        <w:rPr>
          <w:rFonts w:ascii="Calibri" w:eastAsia="Times New Roman" w:hAnsi="Calibri" w:cs="Calibri"/>
        </w:rPr>
        <w:t xml:space="preserve">la </w:t>
      </w:r>
      <w:r w:rsidR="009F3F89">
        <w:rPr>
          <w:rFonts w:ascii="Calibri" w:eastAsia="Times New Roman" w:hAnsi="Calibri" w:cs="Calibri"/>
        </w:rPr>
        <w:t xml:space="preserve">celów </w:t>
      </w:r>
      <w:r w:rsidR="009F3F89" w:rsidRPr="001F0902">
        <w:rPr>
          <w:rFonts w:ascii="Calibri" w:eastAsia="Times New Roman" w:hAnsi="Calibri" w:cs="Calibri"/>
        </w:rPr>
        <w:t>komunalnego</w:t>
      </w:r>
      <w:r w:rsidRPr="001F0902">
        <w:rPr>
          <w:rFonts w:ascii="Calibri" w:eastAsia="Times New Roman" w:hAnsi="Calibri" w:cs="Calibri"/>
        </w:rPr>
        <w:t xml:space="preserve"> i czynszowego budownictwa społecznego</w:t>
      </w:r>
      <w:r>
        <w:rPr>
          <w:rFonts w:ascii="Calibri" w:eastAsia="Times New Roman" w:hAnsi="Calibri" w:cs="Calibri"/>
        </w:rPr>
        <w:t xml:space="preserve">. </w:t>
      </w:r>
      <w:r w:rsidRPr="001F0902">
        <w:rPr>
          <w:rFonts w:ascii="Calibri" w:eastAsia="Times New Roman" w:hAnsi="Calibri" w:cs="Calibri"/>
        </w:rPr>
        <w:t>Wprowadzanie zabudowy mieszkaniowej na tereny nieprzygotowane infrastrukturalnie</w:t>
      </w:r>
      <w:r>
        <w:rPr>
          <w:rFonts w:ascii="Calibri" w:eastAsia="Times New Roman" w:hAnsi="Calibri" w:cs="Calibri"/>
        </w:rPr>
        <w:t xml:space="preserve"> </w:t>
      </w:r>
      <w:r w:rsidRPr="001F0902">
        <w:rPr>
          <w:rFonts w:ascii="Calibri" w:eastAsia="Times New Roman" w:hAnsi="Calibri" w:cs="Calibri"/>
        </w:rPr>
        <w:t>może prowadzić do wykształcenia trwale ułomnych struktur urbanistycznych i do pogłębienia problemów funkcjonalno-przestrzennych, w tym pogorszenia dostępności do podstawowych usług</w:t>
      </w:r>
      <w:r>
        <w:rPr>
          <w:rFonts w:ascii="Calibri" w:eastAsia="Times New Roman" w:hAnsi="Calibri" w:cs="Calibri"/>
        </w:rPr>
        <w:t xml:space="preserve">. </w:t>
      </w:r>
    </w:p>
    <w:p w14:paraId="230216FD" w14:textId="4F6AB9A8" w:rsidR="004111FA" w:rsidRDefault="004111FA" w:rsidP="00F44E49">
      <w:pPr>
        <w:spacing w:before="100" w:after="0" w:line="276" w:lineRule="auto"/>
        <w:rPr>
          <w:rFonts w:ascii="Calibri" w:eastAsia="Times New Roman" w:hAnsi="Calibri" w:cs="Calibri"/>
        </w:rPr>
      </w:pPr>
      <w:r w:rsidRPr="00800466">
        <w:rPr>
          <w:rFonts w:ascii="Calibri" w:eastAsia="Times New Roman" w:hAnsi="Calibri" w:cs="Calibri"/>
        </w:rPr>
        <w:t xml:space="preserve">Planowane interwencje, prowadzone w ramach przedsięwzięć rewitalizacyjnych związanych z budową mieszkań (TBS, mieszkania komunalne), będą zlokalizowane </w:t>
      </w:r>
      <w:r>
        <w:rPr>
          <w:rFonts w:ascii="Calibri" w:eastAsia="Times New Roman" w:hAnsi="Calibri" w:cs="Calibri"/>
        </w:rPr>
        <w:t>w</w:t>
      </w:r>
      <w:r w:rsidRPr="156F09EA">
        <w:rPr>
          <w:rFonts w:ascii="Calibri" w:eastAsia="Times New Roman" w:hAnsi="Calibri" w:cs="Calibri"/>
        </w:rPr>
        <w:t>e wszystkich</w:t>
      </w:r>
      <w:r>
        <w:rPr>
          <w:rFonts w:ascii="Calibri" w:eastAsia="Times New Roman" w:hAnsi="Calibri" w:cs="Calibri"/>
        </w:rPr>
        <w:t xml:space="preserve"> podobszarach</w:t>
      </w:r>
      <w:r w:rsidRPr="156F09EA">
        <w:rPr>
          <w:rFonts w:ascii="Calibri" w:eastAsia="Times New Roman" w:hAnsi="Calibri" w:cs="Calibri"/>
        </w:rPr>
        <w:t>, przy czym najwięcej z nich w podobszarach</w:t>
      </w:r>
      <w:r>
        <w:rPr>
          <w:rFonts w:ascii="Calibri" w:eastAsia="Times New Roman" w:hAnsi="Calibri" w:cs="Calibri"/>
        </w:rPr>
        <w:t xml:space="preserve"> Targówek Fabryczny, Szmulowizna, Nowa Praga, Stara Praga. </w:t>
      </w:r>
      <w:r w:rsidRPr="156F09EA">
        <w:rPr>
          <w:rFonts w:ascii="Calibri" w:eastAsia="Times New Roman" w:hAnsi="Calibri" w:cs="Calibri"/>
        </w:rPr>
        <w:t xml:space="preserve">Na podobszarach, które zostaną objęte Specjalną Strefą Rewitalizacji, pojawi się obowiązek uchwalenia lub zmiany </w:t>
      </w:r>
      <w:r w:rsidR="009F3F89" w:rsidRPr="156F09EA">
        <w:rPr>
          <w:rFonts w:ascii="Calibri" w:eastAsia="Times New Roman" w:hAnsi="Calibri" w:cs="Calibri"/>
        </w:rPr>
        <w:t>planu. W</w:t>
      </w:r>
      <w:r w:rsidRPr="156F09EA">
        <w:rPr>
          <w:rFonts w:ascii="Calibri" w:eastAsia="Times New Roman" w:hAnsi="Calibri" w:cs="Calibri"/>
        </w:rPr>
        <w:t xml:space="preserve"> planach miejscowych będzie można wyznaczyć tereny, na których przedsięwzięcia obejmujące budowę lub przebudowę budynków służących rozwojowi społecznego budownictwa czynszowego będą stanowić inwestycję celu publicznego w rozumieniu ustawy o gospodarce nieruchomościami</w:t>
      </w:r>
      <w:r>
        <w:rPr>
          <w:rStyle w:val="Odwoanieprzypisudolnego"/>
          <w:rFonts w:ascii="Calibri" w:eastAsia="Times New Roman" w:hAnsi="Calibri" w:cs="Calibri"/>
        </w:rPr>
        <w:footnoteReference w:id="11"/>
      </w:r>
      <w:r w:rsidRPr="156F09EA">
        <w:rPr>
          <w:rFonts w:ascii="Calibri" w:eastAsia="Times New Roman" w:hAnsi="Calibri" w:cs="Calibri"/>
        </w:rPr>
        <w:t xml:space="preserve">. </w:t>
      </w:r>
      <w:r>
        <w:rPr>
          <w:rFonts w:ascii="Calibri" w:eastAsia="Times New Roman" w:hAnsi="Calibri" w:cs="Calibri"/>
        </w:rPr>
        <w:t>Rejony,</w:t>
      </w:r>
      <w:r w:rsidRPr="156F09EA">
        <w:rPr>
          <w:rFonts w:ascii="Calibri" w:eastAsia="Times New Roman" w:hAnsi="Calibri" w:cs="Calibri"/>
        </w:rPr>
        <w:t xml:space="preserve"> na których w planach miejscowych będzie należało określić zasięg rozmieszczenia inwestycji celu publicznego z zakresu społecznego budownictwa czynszowego, zostały pokazane w załączniku 3 do GPR na Mapie nr 2. Przedsięwzięcia obejmujące te inwestycje będzie należało uwzględnić w sporządzanych planach miejscowych.</w:t>
      </w:r>
      <w:r>
        <w:rPr>
          <w:rFonts w:ascii="Calibri" w:eastAsia="Times New Roman" w:hAnsi="Calibri" w:cs="Calibri"/>
        </w:rPr>
        <w:t xml:space="preserve"> W przypadku obowiązujących </w:t>
      </w:r>
      <w:r w:rsidRPr="00800466">
        <w:rPr>
          <w:rFonts w:ascii="Calibri" w:eastAsia="Times New Roman" w:hAnsi="Calibri" w:cs="Calibri"/>
        </w:rPr>
        <w:t>planó</w:t>
      </w:r>
      <w:r w:rsidRPr="156F09EA">
        <w:rPr>
          <w:rFonts w:ascii="Calibri" w:eastAsia="Times New Roman" w:hAnsi="Calibri" w:cs="Calibri"/>
        </w:rPr>
        <w:t>w</w:t>
      </w:r>
      <w:r w:rsidRPr="00800466">
        <w:rPr>
          <w:rFonts w:ascii="Calibri" w:eastAsia="Times New Roman" w:hAnsi="Calibri" w:cs="Calibri"/>
        </w:rPr>
        <w:t xml:space="preserve"> </w:t>
      </w:r>
      <w:r w:rsidRPr="156F09EA">
        <w:rPr>
          <w:rFonts w:ascii="Calibri" w:eastAsia="Times New Roman" w:hAnsi="Calibri" w:cs="Calibri"/>
        </w:rPr>
        <w:t xml:space="preserve">miejscowych, niezbędna będzie ich zmiana bądź objęcie ich fragmentów nowymi planami miejscowymi, które będą zawierały </w:t>
      </w:r>
      <w:r w:rsidRPr="00800466">
        <w:rPr>
          <w:rFonts w:ascii="Calibri" w:eastAsia="Times New Roman" w:hAnsi="Calibri" w:cs="Calibri"/>
        </w:rPr>
        <w:t>zapis</w:t>
      </w:r>
      <w:r w:rsidRPr="156F09EA">
        <w:rPr>
          <w:rFonts w:ascii="Calibri" w:eastAsia="Times New Roman" w:hAnsi="Calibri" w:cs="Calibri"/>
        </w:rPr>
        <w:t>y</w:t>
      </w:r>
      <w:r w:rsidRPr="00800466">
        <w:rPr>
          <w:rFonts w:ascii="Calibri" w:eastAsia="Times New Roman" w:hAnsi="Calibri" w:cs="Calibri"/>
        </w:rPr>
        <w:t xml:space="preserve"> umożliwiając</w:t>
      </w:r>
      <w:r w:rsidRPr="156F09EA">
        <w:rPr>
          <w:rFonts w:ascii="Calibri" w:eastAsia="Times New Roman" w:hAnsi="Calibri" w:cs="Calibri"/>
        </w:rPr>
        <w:t>e</w:t>
      </w:r>
      <w:r w:rsidRPr="00800466">
        <w:rPr>
          <w:rFonts w:ascii="Calibri" w:eastAsia="Times New Roman" w:hAnsi="Calibri" w:cs="Calibri"/>
        </w:rPr>
        <w:t xml:space="preserve"> realizację inwestycji mieszkaniowych</w:t>
      </w:r>
      <w:r>
        <w:rPr>
          <w:rFonts w:ascii="Calibri" w:eastAsia="Times New Roman" w:hAnsi="Calibri" w:cs="Calibri"/>
        </w:rPr>
        <w:t>, w tym inwestycji budownictwa mieszkalnego komunalnego i TBS</w:t>
      </w:r>
      <w:r w:rsidRPr="156F09EA">
        <w:rPr>
          <w:rFonts w:ascii="Calibri" w:eastAsia="Times New Roman" w:hAnsi="Calibri" w:cs="Calibri"/>
        </w:rPr>
        <w:t xml:space="preserve"> jako inwestycji celu publicznego</w:t>
      </w:r>
      <w:r>
        <w:rPr>
          <w:rFonts w:ascii="Calibri" w:eastAsia="Times New Roman" w:hAnsi="Calibri" w:cs="Calibri"/>
        </w:rPr>
        <w:t xml:space="preserve">. Zmiany </w:t>
      </w:r>
      <w:r w:rsidRPr="156F09EA">
        <w:rPr>
          <w:rFonts w:ascii="Calibri" w:eastAsia="Times New Roman" w:hAnsi="Calibri" w:cs="Calibri"/>
        </w:rPr>
        <w:t xml:space="preserve">mogą </w:t>
      </w:r>
      <w:r>
        <w:rPr>
          <w:rFonts w:ascii="Calibri" w:eastAsia="Times New Roman" w:hAnsi="Calibri" w:cs="Calibri"/>
        </w:rPr>
        <w:t xml:space="preserve">dotyczyć </w:t>
      </w:r>
      <w:r w:rsidRPr="156F09EA">
        <w:rPr>
          <w:rFonts w:ascii="Calibri" w:eastAsia="Times New Roman" w:hAnsi="Calibri" w:cs="Calibri"/>
        </w:rPr>
        <w:t xml:space="preserve">następujących, obowiązujących </w:t>
      </w:r>
      <w:r>
        <w:rPr>
          <w:rFonts w:ascii="Calibri" w:eastAsia="Times New Roman" w:hAnsi="Calibri" w:cs="Calibri"/>
        </w:rPr>
        <w:t xml:space="preserve">planów: </w:t>
      </w:r>
    </w:p>
    <w:p w14:paraId="22389C10" w14:textId="2FA355BF" w:rsidR="004111FA" w:rsidRPr="00F44E49" w:rsidRDefault="004111FA" w:rsidP="00F44E49">
      <w:pPr>
        <w:pStyle w:val="Akapitzlist"/>
        <w:numPr>
          <w:ilvl w:val="0"/>
          <w:numId w:val="30"/>
        </w:numPr>
        <w:spacing w:before="100" w:after="200" w:line="276" w:lineRule="auto"/>
        <w:rPr>
          <w:rFonts w:ascii="Calibri" w:eastAsia="Times New Roman" w:hAnsi="Calibri" w:cs="Calibri"/>
        </w:rPr>
      </w:pPr>
      <w:r w:rsidRPr="00CC3191">
        <w:rPr>
          <w:rFonts w:ascii="Calibri" w:eastAsia="Times New Roman" w:hAnsi="Calibri" w:cs="Calibri"/>
        </w:rPr>
        <w:t xml:space="preserve">Miejscowy plan zagospodarowania przestrzennego </w:t>
      </w:r>
      <w:r w:rsidRPr="00EF42DC">
        <w:rPr>
          <w:rFonts w:ascii="Calibri" w:eastAsia="Times New Roman" w:hAnsi="Calibri" w:cs="Calibri"/>
        </w:rPr>
        <w:t xml:space="preserve">rejonu ul. Grochowskiej </w:t>
      </w:r>
      <w:r w:rsidRPr="00F44E49">
        <w:rPr>
          <w:rFonts w:ascii="Calibri" w:eastAsia="Times New Roman" w:hAnsi="Calibri" w:cs="Calibri"/>
        </w:rPr>
        <w:t>na odcinku od ul. Lubelskiej do ul. Kaleńskiej i Modrzewiowej (uchwała nr 143/VIII/99 Rady Gminy Warszawa-Centrum z 29 kwietnia 1999 r.),</w:t>
      </w:r>
    </w:p>
    <w:p w14:paraId="70C7D578" w14:textId="77777777" w:rsidR="004111FA" w:rsidRDefault="004111FA" w:rsidP="00F44E49">
      <w:pPr>
        <w:pStyle w:val="Akapitzlist"/>
        <w:numPr>
          <w:ilvl w:val="0"/>
          <w:numId w:val="30"/>
        </w:numPr>
        <w:spacing w:before="100" w:after="200" w:line="276" w:lineRule="auto"/>
        <w:rPr>
          <w:rFonts w:ascii="Calibri" w:eastAsia="Times New Roman" w:hAnsi="Calibri" w:cs="Calibri"/>
        </w:rPr>
      </w:pPr>
      <w:r w:rsidRPr="00CC3191">
        <w:rPr>
          <w:rFonts w:ascii="Calibri" w:eastAsia="Times New Roman" w:hAnsi="Calibri" w:cs="Calibri"/>
        </w:rPr>
        <w:t>Miejscowy plan zagospodarowania przestrzennego obszaru Targówka Przemysłowego w Gminie Warszawa</w:t>
      </w:r>
      <w:r>
        <w:rPr>
          <w:rFonts w:ascii="Calibri" w:eastAsia="Times New Roman" w:hAnsi="Calibri" w:cs="Calibri"/>
        </w:rPr>
        <w:t>-</w:t>
      </w:r>
      <w:r w:rsidRPr="00CC3191">
        <w:rPr>
          <w:rFonts w:ascii="Calibri" w:eastAsia="Times New Roman" w:hAnsi="Calibri" w:cs="Calibri"/>
        </w:rPr>
        <w:t>Targówek</w:t>
      </w:r>
      <w:r>
        <w:rPr>
          <w:rFonts w:ascii="Calibri" w:eastAsia="Times New Roman" w:hAnsi="Calibri" w:cs="Calibri"/>
        </w:rPr>
        <w:t xml:space="preserve"> (u</w:t>
      </w:r>
      <w:r w:rsidRPr="00CC3191">
        <w:rPr>
          <w:rFonts w:ascii="Calibri" w:eastAsia="Times New Roman" w:hAnsi="Calibri" w:cs="Calibri"/>
        </w:rPr>
        <w:t>chwała nr X</w:t>
      </w:r>
      <w:r>
        <w:rPr>
          <w:rFonts w:ascii="Calibri" w:eastAsia="Times New Roman" w:hAnsi="Calibri" w:cs="Calibri"/>
        </w:rPr>
        <w:t>X</w:t>
      </w:r>
      <w:r w:rsidRPr="00CC3191">
        <w:rPr>
          <w:rFonts w:ascii="Calibri" w:eastAsia="Times New Roman" w:hAnsi="Calibri" w:cs="Calibri"/>
        </w:rPr>
        <w:t>/227/00 Rady Gminy Warszawa</w:t>
      </w:r>
      <w:r>
        <w:rPr>
          <w:rFonts w:ascii="Calibri" w:eastAsia="Times New Roman" w:hAnsi="Calibri" w:cs="Calibri"/>
        </w:rPr>
        <w:t>-</w:t>
      </w:r>
      <w:r w:rsidRPr="00CC3191">
        <w:rPr>
          <w:rFonts w:ascii="Calibri" w:eastAsia="Times New Roman" w:hAnsi="Calibri" w:cs="Calibri"/>
        </w:rPr>
        <w:t>Targówek z 27 kwietnia 2000 r.</w:t>
      </w:r>
      <w:r>
        <w:rPr>
          <w:rFonts w:ascii="Calibri" w:eastAsia="Times New Roman" w:hAnsi="Calibri" w:cs="Calibri"/>
        </w:rPr>
        <w:t>),</w:t>
      </w:r>
    </w:p>
    <w:p w14:paraId="3D555D9F" w14:textId="77777777" w:rsidR="004111FA" w:rsidRPr="0068035A" w:rsidRDefault="004111FA" w:rsidP="00F44E49">
      <w:pPr>
        <w:pStyle w:val="Akapitzlist"/>
        <w:numPr>
          <w:ilvl w:val="0"/>
          <w:numId w:val="30"/>
        </w:numPr>
        <w:spacing w:before="100" w:after="200" w:line="276" w:lineRule="auto"/>
        <w:rPr>
          <w:rFonts w:ascii="Calibri" w:eastAsia="Times New Roman" w:hAnsi="Calibri" w:cs="Calibri"/>
        </w:rPr>
      </w:pPr>
      <w:r w:rsidRPr="00CC3191">
        <w:rPr>
          <w:rFonts w:ascii="Calibri" w:eastAsia="Times New Roman" w:hAnsi="Calibri" w:cs="Calibri"/>
        </w:rPr>
        <w:t>Miejscowy plan zagospodarowania przestrzennego</w:t>
      </w:r>
      <w:r>
        <w:rPr>
          <w:rFonts w:ascii="Calibri" w:eastAsia="Times New Roman" w:hAnsi="Calibri" w:cs="Calibri"/>
        </w:rPr>
        <w:t xml:space="preserve"> rejonu Dworca Wschodniego (uchwała nr </w:t>
      </w:r>
      <w:r w:rsidRPr="00EF42DC">
        <w:rPr>
          <w:rFonts w:ascii="Calibri" w:eastAsia="Times New Roman" w:hAnsi="Calibri" w:cs="Calibri"/>
        </w:rPr>
        <w:t>XCIII/2737/2010</w:t>
      </w:r>
      <w:r>
        <w:rPr>
          <w:rFonts w:ascii="Calibri" w:eastAsia="Times New Roman" w:hAnsi="Calibri" w:cs="Calibri"/>
        </w:rPr>
        <w:t xml:space="preserve"> </w:t>
      </w:r>
      <w:r w:rsidRPr="00CC3191">
        <w:rPr>
          <w:rFonts w:ascii="Calibri" w:eastAsia="Times New Roman" w:hAnsi="Calibri" w:cs="Calibri"/>
          <w:bCs/>
        </w:rPr>
        <w:t xml:space="preserve">Rady </w:t>
      </w:r>
      <w:r>
        <w:rPr>
          <w:rFonts w:ascii="Calibri" w:eastAsia="Times New Roman" w:hAnsi="Calibri" w:cs="Calibri"/>
          <w:bCs/>
        </w:rPr>
        <w:t>m.st.</w:t>
      </w:r>
      <w:r w:rsidRPr="00CC3191">
        <w:rPr>
          <w:rFonts w:ascii="Calibri" w:eastAsia="Times New Roman" w:hAnsi="Calibri" w:cs="Calibri"/>
          <w:bCs/>
        </w:rPr>
        <w:t xml:space="preserve"> Warszawy</w:t>
      </w:r>
      <w:r>
        <w:rPr>
          <w:rFonts w:ascii="Calibri" w:eastAsia="Times New Roman" w:hAnsi="Calibri" w:cs="Calibri"/>
          <w:bCs/>
        </w:rPr>
        <w:t xml:space="preserve"> z 21 października </w:t>
      </w:r>
      <w:r w:rsidRPr="00EF42DC">
        <w:rPr>
          <w:rFonts w:ascii="Calibri" w:eastAsia="Times New Roman" w:hAnsi="Calibri" w:cs="Calibri"/>
          <w:bCs/>
        </w:rPr>
        <w:t>2010</w:t>
      </w:r>
      <w:r>
        <w:rPr>
          <w:rFonts w:ascii="Calibri" w:eastAsia="Times New Roman" w:hAnsi="Calibri" w:cs="Calibri"/>
          <w:bCs/>
        </w:rPr>
        <w:t xml:space="preserve"> r.),</w:t>
      </w:r>
    </w:p>
    <w:p w14:paraId="0EF56E83" w14:textId="77777777" w:rsidR="004111FA" w:rsidRPr="00CC3191" w:rsidRDefault="004111FA" w:rsidP="00F44E49">
      <w:pPr>
        <w:pStyle w:val="Akapitzlist"/>
        <w:numPr>
          <w:ilvl w:val="0"/>
          <w:numId w:val="30"/>
        </w:numPr>
        <w:spacing w:before="100" w:after="200" w:line="276" w:lineRule="auto"/>
        <w:rPr>
          <w:rFonts w:ascii="Calibri" w:eastAsia="Times New Roman" w:hAnsi="Calibri" w:cs="Calibri"/>
        </w:rPr>
      </w:pPr>
      <w:r w:rsidRPr="00CC3191">
        <w:rPr>
          <w:rFonts w:ascii="Calibri" w:eastAsia="Times New Roman" w:hAnsi="Calibri" w:cs="Calibri"/>
        </w:rPr>
        <w:lastRenderedPageBreak/>
        <w:t>Miejscowy plan zagospodarowania przestrzennego</w:t>
      </w:r>
      <w:r>
        <w:rPr>
          <w:rFonts w:ascii="Calibri" w:eastAsia="Times New Roman" w:hAnsi="Calibri" w:cs="Calibri"/>
        </w:rPr>
        <w:t xml:space="preserve"> terenu Pragi Centrum (uchwała nr </w:t>
      </w:r>
      <w:r w:rsidRPr="00EF42DC">
        <w:rPr>
          <w:rFonts w:ascii="Calibri" w:eastAsia="Times New Roman" w:hAnsi="Calibri" w:cs="Calibri"/>
        </w:rPr>
        <w:t>XCIII/2736/2010</w:t>
      </w:r>
      <w:r>
        <w:rPr>
          <w:rFonts w:ascii="Calibri" w:eastAsia="Times New Roman" w:hAnsi="Calibri" w:cs="Calibri"/>
        </w:rPr>
        <w:t xml:space="preserve"> Rady m.st. Warszawy z </w:t>
      </w:r>
      <w:r>
        <w:rPr>
          <w:rFonts w:ascii="Calibri" w:eastAsia="Times New Roman" w:hAnsi="Calibri" w:cs="Calibri"/>
          <w:bCs/>
        </w:rPr>
        <w:t xml:space="preserve">21 października </w:t>
      </w:r>
      <w:r w:rsidRPr="00EF42DC">
        <w:rPr>
          <w:rFonts w:ascii="Calibri" w:eastAsia="Times New Roman" w:hAnsi="Calibri" w:cs="Calibri"/>
          <w:bCs/>
        </w:rPr>
        <w:t>2010</w:t>
      </w:r>
      <w:r>
        <w:rPr>
          <w:rFonts w:ascii="Calibri" w:eastAsia="Times New Roman" w:hAnsi="Calibri" w:cs="Calibri"/>
          <w:bCs/>
        </w:rPr>
        <w:t xml:space="preserve"> r.),</w:t>
      </w:r>
    </w:p>
    <w:p w14:paraId="789D5195" w14:textId="77777777" w:rsidR="004111FA" w:rsidRDefault="004111FA" w:rsidP="00F44E49">
      <w:pPr>
        <w:pStyle w:val="Akapitzlist"/>
        <w:numPr>
          <w:ilvl w:val="0"/>
          <w:numId w:val="30"/>
        </w:numPr>
        <w:spacing w:before="100" w:after="200" w:line="276" w:lineRule="auto"/>
        <w:rPr>
          <w:rFonts w:ascii="Calibri" w:eastAsia="Times New Roman" w:hAnsi="Calibri" w:cs="Calibri"/>
          <w:bCs/>
        </w:rPr>
      </w:pPr>
      <w:r w:rsidRPr="00CC3191">
        <w:rPr>
          <w:rFonts w:ascii="Calibri" w:eastAsia="Times New Roman" w:hAnsi="Calibri" w:cs="Calibri"/>
          <w:bCs/>
        </w:rPr>
        <w:t>Miejscowy plan zagospodarowania przestrzennego Targówka Fabrycznego w rejonie ulic: Rzecznej, Ziemowita i Klukowskiej, Uchwała nr X</w:t>
      </w:r>
      <w:r>
        <w:rPr>
          <w:rFonts w:ascii="Calibri" w:eastAsia="Times New Roman" w:hAnsi="Calibri" w:cs="Calibri"/>
          <w:bCs/>
        </w:rPr>
        <w:t>XXIII</w:t>
      </w:r>
      <w:r w:rsidRPr="00CC3191">
        <w:rPr>
          <w:rFonts w:ascii="Calibri" w:eastAsia="Times New Roman" w:hAnsi="Calibri" w:cs="Calibri"/>
          <w:bCs/>
        </w:rPr>
        <w:t xml:space="preserve">/794/2012 Rady </w:t>
      </w:r>
      <w:r>
        <w:rPr>
          <w:rFonts w:ascii="Calibri" w:eastAsia="Times New Roman" w:hAnsi="Calibri" w:cs="Calibri"/>
          <w:bCs/>
        </w:rPr>
        <w:t>m.st.</w:t>
      </w:r>
      <w:r w:rsidRPr="00CC3191">
        <w:rPr>
          <w:rFonts w:ascii="Calibri" w:eastAsia="Times New Roman" w:hAnsi="Calibri" w:cs="Calibri"/>
          <w:bCs/>
        </w:rPr>
        <w:t xml:space="preserve"> Warszawy </w:t>
      </w:r>
      <w:r>
        <w:rPr>
          <w:rFonts w:ascii="Calibri" w:eastAsia="Times New Roman" w:hAnsi="Calibri" w:cs="Calibri"/>
          <w:bCs/>
        </w:rPr>
        <w:t xml:space="preserve">z </w:t>
      </w:r>
      <w:r w:rsidRPr="00CC3191">
        <w:rPr>
          <w:rFonts w:ascii="Calibri" w:eastAsia="Times New Roman" w:hAnsi="Calibri" w:cs="Calibri"/>
          <w:bCs/>
        </w:rPr>
        <w:t>8 marca 2012 r.)</w:t>
      </w:r>
      <w:r>
        <w:rPr>
          <w:rFonts w:ascii="Calibri" w:eastAsia="Times New Roman" w:hAnsi="Calibri" w:cs="Calibri"/>
          <w:bCs/>
        </w:rPr>
        <w:t>,</w:t>
      </w:r>
    </w:p>
    <w:p w14:paraId="464FB199" w14:textId="77777777" w:rsidR="004111FA" w:rsidRDefault="004111FA" w:rsidP="00F44E49">
      <w:pPr>
        <w:pStyle w:val="Akapitzlist"/>
        <w:numPr>
          <w:ilvl w:val="0"/>
          <w:numId w:val="30"/>
        </w:numPr>
        <w:spacing w:before="100" w:after="200" w:line="276" w:lineRule="auto"/>
        <w:rPr>
          <w:rFonts w:ascii="Calibri" w:eastAsia="Times New Roman" w:hAnsi="Calibri" w:cs="Calibri"/>
          <w:bCs/>
        </w:rPr>
      </w:pPr>
      <w:r w:rsidRPr="00CC3191">
        <w:rPr>
          <w:rFonts w:ascii="Calibri" w:eastAsia="Times New Roman" w:hAnsi="Calibri" w:cs="Calibri"/>
          <w:bCs/>
        </w:rPr>
        <w:t>Miejscowy plan zagospodarowania przestrzennego</w:t>
      </w:r>
      <w:r>
        <w:rPr>
          <w:rFonts w:ascii="Calibri" w:eastAsia="Times New Roman" w:hAnsi="Calibri" w:cs="Calibri"/>
          <w:bCs/>
        </w:rPr>
        <w:t xml:space="preserve"> </w:t>
      </w:r>
      <w:r w:rsidRPr="009713BA">
        <w:rPr>
          <w:rFonts w:ascii="Calibri" w:eastAsia="Times New Roman" w:hAnsi="Calibri" w:cs="Calibri"/>
          <w:bCs/>
        </w:rPr>
        <w:t>rejonu Ronda Wiatraczna – część I</w:t>
      </w:r>
      <w:r>
        <w:rPr>
          <w:rFonts w:ascii="Calibri" w:eastAsia="Times New Roman" w:hAnsi="Calibri" w:cs="Calibri"/>
          <w:bCs/>
        </w:rPr>
        <w:t xml:space="preserve"> (uchwała nr </w:t>
      </w:r>
      <w:r w:rsidRPr="009713BA">
        <w:rPr>
          <w:rFonts w:ascii="Calibri" w:eastAsia="Times New Roman" w:hAnsi="Calibri" w:cs="Calibri"/>
          <w:bCs/>
        </w:rPr>
        <w:t>XCIV/2413/2014</w:t>
      </w:r>
      <w:r>
        <w:rPr>
          <w:rFonts w:ascii="Calibri" w:eastAsia="Times New Roman" w:hAnsi="Calibri" w:cs="Calibri"/>
          <w:bCs/>
        </w:rPr>
        <w:t xml:space="preserve"> Rady m.st. Warszawy z 6 listopada </w:t>
      </w:r>
      <w:r w:rsidRPr="009713BA">
        <w:rPr>
          <w:rFonts w:ascii="Calibri" w:eastAsia="Times New Roman" w:hAnsi="Calibri" w:cs="Calibri"/>
          <w:bCs/>
        </w:rPr>
        <w:t>2014</w:t>
      </w:r>
      <w:r>
        <w:rPr>
          <w:rFonts w:ascii="Calibri" w:eastAsia="Times New Roman" w:hAnsi="Calibri" w:cs="Calibri"/>
          <w:bCs/>
        </w:rPr>
        <w:t xml:space="preserve"> r.),</w:t>
      </w:r>
    </w:p>
    <w:p w14:paraId="7A5D06C8" w14:textId="77777777" w:rsidR="004111FA" w:rsidRDefault="004111FA" w:rsidP="00F44E49">
      <w:pPr>
        <w:pStyle w:val="Akapitzlist"/>
        <w:numPr>
          <w:ilvl w:val="0"/>
          <w:numId w:val="30"/>
        </w:numPr>
        <w:spacing w:before="100" w:after="200" w:line="276" w:lineRule="auto"/>
        <w:rPr>
          <w:rFonts w:ascii="Calibri" w:eastAsia="Times New Roman" w:hAnsi="Calibri" w:cs="Calibri"/>
          <w:bCs/>
        </w:rPr>
      </w:pPr>
      <w:r w:rsidRPr="00CC3191">
        <w:rPr>
          <w:rFonts w:ascii="Calibri" w:eastAsia="Times New Roman" w:hAnsi="Calibri" w:cs="Calibri"/>
          <w:bCs/>
        </w:rPr>
        <w:t>Miejscowy plan zagospodarowania przestrzennego rejonu ul. św. Wincentego</w:t>
      </w:r>
      <w:r>
        <w:rPr>
          <w:rFonts w:ascii="Calibri" w:eastAsia="Times New Roman" w:hAnsi="Calibri" w:cs="Calibri"/>
          <w:bCs/>
        </w:rPr>
        <w:t xml:space="preserve"> (u</w:t>
      </w:r>
      <w:r w:rsidRPr="00CC3191">
        <w:rPr>
          <w:rFonts w:ascii="Calibri" w:eastAsia="Times New Roman" w:hAnsi="Calibri" w:cs="Calibri"/>
          <w:bCs/>
        </w:rPr>
        <w:t xml:space="preserve">chwała </w:t>
      </w:r>
      <w:r>
        <w:rPr>
          <w:rFonts w:ascii="Calibri" w:eastAsia="Times New Roman" w:hAnsi="Calibri" w:cs="Calibri"/>
          <w:bCs/>
        </w:rPr>
        <w:t>n</w:t>
      </w:r>
      <w:r w:rsidRPr="00CC3191">
        <w:rPr>
          <w:rFonts w:ascii="Calibri" w:eastAsia="Times New Roman" w:hAnsi="Calibri" w:cs="Calibri"/>
          <w:bCs/>
        </w:rPr>
        <w:t>r L</w:t>
      </w:r>
      <w:r>
        <w:rPr>
          <w:rFonts w:ascii="Calibri" w:eastAsia="Times New Roman" w:hAnsi="Calibri" w:cs="Calibri"/>
          <w:bCs/>
        </w:rPr>
        <w:t>VIII</w:t>
      </w:r>
      <w:r w:rsidRPr="00CC3191">
        <w:rPr>
          <w:rFonts w:ascii="Calibri" w:eastAsia="Times New Roman" w:hAnsi="Calibri" w:cs="Calibri"/>
          <w:bCs/>
        </w:rPr>
        <w:t xml:space="preserve">/1508/2017 Rady </w:t>
      </w:r>
      <w:r>
        <w:rPr>
          <w:rFonts w:ascii="Calibri" w:eastAsia="Times New Roman" w:hAnsi="Calibri" w:cs="Calibri"/>
          <w:bCs/>
        </w:rPr>
        <w:t>m.st.</w:t>
      </w:r>
      <w:r w:rsidRPr="00CC3191">
        <w:rPr>
          <w:rFonts w:ascii="Calibri" w:eastAsia="Times New Roman" w:hAnsi="Calibri" w:cs="Calibri"/>
          <w:bCs/>
        </w:rPr>
        <w:t xml:space="preserve"> Warszawy </w:t>
      </w:r>
      <w:r>
        <w:rPr>
          <w:rFonts w:ascii="Calibri" w:eastAsia="Times New Roman" w:hAnsi="Calibri" w:cs="Calibri"/>
          <w:bCs/>
        </w:rPr>
        <w:t xml:space="preserve">z </w:t>
      </w:r>
      <w:r w:rsidRPr="00CC3191">
        <w:rPr>
          <w:rFonts w:ascii="Calibri" w:eastAsia="Times New Roman" w:hAnsi="Calibri" w:cs="Calibri"/>
          <w:bCs/>
        </w:rPr>
        <w:t>30 listopada 2017 r.)</w:t>
      </w:r>
      <w:r>
        <w:rPr>
          <w:rFonts w:ascii="Calibri" w:eastAsia="Times New Roman" w:hAnsi="Calibri" w:cs="Calibri"/>
          <w:bCs/>
        </w:rPr>
        <w:t>,</w:t>
      </w:r>
    </w:p>
    <w:p w14:paraId="5DDA1C71" w14:textId="77777777" w:rsidR="004111FA" w:rsidRDefault="004111FA" w:rsidP="00F44E49">
      <w:pPr>
        <w:pStyle w:val="Akapitzlist"/>
        <w:numPr>
          <w:ilvl w:val="0"/>
          <w:numId w:val="30"/>
        </w:numPr>
        <w:spacing w:before="100" w:after="200" w:line="276" w:lineRule="auto"/>
        <w:rPr>
          <w:rFonts w:ascii="Calibri" w:eastAsia="Times New Roman" w:hAnsi="Calibri" w:cs="Calibri"/>
          <w:bCs/>
        </w:rPr>
      </w:pPr>
      <w:r w:rsidRPr="00CC3191">
        <w:rPr>
          <w:rFonts w:ascii="Calibri" w:eastAsia="Times New Roman" w:hAnsi="Calibri" w:cs="Calibri"/>
          <w:bCs/>
        </w:rPr>
        <w:t>Miejscowy plan zagospodarowania przestrzennego</w:t>
      </w:r>
      <w:r>
        <w:rPr>
          <w:rFonts w:ascii="Calibri" w:eastAsia="Times New Roman" w:hAnsi="Calibri" w:cs="Calibri"/>
          <w:bCs/>
        </w:rPr>
        <w:t xml:space="preserve"> </w:t>
      </w:r>
      <w:r w:rsidRPr="009713BA">
        <w:rPr>
          <w:rFonts w:ascii="Calibri" w:eastAsia="Times New Roman" w:hAnsi="Calibri" w:cs="Calibri"/>
          <w:bCs/>
        </w:rPr>
        <w:t>Michałowa i Szmulowizny w rejonie Alei Solidarności</w:t>
      </w:r>
      <w:r>
        <w:rPr>
          <w:rFonts w:ascii="Calibri" w:eastAsia="Times New Roman" w:hAnsi="Calibri" w:cs="Calibri"/>
          <w:bCs/>
        </w:rPr>
        <w:t xml:space="preserve"> (uchwała nr </w:t>
      </w:r>
      <w:r w:rsidRPr="009713BA">
        <w:rPr>
          <w:rFonts w:ascii="Calibri" w:eastAsia="Times New Roman" w:hAnsi="Calibri" w:cs="Calibri"/>
          <w:bCs/>
        </w:rPr>
        <w:t>LVII/1798/2021</w:t>
      </w:r>
      <w:r>
        <w:rPr>
          <w:rFonts w:ascii="Calibri" w:eastAsia="Times New Roman" w:hAnsi="Calibri" w:cs="Calibri"/>
          <w:bCs/>
        </w:rPr>
        <w:t xml:space="preserve"> Rady m.st. Warszawy z 9 grudnia </w:t>
      </w:r>
      <w:r w:rsidRPr="009713BA">
        <w:rPr>
          <w:rFonts w:ascii="Calibri" w:eastAsia="Times New Roman" w:hAnsi="Calibri" w:cs="Calibri"/>
          <w:bCs/>
        </w:rPr>
        <w:t>2021</w:t>
      </w:r>
      <w:r>
        <w:rPr>
          <w:rFonts w:ascii="Calibri" w:eastAsia="Times New Roman" w:hAnsi="Calibri" w:cs="Calibri"/>
          <w:bCs/>
        </w:rPr>
        <w:t xml:space="preserve"> r.),</w:t>
      </w:r>
    </w:p>
    <w:p w14:paraId="13820993" w14:textId="77777777" w:rsidR="004111FA" w:rsidRDefault="004111FA" w:rsidP="00F44E49">
      <w:pPr>
        <w:pStyle w:val="Akapitzlist"/>
        <w:numPr>
          <w:ilvl w:val="0"/>
          <w:numId w:val="30"/>
        </w:numPr>
        <w:spacing w:before="100" w:after="200" w:line="276" w:lineRule="auto"/>
        <w:rPr>
          <w:rFonts w:ascii="Calibri" w:eastAsia="Times New Roman" w:hAnsi="Calibri" w:cs="Calibri"/>
          <w:bCs/>
        </w:rPr>
      </w:pPr>
      <w:r w:rsidRPr="00CC3191">
        <w:rPr>
          <w:rFonts w:ascii="Calibri" w:eastAsia="Times New Roman" w:hAnsi="Calibri" w:cs="Calibri"/>
          <w:bCs/>
        </w:rPr>
        <w:t>Miejscowy plan</w:t>
      </w:r>
      <w:r>
        <w:rPr>
          <w:rFonts w:ascii="Calibri" w:eastAsia="Times New Roman" w:hAnsi="Calibri" w:cs="Calibri"/>
          <w:bCs/>
        </w:rPr>
        <w:t xml:space="preserve"> zagospodarowania przestrzennego</w:t>
      </w:r>
      <w:r w:rsidRPr="009713BA">
        <w:rPr>
          <w:rFonts w:ascii="Calibri" w:eastAsia="Times New Roman" w:hAnsi="Calibri" w:cs="Calibri"/>
          <w:bCs/>
        </w:rPr>
        <w:t xml:space="preserve"> dla północnej części Targówka Mieszkaniowego - część I</w:t>
      </w:r>
      <w:r>
        <w:rPr>
          <w:rFonts w:ascii="Calibri" w:eastAsia="Times New Roman" w:hAnsi="Calibri" w:cs="Calibri"/>
          <w:bCs/>
        </w:rPr>
        <w:t xml:space="preserve"> (uchwała nr </w:t>
      </w:r>
      <w:r w:rsidRPr="009713BA">
        <w:rPr>
          <w:rFonts w:ascii="Calibri" w:eastAsia="Times New Roman" w:hAnsi="Calibri" w:cs="Calibri"/>
          <w:bCs/>
        </w:rPr>
        <w:t>LXXI/2321/2022</w:t>
      </w:r>
      <w:r>
        <w:rPr>
          <w:rFonts w:ascii="Calibri" w:eastAsia="Times New Roman" w:hAnsi="Calibri" w:cs="Calibri"/>
          <w:bCs/>
        </w:rPr>
        <w:t xml:space="preserve"> Rady m.st. Warszawy z 13 października </w:t>
      </w:r>
      <w:r w:rsidRPr="009713BA">
        <w:rPr>
          <w:rFonts w:ascii="Calibri" w:eastAsia="Times New Roman" w:hAnsi="Calibri" w:cs="Calibri"/>
          <w:bCs/>
        </w:rPr>
        <w:t>2022</w:t>
      </w:r>
      <w:r>
        <w:rPr>
          <w:rFonts w:ascii="Calibri" w:eastAsia="Times New Roman" w:hAnsi="Calibri" w:cs="Calibri"/>
          <w:bCs/>
        </w:rPr>
        <w:t xml:space="preserve"> r.),</w:t>
      </w:r>
    </w:p>
    <w:p w14:paraId="7EB5FCCD" w14:textId="77777777" w:rsidR="004111FA" w:rsidRDefault="004111FA" w:rsidP="00F44E49">
      <w:pPr>
        <w:pStyle w:val="Akapitzlist"/>
        <w:numPr>
          <w:ilvl w:val="0"/>
          <w:numId w:val="30"/>
        </w:numPr>
        <w:spacing w:before="100" w:after="200" w:line="276" w:lineRule="auto"/>
        <w:rPr>
          <w:rFonts w:ascii="Calibri" w:eastAsia="Times New Roman" w:hAnsi="Calibri" w:cs="Calibri"/>
          <w:bCs/>
        </w:rPr>
      </w:pPr>
      <w:r w:rsidRPr="00CC3191">
        <w:rPr>
          <w:rFonts w:ascii="Calibri" w:eastAsia="Times New Roman" w:hAnsi="Calibri" w:cs="Calibri"/>
          <w:bCs/>
        </w:rPr>
        <w:t>Miejscowy plan</w:t>
      </w:r>
      <w:r>
        <w:rPr>
          <w:rFonts w:ascii="Calibri" w:eastAsia="Times New Roman" w:hAnsi="Calibri" w:cs="Calibri"/>
          <w:bCs/>
        </w:rPr>
        <w:t xml:space="preserve"> zagospodarowania przestrzennego</w:t>
      </w:r>
      <w:r w:rsidRPr="009713BA">
        <w:rPr>
          <w:rFonts w:ascii="Calibri" w:eastAsia="Times New Roman" w:hAnsi="Calibri" w:cs="Calibri"/>
          <w:bCs/>
        </w:rPr>
        <w:t xml:space="preserve"> Michałowa i Szmulowizny w rejonie ulicy Objazdowej</w:t>
      </w:r>
      <w:r>
        <w:rPr>
          <w:rFonts w:ascii="Calibri" w:eastAsia="Times New Roman" w:hAnsi="Calibri" w:cs="Calibri"/>
          <w:bCs/>
        </w:rPr>
        <w:t xml:space="preserve"> (uchwała nr </w:t>
      </w:r>
      <w:r w:rsidRPr="009713BA">
        <w:rPr>
          <w:rFonts w:ascii="Calibri" w:eastAsia="Times New Roman" w:hAnsi="Calibri" w:cs="Calibri"/>
          <w:bCs/>
        </w:rPr>
        <w:t>LXXIII/2413/2022</w:t>
      </w:r>
      <w:r>
        <w:rPr>
          <w:rFonts w:ascii="Calibri" w:eastAsia="Times New Roman" w:hAnsi="Calibri" w:cs="Calibri"/>
          <w:bCs/>
        </w:rPr>
        <w:t xml:space="preserve"> Rady m.st. Warszawy z 8 grudnia </w:t>
      </w:r>
      <w:r w:rsidRPr="009713BA">
        <w:rPr>
          <w:rFonts w:ascii="Calibri" w:eastAsia="Times New Roman" w:hAnsi="Calibri" w:cs="Calibri"/>
          <w:bCs/>
        </w:rPr>
        <w:t>2022</w:t>
      </w:r>
      <w:r>
        <w:rPr>
          <w:rFonts w:ascii="Calibri" w:eastAsia="Times New Roman" w:hAnsi="Calibri" w:cs="Calibri"/>
          <w:bCs/>
        </w:rPr>
        <w:t xml:space="preserve"> r.),</w:t>
      </w:r>
    </w:p>
    <w:p w14:paraId="26B051B7" w14:textId="77777777" w:rsidR="004111FA" w:rsidRPr="00FE17AF" w:rsidRDefault="004111FA" w:rsidP="00F44E49">
      <w:pPr>
        <w:pStyle w:val="Akapitzlist"/>
        <w:numPr>
          <w:ilvl w:val="0"/>
          <w:numId w:val="30"/>
        </w:numPr>
        <w:spacing w:before="100" w:after="200" w:line="276" w:lineRule="auto"/>
        <w:rPr>
          <w:rFonts w:ascii="Calibri" w:eastAsia="Times New Roman" w:hAnsi="Calibri" w:cs="Calibri"/>
          <w:bCs/>
        </w:rPr>
      </w:pPr>
      <w:r w:rsidRPr="00CC3191">
        <w:rPr>
          <w:rFonts w:ascii="Calibri" w:eastAsia="Times New Roman" w:hAnsi="Calibri" w:cs="Calibri"/>
          <w:bCs/>
        </w:rPr>
        <w:t>Miejscowy plan zagospodarowania przestrzennego rejonu Kamionka</w:t>
      </w:r>
      <w:r>
        <w:rPr>
          <w:rFonts w:ascii="Calibri" w:eastAsia="Times New Roman" w:hAnsi="Calibri" w:cs="Calibri"/>
          <w:bCs/>
        </w:rPr>
        <w:t xml:space="preserve"> - </w:t>
      </w:r>
      <w:r w:rsidRPr="00CC3191">
        <w:rPr>
          <w:rFonts w:ascii="Calibri" w:eastAsia="Times New Roman" w:hAnsi="Calibri" w:cs="Calibri"/>
          <w:bCs/>
        </w:rPr>
        <w:t>część II</w:t>
      </w:r>
      <w:r>
        <w:rPr>
          <w:rFonts w:ascii="Calibri" w:eastAsia="Times New Roman" w:hAnsi="Calibri" w:cs="Calibri"/>
          <w:bCs/>
        </w:rPr>
        <w:t xml:space="preserve"> (u</w:t>
      </w:r>
      <w:r w:rsidRPr="00CC3191">
        <w:rPr>
          <w:rFonts w:ascii="Calibri" w:eastAsia="Times New Roman" w:hAnsi="Calibri" w:cs="Calibri"/>
          <w:bCs/>
        </w:rPr>
        <w:t xml:space="preserve">chwała nr LXXIII/2417/2022 Rady </w:t>
      </w:r>
      <w:r>
        <w:rPr>
          <w:rFonts w:ascii="Calibri" w:eastAsia="Times New Roman" w:hAnsi="Calibri" w:cs="Calibri"/>
          <w:bCs/>
        </w:rPr>
        <w:t>m.st.</w:t>
      </w:r>
      <w:r w:rsidRPr="00CC3191">
        <w:rPr>
          <w:rFonts w:ascii="Calibri" w:eastAsia="Times New Roman" w:hAnsi="Calibri" w:cs="Calibri"/>
          <w:bCs/>
        </w:rPr>
        <w:t xml:space="preserve"> Warszawy </w:t>
      </w:r>
      <w:r>
        <w:rPr>
          <w:rFonts w:ascii="Calibri" w:eastAsia="Times New Roman" w:hAnsi="Calibri" w:cs="Calibri"/>
          <w:bCs/>
        </w:rPr>
        <w:t xml:space="preserve">z </w:t>
      </w:r>
      <w:r w:rsidRPr="00CC3191">
        <w:rPr>
          <w:rFonts w:ascii="Calibri" w:eastAsia="Times New Roman" w:hAnsi="Calibri" w:cs="Calibri"/>
          <w:bCs/>
        </w:rPr>
        <w:t>8 grudnia 2022 r.)</w:t>
      </w:r>
      <w:r>
        <w:rPr>
          <w:rFonts w:ascii="Calibri" w:eastAsia="Times New Roman" w:hAnsi="Calibri" w:cs="Calibri"/>
          <w:bCs/>
        </w:rPr>
        <w:t>,</w:t>
      </w:r>
    </w:p>
    <w:p w14:paraId="553B9C17" w14:textId="77777777" w:rsidR="004111FA" w:rsidRPr="00DC1B4A" w:rsidRDefault="004111FA" w:rsidP="00F44E49">
      <w:pPr>
        <w:pStyle w:val="Akapitzlist"/>
        <w:numPr>
          <w:ilvl w:val="0"/>
          <w:numId w:val="30"/>
        </w:numPr>
        <w:spacing w:before="100" w:after="200" w:line="276" w:lineRule="auto"/>
        <w:rPr>
          <w:rFonts w:ascii="Calibri" w:eastAsia="Times New Roman" w:hAnsi="Calibri" w:cs="Calibri"/>
          <w:bCs/>
        </w:rPr>
      </w:pPr>
      <w:r w:rsidRPr="00DC1B4A">
        <w:rPr>
          <w:rFonts w:ascii="Calibri" w:eastAsia="Times New Roman" w:hAnsi="Calibri" w:cs="Calibri"/>
          <w:bCs/>
        </w:rPr>
        <w:t>Miejscowy plan zagospodarowania przestrzennego rejonu ulicy Swojskiej (uchwała nr LXXXVIII/2875/2023 Rady m.st. Warszawy z 21 września 2023</w:t>
      </w:r>
      <w:r>
        <w:rPr>
          <w:rFonts w:ascii="Calibri" w:eastAsia="Times New Roman" w:hAnsi="Calibri" w:cs="Calibri"/>
          <w:bCs/>
        </w:rPr>
        <w:t xml:space="preserve"> r.)</w:t>
      </w:r>
      <w:r w:rsidRPr="00DC1B4A">
        <w:rPr>
          <w:rFonts w:ascii="Calibri" w:eastAsia="Times New Roman" w:hAnsi="Calibri" w:cs="Calibri"/>
          <w:bCs/>
        </w:rPr>
        <w:t>.</w:t>
      </w:r>
    </w:p>
    <w:p w14:paraId="6AE00A8D" w14:textId="77777777" w:rsidR="004111FA" w:rsidRPr="00800466" w:rsidRDefault="004111FA" w:rsidP="004111FA">
      <w:pPr>
        <w:spacing w:before="100" w:after="200" w:line="276" w:lineRule="auto"/>
        <w:rPr>
          <w:rFonts w:ascii="Calibri" w:eastAsia="Times New Roman" w:hAnsi="Calibri" w:cs="Calibri"/>
        </w:rPr>
      </w:pPr>
      <w:r w:rsidRPr="00800466">
        <w:rPr>
          <w:rFonts w:ascii="Calibri" w:eastAsia="Times New Roman" w:hAnsi="Calibri" w:cs="Calibri"/>
        </w:rPr>
        <w:t xml:space="preserve">Szczegółowe </w:t>
      </w:r>
      <w:r>
        <w:rPr>
          <w:rFonts w:ascii="Calibri" w:eastAsia="Times New Roman" w:hAnsi="Calibri" w:cs="Calibri"/>
        </w:rPr>
        <w:t xml:space="preserve">lokalizacje terenów rozmieszczenia inwestycji celu publicznego z zakresu społecznego budownictwa czynszowego zostaną określone na etapie sporządzania planu miejscowego lub jego zmiany po ustanowieniu Specjalnej strefy Rewitalizacji. </w:t>
      </w:r>
    </w:p>
    <w:p w14:paraId="3001A827" w14:textId="77777777" w:rsidR="004111FA" w:rsidRDefault="004111FA" w:rsidP="004111FA">
      <w:pPr>
        <w:spacing w:before="100" w:after="200" w:line="276" w:lineRule="auto"/>
        <w:rPr>
          <w:rFonts w:ascii="Calibri" w:eastAsia="Times New Roman" w:hAnsi="Calibri" w:cs="Calibri"/>
        </w:rPr>
      </w:pPr>
      <w:r w:rsidRPr="156F09EA">
        <w:rPr>
          <w:rFonts w:ascii="Calibri" w:eastAsia="Times New Roman" w:hAnsi="Calibri" w:cs="Calibri"/>
        </w:rPr>
        <w:t>Należy też zauważyć, że opisy przedsięwzięć rewitalizacyjnych i zadań zawartych w Programie nie uwzględniają szczegółowych parametrów planowanych inwestycji, które zostaną podane na etapie tworzenia dokumentacji techniczno-budowlanej. Może wtedy zaistnieć potrzeba podjęcia decyzji o dostosowaniu parametrów inwestycji do zapisów obowiązujących planów lub w razie konieczności – o zmianie zapisów planów miejscowych, co będzie również się wiązać z potrzebą aktualizacji Programu, identyfikującego te plany.</w:t>
      </w:r>
    </w:p>
    <w:p w14:paraId="4A9CAD6B" w14:textId="340369A4" w:rsidR="004111FA" w:rsidRPr="000325FE" w:rsidRDefault="004111FA" w:rsidP="004111FA">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bri" w:eastAsia="Times New Roman" w:hAnsi="Calibri" w:cs="Calibri"/>
          <w:sz w:val="28"/>
          <w:szCs w:val="28"/>
        </w:rPr>
      </w:pPr>
      <w:bookmarkStart w:id="274" w:name="_Toc175735234"/>
      <w:r>
        <w:rPr>
          <w:rFonts w:ascii="Calibri" w:eastAsia="Times New Roman" w:hAnsi="Calibri" w:cs="Calibri"/>
          <w:sz w:val="28"/>
          <w:szCs w:val="28"/>
        </w:rPr>
        <w:t>14.3</w:t>
      </w:r>
      <w:r w:rsidRPr="000325FE">
        <w:rPr>
          <w:rFonts w:ascii="Calibri" w:eastAsia="Times New Roman" w:hAnsi="Calibri" w:cs="Calibri"/>
          <w:sz w:val="28"/>
          <w:szCs w:val="28"/>
        </w:rPr>
        <w:t xml:space="preserve"> </w:t>
      </w:r>
      <w:r>
        <w:rPr>
          <w:rFonts w:ascii="Calibri" w:eastAsia="Times New Roman" w:hAnsi="Calibri" w:cs="Calibri"/>
          <w:sz w:val="28"/>
          <w:szCs w:val="28"/>
        </w:rPr>
        <w:t>Kierunki zmian funkcjonalno-przestrzennych obszaru rewitalizacji</w:t>
      </w:r>
      <w:bookmarkEnd w:id="274"/>
    </w:p>
    <w:p w14:paraId="137E94D1" w14:textId="4800BA2B" w:rsidR="004111FA" w:rsidRDefault="004111FA" w:rsidP="004111FA">
      <w:pPr>
        <w:spacing w:before="100" w:after="200" w:line="276" w:lineRule="auto"/>
        <w:rPr>
          <w:rFonts w:ascii="Calibri" w:eastAsia="Times New Roman" w:hAnsi="Calibri" w:cs="Calibri"/>
          <w:bCs/>
        </w:rPr>
      </w:pPr>
      <w:r>
        <w:rPr>
          <w:rFonts w:ascii="Calibri" w:eastAsia="Times New Roman" w:hAnsi="Calibri" w:cs="Calibri"/>
          <w:bCs/>
        </w:rPr>
        <w:t>W załączniku nr 3 przedstawiono podstawowe kierunki zmian funkcjonalno-przestrzennych w obszarze rewitalizacji. Załącznik składa się z dwóch części. Pierwsza (</w:t>
      </w:r>
      <w:r w:rsidRPr="00FE17AF">
        <w:rPr>
          <w:rFonts w:ascii="Calibri" w:eastAsia="Times New Roman" w:hAnsi="Calibri" w:cs="Calibri"/>
          <w:b/>
          <w:bCs/>
        </w:rPr>
        <w:t>Mapa nr 1</w:t>
      </w:r>
      <w:r>
        <w:rPr>
          <w:rFonts w:ascii="Calibri" w:eastAsia="Times New Roman" w:hAnsi="Calibri" w:cs="Calibri"/>
          <w:bCs/>
        </w:rPr>
        <w:t>) przedstawia lokalizację przedsięwzięć rewitalizacyjnych, w szczególności tych których realizacja wpłynie na zmianę przeznaczenia obszaru w Planie Ogólnym lub terenu w miejscowym planie zagospodarowania przestrzennego i bezpośrednio na zmianę zagospodarowania przestrzeni (w tym p</w:t>
      </w:r>
      <w:r w:rsidRPr="00C22894">
        <w:rPr>
          <w:rFonts w:ascii="Calibri" w:eastAsia="Times New Roman" w:hAnsi="Calibri" w:cs="Calibri"/>
          <w:bCs/>
        </w:rPr>
        <w:t>rzestrzeni publiczn</w:t>
      </w:r>
      <w:r>
        <w:rPr>
          <w:rFonts w:ascii="Calibri" w:eastAsia="Times New Roman" w:hAnsi="Calibri" w:cs="Calibri"/>
          <w:bCs/>
        </w:rPr>
        <w:t>ych ulic, placów, t</w:t>
      </w:r>
      <w:r w:rsidRPr="00C22894">
        <w:rPr>
          <w:rFonts w:ascii="Calibri" w:eastAsia="Times New Roman" w:hAnsi="Calibri" w:cs="Calibri"/>
          <w:bCs/>
        </w:rPr>
        <w:t>eren</w:t>
      </w:r>
      <w:r>
        <w:rPr>
          <w:rFonts w:ascii="Calibri" w:eastAsia="Times New Roman" w:hAnsi="Calibri" w:cs="Calibri"/>
          <w:bCs/>
        </w:rPr>
        <w:t xml:space="preserve">ów zieleni, </w:t>
      </w:r>
      <w:r w:rsidRPr="00C22894">
        <w:rPr>
          <w:rFonts w:ascii="Calibri" w:eastAsia="Times New Roman" w:hAnsi="Calibri" w:cs="Calibri"/>
          <w:bCs/>
        </w:rPr>
        <w:t>obiekt</w:t>
      </w:r>
      <w:r>
        <w:rPr>
          <w:rFonts w:ascii="Calibri" w:eastAsia="Times New Roman" w:hAnsi="Calibri" w:cs="Calibri"/>
          <w:bCs/>
        </w:rPr>
        <w:t xml:space="preserve">ów służących społecznościom lokalnym, takich jak szkoły, </w:t>
      </w:r>
      <w:r w:rsidR="009F3F89">
        <w:rPr>
          <w:rFonts w:ascii="Calibri" w:eastAsia="Times New Roman" w:hAnsi="Calibri" w:cs="Calibri"/>
          <w:bCs/>
        </w:rPr>
        <w:t>przedszkola, obiekty</w:t>
      </w:r>
      <w:r>
        <w:rPr>
          <w:rFonts w:ascii="Calibri" w:eastAsia="Times New Roman" w:hAnsi="Calibri" w:cs="Calibri"/>
          <w:bCs/>
        </w:rPr>
        <w:t xml:space="preserve"> sportowe, place zabaw itp.</w:t>
      </w:r>
      <w:r>
        <w:rPr>
          <w:rFonts w:ascii="Calibri" w:eastAsia="Times New Roman" w:hAnsi="Calibri" w:cs="Calibri"/>
          <w:bCs/>
          <w:strike/>
        </w:rPr>
        <w:t xml:space="preserve"> </w:t>
      </w:r>
      <w:r>
        <w:rPr>
          <w:rFonts w:ascii="Calibri" w:eastAsia="Times New Roman" w:hAnsi="Calibri" w:cs="Calibri"/>
          <w:bCs/>
        </w:rPr>
        <w:t>Druga (</w:t>
      </w:r>
      <w:r w:rsidRPr="00FE17AF">
        <w:rPr>
          <w:rFonts w:ascii="Calibri" w:eastAsia="Times New Roman" w:hAnsi="Calibri" w:cs="Calibri"/>
          <w:b/>
          <w:bCs/>
        </w:rPr>
        <w:t>Mapa nr 2</w:t>
      </w:r>
      <w:r>
        <w:rPr>
          <w:rFonts w:ascii="Calibri" w:eastAsia="Times New Roman" w:hAnsi="Calibri" w:cs="Calibri"/>
          <w:bCs/>
        </w:rPr>
        <w:t xml:space="preserve">) przedstawia rejony i zasięgi działań z zakresu planowania i zagospodarowania przestrzennego, </w:t>
      </w:r>
      <w:r>
        <w:t>wpływających na przekształcenia obszaru rewitalizacji i warunkujących możliwość jego wyjścia ze stanu kryzysowego,</w:t>
      </w:r>
      <w:r>
        <w:rPr>
          <w:rFonts w:ascii="Calibri" w:eastAsia="Times New Roman" w:hAnsi="Calibri" w:cs="Calibri"/>
          <w:bCs/>
        </w:rPr>
        <w:t xml:space="preserve"> których podjęcie będzie służyć realizacji celów Programu. Działania na Mapie nr 2 mają oparcie w treści Programu lub w innych dokumentach i działaniach kształtujących zagospodarowanie </w:t>
      </w:r>
      <w:r>
        <w:rPr>
          <w:rFonts w:ascii="Calibri" w:eastAsia="Times New Roman" w:hAnsi="Calibri" w:cs="Calibri"/>
          <w:bCs/>
        </w:rPr>
        <w:lastRenderedPageBreak/>
        <w:t>przestrzenne miasta lub proponujących jego kierunki (np. projekty planów miejscowych, masterplanów.</w:t>
      </w:r>
    </w:p>
    <w:p w14:paraId="7A1FCBA5" w14:textId="77777777" w:rsidR="004111FA" w:rsidRDefault="004111FA" w:rsidP="004111FA">
      <w:pPr>
        <w:spacing w:before="100" w:after="200" w:line="276" w:lineRule="auto"/>
        <w:rPr>
          <w:rFonts w:ascii="Calibri" w:eastAsia="Times New Roman" w:hAnsi="Calibri" w:cs="Calibri"/>
        </w:rPr>
      </w:pPr>
      <w:r>
        <w:rPr>
          <w:rFonts w:ascii="Calibri" w:eastAsia="Times New Roman" w:hAnsi="Calibri" w:cs="Calibri"/>
        </w:rPr>
        <w:t xml:space="preserve">Zmiany funkcjonalno-przestrzenne w obszarze pokazane na Mapie nr 1 będą efektem realizacji przedsięwzięć „miękkich” i „twardych”. Odnosić się one będą do konkretnych lokalizacji (realizacja zadania) i obszarów, gdzie widoczne będą rezultaty podejmowanych przedsięwzięć. Zakłada się, że efekty realizowanych przedsięwzięć widoczne będą w innych, nie tylko sąsiednich, podobszarach. Zależeć to będzie oczywiście od </w:t>
      </w:r>
      <w:r w:rsidRPr="002D084E">
        <w:rPr>
          <w:rFonts w:ascii="Calibri" w:eastAsia="Times New Roman" w:hAnsi="Calibri" w:cs="Calibri"/>
        </w:rPr>
        <w:t>podobieństwa i różnic dotycząc</w:t>
      </w:r>
      <w:r>
        <w:rPr>
          <w:rFonts w:ascii="Calibri" w:eastAsia="Times New Roman" w:hAnsi="Calibri" w:cs="Calibri"/>
        </w:rPr>
        <w:t xml:space="preserve">ych problemów z jakimi borykają się podobszary, </w:t>
      </w:r>
      <w:r w:rsidRPr="002D084E">
        <w:rPr>
          <w:rFonts w:ascii="Calibri" w:eastAsia="Times New Roman" w:hAnsi="Calibri" w:cs="Calibri"/>
        </w:rPr>
        <w:t>relacj</w:t>
      </w:r>
      <w:r>
        <w:rPr>
          <w:rFonts w:ascii="Calibri" w:eastAsia="Times New Roman" w:hAnsi="Calibri" w:cs="Calibri"/>
        </w:rPr>
        <w:t>i</w:t>
      </w:r>
      <w:r w:rsidRPr="002D084E">
        <w:rPr>
          <w:rFonts w:ascii="Calibri" w:eastAsia="Times New Roman" w:hAnsi="Calibri" w:cs="Calibri"/>
        </w:rPr>
        <w:t xml:space="preserve"> funkcjonaln</w:t>
      </w:r>
      <w:r>
        <w:rPr>
          <w:rFonts w:ascii="Calibri" w:eastAsia="Times New Roman" w:hAnsi="Calibri" w:cs="Calibri"/>
        </w:rPr>
        <w:t xml:space="preserve">ych między podobszarami czy też konieczności zastosowania specyficznych, dostosowanych do lokalnych warunków, interwencji. </w:t>
      </w:r>
    </w:p>
    <w:p w14:paraId="30D48236" w14:textId="77777777" w:rsidR="004111FA" w:rsidRPr="00F45563" w:rsidRDefault="004111FA" w:rsidP="004111FA">
      <w:pPr>
        <w:spacing w:before="100" w:after="200" w:line="276" w:lineRule="auto"/>
        <w:rPr>
          <w:rFonts w:ascii="Calibri" w:eastAsia="Times New Roman" w:hAnsi="Calibri" w:cs="Calibri"/>
        </w:rPr>
      </w:pPr>
      <w:r>
        <w:rPr>
          <w:rFonts w:ascii="Calibri" w:eastAsia="Times New Roman" w:hAnsi="Calibri" w:cs="Calibri"/>
        </w:rPr>
        <w:t>Na Mapie nr 1 przedstawione są też potencjały, które zdefiniowano jako o</w:t>
      </w:r>
      <w:r w:rsidRPr="00F45563">
        <w:rPr>
          <w:rFonts w:ascii="Calibri" w:eastAsia="Times New Roman" w:hAnsi="Calibri" w:cs="Calibri"/>
        </w:rPr>
        <w:t xml:space="preserve">biekty </w:t>
      </w:r>
      <w:r>
        <w:rPr>
          <w:rFonts w:ascii="Calibri" w:eastAsia="Times New Roman" w:hAnsi="Calibri" w:cs="Calibri"/>
        </w:rPr>
        <w:t xml:space="preserve">funkcjonujące w podobszarze, </w:t>
      </w:r>
      <w:r w:rsidRPr="00F45563">
        <w:rPr>
          <w:rFonts w:ascii="Calibri" w:eastAsia="Times New Roman" w:hAnsi="Calibri" w:cs="Calibri"/>
        </w:rPr>
        <w:t xml:space="preserve">które </w:t>
      </w:r>
      <w:r>
        <w:rPr>
          <w:rFonts w:ascii="Calibri" w:eastAsia="Times New Roman" w:hAnsi="Calibri" w:cs="Calibri"/>
        </w:rPr>
        <w:t xml:space="preserve">są kluczowe dla realizacji Programu, gdyż mają potencjał wspierania </w:t>
      </w:r>
      <w:r w:rsidRPr="00F45563">
        <w:rPr>
          <w:rFonts w:ascii="Calibri" w:eastAsia="Times New Roman" w:hAnsi="Calibri" w:cs="Calibri"/>
        </w:rPr>
        <w:t>działa</w:t>
      </w:r>
      <w:r>
        <w:rPr>
          <w:rFonts w:ascii="Calibri" w:eastAsia="Times New Roman" w:hAnsi="Calibri" w:cs="Calibri"/>
        </w:rPr>
        <w:t>ń</w:t>
      </w:r>
      <w:r w:rsidRPr="00F45563">
        <w:rPr>
          <w:rFonts w:ascii="Calibri" w:eastAsia="Times New Roman" w:hAnsi="Calibri" w:cs="Calibri"/>
        </w:rPr>
        <w:t xml:space="preserve"> rewitalizacyjn</w:t>
      </w:r>
      <w:r>
        <w:rPr>
          <w:rFonts w:ascii="Calibri" w:eastAsia="Times New Roman" w:hAnsi="Calibri" w:cs="Calibri"/>
        </w:rPr>
        <w:t xml:space="preserve">ych. Potencjały podobszarów można postrzegać z perspektywy subiektywnej i obiektywnej. W tej pierwszej mamy do czynienia z odbiorem podobszaru przez mieszkańców. Mieszkańcy wskazują </w:t>
      </w:r>
      <w:r w:rsidRPr="00F45563">
        <w:rPr>
          <w:rFonts w:ascii="Calibri" w:eastAsia="Times New Roman" w:hAnsi="Calibri" w:cs="Calibri"/>
        </w:rPr>
        <w:t>cechy podobszaru</w:t>
      </w:r>
      <w:r>
        <w:rPr>
          <w:rFonts w:ascii="Calibri" w:eastAsia="Times New Roman" w:hAnsi="Calibri" w:cs="Calibri"/>
        </w:rPr>
        <w:t xml:space="preserve"> jakie doceniają, obiekty czy tereny które stanowią według nich o atrakcyjności podobszaru, określają </w:t>
      </w:r>
      <w:r w:rsidRPr="00F45563">
        <w:rPr>
          <w:rFonts w:ascii="Calibri" w:eastAsia="Times New Roman" w:hAnsi="Calibri" w:cs="Calibri"/>
        </w:rPr>
        <w:t>pozytywne aspekty życia w podobszarze</w:t>
      </w:r>
      <w:r>
        <w:rPr>
          <w:rFonts w:ascii="Calibri" w:eastAsia="Times New Roman" w:hAnsi="Calibri" w:cs="Calibri"/>
        </w:rPr>
        <w:t>.</w:t>
      </w:r>
    </w:p>
    <w:p w14:paraId="63942277" w14:textId="77777777" w:rsidR="004111FA" w:rsidRPr="00F45563" w:rsidRDefault="004111FA" w:rsidP="004111FA">
      <w:pPr>
        <w:spacing w:before="100" w:after="200" w:line="276" w:lineRule="auto"/>
        <w:rPr>
          <w:rFonts w:ascii="Calibri" w:eastAsia="Times New Roman" w:hAnsi="Calibri" w:cs="Calibri"/>
        </w:rPr>
      </w:pPr>
      <w:r>
        <w:rPr>
          <w:rFonts w:ascii="Calibri" w:eastAsia="Times New Roman" w:hAnsi="Calibri" w:cs="Calibri"/>
        </w:rPr>
        <w:t xml:space="preserve">W perspektywie obiektywnej identyfikujemy potencjały wedle przyjętych wcześniej kryteriów np. obecność określonych obiektów czy usług, jakość architektury czy układów urbanistycznych. Potencjały podobszarów w tych ujęciach zostały przedstawione w tym dokumencie w części dotyczącej diagnozy (patrz załącznik nr 1). </w:t>
      </w:r>
    </w:p>
    <w:p w14:paraId="44FB08B2" w14:textId="07CEAF6F" w:rsidR="004111FA" w:rsidRDefault="004111FA" w:rsidP="004111FA">
      <w:pPr>
        <w:spacing w:before="100" w:after="200" w:line="276" w:lineRule="auto"/>
        <w:rPr>
          <w:rFonts w:ascii="Calibri" w:eastAsia="Times New Roman" w:hAnsi="Calibri" w:cs="Calibri"/>
        </w:rPr>
      </w:pPr>
      <w:r>
        <w:rPr>
          <w:rFonts w:ascii="Calibri" w:eastAsia="Times New Roman" w:hAnsi="Calibri" w:cs="Calibri"/>
        </w:rPr>
        <w:t xml:space="preserve">Należy jednak zwrócić uwagę, że potencjał może być identyfikowany nie tylko na podstawie stanu obecnego. Możliwości rozwojowe, które zostaną wykorzystane </w:t>
      </w:r>
      <w:r w:rsidRPr="00F45563">
        <w:rPr>
          <w:rFonts w:ascii="Calibri" w:eastAsia="Times New Roman" w:hAnsi="Calibri" w:cs="Calibri"/>
        </w:rPr>
        <w:t xml:space="preserve">przy określonym wsparciu w ramach realizacji programu </w:t>
      </w:r>
      <w:r w:rsidR="009F3F89" w:rsidRPr="00F45563">
        <w:rPr>
          <w:rFonts w:ascii="Calibri" w:eastAsia="Times New Roman" w:hAnsi="Calibri" w:cs="Calibri"/>
        </w:rPr>
        <w:t>rewitalizacji</w:t>
      </w:r>
      <w:r w:rsidR="009F3F89">
        <w:rPr>
          <w:rFonts w:ascii="Calibri" w:eastAsia="Times New Roman" w:hAnsi="Calibri" w:cs="Calibri"/>
        </w:rPr>
        <w:t>, są</w:t>
      </w:r>
      <w:r>
        <w:rPr>
          <w:rFonts w:ascii="Calibri" w:eastAsia="Times New Roman" w:hAnsi="Calibri" w:cs="Calibri"/>
        </w:rPr>
        <w:t xml:space="preserve"> potencjałem ukrytym. Jego uruchomienie wpłynie na rolę </w:t>
      </w:r>
      <w:r w:rsidRPr="00F45563">
        <w:rPr>
          <w:rFonts w:ascii="Calibri" w:eastAsia="Times New Roman" w:hAnsi="Calibri" w:cs="Calibri"/>
        </w:rPr>
        <w:t xml:space="preserve">jaką może odgrywać podobszar ze względu na jego charakter </w:t>
      </w:r>
      <w:r>
        <w:rPr>
          <w:rFonts w:ascii="Calibri" w:eastAsia="Times New Roman" w:hAnsi="Calibri" w:cs="Calibri"/>
        </w:rPr>
        <w:t xml:space="preserve">urbanistyczno-architektoniczny   czy przyszłe </w:t>
      </w:r>
      <w:r w:rsidRPr="00F45563">
        <w:rPr>
          <w:rFonts w:ascii="Calibri" w:eastAsia="Times New Roman" w:hAnsi="Calibri" w:cs="Calibri"/>
        </w:rPr>
        <w:t>funkcjonowani</w:t>
      </w:r>
      <w:r>
        <w:rPr>
          <w:rFonts w:ascii="Calibri" w:eastAsia="Times New Roman" w:hAnsi="Calibri" w:cs="Calibri"/>
        </w:rPr>
        <w:t>e. Potencjałem obszaru może być więc także wejście na określoną ścieżkę rozwojową, skuteczna realizacja dotychczasowych zadań czy też sprawne zarządzanie jego rozwojem.</w:t>
      </w:r>
    </w:p>
    <w:p w14:paraId="6D8969DB" w14:textId="77777777" w:rsidR="004111FA" w:rsidRDefault="004111FA" w:rsidP="004111FA">
      <w:pPr>
        <w:spacing w:before="100" w:after="200" w:line="276" w:lineRule="auto"/>
        <w:rPr>
          <w:rFonts w:ascii="Calibri" w:eastAsia="Times New Roman" w:hAnsi="Calibri" w:cs="Calibri"/>
        </w:rPr>
      </w:pPr>
      <w:r w:rsidRPr="00451056">
        <w:rPr>
          <w:rFonts w:ascii="Calibri" w:eastAsia="Times New Roman" w:hAnsi="Calibri" w:cs="Calibri"/>
          <w:b/>
        </w:rPr>
        <w:t>Na Mapie nr 2</w:t>
      </w:r>
      <w:r>
        <w:rPr>
          <w:rFonts w:ascii="Calibri" w:eastAsia="Times New Roman" w:hAnsi="Calibri" w:cs="Calibri"/>
        </w:rPr>
        <w:t xml:space="preserve"> przedstawiono m.in. </w:t>
      </w:r>
      <w:r w:rsidRPr="00A74BCC">
        <w:rPr>
          <w:rFonts w:ascii="Calibri" w:eastAsia="Times New Roman" w:hAnsi="Calibri" w:cs="Calibri"/>
        </w:rPr>
        <w:t>rejony przekształceń i rozwoju terenów wielofunkcyjnych</w:t>
      </w:r>
      <w:r>
        <w:rPr>
          <w:rFonts w:ascii="Calibri" w:eastAsia="Times New Roman" w:hAnsi="Calibri" w:cs="Calibri"/>
        </w:rPr>
        <w:t xml:space="preserve"> oraz </w:t>
      </w:r>
      <w:r w:rsidRPr="00A74BCC">
        <w:rPr>
          <w:rFonts w:ascii="Calibri" w:eastAsia="Times New Roman" w:hAnsi="Calibri" w:cs="Calibri"/>
        </w:rPr>
        <w:t>rejony rozwoju funkcji oświaty, kultury, sportu i zieleni</w:t>
      </w:r>
      <w:r>
        <w:rPr>
          <w:rFonts w:ascii="Calibri" w:eastAsia="Times New Roman" w:hAnsi="Calibri" w:cs="Calibri"/>
        </w:rPr>
        <w:t>. Poniżej znajduje się opis kierunkowych działań i wytycznych dla każdego z rejonów.</w:t>
      </w:r>
    </w:p>
    <w:p w14:paraId="4BAEE48E" w14:textId="77777777" w:rsidR="004111FA" w:rsidRPr="00451056" w:rsidRDefault="004111FA" w:rsidP="004111FA">
      <w:pPr>
        <w:spacing w:before="100" w:after="200" w:line="276" w:lineRule="auto"/>
        <w:rPr>
          <w:rFonts w:ascii="Calibri" w:eastAsia="Times New Roman" w:hAnsi="Calibri" w:cs="Calibri"/>
        </w:rPr>
      </w:pPr>
      <w:r>
        <w:rPr>
          <w:rFonts w:ascii="Calibri" w:eastAsia="Times New Roman" w:hAnsi="Calibri" w:cs="Calibri"/>
          <w:b/>
        </w:rPr>
        <w:t>R</w:t>
      </w:r>
      <w:r w:rsidRPr="00D52EEA">
        <w:rPr>
          <w:rFonts w:ascii="Calibri" w:eastAsia="Times New Roman" w:hAnsi="Calibri" w:cs="Calibri"/>
          <w:b/>
        </w:rPr>
        <w:t>EJONY PRZEKSZTAŁCEŃ I ROZWOJU TERENÓW WIELOFUNKCYJNYCH</w:t>
      </w:r>
      <w:r>
        <w:rPr>
          <w:rFonts w:ascii="Calibri" w:eastAsia="Times New Roman" w:hAnsi="Calibri" w:cs="Calibri"/>
          <w:b/>
        </w:rPr>
        <w:br/>
      </w:r>
      <w:r>
        <w:rPr>
          <w:rFonts w:ascii="Calibri" w:eastAsia="Times New Roman" w:hAnsi="Calibri" w:cs="Calibri"/>
        </w:rPr>
        <w:t>(numeracja zgodnie z oznaczeniami na Mapie nr 2)</w:t>
      </w:r>
    </w:p>
    <w:p w14:paraId="0F82E7F1" w14:textId="77777777" w:rsidR="004111FA" w:rsidRDefault="004111FA" w:rsidP="004111FA">
      <w:pPr>
        <w:pStyle w:val="Akapitzlist"/>
        <w:numPr>
          <w:ilvl w:val="0"/>
          <w:numId w:val="23"/>
        </w:numPr>
        <w:spacing w:before="100" w:after="200" w:line="276" w:lineRule="auto"/>
        <w:rPr>
          <w:rFonts w:ascii="Calibri" w:eastAsia="Times New Roman" w:hAnsi="Calibri" w:cs="Calibri"/>
          <w:b/>
        </w:rPr>
      </w:pPr>
      <w:r>
        <w:rPr>
          <w:rFonts w:ascii="Calibri" w:eastAsia="Times New Roman" w:hAnsi="Calibri" w:cs="Calibri"/>
          <w:b/>
        </w:rPr>
        <w:t>Żerań FSO</w:t>
      </w:r>
    </w:p>
    <w:p w14:paraId="2C08BF8D" w14:textId="77777777" w:rsidR="004111FA" w:rsidRPr="00451056" w:rsidRDefault="004111FA" w:rsidP="004111FA">
      <w:pPr>
        <w:pStyle w:val="Akapitzlist"/>
        <w:spacing w:before="100" w:after="200" w:line="276" w:lineRule="auto"/>
        <w:rPr>
          <w:rFonts w:ascii="Calibri" w:eastAsia="Times New Roman" w:hAnsi="Calibri" w:cs="Calibri"/>
        </w:rPr>
      </w:pPr>
      <w:r w:rsidRPr="156F09EA">
        <w:rPr>
          <w:rFonts w:ascii="Calibri" w:eastAsia="Times New Roman" w:hAnsi="Calibri" w:cs="Calibri"/>
        </w:rPr>
        <w:t>Rejon dawnej fabryki Żerań FSO. Objęty masterplanem</w:t>
      </w:r>
      <w:r>
        <w:rPr>
          <w:rFonts w:ascii="Calibri" w:eastAsia="Times New Roman" w:hAnsi="Calibri" w:cs="Calibri"/>
        </w:rPr>
        <w:t xml:space="preserve"> (czyli koncepcją programowo-przestrzenną)</w:t>
      </w:r>
      <w:r w:rsidRPr="156F09EA">
        <w:rPr>
          <w:rFonts w:ascii="Calibri" w:eastAsia="Times New Roman" w:hAnsi="Calibri" w:cs="Calibri"/>
        </w:rPr>
        <w:t>, zgodnie z którym planuje się przekształcenie tego obszaru w wielofunkcyjny fragment miasta, w pełni wyposażony w infrastrukturę społeczną, tereny zieleni publicznej i nowy układ komunikacyjny. W celu koordynacji przekształceń funkcjonalno-przestrzennych obszaru zgodnie z założeniami masterplanu wskazane jest ograniczenie inwestycji mieszkaniowych realizowanych w trybie indywidualnych decyzji administracyjnych.</w:t>
      </w:r>
    </w:p>
    <w:p w14:paraId="66A94422" w14:textId="77777777" w:rsidR="004111FA" w:rsidRDefault="004111FA" w:rsidP="004111FA">
      <w:pPr>
        <w:pStyle w:val="Akapitzlist"/>
        <w:numPr>
          <w:ilvl w:val="0"/>
          <w:numId w:val="23"/>
        </w:numPr>
        <w:spacing w:before="100" w:after="200" w:line="276" w:lineRule="auto"/>
        <w:rPr>
          <w:rFonts w:ascii="Calibri" w:eastAsia="Times New Roman" w:hAnsi="Calibri" w:cs="Calibri"/>
          <w:b/>
          <w:bCs/>
        </w:rPr>
      </w:pPr>
      <w:r w:rsidRPr="156F09EA">
        <w:rPr>
          <w:rFonts w:ascii="Calibri" w:eastAsia="Times New Roman" w:hAnsi="Calibri" w:cs="Calibri"/>
          <w:b/>
          <w:bCs/>
        </w:rPr>
        <w:t>Dawna baza Poczty Polskiej przy ul. Ratuszowej</w:t>
      </w:r>
    </w:p>
    <w:p w14:paraId="06A7CA3C" w14:textId="77777777" w:rsidR="004111FA" w:rsidRPr="00451056" w:rsidRDefault="004111FA" w:rsidP="004111FA">
      <w:pPr>
        <w:pStyle w:val="Akapitzlist"/>
        <w:spacing w:before="100" w:after="200" w:line="276" w:lineRule="auto"/>
        <w:rPr>
          <w:rFonts w:ascii="Calibri" w:eastAsia="Times New Roman" w:hAnsi="Calibri" w:cs="Calibri"/>
        </w:rPr>
      </w:pPr>
      <w:r w:rsidRPr="156F09EA">
        <w:rPr>
          <w:rFonts w:ascii="Calibri" w:eastAsia="Times New Roman" w:hAnsi="Calibri" w:cs="Calibri"/>
        </w:rPr>
        <w:lastRenderedPageBreak/>
        <w:t>Teren objęty konkursem architektoniczno-urbanistycznym w ramach rządowego programu Mieszkanie Plus. Wskazane jest jego wykorzystanie na funkcje mieszkaniowe (w tym w szczególności społeczne budownictwo czynszowe) z udziałem usług.</w:t>
      </w:r>
    </w:p>
    <w:p w14:paraId="6E061944" w14:textId="77777777" w:rsidR="004111FA" w:rsidRDefault="004111FA" w:rsidP="004111FA">
      <w:pPr>
        <w:pStyle w:val="Akapitzlist"/>
        <w:numPr>
          <w:ilvl w:val="0"/>
          <w:numId w:val="23"/>
        </w:numPr>
        <w:spacing w:before="100" w:after="200" w:line="276" w:lineRule="auto"/>
        <w:rPr>
          <w:rFonts w:ascii="Calibri" w:eastAsia="Times New Roman" w:hAnsi="Calibri" w:cs="Calibri"/>
          <w:b/>
        </w:rPr>
      </w:pPr>
      <w:r>
        <w:rPr>
          <w:rFonts w:ascii="Calibri" w:eastAsia="Times New Roman" w:hAnsi="Calibri" w:cs="Calibri"/>
          <w:b/>
        </w:rPr>
        <w:t>Rejon ul. Szwedzkiej</w:t>
      </w:r>
    </w:p>
    <w:p w14:paraId="7B042BC1" w14:textId="77777777" w:rsidR="004111FA" w:rsidRPr="00451056" w:rsidRDefault="004111FA" w:rsidP="004111FA">
      <w:pPr>
        <w:pStyle w:val="Akapitzlist"/>
        <w:spacing w:before="100" w:after="200" w:line="276" w:lineRule="auto"/>
        <w:rPr>
          <w:rFonts w:ascii="Calibri" w:eastAsia="Times New Roman" w:hAnsi="Calibri" w:cs="Calibri"/>
        </w:rPr>
      </w:pPr>
      <w:r w:rsidRPr="156F09EA">
        <w:rPr>
          <w:rFonts w:ascii="Calibri" w:eastAsia="Times New Roman" w:hAnsi="Calibri" w:cs="Calibri"/>
        </w:rPr>
        <w:t>Po stronie zachodniej ul. Szwedzkiej wskazane</w:t>
      </w:r>
      <w:r>
        <w:rPr>
          <w:rFonts w:ascii="Calibri" w:eastAsia="Times New Roman" w:hAnsi="Calibri" w:cs="Calibri"/>
        </w:rPr>
        <w:t xml:space="preserve"> </w:t>
      </w:r>
      <w:r w:rsidRPr="156F09EA">
        <w:rPr>
          <w:rFonts w:ascii="Calibri" w:eastAsia="Times New Roman" w:hAnsi="Calibri" w:cs="Calibri"/>
        </w:rPr>
        <w:t>upełnienia zabudowy i uporządkowanie kwartałów. Część po stronie wschodniej objęta jest koncepcją funkcjonalno-przestrzenną opracowaną w ramach projektu „Osiedla Warszawy”. Zgodnie z nią, przewiduje się wprowadzenie zabudowy wielofunkcyjnej mieszkaniowo-usługowej, na terenie obecnej zajezdni autobusowej, która w większym stopniu wykorzysta potencjał śródmiejskiego położenia i lokalizację stacji metra. W celu koordynacji przekształceń funkcjonalno-przestrzennych obszaru zgodnie z założeniami koncepcji wskazane jest ograniczenie inwestycji mieszkaniowych realizowanych w trybie indywidualnych decyzji administracyjnych.</w:t>
      </w:r>
    </w:p>
    <w:p w14:paraId="6A0F743C" w14:textId="77777777" w:rsidR="004111FA" w:rsidRDefault="004111FA" w:rsidP="004111FA">
      <w:pPr>
        <w:pStyle w:val="Akapitzlist"/>
        <w:numPr>
          <w:ilvl w:val="0"/>
          <w:numId w:val="23"/>
        </w:numPr>
        <w:spacing w:before="100" w:after="200" w:line="276" w:lineRule="auto"/>
        <w:rPr>
          <w:rFonts w:ascii="Calibri" w:eastAsia="Times New Roman" w:hAnsi="Calibri" w:cs="Calibri"/>
          <w:b/>
          <w:bCs/>
        </w:rPr>
      </w:pPr>
      <w:r w:rsidRPr="156F09EA">
        <w:rPr>
          <w:rFonts w:ascii="Calibri" w:eastAsia="Times New Roman" w:hAnsi="Calibri" w:cs="Calibri"/>
          <w:b/>
          <w:bCs/>
        </w:rPr>
        <w:t>Rejon ul. Brzeskiej</w:t>
      </w:r>
    </w:p>
    <w:p w14:paraId="6DEB1C01" w14:textId="77777777" w:rsidR="004111FA" w:rsidRPr="00451056" w:rsidRDefault="004111FA" w:rsidP="004111FA">
      <w:pPr>
        <w:pStyle w:val="Akapitzlist"/>
        <w:spacing w:before="100" w:after="200" w:line="276" w:lineRule="auto"/>
        <w:rPr>
          <w:rFonts w:ascii="Calibri" w:eastAsia="Times New Roman" w:hAnsi="Calibri" w:cs="Calibri"/>
        </w:rPr>
      </w:pPr>
      <w:r w:rsidRPr="00451056">
        <w:rPr>
          <w:rFonts w:ascii="Calibri" w:eastAsia="Times New Roman" w:hAnsi="Calibri" w:cs="Calibri"/>
        </w:rPr>
        <w:t xml:space="preserve">Wskazane jest </w:t>
      </w:r>
      <w:r w:rsidRPr="156F09EA">
        <w:rPr>
          <w:rFonts w:ascii="Calibri" w:eastAsia="Times New Roman" w:hAnsi="Calibri" w:cs="Calibri"/>
        </w:rPr>
        <w:t>uporządkowanie urbanistyczne kwartałów zabudowy z zachowaniem funkcji Bazaru Różyckiego i uzupełnienia zabudową mieszkaniowo-usługową.</w:t>
      </w:r>
    </w:p>
    <w:p w14:paraId="6F9E3604" w14:textId="77777777" w:rsidR="004111FA" w:rsidRDefault="004111FA" w:rsidP="004111FA">
      <w:pPr>
        <w:pStyle w:val="Akapitzlist"/>
        <w:numPr>
          <w:ilvl w:val="0"/>
          <w:numId w:val="23"/>
        </w:numPr>
        <w:spacing w:before="100" w:after="200" w:line="276" w:lineRule="auto"/>
        <w:rPr>
          <w:rFonts w:ascii="Calibri" w:eastAsia="Times New Roman" w:hAnsi="Calibri" w:cs="Calibri"/>
          <w:b/>
        </w:rPr>
      </w:pPr>
      <w:r>
        <w:rPr>
          <w:rFonts w:ascii="Calibri" w:eastAsia="Times New Roman" w:hAnsi="Calibri" w:cs="Calibri"/>
          <w:b/>
        </w:rPr>
        <w:t>Rejon ul. Wołomińskiej i Folwarcznej</w:t>
      </w:r>
    </w:p>
    <w:p w14:paraId="238B27C6" w14:textId="77777777" w:rsidR="004111FA" w:rsidRDefault="004111FA" w:rsidP="004111FA">
      <w:pPr>
        <w:pStyle w:val="Akapitzlist"/>
        <w:spacing w:before="100" w:after="200" w:line="276" w:lineRule="auto"/>
        <w:rPr>
          <w:rFonts w:ascii="Calibri" w:eastAsia="Times New Roman" w:hAnsi="Calibri" w:cs="Calibri"/>
          <w:b/>
        </w:rPr>
      </w:pPr>
      <w:r w:rsidRPr="000C29AD">
        <w:rPr>
          <w:rFonts w:ascii="Calibri" w:eastAsia="Times New Roman" w:hAnsi="Calibri" w:cs="Calibri"/>
        </w:rPr>
        <w:t xml:space="preserve">Teren wymagający uporządkowania </w:t>
      </w:r>
      <w:r>
        <w:rPr>
          <w:rFonts w:ascii="Calibri" w:eastAsia="Times New Roman" w:hAnsi="Calibri" w:cs="Calibri"/>
        </w:rPr>
        <w:t>urbanistycznego, w tym kwestii parkowania i zieleni osiedlowej. Wskazany rozwój</w:t>
      </w:r>
      <w:r w:rsidRPr="000C29AD">
        <w:rPr>
          <w:rFonts w:ascii="Calibri" w:eastAsia="Times New Roman" w:hAnsi="Calibri" w:cs="Calibri"/>
        </w:rPr>
        <w:t xml:space="preserve"> funkcji mieszkaniowej wielorodzinnej z usługami.</w:t>
      </w:r>
      <w:r>
        <w:rPr>
          <w:rFonts w:ascii="Calibri" w:eastAsia="Times New Roman" w:hAnsi="Calibri" w:cs="Calibri"/>
        </w:rPr>
        <w:t xml:space="preserve"> W celu koordynacji przekształceń funkcjonalno-przestrzennych obszaru wskazane jest ograniczenie inwestycji mieszkaniowych realizowanych w trybie indywidualnych decyzji administracyjnych.</w:t>
      </w:r>
    </w:p>
    <w:p w14:paraId="2C819532" w14:textId="77777777" w:rsidR="004111FA" w:rsidRDefault="004111FA" w:rsidP="004111FA">
      <w:pPr>
        <w:pStyle w:val="Akapitzlist"/>
        <w:numPr>
          <w:ilvl w:val="0"/>
          <w:numId w:val="23"/>
        </w:numPr>
        <w:spacing w:before="100" w:after="200" w:line="276" w:lineRule="auto"/>
        <w:rPr>
          <w:rFonts w:ascii="Calibri" w:eastAsia="Times New Roman" w:hAnsi="Calibri" w:cs="Calibri"/>
          <w:b/>
          <w:bCs/>
        </w:rPr>
      </w:pPr>
      <w:r w:rsidRPr="156F09EA">
        <w:rPr>
          <w:rFonts w:ascii="Calibri" w:eastAsia="Times New Roman" w:hAnsi="Calibri" w:cs="Calibri"/>
          <w:b/>
          <w:bCs/>
        </w:rPr>
        <w:t>Rejon Dworca Wschodniego – strona północna</w:t>
      </w:r>
    </w:p>
    <w:p w14:paraId="024576D6" w14:textId="77777777" w:rsidR="004111FA" w:rsidRPr="00F5562C" w:rsidRDefault="004111FA" w:rsidP="004111FA">
      <w:pPr>
        <w:pStyle w:val="Akapitzlist"/>
        <w:spacing w:before="100" w:after="200" w:line="276" w:lineRule="auto"/>
        <w:rPr>
          <w:rFonts w:ascii="Calibri" w:eastAsia="Times New Roman" w:hAnsi="Calibri" w:cs="Calibri"/>
        </w:rPr>
      </w:pPr>
      <w:r w:rsidRPr="156F09EA">
        <w:rPr>
          <w:rFonts w:ascii="Calibri" w:eastAsia="Times New Roman" w:hAnsi="Calibri" w:cs="Calibri"/>
        </w:rPr>
        <w:t>Wskazany jest rozwój zabudowy usługowej i mieszanej w rejonie dworca i wytworzenie na tym obszarze większej liczby miejsc pracy, zgodnie z potencjałem dworca jako „bramy miasta”. Przewiduje się wytworzenie przestrzeni reprezentacyjnej i przekształcenie</w:t>
      </w:r>
      <w:r w:rsidRPr="00F5562C">
        <w:rPr>
          <w:rFonts w:ascii="Calibri" w:eastAsia="Times New Roman" w:hAnsi="Calibri" w:cs="Calibri"/>
        </w:rPr>
        <w:t xml:space="preserve"> układu komunikacyjnego</w:t>
      </w:r>
      <w:r w:rsidRPr="156F09EA">
        <w:rPr>
          <w:rFonts w:ascii="Calibri" w:eastAsia="Times New Roman" w:hAnsi="Calibri" w:cs="Calibri"/>
        </w:rPr>
        <w:t>, w tym budowę stacji III linii metra</w:t>
      </w:r>
      <w:r w:rsidRPr="00F5562C">
        <w:rPr>
          <w:rFonts w:ascii="Calibri" w:eastAsia="Times New Roman" w:hAnsi="Calibri" w:cs="Calibri"/>
        </w:rPr>
        <w:t>.</w:t>
      </w:r>
      <w:r w:rsidRPr="156F09EA">
        <w:rPr>
          <w:rFonts w:ascii="Calibri" w:eastAsia="Times New Roman" w:hAnsi="Calibri" w:cs="Calibri"/>
        </w:rPr>
        <w:t xml:space="preserve"> Ponadto przewiduje się rozwój funkcji mieszkaniowej z usługami na terenie dawnej fabryki Drucianka.</w:t>
      </w:r>
    </w:p>
    <w:p w14:paraId="3DEC90C9" w14:textId="77777777" w:rsidR="004111FA" w:rsidRDefault="004111FA" w:rsidP="004111FA">
      <w:pPr>
        <w:pStyle w:val="Akapitzlist"/>
        <w:numPr>
          <w:ilvl w:val="0"/>
          <w:numId w:val="23"/>
        </w:numPr>
        <w:spacing w:before="100" w:after="200" w:line="276" w:lineRule="auto"/>
        <w:rPr>
          <w:rFonts w:ascii="Calibri" w:eastAsia="Times New Roman" w:hAnsi="Calibri" w:cs="Calibri"/>
          <w:b/>
        </w:rPr>
      </w:pPr>
      <w:r>
        <w:rPr>
          <w:rFonts w:ascii="Calibri" w:eastAsia="Times New Roman" w:hAnsi="Calibri" w:cs="Calibri"/>
          <w:b/>
        </w:rPr>
        <w:t>Rejon Dworca Wschodniego – strona południowa</w:t>
      </w:r>
    </w:p>
    <w:p w14:paraId="377B4CD5" w14:textId="77777777" w:rsidR="004111FA" w:rsidRPr="00F5562C" w:rsidRDefault="004111FA" w:rsidP="004111FA">
      <w:pPr>
        <w:pStyle w:val="Akapitzlist"/>
        <w:spacing w:before="100" w:after="200" w:line="276" w:lineRule="auto"/>
        <w:rPr>
          <w:rFonts w:ascii="Calibri" w:eastAsia="Times New Roman" w:hAnsi="Calibri" w:cs="Calibri"/>
        </w:rPr>
      </w:pPr>
      <w:r w:rsidRPr="156F09EA">
        <w:rPr>
          <w:rFonts w:ascii="Calibri" w:eastAsia="Times New Roman" w:hAnsi="Calibri" w:cs="Calibri"/>
        </w:rPr>
        <w:t>Wskazane jest zagospodarowanie terenów wokół dworca Wschodniego (zgodnie z planem miejscowym) w formie placu miejskiego, uporządkowanie parkowania, rozwój zabudowy mieszkaniowej wielorodzinnej z usługami.</w:t>
      </w:r>
    </w:p>
    <w:p w14:paraId="103F61BF" w14:textId="77777777" w:rsidR="004111FA" w:rsidRDefault="004111FA" w:rsidP="004111FA">
      <w:pPr>
        <w:pStyle w:val="Akapitzlist"/>
        <w:numPr>
          <w:ilvl w:val="0"/>
          <w:numId w:val="23"/>
        </w:numPr>
        <w:spacing w:before="100" w:after="200" w:line="276" w:lineRule="auto"/>
        <w:rPr>
          <w:rFonts w:ascii="Calibri" w:eastAsia="Times New Roman" w:hAnsi="Calibri" w:cs="Calibri"/>
          <w:b/>
        </w:rPr>
      </w:pPr>
      <w:r>
        <w:rPr>
          <w:rFonts w:ascii="Calibri" w:eastAsia="Times New Roman" w:hAnsi="Calibri" w:cs="Calibri"/>
          <w:b/>
        </w:rPr>
        <w:t>Port Praski</w:t>
      </w:r>
    </w:p>
    <w:p w14:paraId="6A95921C" w14:textId="77777777" w:rsidR="004111FA" w:rsidRPr="00F5562C" w:rsidRDefault="004111FA" w:rsidP="004111FA">
      <w:pPr>
        <w:pStyle w:val="Akapitzlist"/>
        <w:spacing w:before="100" w:after="200" w:line="276" w:lineRule="auto"/>
        <w:rPr>
          <w:rFonts w:ascii="Calibri" w:eastAsia="Times New Roman" w:hAnsi="Calibri" w:cs="Calibri"/>
        </w:rPr>
      </w:pPr>
      <w:r w:rsidRPr="00F5562C">
        <w:rPr>
          <w:rFonts w:ascii="Calibri" w:eastAsia="Times New Roman" w:hAnsi="Calibri" w:cs="Calibri"/>
        </w:rPr>
        <w:t>Przewiduje się</w:t>
      </w:r>
      <w:r w:rsidRPr="5A7D4A4D">
        <w:rPr>
          <w:rFonts w:ascii="Calibri" w:eastAsia="Times New Roman" w:hAnsi="Calibri" w:cs="Calibri"/>
        </w:rPr>
        <w:t xml:space="preserve"> rozwój funkcji mieszkaniowej z usługami, wprowadzenie przestrzeni publicznych wzdłuż pirsów. Ze względu na położeniu w rejonie stacji metra i stacji kolejowej o bardzo dobrej obsłudze komunikacyjnej, wskazane jest tu lokalizowanie zabudowy z dużą koncentracją miejsc pracy. W celu koordynacji przekształceń funkcjonalno-przestrzennych obszaru wskazane jest ograniczenie inwestycji mieszkaniowych realizowanych w trybie indywidualnych decyzji administracyjnych.</w:t>
      </w:r>
    </w:p>
    <w:p w14:paraId="07131F15" w14:textId="77777777" w:rsidR="004111FA" w:rsidRDefault="004111FA" w:rsidP="004111FA">
      <w:pPr>
        <w:pStyle w:val="Akapitzlist"/>
        <w:numPr>
          <w:ilvl w:val="0"/>
          <w:numId w:val="23"/>
        </w:numPr>
        <w:spacing w:before="100" w:after="200" w:line="276" w:lineRule="auto"/>
        <w:rPr>
          <w:rFonts w:ascii="Calibri" w:eastAsia="Times New Roman" w:hAnsi="Calibri" w:cs="Calibri"/>
          <w:b/>
        </w:rPr>
      </w:pPr>
      <w:r>
        <w:rPr>
          <w:rFonts w:ascii="Calibri" w:eastAsia="Times New Roman" w:hAnsi="Calibri" w:cs="Calibri"/>
          <w:b/>
        </w:rPr>
        <w:t>Rejon stacji Warszawa Stadion</w:t>
      </w:r>
    </w:p>
    <w:p w14:paraId="039C131E" w14:textId="77777777" w:rsidR="004111FA" w:rsidRPr="00F5562C" w:rsidRDefault="004111FA" w:rsidP="004111FA">
      <w:pPr>
        <w:pStyle w:val="Akapitzlist"/>
        <w:spacing w:before="100" w:after="200" w:line="276" w:lineRule="auto"/>
        <w:rPr>
          <w:rFonts w:ascii="Calibri" w:eastAsia="Times New Roman" w:hAnsi="Calibri" w:cs="Calibri"/>
        </w:rPr>
      </w:pPr>
      <w:r w:rsidRPr="00F5562C">
        <w:rPr>
          <w:rFonts w:ascii="Calibri" w:eastAsia="Times New Roman" w:hAnsi="Calibri" w:cs="Calibri"/>
        </w:rPr>
        <w:t xml:space="preserve">Obszar przewidywany do rozwoju </w:t>
      </w:r>
      <w:r>
        <w:rPr>
          <w:rFonts w:ascii="Calibri" w:eastAsia="Times New Roman" w:hAnsi="Calibri" w:cs="Calibri"/>
        </w:rPr>
        <w:t>funkcji usługowych - komercyjnych i publicznych, w tym z zakresu kultury, sportu, wystawiennictwa, z udziałem zieleni publicznej.</w:t>
      </w:r>
    </w:p>
    <w:p w14:paraId="15961901" w14:textId="77777777" w:rsidR="004111FA" w:rsidRDefault="004111FA" w:rsidP="004111FA">
      <w:pPr>
        <w:pStyle w:val="Akapitzlist"/>
        <w:numPr>
          <w:ilvl w:val="0"/>
          <w:numId w:val="23"/>
        </w:numPr>
        <w:spacing w:before="100" w:after="200" w:line="276" w:lineRule="auto"/>
        <w:rPr>
          <w:rFonts w:ascii="Calibri" w:eastAsia="Times New Roman" w:hAnsi="Calibri" w:cs="Calibri"/>
          <w:b/>
        </w:rPr>
      </w:pPr>
      <w:r>
        <w:rPr>
          <w:rFonts w:ascii="Calibri" w:eastAsia="Times New Roman" w:hAnsi="Calibri" w:cs="Calibri"/>
          <w:b/>
        </w:rPr>
        <w:t>Rejon ul. Żupniczej i Podskarbińskiej</w:t>
      </w:r>
    </w:p>
    <w:p w14:paraId="3A49EA32" w14:textId="77777777" w:rsidR="004111FA" w:rsidRPr="00F5562C" w:rsidRDefault="004111FA" w:rsidP="004111FA">
      <w:pPr>
        <w:pStyle w:val="Akapitzlist"/>
        <w:spacing w:before="100" w:after="200" w:line="276" w:lineRule="auto"/>
        <w:rPr>
          <w:rFonts w:ascii="Calibri" w:eastAsia="Times New Roman" w:hAnsi="Calibri" w:cs="Calibri"/>
        </w:rPr>
      </w:pPr>
      <w:r w:rsidRPr="00F5562C">
        <w:rPr>
          <w:rFonts w:ascii="Calibri" w:eastAsia="Times New Roman" w:hAnsi="Calibri" w:cs="Calibri"/>
        </w:rPr>
        <w:t>Obszar poprzemysłowy w trakcie przekształceń w kierunku mieszkaniowo-usługowym.</w:t>
      </w:r>
      <w:r>
        <w:rPr>
          <w:rFonts w:ascii="Calibri" w:eastAsia="Times New Roman" w:hAnsi="Calibri" w:cs="Calibri"/>
        </w:rPr>
        <w:t xml:space="preserve"> Konieczne jest zapewnienie niezbędnego udziału usług podstawowych do obsługi nowych mieszkańców obszaru oraz zieleni publicznej. W celu koordynacji przekształceń funkcjonalno-</w:t>
      </w:r>
      <w:r>
        <w:rPr>
          <w:rFonts w:ascii="Calibri" w:eastAsia="Times New Roman" w:hAnsi="Calibri" w:cs="Calibri"/>
        </w:rPr>
        <w:lastRenderedPageBreak/>
        <w:t>przestrzennych obszaru wskazane jest ograniczenie inwestycji mieszkaniowych realizowanych w trybie indywidualnych decyzji administracyjnych.</w:t>
      </w:r>
    </w:p>
    <w:p w14:paraId="40AA47CC" w14:textId="77777777" w:rsidR="004111FA" w:rsidRDefault="004111FA" w:rsidP="004111FA">
      <w:pPr>
        <w:pStyle w:val="Akapitzlist"/>
        <w:numPr>
          <w:ilvl w:val="0"/>
          <w:numId w:val="23"/>
        </w:numPr>
        <w:spacing w:before="100" w:after="200" w:line="276" w:lineRule="auto"/>
        <w:rPr>
          <w:rFonts w:ascii="Calibri" w:eastAsia="Times New Roman" w:hAnsi="Calibri" w:cs="Calibri"/>
          <w:b/>
          <w:bCs/>
        </w:rPr>
      </w:pPr>
      <w:r w:rsidRPr="156F09EA">
        <w:rPr>
          <w:rFonts w:ascii="Calibri" w:eastAsia="Times New Roman" w:hAnsi="Calibri" w:cs="Calibri"/>
          <w:b/>
          <w:bCs/>
        </w:rPr>
        <w:t>Rejon ul. Gilarskiej i Św. Wincentego</w:t>
      </w:r>
    </w:p>
    <w:p w14:paraId="5F912976" w14:textId="77777777" w:rsidR="004111FA" w:rsidRPr="00F5562C" w:rsidRDefault="004111FA" w:rsidP="004111FA">
      <w:pPr>
        <w:pStyle w:val="Akapitzlist"/>
        <w:spacing w:before="100" w:after="200" w:line="276" w:lineRule="auto"/>
        <w:rPr>
          <w:rFonts w:ascii="Calibri" w:eastAsia="Times New Roman" w:hAnsi="Calibri" w:cs="Calibri"/>
        </w:rPr>
      </w:pPr>
      <w:r w:rsidRPr="156F09EA">
        <w:rPr>
          <w:rFonts w:ascii="Calibri" w:eastAsia="Times New Roman" w:hAnsi="Calibri" w:cs="Calibri"/>
        </w:rPr>
        <w:t>Obszar dawnego</w:t>
      </w:r>
      <w:r w:rsidRPr="00F5562C">
        <w:rPr>
          <w:rFonts w:ascii="Calibri" w:eastAsia="Times New Roman" w:hAnsi="Calibri" w:cs="Calibri"/>
        </w:rPr>
        <w:t xml:space="preserve"> </w:t>
      </w:r>
      <w:r w:rsidRPr="156F09EA">
        <w:rPr>
          <w:rFonts w:ascii="Calibri" w:eastAsia="Times New Roman" w:hAnsi="Calibri" w:cs="Calibri"/>
        </w:rPr>
        <w:t>PGR „Bródno” – do przekształcenia na osiedle mieszkaniowe (zgodnie z obowiązującym planem miejscowym).</w:t>
      </w:r>
    </w:p>
    <w:p w14:paraId="5EF0713A" w14:textId="77777777" w:rsidR="004111FA" w:rsidRDefault="004111FA" w:rsidP="004111FA">
      <w:pPr>
        <w:pStyle w:val="Akapitzlist"/>
        <w:numPr>
          <w:ilvl w:val="0"/>
          <w:numId w:val="23"/>
        </w:numPr>
        <w:spacing w:before="100" w:after="200" w:line="276" w:lineRule="auto"/>
        <w:rPr>
          <w:rFonts w:ascii="Calibri" w:eastAsia="Times New Roman" w:hAnsi="Calibri" w:cs="Calibri"/>
          <w:b/>
          <w:bCs/>
        </w:rPr>
      </w:pPr>
      <w:r w:rsidRPr="156F09EA">
        <w:rPr>
          <w:rFonts w:ascii="Calibri" w:eastAsia="Times New Roman" w:hAnsi="Calibri" w:cs="Calibri"/>
          <w:b/>
          <w:bCs/>
        </w:rPr>
        <w:t>Rejon stacji metra Trocka</w:t>
      </w:r>
    </w:p>
    <w:p w14:paraId="4934A459" w14:textId="77777777" w:rsidR="004111FA" w:rsidRPr="00F5562C" w:rsidRDefault="004111FA" w:rsidP="004111FA">
      <w:pPr>
        <w:pStyle w:val="Akapitzlist"/>
        <w:spacing w:before="100" w:after="200" w:line="276" w:lineRule="auto"/>
        <w:rPr>
          <w:rFonts w:ascii="Calibri" w:eastAsia="Times New Roman" w:hAnsi="Calibri" w:cs="Calibri"/>
        </w:rPr>
      </w:pPr>
      <w:r w:rsidRPr="156F09EA">
        <w:rPr>
          <w:rFonts w:ascii="Calibri" w:eastAsia="Times New Roman" w:hAnsi="Calibri" w:cs="Calibri"/>
        </w:rPr>
        <w:t>Obszar wymaga u</w:t>
      </w:r>
      <w:r w:rsidRPr="00F5562C">
        <w:rPr>
          <w:rFonts w:ascii="Calibri" w:eastAsia="Times New Roman" w:hAnsi="Calibri" w:cs="Calibri"/>
        </w:rPr>
        <w:t>porządkowanie parkowania, a także przestrzeni</w:t>
      </w:r>
      <w:r w:rsidRPr="156F09EA">
        <w:rPr>
          <w:rFonts w:ascii="Calibri" w:eastAsia="Times New Roman" w:hAnsi="Calibri" w:cs="Calibri"/>
        </w:rPr>
        <w:t xml:space="preserve"> w rejonie stacji metra Trocka. Wskazany </w:t>
      </w:r>
      <w:r w:rsidRPr="00F5562C">
        <w:rPr>
          <w:rFonts w:ascii="Calibri" w:eastAsia="Times New Roman" w:hAnsi="Calibri" w:cs="Calibri"/>
        </w:rPr>
        <w:t>rozwój funkcji mieszkaniowej i usługowej, w tym usług publicznych i komunikacji zbiorowej.</w:t>
      </w:r>
    </w:p>
    <w:p w14:paraId="0391C1DA" w14:textId="77777777" w:rsidR="004111FA" w:rsidRDefault="004111FA" w:rsidP="004111FA">
      <w:pPr>
        <w:pStyle w:val="Akapitzlist"/>
        <w:numPr>
          <w:ilvl w:val="0"/>
          <w:numId w:val="23"/>
        </w:numPr>
        <w:spacing w:before="100" w:after="200" w:line="276" w:lineRule="auto"/>
        <w:rPr>
          <w:rFonts w:ascii="Calibri" w:eastAsia="Times New Roman" w:hAnsi="Calibri" w:cs="Calibri"/>
          <w:b/>
        </w:rPr>
      </w:pPr>
      <w:r>
        <w:rPr>
          <w:rFonts w:ascii="Calibri" w:eastAsia="Times New Roman" w:hAnsi="Calibri" w:cs="Calibri"/>
          <w:b/>
        </w:rPr>
        <w:t>Rejon ul. Radzymińskiej</w:t>
      </w:r>
    </w:p>
    <w:p w14:paraId="09C681AB" w14:textId="77777777" w:rsidR="004111FA" w:rsidRPr="00DC1B4A" w:rsidRDefault="004111FA" w:rsidP="004111FA">
      <w:pPr>
        <w:pStyle w:val="Akapitzlist"/>
        <w:spacing w:before="100" w:after="200" w:line="276" w:lineRule="auto"/>
        <w:rPr>
          <w:rFonts w:eastAsia="Times New Roman"/>
        </w:rPr>
      </w:pPr>
      <w:r>
        <w:rPr>
          <w:rFonts w:ascii="Calibri" w:eastAsia="Times New Roman" w:hAnsi="Calibri" w:cs="Calibri"/>
        </w:rPr>
        <w:t>Obszar obejmuje m.in. teren dawnych Zakładów Przemysłu Tłuszczowego. W 2015 r. przeprowadzono konkurs urbanistyczno-architektoniczny, zgodnie z którym w obszarze przewiduje się r</w:t>
      </w:r>
      <w:r w:rsidRPr="00F5562C">
        <w:rPr>
          <w:rFonts w:ascii="Calibri" w:eastAsia="Times New Roman" w:hAnsi="Calibri" w:cs="Calibri"/>
        </w:rPr>
        <w:t>ozwój funkcji mieszkaniowej z usługami</w:t>
      </w:r>
      <w:r>
        <w:rPr>
          <w:rFonts w:ascii="Calibri" w:eastAsia="Times New Roman" w:hAnsi="Calibri" w:cs="Calibri"/>
        </w:rPr>
        <w:t xml:space="preserve"> i infrastrukturą społeczną. Obowiązujący plan miejscowy wymaga zmiany i dostosowania do nowych założeń rozwojowych po uchwaleniu planu ogólnego m.st. Warszawy.</w:t>
      </w:r>
    </w:p>
    <w:p w14:paraId="1F693CD0" w14:textId="77777777" w:rsidR="004111FA" w:rsidRPr="00F5562C" w:rsidRDefault="004111FA" w:rsidP="004111FA">
      <w:pPr>
        <w:spacing w:before="100" w:after="200" w:line="276" w:lineRule="auto"/>
        <w:rPr>
          <w:rFonts w:ascii="Calibri" w:eastAsia="Times New Roman" w:hAnsi="Calibri" w:cs="Calibri"/>
        </w:rPr>
      </w:pPr>
      <w:r w:rsidRPr="00F5562C">
        <w:rPr>
          <w:rFonts w:ascii="Calibri" w:eastAsia="Times New Roman" w:hAnsi="Calibri" w:cs="Calibri"/>
        </w:rPr>
        <w:t>W obszarze rewitalizacji mogą też wpływać wnioski o zabudowę mieszkaniową zgodnie z ustawą z dnia 5 lipca 2018 r. o ułatwieniach w przygotowaniu i realizacji inwestycji mieszkaniowych oraz inwestycji towarzyszących, które będą rozpatrywane indywidualnie przez Radę Miasta st. Warszawy.</w:t>
      </w:r>
    </w:p>
    <w:p w14:paraId="234EBA2D" w14:textId="77777777" w:rsidR="004111FA" w:rsidRPr="001F470B" w:rsidRDefault="004111FA" w:rsidP="004111FA">
      <w:pPr>
        <w:spacing w:before="100" w:after="200" w:line="276" w:lineRule="auto"/>
        <w:rPr>
          <w:rFonts w:ascii="Calibri" w:eastAsia="Times New Roman" w:hAnsi="Calibri" w:cs="Calibri"/>
        </w:rPr>
      </w:pPr>
      <w:r w:rsidRPr="00F5562C">
        <w:rPr>
          <w:rFonts w:ascii="Calibri" w:eastAsia="Times New Roman" w:hAnsi="Calibri" w:cs="Calibri"/>
          <w:b/>
        </w:rPr>
        <w:t>REJONY ROZWOJU FUNKCJI OŚWIATY, KULTURY, SPORTU I ZIELENI</w:t>
      </w:r>
      <w:r w:rsidRPr="00F5562C">
        <w:rPr>
          <w:rFonts w:ascii="Calibri" w:eastAsia="Times New Roman" w:hAnsi="Calibri" w:cs="Calibri"/>
          <w:b/>
        </w:rPr>
        <w:br/>
      </w:r>
      <w:r>
        <w:rPr>
          <w:rFonts w:ascii="Calibri" w:eastAsia="Times New Roman" w:hAnsi="Calibri" w:cs="Calibri"/>
        </w:rPr>
        <w:t>(numeracja zgodnie z oznaczeniami na Mapie nr 2)</w:t>
      </w:r>
    </w:p>
    <w:p w14:paraId="1E49162F" w14:textId="77777777" w:rsidR="004111FA" w:rsidRPr="00F5562C" w:rsidRDefault="004111FA" w:rsidP="004111FA">
      <w:pPr>
        <w:pStyle w:val="Akapitzlist"/>
        <w:numPr>
          <w:ilvl w:val="0"/>
          <w:numId w:val="24"/>
        </w:numPr>
        <w:spacing w:before="100" w:after="200" w:line="276" w:lineRule="auto"/>
        <w:rPr>
          <w:rFonts w:ascii="Calibri" w:eastAsia="Times New Roman" w:hAnsi="Calibri" w:cs="Calibri"/>
          <w:b/>
        </w:rPr>
      </w:pPr>
      <w:r w:rsidRPr="00F5562C">
        <w:rPr>
          <w:rFonts w:ascii="Calibri" w:eastAsia="Times New Roman" w:hAnsi="Calibri" w:cs="Calibri"/>
          <w:b/>
        </w:rPr>
        <w:t>Obszar masterplanu Żerań FSO</w:t>
      </w:r>
      <w:r>
        <w:rPr>
          <w:rFonts w:ascii="Calibri" w:eastAsia="Times New Roman" w:hAnsi="Calibri" w:cs="Calibri"/>
          <w:b/>
        </w:rPr>
        <w:t xml:space="preserve"> (1)</w:t>
      </w:r>
    </w:p>
    <w:p w14:paraId="74E4C7A3" w14:textId="77777777" w:rsidR="004111FA" w:rsidRPr="00F5562C" w:rsidRDefault="004111FA" w:rsidP="004111FA">
      <w:pPr>
        <w:pStyle w:val="Akapitzlist"/>
        <w:spacing w:before="100" w:after="200" w:line="276" w:lineRule="auto"/>
        <w:rPr>
          <w:rFonts w:ascii="Calibri" w:eastAsia="Times New Roman" w:hAnsi="Calibri" w:cs="Calibri"/>
        </w:rPr>
      </w:pPr>
      <w:r>
        <w:rPr>
          <w:rFonts w:ascii="Calibri" w:eastAsia="Times New Roman" w:hAnsi="Calibri" w:cs="Calibri"/>
        </w:rPr>
        <w:t xml:space="preserve">Rejon przewidywanej lokalizacji </w:t>
      </w:r>
      <w:r w:rsidRPr="00F5562C">
        <w:rPr>
          <w:rFonts w:ascii="Calibri" w:eastAsia="Times New Roman" w:hAnsi="Calibri" w:cs="Calibri"/>
        </w:rPr>
        <w:t xml:space="preserve">usług oświaty oraz </w:t>
      </w:r>
      <w:r>
        <w:rPr>
          <w:rFonts w:ascii="Calibri" w:eastAsia="Times New Roman" w:hAnsi="Calibri" w:cs="Calibri"/>
        </w:rPr>
        <w:t>zieleni.</w:t>
      </w:r>
    </w:p>
    <w:p w14:paraId="07CBABC2" w14:textId="77777777" w:rsidR="004111FA" w:rsidRDefault="004111FA" w:rsidP="004111FA">
      <w:pPr>
        <w:pStyle w:val="Akapitzlist"/>
        <w:numPr>
          <w:ilvl w:val="0"/>
          <w:numId w:val="24"/>
        </w:numPr>
        <w:spacing w:before="100" w:after="200" w:line="276" w:lineRule="auto"/>
        <w:rPr>
          <w:rFonts w:ascii="Calibri" w:eastAsia="Times New Roman" w:hAnsi="Calibri" w:cs="Calibri"/>
          <w:b/>
        </w:rPr>
      </w:pPr>
      <w:r w:rsidRPr="001F470B">
        <w:rPr>
          <w:rFonts w:ascii="Calibri" w:eastAsia="Times New Roman" w:hAnsi="Calibri" w:cs="Calibri"/>
          <w:b/>
        </w:rPr>
        <w:t>Obszar masterplanu Żerań FSO</w:t>
      </w:r>
      <w:r>
        <w:rPr>
          <w:rFonts w:ascii="Calibri" w:eastAsia="Times New Roman" w:hAnsi="Calibri" w:cs="Calibri"/>
          <w:b/>
        </w:rPr>
        <w:t xml:space="preserve"> (2)</w:t>
      </w:r>
    </w:p>
    <w:p w14:paraId="2B88E88D" w14:textId="77777777" w:rsidR="004111FA" w:rsidRPr="001F470B" w:rsidRDefault="004111FA" w:rsidP="004111FA">
      <w:pPr>
        <w:pStyle w:val="Akapitzlist"/>
        <w:spacing w:before="100" w:after="200" w:line="276" w:lineRule="auto"/>
        <w:rPr>
          <w:rFonts w:ascii="Calibri" w:eastAsia="Times New Roman" w:hAnsi="Calibri" w:cs="Calibri"/>
          <w:b/>
        </w:rPr>
      </w:pPr>
      <w:r>
        <w:rPr>
          <w:rFonts w:ascii="Calibri" w:eastAsia="Times New Roman" w:hAnsi="Calibri" w:cs="Calibri"/>
        </w:rPr>
        <w:t xml:space="preserve">Rejon przewidywanej lokalizacji </w:t>
      </w:r>
      <w:r w:rsidRPr="001F470B">
        <w:rPr>
          <w:rFonts w:ascii="Calibri" w:eastAsia="Times New Roman" w:hAnsi="Calibri" w:cs="Calibri"/>
        </w:rPr>
        <w:t>usług oświaty</w:t>
      </w:r>
      <w:r>
        <w:rPr>
          <w:rFonts w:ascii="Calibri" w:eastAsia="Times New Roman" w:hAnsi="Calibri" w:cs="Calibri"/>
        </w:rPr>
        <w:t>.</w:t>
      </w:r>
    </w:p>
    <w:p w14:paraId="3E4E301B" w14:textId="77777777" w:rsidR="004111FA" w:rsidRDefault="004111FA" w:rsidP="004111FA">
      <w:pPr>
        <w:pStyle w:val="Akapitzlist"/>
        <w:numPr>
          <w:ilvl w:val="0"/>
          <w:numId w:val="24"/>
        </w:numPr>
        <w:spacing w:before="100" w:after="200" w:line="276" w:lineRule="auto"/>
        <w:rPr>
          <w:rFonts w:ascii="Calibri" w:eastAsia="Times New Roman" w:hAnsi="Calibri" w:cs="Calibri"/>
          <w:b/>
        </w:rPr>
      </w:pPr>
      <w:r w:rsidRPr="001F470B">
        <w:rPr>
          <w:rFonts w:ascii="Calibri" w:eastAsia="Times New Roman" w:hAnsi="Calibri" w:cs="Calibri"/>
          <w:b/>
        </w:rPr>
        <w:t>Obszar masterplanu Żerań FSO</w:t>
      </w:r>
      <w:r>
        <w:rPr>
          <w:rFonts w:ascii="Calibri" w:eastAsia="Times New Roman" w:hAnsi="Calibri" w:cs="Calibri"/>
          <w:b/>
        </w:rPr>
        <w:t xml:space="preserve"> (3)</w:t>
      </w:r>
    </w:p>
    <w:p w14:paraId="58984F34" w14:textId="77777777" w:rsidR="004111FA" w:rsidRPr="00F5562C" w:rsidRDefault="004111FA" w:rsidP="004111FA">
      <w:pPr>
        <w:pStyle w:val="Akapitzlist"/>
        <w:spacing w:before="100" w:after="200" w:line="276" w:lineRule="auto"/>
        <w:rPr>
          <w:rFonts w:ascii="Calibri" w:eastAsia="Times New Roman" w:hAnsi="Calibri" w:cs="Calibri"/>
        </w:rPr>
      </w:pPr>
      <w:r>
        <w:rPr>
          <w:rFonts w:ascii="Calibri" w:eastAsia="Times New Roman" w:hAnsi="Calibri" w:cs="Calibri"/>
        </w:rPr>
        <w:t>Rejon przewidywanej</w:t>
      </w:r>
      <w:r w:rsidRPr="00F5562C">
        <w:rPr>
          <w:rFonts w:ascii="Calibri" w:eastAsia="Times New Roman" w:hAnsi="Calibri" w:cs="Calibri"/>
        </w:rPr>
        <w:t xml:space="preserve"> </w:t>
      </w:r>
      <w:r>
        <w:rPr>
          <w:rFonts w:ascii="Calibri" w:eastAsia="Times New Roman" w:hAnsi="Calibri" w:cs="Calibri"/>
        </w:rPr>
        <w:t>lokalizacji</w:t>
      </w:r>
      <w:r w:rsidRPr="00F5562C">
        <w:rPr>
          <w:rFonts w:ascii="Calibri" w:eastAsia="Times New Roman" w:hAnsi="Calibri" w:cs="Calibri"/>
        </w:rPr>
        <w:t xml:space="preserve"> usług oświaty oraz zieleni urządzonej.</w:t>
      </w:r>
    </w:p>
    <w:p w14:paraId="66235E19" w14:textId="77777777" w:rsidR="004111FA" w:rsidRDefault="004111FA" w:rsidP="004111FA">
      <w:pPr>
        <w:pStyle w:val="Akapitzlist"/>
        <w:numPr>
          <w:ilvl w:val="0"/>
          <w:numId w:val="24"/>
        </w:numPr>
        <w:spacing w:before="100" w:after="200" w:line="276" w:lineRule="auto"/>
        <w:rPr>
          <w:rFonts w:ascii="Calibri" w:eastAsia="Times New Roman" w:hAnsi="Calibri" w:cs="Calibri"/>
          <w:b/>
        </w:rPr>
      </w:pPr>
      <w:r>
        <w:rPr>
          <w:rFonts w:ascii="Calibri" w:eastAsia="Times New Roman" w:hAnsi="Calibri" w:cs="Calibri"/>
          <w:b/>
        </w:rPr>
        <w:t>Rejon Fortu Śliwice</w:t>
      </w:r>
    </w:p>
    <w:p w14:paraId="75DDC79C" w14:textId="77777777" w:rsidR="004111FA" w:rsidRPr="00F5562C" w:rsidRDefault="004111FA" w:rsidP="004111FA">
      <w:pPr>
        <w:pStyle w:val="Akapitzlist"/>
        <w:spacing w:before="100" w:after="200" w:line="276" w:lineRule="auto"/>
        <w:rPr>
          <w:rFonts w:ascii="Calibri" w:eastAsia="Times New Roman" w:hAnsi="Calibri" w:cs="Calibri"/>
        </w:rPr>
      </w:pPr>
      <w:r w:rsidRPr="5A7D4A4D">
        <w:rPr>
          <w:rFonts w:ascii="Calibri" w:eastAsia="Times New Roman" w:hAnsi="Calibri" w:cs="Calibri"/>
        </w:rPr>
        <w:t>Rejon</w:t>
      </w:r>
      <w:r w:rsidRPr="00F5562C">
        <w:rPr>
          <w:rFonts w:ascii="Calibri" w:eastAsia="Times New Roman" w:hAnsi="Calibri" w:cs="Calibri"/>
        </w:rPr>
        <w:t xml:space="preserve"> przewidywanego rozwoju funkcji usług kultury oraz usług sportu i rekreacji.</w:t>
      </w:r>
    </w:p>
    <w:p w14:paraId="583FA667" w14:textId="77777777" w:rsidR="004111FA" w:rsidRDefault="004111FA" w:rsidP="004111FA">
      <w:pPr>
        <w:pStyle w:val="Akapitzlist"/>
        <w:numPr>
          <w:ilvl w:val="0"/>
          <w:numId w:val="24"/>
        </w:numPr>
        <w:spacing w:before="100" w:after="200" w:line="276" w:lineRule="auto"/>
        <w:rPr>
          <w:rFonts w:ascii="Calibri" w:eastAsia="Times New Roman" w:hAnsi="Calibri" w:cs="Calibri"/>
          <w:b/>
        </w:rPr>
      </w:pPr>
      <w:r>
        <w:rPr>
          <w:rFonts w:ascii="Calibri" w:eastAsia="Times New Roman" w:hAnsi="Calibri" w:cs="Calibri"/>
          <w:b/>
        </w:rPr>
        <w:t>Rejon Ośrodka Namysłowska</w:t>
      </w:r>
    </w:p>
    <w:p w14:paraId="1CDFABA4" w14:textId="77777777" w:rsidR="004111FA" w:rsidRPr="00F5562C" w:rsidRDefault="004111FA" w:rsidP="004111FA">
      <w:pPr>
        <w:pStyle w:val="Akapitzlist"/>
        <w:spacing w:before="100" w:after="200" w:line="276" w:lineRule="auto"/>
        <w:rPr>
          <w:rFonts w:ascii="Calibri" w:eastAsia="Times New Roman" w:hAnsi="Calibri" w:cs="Calibri"/>
        </w:rPr>
      </w:pPr>
      <w:r w:rsidRPr="00F5562C">
        <w:rPr>
          <w:rFonts w:ascii="Calibri" w:eastAsia="Times New Roman" w:hAnsi="Calibri" w:cs="Calibri"/>
        </w:rPr>
        <w:t>Rejon rozwoju terenów sportu i rekreacji</w:t>
      </w:r>
      <w:r w:rsidRPr="5A7D4A4D">
        <w:rPr>
          <w:rFonts w:ascii="Calibri" w:eastAsia="Times New Roman" w:hAnsi="Calibri" w:cs="Calibri"/>
        </w:rPr>
        <w:t>,</w:t>
      </w:r>
      <w:r w:rsidRPr="00F5562C">
        <w:rPr>
          <w:rFonts w:ascii="Calibri" w:eastAsia="Times New Roman" w:hAnsi="Calibri" w:cs="Calibri"/>
        </w:rPr>
        <w:t xml:space="preserve"> planowana realizacja basenu krytego i odkrytego.</w:t>
      </w:r>
    </w:p>
    <w:p w14:paraId="4BC86D79" w14:textId="77777777" w:rsidR="004111FA" w:rsidRDefault="004111FA" w:rsidP="004111FA">
      <w:pPr>
        <w:pStyle w:val="Akapitzlist"/>
        <w:numPr>
          <w:ilvl w:val="0"/>
          <w:numId w:val="24"/>
        </w:numPr>
        <w:spacing w:before="100" w:after="200" w:line="276" w:lineRule="auto"/>
        <w:rPr>
          <w:rFonts w:ascii="Calibri" w:eastAsia="Times New Roman" w:hAnsi="Calibri" w:cs="Calibri"/>
          <w:b/>
        </w:rPr>
      </w:pPr>
      <w:r>
        <w:rPr>
          <w:rFonts w:ascii="Calibri" w:eastAsia="Times New Roman" w:hAnsi="Calibri" w:cs="Calibri"/>
          <w:b/>
        </w:rPr>
        <w:t>Rejon ul. Szwedzkiej i Stalowej</w:t>
      </w:r>
    </w:p>
    <w:p w14:paraId="631C8BF4" w14:textId="77777777" w:rsidR="004111FA" w:rsidRPr="00F5562C" w:rsidRDefault="004111FA" w:rsidP="004111FA">
      <w:pPr>
        <w:pStyle w:val="Akapitzlist"/>
        <w:spacing w:before="100" w:after="200" w:line="276" w:lineRule="auto"/>
        <w:rPr>
          <w:rFonts w:ascii="Calibri" w:eastAsia="Times New Roman" w:hAnsi="Calibri" w:cs="Calibri"/>
        </w:rPr>
      </w:pPr>
      <w:r>
        <w:rPr>
          <w:rFonts w:ascii="Calibri" w:eastAsia="Times New Roman" w:hAnsi="Calibri" w:cs="Calibri"/>
        </w:rPr>
        <w:t xml:space="preserve">Rejon przewidywanej lokalizacji </w:t>
      </w:r>
      <w:r w:rsidRPr="00F5562C">
        <w:rPr>
          <w:rFonts w:ascii="Calibri" w:eastAsia="Times New Roman" w:hAnsi="Calibri" w:cs="Calibri"/>
        </w:rPr>
        <w:t xml:space="preserve">placu miejskiego ze szkołą podstawową, halą sportową oraz zielenią urządzoną </w:t>
      </w:r>
      <w:r>
        <w:rPr>
          <w:rFonts w:ascii="Calibri" w:eastAsia="Times New Roman" w:hAnsi="Calibri" w:cs="Calibri"/>
        </w:rPr>
        <w:t>(</w:t>
      </w:r>
      <w:r w:rsidRPr="00F5562C">
        <w:rPr>
          <w:rFonts w:ascii="Calibri" w:eastAsia="Times New Roman" w:hAnsi="Calibri" w:cs="Calibri"/>
        </w:rPr>
        <w:t xml:space="preserve">zgodnie z założeniami </w:t>
      </w:r>
      <w:r>
        <w:rPr>
          <w:rFonts w:ascii="Calibri" w:eastAsia="Times New Roman" w:hAnsi="Calibri" w:cs="Calibri"/>
        </w:rPr>
        <w:t>koncepcji</w:t>
      </w:r>
      <w:r w:rsidRPr="004F1B8C">
        <w:rPr>
          <w:rFonts w:ascii="Calibri" w:eastAsia="Times New Roman" w:hAnsi="Calibri" w:cs="Calibri"/>
        </w:rPr>
        <w:t xml:space="preserve"> funkcjonalno-przestrzenn</w:t>
      </w:r>
      <w:r>
        <w:rPr>
          <w:rFonts w:ascii="Calibri" w:eastAsia="Times New Roman" w:hAnsi="Calibri" w:cs="Calibri"/>
        </w:rPr>
        <w:t>ej w ramach projektu „Osiedla Warszawy”).</w:t>
      </w:r>
    </w:p>
    <w:p w14:paraId="5931F70A" w14:textId="77777777" w:rsidR="004111FA" w:rsidRDefault="004111FA" w:rsidP="004111FA">
      <w:pPr>
        <w:pStyle w:val="Akapitzlist"/>
        <w:numPr>
          <w:ilvl w:val="0"/>
          <w:numId w:val="24"/>
        </w:numPr>
        <w:spacing w:before="100" w:after="200" w:line="276" w:lineRule="auto"/>
        <w:rPr>
          <w:rFonts w:ascii="Calibri" w:eastAsia="Times New Roman" w:hAnsi="Calibri" w:cs="Calibri"/>
          <w:b/>
        </w:rPr>
      </w:pPr>
      <w:r>
        <w:rPr>
          <w:rFonts w:ascii="Calibri" w:eastAsia="Times New Roman" w:hAnsi="Calibri" w:cs="Calibri"/>
          <w:b/>
        </w:rPr>
        <w:t>Rejon ul. Folwarcznej</w:t>
      </w:r>
    </w:p>
    <w:p w14:paraId="6CDF2DF2" w14:textId="77777777" w:rsidR="004111FA" w:rsidRPr="00F5562C" w:rsidRDefault="004111FA" w:rsidP="004111FA">
      <w:pPr>
        <w:pStyle w:val="Akapitzlist"/>
        <w:spacing w:before="100" w:after="200" w:line="276" w:lineRule="auto"/>
        <w:rPr>
          <w:rFonts w:ascii="Calibri" w:eastAsia="Times New Roman" w:hAnsi="Calibri" w:cs="Calibri"/>
        </w:rPr>
      </w:pPr>
      <w:r>
        <w:rPr>
          <w:rFonts w:ascii="Calibri" w:eastAsia="Times New Roman" w:hAnsi="Calibri" w:cs="Calibri"/>
        </w:rPr>
        <w:t>Proponowane uporządkowanie</w:t>
      </w:r>
      <w:r w:rsidRPr="00F5562C">
        <w:rPr>
          <w:rFonts w:ascii="Calibri" w:eastAsia="Times New Roman" w:hAnsi="Calibri" w:cs="Calibri"/>
        </w:rPr>
        <w:t xml:space="preserve"> przestrzeni wewnątrzosiedlowej i zagospodarowa</w:t>
      </w:r>
      <w:r>
        <w:rPr>
          <w:rFonts w:ascii="Calibri" w:eastAsia="Times New Roman" w:hAnsi="Calibri" w:cs="Calibri"/>
        </w:rPr>
        <w:t>nie terenu w formie zieleni urzą</w:t>
      </w:r>
      <w:r w:rsidRPr="00F5562C">
        <w:rPr>
          <w:rFonts w:ascii="Calibri" w:eastAsia="Times New Roman" w:hAnsi="Calibri" w:cs="Calibri"/>
        </w:rPr>
        <w:t>dzonej i usług oświaty.</w:t>
      </w:r>
    </w:p>
    <w:p w14:paraId="48F28BA8" w14:textId="77777777" w:rsidR="004111FA" w:rsidRDefault="004111FA" w:rsidP="004111FA">
      <w:pPr>
        <w:pStyle w:val="Akapitzlist"/>
        <w:numPr>
          <w:ilvl w:val="0"/>
          <w:numId w:val="24"/>
        </w:numPr>
        <w:spacing w:before="100" w:after="200" w:line="276" w:lineRule="auto"/>
        <w:rPr>
          <w:rFonts w:ascii="Calibri" w:eastAsia="Times New Roman" w:hAnsi="Calibri" w:cs="Calibri"/>
          <w:b/>
        </w:rPr>
      </w:pPr>
      <w:r>
        <w:rPr>
          <w:rFonts w:ascii="Calibri" w:eastAsia="Times New Roman" w:hAnsi="Calibri" w:cs="Calibri"/>
          <w:b/>
        </w:rPr>
        <w:t>Rejon ul. Wrzesińskiej i Zamoyskiego</w:t>
      </w:r>
    </w:p>
    <w:p w14:paraId="1BE497DB" w14:textId="77777777" w:rsidR="004111FA" w:rsidRPr="00F5562C" w:rsidRDefault="004111FA" w:rsidP="004111FA">
      <w:pPr>
        <w:pStyle w:val="Akapitzlist"/>
        <w:spacing w:before="100" w:after="200" w:line="276" w:lineRule="auto"/>
        <w:rPr>
          <w:rFonts w:ascii="Calibri" w:eastAsia="Times New Roman" w:hAnsi="Calibri" w:cs="Calibri"/>
        </w:rPr>
      </w:pPr>
      <w:r>
        <w:rPr>
          <w:rFonts w:ascii="Calibri" w:eastAsia="Times New Roman" w:hAnsi="Calibri" w:cs="Calibri"/>
        </w:rPr>
        <w:t>Proponowane w</w:t>
      </w:r>
      <w:r w:rsidRPr="00F5562C">
        <w:rPr>
          <w:rFonts w:ascii="Calibri" w:eastAsia="Times New Roman" w:hAnsi="Calibri" w:cs="Calibri"/>
        </w:rPr>
        <w:t>prowadzenie terenów usług oświaty oraz zieleni urządzonej</w:t>
      </w:r>
      <w:r>
        <w:rPr>
          <w:rFonts w:ascii="Calibri" w:eastAsia="Times New Roman" w:hAnsi="Calibri" w:cs="Calibri"/>
        </w:rPr>
        <w:t>.</w:t>
      </w:r>
    </w:p>
    <w:p w14:paraId="2BA26EA6" w14:textId="77777777" w:rsidR="004111FA" w:rsidRDefault="004111FA" w:rsidP="004111FA">
      <w:pPr>
        <w:pStyle w:val="Akapitzlist"/>
        <w:numPr>
          <w:ilvl w:val="0"/>
          <w:numId w:val="24"/>
        </w:numPr>
        <w:spacing w:before="100" w:after="200" w:line="276" w:lineRule="auto"/>
        <w:rPr>
          <w:rFonts w:ascii="Calibri" w:eastAsia="Times New Roman" w:hAnsi="Calibri" w:cs="Calibri"/>
          <w:b/>
        </w:rPr>
      </w:pPr>
      <w:r>
        <w:rPr>
          <w:rFonts w:ascii="Calibri" w:eastAsia="Times New Roman" w:hAnsi="Calibri" w:cs="Calibri"/>
          <w:b/>
        </w:rPr>
        <w:t>Rejon ul. Żupniczej</w:t>
      </w:r>
    </w:p>
    <w:p w14:paraId="117B91BA" w14:textId="77777777" w:rsidR="004111FA" w:rsidRPr="00F5562C" w:rsidRDefault="004111FA" w:rsidP="004111FA">
      <w:pPr>
        <w:pStyle w:val="Akapitzlist"/>
        <w:spacing w:before="100" w:after="200" w:line="276" w:lineRule="auto"/>
        <w:rPr>
          <w:rFonts w:ascii="Calibri" w:eastAsia="Times New Roman" w:hAnsi="Calibri" w:cs="Calibri"/>
        </w:rPr>
      </w:pPr>
      <w:r w:rsidRPr="00F5562C">
        <w:rPr>
          <w:rFonts w:ascii="Calibri" w:eastAsia="Times New Roman" w:hAnsi="Calibri" w:cs="Calibri"/>
        </w:rPr>
        <w:t xml:space="preserve">Rezerwa terenu pod realizację usług oświaty </w:t>
      </w:r>
      <w:r>
        <w:rPr>
          <w:rFonts w:ascii="Calibri" w:eastAsia="Times New Roman" w:hAnsi="Calibri" w:cs="Calibri"/>
        </w:rPr>
        <w:t>(w ramach obowiązującego planu miejscowego)</w:t>
      </w:r>
      <w:r w:rsidRPr="00F5562C">
        <w:rPr>
          <w:rFonts w:ascii="Calibri" w:eastAsia="Times New Roman" w:hAnsi="Calibri" w:cs="Calibri"/>
        </w:rPr>
        <w:t>.</w:t>
      </w:r>
    </w:p>
    <w:p w14:paraId="4C92419E" w14:textId="77777777" w:rsidR="004111FA" w:rsidRDefault="004111FA" w:rsidP="004111FA">
      <w:pPr>
        <w:pStyle w:val="Akapitzlist"/>
        <w:numPr>
          <w:ilvl w:val="0"/>
          <w:numId w:val="24"/>
        </w:numPr>
        <w:spacing w:before="100" w:after="200" w:line="276" w:lineRule="auto"/>
        <w:rPr>
          <w:rFonts w:ascii="Calibri" w:eastAsia="Times New Roman" w:hAnsi="Calibri" w:cs="Calibri"/>
          <w:b/>
        </w:rPr>
      </w:pPr>
      <w:r>
        <w:rPr>
          <w:rFonts w:ascii="Calibri" w:eastAsia="Times New Roman" w:hAnsi="Calibri" w:cs="Calibri"/>
          <w:b/>
        </w:rPr>
        <w:t>Rejon ul. Mińskiej i Chodakowskiej</w:t>
      </w:r>
    </w:p>
    <w:p w14:paraId="21EC3B51" w14:textId="77777777" w:rsidR="004111FA" w:rsidRPr="00F5562C" w:rsidRDefault="004111FA" w:rsidP="004111FA">
      <w:pPr>
        <w:pStyle w:val="Akapitzlist"/>
        <w:spacing w:before="100" w:after="200" w:line="276" w:lineRule="auto"/>
        <w:rPr>
          <w:rFonts w:ascii="Calibri" w:eastAsia="Times New Roman" w:hAnsi="Calibri" w:cs="Calibri"/>
        </w:rPr>
      </w:pPr>
      <w:r>
        <w:rPr>
          <w:rFonts w:ascii="Calibri" w:eastAsia="Times New Roman" w:hAnsi="Calibri" w:cs="Calibri"/>
        </w:rPr>
        <w:lastRenderedPageBreak/>
        <w:t>O</w:t>
      </w:r>
      <w:r w:rsidRPr="00F5562C">
        <w:rPr>
          <w:rFonts w:ascii="Calibri" w:eastAsia="Times New Roman" w:hAnsi="Calibri" w:cs="Calibri"/>
        </w:rPr>
        <w:t>becnie tere</w:t>
      </w:r>
      <w:r>
        <w:rPr>
          <w:rFonts w:ascii="Calibri" w:eastAsia="Times New Roman" w:hAnsi="Calibri" w:cs="Calibri"/>
        </w:rPr>
        <w:t>n państwowej instytucji kultury</w:t>
      </w:r>
      <w:r w:rsidRPr="00F5562C">
        <w:rPr>
          <w:rFonts w:ascii="Calibri" w:eastAsia="Times New Roman" w:hAnsi="Calibri" w:cs="Calibri"/>
        </w:rPr>
        <w:t>:</w:t>
      </w:r>
      <w:r>
        <w:rPr>
          <w:rFonts w:ascii="Calibri" w:eastAsia="Times New Roman" w:hAnsi="Calibri" w:cs="Calibri"/>
        </w:rPr>
        <w:t xml:space="preserve"> </w:t>
      </w:r>
      <w:r w:rsidRPr="00F5562C">
        <w:rPr>
          <w:rFonts w:ascii="Calibri" w:eastAsia="Times New Roman" w:hAnsi="Calibri" w:cs="Calibri"/>
        </w:rPr>
        <w:t xml:space="preserve">Centrum Rozwoju Przemysłów Kreatywnych (CRPK). </w:t>
      </w:r>
      <w:r>
        <w:rPr>
          <w:rFonts w:ascii="Calibri" w:eastAsia="Times New Roman" w:hAnsi="Calibri" w:cs="Calibri"/>
        </w:rPr>
        <w:t>Przewidywane z</w:t>
      </w:r>
      <w:r w:rsidRPr="00F5562C">
        <w:rPr>
          <w:rFonts w:ascii="Calibri" w:eastAsia="Times New Roman" w:hAnsi="Calibri" w:cs="Calibri"/>
        </w:rPr>
        <w:t>abezpieczenie terenu pod realizację usług kultury, nauki, administracji, tereny zieleni publicznej</w:t>
      </w:r>
      <w:r>
        <w:rPr>
          <w:rFonts w:ascii="Calibri" w:eastAsia="Times New Roman" w:hAnsi="Calibri" w:cs="Calibri"/>
        </w:rPr>
        <w:t>.</w:t>
      </w:r>
    </w:p>
    <w:p w14:paraId="7EAC61FF" w14:textId="77777777" w:rsidR="004111FA" w:rsidRPr="00F5562C" w:rsidRDefault="004111FA" w:rsidP="004111FA">
      <w:pPr>
        <w:pStyle w:val="Akapitzlist"/>
        <w:numPr>
          <w:ilvl w:val="0"/>
          <w:numId w:val="24"/>
        </w:numPr>
        <w:rPr>
          <w:rFonts w:ascii="Calibri" w:eastAsia="Times New Roman" w:hAnsi="Calibri" w:cs="Calibri"/>
          <w:b/>
        </w:rPr>
      </w:pPr>
      <w:r w:rsidRPr="00C74141">
        <w:rPr>
          <w:rFonts w:ascii="Calibri" w:eastAsia="Times New Roman" w:hAnsi="Calibri" w:cs="Calibri"/>
          <w:b/>
        </w:rPr>
        <w:t>Rejon ul. Żupniczej i Podskarbińskiej</w:t>
      </w:r>
    </w:p>
    <w:p w14:paraId="36387018" w14:textId="77777777" w:rsidR="004111FA" w:rsidRPr="00F5562C" w:rsidRDefault="004111FA" w:rsidP="004111FA">
      <w:pPr>
        <w:pStyle w:val="Akapitzlist"/>
        <w:spacing w:before="100" w:after="200" w:line="276" w:lineRule="auto"/>
        <w:rPr>
          <w:rFonts w:ascii="Calibri" w:eastAsia="Times New Roman" w:hAnsi="Calibri" w:cs="Calibri"/>
        </w:rPr>
      </w:pPr>
      <w:r>
        <w:rPr>
          <w:rFonts w:ascii="Calibri" w:eastAsia="Times New Roman" w:hAnsi="Calibri" w:cs="Calibri"/>
        </w:rPr>
        <w:t xml:space="preserve">Przewidywane </w:t>
      </w:r>
      <w:r w:rsidRPr="00F5562C">
        <w:rPr>
          <w:rFonts w:ascii="Calibri" w:eastAsia="Times New Roman" w:hAnsi="Calibri" w:cs="Calibri"/>
        </w:rPr>
        <w:t>wyznaczenie terenów zieleni publicznej urządzonej, rozwój usług publicznych, w szczególności oświaty, kultury, och</w:t>
      </w:r>
      <w:r>
        <w:rPr>
          <w:rFonts w:ascii="Calibri" w:eastAsia="Times New Roman" w:hAnsi="Calibri" w:cs="Calibri"/>
        </w:rPr>
        <w:t>rony zdrowia, pomocy społecznej.</w:t>
      </w:r>
    </w:p>
    <w:p w14:paraId="2E311752" w14:textId="77777777" w:rsidR="004111FA" w:rsidRDefault="004111FA" w:rsidP="004111FA">
      <w:pPr>
        <w:pStyle w:val="Akapitzlist"/>
        <w:numPr>
          <w:ilvl w:val="0"/>
          <w:numId w:val="24"/>
        </w:numPr>
        <w:spacing w:before="100" w:after="200" w:line="276" w:lineRule="auto"/>
        <w:rPr>
          <w:rFonts w:ascii="Calibri" w:eastAsia="Times New Roman" w:hAnsi="Calibri" w:cs="Calibri"/>
          <w:b/>
        </w:rPr>
      </w:pPr>
      <w:r>
        <w:rPr>
          <w:rFonts w:ascii="Calibri" w:eastAsia="Times New Roman" w:hAnsi="Calibri" w:cs="Calibri"/>
          <w:b/>
        </w:rPr>
        <w:t>Rejon Stadionu „Podskarbińska” i toru kolarskiego „Orzeł”</w:t>
      </w:r>
    </w:p>
    <w:p w14:paraId="2C586D05" w14:textId="77777777" w:rsidR="004111FA" w:rsidRPr="00F5562C" w:rsidRDefault="004111FA" w:rsidP="004111FA">
      <w:pPr>
        <w:pStyle w:val="Akapitzlist"/>
        <w:spacing w:before="100" w:after="200" w:line="276" w:lineRule="auto"/>
        <w:rPr>
          <w:rFonts w:ascii="Calibri" w:eastAsia="Times New Roman" w:hAnsi="Calibri" w:cs="Calibri"/>
        </w:rPr>
      </w:pPr>
      <w:r>
        <w:rPr>
          <w:rFonts w:ascii="Calibri" w:eastAsia="Times New Roman" w:hAnsi="Calibri" w:cs="Calibri"/>
        </w:rPr>
        <w:t xml:space="preserve">Przewidywana </w:t>
      </w:r>
      <w:r w:rsidRPr="00F5562C">
        <w:rPr>
          <w:rFonts w:ascii="Calibri" w:eastAsia="Times New Roman" w:hAnsi="Calibri" w:cs="Calibri"/>
        </w:rPr>
        <w:t>ochrona istniejących funkcji sportu i rekreacji, zabezpiecz</w:t>
      </w:r>
      <w:r>
        <w:rPr>
          <w:rFonts w:ascii="Calibri" w:eastAsia="Times New Roman" w:hAnsi="Calibri" w:cs="Calibri"/>
        </w:rPr>
        <w:t>enie terenów pod usługi sportu oraz lokalizacja</w:t>
      </w:r>
      <w:r w:rsidRPr="00F5562C">
        <w:rPr>
          <w:rFonts w:ascii="Calibri" w:eastAsia="Times New Roman" w:hAnsi="Calibri" w:cs="Calibri"/>
        </w:rPr>
        <w:t xml:space="preserve"> stref zieleni.</w:t>
      </w:r>
    </w:p>
    <w:p w14:paraId="575B368D" w14:textId="77777777" w:rsidR="004111FA" w:rsidRDefault="004111FA" w:rsidP="004111FA">
      <w:pPr>
        <w:pStyle w:val="Akapitzlist"/>
        <w:numPr>
          <w:ilvl w:val="0"/>
          <w:numId w:val="24"/>
        </w:numPr>
        <w:spacing w:before="100" w:after="200" w:line="276" w:lineRule="auto"/>
        <w:rPr>
          <w:rFonts w:ascii="Calibri" w:eastAsia="Times New Roman" w:hAnsi="Calibri" w:cs="Calibri"/>
          <w:b/>
        </w:rPr>
      </w:pPr>
      <w:r>
        <w:rPr>
          <w:rFonts w:ascii="Calibri" w:eastAsia="Times New Roman" w:hAnsi="Calibri" w:cs="Calibri"/>
          <w:b/>
        </w:rPr>
        <w:t>Rejon ul. Radzymińskiej</w:t>
      </w:r>
    </w:p>
    <w:p w14:paraId="6148A1FA" w14:textId="77777777" w:rsidR="004111FA" w:rsidRPr="00F5562C" w:rsidRDefault="004111FA" w:rsidP="004111FA">
      <w:pPr>
        <w:pStyle w:val="Akapitzlist"/>
        <w:spacing w:before="100" w:after="200" w:line="276" w:lineRule="auto"/>
        <w:rPr>
          <w:rFonts w:ascii="Calibri" w:eastAsia="Times New Roman" w:hAnsi="Calibri" w:cs="Calibri"/>
        </w:rPr>
      </w:pPr>
      <w:r>
        <w:rPr>
          <w:rFonts w:ascii="Calibri" w:eastAsia="Times New Roman" w:hAnsi="Calibri" w:cs="Calibri"/>
        </w:rPr>
        <w:t>Przewidywane z</w:t>
      </w:r>
      <w:r w:rsidRPr="00F5562C">
        <w:rPr>
          <w:rFonts w:ascii="Calibri" w:eastAsia="Times New Roman" w:hAnsi="Calibri" w:cs="Calibri"/>
        </w:rPr>
        <w:t>abezpieczenie terenu pod funkcje usług oświaty oraz urządzonych terenów rekreacji i wypoczynku.</w:t>
      </w:r>
    </w:p>
    <w:p w14:paraId="3A7ADD18" w14:textId="77777777" w:rsidR="004111FA" w:rsidRDefault="004111FA" w:rsidP="004111FA">
      <w:pPr>
        <w:pStyle w:val="Akapitzlist"/>
        <w:numPr>
          <w:ilvl w:val="0"/>
          <w:numId w:val="24"/>
        </w:numPr>
        <w:spacing w:before="100" w:after="200" w:line="276" w:lineRule="auto"/>
        <w:rPr>
          <w:rFonts w:ascii="Calibri" w:eastAsia="Times New Roman" w:hAnsi="Calibri" w:cs="Calibri"/>
          <w:b/>
        </w:rPr>
      </w:pPr>
      <w:r>
        <w:rPr>
          <w:rFonts w:ascii="Calibri" w:eastAsia="Times New Roman" w:hAnsi="Calibri" w:cs="Calibri"/>
          <w:b/>
        </w:rPr>
        <w:t>Rejon ul. Bieżuńskiej</w:t>
      </w:r>
    </w:p>
    <w:p w14:paraId="1680C36E" w14:textId="77777777" w:rsidR="004111FA" w:rsidRPr="00962DEA" w:rsidRDefault="004111FA" w:rsidP="004111FA">
      <w:pPr>
        <w:pStyle w:val="Akapitzlist"/>
        <w:spacing w:before="100" w:after="200" w:line="276" w:lineRule="auto"/>
        <w:rPr>
          <w:rFonts w:ascii="Calibri" w:eastAsia="Times New Roman" w:hAnsi="Calibri" w:cs="Calibri"/>
        </w:rPr>
      </w:pPr>
      <w:r>
        <w:rPr>
          <w:rFonts w:ascii="Calibri" w:eastAsia="Times New Roman" w:hAnsi="Calibri" w:cs="Calibri"/>
        </w:rPr>
        <w:t>Przewidywane z</w:t>
      </w:r>
      <w:r w:rsidRPr="00F5562C">
        <w:rPr>
          <w:rFonts w:ascii="Calibri" w:eastAsia="Times New Roman" w:hAnsi="Calibri" w:cs="Calibri"/>
        </w:rPr>
        <w:t>abezpieczenie terenu pod funkcje usług oświaty oraz urządzonych terenów rekreacji i wypoczynku</w:t>
      </w:r>
      <w:r>
        <w:rPr>
          <w:rFonts w:ascii="Calibri" w:eastAsia="Times New Roman" w:hAnsi="Calibri" w:cs="Calibri"/>
        </w:rPr>
        <w:t>.</w:t>
      </w:r>
    </w:p>
    <w:p w14:paraId="6AFAFBA4" w14:textId="7A89E277" w:rsidR="003F628F" w:rsidRPr="000325FE" w:rsidRDefault="00136627" w:rsidP="00136627">
      <w:pPr>
        <w:spacing w:before="100" w:after="200" w:line="276" w:lineRule="auto"/>
        <w:rPr>
          <w:rFonts w:ascii="Calibri" w:eastAsia="Times New Roman" w:hAnsi="Calibri" w:cs="Calibri"/>
        </w:rPr>
      </w:pPr>
      <w:r>
        <w:rPr>
          <w:rFonts w:ascii="Calibri" w:eastAsia="Times New Roman" w:hAnsi="Calibri" w:cs="Calibri"/>
        </w:rPr>
        <w:t xml:space="preserve">. </w:t>
      </w:r>
    </w:p>
    <w:p w14:paraId="225E0C9B" w14:textId="1A7DD4C7" w:rsidR="00312974" w:rsidRPr="00DC029D" w:rsidRDefault="007C472D" w:rsidP="00DD22F7">
      <w:pPr>
        <w:pStyle w:val="Nagwek1"/>
      </w:pPr>
      <w:bookmarkStart w:id="275" w:name="_Toc175735235"/>
      <w:r w:rsidRPr="00DC029D">
        <w:t>1</w:t>
      </w:r>
      <w:r w:rsidR="00C01CDE" w:rsidRPr="00DC029D">
        <w:t>5</w:t>
      </w:r>
      <w:r w:rsidRPr="00DC029D">
        <w:t xml:space="preserve">. </w:t>
      </w:r>
      <w:r w:rsidR="00D15CDA" w:rsidRPr="00DC029D">
        <w:t>Spis załączników</w:t>
      </w:r>
      <w:bookmarkEnd w:id="275"/>
    </w:p>
    <w:p w14:paraId="0D164A64" w14:textId="50CB565D" w:rsidR="00686638" w:rsidRPr="004A228F" w:rsidRDefault="004A228F" w:rsidP="001C7B97">
      <w:pPr>
        <w:pStyle w:val="Nagwek2"/>
      </w:pPr>
      <w:bookmarkStart w:id="276" w:name="_Toc175735236"/>
      <w:r w:rsidRPr="004A228F">
        <w:t xml:space="preserve">Załącznik nr 1 – </w:t>
      </w:r>
      <w:r>
        <w:t>D</w:t>
      </w:r>
      <w:r w:rsidRPr="004A228F">
        <w:t>iagnoza szczegółowa obszaru rewitalizacji m.st. Warszawy</w:t>
      </w:r>
      <w:bookmarkEnd w:id="276"/>
    </w:p>
    <w:p w14:paraId="2B308BA9" w14:textId="1831ACA4" w:rsidR="00417D65" w:rsidRPr="004A228F" w:rsidRDefault="004A228F" w:rsidP="001C7B97">
      <w:pPr>
        <w:pStyle w:val="Nagwek2"/>
      </w:pPr>
      <w:bookmarkStart w:id="277" w:name="_Toc175735237"/>
      <w:r w:rsidRPr="004A228F">
        <w:t xml:space="preserve">Załącznik nr 2 </w:t>
      </w:r>
      <w:r w:rsidR="008D6961" w:rsidRPr="004A228F">
        <w:t xml:space="preserve">– </w:t>
      </w:r>
      <w:r>
        <w:t>O</w:t>
      </w:r>
      <w:r w:rsidRPr="004A228F">
        <w:t xml:space="preserve">cena ryzyka realizacji celów i działań </w:t>
      </w:r>
      <w:r>
        <w:t>GPR</w:t>
      </w:r>
      <w:r w:rsidRPr="004A228F">
        <w:t xml:space="preserve"> m.st. Warszawy do roku 2030</w:t>
      </w:r>
      <w:bookmarkEnd w:id="277"/>
    </w:p>
    <w:p w14:paraId="03BC2944" w14:textId="36E8BFE5" w:rsidR="009B3198" w:rsidRPr="009B3198" w:rsidRDefault="004A228F" w:rsidP="009B3198">
      <w:pPr>
        <w:pStyle w:val="Nagwek2"/>
      </w:pPr>
      <w:bookmarkStart w:id="278" w:name="_Toc175735238"/>
      <w:r w:rsidRPr="004A228F">
        <w:t xml:space="preserve">Załącznik nr </w:t>
      </w:r>
      <w:r w:rsidR="00686638" w:rsidRPr="004A228F">
        <w:t>3</w:t>
      </w:r>
      <w:r w:rsidR="00312974" w:rsidRPr="004A228F">
        <w:t xml:space="preserve"> – </w:t>
      </w:r>
      <w:r>
        <w:t>P</w:t>
      </w:r>
      <w:r w:rsidRPr="004A228F">
        <w:t>odstawowe kierunki zmian funkcjonalno</w:t>
      </w:r>
      <w:r>
        <w:t>-</w:t>
      </w:r>
      <w:r w:rsidRPr="004A228F">
        <w:t>przestrzennych obszaru rewitalizacji m.st.</w:t>
      </w:r>
      <w:r>
        <w:t> </w:t>
      </w:r>
      <w:r w:rsidRPr="004A228F">
        <w:t>Warszawy</w:t>
      </w:r>
      <w:bookmarkEnd w:id="278"/>
    </w:p>
    <w:p w14:paraId="1559FF55" w14:textId="4A64E113" w:rsidR="00AE7137" w:rsidRDefault="00AE7137" w:rsidP="009B3198">
      <w:pPr>
        <w:pStyle w:val="Nagwek3"/>
      </w:pPr>
      <w:r>
        <w:t>Mapa nr 1 – Podstawowe przedsięwzięcia rewitalizacyjne</w:t>
      </w:r>
    </w:p>
    <w:p w14:paraId="1B1B6B40" w14:textId="28B97ED5" w:rsidR="00AE7137" w:rsidRPr="00AE7137" w:rsidRDefault="006D4710" w:rsidP="009B3198">
      <w:pPr>
        <w:pStyle w:val="Nagwek3"/>
      </w:pPr>
      <w:r>
        <w:t>M</w:t>
      </w:r>
      <w:r w:rsidR="00AE7137">
        <w:t>apa nr 2 – Działania z zakresu planowania i zagospodarowania przestrzennego</w:t>
      </w:r>
    </w:p>
    <w:p w14:paraId="3731F28A" w14:textId="35E5F7F5" w:rsidR="00AE7137" w:rsidRDefault="006006A7" w:rsidP="006006A7">
      <w:pPr>
        <w:pStyle w:val="Nagwek2"/>
      </w:pPr>
      <w:bookmarkStart w:id="279" w:name="_Toc175735239"/>
      <w:r>
        <w:t>Z</w:t>
      </w:r>
      <w:r w:rsidRPr="006006A7">
        <w:t>ałącznik nr 4 – Opinie d</w:t>
      </w:r>
      <w:r w:rsidR="00C558F3">
        <w:t xml:space="preserve">o projektu GPR m.st. Warszawy do </w:t>
      </w:r>
      <w:r w:rsidRPr="006006A7">
        <w:t>roku 2030</w:t>
      </w:r>
      <w:bookmarkEnd w:id="279"/>
    </w:p>
    <w:p w14:paraId="5266464C" w14:textId="484B7850" w:rsidR="002A473E" w:rsidRPr="002A473E" w:rsidRDefault="002A473E" w:rsidP="002A473E">
      <w:pPr>
        <w:pStyle w:val="Nagwek2"/>
      </w:pPr>
      <w:bookmarkStart w:id="280" w:name="_Toc175735240"/>
      <w:r>
        <w:t>Załącznik nr 5 – Raport z prac nad GPR m.st. Warszawy do roku 2030</w:t>
      </w:r>
      <w:bookmarkEnd w:id="280"/>
    </w:p>
    <w:sectPr w:rsidR="002A473E" w:rsidRPr="002A473E" w:rsidSect="0088643E">
      <w:footerReference w:type="first" r:id="rId2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BD6F0" w14:textId="77777777" w:rsidR="00B115AA" w:rsidRDefault="00B115AA" w:rsidP="00D105FD">
      <w:r>
        <w:separator/>
      </w:r>
    </w:p>
    <w:p w14:paraId="5AC17F5D" w14:textId="77777777" w:rsidR="00B115AA" w:rsidRDefault="00B115AA" w:rsidP="00D105FD"/>
  </w:endnote>
  <w:endnote w:type="continuationSeparator" w:id="0">
    <w:p w14:paraId="50229138" w14:textId="77777777" w:rsidR="00B115AA" w:rsidRDefault="00B115AA" w:rsidP="00D105FD">
      <w:r>
        <w:continuationSeparator/>
      </w:r>
    </w:p>
    <w:p w14:paraId="592A045C" w14:textId="77777777" w:rsidR="00B115AA" w:rsidRDefault="00B115AA" w:rsidP="00D105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Neo Sans Pro">
    <w:altName w:val="Calibri"/>
    <w:panose1 w:val="00000000000000000000"/>
    <w:charset w:val="00"/>
    <w:family w:val="swiss"/>
    <w:notTrueType/>
    <w:pitch w:val="variable"/>
    <w:sig w:usb0="00000087" w:usb1="00000000" w:usb2="00000000" w:usb3="00000000" w:csb0="0000009B" w:csb1="00000000"/>
  </w:font>
  <w:font w:name="Carlito">
    <w:altName w:val="Calibri"/>
    <w:charset w:val="00"/>
    <w:family w:val="swiss"/>
    <w:pitch w:val="variable"/>
  </w:font>
  <w:font w:name="Times">
    <w:panose1 w:val="02020603050405020304"/>
    <w:charset w:val="EE"/>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141351"/>
      <w:docPartObj>
        <w:docPartGallery w:val="Page Numbers (Bottom of Page)"/>
        <w:docPartUnique/>
      </w:docPartObj>
    </w:sdtPr>
    <w:sdtEndPr/>
    <w:sdtContent>
      <w:p w14:paraId="3B2C4BCC" w14:textId="2EE39E69" w:rsidR="00795036" w:rsidRDefault="00795036">
        <w:pPr>
          <w:pStyle w:val="Stopka"/>
          <w:jc w:val="center"/>
        </w:pPr>
        <w:r>
          <w:fldChar w:fldCharType="begin"/>
        </w:r>
        <w:r>
          <w:instrText>PAGE   \* MERGEFORMAT</w:instrText>
        </w:r>
        <w:r>
          <w:fldChar w:fldCharType="separate"/>
        </w:r>
        <w:r w:rsidR="00717EE6">
          <w:rPr>
            <w:noProof/>
          </w:rPr>
          <w:t>2</w:t>
        </w:r>
        <w:r>
          <w:fldChar w:fldCharType="end"/>
        </w:r>
      </w:p>
    </w:sdtContent>
  </w:sdt>
  <w:p w14:paraId="4003294F" w14:textId="5FDCF83E" w:rsidR="00795036" w:rsidRDefault="00795036" w:rsidP="00775998">
    <w:pPr>
      <w:pStyle w:val="Stopka"/>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990522"/>
      <w:docPartObj>
        <w:docPartGallery w:val="Page Numbers (Bottom of Page)"/>
        <w:docPartUnique/>
      </w:docPartObj>
    </w:sdtPr>
    <w:sdtEndPr/>
    <w:sdtContent>
      <w:p w14:paraId="639C06A5" w14:textId="196F796D" w:rsidR="00795036" w:rsidRDefault="00795036">
        <w:pPr>
          <w:pStyle w:val="Stopka"/>
          <w:jc w:val="center"/>
        </w:pPr>
        <w:r>
          <w:fldChar w:fldCharType="begin"/>
        </w:r>
        <w:r>
          <w:instrText>PAGE   \* MERGEFORMAT</w:instrText>
        </w:r>
        <w:r>
          <w:fldChar w:fldCharType="separate"/>
        </w:r>
        <w:r w:rsidR="00717EE6">
          <w:rPr>
            <w:noProof/>
          </w:rPr>
          <w:t>196</w:t>
        </w:r>
        <w:r>
          <w:fldChar w:fldCharType="end"/>
        </w:r>
      </w:p>
    </w:sdtContent>
  </w:sdt>
  <w:p w14:paraId="6FE48293" w14:textId="03F18586" w:rsidR="00795036" w:rsidRPr="00217DF2" w:rsidRDefault="00795036" w:rsidP="00217DF2">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BCA2A" w14:textId="77777777" w:rsidR="00795036" w:rsidRDefault="00795036" w:rsidP="00D105FD">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0D19B" w14:textId="77777777" w:rsidR="00795036" w:rsidRDefault="00795036" w:rsidP="00D105F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FCC92" w14:textId="77777777" w:rsidR="00B115AA" w:rsidRDefault="00B115AA" w:rsidP="00D105FD">
      <w:r>
        <w:separator/>
      </w:r>
    </w:p>
  </w:footnote>
  <w:footnote w:type="continuationSeparator" w:id="0">
    <w:p w14:paraId="3D6738DF" w14:textId="77777777" w:rsidR="00B115AA" w:rsidRDefault="00B115AA" w:rsidP="00D105FD">
      <w:r>
        <w:continuationSeparator/>
      </w:r>
    </w:p>
  </w:footnote>
  <w:footnote w:type="continuationNotice" w:id="1">
    <w:p w14:paraId="0888EAA0" w14:textId="77777777" w:rsidR="00B115AA" w:rsidRPr="00423BF8" w:rsidRDefault="00B115AA" w:rsidP="00423BF8">
      <w:pPr>
        <w:pStyle w:val="Stopka"/>
      </w:pPr>
    </w:p>
  </w:footnote>
  <w:footnote w:id="2">
    <w:p w14:paraId="4C02583A" w14:textId="77777777" w:rsidR="00795036" w:rsidRPr="00B11ACB" w:rsidRDefault="00795036" w:rsidP="001915C9">
      <w:pPr>
        <w:pStyle w:val="Tekstprzypisudolnego"/>
        <w:rPr>
          <w:color w:val="000000" w:themeColor="text1"/>
        </w:rPr>
      </w:pPr>
      <w:r>
        <w:rPr>
          <w:rStyle w:val="Odwoanieprzypisudolnego"/>
        </w:rPr>
        <w:footnoteRef/>
      </w:r>
      <w:r>
        <w:t xml:space="preserve"> </w:t>
      </w:r>
      <w:r w:rsidRPr="00B11ACB">
        <w:rPr>
          <w:rStyle w:val="normaltextrun"/>
          <w:rFonts w:ascii="Calibri" w:hAnsi="Calibri" w:cs="Calibri"/>
          <w:color w:val="000000" w:themeColor="text1"/>
          <w:shd w:val="clear" w:color="auto" w:fill="FFFFFF"/>
        </w:rPr>
        <w:t>Ustawa z dnia 19 lipca 2019 r. o zapewnieniu dostępności osobom ze szczególnymi potrzebami (t.j. Dz. U.  z 2022 r. poz. 2240, z 2024 r. poz. 731, 1081</w:t>
      </w:r>
    </w:p>
  </w:footnote>
  <w:footnote w:id="3">
    <w:p w14:paraId="10FF8BAE" w14:textId="77777777" w:rsidR="00795036" w:rsidRPr="00B11ACB" w:rsidRDefault="00795036" w:rsidP="001915C9">
      <w:pPr>
        <w:pStyle w:val="Tekstprzypisudolnego"/>
        <w:rPr>
          <w:color w:val="000000" w:themeColor="text1"/>
        </w:rPr>
      </w:pPr>
      <w:r w:rsidRPr="00B11ACB">
        <w:rPr>
          <w:rStyle w:val="Odwoanieprzypisudolnego"/>
          <w:color w:val="000000" w:themeColor="text1"/>
        </w:rPr>
        <w:footnoteRef/>
      </w:r>
      <w:r w:rsidRPr="00B11ACB">
        <w:rPr>
          <w:color w:val="000000" w:themeColor="text1"/>
        </w:rPr>
        <w:t xml:space="preserve"> </w:t>
      </w:r>
      <w:r w:rsidRPr="00B11ACB">
        <w:rPr>
          <w:rStyle w:val="normaltextrun"/>
          <w:rFonts w:ascii="Calibri" w:hAnsi="Calibri" w:cs="Calibri"/>
          <w:color w:val="000000" w:themeColor="text1"/>
          <w:shd w:val="clear" w:color="auto" w:fill="FFFFFF"/>
        </w:rPr>
        <w:t>Zarządzenie nr 1682/2017 Prezydenta m.st. Warszawy z dnia 23 października 2017 r. w sprawie tworzenia na terenie m.st. Warszawy dostępnej przestrzeni, w tym infrastruktury dla pieszych ze szczególnym uwzględnieniem osób o ograniczonej mobilności i percepcji oraz zarządzenie zmieniające nr 1783/2022 z dnia 1 grudnia 2022 r.</w:t>
      </w:r>
      <w:r w:rsidRPr="00B11ACB">
        <w:rPr>
          <w:rStyle w:val="eop"/>
          <w:rFonts w:ascii="Calibri" w:hAnsi="Calibri" w:cs="Calibri"/>
          <w:color w:val="000000" w:themeColor="text1"/>
          <w:shd w:val="clear" w:color="auto" w:fill="FFFFFF"/>
        </w:rPr>
        <w:t> </w:t>
      </w:r>
    </w:p>
  </w:footnote>
  <w:footnote w:id="4">
    <w:p w14:paraId="369E5E30" w14:textId="77777777" w:rsidR="00795036" w:rsidRPr="00B11ACB" w:rsidRDefault="00795036" w:rsidP="001915C9">
      <w:pPr>
        <w:pStyle w:val="Tekstprzypisudolnego"/>
        <w:rPr>
          <w:color w:val="000000" w:themeColor="text1"/>
        </w:rPr>
      </w:pPr>
      <w:r w:rsidRPr="00B11ACB">
        <w:rPr>
          <w:rStyle w:val="Odwoanieprzypisudolnego"/>
          <w:color w:val="000000" w:themeColor="text1"/>
        </w:rPr>
        <w:footnoteRef/>
      </w:r>
      <w:r w:rsidRPr="00B11ACB">
        <w:rPr>
          <w:color w:val="000000" w:themeColor="text1"/>
        </w:rPr>
        <w:t xml:space="preserve"> </w:t>
      </w:r>
      <w:r w:rsidRPr="00B11ACB">
        <w:rPr>
          <w:rStyle w:val="normaltextrun"/>
          <w:rFonts w:ascii="Calibri" w:hAnsi="Calibri" w:cs="Calibri"/>
          <w:color w:val="000000" w:themeColor="text1"/>
          <w:shd w:val="clear" w:color="auto" w:fill="FFFFFF"/>
        </w:rPr>
        <w:t>Standard dostępności cyfrowej Urzędu m.st. Warszawy opublikowany na podstawie Zarządzenia nr 342/2020 Prezydenta m.st. Warszawy z dn. 6 marca 2020 w sprawie podziału zadań i odpowiedzialności w zakresie zapewniania dostępności cyfrowej stron internetowych i aplikacji mobilnych</w:t>
      </w:r>
      <w:r w:rsidRPr="00B11ACB">
        <w:rPr>
          <w:rStyle w:val="eop"/>
          <w:rFonts w:ascii="Calibri" w:hAnsi="Calibri" w:cs="Calibri"/>
          <w:color w:val="000000" w:themeColor="text1"/>
          <w:shd w:val="clear" w:color="auto" w:fill="FFFFFF"/>
        </w:rPr>
        <w:t> </w:t>
      </w:r>
    </w:p>
  </w:footnote>
  <w:footnote w:id="5">
    <w:p w14:paraId="74903851" w14:textId="77777777" w:rsidR="00795036" w:rsidRPr="00B11ACB" w:rsidRDefault="00795036" w:rsidP="001915C9">
      <w:pPr>
        <w:pStyle w:val="Tekstprzypisudolnego"/>
        <w:rPr>
          <w:color w:val="000000" w:themeColor="text1"/>
        </w:rPr>
      </w:pPr>
      <w:r w:rsidRPr="00B11ACB">
        <w:rPr>
          <w:rStyle w:val="Odwoanieprzypisudolnego"/>
          <w:color w:val="000000" w:themeColor="text1"/>
        </w:rPr>
        <w:footnoteRef/>
      </w:r>
      <w:r w:rsidRPr="00B11ACB">
        <w:rPr>
          <w:color w:val="000000" w:themeColor="text1"/>
        </w:rPr>
        <w:t xml:space="preserve"> </w:t>
      </w:r>
      <w:r w:rsidRPr="00B11ACB">
        <w:rPr>
          <w:rStyle w:val="normaltextrun"/>
          <w:rFonts w:ascii="Calibri" w:hAnsi="Calibri" w:cs="Calibri"/>
          <w:color w:val="000000" w:themeColor="text1"/>
          <w:shd w:val="clear" w:color="auto" w:fill="FFFFFF"/>
        </w:rPr>
        <w:t>Wytyczne zapewniania dostępności informacyjno-komunikacyjnej dla Urzędu m.st. Warszawy wydane na podstawie zarządzenia nr 1179/2020 Prezydenta m.st. Warszawy z dnia 24 września 2020 roku w sprawie podziału zadań i odpowiedzialności w zakresie zapewniania dostępności osobom ze szczególnymi potrzebami</w:t>
      </w:r>
      <w:r w:rsidRPr="00B11ACB">
        <w:rPr>
          <w:rStyle w:val="eop"/>
          <w:rFonts w:ascii="Calibri" w:hAnsi="Calibri" w:cs="Calibri"/>
          <w:color w:val="000000" w:themeColor="text1"/>
          <w:shd w:val="clear" w:color="auto" w:fill="FFFFFF"/>
        </w:rPr>
        <w:t> </w:t>
      </w:r>
    </w:p>
  </w:footnote>
  <w:footnote w:id="6">
    <w:p w14:paraId="0E98C285" w14:textId="77777777" w:rsidR="00795036" w:rsidRDefault="00795036" w:rsidP="00D12468">
      <w:pPr>
        <w:pStyle w:val="Tekstprzypisudolnego"/>
      </w:pPr>
      <w:r>
        <w:rPr>
          <w:rStyle w:val="Odwoanieprzypisudolnego"/>
        </w:rPr>
        <w:footnoteRef/>
      </w:r>
      <w:r>
        <w:t xml:space="preserve"> Metodyka wyliczania wskaźnika na podstawie Diagnozy delimitacyjnej obszaru zdegradowanego i obszaru rewitalizacji</w:t>
      </w:r>
    </w:p>
  </w:footnote>
  <w:footnote w:id="7">
    <w:p w14:paraId="156B2AB5" w14:textId="77777777" w:rsidR="00795036" w:rsidRDefault="00795036" w:rsidP="00D12468">
      <w:pPr>
        <w:pStyle w:val="Tekstprzypisudolnego"/>
      </w:pPr>
      <w:r>
        <w:rPr>
          <w:rStyle w:val="Odwoanieprzypisudolnego"/>
        </w:rPr>
        <w:footnoteRef/>
      </w:r>
      <w:r>
        <w:t xml:space="preserve"> j.w.</w:t>
      </w:r>
    </w:p>
  </w:footnote>
  <w:footnote w:id="8">
    <w:p w14:paraId="4B5212AF" w14:textId="77777777" w:rsidR="00795036" w:rsidRDefault="00795036" w:rsidP="00D12468">
      <w:pPr>
        <w:pStyle w:val="Tekstprzypisudolnego"/>
      </w:pPr>
      <w:r>
        <w:rPr>
          <w:rStyle w:val="Odwoanieprzypisudolnego"/>
        </w:rPr>
        <w:footnoteRef/>
      </w:r>
      <w:r>
        <w:t xml:space="preserve"> j.w.</w:t>
      </w:r>
    </w:p>
  </w:footnote>
  <w:footnote w:id="9">
    <w:p w14:paraId="26A38E81" w14:textId="77777777" w:rsidR="00795036" w:rsidRDefault="00795036" w:rsidP="00D12468">
      <w:pPr>
        <w:pStyle w:val="Tekstprzypisudolnego"/>
      </w:pPr>
      <w:r>
        <w:rPr>
          <w:rStyle w:val="Odwoanieprzypisudolnego"/>
        </w:rPr>
        <w:footnoteRef/>
      </w:r>
      <w:r>
        <w:t xml:space="preserve"> j.w.</w:t>
      </w:r>
    </w:p>
  </w:footnote>
  <w:footnote w:id="10">
    <w:p w14:paraId="64D6010A" w14:textId="77777777" w:rsidR="00795036" w:rsidRDefault="00795036" w:rsidP="004111FA">
      <w:pPr>
        <w:pStyle w:val="Tekstprzypisudolnego"/>
      </w:pPr>
      <w:r>
        <w:rPr>
          <w:rStyle w:val="Odwoanieprzypisudolnego"/>
        </w:rPr>
        <w:footnoteRef/>
      </w:r>
      <w:r>
        <w:t xml:space="preserve"> Uchwały Rady m.st. Warszawy z dnia 4 lipca 2024 r.: nr VII/122</w:t>
      </w:r>
      <w:r w:rsidRPr="00907286">
        <w:t>/2024</w:t>
      </w:r>
      <w:r>
        <w:t xml:space="preserve"> w sprawie </w:t>
      </w:r>
      <w:r w:rsidRPr="00907286">
        <w:t>przystąpienia do sporządzenia strategii rozwoju m.st. Warszawy 2040+ oraz określenia szczegółowego trybu i harmonogramu opracowania projektu strate</w:t>
      </w:r>
      <w:r>
        <w:t xml:space="preserve">gii, w tym trybu konsultacji; nr </w:t>
      </w:r>
      <w:r w:rsidRPr="00907286">
        <w:t>VII/123/2024</w:t>
      </w:r>
      <w:r>
        <w:t xml:space="preserve"> w sprawie </w:t>
      </w:r>
      <w:r w:rsidRPr="00907286">
        <w:t>przystąpienia do sporządzania planu ogólnego m.st. Warszawy.</w:t>
      </w:r>
    </w:p>
  </w:footnote>
  <w:footnote w:id="11">
    <w:p w14:paraId="00F2D1AD" w14:textId="77777777" w:rsidR="00795036" w:rsidRDefault="00795036" w:rsidP="004111FA">
      <w:pPr>
        <w:pStyle w:val="Tekstprzypisudolnego"/>
      </w:pPr>
      <w:r>
        <w:rPr>
          <w:rStyle w:val="Odwoanieprzypisudolnego"/>
        </w:rPr>
        <w:footnoteRef/>
      </w:r>
      <w:r>
        <w:t xml:space="preserve"> Art. 27 ustawy</w:t>
      </w:r>
      <w:r w:rsidRPr="007F5240">
        <w:t xml:space="preserve"> z dnia 9 października 2015 r. o rewitalizacji</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E426E" w14:textId="77777777" w:rsidR="00795036" w:rsidRDefault="00795036" w:rsidP="00D105F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43F21CAE"/>
    <w:name w:val="WW8Num2"/>
    <w:lvl w:ilvl="0">
      <w:start w:val="1"/>
      <w:numFmt w:val="decimal"/>
      <w:lvlText w:val="%1)"/>
      <w:lvlJc w:val="left"/>
      <w:pPr>
        <w:tabs>
          <w:tab w:val="num" w:pos="708"/>
        </w:tabs>
        <w:ind w:left="426" w:firstLine="0"/>
      </w:pPr>
      <w:rPr>
        <w:rFonts w:ascii="Times New Roman" w:hAnsi="Times New Roman" w:cs="Times New Roman" w:hint="default"/>
        <w:color w:val="auto"/>
      </w:rPr>
    </w:lvl>
    <w:lvl w:ilvl="1">
      <w:start w:val="1"/>
      <w:numFmt w:val="lowerLetter"/>
      <w:lvlText w:val="%2."/>
      <w:lvlJc w:val="left"/>
      <w:pPr>
        <w:tabs>
          <w:tab w:val="num" w:pos="426"/>
        </w:tabs>
        <w:ind w:left="426" w:firstLine="0"/>
      </w:pPr>
    </w:lvl>
    <w:lvl w:ilvl="2">
      <w:start w:val="1"/>
      <w:numFmt w:val="lowerRoman"/>
      <w:lvlText w:val="%3."/>
      <w:lvlJc w:val="right"/>
      <w:pPr>
        <w:tabs>
          <w:tab w:val="num" w:pos="426"/>
        </w:tabs>
        <w:ind w:left="426" w:firstLine="0"/>
      </w:pPr>
    </w:lvl>
    <w:lvl w:ilvl="3">
      <w:start w:val="1"/>
      <w:numFmt w:val="decimal"/>
      <w:lvlText w:val="%4."/>
      <w:lvlJc w:val="left"/>
      <w:pPr>
        <w:tabs>
          <w:tab w:val="num" w:pos="426"/>
        </w:tabs>
        <w:ind w:left="426" w:firstLine="0"/>
      </w:pPr>
    </w:lvl>
    <w:lvl w:ilvl="4">
      <w:start w:val="1"/>
      <w:numFmt w:val="lowerLetter"/>
      <w:lvlText w:val="%5."/>
      <w:lvlJc w:val="left"/>
      <w:pPr>
        <w:tabs>
          <w:tab w:val="num" w:pos="426"/>
        </w:tabs>
        <w:ind w:left="426" w:firstLine="0"/>
      </w:pPr>
    </w:lvl>
    <w:lvl w:ilvl="5">
      <w:start w:val="1"/>
      <w:numFmt w:val="lowerRoman"/>
      <w:lvlText w:val="%6."/>
      <w:lvlJc w:val="right"/>
      <w:pPr>
        <w:tabs>
          <w:tab w:val="num" w:pos="426"/>
        </w:tabs>
        <w:ind w:left="426" w:firstLine="0"/>
      </w:pPr>
    </w:lvl>
    <w:lvl w:ilvl="6">
      <w:start w:val="1"/>
      <w:numFmt w:val="decimal"/>
      <w:lvlText w:val="%7."/>
      <w:lvlJc w:val="left"/>
      <w:pPr>
        <w:tabs>
          <w:tab w:val="num" w:pos="426"/>
        </w:tabs>
        <w:ind w:left="426" w:firstLine="0"/>
      </w:pPr>
    </w:lvl>
    <w:lvl w:ilvl="7">
      <w:start w:val="1"/>
      <w:numFmt w:val="lowerLetter"/>
      <w:lvlText w:val="%8."/>
      <w:lvlJc w:val="left"/>
      <w:pPr>
        <w:tabs>
          <w:tab w:val="num" w:pos="426"/>
        </w:tabs>
        <w:ind w:left="426" w:firstLine="0"/>
      </w:pPr>
    </w:lvl>
    <w:lvl w:ilvl="8">
      <w:start w:val="1"/>
      <w:numFmt w:val="lowerRoman"/>
      <w:lvlText w:val="%9."/>
      <w:lvlJc w:val="right"/>
      <w:pPr>
        <w:tabs>
          <w:tab w:val="num" w:pos="426"/>
        </w:tabs>
        <w:ind w:left="426" w:firstLine="0"/>
      </w:pPr>
    </w:lvl>
  </w:abstractNum>
  <w:abstractNum w:abstractNumId="1" w15:restartNumberingAfterBreak="0">
    <w:nsid w:val="00F85B29"/>
    <w:multiLevelType w:val="hybridMultilevel"/>
    <w:tmpl w:val="04DA95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38016E"/>
    <w:multiLevelType w:val="hybridMultilevel"/>
    <w:tmpl w:val="35566A9C"/>
    <w:lvl w:ilvl="0" w:tplc="83560C54">
      <w:start w:val="1"/>
      <w:numFmt w:val="bullet"/>
      <w:lvlText w:val=""/>
      <w:lvlJc w:val="left"/>
      <w:pPr>
        <w:ind w:left="1570" w:hanging="360"/>
      </w:pPr>
      <w:rPr>
        <w:rFonts w:ascii="Wingdings" w:hAnsi="Wingdings" w:hint="default"/>
        <w:color w:val="933E00" w:themeColor="accent4" w:themeShade="80"/>
      </w:rPr>
    </w:lvl>
    <w:lvl w:ilvl="1" w:tplc="04150003" w:tentative="1">
      <w:start w:val="1"/>
      <w:numFmt w:val="bullet"/>
      <w:lvlText w:val="o"/>
      <w:lvlJc w:val="left"/>
      <w:pPr>
        <w:ind w:left="2290" w:hanging="360"/>
      </w:pPr>
      <w:rPr>
        <w:rFonts w:ascii="Courier New" w:hAnsi="Courier New" w:cs="Courier New" w:hint="default"/>
      </w:rPr>
    </w:lvl>
    <w:lvl w:ilvl="2" w:tplc="04150005" w:tentative="1">
      <w:start w:val="1"/>
      <w:numFmt w:val="bullet"/>
      <w:lvlText w:val=""/>
      <w:lvlJc w:val="left"/>
      <w:pPr>
        <w:ind w:left="3010" w:hanging="360"/>
      </w:pPr>
      <w:rPr>
        <w:rFonts w:ascii="Wingdings" w:hAnsi="Wingdings" w:hint="default"/>
      </w:rPr>
    </w:lvl>
    <w:lvl w:ilvl="3" w:tplc="04150001" w:tentative="1">
      <w:start w:val="1"/>
      <w:numFmt w:val="bullet"/>
      <w:lvlText w:val=""/>
      <w:lvlJc w:val="left"/>
      <w:pPr>
        <w:ind w:left="3730" w:hanging="360"/>
      </w:pPr>
      <w:rPr>
        <w:rFonts w:ascii="Symbol" w:hAnsi="Symbol" w:hint="default"/>
      </w:rPr>
    </w:lvl>
    <w:lvl w:ilvl="4" w:tplc="04150003" w:tentative="1">
      <w:start w:val="1"/>
      <w:numFmt w:val="bullet"/>
      <w:lvlText w:val="o"/>
      <w:lvlJc w:val="left"/>
      <w:pPr>
        <w:ind w:left="4450" w:hanging="360"/>
      </w:pPr>
      <w:rPr>
        <w:rFonts w:ascii="Courier New" w:hAnsi="Courier New" w:cs="Courier New" w:hint="default"/>
      </w:rPr>
    </w:lvl>
    <w:lvl w:ilvl="5" w:tplc="04150005" w:tentative="1">
      <w:start w:val="1"/>
      <w:numFmt w:val="bullet"/>
      <w:lvlText w:val=""/>
      <w:lvlJc w:val="left"/>
      <w:pPr>
        <w:ind w:left="5170" w:hanging="360"/>
      </w:pPr>
      <w:rPr>
        <w:rFonts w:ascii="Wingdings" w:hAnsi="Wingdings" w:hint="default"/>
      </w:rPr>
    </w:lvl>
    <w:lvl w:ilvl="6" w:tplc="04150001" w:tentative="1">
      <w:start w:val="1"/>
      <w:numFmt w:val="bullet"/>
      <w:lvlText w:val=""/>
      <w:lvlJc w:val="left"/>
      <w:pPr>
        <w:ind w:left="5890" w:hanging="360"/>
      </w:pPr>
      <w:rPr>
        <w:rFonts w:ascii="Symbol" w:hAnsi="Symbol" w:hint="default"/>
      </w:rPr>
    </w:lvl>
    <w:lvl w:ilvl="7" w:tplc="04150003" w:tentative="1">
      <w:start w:val="1"/>
      <w:numFmt w:val="bullet"/>
      <w:lvlText w:val="o"/>
      <w:lvlJc w:val="left"/>
      <w:pPr>
        <w:ind w:left="6610" w:hanging="360"/>
      </w:pPr>
      <w:rPr>
        <w:rFonts w:ascii="Courier New" w:hAnsi="Courier New" w:cs="Courier New" w:hint="default"/>
      </w:rPr>
    </w:lvl>
    <w:lvl w:ilvl="8" w:tplc="04150005" w:tentative="1">
      <w:start w:val="1"/>
      <w:numFmt w:val="bullet"/>
      <w:lvlText w:val=""/>
      <w:lvlJc w:val="left"/>
      <w:pPr>
        <w:ind w:left="7330" w:hanging="360"/>
      </w:pPr>
      <w:rPr>
        <w:rFonts w:ascii="Wingdings" w:hAnsi="Wingdings" w:hint="default"/>
      </w:rPr>
    </w:lvl>
  </w:abstractNum>
  <w:abstractNum w:abstractNumId="3" w15:restartNumberingAfterBreak="0">
    <w:nsid w:val="01831D59"/>
    <w:multiLevelType w:val="hybridMultilevel"/>
    <w:tmpl w:val="4FDE5B5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6F46CCF"/>
    <w:multiLevelType w:val="hybridMultilevel"/>
    <w:tmpl w:val="117C12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EF700B"/>
    <w:multiLevelType w:val="hybridMultilevel"/>
    <w:tmpl w:val="64BABAC8"/>
    <w:lvl w:ilvl="0" w:tplc="1248D1E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4B51FDE"/>
    <w:multiLevelType w:val="hybridMultilevel"/>
    <w:tmpl w:val="7DB2AD58"/>
    <w:lvl w:ilvl="0" w:tplc="83560C54">
      <w:start w:val="1"/>
      <w:numFmt w:val="bullet"/>
      <w:lvlText w:val=""/>
      <w:lvlJc w:val="left"/>
      <w:pPr>
        <w:ind w:left="720" w:hanging="360"/>
      </w:pPr>
      <w:rPr>
        <w:rFonts w:ascii="Wingdings" w:hAnsi="Wingdings" w:hint="default"/>
        <w:color w:val="933E00" w:themeColor="accent4"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AE335E1"/>
    <w:multiLevelType w:val="hybridMultilevel"/>
    <w:tmpl w:val="C492CBC0"/>
    <w:lvl w:ilvl="0" w:tplc="25940E90">
      <w:start w:val="1"/>
      <w:numFmt w:val="bullet"/>
      <w:pStyle w:val="Wypunktowanie"/>
      <w:lvlText w:val=""/>
      <w:lvlJc w:val="left"/>
      <w:pPr>
        <w:ind w:left="720" w:hanging="360"/>
      </w:pPr>
      <w:rPr>
        <w:rFonts w:ascii="Wingdings" w:hAnsi="Wingdings" w:hint="default"/>
        <w:color w:val="933E00" w:themeColor="accent4" w:themeShade="8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1B681FE3"/>
    <w:multiLevelType w:val="hybridMultilevel"/>
    <w:tmpl w:val="1C58C27C"/>
    <w:lvl w:ilvl="0" w:tplc="83560C54">
      <w:start w:val="1"/>
      <w:numFmt w:val="bullet"/>
      <w:lvlText w:val=""/>
      <w:lvlJc w:val="left"/>
      <w:pPr>
        <w:ind w:left="720" w:hanging="360"/>
      </w:pPr>
      <w:rPr>
        <w:rFonts w:ascii="Wingdings" w:hAnsi="Wingdings" w:hint="default"/>
        <w:color w:val="933E00" w:themeColor="accent4"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B90198D"/>
    <w:multiLevelType w:val="hybridMultilevel"/>
    <w:tmpl w:val="E5045B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F45426B"/>
    <w:multiLevelType w:val="hybridMultilevel"/>
    <w:tmpl w:val="3D3EC83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2181CB2"/>
    <w:multiLevelType w:val="hybridMultilevel"/>
    <w:tmpl w:val="29761E4E"/>
    <w:lvl w:ilvl="0" w:tplc="1248D1E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51B4455"/>
    <w:multiLevelType w:val="hybridMultilevel"/>
    <w:tmpl w:val="717297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D92B0F"/>
    <w:multiLevelType w:val="hybridMultilevel"/>
    <w:tmpl w:val="117657A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7134B03"/>
    <w:multiLevelType w:val="hybridMultilevel"/>
    <w:tmpl w:val="C98EBFEA"/>
    <w:lvl w:ilvl="0" w:tplc="83560C54">
      <w:start w:val="1"/>
      <w:numFmt w:val="bullet"/>
      <w:lvlText w:val=""/>
      <w:lvlJc w:val="left"/>
      <w:pPr>
        <w:ind w:left="1145" w:hanging="360"/>
      </w:pPr>
      <w:rPr>
        <w:rFonts w:ascii="Wingdings" w:hAnsi="Wingdings" w:hint="default"/>
        <w:color w:val="933E00" w:themeColor="accent4" w:themeShade="80"/>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5" w15:restartNumberingAfterBreak="0">
    <w:nsid w:val="28FB6A99"/>
    <w:multiLevelType w:val="hybridMultilevel"/>
    <w:tmpl w:val="9CA610E6"/>
    <w:lvl w:ilvl="0" w:tplc="83560C54">
      <w:start w:val="1"/>
      <w:numFmt w:val="bullet"/>
      <w:lvlText w:val=""/>
      <w:lvlJc w:val="left"/>
      <w:pPr>
        <w:ind w:left="720" w:hanging="360"/>
      </w:pPr>
      <w:rPr>
        <w:rFonts w:ascii="Wingdings" w:hAnsi="Wingdings" w:hint="default"/>
        <w:color w:val="933E00" w:themeColor="accent4"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E907377"/>
    <w:multiLevelType w:val="hybridMultilevel"/>
    <w:tmpl w:val="ECA2BB2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38E188A"/>
    <w:multiLevelType w:val="hybridMultilevel"/>
    <w:tmpl w:val="31E81F0A"/>
    <w:lvl w:ilvl="0" w:tplc="1248D1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5714231"/>
    <w:multiLevelType w:val="hybridMultilevel"/>
    <w:tmpl w:val="1F124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7D46130"/>
    <w:multiLevelType w:val="multilevel"/>
    <w:tmpl w:val="76E6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8E25F9"/>
    <w:multiLevelType w:val="hybridMultilevel"/>
    <w:tmpl w:val="10AAAF4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F7A4DEA"/>
    <w:multiLevelType w:val="hybridMultilevel"/>
    <w:tmpl w:val="B714FBDE"/>
    <w:lvl w:ilvl="0" w:tplc="1248D1E6">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512823DD"/>
    <w:multiLevelType w:val="hybridMultilevel"/>
    <w:tmpl w:val="FCBEA818"/>
    <w:lvl w:ilvl="0" w:tplc="04150005">
      <w:start w:val="1"/>
      <w:numFmt w:val="bullet"/>
      <w:lvlText w:val=""/>
      <w:lvlJc w:val="left"/>
      <w:pPr>
        <w:ind w:left="445" w:hanging="360"/>
      </w:pPr>
      <w:rPr>
        <w:rFonts w:ascii="Wingdings" w:hAnsi="Wingdings" w:hint="default"/>
      </w:rPr>
    </w:lvl>
    <w:lvl w:ilvl="1" w:tplc="04150003" w:tentative="1">
      <w:start w:val="1"/>
      <w:numFmt w:val="bullet"/>
      <w:lvlText w:val="o"/>
      <w:lvlJc w:val="left"/>
      <w:pPr>
        <w:ind w:left="1165" w:hanging="360"/>
      </w:pPr>
      <w:rPr>
        <w:rFonts w:ascii="Courier New" w:hAnsi="Courier New" w:cs="Courier New" w:hint="default"/>
      </w:rPr>
    </w:lvl>
    <w:lvl w:ilvl="2" w:tplc="04150005" w:tentative="1">
      <w:start w:val="1"/>
      <w:numFmt w:val="bullet"/>
      <w:lvlText w:val=""/>
      <w:lvlJc w:val="left"/>
      <w:pPr>
        <w:ind w:left="1885" w:hanging="360"/>
      </w:pPr>
      <w:rPr>
        <w:rFonts w:ascii="Wingdings" w:hAnsi="Wingdings" w:hint="default"/>
      </w:rPr>
    </w:lvl>
    <w:lvl w:ilvl="3" w:tplc="04150001" w:tentative="1">
      <w:start w:val="1"/>
      <w:numFmt w:val="bullet"/>
      <w:lvlText w:val=""/>
      <w:lvlJc w:val="left"/>
      <w:pPr>
        <w:ind w:left="2605" w:hanging="360"/>
      </w:pPr>
      <w:rPr>
        <w:rFonts w:ascii="Symbol" w:hAnsi="Symbol" w:hint="default"/>
      </w:rPr>
    </w:lvl>
    <w:lvl w:ilvl="4" w:tplc="04150003" w:tentative="1">
      <w:start w:val="1"/>
      <w:numFmt w:val="bullet"/>
      <w:lvlText w:val="o"/>
      <w:lvlJc w:val="left"/>
      <w:pPr>
        <w:ind w:left="3325" w:hanging="360"/>
      </w:pPr>
      <w:rPr>
        <w:rFonts w:ascii="Courier New" w:hAnsi="Courier New" w:cs="Courier New" w:hint="default"/>
      </w:rPr>
    </w:lvl>
    <w:lvl w:ilvl="5" w:tplc="04150005" w:tentative="1">
      <w:start w:val="1"/>
      <w:numFmt w:val="bullet"/>
      <w:lvlText w:val=""/>
      <w:lvlJc w:val="left"/>
      <w:pPr>
        <w:ind w:left="4045" w:hanging="360"/>
      </w:pPr>
      <w:rPr>
        <w:rFonts w:ascii="Wingdings" w:hAnsi="Wingdings" w:hint="default"/>
      </w:rPr>
    </w:lvl>
    <w:lvl w:ilvl="6" w:tplc="04150001" w:tentative="1">
      <w:start w:val="1"/>
      <w:numFmt w:val="bullet"/>
      <w:lvlText w:val=""/>
      <w:lvlJc w:val="left"/>
      <w:pPr>
        <w:ind w:left="4765" w:hanging="360"/>
      </w:pPr>
      <w:rPr>
        <w:rFonts w:ascii="Symbol" w:hAnsi="Symbol" w:hint="default"/>
      </w:rPr>
    </w:lvl>
    <w:lvl w:ilvl="7" w:tplc="04150003" w:tentative="1">
      <w:start w:val="1"/>
      <w:numFmt w:val="bullet"/>
      <w:lvlText w:val="o"/>
      <w:lvlJc w:val="left"/>
      <w:pPr>
        <w:ind w:left="5485" w:hanging="360"/>
      </w:pPr>
      <w:rPr>
        <w:rFonts w:ascii="Courier New" w:hAnsi="Courier New" w:cs="Courier New" w:hint="default"/>
      </w:rPr>
    </w:lvl>
    <w:lvl w:ilvl="8" w:tplc="04150005" w:tentative="1">
      <w:start w:val="1"/>
      <w:numFmt w:val="bullet"/>
      <w:lvlText w:val=""/>
      <w:lvlJc w:val="left"/>
      <w:pPr>
        <w:ind w:left="6205" w:hanging="360"/>
      </w:pPr>
      <w:rPr>
        <w:rFonts w:ascii="Wingdings" w:hAnsi="Wingdings" w:hint="default"/>
      </w:rPr>
    </w:lvl>
  </w:abstractNum>
  <w:abstractNum w:abstractNumId="23" w15:restartNumberingAfterBreak="0">
    <w:nsid w:val="59833A9F"/>
    <w:multiLevelType w:val="hybridMultilevel"/>
    <w:tmpl w:val="3AC2A070"/>
    <w:lvl w:ilvl="0" w:tplc="1248D1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F3537C1"/>
    <w:multiLevelType w:val="hybridMultilevel"/>
    <w:tmpl w:val="85E657FE"/>
    <w:lvl w:ilvl="0" w:tplc="1248D1E6">
      <w:start w:val="1"/>
      <w:numFmt w:val="bullet"/>
      <w:lvlText w:val=""/>
      <w:lvlJc w:val="left"/>
      <w:pPr>
        <w:ind w:left="445" w:hanging="360"/>
      </w:pPr>
      <w:rPr>
        <w:rFonts w:ascii="Symbol" w:hAnsi="Symbol" w:hint="default"/>
      </w:rPr>
    </w:lvl>
    <w:lvl w:ilvl="1" w:tplc="04150003" w:tentative="1">
      <w:start w:val="1"/>
      <w:numFmt w:val="bullet"/>
      <w:lvlText w:val="o"/>
      <w:lvlJc w:val="left"/>
      <w:pPr>
        <w:ind w:left="1165" w:hanging="360"/>
      </w:pPr>
      <w:rPr>
        <w:rFonts w:ascii="Courier New" w:hAnsi="Courier New" w:cs="Courier New" w:hint="default"/>
      </w:rPr>
    </w:lvl>
    <w:lvl w:ilvl="2" w:tplc="04150005" w:tentative="1">
      <w:start w:val="1"/>
      <w:numFmt w:val="bullet"/>
      <w:lvlText w:val=""/>
      <w:lvlJc w:val="left"/>
      <w:pPr>
        <w:ind w:left="1885" w:hanging="360"/>
      </w:pPr>
      <w:rPr>
        <w:rFonts w:ascii="Wingdings" w:hAnsi="Wingdings" w:hint="default"/>
      </w:rPr>
    </w:lvl>
    <w:lvl w:ilvl="3" w:tplc="04150001" w:tentative="1">
      <w:start w:val="1"/>
      <w:numFmt w:val="bullet"/>
      <w:lvlText w:val=""/>
      <w:lvlJc w:val="left"/>
      <w:pPr>
        <w:ind w:left="2605" w:hanging="360"/>
      </w:pPr>
      <w:rPr>
        <w:rFonts w:ascii="Symbol" w:hAnsi="Symbol" w:hint="default"/>
      </w:rPr>
    </w:lvl>
    <w:lvl w:ilvl="4" w:tplc="04150003" w:tentative="1">
      <w:start w:val="1"/>
      <w:numFmt w:val="bullet"/>
      <w:lvlText w:val="o"/>
      <w:lvlJc w:val="left"/>
      <w:pPr>
        <w:ind w:left="3325" w:hanging="360"/>
      </w:pPr>
      <w:rPr>
        <w:rFonts w:ascii="Courier New" w:hAnsi="Courier New" w:cs="Courier New" w:hint="default"/>
      </w:rPr>
    </w:lvl>
    <w:lvl w:ilvl="5" w:tplc="04150005" w:tentative="1">
      <w:start w:val="1"/>
      <w:numFmt w:val="bullet"/>
      <w:lvlText w:val=""/>
      <w:lvlJc w:val="left"/>
      <w:pPr>
        <w:ind w:left="4045" w:hanging="360"/>
      </w:pPr>
      <w:rPr>
        <w:rFonts w:ascii="Wingdings" w:hAnsi="Wingdings" w:hint="default"/>
      </w:rPr>
    </w:lvl>
    <w:lvl w:ilvl="6" w:tplc="04150001" w:tentative="1">
      <w:start w:val="1"/>
      <w:numFmt w:val="bullet"/>
      <w:lvlText w:val=""/>
      <w:lvlJc w:val="left"/>
      <w:pPr>
        <w:ind w:left="4765" w:hanging="360"/>
      </w:pPr>
      <w:rPr>
        <w:rFonts w:ascii="Symbol" w:hAnsi="Symbol" w:hint="default"/>
      </w:rPr>
    </w:lvl>
    <w:lvl w:ilvl="7" w:tplc="04150003" w:tentative="1">
      <w:start w:val="1"/>
      <w:numFmt w:val="bullet"/>
      <w:lvlText w:val="o"/>
      <w:lvlJc w:val="left"/>
      <w:pPr>
        <w:ind w:left="5485" w:hanging="360"/>
      </w:pPr>
      <w:rPr>
        <w:rFonts w:ascii="Courier New" w:hAnsi="Courier New" w:cs="Courier New" w:hint="default"/>
      </w:rPr>
    </w:lvl>
    <w:lvl w:ilvl="8" w:tplc="04150005" w:tentative="1">
      <w:start w:val="1"/>
      <w:numFmt w:val="bullet"/>
      <w:lvlText w:val=""/>
      <w:lvlJc w:val="left"/>
      <w:pPr>
        <w:ind w:left="6205" w:hanging="360"/>
      </w:pPr>
      <w:rPr>
        <w:rFonts w:ascii="Wingdings" w:hAnsi="Wingdings" w:hint="default"/>
      </w:rPr>
    </w:lvl>
  </w:abstractNum>
  <w:abstractNum w:abstractNumId="25" w15:restartNumberingAfterBreak="0">
    <w:nsid w:val="5F936731"/>
    <w:multiLevelType w:val="hybridMultilevel"/>
    <w:tmpl w:val="178840E8"/>
    <w:lvl w:ilvl="0" w:tplc="1248D1E6">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6" w15:restartNumberingAfterBreak="0">
    <w:nsid w:val="64AE310E"/>
    <w:multiLevelType w:val="hybridMultilevel"/>
    <w:tmpl w:val="16AE645A"/>
    <w:lvl w:ilvl="0" w:tplc="83560C54">
      <w:start w:val="1"/>
      <w:numFmt w:val="bullet"/>
      <w:lvlText w:val=""/>
      <w:lvlJc w:val="left"/>
      <w:pPr>
        <w:ind w:left="360" w:hanging="360"/>
      </w:pPr>
      <w:rPr>
        <w:rFonts w:ascii="Wingdings" w:hAnsi="Wingdings" w:hint="default"/>
        <w:color w:val="933E00" w:themeColor="accent4" w:themeShade="8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69425125"/>
    <w:multiLevelType w:val="hybridMultilevel"/>
    <w:tmpl w:val="8D7C558E"/>
    <w:lvl w:ilvl="0" w:tplc="83560C54">
      <w:start w:val="1"/>
      <w:numFmt w:val="bullet"/>
      <w:lvlText w:val=""/>
      <w:lvlJc w:val="left"/>
      <w:pPr>
        <w:ind w:left="1145" w:hanging="360"/>
      </w:pPr>
      <w:rPr>
        <w:rFonts w:ascii="Wingdings" w:hAnsi="Wingdings" w:hint="default"/>
        <w:color w:val="933E00" w:themeColor="accent4" w:themeShade="80"/>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8" w15:restartNumberingAfterBreak="0">
    <w:nsid w:val="6D4E1AB1"/>
    <w:multiLevelType w:val="hybridMultilevel"/>
    <w:tmpl w:val="A686EA3A"/>
    <w:lvl w:ilvl="0" w:tplc="04150005">
      <w:start w:val="1"/>
      <w:numFmt w:val="bullet"/>
      <w:lvlText w:val=""/>
      <w:lvlJc w:val="left"/>
      <w:pPr>
        <w:ind w:left="445" w:hanging="360"/>
      </w:pPr>
      <w:rPr>
        <w:rFonts w:ascii="Wingdings" w:hAnsi="Wingdings" w:hint="default"/>
      </w:rPr>
    </w:lvl>
    <w:lvl w:ilvl="1" w:tplc="04150003" w:tentative="1">
      <w:start w:val="1"/>
      <w:numFmt w:val="bullet"/>
      <w:lvlText w:val="o"/>
      <w:lvlJc w:val="left"/>
      <w:pPr>
        <w:ind w:left="1165" w:hanging="360"/>
      </w:pPr>
      <w:rPr>
        <w:rFonts w:ascii="Courier New" w:hAnsi="Courier New" w:cs="Courier New" w:hint="default"/>
      </w:rPr>
    </w:lvl>
    <w:lvl w:ilvl="2" w:tplc="04150005" w:tentative="1">
      <w:start w:val="1"/>
      <w:numFmt w:val="bullet"/>
      <w:lvlText w:val=""/>
      <w:lvlJc w:val="left"/>
      <w:pPr>
        <w:ind w:left="1885" w:hanging="360"/>
      </w:pPr>
      <w:rPr>
        <w:rFonts w:ascii="Wingdings" w:hAnsi="Wingdings" w:hint="default"/>
      </w:rPr>
    </w:lvl>
    <w:lvl w:ilvl="3" w:tplc="04150001" w:tentative="1">
      <w:start w:val="1"/>
      <w:numFmt w:val="bullet"/>
      <w:lvlText w:val=""/>
      <w:lvlJc w:val="left"/>
      <w:pPr>
        <w:ind w:left="2605" w:hanging="360"/>
      </w:pPr>
      <w:rPr>
        <w:rFonts w:ascii="Symbol" w:hAnsi="Symbol" w:hint="default"/>
      </w:rPr>
    </w:lvl>
    <w:lvl w:ilvl="4" w:tplc="04150003" w:tentative="1">
      <w:start w:val="1"/>
      <w:numFmt w:val="bullet"/>
      <w:lvlText w:val="o"/>
      <w:lvlJc w:val="left"/>
      <w:pPr>
        <w:ind w:left="3325" w:hanging="360"/>
      </w:pPr>
      <w:rPr>
        <w:rFonts w:ascii="Courier New" w:hAnsi="Courier New" w:cs="Courier New" w:hint="default"/>
      </w:rPr>
    </w:lvl>
    <w:lvl w:ilvl="5" w:tplc="04150005" w:tentative="1">
      <w:start w:val="1"/>
      <w:numFmt w:val="bullet"/>
      <w:lvlText w:val=""/>
      <w:lvlJc w:val="left"/>
      <w:pPr>
        <w:ind w:left="4045" w:hanging="360"/>
      </w:pPr>
      <w:rPr>
        <w:rFonts w:ascii="Wingdings" w:hAnsi="Wingdings" w:hint="default"/>
      </w:rPr>
    </w:lvl>
    <w:lvl w:ilvl="6" w:tplc="04150001" w:tentative="1">
      <w:start w:val="1"/>
      <w:numFmt w:val="bullet"/>
      <w:lvlText w:val=""/>
      <w:lvlJc w:val="left"/>
      <w:pPr>
        <w:ind w:left="4765" w:hanging="360"/>
      </w:pPr>
      <w:rPr>
        <w:rFonts w:ascii="Symbol" w:hAnsi="Symbol" w:hint="default"/>
      </w:rPr>
    </w:lvl>
    <w:lvl w:ilvl="7" w:tplc="04150003" w:tentative="1">
      <w:start w:val="1"/>
      <w:numFmt w:val="bullet"/>
      <w:lvlText w:val="o"/>
      <w:lvlJc w:val="left"/>
      <w:pPr>
        <w:ind w:left="5485" w:hanging="360"/>
      </w:pPr>
      <w:rPr>
        <w:rFonts w:ascii="Courier New" w:hAnsi="Courier New" w:cs="Courier New" w:hint="default"/>
      </w:rPr>
    </w:lvl>
    <w:lvl w:ilvl="8" w:tplc="04150005" w:tentative="1">
      <w:start w:val="1"/>
      <w:numFmt w:val="bullet"/>
      <w:lvlText w:val=""/>
      <w:lvlJc w:val="left"/>
      <w:pPr>
        <w:ind w:left="6205" w:hanging="360"/>
      </w:pPr>
      <w:rPr>
        <w:rFonts w:ascii="Wingdings" w:hAnsi="Wingdings" w:hint="default"/>
      </w:rPr>
    </w:lvl>
  </w:abstractNum>
  <w:abstractNum w:abstractNumId="29" w15:restartNumberingAfterBreak="0">
    <w:nsid w:val="73C47EBF"/>
    <w:multiLevelType w:val="hybridMultilevel"/>
    <w:tmpl w:val="541895C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7EE27727"/>
    <w:multiLevelType w:val="hybridMultilevel"/>
    <w:tmpl w:val="B01A873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4"/>
  </w:num>
  <w:num w:numId="2">
    <w:abstractNumId w:val="7"/>
  </w:num>
  <w:num w:numId="3">
    <w:abstractNumId w:val="26"/>
  </w:num>
  <w:num w:numId="4">
    <w:abstractNumId w:val="8"/>
  </w:num>
  <w:num w:numId="5">
    <w:abstractNumId w:val="18"/>
  </w:num>
  <w:num w:numId="6">
    <w:abstractNumId w:val="11"/>
  </w:num>
  <w:num w:numId="7">
    <w:abstractNumId w:val="5"/>
  </w:num>
  <w:num w:numId="8">
    <w:abstractNumId w:val="24"/>
  </w:num>
  <w:num w:numId="9">
    <w:abstractNumId w:val="21"/>
  </w:num>
  <w:num w:numId="10">
    <w:abstractNumId w:val="25"/>
  </w:num>
  <w:num w:numId="11">
    <w:abstractNumId w:val="17"/>
  </w:num>
  <w:num w:numId="12">
    <w:abstractNumId w:val="23"/>
  </w:num>
  <w:num w:numId="13">
    <w:abstractNumId w:val="20"/>
  </w:num>
  <w:num w:numId="14">
    <w:abstractNumId w:val="2"/>
  </w:num>
  <w:num w:numId="15">
    <w:abstractNumId w:val="30"/>
  </w:num>
  <w:num w:numId="16">
    <w:abstractNumId w:val="10"/>
  </w:num>
  <w:num w:numId="17">
    <w:abstractNumId w:val="28"/>
  </w:num>
  <w:num w:numId="18">
    <w:abstractNumId w:val="22"/>
  </w:num>
  <w:num w:numId="19">
    <w:abstractNumId w:val="9"/>
  </w:num>
  <w:num w:numId="20">
    <w:abstractNumId w:val="13"/>
  </w:num>
  <w:num w:numId="21">
    <w:abstractNumId w:val="3"/>
  </w:num>
  <w:num w:numId="22">
    <w:abstractNumId w:val="29"/>
  </w:num>
  <w:num w:numId="23">
    <w:abstractNumId w:val="16"/>
  </w:num>
  <w:num w:numId="24">
    <w:abstractNumId w:val="12"/>
  </w:num>
  <w:num w:numId="25">
    <w:abstractNumId w:val="27"/>
  </w:num>
  <w:num w:numId="26">
    <w:abstractNumId w:val="14"/>
  </w:num>
  <w:num w:numId="27">
    <w:abstractNumId w:val="1"/>
  </w:num>
  <w:num w:numId="28">
    <w:abstractNumId w:val="6"/>
  </w:num>
  <w:num w:numId="29">
    <w:abstractNumId w:val="7"/>
  </w:num>
  <w:num w:numId="30">
    <w:abstractNumId w:val="15"/>
  </w:num>
  <w:num w:numId="31">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efaultTableStyle w:val="Tabelasiatki1jasnaakcent11"/>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974"/>
    <w:rsid w:val="000020F8"/>
    <w:rsid w:val="00007E09"/>
    <w:rsid w:val="00010F51"/>
    <w:rsid w:val="000119EB"/>
    <w:rsid w:val="00012E6C"/>
    <w:rsid w:val="000146D4"/>
    <w:rsid w:val="000153C3"/>
    <w:rsid w:val="0001574B"/>
    <w:rsid w:val="000163E9"/>
    <w:rsid w:val="000175E1"/>
    <w:rsid w:val="00020F46"/>
    <w:rsid w:val="00022331"/>
    <w:rsid w:val="0002475C"/>
    <w:rsid w:val="00025F00"/>
    <w:rsid w:val="0002668F"/>
    <w:rsid w:val="0002669E"/>
    <w:rsid w:val="0002768D"/>
    <w:rsid w:val="000278BE"/>
    <w:rsid w:val="00030198"/>
    <w:rsid w:val="000311B4"/>
    <w:rsid w:val="00031DD7"/>
    <w:rsid w:val="00031F33"/>
    <w:rsid w:val="00034589"/>
    <w:rsid w:val="00035639"/>
    <w:rsid w:val="00035CB3"/>
    <w:rsid w:val="00036B92"/>
    <w:rsid w:val="00041444"/>
    <w:rsid w:val="0004169E"/>
    <w:rsid w:val="00041702"/>
    <w:rsid w:val="000420DF"/>
    <w:rsid w:val="0004210E"/>
    <w:rsid w:val="00042485"/>
    <w:rsid w:val="00044227"/>
    <w:rsid w:val="00045EED"/>
    <w:rsid w:val="0004649A"/>
    <w:rsid w:val="00046692"/>
    <w:rsid w:val="00047A82"/>
    <w:rsid w:val="000518CB"/>
    <w:rsid w:val="00053E27"/>
    <w:rsid w:val="000553F4"/>
    <w:rsid w:val="000563A0"/>
    <w:rsid w:val="000654A4"/>
    <w:rsid w:val="00065D73"/>
    <w:rsid w:val="000666ED"/>
    <w:rsid w:val="00066A0B"/>
    <w:rsid w:val="00067115"/>
    <w:rsid w:val="000707E1"/>
    <w:rsid w:val="00071F40"/>
    <w:rsid w:val="00072BF8"/>
    <w:rsid w:val="00072D62"/>
    <w:rsid w:val="000736B5"/>
    <w:rsid w:val="000740D5"/>
    <w:rsid w:val="0007742B"/>
    <w:rsid w:val="00080C3F"/>
    <w:rsid w:val="0008226D"/>
    <w:rsid w:val="0008270D"/>
    <w:rsid w:val="0008470A"/>
    <w:rsid w:val="00084A78"/>
    <w:rsid w:val="00085BAC"/>
    <w:rsid w:val="00086124"/>
    <w:rsid w:val="0008696D"/>
    <w:rsid w:val="00087511"/>
    <w:rsid w:val="0009096C"/>
    <w:rsid w:val="0009194C"/>
    <w:rsid w:val="00091BFF"/>
    <w:rsid w:val="00091DD0"/>
    <w:rsid w:val="00094E50"/>
    <w:rsid w:val="000A6281"/>
    <w:rsid w:val="000A73E5"/>
    <w:rsid w:val="000B181C"/>
    <w:rsid w:val="000B2ADE"/>
    <w:rsid w:val="000B467D"/>
    <w:rsid w:val="000B5FB6"/>
    <w:rsid w:val="000B656A"/>
    <w:rsid w:val="000B76FC"/>
    <w:rsid w:val="000C0DE3"/>
    <w:rsid w:val="000C2287"/>
    <w:rsid w:val="000C567B"/>
    <w:rsid w:val="000C5A54"/>
    <w:rsid w:val="000C75C6"/>
    <w:rsid w:val="000D0493"/>
    <w:rsid w:val="000D18EC"/>
    <w:rsid w:val="000D36F5"/>
    <w:rsid w:val="000D68B3"/>
    <w:rsid w:val="000D6959"/>
    <w:rsid w:val="000D6CED"/>
    <w:rsid w:val="000E0C16"/>
    <w:rsid w:val="000E3AA6"/>
    <w:rsid w:val="000E3B98"/>
    <w:rsid w:val="000E5321"/>
    <w:rsid w:val="000E60A7"/>
    <w:rsid w:val="000E61ED"/>
    <w:rsid w:val="000E7130"/>
    <w:rsid w:val="000E7837"/>
    <w:rsid w:val="000F1513"/>
    <w:rsid w:val="000F26E5"/>
    <w:rsid w:val="000F2FE7"/>
    <w:rsid w:val="000F4144"/>
    <w:rsid w:val="000F4F1E"/>
    <w:rsid w:val="000F611F"/>
    <w:rsid w:val="000F66BC"/>
    <w:rsid w:val="000F6AB3"/>
    <w:rsid w:val="000F7608"/>
    <w:rsid w:val="00103055"/>
    <w:rsid w:val="00105A2D"/>
    <w:rsid w:val="0010720D"/>
    <w:rsid w:val="00110E62"/>
    <w:rsid w:val="0011211D"/>
    <w:rsid w:val="00112842"/>
    <w:rsid w:val="0011451F"/>
    <w:rsid w:val="0011746E"/>
    <w:rsid w:val="0011757E"/>
    <w:rsid w:val="00117DAC"/>
    <w:rsid w:val="00121044"/>
    <w:rsid w:val="001222BC"/>
    <w:rsid w:val="001227B9"/>
    <w:rsid w:val="001233E6"/>
    <w:rsid w:val="001245AD"/>
    <w:rsid w:val="00124827"/>
    <w:rsid w:val="0012641E"/>
    <w:rsid w:val="0012660B"/>
    <w:rsid w:val="001279C0"/>
    <w:rsid w:val="00127E0E"/>
    <w:rsid w:val="00130271"/>
    <w:rsid w:val="001317BA"/>
    <w:rsid w:val="00134837"/>
    <w:rsid w:val="00136090"/>
    <w:rsid w:val="00136627"/>
    <w:rsid w:val="001379E2"/>
    <w:rsid w:val="001402DF"/>
    <w:rsid w:val="001407E1"/>
    <w:rsid w:val="00141D89"/>
    <w:rsid w:val="001437F9"/>
    <w:rsid w:val="001446EC"/>
    <w:rsid w:val="00145159"/>
    <w:rsid w:val="0014630E"/>
    <w:rsid w:val="001464F9"/>
    <w:rsid w:val="00152154"/>
    <w:rsid w:val="001530CD"/>
    <w:rsid w:val="00153E05"/>
    <w:rsid w:val="001554C2"/>
    <w:rsid w:val="0015555C"/>
    <w:rsid w:val="0015751C"/>
    <w:rsid w:val="00157B31"/>
    <w:rsid w:val="00160642"/>
    <w:rsid w:val="001606F0"/>
    <w:rsid w:val="0016096F"/>
    <w:rsid w:val="00160E94"/>
    <w:rsid w:val="00164249"/>
    <w:rsid w:val="00165526"/>
    <w:rsid w:val="0016575D"/>
    <w:rsid w:val="001662D7"/>
    <w:rsid w:val="001679B5"/>
    <w:rsid w:val="00170AC1"/>
    <w:rsid w:val="00170EB0"/>
    <w:rsid w:val="00171CCA"/>
    <w:rsid w:val="00173836"/>
    <w:rsid w:val="001767BA"/>
    <w:rsid w:val="001779E4"/>
    <w:rsid w:val="00177BFE"/>
    <w:rsid w:val="00177E38"/>
    <w:rsid w:val="00180756"/>
    <w:rsid w:val="001860EB"/>
    <w:rsid w:val="001879CD"/>
    <w:rsid w:val="00190706"/>
    <w:rsid w:val="00190818"/>
    <w:rsid w:val="00190F42"/>
    <w:rsid w:val="0019111D"/>
    <w:rsid w:val="001915C9"/>
    <w:rsid w:val="001928BD"/>
    <w:rsid w:val="001937D9"/>
    <w:rsid w:val="0019388E"/>
    <w:rsid w:val="0019420D"/>
    <w:rsid w:val="00194D25"/>
    <w:rsid w:val="00194FAF"/>
    <w:rsid w:val="001A157D"/>
    <w:rsid w:val="001A2556"/>
    <w:rsid w:val="001A5995"/>
    <w:rsid w:val="001A5D93"/>
    <w:rsid w:val="001A757B"/>
    <w:rsid w:val="001A7E23"/>
    <w:rsid w:val="001B05D4"/>
    <w:rsid w:val="001B05F3"/>
    <w:rsid w:val="001B25B4"/>
    <w:rsid w:val="001B2A90"/>
    <w:rsid w:val="001B4A32"/>
    <w:rsid w:val="001B4E48"/>
    <w:rsid w:val="001B60AF"/>
    <w:rsid w:val="001B688E"/>
    <w:rsid w:val="001C1240"/>
    <w:rsid w:val="001C196E"/>
    <w:rsid w:val="001C2295"/>
    <w:rsid w:val="001C2A9E"/>
    <w:rsid w:val="001C35FA"/>
    <w:rsid w:val="001C69F3"/>
    <w:rsid w:val="001C6B7F"/>
    <w:rsid w:val="001C6D9F"/>
    <w:rsid w:val="001C732B"/>
    <w:rsid w:val="001C76B1"/>
    <w:rsid w:val="001C7B97"/>
    <w:rsid w:val="001C7F3C"/>
    <w:rsid w:val="001D15EF"/>
    <w:rsid w:val="001D42D0"/>
    <w:rsid w:val="001D6099"/>
    <w:rsid w:val="001E0156"/>
    <w:rsid w:val="001E22BB"/>
    <w:rsid w:val="001E3FEB"/>
    <w:rsid w:val="001E504E"/>
    <w:rsid w:val="001F12F9"/>
    <w:rsid w:val="001F1F28"/>
    <w:rsid w:val="001F3B80"/>
    <w:rsid w:val="001F3D6E"/>
    <w:rsid w:val="001F5A2D"/>
    <w:rsid w:val="001F6E58"/>
    <w:rsid w:val="001F725D"/>
    <w:rsid w:val="001F7B15"/>
    <w:rsid w:val="001F7CDF"/>
    <w:rsid w:val="00202272"/>
    <w:rsid w:val="0020411E"/>
    <w:rsid w:val="00204838"/>
    <w:rsid w:val="00205A26"/>
    <w:rsid w:val="002062AE"/>
    <w:rsid w:val="00206E24"/>
    <w:rsid w:val="00207F30"/>
    <w:rsid w:val="00212D70"/>
    <w:rsid w:val="00216145"/>
    <w:rsid w:val="00216746"/>
    <w:rsid w:val="00217901"/>
    <w:rsid w:val="00217DF2"/>
    <w:rsid w:val="00217F3E"/>
    <w:rsid w:val="00220F71"/>
    <w:rsid w:val="00221294"/>
    <w:rsid w:val="002213E0"/>
    <w:rsid w:val="002230DC"/>
    <w:rsid w:val="00223287"/>
    <w:rsid w:val="00223C3E"/>
    <w:rsid w:val="00225D1D"/>
    <w:rsid w:val="002315CD"/>
    <w:rsid w:val="00231C52"/>
    <w:rsid w:val="00233D8A"/>
    <w:rsid w:val="00236325"/>
    <w:rsid w:val="00237A28"/>
    <w:rsid w:val="00237FBD"/>
    <w:rsid w:val="00240C7B"/>
    <w:rsid w:val="00241BBE"/>
    <w:rsid w:val="002439B4"/>
    <w:rsid w:val="00244D61"/>
    <w:rsid w:val="00246CBF"/>
    <w:rsid w:val="00251840"/>
    <w:rsid w:val="00252BC2"/>
    <w:rsid w:val="00255794"/>
    <w:rsid w:val="0025602F"/>
    <w:rsid w:val="0026002B"/>
    <w:rsid w:val="00261233"/>
    <w:rsid w:val="00261A2C"/>
    <w:rsid w:val="002623EE"/>
    <w:rsid w:val="00263711"/>
    <w:rsid w:val="002679C8"/>
    <w:rsid w:val="00270065"/>
    <w:rsid w:val="002719C0"/>
    <w:rsid w:val="00271C82"/>
    <w:rsid w:val="002720FA"/>
    <w:rsid w:val="00272DAD"/>
    <w:rsid w:val="002739F4"/>
    <w:rsid w:val="00273A64"/>
    <w:rsid w:val="002751D2"/>
    <w:rsid w:val="00275FF4"/>
    <w:rsid w:val="00276981"/>
    <w:rsid w:val="00281325"/>
    <w:rsid w:val="00281705"/>
    <w:rsid w:val="002818C7"/>
    <w:rsid w:val="00290EC8"/>
    <w:rsid w:val="00291F80"/>
    <w:rsid w:val="00293C05"/>
    <w:rsid w:val="0029409F"/>
    <w:rsid w:val="002945F7"/>
    <w:rsid w:val="00294A85"/>
    <w:rsid w:val="00297221"/>
    <w:rsid w:val="00297293"/>
    <w:rsid w:val="002976E5"/>
    <w:rsid w:val="002A473E"/>
    <w:rsid w:val="002A49E9"/>
    <w:rsid w:val="002A763F"/>
    <w:rsid w:val="002B1CF1"/>
    <w:rsid w:val="002B2AD3"/>
    <w:rsid w:val="002B3470"/>
    <w:rsid w:val="002B44EB"/>
    <w:rsid w:val="002B46AC"/>
    <w:rsid w:val="002B4FA5"/>
    <w:rsid w:val="002B51AE"/>
    <w:rsid w:val="002B7A27"/>
    <w:rsid w:val="002B7C04"/>
    <w:rsid w:val="002C05B9"/>
    <w:rsid w:val="002C05E8"/>
    <w:rsid w:val="002C13AC"/>
    <w:rsid w:val="002C189F"/>
    <w:rsid w:val="002C2C44"/>
    <w:rsid w:val="002C3DF4"/>
    <w:rsid w:val="002C4931"/>
    <w:rsid w:val="002C51A9"/>
    <w:rsid w:val="002C56CB"/>
    <w:rsid w:val="002D2625"/>
    <w:rsid w:val="002D4226"/>
    <w:rsid w:val="002D6AC2"/>
    <w:rsid w:val="002D7AED"/>
    <w:rsid w:val="002E09C2"/>
    <w:rsid w:val="002E142C"/>
    <w:rsid w:val="002E2936"/>
    <w:rsid w:val="002E3C6B"/>
    <w:rsid w:val="002E531F"/>
    <w:rsid w:val="002E6D03"/>
    <w:rsid w:val="002F0244"/>
    <w:rsid w:val="002F0FCA"/>
    <w:rsid w:val="002F1863"/>
    <w:rsid w:val="002F314D"/>
    <w:rsid w:val="002F3160"/>
    <w:rsid w:val="002F3B88"/>
    <w:rsid w:val="002F3C15"/>
    <w:rsid w:val="002F4861"/>
    <w:rsid w:val="002F520B"/>
    <w:rsid w:val="002F57B2"/>
    <w:rsid w:val="002F6E7C"/>
    <w:rsid w:val="003000C8"/>
    <w:rsid w:val="003000D7"/>
    <w:rsid w:val="003045DC"/>
    <w:rsid w:val="003064A7"/>
    <w:rsid w:val="00306593"/>
    <w:rsid w:val="003065E0"/>
    <w:rsid w:val="00306769"/>
    <w:rsid w:val="003100B2"/>
    <w:rsid w:val="003104A5"/>
    <w:rsid w:val="003105B3"/>
    <w:rsid w:val="00311244"/>
    <w:rsid w:val="00312211"/>
    <w:rsid w:val="00312974"/>
    <w:rsid w:val="00312A15"/>
    <w:rsid w:val="00313671"/>
    <w:rsid w:val="00313B13"/>
    <w:rsid w:val="0031681E"/>
    <w:rsid w:val="003168F5"/>
    <w:rsid w:val="00316A7B"/>
    <w:rsid w:val="0032077F"/>
    <w:rsid w:val="003207A6"/>
    <w:rsid w:val="00320C58"/>
    <w:rsid w:val="00321799"/>
    <w:rsid w:val="00322F48"/>
    <w:rsid w:val="003263F8"/>
    <w:rsid w:val="00327CF1"/>
    <w:rsid w:val="00330128"/>
    <w:rsid w:val="00330D03"/>
    <w:rsid w:val="0033215F"/>
    <w:rsid w:val="003326C9"/>
    <w:rsid w:val="0033336E"/>
    <w:rsid w:val="00334434"/>
    <w:rsid w:val="00334BC3"/>
    <w:rsid w:val="003355C2"/>
    <w:rsid w:val="00335925"/>
    <w:rsid w:val="00336A12"/>
    <w:rsid w:val="00337956"/>
    <w:rsid w:val="003418AF"/>
    <w:rsid w:val="00341CE9"/>
    <w:rsid w:val="00342555"/>
    <w:rsid w:val="00343EEE"/>
    <w:rsid w:val="00351374"/>
    <w:rsid w:val="00351B5D"/>
    <w:rsid w:val="00353F80"/>
    <w:rsid w:val="003566BD"/>
    <w:rsid w:val="003570F1"/>
    <w:rsid w:val="00357705"/>
    <w:rsid w:val="00364B58"/>
    <w:rsid w:val="0036524D"/>
    <w:rsid w:val="0037073B"/>
    <w:rsid w:val="003726CE"/>
    <w:rsid w:val="00372BCD"/>
    <w:rsid w:val="00373A80"/>
    <w:rsid w:val="00377FDB"/>
    <w:rsid w:val="00380C47"/>
    <w:rsid w:val="00380D8E"/>
    <w:rsid w:val="003816A2"/>
    <w:rsid w:val="00382BAE"/>
    <w:rsid w:val="00382CC9"/>
    <w:rsid w:val="00384462"/>
    <w:rsid w:val="00386C0C"/>
    <w:rsid w:val="003910A6"/>
    <w:rsid w:val="0039206E"/>
    <w:rsid w:val="00392687"/>
    <w:rsid w:val="003937CA"/>
    <w:rsid w:val="0039454E"/>
    <w:rsid w:val="003957E1"/>
    <w:rsid w:val="00397B26"/>
    <w:rsid w:val="003A27B8"/>
    <w:rsid w:val="003A3CA9"/>
    <w:rsid w:val="003A4520"/>
    <w:rsid w:val="003B0C35"/>
    <w:rsid w:val="003B0CC1"/>
    <w:rsid w:val="003B415A"/>
    <w:rsid w:val="003B4B49"/>
    <w:rsid w:val="003B5788"/>
    <w:rsid w:val="003B5C48"/>
    <w:rsid w:val="003B6836"/>
    <w:rsid w:val="003B7139"/>
    <w:rsid w:val="003C7332"/>
    <w:rsid w:val="003C73E4"/>
    <w:rsid w:val="003C7BD1"/>
    <w:rsid w:val="003C7C73"/>
    <w:rsid w:val="003D2486"/>
    <w:rsid w:val="003D4669"/>
    <w:rsid w:val="003D4B97"/>
    <w:rsid w:val="003D7E6B"/>
    <w:rsid w:val="003E0357"/>
    <w:rsid w:val="003E0D0D"/>
    <w:rsid w:val="003E22AA"/>
    <w:rsid w:val="003E27AC"/>
    <w:rsid w:val="003E2B71"/>
    <w:rsid w:val="003E6D08"/>
    <w:rsid w:val="003F05C0"/>
    <w:rsid w:val="003F1E44"/>
    <w:rsid w:val="003F4C86"/>
    <w:rsid w:val="003F628F"/>
    <w:rsid w:val="003F756C"/>
    <w:rsid w:val="003F7FD3"/>
    <w:rsid w:val="00400171"/>
    <w:rsid w:val="0040067C"/>
    <w:rsid w:val="00401923"/>
    <w:rsid w:val="004020AB"/>
    <w:rsid w:val="00402449"/>
    <w:rsid w:val="004049FF"/>
    <w:rsid w:val="004053CC"/>
    <w:rsid w:val="00407AC5"/>
    <w:rsid w:val="004111FA"/>
    <w:rsid w:val="004116BD"/>
    <w:rsid w:val="00411B22"/>
    <w:rsid w:val="004127C1"/>
    <w:rsid w:val="0041352F"/>
    <w:rsid w:val="0041485A"/>
    <w:rsid w:val="00414963"/>
    <w:rsid w:val="00414F94"/>
    <w:rsid w:val="004150F0"/>
    <w:rsid w:val="004155E6"/>
    <w:rsid w:val="00415CB0"/>
    <w:rsid w:val="00415EDA"/>
    <w:rsid w:val="00417995"/>
    <w:rsid w:val="00417D65"/>
    <w:rsid w:val="00420404"/>
    <w:rsid w:val="0042299E"/>
    <w:rsid w:val="00423121"/>
    <w:rsid w:val="00423BF8"/>
    <w:rsid w:val="00425909"/>
    <w:rsid w:val="00425AB9"/>
    <w:rsid w:val="00427320"/>
    <w:rsid w:val="004276FF"/>
    <w:rsid w:val="004313BE"/>
    <w:rsid w:val="0043177B"/>
    <w:rsid w:val="00431CE6"/>
    <w:rsid w:val="0043206B"/>
    <w:rsid w:val="00432198"/>
    <w:rsid w:val="004334F9"/>
    <w:rsid w:val="0043412E"/>
    <w:rsid w:val="00434E4D"/>
    <w:rsid w:val="00435857"/>
    <w:rsid w:val="004363F2"/>
    <w:rsid w:val="00436D79"/>
    <w:rsid w:val="00437501"/>
    <w:rsid w:val="004401EB"/>
    <w:rsid w:val="004440E5"/>
    <w:rsid w:val="00444159"/>
    <w:rsid w:val="00445154"/>
    <w:rsid w:val="00445328"/>
    <w:rsid w:val="00445972"/>
    <w:rsid w:val="00445C56"/>
    <w:rsid w:val="00447018"/>
    <w:rsid w:val="00447B8E"/>
    <w:rsid w:val="00450635"/>
    <w:rsid w:val="004530FC"/>
    <w:rsid w:val="004534CA"/>
    <w:rsid w:val="00456F2A"/>
    <w:rsid w:val="0046097D"/>
    <w:rsid w:val="00461A46"/>
    <w:rsid w:val="0046257F"/>
    <w:rsid w:val="00462973"/>
    <w:rsid w:val="0046708C"/>
    <w:rsid w:val="00467573"/>
    <w:rsid w:val="0046767F"/>
    <w:rsid w:val="00470108"/>
    <w:rsid w:val="0047010F"/>
    <w:rsid w:val="00470FB8"/>
    <w:rsid w:val="004725BD"/>
    <w:rsid w:val="00473416"/>
    <w:rsid w:val="004739AE"/>
    <w:rsid w:val="00475CD4"/>
    <w:rsid w:val="00476DD7"/>
    <w:rsid w:val="004779F1"/>
    <w:rsid w:val="00483AB7"/>
    <w:rsid w:val="0048438C"/>
    <w:rsid w:val="00484509"/>
    <w:rsid w:val="00486E22"/>
    <w:rsid w:val="0048716F"/>
    <w:rsid w:val="00487704"/>
    <w:rsid w:val="00491059"/>
    <w:rsid w:val="004913E1"/>
    <w:rsid w:val="004939C7"/>
    <w:rsid w:val="004962D1"/>
    <w:rsid w:val="0049688D"/>
    <w:rsid w:val="00496C41"/>
    <w:rsid w:val="004972A7"/>
    <w:rsid w:val="004A228F"/>
    <w:rsid w:val="004A2C5C"/>
    <w:rsid w:val="004A47F2"/>
    <w:rsid w:val="004A60AD"/>
    <w:rsid w:val="004B48F8"/>
    <w:rsid w:val="004B62B3"/>
    <w:rsid w:val="004B68FD"/>
    <w:rsid w:val="004B6F81"/>
    <w:rsid w:val="004C1C0C"/>
    <w:rsid w:val="004C25CF"/>
    <w:rsid w:val="004C2889"/>
    <w:rsid w:val="004C29F2"/>
    <w:rsid w:val="004C6871"/>
    <w:rsid w:val="004C7AD3"/>
    <w:rsid w:val="004C7FA0"/>
    <w:rsid w:val="004D0219"/>
    <w:rsid w:val="004D1DA5"/>
    <w:rsid w:val="004D2043"/>
    <w:rsid w:val="004D208D"/>
    <w:rsid w:val="004E1355"/>
    <w:rsid w:val="004E2430"/>
    <w:rsid w:val="004E4593"/>
    <w:rsid w:val="004E53E4"/>
    <w:rsid w:val="004E6B88"/>
    <w:rsid w:val="004E78DE"/>
    <w:rsid w:val="004F09B2"/>
    <w:rsid w:val="004F0C3E"/>
    <w:rsid w:val="004F1D1B"/>
    <w:rsid w:val="004F24D2"/>
    <w:rsid w:val="004F400B"/>
    <w:rsid w:val="004F4671"/>
    <w:rsid w:val="004F577A"/>
    <w:rsid w:val="004F58A9"/>
    <w:rsid w:val="004F7613"/>
    <w:rsid w:val="004F79D8"/>
    <w:rsid w:val="005016C6"/>
    <w:rsid w:val="00512B38"/>
    <w:rsid w:val="00512D8D"/>
    <w:rsid w:val="0051311C"/>
    <w:rsid w:val="005148C8"/>
    <w:rsid w:val="00514AC0"/>
    <w:rsid w:val="00515600"/>
    <w:rsid w:val="00515B0F"/>
    <w:rsid w:val="00517105"/>
    <w:rsid w:val="00517D14"/>
    <w:rsid w:val="00520652"/>
    <w:rsid w:val="00520E54"/>
    <w:rsid w:val="00520E93"/>
    <w:rsid w:val="005218CC"/>
    <w:rsid w:val="00521A2D"/>
    <w:rsid w:val="00523EDA"/>
    <w:rsid w:val="005271B9"/>
    <w:rsid w:val="00527420"/>
    <w:rsid w:val="00527C9B"/>
    <w:rsid w:val="00527F25"/>
    <w:rsid w:val="005324BD"/>
    <w:rsid w:val="00532B2D"/>
    <w:rsid w:val="00532F42"/>
    <w:rsid w:val="005377A8"/>
    <w:rsid w:val="00540C8E"/>
    <w:rsid w:val="005420CA"/>
    <w:rsid w:val="0054214D"/>
    <w:rsid w:val="005447BA"/>
    <w:rsid w:val="0054485E"/>
    <w:rsid w:val="00544F59"/>
    <w:rsid w:val="00547FBE"/>
    <w:rsid w:val="005519D6"/>
    <w:rsid w:val="00556E2C"/>
    <w:rsid w:val="005574A3"/>
    <w:rsid w:val="00557F25"/>
    <w:rsid w:val="00562AA6"/>
    <w:rsid w:val="00563ABF"/>
    <w:rsid w:val="00563EBC"/>
    <w:rsid w:val="00565083"/>
    <w:rsid w:val="005650C7"/>
    <w:rsid w:val="00566FEF"/>
    <w:rsid w:val="00567F21"/>
    <w:rsid w:val="00574182"/>
    <w:rsid w:val="00574DDE"/>
    <w:rsid w:val="00577748"/>
    <w:rsid w:val="00577FAB"/>
    <w:rsid w:val="005800C2"/>
    <w:rsid w:val="00584736"/>
    <w:rsid w:val="0058479C"/>
    <w:rsid w:val="00584C10"/>
    <w:rsid w:val="0058573F"/>
    <w:rsid w:val="00587191"/>
    <w:rsid w:val="0058752E"/>
    <w:rsid w:val="00591EA3"/>
    <w:rsid w:val="00592182"/>
    <w:rsid w:val="00592CB8"/>
    <w:rsid w:val="00592D4F"/>
    <w:rsid w:val="00595CF3"/>
    <w:rsid w:val="005974F4"/>
    <w:rsid w:val="005A1389"/>
    <w:rsid w:val="005A2509"/>
    <w:rsid w:val="005A28F6"/>
    <w:rsid w:val="005B0BFD"/>
    <w:rsid w:val="005B12C3"/>
    <w:rsid w:val="005B2021"/>
    <w:rsid w:val="005B334A"/>
    <w:rsid w:val="005B3DDC"/>
    <w:rsid w:val="005C0005"/>
    <w:rsid w:val="005C304F"/>
    <w:rsid w:val="005C5399"/>
    <w:rsid w:val="005C53D0"/>
    <w:rsid w:val="005C6F7A"/>
    <w:rsid w:val="005D208F"/>
    <w:rsid w:val="005D20AC"/>
    <w:rsid w:val="005D22DC"/>
    <w:rsid w:val="005D3013"/>
    <w:rsid w:val="005D3D17"/>
    <w:rsid w:val="005D6C37"/>
    <w:rsid w:val="005D6D3F"/>
    <w:rsid w:val="005D6E71"/>
    <w:rsid w:val="005D7495"/>
    <w:rsid w:val="005D7562"/>
    <w:rsid w:val="005E323C"/>
    <w:rsid w:val="005E5518"/>
    <w:rsid w:val="005E619A"/>
    <w:rsid w:val="005E671F"/>
    <w:rsid w:val="005E67E4"/>
    <w:rsid w:val="005E6DFE"/>
    <w:rsid w:val="005E7166"/>
    <w:rsid w:val="005E7CAD"/>
    <w:rsid w:val="005F2194"/>
    <w:rsid w:val="005F6140"/>
    <w:rsid w:val="005F6C44"/>
    <w:rsid w:val="005F7753"/>
    <w:rsid w:val="006006A7"/>
    <w:rsid w:val="00600F3F"/>
    <w:rsid w:val="00602F71"/>
    <w:rsid w:val="0060320F"/>
    <w:rsid w:val="006035C1"/>
    <w:rsid w:val="00603799"/>
    <w:rsid w:val="00606DCB"/>
    <w:rsid w:val="00610E4F"/>
    <w:rsid w:val="00611747"/>
    <w:rsid w:val="0061183B"/>
    <w:rsid w:val="00612AF1"/>
    <w:rsid w:val="00617B91"/>
    <w:rsid w:val="00621E38"/>
    <w:rsid w:val="0062214A"/>
    <w:rsid w:val="00624D6B"/>
    <w:rsid w:val="00624FA9"/>
    <w:rsid w:val="00625CE3"/>
    <w:rsid w:val="0062601B"/>
    <w:rsid w:val="006303A2"/>
    <w:rsid w:val="00632F7B"/>
    <w:rsid w:val="00633D31"/>
    <w:rsid w:val="0063652F"/>
    <w:rsid w:val="006367D4"/>
    <w:rsid w:val="00637ADB"/>
    <w:rsid w:val="00640AFD"/>
    <w:rsid w:val="00641F45"/>
    <w:rsid w:val="0064210E"/>
    <w:rsid w:val="00642413"/>
    <w:rsid w:val="006466D8"/>
    <w:rsid w:val="00647CA7"/>
    <w:rsid w:val="00650574"/>
    <w:rsid w:val="0065121A"/>
    <w:rsid w:val="0065247D"/>
    <w:rsid w:val="006526DD"/>
    <w:rsid w:val="006527F6"/>
    <w:rsid w:val="00654D0D"/>
    <w:rsid w:val="00660B52"/>
    <w:rsid w:val="0066170A"/>
    <w:rsid w:val="00662651"/>
    <w:rsid w:val="0066341C"/>
    <w:rsid w:val="006638B8"/>
    <w:rsid w:val="006647BD"/>
    <w:rsid w:val="00664CDD"/>
    <w:rsid w:val="006679D1"/>
    <w:rsid w:val="00667F30"/>
    <w:rsid w:val="00672A0D"/>
    <w:rsid w:val="00674219"/>
    <w:rsid w:val="00677801"/>
    <w:rsid w:val="0068075A"/>
    <w:rsid w:val="00681A3F"/>
    <w:rsid w:val="006821C2"/>
    <w:rsid w:val="00682299"/>
    <w:rsid w:val="00686468"/>
    <w:rsid w:val="00686638"/>
    <w:rsid w:val="006902CE"/>
    <w:rsid w:val="00690C76"/>
    <w:rsid w:val="00691489"/>
    <w:rsid w:val="006916F7"/>
    <w:rsid w:val="006921F7"/>
    <w:rsid w:val="00692A1B"/>
    <w:rsid w:val="00692DCA"/>
    <w:rsid w:val="00693944"/>
    <w:rsid w:val="006954AA"/>
    <w:rsid w:val="006A02C8"/>
    <w:rsid w:val="006A0C11"/>
    <w:rsid w:val="006A1037"/>
    <w:rsid w:val="006A5094"/>
    <w:rsid w:val="006A7B34"/>
    <w:rsid w:val="006A7BBD"/>
    <w:rsid w:val="006B5162"/>
    <w:rsid w:val="006B5364"/>
    <w:rsid w:val="006B5B7E"/>
    <w:rsid w:val="006B5BC6"/>
    <w:rsid w:val="006B63A6"/>
    <w:rsid w:val="006B6E14"/>
    <w:rsid w:val="006B7845"/>
    <w:rsid w:val="006C1326"/>
    <w:rsid w:val="006C2156"/>
    <w:rsid w:val="006C3063"/>
    <w:rsid w:val="006C37D7"/>
    <w:rsid w:val="006C3DC8"/>
    <w:rsid w:val="006C40D0"/>
    <w:rsid w:val="006C4BCE"/>
    <w:rsid w:val="006C6EF0"/>
    <w:rsid w:val="006D049E"/>
    <w:rsid w:val="006D1616"/>
    <w:rsid w:val="006D27D8"/>
    <w:rsid w:val="006D2B6D"/>
    <w:rsid w:val="006D44FE"/>
    <w:rsid w:val="006D4710"/>
    <w:rsid w:val="006D6857"/>
    <w:rsid w:val="006D70A2"/>
    <w:rsid w:val="006E0A1F"/>
    <w:rsid w:val="006E256F"/>
    <w:rsid w:val="006E29F0"/>
    <w:rsid w:val="006E2A7B"/>
    <w:rsid w:val="006E3AE5"/>
    <w:rsid w:val="006E3EFD"/>
    <w:rsid w:val="006E573B"/>
    <w:rsid w:val="006E5EC4"/>
    <w:rsid w:val="006F0FC7"/>
    <w:rsid w:val="006F20F8"/>
    <w:rsid w:val="006F349B"/>
    <w:rsid w:val="006F5467"/>
    <w:rsid w:val="006F5F9D"/>
    <w:rsid w:val="006F6021"/>
    <w:rsid w:val="006F72EB"/>
    <w:rsid w:val="00700A31"/>
    <w:rsid w:val="00700C72"/>
    <w:rsid w:val="007014E5"/>
    <w:rsid w:val="00702073"/>
    <w:rsid w:val="0070496D"/>
    <w:rsid w:val="00704D23"/>
    <w:rsid w:val="00705910"/>
    <w:rsid w:val="007061BC"/>
    <w:rsid w:val="007078E3"/>
    <w:rsid w:val="00711540"/>
    <w:rsid w:val="00712D4B"/>
    <w:rsid w:val="00714561"/>
    <w:rsid w:val="00715499"/>
    <w:rsid w:val="007160F9"/>
    <w:rsid w:val="00717B61"/>
    <w:rsid w:val="00717EE6"/>
    <w:rsid w:val="007211E3"/>
    <w:rsid w:val="00721E94"/>
    <w:rsid w:val="0072226D"/>
    <w:rsid w:val="00723148"/>
    <w:rsid w:val="0072316F"/>
    <w:rsid w:val="0072391D"/>
    <w:rsid w:val="00725313"/>
    <w:rsid w:val="00726B5C"/>
    <w:rsid w:val="00726D88"/>
    <w:rsid w:val="00727AB9"/>
    <w:rsid w:val="00727AF1"/>
    <w:rsid w:val="007305B1"/>
    <w:rsid w:val="00732C3A"/>
    <w:rsid w:val="00732D07"/>
    <w:rsid w:val="00734EDD"/>
    <w:rsid w:val="007412DD"/>
    <w:rsid w:val="00741390"/>
    <w:rsid w:val="00742746"/>
    <w:rsid w:val="007434C0"/>
    <w:rsid w:val="00745DE4"/>
    <w:rsid w:val="0074625D"/>
    <w:rsid w:val="00746AED"/>
    <w:rsid w:val="00747B2C"/>
    <w:rsid w:val="00751231"/>
    <w:rsid w:val="00751889"/>
    <w:rsid w:val="00751B21"/>
    <w:rsid w:val="00753B2D"/>
    <w:rsid w:val="00753C5D"/>
    <w:rsid w:val="00753FA1"/>
    <w:rsid w:val="00755AF8"/>
    <w:rsid w:val="00757A80"/>
    <w:rsid w:val="00762229"/>
    <w:rsid w:val="007634F5"/>
    <w:rsid w:val="00763B16"/>
    <w:rsid w:val="00764BE4"/>
    <w:rsid w:val="00766612"/>
    <w:rsid w:val="00772F40"/>
    <w:rsid w:val="00774790"/>
    <w:rsid w:val="007747DE"/>
    <w:rsid w:val="00775794"/>
    <w:rsid w:val="00775998"/>
    <w:rsid w:val="00777FBF"/>
    <w:rsid w:val="0078059F"/>
    <w:rsid w:val="007913D5"/>
    <w:rsid w:val="007918A3"/>
    <w:rsid w:val="00791E89"/>
    <w:rsid w:val="007944E9"/>
    <w:rsid w:val="00795008"/>
    <w:rsid w:val="00795036"/>
    <w:rsid w:val="00795AC5"/>
    <w:rsid w:val="007A06D2"/>
    <w:rsid w:val="007A385A"/>
    <w:rsid w:val="007A5A4B"/>
    <w:rsid w:val="007A6667"/>
    <w:rsid w:val="007A7151"/>
    <w:rsid w:val="007A7870"/>
    <w:rsid w:val="007A7E42"/>
    <w:rsid w:val="007B03F0"/>
    <w:rsid w:val="007B0F37"/>
    <w:rsid w:val="007B295A"/>
    <w:rsid w:val="007B2FB7"/>
    <w:rsid w:val="007B3C5A"/>
    <w:rsid w:val="007B6BE5"/>
    <w:rsid w:val="007B7493"/>
    <w:rsid w:val="007C429A"/>
    <w:rsid w:val="007C472D"/>
    <w:rsid w:val="007C7938"/>
    <w:rsid w:val="007D0E76"/>
    <w:rsid w:val="007D2513"/>
    <w:rsid w:val="007D2EFC"/>
    <w:rsid w:val="007D4044"/>
    <w:rsid w:val="007D4DE3"/>
    <w:rsid w:val="007D6CDC"/>
    <w:rsid w:val="007E1357"/>
    <w:rsid w:val="007E15A0"/>
    <w:rsid w:val="007E268F"/>
    <w:rsid w:val="007E3DA4"/>
    <w:rsid w:val="007E4166"/>
    <w:rsid w:val="007E461C"/>
    <w:rsid w:val="007E75CE"/>
    <w:rsid w:val="007E7D72"/>
    <w:rsid w:val="007F0B43"/>
    <w:rsid w:val="007F1143"/>
    <w:rsid w:val="007F3510"/>
    <w:rsid w:val="007F4354"/>
    <w:rsid w:val="00800639"/>
    <w:rsid w:val="0080116D"/>
    <w:rsid w:val="00801258"/>
    <w:rsid w:val="008025B0"/>
    <w:rsid w:val="00802B0B"/>
    <w:rsid w:val="00803E66"/>
    <w:rsid w:val="00805021"/>
    <w:rsid w:val="00805266"/>
    <w:rsid w:val="00805590"/>
    <w:rsid w:val="00806197"/>
    <w:rsid w:val="00806649"/>
    <w:rsid w:val="00807644"/>
    <w:rsid w:val="00810B20"/>
    <w:rsid w:val="00811967"/>
    <w:rsid w:val="00811B18"/>
    <w:rsid w:val="00812ADF"/>
    <w:rsid w:val="008134D2"/>
    <w:rsid w:val="008152F0"/>
    <w:rsid w:val="00821F09"/>
    <w:rsid w:val="00822466"/>
    <w:rsid w:val="00823E7B"/>
    <w:rsid w:val="0082448A"/>
    <w:rsid w:val="00825E2E"/>
    <w:rsid w:val="0082625E"/>
    <w:rsid w:val="00826733"/>
    <w:rsid w:val="00830E81"/>
    <w:rsid w:val="00830EC7"/>
    <w:rsid w:val="00831D6C"/>
    <w:rsid w:val="0083269C"/>
    <w:rsid w:val="0083361E"/>
    <w:rsid w:val="008336A7"/>
    <w:rsid w:val="008354D0"/>
    <w:rsid w:val="00836CAC"/>
    <w:rsid w:val="008377C5"/>
    <w:rsid w:val="0084207B"/>
    <w:rsid w:val="00844A27"/>
    <w:rsid w:val="0084546E"/>
    <w:rsid w:val="00846411"/>
    <w:rsid w:val="00846BDD"/>
    <w:rsid w:val="00846DF8"/>
    <w:rsid w:val="008509AF"/>
    <w:rsid w:val="00853825"/>
    <w:rsid w:val="008554EC"/>
    <w:rsid w:val="0085765E"/>
    <w:rsid w:val="0085766F"/>
    <w:rsid w:val="0086097B"/>
    <w:rsid w:val="00865DD7"/>
    <w:rsid w:val="00866D67"/>
    <w:rsid w:val="00870EBF"/>
    <w:rsid w:val="0087518E"/>
    <w:rsid w:val="00875BCC"/>
    <w:rsid w:val="00875FA5"/>
    <w:rsid w:val="00880AA4"/>
    <w:rsid w:val="00880D4D"/>
    <w:rsid w:val="008828E8"/>
    <w:rsid w:val="00882BDE"/>
    <w:rsid w:val="0088643E"/>
    <w:rsid w:val="0088793C"/>
    <w:rsid w:val="00890563"/>
    <w:rsid w:val="008905E5"/>
    <w:rsid w:val="008943D6"/>
    <w:rsid w:val="008954D8"/>
    <w:rsid w:val="008960E4"/>
    <w:rsid w:val="00896E4E"/>
    <w:rsid w:val="00896EFB"/>
    <w:rsid w:val="00897C10"/>
    <w:rsid w:val="008A0230"/>
    <w:rsid w:val="008A08CA"/>
    <w:rsid w:val="008A2412"/>
    <w:rsid w:val="008A2752"/>
    <w:rsid w:val="008A3745"/>
    <w:rsid w:val="008A4162"/>
    <w:rsid w:val="008A52D1"/>
    <w:rsid w:val="008A57C5"/>
    <w:rsid w:val="008A6E8E"/>
    <w:rsid w:val="008A73A1"/>
    <w:rsid w:val="008A769A"/>
    <w:rsid w:val="008A79B2"/>
    <w:rsid w:val="008B0994"/>
    <w:rsid w:val="008B0F12"/>
    <w:rsid w:val="008B1B9C"/>
    <w:rsid w:val="008B4445"/>
    <w:rsid w:val="008B4DAD"/>
    <w:rsid w:val="008B57E5"/>
    <w:rsid w:val="008B609B"/>
    <w:rsid w:val="008B7A91"/>
    <w:rsid w:val="008B7B30"/>
    <w:rsid w:val="008C346F"/>
    <w:rsid w:val="008C34A2"/>
    <w:rsid w:val="008C5542"/>
    <w:rsid w:val="008C613B"/>
    <w:rsid w:val="008C6270"/>
    <w:rsid w:val="008C66D5"/>
    <w:rsid w:val="008C6AFF"/>
    <w:rsid w:val="008D12E6"/>
    <w:rsid w:val="008D2681"/>
    <w:rsid w:val="008D3831"/>
    <w:rsid w:val="008D6961"/>
    <w:rsid w:val="008D7E3F"/>
    <w:rsid w:val="008E01B6"/>
    <w:rsid w:val="008E25DB"/>
    <w:rsid w:val="008E3D0B"/>
    <w:rsid w:val="008E4A3B"/>
    <w:rsid w:val="008E4E15"/>
    <w:rsid w:val="008E50B7"/>
    <w:rsid w:val="008E6391"/>
    <w:rsid w:val="008F059B"/>
    <w:rsid w:val="008F26F0"/>
    <w:rsid w:val="008F45AC"/>
    <w:rsid w:val="008F4C2A"/>
    <w:rsid w:val="008F7DD3"/>
    <w:rsid w:val="0090293A"/>
    <w:rsid w:val="009036B0"/>
    <w:rsid w:val="00906A5E"/>
    <w:rsid w:val="00907B33"/>
    <w:rsid w:val="00911E98"/>
    <w:rsid w:val="0091256B"/>
    <w:rsid w:val="009129C1"/>
    <w:rsid w:val="00912C13"/>
    <w:rsid w:val="00913A31"/>
    <w:rsid w:val="00914955"/>
    <w:rsid w:val="00921D53"/>
    <w:rsid w:val="00923FF6"/>
    <w:rsid w:val="009268DA"/>
    <w:rsid w:val="0092700A"/>
    <w:rsid w:val="00935250"/>
    <w:rsid w:val="00936935"/>
    <w:rsid w:val="00941E80"/>
    <w:rsid w:val="00942AF8"/>
    <w:rsid w:val="00942F58"/>
    <w:rsid w:val="00943445"/>
    <w:rsid w:val="00944FFB"/>
    <w:rsid w:val="009476FD"/>
    <w:rsid w:val="0094790D"/>
    <w:rsid w:val="00950FA2"/>
    <w:rsid w:val="00951ABA"/>
    <w:rsid w:val="009522D0"/>
    <w:rsid w:val="009529DB"/>
    <w:rsid w:val="00952CDE"/>
    <w:rsid w:val="00955053"/>
    <w:rsid w:val="00956EFB"/>
    <w:rsid w:val="0095736A"/>
    <w:rsid w:val="00961F9D"/>
    <w:rsid w:val="00962D97"/>
    <w:rsid w:val="00966E74"/>
    <w:rsid w:val="009670DB"/>
    <w:rsid w:val="00970F19"/>
    <w:rsid w:val="009722DB"/>
    <w:rsid w:val="009745A9"/>
    <w:rsid w:val="0097591D"/>
    <w:rsid w:val="00975C9C"/>
    <w:rsid w:val="00977D9C"/>
    <w:rsid w:val="00980E14"/>
    <w:rsid w:val="00981ED4"/>
    <w:rsid w:val="00982F6A"/>
    <w:rsid w:val="00983999"/>
    <w:rsid w:val="00983C24"/>
    <w:rsid w:val="00986FA9"/>
    <w:rsid w:val="00987339"/>
    <w:rsid w:val="0098765D"/>
    <w:rsid w:val="00987C82"/>
    <w:rsid w:val="00990C9D"/>
    <w:rsid w:val="0099186E"/>
    <w:rsid w:val="00992DD6"/>
    <w:rsid w:val="00993139"/>
    <w:rsid w:val="00994199"/>
    <w:rsid w:val="009956B8"/>
    <w:rsid w:val="00996D6F"/>
    <w:rsid w:val="0099744C"/>
    <w:rsid w:val="009A01A7"/>
    <w:rsid w:val="009A13B4"/>
    <w:rsid w:val="009A208C"/>
    <w:rsid w:val="009A286F"/>
    <w:rsid w:val="009A2970"/>
    <w:rsid w:val="009A38A8"/>
    <w:rsid w:val="009A6F54"/>
    <w:rsid w:val="009B1C91"/>
    <w:rsid w:val="009B2846"/>
    <w:rsid w:val="009B3198"/>
    <w:rsid w:val="009B46D4"/>
    <w:rsid w:val="009B7EF1"/>
    <w:rsid w:val="009C0BEB"/>
    <w:rsid w:val="009C2D2D"/>
    <w:rsid w:val="009C2DE1"/>
    <w:rsid w:val="009C4E2E"/>
    <w:rsid w:val="009C5F79"/>
    <w:rsid w:val="009C6957"/>
    <w:rsid w:val="009C72F2"/>
    <w:rsid w:val="009C76B4"/>
    <w:rsid w:val="009D008C"/>
    <w:rsid w:val="009D18A0"/>
    <w:rsid w:val="009D42F7"/>
    <w:rsid w:val="009D662C"/>
    <w:rsid w:val="009D6C10"/>
    <w:rsid w:val="009E0097"/>
    <w:rsid w:val="009E0AA9"/>
    <w:rsid w:val="009E2993"/>
    <w:rsid w:val="009E4289"/>
    <w:rsid w:val="009E49EA"/>
    <w:rsid w:val="009E59B4"/>
    <w:rsid w:val="009E68C7"/>
    <w:rsid w:val="009F1717"/>
    <w:rsid w:val="009F3F89"/>
    <w:rsid w:val="009F4B88"/>
    <w:rsid w:val="009F6151"/>
    <w:rsid w:val="00A00692"/>
    <w:rsid w:val="00A00D00"/>
    <w:rsid w:val="00A0305C"/>
    <w:rsid w:val="00A03CDF"/>
    <w:rsid w:val="00A04594"/>
    <w:rsid w:val="00A079DA"/>
    <w:rsid w:val="00A07FDE"/>
    <w:rsid w:val="00A11072"/>
    <w:rsid w:val="00A143F4"/>
    <w:rsid w:val="00A170A6"/>
    <w:rsid w:val="00A173B4"/>
    <w:rsid w:val="00A21484"/>
    <w:rsid w:val="00A219D9"/>
    <w:rsid w:val="00A21DF8"/>
    <w:rsid w:val="00A23E44"/>
    <w:rsid w:val="00A24975"/>
    <w:rsid w:val="00A27261"/>
    <w:rsid w:val="00A343C5"/>
    <w:rsid w:val="00A347F8"/>
    <w:rsid w:val="00A34E5A"/>
    <w:rsid w:val="00A352C9"/>
    <w:rsid w:val="00A35974"/>
    <w:rsid w:val="00A35A5F"/>
    <w:rsid w:val="00A36B75"/>
    <w:rsid w:val="00A401E1"/>
    <w:rsid w:val="00A41D02"/>
    <w:rsid w:val="00A41D1A"/>
    <w:rsid w:val="00A42016"/>
    <w:rsid w:val="00A43942"/>
    <w:rsid w:val="00A45E64"/>
    <w:rsid w:val="00A46B47"/>
    <w:rsid w:val="00A543B2"/>
    <w:rsid w:val="00A565F2"/>
    <w:rsid w:val="00A57E7E"/>
    <w:rsid w:val="00A60109"/>
    <w:rsid w:val="00A60472"/>
    <w:rsid w:val="00A60F68"/>
    <w:rsid w:val="00A61AC5"/>
    <w:rsid w:val="00A66F86"/>
    <w:rsid w:val="00A70D07"/>
    <w:rsid w:val="00A7144F"/>
    <w:rsid w:val="00A71EC6"/>
    <w:rsid w:val="00A752EF"/>
    <w:rsid w:val="00A77026"/>
    <w:rsid w:val="00A77BEF"/>
    <w:rsid w:val="00A80160"/>
    <w:rsid w:val="00A80D54"/>
    <w:rsid w:val="00A82643"/>
    <w:rsid w:val="00A83C95"/>
    <w:rsid w:val="00A83D52"/>
    <w:rsid w:val="00A84438"/>
    <w:rsid w:val="00A84892"/>
    <w:rsid w:val="00A85572"/>
    <w:rsid w:val="00A9045F"/>
    <w:rsid w:val="00A911F1"/>
    <w:rsid w:val="00A938E8"/>
    <w:rsid w:val="00A941B5"/>
    <w:rsid w:val="00A94454"/>
    <w:rsid w:val="00A97327"/>
    <w:rsid w:val="00AA2752"/>
    <w:rsid w:val="00AA2FAC"/>
    <w:rsid w:val="00AA44FB"/>
    <w:rsid w:val="00AA58F6"/>
    <w:rsid w:val="00AA7975"/>
    <w:rsid w:val="00AB181D"/>
    <w:rsid w:val="00AB665C"/>
    <w:rsid w:val="00AB6A2E"/>
    <w:rsid w:val="00AC0071"/>
    <w:rsid w:val="00AC139B"/>
    <w:rsid w:val="00AC3FA4"/>
    <w:rsid w:val="00AC4406"/>
    <w:rsid w:val="00AC640C"/>
    <w:rsid w:val="00AC7274"/>
    <w:rsid w:val="00AD4DE3"/>
    <w:rsid w:val="00AD5B3B"/>
    <w:rsid w:val="00AD5F29"/>
    <w:rsid w:val="00AE0ACD"/>
    <w:rsid w:val="00AE1824"/>
    <w:rsid w:val="00AE24C5"/>
    <w:rsid w:val="00AE262B"/>
    <w:rsid w:val="00AE4943"/>
    <w:rsid w:val="00AE4C98"/>
    <w:rsid w:val="00AE62F5"/>
    <w:rsid w:val="00AE7137"/>
    <w:rsid w:val="00AF228E"/>
    <w:rsid w:val="00AF5D31"/>
    <w:rsid w:val="00AF6EB7"/>
    <w:rsid w:val="00B01864"/>
    <w:rsid w:val="00B028AE"/>
    <w:rsid w:val="00B0571C"/>
    <w:rsid w:val="00B06B4A"/>
    <w:rsid w:val="00B070A8"/>
    <w:rsid w:val="00B115AA"/>
    <w:rsid w:val="00B13791"/>
    <w:rsid w:val="00B1408A"/>
    <w:rsid w:val="00B155BF"/>
    <w:rsid w:val="00B15659"/>
    <w:rsid w:val="00B17A2D"/>
    <w:rsid w:val="00B17B4B"/>
    <w:rsid w:val="00B20A38"/>
    <w:rsid w:val="00B20AB0"/>
    <w:rsid w:val="00B20C1E"/>
    <w:rsid w:val="00B2256C"/>
    <w:rsid w:val="00B227D4"/>
    <w:rsid w:val="00B22DE4"/>
    <w:rsid w:val="00B273FC"/>
    <w:rsid w:val="00B30B6F"/>
    <w:rsid w:val="00B315CD"/>
    <w:rsid w:val="00B32162"/>
    <w:rsid w:val="00B323D8"/>
    <w:rsid w:val="00B33851"/>
    <w:rsid w:val="00B34FB8"/>
    <w:rsid w:val="00B353C1"/>
    <w:rsid w:val="00B37869"/>
    <w:rsid w:val="00B37E44"/>
    <w:rsid w:val="00B40B33"/>
    <w:rsid w:val="00B41F96"/>
    <w:rsid w:val="00B43697"/>
    <w:rsid w:val="00B43F0E"/>
    <w:rsid w:val="00B45B80"/>
    <w:rsid w:val="00B47720"/>
    <w:rsid w:val="00B530A1"/>
    <w:rsid w:val="00B549D3"/>
    <w:rsid w:val="00B561CF"/>
    <w:rsid w:val="00B56626"/>
    <w:rsid w:val="00B571D8"/>
    <w:rsid w:val="00B6191C"/>
    <w:rsid w:val="00B619D4"/>
    <w:rsid w:val="00B625AB"/>
    <w:rsid w:val="00B6334A"/>
    <w:rsid w:val="00B66210"/>
    <w:rsid w:val="00B67001"/>
    <w:rsid w:val="00B719F2"/>
    <w:rsid w:val="00B727CA"/>
    <w:rsid w:val="00B72D51"/>
    <w:rsid w:val="00B751C2"/>
    <w:rsid w:val="00B75481"/>
    <w:rsid w:val="00B76C98"/>
    <w:rsid w:val="00B8212D"/>
    <w:rsid w:val="00B85299"/>
    <w:rsid w:val="00B85545"/>
    <w:rsid w:val="00B87113"/>
    <w:rsid w:val="00B876FB"/>
    <w:rsid w:val="00B90ED5"/>
    <w:rsid w:val="00B92EF6"/>
    <w:rsid w:val="00B937F9"/>
    <w:rsid w:val="00B93B3A"/>
    <w:rsid w:val="00B93C7B"/>
    <w:rsid w:val="00B9410B"/>
    <w:rsid w:val="00B94E77"/>
    <w:rsid w:val="00BA0A10"/>
    <w:rsid w:val="00BA27AF"/>
    <w:rsid w:val="00BA2E85"/>
    <w:rsid w:val="00BA2F8B"/>
    <w:rsid w:val="00BA4E80"/>
    <w:rsid w:val="00BA5A2D"/>
    <w:rsid w:val="00BA5F4D"/>
    <w:rsid w:val="00BA6B4D"/>
    <w:rsid w:val="00BB000B"/>
    <w:rsid w:val="00BB0136"/>
    <w:rsid w:val="00BB30BD"/>
    <w:rsid w:val="00BB375A"/>
    <w:rsid w:val="00BB3883"/>
    <w:rsid w:val="00BB40F0"/>
    <w:rsid w:val="00BB4876"/>
    <w:rsid w:val="00BB5DC0"/>
    <w:rsid w:val="00BB6A67"/>
    <w:rsid w:val="00BC0A60"/>
    <w:rsid w:val="00BC13FD"/>
    <w:rsid w:val="00BC154B"/>
    <w:rsid w:val="00BC2155"/>
    <w:rsid w:val="00BC2192"/>
    <w:rsid w:val="00BC3761"/>
    <w:rsid w:val="00BC62FF"/>
    <w:rsid w:val="00BC6D00"/>
    <w:rsid w:val="00BD2089"/>
    <w:rsid w:val="00BD2C5B"/>
    <w:rsid w:val="00BD56A3"/>
    <w:rsid w:val="00BD5812"/>
    <w:rsid w:val="00BD61C0"/>
    <w:rsid w:val="00BD6A87"/>
    <w:rsid w:val="00BE0E84"/>
    <w:rsid w:val="00BE1F2E"/>
    <w:rsid w:val="00BE219B"/>
    <w:rsid w:val="00BE4977"/>
    <w:rsid w:val="00BE585D"/>
    <w:rsid w:val="00BE673D"/>
    <w:rsid w:val="00BE67F8"/>
    <w:rsid w:val="00BF008A"/>
    <w:rsid w:val="00BF033E"/>
    <w:rsid w:val="00BF12BB"/>
    <w:rsid w:val="00BF2170"/>
    <w:rsid w:val="00BF422B"/>
    <w:rsid w:val="00BF5DCE"/>
    <w:rsid w:val="00BF6332"/>
    <w:rsid w:val="00BF69F2"/>
    <w:rsid w:val="00BF786F"/>
    <w:rsid w:val="00BF7DDD"/>
    <w:rsid w:val="00C01CDE"/>
    <w:rsid w:val="00C01D67"/>
    <w:rsid w:val="00C02117"/>
    <w:rsid w:val="00C0263C"/>
    <w:rsid w:val="00C03D9C"/>
    <w:rsid w:val="00C03DC7"/>
    <w:rsid w:val="00C0467C"/>
    <w:rsid w:val="00C04CC4"/>
    <w:rsid w:val="00C05CB1"/>
    <w:rsid w:val="00C05DC6"/>
    <w:rsid w:val="00C06EB5"/>
    <w:rsid w:val="00C07217"/>
    <w:rsid w:val="00C10DD7"/>
    <w:rsid w:val="00C11497"/>
    <w:rsid w:val="00C13A89"/>
    <w:rsid w:val="00C15C0D"/>
    <w:rsid w:val="00C17730"/>
    <w:rsid w:val="00C21237"/>
    <w:rsid w:val="00C232D1"/>
    <w:rsid w:val="00C2414D"/>
    <w:rsid w:val="00C25153"/>
    <w:rsid w:val="00C26017"/>
    <w:rsid w:val="00C317E0"/>
    <w:rsid w:val="00C3463E"/>
    <w:rsid w:val="00C34E07"/>
    <w:rsid w:val="00C357C6"/>
    <w:rsid w:val="00C37E56"/>
    <w:rsid w:val="00C431DE"/>
    <w:rsid w:val="00C437F2"/>
    <w:rsid w:val="00C4594D"/>
    <w:rsid w:val="00C46718"/>
    <w:rsid w:val="00C468AB"/>
    <w:rsid w:val="00C50ABA"/>
    <w:rsid w:val="00C52243"/>
    <w:rsid w:val="00C527CB"/>
    <w:rsid w:val="00C53B39"/>
    <w:rsid w:val="00C558F3"/>
    <w:rsid w:val="00C5676D"/>
    <w:rsid w:val="00C57177"/>
    <w:rsid w:val="00C572E7"/>
    <w:rsid w:val="00C57DBD"/>
    <w:rsid w:val="00C60589"/>
    <w:rsid w:val="00C64F8E"/>
    <w:rsid w:val="00C65B30"/>
    <w:rsid w:val="00C700CB"/>
    <w:rsid w:val="00C70609"/>
    <w:rsid w:val="00C7127E"/>
    <w:rsid w:val="00C72328"/>
    <w:rsid w:val="00C74E5D"/>
    <w:rsid w:val="00C771D3"/>
    <w:rsid w:val="00C77A40"/>
    <w:rsid w:val="00C813E3"/>
    <w:rsid w:val="00C81E42"/>
    <w:rsid w:val="00C85D60"/>
    <w:rsid w:val="00C864F2"/>
    <w:rsid w:val="00C87A95"/>
    <w:rsid w:val="00C90B55"/>
    <w:rsid w:val="00C9132F"/>
    <w:rsid w:val="00C94EEE"/>
    <w:rsid w:val="00C95A1D"/>
    <w:rsid w:val="00C96A75"/>
    <w:rsid w:val="00C9733A"/>
    <w:rsid w:val="00CA0CE0"/>
    <w:rsid w:val="00CA1485"/>
    <w:rsid w:val="00CA23FB"/>
    <w:rsid w:val="00CA2CB1"/>
    <w:rsid w:val="00CA2EEB"/>
    <w:rsid w:val="00CA31FE"/>
    <w:rsid w:val="00CA4FB2"/>
    <w:rsid w:val="00CA66DB"/>
    <w:rsid w:val="00CB030A"/>
    <w:rsid w:val="00CB315B"/>
    <w:rsid w:val="00CB4C0B"/>
    <w:rsid w:val="00CB5356"/>
    <w:rsid w:val="00CB766D"/>
    <w:rsid w:val="00CC0E2A"/>
    <w:rsid w:val="00CC3AFA"/>
    <w:rsid w:val="00CC5EED"/>
    <w:rsid w:val="00CC5F4A"/>
    <w:rsid w:val="00CC6FF3"/>
    <w:rsid w:val="00CD3921"/>
    <w:rsid w:val="00CD4857"/>
    <w:rsid w:val="00CD55B4"/>
    <w:rsid w:val="00CD668B"/>
    <w:rsid w:val="00CE2727"/>
    <w:rsid w:val="00CE5AF7"/>
    <w:rsid w:val="00CE6A8C"/>
    <w:rsid w:val="00CE77DE"/>
    <w:rsid w:val="00CE7E18"/>
    <w:rsid w:val="00CF1ED0"/>
    <w:rsid w:val="00CF2165"/>
    <w:rsid w:val="00CF2E65"/>
    <w:rsid w:val="00CF5231"/>
    <w:rsid w:val="00CF6016"/>
    <w:rsid w:val="00D01379"/>
    <w:rsid w:val="00D04AA0"/>
    <w:rsid w:val="00D105FD"/>
    <w:rsid w:val="00D1170F"/>
    <w:rsid w:val="00D11934"/>
    <w:rsid w:val="00D1213D"/>
    <w:rsid w:val="00D12468"/>
    <w:rsid w:val="00D12D56"/>
    <w:rsid w:val="00D132B6"/>
    <w:rsid w:val="00D13510"/>
    <w:rsid w:val="00D15CDA"/>
    <w:rsid w:val="00D2184C"/>
    <w:rsid w:val="00D250A7"/>
    <w:rsid w:val="00D258A5"/>
    <w:rsid w:val="00D26674"/>
    <w:rsid w:val="00D2690B"/>
    <w:rsid w:val="00D3005E"/>
    <w:rsid w:val="00D3140B"/>
    <w:rsid w:val="00D3246A"/>
    <w:rsid w:val="00D32953"/>
    <w:rsid w:val="00D32CCF"/>
    <w:rsid w:val="00D3313D"/>
    <w:rsid w:val="00D33594"/>
    <w:rsid w:val="00D34463"/>
    <w:rsid w:val="00D3480B"/>
    <w:rsid w:val="00D355F8"/>
    <w:rsid w:val="00D37E44"/>
    <w:rsid w:val="00D40F4E"/>
    <w:rsid w:val="00D41B03"/>
    <w:rsid w:val="00D42EBB"/>
    <w:rsid w:val="00D466F8"/>
    <w:rsid w:val="00D47169"/>
    <w:rsid w:val="00D47AB7"/>
    <w:rsid w:val="00D47C17"/>
    <w:rsid w:val="00D50F1B"/>
    <w:rsid w:val="00D518DE"/>
    <w:rsid w:val="00D535BE"/>
    <w:rsid w:val="00D552E9"/>
    <w:rsid w:val="00D5540E"/>
    <w:rsid w:val="00D557E6"/>
    <w:rsid w:val="00D55AD8"/>
    <w:rsid w:val="00D55BA0"/>
    <w:rsid w:val="00D56669"/>
    <w:rsid w:val="00D5721D"/>
    <w:rsid w:val="00D57661"/>
    <w:rsid w:val="00D6188C"/>
    <w:rsid w:val="00D6404B"/>
    <w:rsid w:val="00D64D28"/>
    <w:rsid w:val="00D65A6D"/>
    <w:rsid w:val="00D6614C"/>
    <w:rsid w:val="00D712F6"/>
    <w:rsid w:val="00D72AEC"/>
    <w:rsid w:val="00D7302E"/>
    <w:rsid w:val="00D7388F"/>
    <w:rsid w:val="00D738BE"/>
    <w:rsid w:val="00D73AD9"/>
    <w:rsid w:val="00D742C3"/>
    <w:rsid w:val="00D745D0"/>
    <w:rsid w:val="00D74D90"/>
    <w:rsid w:val="00D75064"/>
    <w:rsid w:val="00D75E41"/>
    <w:rsid w:val="00D76ADF"/>
    <w:rsid w:val="00D77F95"/>
    <w:rsid w:val="00D77FC3"/>
    <w:rsid w:val="00D812C7"/>
    <w:rsid w:val="00D82AE4"/>
    <w:rsid w:val="00D84F1B"/>
    <w:rsid w:val="00D853F0"/>
    <w:rsid w:val="00D87574"/>
    <w:rsid w:val="00D937F6"/>
    <w:rsid w:val="00D946C0"/>
    <w:rsid w:val="00D95E3A"/>
    <w:rsid w:val="00DA223A"/>
    <w:rsid w:val="00DA65A6"/>
    <w:rsid w:val="00DA6CAA"/>
    <w:rsid w:val="00DB2DC8"/>
    <w:rsid w:val="00DB328E"/>
    <w:rsid w:val="00DB44A3"/>
    <w:rsid w:val="00DB6D33"/>
    <w:rsid w:val="00DB7776"/>
    <w:rsid w:val="00DB7CF9"/>
    <w:rsid w:val="00DC029D"/>
    <w:rsid w:val="00DC0FBF"/>
    <w:rsid w:val="00DC1E6E"/>
    <w:rsid w:val="00DC2680"/>
    <w:rsid w:val="00DC3CFA"/>
    <w:rsid w:val="00DC4164"/>
    <w:rsid w:val="00DC568C"/>
    <w:rsid w:val="00DC5CC5"/>
    <w:rsid w:val="00DD0D25"/>
    <w:rsid w:val="00DD0ECD"/>
    <w:rsid w:val="00DD22F7"/>
    <w:rsid w:val="00DD2743"/>
    <w:rsid w:val="00DD2C8A"/>
    <w:rsid w:val="00DD2E79"/>
    <w:rsid w:val="00DD333A"/>
    <w:rsid w:val="00DD3AD3"/>
    <w:rsid w:val="00DD3FBA"/>
    <w:rsid w:val="00DD4030"/>
    <w:rsid w:val="00DD4BC4"/>
    <w:rsid w:val="00DD65F8"/>
    <w:rsid w:val="00DE06C0"/>
    <w:rsid w:val="00DE37AF"/>
    <w:rsid w:val="00DE6BC8"/>
    <w:rsid w:val="00DF00CB"/>
    <w:rsid w:val="00DF0B70"/>
    <w:rsid w:val="00DF113A"/>
    <w:rsid w:val="00DF1DB0"/>
    <w:rsid w:val="00DF1EF6"/>
    <w:rsid w:val="00DF1F6B"/>
    <w:rsid w:val="00DF25DC"/>
    <w:rsid w:val="00DF273A"/>
    <w:rsid w:val="00DF3679"/>
    <w:rsid w:val="00DF40E8"/>
    <w:rsid w:val="00E01413"/>
    <w:rsid w:val="00E07525"/>
    <w:rsid w:val="00E100C1"/>
    <w:rsid w:val="00E10E0F"/>
    <w:rsid w:val="00E1219B"/>
    <w:rsid w:val="00E12292"/>
    <w:rsid w:val="00E12450"/>
    <w:rsid w:val="00E14DA9"/>
    <w:rsid w:val="00E1573D"/>
    <w:rsid w:val="00E20373"/>
    <w:rsid w:val="00E21358"/>
    <w:rsid w:val="00E220BF"/>
    <w:rsid w:val="00E22363"/>
    <w:rsid w:val="00E22EA2"/>
    <w:rsid w:val="00E239CA"/>
    <w:rsid w:val="00E3149A"/>
    <w:rsid w:val="00E31DFE"/>
    <w:rsid w:val="00E3263F"/>
    <w:rsid w:val="00E32C71"/>
    <w:rsid w:val="00E3419D"/>
    <w:rsid w:val="00E3430A"/>
    <w:rsid w:val="00E3590C"/>
    <w:rsid w:val="00E3643B"/>
    <w:rsid w:val="00E37B0C"/>
    <w:rsid w:val="00E40C76"/>
    <w:rsid w:val="00E41EA7"/>
    <w:rsid w:val="00E521AB"/>
    <w:rsid w:val="00E53772"/>
    <w:rsid w:val="00E54DF1"/>
    <w:rsid w:val="00E55938"/>
    <w:rsid w:val="00E55C60"/>
    <w:rsid w:val="00E564E7"/>
    <w:rsid w:val="00E57FD8"/>
    <w:rsid w:val="00E60BEE"/>
    <w:rsid w:val="00E63847"/>
    <w:rsid w:val="00E655E8"/>
    <w:rsid w:val="00E74AC0"/>
    <w:rsid w:val="00E755C0"/>
    <w:rsid w:val="00E75A57"/>
    <w:rsid w:val="00E771A8"/>
    <w:rsid w:val="00E8131B"/>
    <w:rsid w:val="00E81829"/>
    <w:rsid w:val="00E8366B"/>
    <w:rsid w:val="00E84370"/>
    <w:rsid w:val="00E86CF8"/>
    <w:rsid w:val="00E90D5B"/>
    <w:rsid w:val="00E9174A"/>
    <w:rsid w:val="00E917C5"/>
    <w:rsid w:val="00E920DA"/>
    <w:rsid w:val="00E94858"/>
    <w:rsid w:val="00E95A65"/>
    <w:rsid w:val="00EA0AB3"/>
    <w:rsid w:val="00EA18E9"/>
    <w:rsid w:val="00EA21A1"/>
    <w:rsid w:val="00EA39EA"/>
    <w:rsid w:val="00EA5234"/>
    <w:rsid w:val="00EA60A6"/>
    <w:rsid w:val="00EA6392"/>
    <w:rsid w:val="00EA6FD9"/>
    <w:rsid w:val="00EA7121"/>
    <w:rsid w:val="00EA7A87"/>
    <w:rsid w:val="00EB0BBE"/>
    <w:rsid w:val="00EB1D58"/>
    <w:rsid w:val="00EB2F36"/>
    <w:rsid w:val="00EB313F"/>
    <w:rsid w:val="00EB482F"/>
    <w:rsid w:val="00EB535E"/>
    <w:rsid w:val="00EC002A"/>
    <w:rsid w:val="00EC11D1"/>
    <w:rsid w:val="00EC3FE4"/>
    <w:rsid w:val="00EC73CA"/>
    <w:rsid w:val="00ED08F5"/>
    <w:rsid w:val="00ED24BE"/>
    <w:rsid w:val="00ED24C4"/>
    <w:rsid w:val="00ED3269"/>
    <w:rsid w:val="00ED69AD"/>
    <w:rsid w:val="00ED7DB4"/>
    <w:rsid w:val="00EE0102"/>
    <w:rsid w:val="00EE14F7"/>
    <w:rsid w:val="00EE1BB0"/>
    <w:rsid w:val="00EE2301"/>
    <w:rsid w:val="00EE2B3D"/>
    <w:rsid w:val="00EE35B8"/>
    <w:rsid w:val="00EE3877"/>
    <w:rsid w:val="00EE3939"/>
    <w:rsid w:val="00EE46C5"/>
    <w:rsid w:val="00EE5684"/>
    <w:rsid w:val="00EE5ED0"/>
    <w:rsid w:val="00EE6DC4"/>
    <w:rsid w:val="00EE7A29"/>
    <w:rsid w:val="00EF0885"/>
    <w:rsid w:val="00EF17C4"/>
    <w:rsid w:val="00EF1EC7"/>
    <w:rsid w:val="00EF28F9"/>
    <w:rsid w:val="00EF48A9"/>
    <w:rsid w:val="00EF4A5A"/>
    <w:rsid w:val="00EF4E71"/>
    <w:rsid w:val="00EF5D5C"/>
    <w:rsid w:val="00EF7312"/>
    <w:rsid w:val="00EF7D99"/>
    <w:rsid w:val="00F00429"/>
    <w:rsid w:val="00F017F4"/>
    <w:rsid w:val="00F01B96"/>
    <w:rsid w:val="00F0304F"/>
    <w:rsid w:val="00F032FF"/>
    <w:rsid w:val="00F04131"/>
    <w:rsid w:val="00F05AA5"/>
    <w:rsid w:val="00F11259"/>
    <w:rsid w:val="00F11C60"/>
    <w:rsid w:val="00F11EDC"/>
    <w:rsid w:val="00F12786"/>
    <w:rsid w:val="00F13D42"/>
    <w:rsid w:val="00F1468D"/>
    <w:rsid w:val="00F16E0E"/>
    <w:rsid w:val="00F21FA6"/>
    <w:rsid w:val="00F237FC"/>
    <w:rsid w:val="00F243F1"/>
    <w:rsid w:val="00F2465A"/>
    <w:rsid w:val="00F24ED2"/>
    <w:rsid w:val="00F31519"/>
    <w:rsid w:val="00F31E64"/>
    <w:rsid w:val="00F32013"/>
    <w:rsid w:val="00F32134"/>
    <w:rsid w:val="00F349E7"/>
    <w:rsid w:val="00F34D3A"/>
    <w:rsid w:val="00F34F02"/>
    <w:rsid w:val="00F3711A"/>
    <w:rsid w:val="00F40877"/>
    <w:rsid w:val="00F40C8B"/>
    <w:rsid w:val="00F4405E"/>
    <w:rsid w:val="00F44119"/>
    <w:rsid w:val="00F44E49"/>
    <w:rsid w:val="00F5075A"/>
    <w:rsid w:val="00F50956"/>
    <w:rsid w:val="00F513B6"/>
    <w:rsid w:val="00F5147A"/>
    <w:rsid w:val="00F53887"/>
    <w:rsid w:val="00F53889"/>
    <w:rsid w:val="00F543AE"/>
    <w:rsid w:val="00F55461"/>
    <w:rsid w:val="00F57025"/>
    <w:rsid w:val="00F60375"/>
    <w:rsid w:val="00F621E5"/>
    <w:rsid w:val="00F637D3"/>
    <w:rsid w:val="00F640DD"/>
    <w:rsid w:val="00F65170"/>
    <w:rsid w:val="00F65452"/>
    <w:rsid w:val="00F65C61"/>
    <w:rsid w:val="00F672F1"/>
    <w:rsid w:val="00F67E78"/>
    <w:rsid w:val="00F71385"/>
    <w:rsid w:val="00F71A93"/>
    <w:rsid w:val="00F7388C"/>
    <w:rsid w:val="00F7398D"/>
    <w:rsid w:val="00F73EC6"/>
    <w:rsid w:val="00F769CD"/>
    <w:rsid w:val="00F76DE4"/>
    <w:rsid w:val="00F770FC"/>
    <w:rsid w:val="00F808C0"/>
    <w:rsid w:val="00F82B0F"/>
    <w:rsid w:val="00F834C0"/>
    <w:rsid w:val="00F851A3"/>
    <w:rsid w:val="00F865B2"/>
    <w:rsid w:val="00F87F8F"/>
    <w:rsid w:val="00F93C0D"/>
    <w:rsid w:val="00F93E25"/>
    <w:rsid w:val="00F977EF"/>
    <w:rsid w:val="00F97841"/>
    <w:rsid w:val="00FA0F24"/>
    <w:rsid w:val="00FA1E91"/>
    <w:rsid w:val="00FA28A3"/>
    <w:rsid w:val="00FA3194"/>
    <w:rsid w:val="00FA35BA"/>
    <w:rsid w:val="00FA3AD2"/>
    <w:rsid w:val="00FA4162"/>
    <w:rsid w:val="00FA47D8"/>
    <w:rsid w:val="00FA71F9"/>
    <w:rsid w:val="00FB16D9"/>
    <w:rsid w:val="00FB4CB9"/>
    <w:rsid w:val="00FB591E"/>
    <w:rsid w:val="00FC041A"/>
    <w:rsid w:val="00FC1819"/>
    <w:rsid w:val="00FC264E"/>
    <w:rsid w:val="00FC4CC7"/>
    <w:rsid w:val="00FC6DBB"/>
    <w:rsid w:val="00FD39EA"/>
    <w:rsid w:val="00FD49AD"/>
    <w:rsid w:val="00FD618C"/>
    <w:rsid w:val="00FD7F54"/>
    <w:rsid w:val="00FE1882"/>
    <w:rsid w:val="00FE28C4"/>
    <w:rsid w:val="00FE43A5"/>
    <w:rsid w:val="00FF0006"/>
    <w:rsid w:val="00FF04D3"/>
    <w:rsid w:val="00FF0545"/>
    <w:rsid w:val="00FF1586"/>
    <w:rsid w:val="00FF1B50"/>
    <w:rsid w:val="00FF3FCA"/>
    <w:rsid w:val="00FF4F43"/>
    <w:rsid w:val="00FF5E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6381C"/>
  <w15:docId w15:val="{6D581DE3-DD3A-4BFC-A5A0-34CEE3C07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6341C"/>
    <w:pPr>
      <w:spacing w:before="0" w:after="240" w:line="300" w:lineRule="auto"/>
    </w:pPr>
    <w:rPr>
      <w:sz w:val="22"/>
      <w:szCs w:val="22"/>
    </w:rPr>
  </w:style>
  <w:style w:type="paragraph" w:styleId="Nagwek1">
    <w:name w:val="heading 1"/>
    <w:basedOn w:val="Normalny"/>
    <w:next w:val="Normalny"/>
    <w:link w:val="Nagwek1Znak"/>
    <w:autoRedefine/>
    <w:uiPriority w:val="9"/>
    <w:qFormat/>
    <w:rsid w:val="00053E27"/>
    <w:pPr>
      <w:shd w:val="clear" w:color="auto" w:fill="FADAD2" w:themeFill="accent1" w:themeFillTint="33"/>
      <w:outlineLvl w:val="0"/>
    </w:pPr>
    <w:rPr>
      <w:spacing w:val="15"/>
      <w:sz w:val="36"/>
      <w:szCs w:val="36"/>
    </w:rPr>
  </w:style>
  <w:style w:type="paragraph" w:styleId="Nagwek2">
    <w:name w:val="heading 2"/>
    <w:basedOn w:val="Normalny"/>
    <w:next w:val="Normalny"/>
    <w:link w:val="Nagwek2Znak"/>
    <w:uiPriority w:val="9"/>
    <w:unhideWhenUsed/>
    <w:qFormat/>
    <w:rsid w:val="0066341C"/>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outlineLvl w:val="1"/>
    </w:pPr>
    <w:rPr>
      <w:sz w:val="28"/>
      <w:szCs w:val="28"/>
    </w:rPr>
  </w:style>
  <w:style w:type="paragraph" w:styleId="Nagwek3">
    <w:name w:val="heading 3"/>
    <w:basedOn w:val="Normalny"/>
    <w:next w:val="Normalny"/>
    <w:link w:val="Nagwek3Znak"/>
    <w:uiPriority w:val="9"/>
    <w:unhideWhenUsed/>
    <w:qFormat/>
    <w:rsid w:val="0066341C"/>
    <w:pPr>
      <w:pBdr>
        <w:top w:val="single" w:sz="6" w:space="2" w:color="E84C22" w:themeColor="accent1"/>
      </w:pBdr>
      <w:outlineLvl w:val="2"/>
    </w:pPr>
    <w:rPr>
      <w:color w:val="B22600" w:themeColor="accent6"/>
      <w:spacing w:val="15"/>
      <w:sz w:val="26"/>
      <w:szCs w:val="26"/>
    </w:rPr>
  </w:style>
  <w:style w:type="paragraph" w:styleId="Nagwek4">
    <w:name w:val="heading 4"/>
    <w:basedOn w:val="Normalny"/>
    <w:next w:val="Normalny"/>
    <w:link w:val="Nagwek4Znak"/>
    <w:uiPriority w:val="9"/>
    <w:unhideWhenUsed/>
    <w:qFormat/>
    <w:rsid w:val="00C17730"/>
    <w:pPr>
      <w:pBdr>
        <w:top w:val="dotted" w:sz="6" w:space="2" w:color="E84C22" w:themeColor="accent1"/>
      </w:pBdr>
      <w:outlineLvl w:val="3"/>
    </w:pPr>
    <w:rPr>
      <w:caps/>
      <w:color w:val="B43412" w:themeColor="accent1" w:themeShade="BF"/>
      <w:spacing w:val="10"/>
    </w:rPr>
  </w:style>
  <w:style w:type="paragraph" w:styleId="Nagwek5">
    <w:name w:val="heading 5"/>
    <w:basedOn w:val="Normalny"/>
    <w:next w:val="Normalny"/>
    <w:link w:val="Nagwek5Znak"/>
    <w:uiPriority w:val="9"/>
    <w:unhideWhenUsed/>
    <w:qFormat/>
    <w:rsid w:val="00C17730"/>
    <w:pPr>
      <w:pBdr>
        <w:bottom w:val="single" w:sz="6" w:space="1" w:color="E84C22" w:themeColor="accent1"/>
      </w:pBdr>
      <w:outlineLvl w:val="4"/>
    </w:pPr>
    <w:rPr>
      <w:caps/>
      <w:color w:val="B43412" w:themeColor="accent1" w:themeShade="BF"/>
      <w:spacing w:val="10"/>
    </w:rPr>
  </w:style>
  <w:style w:type="paragraph" w:styleId="Nagwek6">
    <w:name w:val="heading 6"/>
    <w:basedOn w:val="Normalny"/>
    <w:next w:val="Normalny"/>
    <w:link w:val="Nagwek6Znak"/>
    <w:uiPriority w:val="9"/>
    <w:unhideWhenUsed/>
    <w:qFormat/>
    <w:rsid w:val="00C17730"/>
    <w:pPr>
      <w:pBdr>
        <w:bottom w:val="dotted" w:sz="6" w:space="1" w:color="E84C22" w:themeColor="accent1"/>
      </w:pBdr>
      <w:outlineLvl w:val="5"/>
    </w:pPr>
    <w:rPr>
      <w:caps/>
      <w:color w:val="B43412" w:themeColor="accent1" w:themeShade="BF"/>
      <w:spacing w:val="10"/>
    </w:rPr>
  </w:style>
  <w:style w:type="paragraph" w:styleId="Nagwek7">
    <w:name w:val="heading 7"/>
    <w:basedOn w:val="Normalny"/>
    <w:next w:val="Normalny"/>
    <w:link w:val="Nagwek7Znak"/>
    <w:uiPriority w:val="9"/>
    <w:semiHidden/>
    <w:unhideWhenUsed/>
    <w:qFormat/>
    <w:rsid w:val="00C17730"/>
    <w:pPr>
      <w:outlineLvl w:val="6"/>
    </w:pPr>
    <w:rPr>
      <w:caps/>
      <w:color w:val="B43412" w:themeColor="accent1" w:themeShade="BF"/>
      <w:spacing w:val="10"/>
    </w:rPr>
  </w:style>
  <w:style w:type="paragraph" w:styleId="Nagwek8">
    <w:name w:val="heading 8"/>
    <w:basedOn w:val="Normalny"/>
    <w:next w:val="Normalny"/>
    <w:link w:val="Nagwek8Znak"/>
    <w:uiPriority w:val="9"/>
    <w:semiHidden/>
    <w:unhideWhenUsed/>
    <w:qFormat/>
    <w:rsid w:val="00312974"/>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312974"/>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53E27"/>
    <w:rPr>
      <w:spacing w:val="15"/>
      <w:sz w:val="36"/>
      <w:szCs w:val="36"/>
      <w:shd w:val="clear" w:color="auto" w:fill="FADAD2" w:themeFill="accent1" w:themeFillTint="33"/>
    </w:rPr>
  </w:style>
  <w:style w:type="character" w:customStyle="1" w:styleId="Nagwek2Znak">
    <w:name w:val="Nagłówek 2 Znak"/>
    <w:basedOn w:val="Domylnaczcionkaakapitu"/>
    <w:link w:val="Nagwek2"/>
    <w:uiPriority w:val="9"/>
    <w:rsid w:val="0066341C"/>
    <w:rPr>
      <w:sz w:val="28"/>
      <w:szCs w:val="28"/>
      <w:shd w:val="clear" w:color="auto" w:fill="FADAD2" w:themeFill="accent1" w:themeFillTint="33"/>
    </w:rPr>
  </w:style>
  <w:style w:type="character" w:customStyle="1" w:styleId="Nagwek3Znak">
    <w:name w:val="Nagłówek 3 Znak"/>
    <w:basedOn w:val="Domylnaczcionkaakapitu"/>
    <w:link w:val="Nagwek3"/>
    <w:uiPriority w:val="9"/>
    <w:rsid w:val="0066341C"/>
    <w:rPr>
      <w:color w:val="B22600" w:themeColor="accent6"/>
      <w:spacing w:val="15"/>
      <w:sz w:val="26"/>
      <w:szCs w:val="26"/>
    </w:rPr>
  </w:style>
  <w:style w:type="character" w:customStyle="1" w:styleId="Nagwek4Znak">
    <w:name w:val="Nagłówek 4 Znak"/>
    <w:basedOn w:val="Domylnaczcionkaakapitu"/>
    <w:link w:val="Nagwek4"/>
    <w:uiPriority w:val="9"/>
    <w:rsid w:val="00C17730"/>
    <w:rPr>
      <w:caps/>
      <w:color w:val="B43412" w:themeColor="accent1" w:themeShade="BF"/>
      <w:spacing w:val="10"/>
      <w:sz w:val="22"/>
      <w:szCs w:val="22"/>
    </w:rPr>
  </w:style>
  <w:style w:type="character" w:customStyle="1" w:styleId="Nagwek5Znak">
    <w:name w:val="Nagłówek 5 Znak"/>
    <w:basedOn w:val="Domylnaczcionkaakapitu"/>
    <w:link w:val="Nagwek5"/>
    <w:uiPriority w:val="9"/>
    <w:rsid w:val="00C17730"/>
    <w:rPr>
      <w:caps/>
      <w:color w:val="B43412" w:themeColor="accent1" w:themeShade="BF"/>
      <w:spacing w:val="10"/>
      <w:sz w:val="22"/>
      <w:szCs w:val="22"/>
    </w:rPr>
  </w:style>
  <w:style w:type="character" w:customStyle="1" w:styleId="Nagwek6Znak">
    <w:name w:val="Nagłówek 6 Znak"/>
    <w:basedOn w:val="Domylnaczcionkaakapitu"/>
    <w:link w:val="Nagwek6"/>
    <w:uiPriority w:val="9"/>
    <w:rsid w:val="00C17730"/>
    <w:rPr>
      <w:caps/>
      <w:color w:val="B43412" w:themeColor="accent1" w:themeShade="BF"/>
      <w:spacing w:val="10"/>
      <w:sz w:val="22"/>
      <w:szCs w:val="22"/>
    </w:rPr>
  </w:style>
  <w:style w:type="character" w:customStyle="1" w:styleId="Nagwek7Znak">
    <w:name w:val="Nagłówek 7 Znak"/>
    <w:basedOn w:val="Domylnaczcionkaakapitu"/>
    <w:link w:val="Nagwek7"/>
    <w:uiPriority w:val="9"/>
    <w:semiHidden/>
    <w:rsid w:val="00C17730"/>
    <w:rPr>
      <w:caps/>
      <w:color w:val="B43412" w:themeColor="accent1" w:themeShade="BF"/>
      <w:spacing w:val="10"/>
      <w:sz w:val="22"/>
      <w:szCs w:val="22"/>
    </w:rPr>
  </w:style>
  <w:style w:type="character" w:customStyle="1" w:styleId="Nagwek8Znak">
    <w:name w:val="Nagłówek 8 Znak"/>
    <w:basedOn w:val="Domylnaczcionkaakapitu"/>
    <w:link w:val="Nagwek8"/>
    <w:uiPriority w:val="9"/>
    <w:semiHidden/>
    <w:rsid w:val="00312974"/>
    <w:rPr>
      <w:caps/>
      <w:spacing w:val="10"/>
      <w:sz w:val="18"/>
      <w:szCs w:val="18"/>
    </w:rPr>
  </w:style>
  <w:style w:type="character" w:customStyle="1" w:styleId="Nagwek9Znak">
    <w:name w:val="Nagłówek 9 Znak"/>
    <w:basedOn w:val="Domylnaczcionkaakapitu"/>
    <w:link w:val="Nagwek9"/>
    <w:uiPriority w:val="9"/>
    <w:semiHidden/>
    <w:rsid w:val="00312974"/>
    <w:rPr>
      <w:i/>
      <w:iCs/>
      <w:caps/>
      <w:spacing w:val="10"/>
      <w:sz w:val="18"/>
      <w:szCs w:val="18"/>
    </w:rPr>
  </w:style>
  <w:style w:type="table" w:styleId="Tabela-Siatka">
    <w:name w:val="Table Grid"/>
    <w:basedOn w:val="Standardowy"/>
    <w:uiPriority w:val="39"/>
    <w:rsid w:val="00312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List Paragraph,Normal,Akapit z listą31,Akapit z listą32,maz_wyliczenie,opis dzialania,K-P_odwolanie,A_wyliczenie,Akapit z listą5,Normalny2,Akapit z listą3,normalny tekst,Obiekt,List Paragraph1,Asia 2  Akapit z listą,tekst normalny,BulletC"/>
    <w:basedOn w:val="Normalny"/>
    <w:link w:val="AkapitzlistZnak"/>
    <w:uiPriority w:val="34"/>
    <w:qFormat/>
    <w:rsid w:val="00312974"/>
    <w:pPr>
      <w:ind w:left="720"/>
      <w:contextualSpacing/>
    </w:pPr>
  </w:style>
  <w:style w:type="character" w:customStyle="1" w:styleId="AkapitzlistZnak">
    <w:name w:val="Akapit z listą Znak"/>
    <w:aliases w:val="List Paragraph Znak,Normal Znak,Akapit z listą31 Znak,Akapit z listą32 Znak,maz_wyliczenie Znak,opis dzialania Znak,K-P_odwolanie Znak,A_wyliczenie Znak,Akapit z listą5 Znak,Normalny2 Znak,Akapit z listą3 Znak,normalny tekst Znak"/>
    <w:link w:val="Akapitzlist"/>
    <w:uiPriority w:val="34"/>
    <w:qFormat/>
    <w:locked/>
    <w:rsid w:val="00312974"/>
  </w:style>
  <w:style w:type="paragraph" w:styleId="Legenda">
    <w:name w:val="caption"/>
    <w:basedOn w:val="Normalny"/>
    <w:next w:val="Normalny"/>
    <w:uiPriority w:val="35"/>
    <w:unhideWhenUsed/>
    <w:qFormat/>
    <w:rsid w:val="00312974"/>
    <w:rPr>
      <w:b/>
      <w:bCs/>
      <w:color w:val="B43412" w:themeColor="accent1" w:themeShade="BF"/>
      <w:sz w:val="16"/>
      <w:szCs w:val="16"/>
    </w:rPr>
  </w:style>
  <w:style w:type="paragraph" w:styleId="Tytu">
    <w:name w:val="Title"/>
    <w:basedOn w:val="Normalny"/>
    <w:next w:val="Normalny"/>
    <w:link w:val="TytuZnak"/>
    <w:uiPriority w:val="10"/>
    <w:qFormat/>
    <w:rsid w:val="00237A28"/>
    <w:pPr>
      <w:spacing w:after="0"/>
      <w:jc w:val="center"/>
    </w:pPr>
    <w:rPr>
      <w:rFonts w:asciiTheme="majorHAnsi" w:eastAsiaTheme="majorEastAsia" w:hAnsiTheme="majorHAnsi" w:cstheme="majorBidi"/>
      <w:caps/>
      <w:spacing w:val="10"/>
      <w:sz w:val="52"/>
      <w:szCs w:val="52"/>
    </w:rPr>
  </w:style>
  <w:style w:type="character" w:customStyle="1" w:styleId="TytuZnak">
    <w:name w:val="Tytuł Znak"/>
    <w:basedOn w:val="Domylnaczcionkaakapitu"/>
    <w:link w:val="Tytu"/>
    <w:uiPriority w:val="10"/>
    <w:rsid w:val="00237A28"/>
    <w:rPr>
      <w:rFonts w:asciiTheme="majorHAnsi" w:eastAsiaTheme="majorEastAsia" w:hAnsiTheme="majorHAnsi" w:cstheme="majorBidi"/>
      <w:caps/>
      <w:spacing w:val="10"/>
      <w:sz w:val="52"/>
      <w:szCs w:val="52"/>
    </w:rPr>
  </w:style>
  <w:style w:type="paragraph" w:styleId="Podtytu">
    <w:name w:val="Subtitle"/>
    <w:basedOn w:val="Normalny"/>
    <w:next w:val="Normalny"/>
    <w:link w:val="PodtytuZnak"/>
    <w:uiPriority w:val="11"/>
    <w:qFormat/>
    <w:rsid w:val="00312974"/>
    <w:pPr>
      <w:spacing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312974"/>
    <w:rPr>
      <w:caps/>
      <w:color w:val="595959" w:themeColor="text1" w:themeTint="A6"/>
      <w:spacing w:val="10"/>
      <w:sz w:val="21"/>
      <w:szCs w:val="21"/>
    </w:rPr>
  </w:style>
  <w:style w:type="character" w:styleId="Pogrubienie">
    <w:name w:val="Strong"/>
    <w:uiPriority w:val="22"/>
    <w:qFormat/>
    <w:rsid w:val="00312974"/>
    <w:rPr>
      <w:b/>
      <w:bCs/>
    </w:rPr>
  </w:style>
  <w:style w:type="character" w:styleId="Uwydatnienie">
    <w:name w:val="Emphasis"/>
    <w:uiPriority w:val="20"/>
    <w:qFormat/>
    <w:rsid w:val="00312974"/>
    <w:rPr>
      <w:caps/>
      <w:color w:val="77230C" w:themeColor="accent1" w:themeShade="7F"/>
      <w:spacing w:val="5"/>
    </w:rPr>
  </w:style>
  <w:style w:type="paragraph" w:styleId="Bezodstpw">
    <w:name w:val="No Spacing"/>
    <w:link w:val="BezodstpwZnak"/>
    <w:uiPriority w:val="1"/>
    <w:qFormat/>
    <w:rsid w:val="00312974"/>
    <w:pPr>
      <w:spacing w:after="0" w:line="240" w:lineRule="auto"/>
    </w:pPr>
  </w:style>
  <w:style w:type="character" w:customStyle="1" w:styleId="BezodstpwZnak">
    <w:name w:val="Bez odstępów Znak"/>
    <w:basedOn w:val="Domylnaczcionkaakapitu"/>
    <w:link w:val="Bezodstpw"/>
    <w:uiPriority w:val="1"/>
    <w:rsid w:val="00105A2D"/>
  </w:style>
  <w:style w:type="paragraph" w:styleId="Cytat">
    <w:name w:val="Quote"/>
    <w:basedOn w:val="Normalny"/>
    <w:next w:val="Normalny"/>
    <w:link w:val="CytatZnak"/>
    <w:uiPriority w:val="29"/>
    <w:qFormat/>
    <w:rsid w:val="00312974"/>
    <w:rPr>
      <w:i/>
      <w:iCs/>
      <w:sz w:val="24"/>
      <w:szCs w:val="24"/>
    </w:rPr>
  </w:style>
  <w:style w:type="character" w:customStyle="1" w:styleId="CytatZnak">
    <w:name w:val="Cytat Znak"/>
    <w:basedOn w:val="Domylnaczcionkaakapitu"/>
    <w:link w:val="Cytat"/>
    <w:uiPriority w:val="29"/>
    <w:rsid w:val="00312974"/>
    <w:rPr>
      <w:i/>
      <w:iCs/>
      <w:sz w:val="24"/>
      <w:szCs w:val="24"/>
    </w:rPr>
  </w:style>
  <w:style w:type="paragraph" w:styleId="Cytatintensywny">
    <w:name w:val="Intense Quote"/>
    <w:basedOn w:val="Normalny"/>
    <w:next w:val="Normalny"/>
    <w:link w:val="CytatintensywnyZnak"/>
    <w:uiPriority w:val="30"/>
    <w:qFormat/>
    <w:rsid w:val="00312974"/>
    <w:pPr>
      <w:spacing w:before="240" w:line="240" w:lineRule="auto"/>
      <w:ind w:left="1080" w:right="1080"/>
      <w:jc w:val="center"/>
    </w:pPr>
    <w:rPr>
      <w:color w:val="E84C22" w:themeColor="accent1"/>
      <w:sz w:val="24"/>
      <w:szCs w:val="24"/>
    </w:rPr>
  </w:style>
  <w:style w:type="character" w:customStyle="1" w:styleId="CytatintensywnyZnak">
    <w:name w:val="Cytat intensywny Znak"/>
    <w:basedOn w:val="Domylnaczcionkaakapitu"/>
    <w:link w:val="Cytatintensywny"/>
    <w:uiPriority w:val="30"/>
    <w:rsid w:val="00312974"/>
    <w:rPr>
      <w:color w:val="E84C22" w:themeColor="accent1"/>
      <w:sz w:val="24"/>
      <w:szCs w:val="24"/>
    </w:rPr>
  </w:style>
  <w:style w:type="character" w:styleId="Wyrnieniedelikatne">
    <w:name w:val="Subtle Emphasis"/>
    <w:uiPriority w:val="19"/>
    <w:qFormat/>
    <w:rsid w:val="00312974"/>
    <w:rPr>
      <w:i/>
      <w:iCs/>
      <w:color w:val="77230C" w:themeColor="accent1" w:themeShade="7F"/>
    </w:rPr>
  </w:style>
  <w:style w:type="character" w:styleId="Wyrnienieintensywne">
    <w:name w:val="Intense Emphasis"/>
    <w:uiPriority w:val="21"/>
    <w:qFormat/>
    <w:rsid w:val="00312974"/>
    <w:rPr>
      <w:b/>
      <w:bCs/>
      <w:caps/>
      <w:color w:val="77230C" w:themeColor="accent1" w:themeShade="7F"/>
      <w:spacing w:val="10"/>
    </w:rPr>
  </w:style>
  <w:style w:type="character" w:styleId="Odwoaniedelikatne">
    <w:name w:val="Subtle Reference"/>
    <w:uiPriority w:val="31"/>
    <w:qFormat/>
    <w:rsid w:val="00312974"/>
    <w:rPr>
      <w:b/>
      <w:bCs/>
      <w:color w:val="E84C22" w:themeColor="accent1"/>
    </w:rPr>
  </w:style>
  <w:style w:type="character" w:styleId="Odwoanieintensywne">
    <w:name w:val="Intense Reference"/>
    <w:uiPriority w:val="32"/>
    <w:qFormat/>
    <w:rsid w:val="00312974"/>
    <w:rPr>
      <w:b/>
      <w:bCs/>
      <w:i/>
      <w:iCs/>
      <w:caps/>
      <w:color w:val="E84C22" w:themeColor="accent1"/>
    </w:rPr>
  </w:style>
  <w:style w:type="character" w:styleId="Tytuksiki">
    <w:name w:val="Book Title"/>
    <w:uiPriority w:val="33"/>
    <w:qFormat/>
    <w:rsid w:val="00312974"/>
    <w:rPr>
      <w:b/>
      <w:bCs/>
      <w:i/>
      <w:iCs/>
      <w:spacing w:val="0"/>
    </w:rPr>
  </w:style>
  <w:style w:type="paragraph" w:styleId="Nagwekspisutreci">
    <w:name w:val="TOC Heading"/>
    <w:basedOn w:val="Nagwek1"/>
    <w:next w:val="Normalny"/>
    <w:uiPriority w:val="39"/>
    <w:unhideWhenUsed/>
    <w:qFormat/>
    <w:rsid w:val="00312974"/>
    <w:pPr>
      <w:outlineLvl w:val="9"/>
    </w:pPr>
  </w:style>
  <w:style w:type="character" w:styleId="Odwoanieprzypisudolnego">
    <w:name w:val="footnote reference"/>
    <w:aliases w:val="Footnote Reference Number,Footnote symbol,Strategia Odwołanie przypisu dolnego,Footnote Reference Superscript,Znak Znak11"/>
    <w:basedOn w:val="Domylnaczcionkaakapitu"/>
    <w:uiPriority w:val="99"/>
    <w:unhideWhenUsed/>
    <w:rsid w:val="00BC6D00"/>
    <w:rPr>
      <w:vertAlign w:val="superscript"/>
    </w:rPr>
  </w:style>
  <w:style w:type="character" w:customStyle="1" w:styleId="TekstprzypisudolnegoZnak">
    <w:name w:val="Tekst przypisu dolnego Znak"/>
    <w:aliases w:val="Podrozdział Znak,Footnote Znak,Podrozdzia3 Znak,Tekst przypisu Znak,Fußnote Znak,-E Fuﬂnotentext Znak,Fuﬂnotentext Ursprung Znak,Fußnotentext Ursprung Znak,-E Fußnotentext Znak,Tekst przypisu Znak Znak Znak Znak Znak"/>
    <w:basedOn w:val="Domylnaczcionkaakapitu"/>
    <w:link w:val="Tekstprzypisudolnego"/>
    <w:uiPriority w:val="99"/>
    <w:rsid w:val="00127E0E"/>
    <w:rPr>
      <w:sz w:val="22"/>
      <w:szCs w:val="22"/>
    </w:rPr>
  </w:style>
  <w:style w:type="paragraph" w:styleId="Tekstprzypisudolnego">
    <w:name w:val="footnote text"/>
    <w:aliases w:val="Podrozdział,Footnote,Podrozdzia3,Tekst przypisu,Fußnote,-E Fuﬂnotentext,Fuﬂnotentext Ursprung,Fußnotentext Ursprung,-E Fußnotentext,Tekst przypisu Znak Znak Znak Znak,FOOTNOTES,Tekst przypisu dolnego1"/>
    <w:basedOn w:val="Normalny"/>
    <w:link w:val="TekstprzypisudolnegoZnak"/>
    <w:uiPriority w:val="99"/>
    <w:unhideWhenUsed/>
    <w:qFormat/>
    <w:rsid w:val="00127E0E"/>
    <w:pPr>
      <w:spacing w:after="0" w:line="240" w:lineRule="auto"/>
    </w:pPr>
  </w:style>
  <w:style w:type="character" w:customStyle="1" w:styleId="TekstprzypisudolnegoZnak1">
    <w:name w:val="Tekst przypisu dolnego Znak1"/>
    <w:basedOn w:val="Domylnaczcionkaakapitu"/>
    <w:uiPriority w:val="99"/>
    <w:semiHidden/>
    <w:rsid w:val="00BC6D00"/>
  </w:style>
  <w:style w:type="paragraph" w:styleId="Nagwek">
    <w:name w:val="header"/>
    <w:basedOn w:val="Normalny"/>
    <w:link w:val="NagwekZnak"/>
    <w:uiPriority w:val="99"/>
    <w:unhideWhenUsed/>
    <w:rsid w:val="004E45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E4593"/>
  </w:style>
  <w:style w:type="paragraph" w:styleId="Stopka">
    <w:name w:val="footer"/>
    <w:basedOn w:val="Normalny"/>
    <w:link w:val="StopkaZnak"/>
    <w:uiPriority w:val="99"/>
    <w:unhideWhenUsed/>
    <w:rsid w:val="004E45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E4593"/>
  </w:style>
  <w:style w:type="paragraph" w:customStyle="1" w:styleId="Przpis">
    <w:name w:val="Przpis"/>
    <w:basedOn w:val="Tekstprzypisudolnego"/>
    <w:link w:val="PrzpisZnak"/>
    <w:qFormat/>
    <w:rsid w:val="0066341C"/>
    <w:rPr>
      <w:szCs w:val="20"/>
    </w:rPr>
  </w:style>
  <w:style w:type="character" w:customStyle="1" w:styleId="PrzpisZnak">
    <w:name w:val="Przpis Znak"/>
    <w:basedOn w:val="TekstprzypisudolnegoZnak"/>
    <w:link w:val="Przpis"/>
    <w:rsid w:val="0066341C"/>
    <w:rPr>
      <w:sz w:val="22"/>
      <w:szCs w:val="22"/>
    </w:rPr>
  </w:style>
  <w:style w:type="paragraph" w:customStyle="1" w:styleId="Tabelaryciny">
    <w:name w:val="Tabela/ryciny"/>
    <w:basedOn w:val="Normalny"/>
    <w:link w:val="TabelarycinyZnak"/>
    <w:qFormat/>
    <w:rsid w:val="00AE262B"/>
    <w:rPr>
      <w:rFonts w:cstheme="minorHAnsi"/>
      <w:sz w:val="20"/>
      <w:szCs w:val="20"/>
    </w:rPr>
  </w:style>
  <w:style w:type="character" w:customStyle="1" w:styleId="TabelarycinyZnak">
    <w:name w:val="Tabela/ryciny Znak"/>
    <w:basedOn w:val="Domylnaczcionkaakapitu"/>
    <w:link w:val="Tabelaryciny"/>
    <w:rsid w:val="00AE262B"/>
    <w:rPr>
      <w:rFonts w:cstheme="minorHAnsi"/>
    </w:rPr>
  </w:style>
  <w:style w:type="paragraph" w:customStyle="1" w:styleId="przypisdolny">
    <w:name w:val="przypis dolny"/>
    <w:basedOn w:val="Normalny"/>
    <w:uiPriority w:val="99"/>
    <w:rsid w:val="0099186E"/>
    <w:pPr>
      <w:spacing w:after="0" w:line="240" w:lineRule="atLeast"/>
      <w:jc w:val="both"/>
    </w:pPr>
    <w:rPr>
      <w:rFonts w:ascii="Calibri" w:hAnsi="Calibri" w:cs="Calibri"/>
      <w:color w:val="000000" w:themeColor="text1"/>
      <w:sz w:val="16"/>
      <w:szCs w:val="16"/>
    </w:rPr>
  </w:style>
  <w:style w:type="paragraph" w:styleId="NormalnyWeb">
    <w:name w:val="Normal (Web)"/>
    <w:basedOn w:val="Normalny"/>
    <w:uiPriority w:val="99"/>
    <w:unhideWhenUsed/>
    <w:rsid w:val="00803E66"/>
    <w:pPr>
      <w:spacing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0F6AB3"/>
    <w:rPr>
      <w:sz w:val="16"/>
      <w:szCs w:val="16"/>
    </w:rPr>
  </w:style>
  <w:style w:type="paragraph" w:styleId="Tekstkomentarza">
    <w:name w:val="annotation text"/>
    <w:basedOn w:val="Normalny"/>
    <w:link w:val="TekstkomentarzaZnak"/>
    <w:uiPriority w:val="99"/>
    <w:unhideWhenUsed/>
    <w:rsid w:val="000F6AB3"/>
    <w:pPr>
      <w:spacing w:before="120" w:after="120" w:line="240" w:lineRule="auto"/>
      <w:jc w:val="both"/>
    </w:pPr>
    <w:rPr>
      <w:rFonts w:ascii="Calibri" w:eastAsiaTheme="minorHAnsi" w:hAnsi="Calibri"/>
      <w:color w:val="262626" w:themeColor="text1" w:themeTint="D9"/>
    </w:rPr>
  </w:style>
  <w:style w:type="character" w:customStyle="1" w:styleId="TekstkomentarzaZnak">
    <w:name w:val="Tekst komentarza Znak"/>
    <w:basedOn w:val="Domylnaczcionkaakapitu"/>
    <w:link w:val="Tekstkomentarza"/>
    <w:uiPriority w:val="99"/>
    <w:rsid w:val="000F6AB3"/>
    <w:rPr>
      <w:rFonts w:ascii="Calibri" w:eastAsiaTheme="minorHAnsi" w:hAnsi="Calibri"/>
      <w:color w:val="262626" w:themeColor="text1" w:themeTint="D9"/>
    </w:rPr>
  </w:style>
  <w:style w:type="paragraph" w:styleId="Tekstdymka">
    <w:name w:val="Balloon Text"/>
    <w:basedOn w:val="Normalny"/>
    <w:link w:val="TekstdymkaZnak"/>
    <w:uiPriority w:val="99"/>
    <w:semiHidden/>
    <w:unhideWhenUsed/>
    <w:rsid w:val="000F6AB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F6AB3"/>
    <w:rPr>
      <w:rFonts w:ascii="Segoe UI" w:hAnsi="Segoe UI" w:cs="Segoe UI"/>
      <w:sz w:val="18"/>
      <w:szCs w:val="18"/>
    </w:rPr>
  </w:style>
  <w:style w:type="paragraph" w:customStyle="1" w:styleId="Default">
    <w:name w:val="Default"/>
    <w:rsid w:val="00C72328"/>
    <w:pPr>
      <w:autoSpaceDE w:val="0"/>
      <w:autoSpaceDN w:val="0"/>
      <w:adjustRightInd w:val="0"/>
      <w:spacing w:before="0" w:after="0" w:line="240" w:lineRule="auto"/>
    </w:pPr>
    <w:rPr>
      <w:rFonts w:ascii="Arial" w:eastAsiaTheme="minorHAnsi" w:hAnsi="Arial" w:cs="Arial"/>
      <w:color w:val="000000"/>
      <w:sz w:val="24"/>
      <w:szCs w:val="24"/>
    </w:rPr>
  </w:style>
  <w:style w:type="paragraph" w:styleId="Tematkomentarza">
    <w:name w:val="annotation subject"/>
    <w:basedOn w:val="Tekstkomentarza"/>
    <w:next w:val="Tekstkomentarza"/>
    <w:link w:val="TematkomentarzaZnak"/>
    <w:uiPriority w:val="99"/>
    <w:semiHidden/>
    <w:unhideWhenUsed/>
    <w:rsid w:val="00C72328"/>
    <w:pPr>
      <w:spacing w:before="0" w:after="0"/>
      <w:jc w:val="left"/>
    </w:pPr>
    <w:rPr>
      <w:rFonts w:ascii="Times New Roman" w:hAnsi="Times New Roman" w:cs="Times New Roman"/>
      <w:b/>
      <w:bCs/>
      <w:color w:val="auto"/>
      <w:lang w:eastAsia="pl-PL"/>
    </w:rPr>
  </w:style>
  <w:style w:type="character" w:customStyle="1" w:styleId="TematkomentarzaZnak">
    <w:name w:val="Temat komentarza Znak"/>
    <w:basedOn w:val="TekstkomentarzaZnak"/>
    <w:link w:val="Tematkomentarza"/>
    <w:uiPriority w:val="99"/>
    <w:semiHidden/>
    <w:rsid w:val="00C72328"/>
    <w:rPr>
      <w:rFonts w:ascii="Times New Roman" w:eastAsiaTheme="minorHAnsi" w:hAnsi="Times New Roman" w:cs="Times New Roman"/>
      <w:b/>
      <w:bCs/>
      <w:color w:val="262626" w:themeColor="text1" w:themeTint="D9"/>
      <w:lang w:eastAsia="pl-PL"/>
    </w:rPr>
  </w:style>
  <w:style w:type="character" w:styleId="Hipercze">
    <w:name w:val="Hyperlink"/>
    <w:basedOn w:val="Domylnaczcionkaakapitu"/>
    <w:uiPriority w:val="99"/>
    <w:unhideWhenUsed/>
    <w:rsid w:val="00C72328"/>
    <w:rPr>
      <w:color w:val="CC9900" w:themeColor="hyperlink"/>
      <w:u w:val="single"/>
    </w:rPr>
  </w:style>
  <w:style w:type="character" w:customStyle="1" w:styleId="Nierozpoznanawzmianka1">
    <w:name w:val="Nierozpoznana wzmianka1"/>
    <w:basedOn w:val="Domylnaczcionkaakapitu"/>
    <w:uiPriority w:val="99"/>
    <w:semiHidden/>
    <w:unhideWhenUsed/>
    <w:rsid w:val="00C72328"/>
    <w:rPr>
      <w:color w:val="605E5C"/>
      <w:shd w:val="clear" w:color="auto" w:fill="E1DFDD"/>
    </w:rPr>
  </w:style>
  <w:style w:type="paragraph" w:styleId="Tekstprzypisukocowego">
    <w:name w:val="endnote text"/>
    <w:basedOn w:val="Normalny"/>
    <w:link w:val="TekstprzypisukocowegoZnak"/>
    <w:uiPriority w:val="99"/>
    <w:semiHidden/>
    <w:unhideWhenUsed/>
    <w:rsid w:val="00B561CF"/>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B561CF"/>
  </w:style>
  <w:style w:type="character" w:styleId="Odwoanieprzypisukocowego">
    <w:name w:val="endnote reference"/>
    <w:basedOn w:val="Domylnaczcionkaakapitu"/>
    <w:uiPriority w:val="99"/>
    <w:semiHidden/>
    <w:unhideWhenUsed/>
    <w:rsid w:val="00B561CF"/>
    <w:rPr>
      <w:vertAlign w:val="superscript"/>
    </w:rPr>
  </w:style>
  <w:style w:type="paragraph" w:styleId="Spistreci1">
    <w:name w:val="toc 1"/>
    <w:basedOn w:val="Normalny"/>
    <w:next w:val="Normalny"/>
    <w:autoRedefine/>
    <w:uiPriority w:val="39"/>
    <w:unhideWhenUsed/>
    <w:rsid w:val="00373A80"/>
    <w:pPr>
      <w:tabs>
        <w:tab w:val="left" w:pos="660"/>
        <w:tab w:val="right" w:leader="dot" w:pos="9060"/>
      </w:tabs>
      <w:spacing w:after="100"/>
    </w:pPr>
  </w:style>
  <w:style w:type="paragraph" w:styleId="Spistreci2">
    <w:name w:val="toc 2"/>
    <w:basedOn w:val="Normalny"/>
    <w:next w:val="Normalny"/>
    <w:autoRedefine/>
    <w:uiPriority w:val="39"/>
    <w:unhideWhenUsed/>
    <w:rsid w:val="008A52D1"/>
    <w:pPr>
      <w:spacing w:after="100"/>
      <w:ind w:left="200"/>
    </w:pPr>
  </w:style>
  <w:style w:type="paragraph" w:styleId="Spistreci3">
    <w:name w:val="toc 3"/>
    <w:basedOn w:val="Normalny"/>
    <w:next w:val="Normalny"/>
    <w:autoRedefine/>
    <w:uiPriority w:val="39"/>
    <w:unhideWhenUsed/>
    <w:rsid w:val="008A52D1"/>
    <w:pPr>
      <w:spacing w:after="100"/>
      <w:ind w:left="400"/>
    </w:pPr>
  </w:style>
  <w:style w:type="paragraph" w:styleId="Poprawka">
    <w:name w:val="Revision"/>
    <w:hidden/>
    <w:uiPriority w:val="99"/>
    <w:semiHidden/>
    <w:rsid w:val="00C06EB5"/>
    <w:pPr>
      <w:spacing w:before="0" w:after="0" w:line="240" w:lineRule="auto"/>
    </w:pPr>
  </w:style>
  <w:style w:type="character" w:styleId="UyteHipercze">
    <w:name w:val="FollowedHyperlink"/>
    <w:basedOn w:val="Domylnaczcionkaakapitu"/>
    <w:uiPriority w:val="99"/>
    <w:semiHidden/>
    <w:unhideWhenUsed/>
    <w:rsid w:val="00C06EB5"/>
    <w:rPr>
      <w:color w:val="666699" w:themeColor="followedHyperlink"/>
      <w:u w:val="single"/>
    </w:rPr>
  </w:style>
  <w:style w:type="paragraph" w:customStyle="1" w:styleId="pktpunkt">
    <w:name w:val="pktpunkt"/>
    <w:basedOn w:val="Normalny"/>
    <w:rsid w:val="0092700A"/>
    <w:pPr>
      <w:spacing w:beforeAutospacing="1" w:after="100" w:afterAutospacing="1" w:line="240" w:lineRule="auto"/>
    </w:pPr>
    <w:rPr>
      <w:rFonts w:ascii="Times New Roman" w:eastAsia="Times New Roman" w:hAnsi="Times New Roman" w:cs="Times New Roman"/>
      <w:sz w:val="24"/>
      <w:szCs w:val="24"/>
      <w:lang w:eastAsia="pl-PL"/>
    </w:rPr>
  </w:style>
  <w:style w:type="character" w:customStyle="1" w:styleId="Domylnaczcionkaakapitu1">
    <w:name w:val="Domyślna czcionka akapitu1"/>
    <w:basedOn w:val="Domylnaczcionkaakapitu"/>
    <w:uiPriority w:val="1"/>
    <w:rsid w:val="00823E7B"/>
  </w:style>
  <w:style w:type="paragraph" w:customStyle="1" w:styleId="pf0">
    <w:name w:val="pf0"/>
    <w:basedOn w:val="Normalny"/>
    <w:rsid w:val="00823E7B"/>
    <w:pPr>
      <w:spacing w:beforeAutospacing="1" w:after="100" w:afterAutospacing="1" w:line="240" w:lineRule="auto"/>
      <w:ind w:left="300"/>
    </w:pPr>
    <w:rPr>
      <w:rFonts w:ascii="Times New Roman" w:eastAsia="Times New Roman" w:hAnsi="Times New Roman" w:cs="Times New Roman"/>
      <w:sz w:val="24"/>
      <w:szCs w:val="24"/>
      <w:lang w:eastAsia="pl-PL"/>
    </w:rPr>
  </w:style>
  <w:style w:type="character" w:customStyle="1" w:styleId="cf01">
    <w:name w:val="cf01"/>
    <w:basedOn w:val="Domylnaczcionkaakapitu"/>
    <w:rsid w:val="00823E7B"/>
    <w:rPr>
      <w:rFonts w:ascii="Segoe UI" w:hAnsi="Segoe UI" w:cs="Segoe UI" w:hint="default"/>
      <w:sz w:val="18"/>
      <w:szCs w:val="18"/>
    </w:rPr>
  </w:style>
  <w:style w:type="paragraph" w:customStyle="1" w:styleId="pf1">
    <w:name w:val="pf1"/>
    <w:basedOn w:val="Normalny"/>
    <w:rsid w:val="00823E7B"/>
    <w:pPr>
      <w:spacing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f11">
    <w:name w:val="cf11"/>
    <w:basedOn w:val="Domylnaczcionkaakapitu"/>
    <w:rsid w:val="00823E7B"/>
    <w:rPr>
      <w:rFonts w:ascii="Segoe UI" w:hAnsi="Segoe UI" w:cs="Segoe UI" w:hint="default"/>
      <w:sz w:val="18"/>
      <w:szCs w:val="18"/>
    </w:rPr>
  </w:style>
  <w:style w:type="paragraph" w:styleId="Lista-kontynuacja">
    <w:name w:val="List Continue"/>
    <w:basedOn w:val="Normalny"/>
    <w:unhideWhenUsed/>
    <w:rsid w:val="00823E7B"/>
    <w:pPr>
      <w:spacing w:after="120" w:line="240" w:lineRule="auto"/>
      <w:ind w:left="283"/>
      <w:contextualSpacing/>
    </w:pPr>
    <w:rPr>
      <w:rFonts w:ascii="Times New Roman" w:eastAsia="Times New Roman" w:hAnsi="Times New Roman" w:cs="Times New Roman"/>
      <w:sz w:val="24"/>
      <w:szCs w:val="24"/>
      <w:lang w:eastAsia="pl-PL"/>
    </w:rPr>
  </w:style>
  <w:style w:type="paragraph" w:customStyle="1" w:styleId="inline-justify">
    <w:name w:val="inline-justify"/>
    <w:basedOn w:val="Normalny"/>
    <w:rsid w:val="00823E7B"/>
    <w:pPr>
      <w:spacing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andard">
    <w:name w:val="Standard"/>
    <w:basedOn w:val="Normalny"/>
    <w:uiPriority w:val="99"/>
    <w:rsid w:val="00823E7B"/>
    <w:pPr>
      <w:spacing w:after="0" w:line="240" w:lineRule="auto"/>
    </w:pPr>
    <w:rPr>
      <w:rFonts w:ascii="Times New Roman" w:eastAsiaTheme="minorHAnsi" w:hAnsi="Times New Roman" w:cs="Times New Roman"/>
      <w:sz w:val="24"/>
      <w:szCs w:val="24"/>
      <w:lang w:eastAsia="ar-SA"/>
    </w:rPr>
  </w:style>
  <w:style w:type="character" w:customStyle="1" w:styleId="x193iq5w">
    <w:name w:val="x193iq5w"/>
    <w:basedOn w:val="Domylnaczcionkaakapitu"/>
    <w:rsid w:val="00823E7B"/>
  </w:style>
  <w:style w:type="paragraph" w:customStyle="1" w:styleId="00TEKST">
    <w:name w:val="00_TEKST"/>
    <w:basedOn w:val="Normalny"/>
    <w:link w:val="00TEKSTZnak"/>
    <w:qFormat/>
    <w:rsid w:val="0012660B"/>
    <w:pPr>
      <w:spacing w:after="120" w:line="240" w:lineRule="auto"/>
      <w:ind w:firstLine="709"/>
      <w:jc w:val="both"/>
    </w:pPr>
    <w:rPr>
      <w:rFonts w:ascii="Neo Sans Pro" w:eastAsia="Calibri" w:hAnsi="Neo Sans Pro" w:cs="Times New Roman"/>
      <w:bCs/>
      <w:color w:val="000000" w:themeColor="text1"/>
    </w:rPr>
  </w:style>
  <w:style w:type="character" w:customStyle="1" w:styleId="00TEKSTZnak">
    <w:name w:val="00_TEKST Znak"/>
    <w:link w:val="00TEKST"/>
    <w:rsid w:val="0012660B"/>
    <w:rPr>
      <w:rFonts w:ascii="Neo Sans Pro" w:eastAsia="Calibri" w:hAnsi="Neo Sans Pro" w:cs="Times New Roman"/>
      <w:bCs/>
      <w:color w:val="000000" w:themeColor="text1"/>
      <w:sz w:val="22"/>
      <w:szCs w:val="22"/>
    </w:rPr>
  </w:style>
  <w:style w:type="paragraph" w:styleId="Tekstpodstawowy">
    <w:name w:val="Body Text"/>
    <w:basedOn w:val="Normalny"/>
    <w:link w:val="TekstpodstawowyZnak"/>
    <w:uiPriority w:val="1"/>
    <w:qFormat/>
    <w:rsid w:val="00105A2D"/>
    <w:pPr>
      <w:widowControl w:val="0"/>
      <w:autoSpaceDE w:val="0"/>
      <w:autoSpaceDN w:val="0"/>
      <w:spacing w:after="0" w:line="240" w:lineRule="auto"/>
      <w:ind w:left="796"/>
    </w:pPr>
    <w:rPr>
      <w:rFonts w:ascii="Carlito" w:eastAsia="Carlito" w:hAnsi="Carlito" w:cs="Carlito"/>
    </w:rPr>
  </w:style>
  <w:style w:type="character" w:customStyle="1" w:styleId="TekstpodstawowyZnak">
    <w:name w:val="Tekst podstawowy Znak"/>
    <w:basedOn w:val="Domylnaczcionkaakapitu"/>
    <w:link w:val="Tekstpodstawowy"/>
    <w:uiPriority w:val="1"/>
    <w:rsid w:val="00105A2D"/>
    <w:rPr>
      <w:rFonts w:ascii="Carlito" w:eastAsia="Carlito" w:hAnsi="Carlito" w:cs="Carlito"/>
      <w:sz w:val="22"/>
      <w:szCs w:val="22"/>
    </w:rPr>
  </w:style>
  <w:style w:type="character" w:customStyle="1" w:styleId="hgkelc">
    <w:name w:val="hgkelc"/>
    <w:basedOn w:val="Domylnaczcionkaakapitu"/>
    <w:rsid w:val="00A9045F"/>
  </w:style>
  <w:style w:type="paragraph" w:customStyle="1" w:styleId="Zrodlo">
    <w:name w:val="Zrodlo"/>
    <w:basedOn w:val="Tekstprzypisudolnego"/>
    <w:link w:val="ZrodloZnak"/>
    <w:qFormat/>
    <w:rsid w:val="00F349E7"/>
    <w:rPr>
      <w:sz w:val="20"/>
      <w:szCs w:val="20"/>
    </w:rPr>
  </w:style>
  <w:style w:type="character" w:customStyle="1" w:styleId="ZrodloZnak">
    <w:name w:val="Zrodlo Znak"/>
    <w:basedOn w:val="Domylnaczcionkaakapitu"/>
    <w:link w:val="Zrodlo"/>
    <w:locked/>
    <w:rsid w:val="00F349E7"/>
  </w:style>
  <w:style w:type="paragraph" w:customStyle="1" w:styleId="ZPKTzmpktartykuempunktem">
    <w:name w:val="Z/PKT – zm. pkt artykułem (punktem)"/>
    <w:basedOn w:val="Normalny"/>
    <w:uiPriority w:val="31"/>
    <w:rsid w:val="00CB5356"/>
    <w:pPr>
      <w:spacing w:after="0" w:line="360" w:lineRule="auto"/>
      <w:ind w:left="1020" w:hanging="510"/>
      <w:jc w:val="both"/>
    </w:pPr>
    <w:rPr>
      <w:rFonts w:ascii="Times" w:eastAsiaTheme="minorHAnsi" w:hAnsi="Times" w:cs="Times"/>
      <w:sz w:val="24"/>
      <w:szCs w:val="24"/>
      <w:lang w:eastAsia="pl-PL"/>
    </w:rPr>
  </w:style>
  <w:style w:type="table" w:customStyle="1" w:styleId="Tabelasiatki1jasnaakcent11">
    <w:name w:val="Tabela siatki 1 — jasna — akcent 11"/>
    <w:basedOn w:val="Standardowy"/>
    <w:uiPriority w:val="46"/>
    <w:rsid w:val="00FC6DBB"/>
    <w:pPr>
      <w:spacing w:before="0" w:after="0" w:line="240" w:lineRule="auto"/>
    </w:pPr>
    <w:rPr>
      <w:rFonts w:eastAsiaTheme="minorHAnsi"/>
      <w:sz w:val="22"/>
      <w:szCs w:val="22"/>
    </w:rPr>
    <w:tblPr>
      <w:tblStyleRowBandSize w:val="1"/>
      <w:tblStyleColBandSize w:val="1"/>
      <w:tblBorders>
        <w:top w:val="single" w:sz="4" w:space="0" w:color="F5B7A6" w:themeColor="accent1" w:themeTint="66"/>
        <w:left w:val="single" w:sz="4" w:space="0" w:color="F5B7A6" w:themeColor="accent1" w:themeTint="66"/>
        <w:bottom w:val="single" w:sz="4" w:space="0" w:color="F5B7A6" w:themeColor="accent1" w:themeTint="66"/>
        <w:right w:val="single" w:sz="4" w:space="0" w:color="F5B7A6" w:themeColor="accent1" w:themeTint="66"/>
        <w:insideH w:val="single" w:sz="4" w:space="0" w:color="F5B7A6" w:themeColor="accent1" w:themeTint="66"/>
        <w:insideV w:val="single" w:sz="4" w:space="0" w:color="F5B7A6" w:themeColor="accent1" w:themeTint="66"/>
      </w:tblBorders>
    </w:tblPr>
    <w:tblStylePr w:type="firstRow">
      <w:rPr>
        <w:b/>
        <w:bCs/>
      </w:rPr>
      <w:tblPr/>
      <w:tcPr>
        <w:tcBorders>
          <w:bottom w:val="single" w:sz="12" w:space="0" w:color="F1937A" w:themeColor="accent1" w:themeTint="99"/>
        </w:tcBorders>
      </w:tcPr>
    </w:tblStylePr>
    <w:tblStylePr w:type="lastRow">
      <w:rPr>
        <w:b/>
        <w:bCs/>
      </w:rPr>
      <w:tblPr/>
      <w:tcPr>
        <w:tcBorders>
          <w:top w:val="double" w:sz="2" w:space="0" w:color="F1937A" w:themeColor="accent1" w:themeTint="99"/>
        </w:tcBorders>
      </w:tcPr>
    </w:tblStylePr>
    <w:tblStylePr w:type="firstCol">
      <w:rPr>
        <w:b/>
        <w:bCs/>
      </w:rPr>
    </w:tblStylePr>
    <w:tblStylePr w:type="lastCol">
      <w:rPr>
        <w:b/>
        <w:bCs/>
      </w:rPr>
    </w:tblStylePr>
  </w:style>
  <w:style w:type="paragraph" w:styleId="Spisilustracji">
    <w:name w:val="table of figures"/>
    <w:basedOn w:val="Normalny"/>
    <w:next w:val="Normalny"/>
    <w:uiPriority w:val="99"/>
    <w:unhideWhenUsed/>
    <w:rsid w:val="00DC029D"/>
    <w:pPr>
      <w:spacing w:after="0"/>
    </w:pPr>
    <w:rPr>
      <w:color w:val="002060"/>
    </w:rPr>
  </w:style>
  <w:style w:type="paragraph" w:customStyle="1" w:styleId="xmsonormal">
    <w:name w:val="x_msonormal"/>
    <w:basedOn w:val="Normalny"/>
    <w:rsid w:val="00C7127E"/>
    <w:pPr>
      <w:spacing w:after="0" w:line="240" w:lineRule="auto"/>
    </w:pPr>
    <w:rPr>
      <w:rFonts w:ascii="Times New Roman" w:eastAsiaTheme="minorHAnsi" w:hAnsi="Times New Roman" w:cs="Times New Roman"/>
      <w:sz w:val="24"/>
      <w:szCs w:val="24"/>
      <w:lang w:eastAsia="pl-PL"/>
    </w:rPr>
  </w:style>
  <w:style w:type="paragraph" w:customStyle="1" w:styleId="PrzypisZPR">
    <w:name w:val="Przypis ZPR"/>
    <w:basedOn w:val="Tekstprzypisudolnego"/>
    <w:qFormat/>
    <w:rsid w:val="00D466F8"/>
    <w:pPr>
      <w:jc w:val="both"/>
    </w:pPr>
    <w:rPr>
      <w:rFonts w:ascii="Times New Roman" w:eastAsia="Times New Roman" w:hAnsi="Times New Roman" w:cs="Times New Roman"/>
      <w:i/>
      <w:lang w:eastAsia="pl-PL"/>
    </w:rPr>
  </w:style>
  <w:style w:type="paragraph" w:customStyle="1" w:styleId="USTustnpkodeksu">
    <w:name w:val="UST(§) – ust. (§ np. kodeksu)"/>
    <w:basedOn w:val="Normalny"/>
    <w:uiPriority w:val="12"/>
    <w:qFormat/>
    <w:rsid w:val="006A02C8"/>
    <w:pPr>
      <w:suppressAutoHyphens/>
      <w:autoSpaceDE w:val="0"/>
      <w:autoSpaceDN w:val="0"/>
      <w:adjustRightInd w:val="0"/>
      <w:spacing w:after="0" w:line="360" w:lineRule="auto"/>
      <w:ind w:firstLine="510"/>
      <w:jc w:val="both"/>
    </w:pPr>
    <w:rPr>
      <w:rFonts w:ascii="Times" w:eastAsia="Times New Roman" w:hAnsi="Times" w:cs="Arial"/>
      <w:bCs/>
      <w:sz w:val="24"/>
      <w:lang w:eastAsia="pl-PL"/>
    </w:rPr>
  </w:style>
  <w:style w:type="character" w:customStyle="1" w:styleId="Nierozpoznanawzmianka2">
    <w:name w:val="Nierozpoznana wzmianka2"/>
    <w:basedOn w:val="Domylnaczcionkaakapitu"/>
    <w:uiPriority w:val="99"/>
    <w:semiHidden/>
    <w:unhideWhenUsed/>
    <w:rsid w:val="00D105FD"/>
    <w:rPr>
      <w:color w:val="605E5C"/>
      <w:shd w:val="clear" w:color="auto" w:fill="E1DFDD"/>
    </w:rPr>
  </w:style>
  <w:style w:type="paragraph" w:customStyle="1" w:styleId="Wypunktowanie">
    <w:name w:val="Wypunktowanie"/>
    <w:basedOn w:val="Akapitzlist"/>
    <w:link w:val="WypunktowanieZnak"/>
    <w:qFormat/>
    <w:rsid w:val="007061BC"/>
    <w:pPr>
      <w:numPr>
        <w:numId w:val="2"/>
      </w:numPr>
    </w:pPr>
  </w:style>
  <w:style w:type="character" w:customStyle="1" w:styleId="WypunktowanieZnak">
    <w:name w:val="Wypunktowanie Znak"/>
    <w:basedOn w:val="AkapitzlistZnak"/>
    <w:link w:val="Wypunktowanie"/>
    <w:rsid w:val="007061BC"/>
    <w:rPr>
      <w:sz w:val="22"/>
      <w:szCs w:val="22"/>
    </w:rPr>
  </w:style>
  <w:style w:type="paragraph" w:customStyle="1" w:styleId="NagwekTabela">
    <w:name w:val="Nagłówek Tabela"/>
    <w:basedOn w:val="Tabelaryciny"/>
    <w:link w:val="NagwekTabelaZnak"/>
    <w:qFormat/>
    <w:rsid w:val="0066341C"/>
    <w:pPr>
      <w:spacing w:after="0"/>
      <w:ind w:left="85"/>
      <w:mirrorIndents/>
    </w:pPr>
    <w:rPr>
      <w:b/>
      <w:bCs/>
      <w:sz w:val="22"/>
    </w:rPr>
  </w:style>
  <w:style w:type="character" w:customStyle="1" w:styleId="NagwekTabelaZnak">
    <w:name w:val="Nagłówek Tabela Znak"/>
    <w:basedOn w:val="TabelarycinyZnak"/>
    <w:link w:val="NagwekTabela"/>
    <w:rsid w:val="0066341C"/>
    <w:rPr>
      <w:rFonts w:cstheme="minorHAnsi"/>
      <w:b/>
      <w:bCs/>
      <w:sz w:val="22"/>
    </w:rPr>
  </w:style>
  <w:style w:type="paragraph" w:customStyle="1" w:styleId="Tabelatre">
    <w:name w:val="Tabela treść"/>
    <w:basedOn w:val="Normalny"/>
    <w:qFormat/>
    <w:rsid w:val="0066341C"/>
    <w:pPr>
      <w:spacing w:after="0"/>
      <w:ind w:left="85"/>
      <w:mirrorIndents/>
    </w:pPr>
    <w:rPr>
      <w:rFonts w:eastAsia="Times New Roman"/>
      <w:szCs w:val="20"/>
      <w:lang w:eastAsia="pl-PL"/>
    </w:rPr>
  </w:style>
  <w:style w:type="character" w:customStyle="1" w:styleId="Nierozpoznanawzmianka3">
    <w:name w:val="Nierozpoznana wzmianka3"/>
    <w:basedOn w:val="Domylnaczcionkaakapitu"/>
    <w:uiPriority w:val="99"/>
    <w:semiHidden/>
    <w:unhideWhenUsed/>
    <w:rsid w:val="003105B3"/>
    <w:rPr>
      <w:color w:val="605E5C"/>
      <w:shd w:val="clear" w:color="auto" w:fill="E1DFDD"/>
    </w:rPr>
  </w:style>
  <w:style w:type="table" w:styleId="Tabelasiatki1jasnaakcent6">
    <w:name w:val="Grid Table 1 Light Accent 6"/>
    <w:basedOn w:val="Standardowy"/>
    <w:uiPriority w:val="46"/>
    <w:rsid w:val="000B5FB6"/>
    <w:pPr>
      <w:spacing w:after="0" w:line="240" w:lineRule="auto"/>
    </w:pPr>
    <w:tblPr>
      <w:tblStyleRowBandSize w:val="1"/>
      <w:tblStyleColBandSize w:val="1"/>
      <w:tblBorders>
        <w:top w:val="single" w:sz="4" w:space="0" w:color="FF967A" w:themeColor="accent6" w:themeTint="66"/>
        <w:left w:val="single" w:sz="4" w:space="0" w:color="FF967A" w:themeColor="accent6" w:themeTint="66"/>
        <w:bottom w:val="single" w:sz="4" w:space="0" w:color="FF967A" w:themeColor="accent6" w:themeTint="66"/>
        <w:right w:val="single" w:sz="4" w:space="0" w:color="FF967A" w:themeColor="accent6" w:themeTint="66"/>
        <w:insideH w:val="single" w:sz="4" w:space="0" w:color="FF967A" w:themeColor="accent6" w:themeTint="66"/>
        <w:insideV w:val="single" w:sz="4" w:space="0" w:color="FF967A" w:themeColor="accent6" w:themeTint="66"/>
      </w:tblBorders>
    </w:tblPr>
    <w:tblStylePr w:type="firstRow">
      <w:rPr>
        <w:b/>
        <w:bCs/>
      </w:rPr>
      <w:tblPr/>
      <w:tcPr>
        <w:tcBorders>
          <w:bottom w:val="single" w:sz="12" w:space="0" w:color="FF6137" w:themeColor="accent6" w:themeTint="99"/>
        </w:tcBorders>
      </w:tcPr>
    </w:tblStylePr>
    <w:tblStylePr w:type="lastRow">
      <w:rPr>
        <w:b/>
        <w:bCs/>
      </w:rPr>
      <w:tblPr/>
      <w:tcPr>
        <w:tcBorders>
          <w:top w:val="double" w:sz="2" w:space="0" w:color="FF6137" w:themeColor="accent6" w:themeTint="99"/>
        </w:tcBorders>
      </w:tcPr>
    </w:tblStylePr>
    <w:tblStylePr w:type="firstCol">
      <w:rPr>
        <w:b/>
        <w:bCs/>
      </w:rPr>
    </w:tblStylePr>
    <w:tblStylePr w:type="lastCol">
      <w:rPr>
        <w:b/>
        <w:bCs/>
      </w:rPr>
    </w:tblStylePr>
  </w:style>
  <w:style w:type="table" w:customStyle="1" w:styleId="GPRWwa">
    <w:name w:val="GPR Wwa"/>
    <w:basedOn w:val="Standardowy"/>
    <w:uiPriority w:val="99"/>
    <w:rsid w:val="0037073B"/>
    <w:pPr>
      <w:spacing w:before="0" w:after="0" w:line="240" w:lineRule="auto"/>
    </w:pPr>
    <w:tblPr/>
  </w:style>
  <w:style w:type="paragraph" w:customStyle="1" w:styleId="Wyrnienie2">
    <w:name w:val="Wyróżnienie 2"/>
    <w:basedOn w:val="Normalny"/>
    <w:link w:val="Wyrnienie2Znak"/>
    <w:qFormat/>
    <w:rsid w:val="004F79D8"/>
    <w:pPr>
      <w:pBdr>
        <w:top w:val="single" w:sz="4" w:space="1" w:color="FFBD47" w:themeColor="accent2"/>
      </w:pBdr>
      <w:spacing w:before="100" w:after="200" w:line="276" w:lineRule="auto"/>
    </w:pPr>
    <w:rPr>
      <w:spacing w:val="15"/>
      <w:sz w:val="26"/>
      <w:szCs w:val="26"/>
    </w:rPr>
  </w:style>
  <w:style w:type="character" w:customStyle="1" w:styleId="Wyrnienie2Znak">
    <w:name w:val="Wyróżnienie 2 Znak"/>
    <w:basedOn w:val="Domylnaczcionkaakapitu"/>
    <w:link w:val="Wyrnienie2"/>
    <w:rsid w:val="004F79D8"/>
    <w:rPr>
      <w:spacing w:val="15"/>
      <w:sz w:val="26"/>
      <w:szCs w:val="26"/>
    </w:rPr>
  </w:style>
  <w:style w:type="table" w:customStyle="1" w:styleId="Tabela-Siatka1">
    <w:name w:val="Tabela - Siatka1"/>
    <w:basedOn w:val="Standardowy"/>
    <w:next w:val="Tabela-Siatka"/>
    <w:uiPriority w:val="39"/>
    <w:rsid w:val="00343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omylnaczcionkaakapitu"/>
    <w:rsid w:val="001915C9"/>
  </w:style>
  <w:style w:type="character" w:customStyle="1" w:styleId="eop">
    <w:name w:val="eop"/>
    <w:basedOn w:val="Domylnaczcionkaakapitu"/>
    <w:rsid w:val="001915C9"/>
  </w:style>
  <w:style w:type="paragraph" w:customStyle="1" w:styleId="paragraph">
    <w:name w:val="paragraph"/>
    <w:basedOn w:val="Normalny"/>
    <w:rsid w:val="001915C9"/>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2">
    <w:name w:val="Tabela - Siatka2"/>
    <w:basedOn w:val="Standardowy"/>
    <w:next w:val="Tabela-Siatka"/>
    <w:uiPriority w:val="39"/>
    <w:rsid w:val="00D1246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2970">
      <w:bodyDiv w:val="1"/>
      <w:marLeft w:val="0"/>
      <w:marRight w:val="0"/>
      <w:marTop w:val="0"/>
      <w:marBottom w:val="0"/>
      <w:divBdr>
        <w:top w:val="none" w:sz="0" w:space="0" w:color="auto"/>
        <w:left w:val="none" w:sz="0" w:space="0" w:color="auto"/>
        <w:bottom w:val="none" w:sz="0" w:space="0" w:color="auto"/>
        <w:right w:val="none" w:sz="0" w:space="0" w:color="auto"/>
      </w:divBdr>
    </w:div>
    <w:div w:id="70931978">
      <w:bodyDiv w:val="1"/>
      <w:marLeft w:val="0"/>
      <w:marRight w:val="0"/>
      <w:marTop w:val="0"/>
      <w:marBottom w:val="0"/>
      <w:divBdr>
        <w:top w:val="none" w:sz="0" w:space="0" w:color="auto"/>
        <w:left w:val="none" w:sz="0" w:space="0" w:color="auto"/>
        <w:bottom w:val="none" w:sz="0" w:space="0" w:color="auto"/>
        <w:right w:val="none" w:sz="0" w:space="0" w:color="auto"/>
      </w:divBdr>
    </w:div>
    <w:div w:id="71050287">
      <w:bodyDiv w:val="1"/>
      <w:marLeft w:val="0"/>
      <w:marRight w:val="0"/>
      <w:marTop w:val="0"/>
      <w:marBottom w:val="0"/>
      <w:divBdr>
        <w:top w:val="none" w:sz="0" w:space="0" w:color="auto"/>
        <w:left w:val="none" w:sz="0" w:space="0" w:color="auto"/>
        <w:bottom w:val="none" w:sz="0" w:space="0" w:color="auto"/>
        <w:right w:val="none" w:sz="0" w:space="0" w:color="auto"/>
      </w:divBdr>
    </w:div>
    <w:div w:id="75447148">
      <w:bodyDiv w:val="1"/>
      <w:marLeft w:val="0"/>
      <w:marRight w:val="0"/>
      <w:marTop w:val="0"/>
      <w:marBottom w:val="0"/>
      <w:divBdr>
        <w:top w:val="none" w:sz="0" w:space="0" w:color="auto"/>
        <w:left w:val="none" w:sz="0" w:space="0" w:color="auto"/>
        <w:bottom w:val="none" w:sz="0" w:space="0" w:color="auto"/>
        <w:right w:val="none" w:sz="0" w:space="0" w:color="auto"/>
      </w:divBdr>
    </w:div>
    <w:div w:id="180435121">
      <w:bodyDiv w:val="1"/>
      <w:marLeft w:val="0"/>
      <w:marRight w:val="0"/>
      <w:marTop w:val="0"/>
      <w:marBottom w:val="0"/>
      <w:divBdr>
        <w:top w:val="none" w:sz="0" w:space="0" w:color="auto"/>
        <w:left w:val="none" w:sz="0" w:space="0" w:color="auto"/>
        <w:bottom w:val="none" w:sz="0" w:space="0" w:color="auto"/>
        <w:right w:val="none" w:sz="0" w:space="0" w:color="auto"/>
      </w:divBdr>
    </w:div>
    <w:div w:id="207108514">
      <w:bodyDiv w:val="1"/>
      <w:marLeft w:val="0"/>
      <w:marRight w:val="0"/>
      <w:marTop w:val="0"/>
      <w:marBottom w:val="0"/>
      <w:divBdr>
        <w:top w:val="none" w:sz="0" w:space="0" w:color="auto"/>
        <w:left w:val="none" w:sz="0" w:space="0" w:color="auto"/>
        <w:bottom w:val="none" w:sz="0" w:space="0" w:color="auto"/>
        <w:right w:val="none" w:sz="0" w:space="0" w:color="auto"/>
      </w:divBdr>
    </w:div>
    <w:div w:id="254631195">
      <w:bodyDiv w:val="1"/>
      <w:marLeft w:val="0"/>
      <w:marRight w:val="0"/>
      <w:marTop w:val="0"/>
      <w:marBottom w:val="0"/>
      <w:divBdr>
        <w:top w:val="none" w:sz="0" w:space="0" w:color="auto"/>
        <w:left w:val="none" w:sz="0" w:space="0" w:color="auto"/>
        <w:bottom w:val="none" w:sz="0" w:space="0" w:color="auto"/>
        <w:right w:val="none" w:sz="0" w:space="0" w:color="auto"/>
      </w:divBdr>
    </w:div>
    <w:div w:id="258637746">
      <w:bodyDiv w:val="1"/>
      <w:marLeft w:val="0"/>
      <w:marRight w:val="0"/>
      <w:marTop w:val="0"/>
      <w:marBottom w:val="0"/>
      <w:divBdr>
        <w:top w:val="none" w:sz="0" w:space="0" w:color="auto"/>
        <w:left w:val="none" w:sz="0" w:space="0" w:color="auto"/>
        <w:bottom w:val="none" w:sz="0" w:space="0" w:color="auto"/>
        <w:right w:val="none" w:sz="0" w:space="0" w:color="auto"/>
      </w:divBdr>
    </w:div>
    <w:div w:id="278031178">
      <w:bodyDiv w:val="1"/>
      <w:marLeft w:val="0"/>
      <w:marRight w:val="0"/>
      <w:marTop w:val="0"/>
      <w:marBottom w:val="0"/>
      <w:divBdr>
        <w:top w:val="none" w:sz="0" w:space="0" w:color="auto"/>
        <w:left w:val="none" w:sz="0" w:space="0" w:color="auto"/>
        <w:bottom w:val="none" w:sz="0" w:space="0" w:color="auto"/>
        <w:right w:val="none" w:sz="0" w:space="0" w:color="auto"/>
      </w:divBdr>
    </w:div>
    <w:div w:id="294724248">
      <w:bodyDiv w:val="1"/>
      <w:marLeft w:val="0"/>
      <w:marRight w:val="0"/>
      <w:marTop w:val="0"/>
      <w:marBottom w:val="0"/>
      <w:divBdr>
        <w:top w:val="none" w:sz="0" w:space="0" w:color="auto"/>
        <w:left w:val="none" w:sz="0" w:space="0" w:color="auto"/>
        <w:bottom w:val="none" w:sz="0" w:space="0" w:color="auto"/>
        <w:right w:val="none" w:sz="0" w:space="0" w:color="auto"/>
      </w:divBdr>
    </w:div>
    <w:div w:id="355156653">
      <w:bodyDiv w:val="1"/>
      <w:marLeft w:val="0"/>
      <w:marRight w:val="0"/>
      <w:marTop w:val="0"/>
      <w:marBottom w:val="0"/>
      <w:divBdr>
        <w:top w:val="none" w:sz="0" w:space="0" w:color="auto"/>
        <w:left w:val="none" w:sz="0" w:space="0" w:color="auto"/>
        <w:bottom w:val="none" w:sz="0" w:space="0" w:color="auto"/>
        <w:right w:val="none" w:sz="0" w:space="0" w:color="auto"/>
      </w:divBdr>
    </w:div>
    <w:div w:id="379206419">
      <w:bodyDiv w:val="1"/>
      <w:marLeft w:val="0"/>
      <w:marRight w:val="0"/>
      <w:marTop w:val="0"/>
      <w:marBottom w:val="0"/>
      <w:divBdr>
        <w:top w:val="none" w:sz="0" w:space="0" w:color="auto"/>
        <w:left w:val="none" w:sz="0" w:space="0" w:color="auto"/>
        <w:bottom w:val="none" w:sz="0" w:space="0" w:color="auto"/>
        <w:right w:val="none" w:sz="0" w:space="0" w:color="auto"/>
      </w:divBdr>
    </w:div>
    <w:div w:id="442924649">
      <w:bodyDiv w:val="1"/>
      <w:marLeft w:val="0"/>
      <w:marRight w:val="0"/>
      <w:marTop w:val="0"/>
      <w:marBottom w:val="0"/>
      <w:divBdr>
        <w:top w:val="none" w:sz="0" w:space="0" w:color="auto"/>
        <w:left w:val="none" w:sz="0" w:space="0" w:color="auto"/>
        <w:bottom w:val="none" w:sz="0" w:space="0" w:color="auto"/>
        <w:right w:val="none" w:sz="0" w:space="0" w:color="auto"/>
      </w:divBdr>
    </w:div>
    <w:div w:id="494536541">
      <w:bodyDiv w:val="1"/>
      <w:marLeft w:val="0"/>
      <w:marRight w:val="0"/>
      <w:marTop w:val="0"/>
      <w:marBottom w:val="0"/>
      <w:divBdr>
        <w:top w:val="none" w:sz="0" w:space="0" w:color="auto"/>
        <w:left w:val="none" w:sz="0" w:space="0" w:color="auto"/>
        <w:bottom w:val="none" w:sz="0" w:space="0" w:color="auto"/>
        <w:right w:val="none" w:sz="0" w:space="0" w:color="auto"/>
      </w:divBdr>
    </w:div>
    <w:div w:id="499127419">
      <w:bodyDiv w:val="1"/>
      <w:marLeft w:val="0"/>
      <w:marRight w:val="0"/>
      <w:marTop w:val="0"/>
      <w:marBottom w:val="0"/>
      <w:divBdr>
        <w:top w:val="none" w:sz="0" w:space="0" w:color="auto"/>
        <w:left w:val="none" w:sz="0" w:space="0" w:color="auto"/>
        <w:bottom w:val="none" w:sz="0" w:space="0" w:color="auto"/>
        <w:right w:val="none" w:sz="0" w:space="0" w:color="auto"/>
      </w:divBdr>
    </w:div>
    <w:div w:id="577862488">
      <w:bodyDiv w:val="1"/>
      <w:marLeft w:val="0"/>
      <w:marRight w:val="0"/>
      <w:marTop w:val="0"/>
      <w:marBottom w:val="0"/>
      <w:divBdr>
        <w:top w:val="none" w:sz="0" w:space="0" w:color="auto"/>
        <w:left w:val="none" w:sz="0" w:space="0" w:color="auto"/>
        <w:bottom w:val="none" w:sz="0" w:space="0" w:color="auto"/>
        <w:right w:val="none" w:sz="0" w:space="0" w:color="auto"/>
      </w:divBdr>
    </w:div>
    <w:div w:id="622540058">
      <w:bodyDiv w:val="1"/>
      <w:marLeft w:val="0"/>
      <w:marRight w:val="0"/>
      <w:marTop w:val="0"/>
      <w:marBottom w:val="0"/>
      <w:divBdr>
        <w:top w:val="none" w:sz="0" w:space="0" w:color="auto"/>
        <w:left w:val="none" w:sz="0" w:space="0" w:color="auto"/>
        <w:bottom w:val="none" w:sz="0" w:space="0" w:color="auto"/>
        <w:right w:val="none" w:sz="0" w:space="0" w:color="auto"/>
      </w:divBdr>
    </w:div>
    <w:div w:id="717096096">
      <w:bodyDiv w:val="1"/>
      <w:marLeft w:val="0"/>
      <w:marRight w:val="0"/>
      <w:marTop w:val="0"/>
      <w:marBottom w:val="0"/>
      <w:divBdr>
        <w:top w:val="none" w:sz="0" w:space="0" w:color="auto"/>
        <w:left w:val="none" w:sz="0" w:space="0" w:color="auto"/>
        <w:bottom w:val="none" w:sz="0" w:space="0" w:color="auto"/>
        <w:right w:val="none" w:sz="0" w:space="0" w:color="auto"/>
      </w:divBdr>
    </w:div>
    <w:div w:id="718823297">
      <w:bodyDiv w:val="1"/>
      <w:marLeft w:val="0"/>
      <w:marRight w:val="0"/>
      <w:marTop w:val="0"/>
      <w:marBottom w:val="0"/>
      <w:divBdr>
        <w:top w:val="none" w:sz="0" w:space="0" w:color="auto"/>
        <w:left w:val="none" w:sz="0" w:space="0" w:color="auto"/>
        <w:bottom w:val="none" w:sz="0" w:space="0" w:color="auto"/>
        <w:right w:val="none" w:sz="0" w:space="0" w:color="auto"/>
      </w:divBdr>
    </w:div>
    <w:div w:id="722294209">
      <w:bodyDiv w:val="1"/>
      <w:marLeft w:val="0"/>
      <w:marRight w:val="0"/>
      <w:marTop w:val="0"/>
      <w:marBottom w:val="0"/>
      <w:divBdr>
        <w:top w:val="none" w:sz="0" w:space="0" w:color="auto"/>
        <w:left w:val="none" w:sz="0" w:space="0" w:color="auto"/>
        <w:bottom w:val="none" w:sz="0" w:space="0" w:color="auto"/>
        <w:right w:val="none" w:sz="0" w:space="0" w:color="auto"/>
      </w:divBdr>
    </w:div>
    <w:div w:id="851603685">
      <w:bodyDiv w:val="1"/>
      <w:marLeft w:val="0"/>
      <w:marRight w:val="0"/>
      <w:marTop w:val="0"/>
      <w:marBottom w:val="0"/>
      <w:divBdr>
        <w:top w:val="none" w:sz="0" w:space="0" w:color="auto"/>
        <w:left w:val="none" w:sz="0" w:space="0" w:color="auto"/>
        <w:bottom w:val="none" w:sz="0" w:space="0" w:color="auto"/>
        <w:right w:val="none" w:sz="0" w:space="0" w:color="auto"/>
      </w:divBdr>
    </w:div>
    <w:div w:id="872379358">
      <w:bodyDiv w:val="1"/>
      <w:marLeft w:val="0"/>
      <w:marRight w:val="0"/>
      <w:marTop w:val="0"/>
      <w:marBottom w:val="0"/>
      <w:divBdr>
        <w:top w:val="none" w:sz="0" w:space="0" w:color="auto"/>
        <w:left w:val="none" w:sz="0" w:space="0" w:color="auto"/>
        <w:bottom w:val="none" w:sz="0" w:space="0" w:color="auto"/>
        <w:right w:val="none" w:sz="0" w:space="0" w:color="auto"/>
      </w:divBdr>
    </w:div>
    <w:div w:id="1018390331">
      <w:bodyDiv w:val="1"/>
      <w:marLeft w:val="0"/>
      <w:marRight w:val="0"/>
      <w:marTop w:val="0"/>
      <w:marBottom w:val="0"/>
      <w:divBdr>
        <w:top w:val="none" w:sz="0" w:space="0" w:color="auto"/>
        <w:left w:val="none" w:sz="0" w:space="0" w:color="auto"/>
        <w:bottom w:val="none" w:sz="0" w:space="0" w:color="auto"/>
        <w:right w:val="none" w:sz="0" w:space="0" w:color="auto"/>
      </w:divBdr>
    </w:div>
    <w:div w:id="1026637425">
      <w:bodyDiv w:val="1"/>
      <w:marLeft w:val="0"/>
      <w:marRight w:val="0"/>
      <w:marTop w:val="0"/>
      <w:marBottom w:val="0"/>
      <w:divBdr>
        <w:top w:val="none" w:sz="0" w:space="0" w:color="auto"/>
        <w:left w:val="none" w:sz="0" w:space="0" w:color="auto"/>
        <w:bottom w:val="none" w:sz="0" w:space="0" w:color="auto"/>
        <w:right w:val="none" w:sz="0" w:space="0" w:color="auto"/>
      </w:divBdr>
    </w:div>
    <w:div w:id="1031569178">
      <w:bodyDiv w:val="1"/>
      <w:marLeft w:val="0"/>
      <w:marRight w:val="0"/>
      <w:marTop w:val="0"/>
      <w:marBottom w:val="0"/>
      <w:divBdr>
        <w:top w:val="none" w:sz="0" w:space="0" w:color="auto"/>
        <w:left w:val="none" w:sz="0" w:space="0" w:color="auto"/>
        <w:bottom w:val="none" w:sz="0" w:space="0" w:color="auto"/>
        <w:right w:val="none" w:sz="0" w:space="0" w:color="auto"/>
      </w:divBdr>
    </w:div>
    <w:div w:id="1051462594">
      <w:bodyDiv w:val="1"/>
      <w:marLeft w:val="0"/>
      <w:marRight w:val="0"/>
      <w:marTop w:val="0"/>
      <w:marBottom w:val="0"/>
      <w:divBdr>
        <w:top w:val="none" w:sz="0" w:space="0" w:color="auto"/>
        <w:left w:val="none" w:sz="0" w:space="0" w:color="auto"/>
        <w:bottom w:val="none" w:sz="0" w:space="0" w:color="auto"/>
        <w:right w:val="none" w:sz="0" w:space="0" w:color="auto"/>
      </w:divBdr>
    </w:div>
    <w:div w:id="1093893673">
      <w:bodyDiv w:val="1"/>
      <w:marLeft w:val="0"/>
      <w:marRight w:val="0"/>
      <w:marTop w:val="0"/>
      <w:marBottom w:val="0"/>
      <w:divBdr>
        <w:top w:val="none" w:sz="0" w:space="0" w:color="auto"/>
        <w:left w:val="none" w:sz="0" w:space="0" w:color="auto"/>
        <w:bottom w:val="none" w:sz="0" w:space="0" w:color="auto"/>
        <w:right w:val="none" w:sz="0" w:space="0" w:color="auto"/>
      </w:divBdr>
    </w:div>
    <w:div w:id="1096754151">
      <w:bodyDiv w:val="1"/>
      <w:marLeft w:val="0"/>
      <w:marRight w:val="0"/>
      <w:marTop w:val="0"/>
      <w:marBottom w:val="0"/>
      <w:divBdr>
        <w:top w:val="none" w:sz="0" w:space="0" w:color="auto"/>
        <w:left w:val="none" w:sz="0" w:space="0" w:color="auto"/>
        <w:bottom w:val="none" w:sz="0" w:space="0" w:color="auto"/>
        <w:right w:val="none" w:sz="0" w:space="0" w:color="auto"/>
      </w:divBdr>
    </w:div>
    <w:div w:id="1106727480">
      <w:bodyDiv w:val="1"/>
      <w:marLeft w:val="0"/>
      <w:marRight w:val="0"/>
      <w:marTop w:val="0"/>
      <w:marBottom w:val="0"/>
      <w:divBdr>
        <w:top w:val="none" w:sz="0" w:space="0" w:color="auto"/>
        <w:left w:val="none" w:sz="0" w:space="0" w:color="auto"/>
        <w:bottom w:val="none" w:sz="0" w:space="0" w:color="auto"/>
        <w:right w:val="none" w:sz="0" w:space="0" w:color="auto"/>
      </w:divBdr>
    </w:div>
    <w:div w:id="1237277306">
      <w:bodyDiv w:val="1"/>
      <w:marLeft w:val="0"/>
      <w:marRight w:val="0"/>
      <w:marTop w:val="0"/>
      <w:marBottom w:val="0"/>
      <w:divBdr>
        <w:top w:val="none" w:sz="0" w:space="0" w:color="auto"/>
        <w:left w:val="none" w:sz="0" w:space="0" w:color="auto"/>
        <w:bottom w:val="none" w:sz="0" w:space="0" w:color="auto"/>
        <w:right w:val="none" w:sz="0" w:space="0" w:color="auto"/>
      </w:divBdr>
    </w:div>
    <w:div w:id="1261330865">
      <w:bodyDiv w:val="1"/>
      <w:marLeft w:val="0"/>
      <w:marRight w:val="0"/>
      <w:marTop w:val="0"/>
      <w:marBottom w:val="0"/>
      <w:divBdr>
        <w:top w:val="none" w:sz="0" w:space="0" w:color="auto"/>
        <w:left w:val="none" w:sz="0" w:space="0" w:color="auto"/>
        <w:bottom w:val="none" w:sz="0" w:space="0" w:color="auto"/>
        <w:right w:val="none" w:sz="0" w:space="0" w:color="auto"/>
      </w:divBdr>
    </w:div>
    <w:div w:id="1472945969">
      <w:bodyDiv w:val="1"/>
      <w:marLeft w:val="0"/>
      <w:marRight w:val="0"/>
      <w:marTop w:val="0"/>
      <w:marBottom w:val="0"/>
      <w:divBdr>
        <w:top w:val="none" w:sz="0" w:space="0" w:color="auto"/>
        <w:left w:val="none" w:sz="0" w:space="0" w:color="auto"/>
        <w:bottom w:val="none" w:sz="0" w:space="0" w:color="auto"/>
        <w:right w:val="none" w:sz="0" w:space="0" w:color="auto"/>
      </w:divBdr>
    </w:div>
    <w:div w:id="1547445542">
      <w:bodyDiv w:val="1"/>
      <w:marLeft w:val="0"/>
      <w:marRight w:val="0"/>
      <w:marTop w:val="0"/>
      <w:marBottom w:val="0"/>
      <w:divBdr>
        <w:top w:val="none" w:sz="0" w:space="0" w:color="auto"/>
        <w:left w:val="none" w:sz="0" w:space="0" w:color="auto"/>
        <w:bottom w:val="none" w:sz="0" w:space="0" w:color="auto"/>
        <w:right w:val="none" w:sz="0" w:space="0" w:color="auto"/>
      </w:divBdr>
    </w:div>
    <w:div w:id="1595897542">
      <w:bodyDiv w:val="1"/>
      <w:marLeft w:val="0"/>
      <w:marRight w:val="0"/>
      <w:marTop w:val="0"/>
      <w:marBottom w:val="0"/>
      <w:divBdr>
        <w:top w:val="none" w:sz="0" w:space="0" w:color="auto"/>
        <w:left w:val="none" w:sz="0" w:space="0" w:color="auto"/>
        <w:bottom w:val="none" w:sz="0" w:space="0" w:color="auto"/>
        <w:right w:val="none" w:sz="0" w:space="0" w:color="auto"/>
      </w:divBdr>
    </w:div>
    <w:div w:id="1607730362">
      <w:bodyDiv w:val="1"/>
      <w:marLeft w:val="0"/>
      <w:marRight w:val="0"/>
      <w:marTop w:val="0"/>
      <w:marBottom w:val="0"/>
      <w:divBdr>
        <w:top w:val="none" w:sz="0" w:space="0" w:color="auto"/>
        <w:left w:val="none" w:sz="0" w:space="0" w:color="auto"/>
        <w:bottom w:val="none" w:sz="0" w:space="0" w:color="auto"/>
        <w:right w:val="none" w:sz="0" w:space="0" w:color="auto"/>
      </w:divBdr>
    </w:div>
    <w:div w:id="1654484956">
      <w:bodyDiv w:val="1"/>
      <w:marLeft w:val="0"/>
      <w:marRight w:val="0"/>
      <w:marTop w:val="0"/>
      <w:marBottom w:val="0"/>
      <w:divBdr>
        <w:top w:val="none" w:sz="0" w:space="0" w:color="auto"/>
        <w:left w:val="none" w:sz="0" w:space="0" w:color="auto"/>
        <w:bottom w:val="none" w:sz="0" w:space="0" w:color="auto"/>
        <w:right w:val="none" w:sz="0" w:space="0" w:color="auto"/>
      </w:divBdr>
    </w:div>
    <w:div w:id="1664119409">
      <w:bodyDiv w:val="1"/>
      <w:marLeft w:val="0"/>
      <w:marRight w:val="0"/>
      <w:marTop w:val="0"/>
      <w:marBottom w:val="0"/>
      <w:divBdr>
        <w:top w:val="none" w:sz="0" w:space="0" w:color="auto"/>
        <w:left w:val="none" w:sz="0" w:space="0" w:color="auto"/>
        <w:bottom w:val="none" w:sz="0" w:space="0" w:color="auto"/>
        <w:right w:val="none" w:sz="0" w:space="0" w:color="auto"/>
      </w:divBdr>
    </w:div>
    <w:div w:id="1723014866">
      <w:bodyDiv w:val="1"/>
      <w:marLeft w:val="0"/>
      <w:marRight w:val="0"/>
      <w:marTop w:val="0"/>
      <w:marBottom w:val="0"/>
      <w:divBdr>
        <w:top w:val="none" w:sz="0" w:space="0" w:color="auto"/>
        <w:left w:val="none" w:sz="0" w:space="0" w:color="auto"/>
        <w:bottom w:val="none" w:sz="0" w:space="0" w:color="auto"/>
        <w:right w:val="none" w:sz="0" w:space="0" w:color="auto"/>
      </w:divBdr>
    </w:div>
    <w:div w:id="1727073201">
      <w:bodyDiv w:val="1"/>
      <w:marLeft w:val="0"/>
      <w:marRight w:val="0"/>
      <w:marTop w:val="0"/>
      <w:marBottom w:val="0"/>
      <w:divBdr>
        <w:top w:val="none" w:sz="0" w:space="0" w:color="auto"/>
        <w:left w:val="none" w:sz="0" w:space="0" w:color="auto"/>
        <w:bottom w:val="none" w:sz="0" w:space="0" w:color="auto"/>
        <w:right w:val="none" w:sz="0" w:space="0" w:color="auto"/>
      </w:divBdr>
    </w:div>
    <w:div w:id="1734158641">
      <w:bodyDiv w:val="1"/>
      <w:marLeft w:val="0"/>
      <w:marRight w:val="0"/>
      <w:marTop w:val="0"/>
      <w:marBottom w:val="0"/>
      <w:divBdr>
        <w:top w:val="none" w:sz="0" w:space="0" w:color="auto"/>
        <w:left w:val="none" w:sz="0" w:space="0" w:color="auto"/>
        <w:bottom w:val="none" w:sz="0" w:space="0" w:color="auto"/>
        <w:right w:val="none" w:sz="0" w:space="0" w:color="auto"/>
      </w:divBdr>
    </w:div>
    <w:div w:id="1750073444">
      <w:bodyDiv w:val="1"/>
      <w:marLeft w:val="0"/>
      <w:marRight w:val="0"/>
      <w:marTop w:val="0"/>
      <w:marBottom w:val="0"/>
      <w:divBdr>
        <w:top w:val="none" w:sz="0" w:space="0" w:color="auto"/>
        <w:left w:val="none" w:sz="0" w:space="0" w:color="auto"/>
        <w:bottom w:val="none" w:sz="0" w:space="0" w:color="auto"/>
        <w:right w:val="none" w:sz="0" w:space="0" w:color="auto"/>
      </w:divBdr>
    </w:div>
    <w:div w:id="1781997346">
      <w:bodyDiv w:val="1"/>
      <w:marLeft w:val="0"/>
      <w:marRight w:val="0"/>
      <w:marTop w:val="0"/>
      <w:marBottom w:val="0"/>
      <w:divBdr>
        <w:top w:val="none" w:sz="0" w:space="0" w:color="auto"/>
        <w:left w:val="none" w:sz="0" w:space="0" w:color="auto"/>
        <w:bottom w:val="none" w:sz="0" w:space="0" w:color="auto"/>
        <w:right w:val="none" w:sz="0" w:space="0" w:color="auto"/>
      </w:divBdr>
    </w:div>
    <w:div w:id="1785803935">
      <w:bodyDiv w:val="1"/>
      <w:marLeft w:val="0"/>
      <w:marRight w:val="0"/>
      <w:marTop w:val="0"/>
      <w:marBottom w:val="0"/>
      <w:divBdr>
        <w:top w:val="none" w:sz="0" w:space="0" w:color="auto"/>
        <w:left w:val="none" w:sz="0" w:space="0" w:color="auto"/>
        <w:bottom w:val="none" w:sz="0" w:space="0" w:color="auto"/>
        <w:right w:val="none" w:sz="0" w:space="0" w:color="auto"/>
      </w:divBdr>
    </w:div>
    <w:div w:id="1822192574">
      <w:bodyDiv w:val="1"/>
      <w:marLeft w:val="0"/>
      <w:marRight w:val="0"/>
      <w:marTop w:val="0"/>
      <w:marBottom w:val="0"/>
      <w:divBdr>
        <w:top w:val="none" w:sz="0" w:space="0" w:color="auto"/>
        <w:left w:val="none" w:sz="0" w:space="0" w:color="auto"/>
        <w:bottom w:val="none" w:sz="0" w:space="0" w:color="auto"/>
        <w:right w:val="none" w:sz="0" w:space="0" w:color="auto"/>
      </w:divBdr>
    </w:div>
    <w:div w:id="1835222286">
      <w:bodyDiv w:val="1"/>
      <w:marLeft w:val="0"/>
      <w:marRight w:val="0"/>
      <w:marTop w:val="0"/>
      <w:marBottom w:val="0"/>
      <w:divBdr>
        <w:top w:val="none" w:sz="0" w:space="0" w:color="auto"/>
        <w:left w:val="none" w:sz="0" w:space="0" w:color="auto"/>
        <w:bottom w:val="none" w:sz="0" w:space="0" w:color="auto"/>
        <w:right w:val="none" w:sz="0" w:space="0" w:color="auto"/>
      </w:divBdr>
    </w:div>
    <w:div w:id="1888177347">
      <w:bodyDiv w:val="1"/>
      <w:marLeft w:val="0"/>
      <w:marRight w:val="0"/>
      <w:marTop w:val="0"/>
      <w:marBottom w:val="0"/>
      <w:divBdr>
        <w:top w:val="none" w:sz="0" w:space="0" w:color="auto"/>
        <w:left w:val="none" w:sz="0" w:space="0" w:color="auto"/>
        <w:bottom w:val="none" w:sz="0" w:space="0" w:color="auto"/>
        <w:right w:val="none" w:sz="0" w:space="0" w:color="auto"/>
      </w:divBdr>
    </w:div>
    <w:div w:id="1930850718">
      <w:bodyDiv w:val="1"/>
      <w:marLeft w:val="0"/>
      <w:marRight w:val="0"/>
      <w:marTop w:val="0"/>
      <w:marBottom w:val="0"/>
      <w:divBdr>
        <w:top w:val="none" w:sz="0" w:space="0" w:color="auto"/>
        <w:left w:val="none" w:sz="0" w:space="0" w:color="auto"/>
        <w:bottom w:val="none" w:sz="0" w:space="0" w:color="auto"/>
        <w:right w:val="none" w:sz="0" w:space="0" w:color="auto"/>
      </w:divBdr>
    </w:div>
    <w:div w:id="1937597957">
      <w:bodyDiv w:val="1"/>
      <w:marLeft w:val="0"/>
      <w:marRight w:val="0"/>
      <w:marTop w:val="0"/>
      <w:marBottom w:val="0"/>
      <w:divBdr>
        <w:top w:val="none" w:sz="0" w:space="0" w:color="auto"/>
        <w:left w:val="none" w:sz="0" w:space="0" w:color="auto"/>
        <w:bottom w:val="none" w:sz="0" w:space="0" w:color="auto"/>
        <w:right w:val="none" w:sz="0" w:space="0" w:color="auto"/>
      </w:divBdr>
    </w:div>
    <w:div w:id="2021617175">
      <w:bodyDiv w:val="1"/>
      <w:marLeft w:val="0"/>
      <w:marRight w:val="0"/>
      <w:marTop w:val="0"/>
      <w:marBottom w:val="0"/>
      <w:divBdr>
        <w:top w:val="none" w:sz="0" w:space="0" w:color="auto"/>
        <w:left w:val="none" w:sz="0" w:space="0" w:color="auto"/>
        <w:bottom w:val="none" w:sz="0" w:space="0" w:color="auto"/>
        <w:right w:val="none" w:sz="0" w:space="0" w:color="auto"/>
      </w:divBdr>
    </w:div>
    <w:div w:id="2040619891">
      <w:bodyDiv w:val="1"/>
      <w:marLeft w:val="0"/>
      <w:marRight w:val="0"/>
      <w:marTop w:val="0"/>
      <w:marBottom w:val="0"/>
      <w:divBdr>
        <w:top w:val="none" w:sz="0" w:space="0" w:color="auto"/>
        <w:left w:val="none" w:sz="0" w:space="0" w:color="auto"/>
        <w:bottom w:val="none" w:sz="0" w:space="0" w:color="auto"/>
        <w:right w:val="none" w:sz="0" w:space="0" w:color="auto"/>
      </w:divBdr>
    </w:div>
    <w:div w:id="2071343302">
      <w:bodyDiv w:val="1"/>
      <w:marLeft w:val="0"/>
      <w:marRight w:val="0"/>
      <w:marTop w:val="0"/>
      <w:marBottom w:val="0"/>
      <w:divBdr>
        <w:top w:val="none" w:sz="0" w:space="0" w:color="auto"/>
        <w:left w:val="none" w:sz="0" w:space="0" w:color="auto"/>
        <w:bottom w:val="none" w:sz="0" w:space="0" w:color="auto"/>
        <w:right w:val="none" w:sz="0" w:space="0" w:color="auto"/>
      </w:divBdr>
    </w:div>
    <w:div w:id="2102870600">
      <w:bodyDiv w:val="1"/>
      <w:marLeft w:val="0"/>
      <w:marRight w:val="0"/>
      <w:marTop w:val="0"/>
      <w:marBottom w:val="0"/>
      <w:divBdr>
        <w:top w:val="none" w:sz="0" w:space="0" w:color="auto"/>
        <w:left w:val="none" w:sz="0" w:space="0" w:color="auto"/>
        <w:bottom w:val="none" w:sz="0" w:space="0" w:color="auto"/>
        <w:right w:val="none" w:sz="0" w:space="0" w:color="auto"/>
      </w:divBdr>
    </w:div>
    <w:div w:id="210333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architektura.um.warszawa.pl/rewitalizacja"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warszawa19115.pl" TargetMode="External"/><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Czerwonopomarańczowy">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0D99D8F45B17243AFC1765957632782" ma:contentTypeVersion="17" ma:contentTypeDescription="Utwórz nowy dokument." ma:contentTypeScope="" ma:versionID="f303193d4f96ec50f4ad5a1c256e8352">
  <xsd:schema xmlns:xsd="http://www.w3.org/2001/XMLSchema" xmlns:xs="http://www.w3.org/2001/XMLSchema" xmlns:p="http://schemas.microsoft.com/office/2006/metadata/properties" xmlns:ns1="http://schemas.microsoft.com/sharepoint/v3" xmlns:ns3="b0a33d74-706e-4f30-a98c-7fec695832c3" xmlns:ns4="59f802a9-680b-4f4f-946d-524b19c5faf5" targetNamespace="http://schemas.microsoft.com/office/2006/metadata/properties" ma:root="true" ma:fieldsID="0c2391bd59fdcf242ada85138d8228f7" ns1:_="" ns3:_="" ns4:_="">
    <xsd:import namespace="http://schemas.microsoft.com/sharepoint/v3"/>
    <xsd:import namespace="b0a33d74-706e-4f30-a98c-7fec695832c3"/>
    <xsd:import namespace="59f802a9-680b-4f4f-946d-524b19c5faf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1:_ip_UnifiedCompliancePolicyProperties" minOccurs="0"/>
                <xsd:element ref="ns1:_ip_UnifiedCompliancePolicyUIAction" minOccurs="0"/>
                <xsd:element ref="ns4:MediaServiceLocation" minOccurs="0"/>
                <xsd:element ref="ns4:MediaServiceGenerationTime" minOccurs="0"/>
                <xsd:element ref="ns4:MediaServiceEventHashCode" minOccurs="0"/>
                <xsd:element ref="ns4:MediaServiceOCR"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Właściwości ujednoliconych zasad zgodności" ma:hidden="true" ma:internalName="_ip_UnifiedCompliancePolicyProperties">
      <xsd:simpleType>
        <xsd:restriction base="dms:Note"/>
      </xsd:simpleType>
    </xsd:element>
    <xsd:element name="_ip_UnifiedCompliancePolicyUIAction" ma:index="17"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33d74-706e-4f30-a98c-7fec695832c3"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f802a9-680b-4f4f-946d-524b19c5faf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250CB-C168-42FB-8C06-89EBC9A104D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25B517D-8629-4DFA-BFC6-156668D5C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0a33d74-706e-4f30-a98c-7fec695832c3"/>
    <ds:schemaRef ds:uri="59f802a9-680b-4f4f-946d-524b19c5fa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912213-510E-4D8D-A1D6-8678A77CD832}">
  <ds:schemaRefs>
    <ds:schemaRef ds:uri="http://schemas.microsoft.com/sharepoint/v3/contenttype/forms"/>
  </ds:schemaRefs>
</ds:datastoreItem>
</file>

<file path=customXml/itemProps4.xml><?xml version="1.0" encoding="utf-8"?>
<ds:datastoreItem xmlns:ds="http://schemas.openxmlformats.org/officeDocument/2006/customXml" ds:itemID="{56FF56BF-C5D8-45F5-9160-D45CF661C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196</Pages>
  <Words>61426</Words>
  <Characters>368559</Characters>
  <Application>Microsoft Office Word</Application>
  <DocSecurity>0</DocSecurity>
  <Lines>3071</Lines>
  <Paragraphs>858</Paragraphs>
  <ScaleCrop>false</ScaleCrop>
  <HeadingPairs>
    <vt:vector size="2" baseType="variant">
      <vt:variant>
        <vt:lpstr>Tytuł</vt:lpstr>
      </vt:variant>
      <vt:variant>
        <vt:i4>1</vt:i4>
      </vt:variant>
    </vt:vector>
  </HeadingPairs>
  <TitlesOfParts>
    <vt:vector size="1" baseType="lpstr">
      <vt:lpstr>Gminny Program Rewitalizacji m.st. Warszawy do roku 2030</vt:lpstr>
    </vt:vector>
  </TitlesOfParts>
  <Company>Urząd Miasta Stołecznego Warszawy</Company>
  <LinksUpToDate>false</LinksUpToDate>
  <CharactersWithSpaces>429127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Gminny Program Rewitalizacji m.st. Warszawy do roku 2030</dc:title>
  <dc:creator>kspadlo</dc:creator>
  <cp:lastModifiedBy>Polkowska Teresa (RW)</cp:lastModifiedBy>
  <cp:revision>9</cp:revision>
  <cp:lastPrinted>2024-09-06T06:21:00Z</cp:lastPrinted>
  <dcterms:created xsi:type="dcterms:W3CDTF">2024-09-02T09:00:00Z</dcterms:created>
  <dcterms:modified xsi:type="dcterms:W3CDTF">2024-09-20T07:19:00Z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0x010100F0D99D8F45B17243AFC1765957632782</vt:lpwstr>
  </property>
</Properties>
</file>