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F345AA" w14:textId="77777777" w:rsidR="00CF75E2" w:rsidRPr="00CF75E2" w:rsidRDefault="00CF75E2" w:rsidP="00CF75E2">
      <w:pPr>
        <w:contextualSpacing/>
        <w:jc w:val="center"/>
        <w:rPr>
          <w:rFonts w:eastAsiaTheme="majorEastAsia" w:cstheme="minorHAnsi"/>
          <w:kern w:val="28"/>
          <w:szCs w:val="22"/>
        </w:rPr>
      </w:pPr>
      <w:r w:rsidRPr="00CF75E2">
        <w:rPr>
          <w:rFonts w:eastAsiaTheme="majorEastAsia" w:cstheme="minorHAnsi"/>
          <w:b/>
          <w:kern w:val="28"/>
          <w:szCs w:val="22"/>
        </w:rPr>
        <w:t>UZASADNIENIE</w:t>
      </w:r>
    </w:p>
    <w:p w14:paraId="41C477B4" w14:textId="77777777" w:rsidR="00CF75E2" w:rsidRPr="00CF75E2" w:rsidRDefault="00CF75E2" w:rsidP="00CF75E2">
      <w:pPr>
        <w:contextualSpacing/>
        <w:jc w:val="center"/>
        <w:rPr>
          <w:rFonts w:eastAsiaTheme="majorEastAsia" w:cstheme="minorHAnsi"/>
          <w:kern w:val="28"/>
          <w:szCs w:val="22"/>
        </w:rPr>
      </w:pPr>
      <w:r w:rsidRPr="00CF75E2">
        <w:rPr>
          <w:rFonts w:eastAsiaTheme="majorEastAsia" w:cstheme="minorHAnsi"/>
          <w:b/>
          <w:kern w:val="28"/>
          <w:szCs w:val="22"/>
        </w:rPr>
        <w:t>projektu uchwały Rady Miasta Stołecznego Warszawy</w:t>
      </w:r>
    </w:p>
    <w:p w14:paraId="29311247" w14:textId="77777777" w:rsidR="00CF75E2" w:rsidRPr="00CF75E2" w:rsidRDefault="00CF75E2" w:rsidP="00CF75E2">
      <w:pPr>
        <w:contextualSpacing/>
        <w:jc w:val="center"/>
        <w:rPr>
          <w:rFonts w:eastAsiaTheme="minorHAnsi" w:cstheme="minorHAnsi"/>
          <w:b/>
          <w:szCs w:val="22"/>
          <w:lang w:eastAsia="en-US"/>
        </w:rPr>
      </w:pPr>
      <w:r w:rsidRPr="00CF75E2">
        <w:rPr>
          <w:rFonts w:cstheme="minorHAnsi"/>
          <w:b/>
          <w:bCs/>
          <w:szCs w:val="22"/>
        </w:rPr>
        <w:t>zmieniającej uchwałę w sprawie regulaminu dotyczącego niektórych zasad wynagradzania nauczycieli zatrudnionych w przedszkolach, szkołach i placówkach prowadzonych przez m.st. Warszawę</w:t>
      </w:r>
    </w:p>
    <w:p w14:paraId="5A96F81F" w14:textId="77777777" w:rsidR="00130CA9" w:rsidRDefault="00130CA9" w:rsidP="007B4403">
      <w:pPr>
        <w:rPr>
          <w:rFonts w:ascii="Calibri" w:hAnsi="Calibri" w:cs="Calibri"/>
          <w:szCs w:val="22"/>
        </w:rPr>
      </w:pPr>
    </w:p>
    <w:p w14:paraId="6CB99E4B" w14:textId="494869AE" w:rsidR="000916A9" w:rsidRDefault="00130CA9" w:rsidP="007B4403">
      <w:pPr>
        <w:rPr>
          <w:rFonts w:ascii="Calibri" w:hAnsi="Calibri" w:cs="Calibri"/>
          <w:szCs w:val="22"/>
        </w:rPr>
      </w:pPr>
      <w:r w:rsidRPr="000932A0">
        <w:rPr>
          <w:rFonts w:ascii="Calibri" w:hAnsi="Calibri" w:cs="Calibri"/>
          <w:szCs w:val="22"/>
        </w:rPr>
        <w:t xml:space="preserve">Niniejszy projekt uchwały zmieniającej uchwałę nr  </w:t>
      </w:r>
      <w:r w:rsidR="000932A0" w:rsidRPr="000932A0">
        <w:rPr>
          <w:rFonts w:ascii="Calibri" w:hAnsi="Calibri" w:cs="Calibri"/>
          <w:szCs w:val="22"/>
        </w:rPr>
        <w:t>LXXIII/1966/2018 Rady m.st. Warszawy z dnia 30</w:t>
      </w:r>
      <w:r w:rsidR="000932A0">
        <w:rPr>
          <w:rFonts w:ascii="Calibri" w:hAnsi="Calibri" w:cs="Calibri"/>
          <w:szCs w:val="22"/>
        </w:rPr>
        <w:t> </w:t>
      </w:r>
      <w:r w:rsidR="000932A0" w:rsidRPr="000932A0">
        <w:rPr>
          <w:rFonts w:ascii="Calibri" w:hAnsi="Calibri" w:cs="Calibri"/>
          <w:szCs w:val="22"/>
        </w:rPr>
        <w:t xml:space="preserve">sierpnia 2018 r. w sprawie regulaminu dotyczącego niektórych zasad wynagradzania nauczycieli zatrudnionych w przedszkolach, szkołach i placówkach prowadzonych przez m.st. Warszawę (Dz. Urz. Woj. </w:t>
      </w:r>
      <w:r w:rsidR="004D5C9A">
        <w:rPr>
          <w:rFonts w:ascii="Calibri" w:hAnsi="Calibri" w:cs="Calibri"/>
          <w:szCs w:val="22"/>
        </w:rPr>
        <w:t>Maz. poz. 8725</w:t>
      </w:r>
      <w:r w:rsidR="000932A0" w:rsidRPr="000916A9">
        <w:rPr>
          <w:rFonts w:ascii="Calibri" w:hAnsi="Calibri" w:cs="Calibri"/>
          <w:szCs w:val="22"/>
        </w:rPr>
        <w:t xml:space="preserve"> z późn. zm.) </w:t>
      </w:r>
      <w:r w:rsidRPr="000916A9">
        <w:rPr>
          <w:rFonts w:ascii="Calibri" w:hAnsi="Calibri" w:cs="Calibri"/>
          <w:szCs w:val="22"/>
        </w:rPr>
        <w:t xml:space="preserve">zakłada </w:t>
      </w:r>
      <w:r w:rsidR="001C3424" w:rsidRPr="000916A9">
        <w:rPr>
          <w:rFonts w:ascii="Calibri" w:hAnsi="Calibri" w:cs="Calibri"/>
          <w:szCs w:val="22"/>
        </w:rPr>
        <w:t xml:space="preserve">wprowadzenie </w:t>
      </w:r>
      <w:r w:rsidR="000932A0" w:rsidRPr="000916A9">
        <w:rPr>
          <w:rFonts w:ascii="Calibri" w:hAnsi="Calibri" w:cs="Calibri"/>
          <w:szCs w:val="22"/>
        </w:rPr>
        <w:t>zmian porządkujących</w:t>
      </w:r>
      <w:r w:rsidR="000916A9">
        <w:rPr>
          <w:rFonts w:ascii="Calibri" w:hAnsi="Calibri" w:cs="Calibri"/>
          <w:szCs w:val="22"/>
        </w:rPr>
        <w:t xml:space="preserve"> dotychczasowe zapisy </w:t>
      </w:r>
      <w:r w:rsidR="006F0ABC">
        <w:rPr>
          <w:rFonts w:ascii="Calibri" w:hAnsi="Calibri" w:cs="Calibri"/>
          <w:szCs w:val="22"/>
        </w:rPr>
        <w:t xml:space="preserve">– w tym </w:t>
      </w:r>
      <w:r w:rsidR="000932A0" w:rsidRPr="000916A9">
        <w:rPr>
          <w:rFonts w:ascii="Calibri" w:hAnsi="Calibri" w:cs="Calibri"/>
          <w:szCs w:val="22"/>
        </w:rPr>
        <w:t xml:space="preserve">zmian regulujących wysokości </w:t>
      </w:r>
      <w:r w:rsidR="001C3424" w:rsidRPr="000916A9">
        <w:rPr>
          <w:rFonts w:ascii="Calibri" w:hAnsi="Calibri" w:cs="Calibri"/>
          <w:szCs w:val="22"/>
        </w:rPr>
        <w:t>dodatków funkcyjnych</w:t>
      </w:r>
      <w:r w:rsidR="00725155" w:rsidRPr="000916A9">
        <w:rPr>
          <w:rFonts w:ascii="Calibri" w:hAnsi="Calibri" w:cs="Calibri"/>
          <w:szCs w:val="22"/>
        </w:rPr>
        <w:t xml:space="preserve"> dla niektórych stanowisk kierowniczych/pełnionych </w:t>
      </w:r>
      <w:r w:rsidR="000916A9" w:rsidRPr="000916A9">
        <w:rPr>
          <w:rFonts w:ascii="Calibri" w:hAnsi="Calibri" w:cs="Calibri"/>
          <w:szCs w:val="22"/>
        </w:rPr>
        <w:t>funkcji. Ponadto</w:t>
      </w:r>
      <w:r w:rsidR="00CB4705">
        <w:rPr>
          <w:rFonts w:ascii="Calibri" w:hAnsi="Calibri" w:cs="Calibri"/>
          <w:szCs w:val="22"/>
        </w:rPr>
        <w:t>,</w:t>
      </w:r>
      <w:r w:rsidR="000916A9" w:rsidRPr="000916A9">
        <w:rPr>
          <w:rFonts w:ascii="Calibri" w:hAnsi="Calibri" w:cs="Calibri"/>
          <w:szCs w:val="22"/>
        </w:rPr>
        <w:t xml:space="preserve"> zweryfikowano i doprecyzowano zapisy dotyczące wypłacania dodatku za trudne i uciążliwe warunki pracy.</w:t>
      </w:r>
    </w:p>
    <w:p w14:paraId="50E817F1" w14:textId="71246209" w:rsidR="00160171" w:rsidRDefault="008D2DB3" w:rsidP="007B4403">
      <w:pPr>
        <w:rPr>
          <w:rFonts w:ascii="Calibri" w:hAnsi="Calibri" w:cs="Calibri"/>
          <w:szCs w:val="22"/>
        </w:rPr>
      </w:pPr>
      <w:r w:rsidRPr="00926AB9">
        <w:rPr>
          <w:rFonts w:ascii="Calibri" w:hAnsi="Calibri" w:cs="Calibri"/>
          <w:b/>
          <w:szCs w:val="22"/>
          <w:u w:val="single"/>
        </w:rPr>
        <w:t>W § 5 w ust. 1</w:t>
      </w:r>
      <w:r w:rsidRPr="005F571B">
        <w:rPr>
          <w:rFonts w:ascii="Calibri" w:hAnsi="Calibri" w:cs="Calibri"/>
          <w:szCs w:val="22"/>
          <w:u w:val="single"/>
        </w:rPr>
        <w:t xml:space="preserve"> </w:t>
      </w:r>
      <w:r w:rsidRPr="008D2DB3">
        <w:rPr>
          <w:rFonts w:ascii="Calibri" w:hAnsi="Calibri" w:cs="Calibri"/>
          <w:szCs w:val="22"/>
        </w:rPr>
        <w:t xml:space="preserve">– w tabeli określającej </w:t>
      </w:r>
      <w:r>
        <w:rPr>
          <w:rFonts w:ascii="Calibri" w:hAnsi="Calibri" w:cs="Calibri"/>
          <w:szCs w:val="22"/>
        </w:rPr>
        <w:t>stawki dodatku funkcyjnego</w:t>
      </w:r>
      <w:r w:rsidR="00A752E3">
        <w:rPr>
          <w:rFonts w:ascii="Calibri" w:hAnsi="Calibri" w:cs="Calibri"/>
          <w:szCs w:val="22"/>
        </w:rPr>
        <w:t xml:space="preserve"> dla stanowisk kierowniczych/pełnionych funkcji</w:t>
      </w:r>
      <w:r>
        <w:rPr>
          <w:rFonts w:ascii="Calibri" w:hAnsi="Calibri" w:cs="Calibri"/>
          <w:szCs w:val="22"/>
        </w:rPr>
        <w:t xml:space="preserve">, </w:t>
      </w:r>
      <w:r w:rsidR="00A752E3">
        <w:rPr>
          <w:rFonts w:ascii="Calibri" w:hAnsi="Calibri" w:cs="Calibri"/>
          <w:szCs w:val="22"/>
        </w:rPr>
        <w:t xml:space="preserve">dokonano </w:t>
      </w:r>
      <w:r w:rsidR="008E4DBD">
        <w:rPr>
          <w:rFonts w:ascii="Calibri" w:hAnsi="Calibri" w:cs="Calibri"/>
          <w:szCs w:val="22"/>
        </w:rPr>
        <w:t xml:space="preserve">zwiększenia </w:t>
      </w:r>
      <w:r w:rsidR="00A752E3">
        <w:rPr>
          <w:rFonts w:ascii="Calibri" w:hAnsi="Calibri" w:cs="Calibri"/>
          <w:szCs w:val="22"/>
        </w:rPr>
        <w:t xml:space="preserve">wysokości dodatków </w:t>
      </w:r>
      <w:r w:rsidR="008E4DBD">
        <w:rPr>
          <w:rFonts w:ascii="Calibri" w:hAnsi="Calibri" w:cs="Calibri"/>
          <w:szCs w:val="22"/>
        </w:rPr>
        <w:t>dla nauczycieli, którym powierzono opiekę nad oddziałem przedszkolnym oraz sprawującym funkcję wychowawcy klasy w szkole. Ponadto, zwiększono wysokość dodatku funkcyjne</w:t>
      </w:r>
      <w:r w:rsidR="008A6B6A">
        <w:rPr>
          <w:rFonts w:ascii="Calibri" w:hAnsi="Calibri" w:cs="Calibri"/>
          <w:szCs w:val="22"/>
        </w:rPr>
        <w:t>go opiekunom stażu i</w:t>
      </w:r>
      <w:r w:rsidR="008E4DBD">
        <w:rPr>
          <w:rFonts w:ascii="Calibri" w:hAnsi="Calibri" w:cs="Calibri"/>
          <w:szCs w:val="22"/>
        </w:rPr>
        <w:t xml:space="preserve"> nauczycielom pełniącym funkcję mentora.</w:t>
      </w:r>
    </w:p>
    <w:p w14:paraId="4E43EAEE" w14:textId="77777777" w:rsidR="001651C3" w:rsidRDefault="00160171" w:rsidP="00DA0753">
      <w:r w:rsidRPr="00160171">
        <w:rPr>
          <w:rFonts w:ascii="Calibri" w:hAnsi="Calibri" w:cs="Calibri"/>
          <w:szCs w:val="22"/>
        </w:rPr>
        <w:t xml:space="preserve">Zmiana wysokości stawek dodatku funkcyjnego </w:t>
      </w:r>
      <w:r w:rsidR="002B1AB9">
        <w:rPr>
          <w:rFonts w:ascii="Calibri" w:hAnsi="Calibri" w:cs="Calibri"/>
          <w:szCs w:val="22"/>
        </w:rPr>
        <w:t xml:space="preserve">dla wychowawców i nauczycieli pełniących funkcję mentora/opiekuna stażu </w:t>
      </w:r>
      <w:r w:rsidR="0075532B">
        <w:rPr>
          <w:rFonts w:ascii="Calibri" w:hAnsi="Calibri" w:cs="Calibri"/>
          <w:szCs w:val="22"/>
        </w:rPr>
        <w:t>związana jest z</w:t>
      </w:r>
      <w:r w:rsidRPr="00160171">
        <w:rPr>
          <w:rFonts w:ascii="Calibri" w:hAnsi="Calibri" w:cs="Calibri"/>
          <w:szCs w:val="22"/>
        </w:rPr>
        <w:t xml:space="preserve"> liczbą i zakresem dodatkowych zadań</w:t>
      </w:r>
      <w:r w:rsidR="00C216DE">
        <w:rPr>
          <w:rFonts w:ascii="Calibri" w:hAnsi="Calibri" w:cs="Calibri"/>
          <w:szCs w:val="22"/>
        </w:rPr>
        <w:t xml:space="preserve"> realizowanych w ramach pełnionej funkcji</w:t>
      </w:r>
      <w:r w:rsidR="007D1945">
        <w:rPr>
          <w:rFonts w:ascii="Calibri" w:hAnsi="Calibri" w:cs="Calibri"/>
          <w:szCs w:val="22"/>
        </w:rPr>
        <w:t>.</w:t>
      </w:r>
      <w:r w:rsidRPr="00160171">
        <w:rPr>
          <w:rFonts w:ascii="Calibri" w:hAnsi="Calibri" w:cs="Calibri"/>
          <w:szCs w:val="22"/>
        </w:rPr>
        <w:t xml:space="preserve"> </w:t>
      </w:r>
      <w:r w:rsidR="008940A3">
        <w:t>Współczesna szkoła</w:t>
      </w:r>
      <w:r w:rsidR="008940A3" w:rsidRPr="008940A3">
        <w:t xml:space="preserve"> stoi przed wyzwaniami, jakie niesie ze sobą dynamicznie zmieniający się świat oraz rosnące oczekiwania wobec edukacji.</w:t>
      </w:r>
      <w:r w:rsidR="008940A3">
        <w:t xml:space="preserve"> </w:t>
      </w:r>
    </w:p>
    <w:p w14:paraId="62EF8F36" w14:textId="77777777" w:rsidR="00244ADE" w:rsidRDefault="008940A3" w:rsidP="00244ADE">
      <w:pPr>
        <w:spacing w:after="0"/>
      </w:pPr>
      <w:r>
        <w:t xml:space="preserve">Od nauczycieli </w:t>
      </w:r>
      <w:r w:rsidRPr="008940A3">
        <w:t>oczekuje się nie tylko przekazywania wiedzy, ale również rozwijania u uczniów umiejętności niezbędnych do odnalezienia</w:t>
      </w:r>
      <w:r w:rsidR="007D1945">
        <w:t xml:space="preserve"> się w </w:t>
      </w:r>
      <w:r w:rsidR="007C64F6">
        <w:t>przyszłej rzeczywistości.</w:t>
      </w:r>
      <w:r w:rsidR="00C216DE">
        <w:t xml:space="preserve"> D</w:t>
      </w:r>
      <w:r w:rsidR="00272788" w:rsidRPr="00272788">
        <w:t>zisiejsza szkoła</w:t>
      </w:r>
      <w:r>
        <w:t>, to</w:t>
      </w:r>
      <w:r w:rsidR="006C157C">
        <w:t xml:space="preserve"> </w:t>
      </w:r>
      <w:r>
        <w:t>na</w:t>
      </w:r>
      <w:r w:rsidR="006C157C">
        <w:t>uka w</w:t>
      </w:r>
      <w:r w:rsidR="001651C3">
        <w:t> </w:t>
      </w:r>
      <w:r w:rsidR="006C157C">
        <w:t xml:space="preserve">klasach wielokulturowych oraz </w:t>
      </w:r>
      <w:r>
        <w:t xml:space="preserve">z uczniami </w:t>
      </w:r>
      <w:r w:rsidR="00272788" w:rsidRPr="00272788">
        <w:t xml:space="preserve"> </w:t>
      </w:r>
      <w:r w:rsidRPr="008940A3">
        <w:t>ze specjalnymi potrzebami edukacyjnymi</w:t>
      </w:r>
      <w:r>
        <w:t xml:space="preserve">. Nauczyciele </w:t>
      </w:r>
      <w:r w:rsidR="00C216DE">
        <w:t xml:space="preserve">wychowawcy </w:t>
      </w:r>
      <w:r>
        <w:t>muszą</w:t>
      </w:r>
      <w:r w:rsidR="00C216DE">
        <w:t xml:space="preserve"> często</w:t>
      </w:r>
      <w:r>
        <w:t xml:space="preserve"> koncentrować</w:t>
      </w:r>
      <w:r w:rsidR="00272788" w:rsidRPr="00272788">
        <w:t xml:space="preserve"> </w:t>
      </w:r>
      <w:r>
        <w:t xml:space="preserve">swoją uwagę </w:t>
      </w:r>
      <w:r w:rsidR="00272788">
        <w:t xml:space="preserve"> </w:t>
      </w:r>
      <w:r w:rsidR="00C216DE">
        <w:t xml:space="preserve">na </w:t>
      </w:r>
      <w:r w:rsidR="006C157C">
        <w:t>indywidualnych problemach uczniów</w:t>
      </w:r>
      <w:r w:rsidR="00404E01">
        <w:t xml:space="preserve"> </w:t>
      </w:r>
    </w:p>
    <w:p w14:paraId="3356C1E0" w14:textId="4633AD9E" w:rsidR="006C157C" w:rsidRDefault="00404E01" w:rsidP="00244ADE">
      <w:pPr>
        <w:spacing w:after="0"/>
      </w:pPr>
      <w:r>
        <w:t>– co wiąże się z dodatkowym stresem i odpowiedzialnością</w:t>
      </w:r>
      <w:r w:rsidR="006C157C">
        <w:t>.</w:t>
      </w:r>
      <w:r>
        <w:t xml:space="preserve"> </w:t>
      </w:r>
    </w:p>
    <w:p w14:paraId="47985D8A" w14:textId="77777777" w:rsidR="00244ADE" w:rsidRDefault="00244ADE" w:rsidP="00244ADE">
      <w:pPr>
        <w:spacing w:after="0"/>
      </w:pPr>
    </w:p>
    <w:p w14:paraId="245FBA16" w14:textId="3B23E9ED" w:rsidR="002B1AB9" w:rsidRDefault="00404E01" w:rsidP="00A53266">
      <w:r>
        <w:t>N</w:t>
      </w:r>
      <w:r w:rsidR="006C157C" w:rsidRPr="006C157C">
        <w:t>auczyciel mentor</w:t>
      </w:r>
      <w:r w:rsidR="006C157C">
        <w:t>/opiekun</w:t>
      </w:r>
      <w:r w:rsidR="006C157C" w:rsidRPr="006C157C">
        <w:t xml:space="preserve"> stażu nie tylko przekazuje wiedzę, ale przede wszystkim działa jako inspirator. </w:t>
      </w:r>
      <w:r w:rsidR="006C157C">
        <w:t xml:space="preserve">W </w:t>
      </w:r>
      <w:r w:rsidR="006C157C" w:rsidRPr="006C157C">
        <w:t>procesie</w:t>
      </w:r>
      <w:r w:rsidR="006C157C">
        <w:t xml:space="preserve"> awansu zawodowego pełni </w:t>
      </w:r>
      <w:r w:rsidR="006C157C" w:rsidRPr="006C157C">
        <w:t>rolę przewodnika</w:t>
      </w:r>
      <w:r w:rsidR="00A53266" w:rsidRPr="00A53266">
        <w:t xml:space="preserve"> </w:t>
      </w:r>
      <w:r w:rsidR="00A53266">
        <w:t>dla nauczycieli odbywających</w:t>
      </w:r>
      <w:r w:rsidR="00A53266" w:rsidRPr="00A53266">
        <w:t xml:space="preserve"> przygotowanie do zawodu</w:t>
      </w:r>
      <w:r w:rsidR="006C157C" w:rsidRPr="006C157C">
        <w:t>.</w:t>
      </w:r>
      <w:r w:rsidR="006C157C">
        <w:t xml:space="preserve"> W</w:t>
      </w:r>
      <w:r w:rsidR="006C157C" w:rsidRPr="006C157C">
        <w:t>spiera</w:t>
      </w:r>
      <w:r w:rsidR="006C157C">
        <w:t xml:space="preserve"> nauczycieli początkujących </w:t>
      </w:r>
      <w:r w:rsidR="006C157C" w:rsidRPr="006C157C">
        <w:t xml:space="preserve">w </w:t>
      </w:r>
      <w:r w:rsidR="006C157C">
        <w:t>ich rozwoju osobistym i</w:t>
      </w:r>
      <w:r w:rsidR="00A53266">
        <w:t> </w:t>
      </w:r>
      <w:r w:rsidR="006C157C">
        <w:t>zawodowym.</w:t>
      </w:r>
      <w:r w:rsidR="001651C3">
        <w:t xml:space="preserve"> </w:t>
      </w:r>
      <w:r>
        <w:t>Nauczyciela mentora cechuje u</w:t>
      </w:r>
      <w:r w:rsidR="00F66015">
        <w:t xml:space="preserve">miejętność pracy zespołowej, która jest </w:t>
      </w:r>
      <w:r w:rsidR="001651C3" w:rsidRPr="001651C3">
        <w:t>n</w:t>
      </w:r>
      <w:r w:rsidR="00A53266">
        <w:t>iezbędna w zawodzie nauczyciela –</w:t>
      </w:r>
      <w:r w:rsidR="00244ADE">
        <w:t xml:space="preserve"> </w:t>
      </w:r>
      <w:r w:rsidR="00A53266">
        <w:t>cieszy się</w:t>
      </w:r>
      <w:r w:rsidR="00244ADE">
        <w:t xml:space="preserve"> ogólnym </w:t>
      </w:r>
      <w:r w:rsidR="00A53266" w:rsidRPr="00A53266">
        <w:t>poważaniem i autorytetem.</w:t>
      </w:r>
    </w:p>
    <w:p w14:paraId="6FAFAF99" w14:textId="182CCF3E" w:rsidR="00A53266" w:rsidRDefault="00926AB9" w:rsidP="00A53266">
      <w:r w:rsidRPr="00244ADE">
        <w:rPr>
          <w:u w:val="single"/>
        </w:rPr>
        <w:t xml:space="preserve">Dokonano również zmian </w:t>
      </w:r>
      <w:r w:rsidRPr="00244ADE">
        <w:rPr>
          <w:b/>
          <w:u w:val="single"/>
        </w:rPr>
        <w:t>w § 9 ust. 1</w:t>
      </w:r>
      <w:r w:rsidRPr="00244ADE">
        <w:rPr>
          <w:u w:val="single"/>
        </w:rPr>
        <w:t xml:space="preserve"> </w:t>
      </w:r>
      <w:r w:rsidRPr="00244ADE">
        <w:rPr>
          <w:b/>
          <w:u w:val="single"/>
        </w:rPr>
        <w:t>oraz</w:t>
      </w:r>
      <w:r w:rsidRPr="00244ADE">
        <w:rPr>
          <w:u w:val="single"/>
        </w:rPr>
        <w:t xml:space="preserve"> </w:t>
      </w:r>
      <w:r w:rsidRPr="00244ADE">
        <w:rPr>
          <w:b/>
          <w:u w:val="single"/>
        </w:rPr>
        <w:t>w  § 11</w:t>
      </w:r>
      <w:r w:rsidR="00411391">
        <w:rPr>
          <w:b/>
        </w:rPr>
        <w:t xml:space="preserve"> </w:t>
      </w:r>
      <w:r w:rsidR="00411391">
        <w:t>– w rozdziale 5 Regulaminu: Dodatek za warunki pracy</w:t>
      </w:r>
      <w:r w:rsidR="007A0349">
        <w:t>.</w:t>
      </w:r>
    </w:p>
    <w:p w14:paraId="39A3881A" w14:textId="29B25F4A" w:rsidR="00E60013" w:rsidRDefault="007A0349" w:rsidP="00A53266">
      <w:r>
        <w:t xml:space="preserve">Proponowana zmiana ma charakter porządkujący. Doprecyzowano zapis mówiący o sposobie wyliczenia dodatku dla nauczycieli za warunki ich pracy z dziećmi o specjalnych potrzebach </w:t>
      </w:r>
      <w:r>
        <w:lastRenderedPageBreak/>
        <w:t xml:space="preserve">edukacyjnych.  Dotychczasowy zapis wskazywał, że dodatek </w:t>
      </w:r>
      <w:r w:rsidR="00E60013">
        <w:t xml:space="preserve">- </w:t>
      </w:r>
      <w:r>
        <w:t>w wysokości 20% wynagrodzenia zasadniczego</w:t>
      </w:r>
      <w:r w:rsidR="008C5916">
        <w:t xml:space="preserve"> (według stawki osobistego zaszeregowania)</w:t>
      </w:r>
      <w:r w:rsidR="00E60013">
        <w:t xml:space="preserve">, </w:t>
      </w:r>
      <w:r>
        <w:t>by</w:t>
      </w:r>
      <w:r w:rsidR="00E60013">
        <w:t>ł nali</w:t>
      </w:r>
      <w:r w:rsidR="00B327E7">
        <w:t xml:space="preserve">czany proporcjonalnie do liczby </w:t>
      </w:r>
      <w:r w:rsidR="00E60013" w:rsidRPr="008C5916">
        <w:rPr>
          <w:b/>
          <w:u w:val="single"/>
        </w:rPr>
        <w:t>przepracowanych dni</w:t>
      </w:r>
      <w:r w:rsidR="00E60013" w:rsidRPr="00E60013">
        <w:rPr>
          <w:u w:val="single"/>
        </w:rPr>
        <w:t>.</w:t>
      </w:r>
      <w:r w:rsidR="00E60013">
        <w:t xml:space="preserve"> Zapis ten był zasadny w sytuacji, kiedy dotyczył  placówek/szkół specjalnych, gdzie naukę pobierali wyłącznie uczniowie o specjalnych potrzebach edukacyjnych a nauczyciele realizowali z nimi ,,całe” pensum (cały dzień pracy).</w:t>
      </w:r>
    </w:p>
    <w:p w14:paraId="76A18AEA" w14:textId="42A3F846" w:rsidR="00E60013" w:rsidRDefault="00E60013" w:rsidP="00A53266">
      <w:r>
        <w:t>Obecnie oddziały specjalne tworzy się również w szkołach/przedszkolach ogólnodostępnych, w których nauczyciele realizują poszczególne zajęcia –</w:t>
      </w:r>
      <w:r w:rsidRPr="00E60013">
        <w:t xml:space="preserve"> </w:t>
      </w:r>
      <w:r>
        <w:t>w pojedynczych godzinach swojej pracy, za</w:t>
      </w:r>
      <w:r w:rsidR="008C5916">
        <w:t> </w:t>
      </w:r>
      <w:r>
        <w:t xml:space="preserve">które przysługuje ww. dodatek. </w:t>
      </w:r>
    </w:p>
    <w:p w14:paraId="01DBC45C" w14:textId="100A6EF7" w:rsidR="007A0349" w:rsidRDefault="00E60013" w:rsidP="00A53266">
      <w:r>
        <w:t xml:space="preserve">Stosowaną praktyką stało się zatem wyliczanie </w:t>
      </w:r>
      <w:r w:rsidR="008C5916">
        <w:t xml:space="preserve">przysługującego nauczycielom </w:t>
      </w:r>
      <w:r>
        <w:t xml:space="preserve">dodatku za warunki pracy, </w:t>
      </w:r>
      <w:r w:rsidRPr="008C5916">
        <w:rPr>
          <w:b/>
        </w:rPr>
        <w:t xml:space="preserve">proporcjonalnie </w:t>
      </w:r>
      <w:r w:rsidRPr="008C5916">
        <w:rPr>
          <w:b/>
          <w:u w:val="single"/>
        </w:rPr>
        <w:t>do liczby godzin</w:t>
      </w:r>
      <w:r w:rsidRPr="008C5916">
        <w:rPr>
          <w:b/>
        </w:rPr>
        <w:t xml:space="preserve"> faktycznie przepracowanych z uczniami w tych warunkach</w:t>
      </w:r>
      <w:r w:rsidR="008C5916">
        <w:t>.</w:t>
      </w:r>
    </w:p>
    <w:p w14:paraId="64FB4D9F" w14:textId="1FE0AD12" w:rsidR="00411391" w:rsidRDefault="008C5916" w:rsidP="00A53266">
      <w:r>
        <w:t>W celu prawidłowego i </w:t>
      </w:r>
      <w:r w:rsidR="00B327E7">
        <w:t>rzetelnego naliczania oraz</w:t>
      </w:r>
      <w:r>
        <w:t xml:space="preserve"> wydatkowania środków budżetowych przeznaczonych na wynagrodzenia dla nauczycieli,  d</w:t>
      </w:r>
      <w:r w:rsidRPr="008C5916">
        <w:t xml:space="preserve">okonanie </w:t>
      </w:r>
      <w:r>
        <w:t xml:space="preserve">wnioskowanej </w:t>
      </w:r>
      <w:r w:rsidRPr="008C5916">
        <w:t xml:space="preserve">zmiany w Regulaminie </w:t>
      </w:r>
      <w:r>
        <w:t xml:space="preserve">wynagradzania (…) </w:t>
      </w:r>
      <w:r w:rsidRPr="008C5916">
        <w:t>stało się koniecznością</w:t>
      </w:r>
      <w:r w:rsidR="000E1DB5">
        <w:t xml:space="preserve"> </w:t>
      </w:r>
      <w:r w:rsidR="000E1DB5" w:rsidRPr="00D04F6E">
        <w:t>i wymaga pilnego wejścia w życie</w:t>
      </w:r>
      <w:r w:rsidRPr="00D04F6E">
        <w:t>.</w:t>
      </w:r>
    </w:p>
    <w:p w14:paraId="07B2BFBD" w14:textId="7E31165E" w:rsidR="00B75BBA" w:rsidRPr="00A53266" w:rsidRDefault="00B75BBA" w:rsidP="00A53266">
      <w:r w:rsidRPr="00B75BBA">
        <w:t xml:space="preserve">W projekcie proponuje się, aby zmiany </w:t>
      </w:r>
      <w:r>
        <w:t>ujęte w § 1 pkt 1 (</w:t>
      </w:r>
      <w:r w:rsidRPr="00B75BBA">
        <w:t>wprowadzane uchwałą</w:t>
      </w:r>
      <w:r>
        <w:t>)</w:t>
      </w:r>
      <w:r w:rsidRPr="00B75BBA">
        <w:t xml:space="preserve"> obowiązywały od dnia 1 </w:t>
      </w:r>
      <w:r>
        <w:t>lutego 2025</w:t>
      </w:r>
      <w:r w:rsidRPr="00B75BBA">
        <w:t xml:space="preserve"> r., co </w:t>
      </w:r>
      <w:r>
        <w:t xml:space="preserve">w tym zakresie </w:t>
      </w:r>
      <w:r w:rsidRPr="00B75BBA">
        <w:t>wymaga nadania jej mocy wstecznej. Nadanie mocy wstecznej ww. uchwale nie stoi w sprzeczności z zasadami demokratycznego państwa prawnego, o</w:t>
      </w:r>
      <w:r>
        <w:t> </w:t>
      </w:r>
      <w:r w:rsidRPr="00B75BBA">
        <w:t xml:space="preserve">których mowa w art. 5 ustawy z 20 lipca 2000r. o ogłaszaniu aktów normatywnych (Dz.U. z 2019 r. poz. 1461). Wskazać bowiem należy, że jej przepisy </w:t>
      </w:r>
      <w:r>
        <w:t xml:space="preserve">– ujęte </w:t>
      </w:r>
      <w:r w:rsidRPr="00B75BBA">
        <w:t>§ 1 pkt 1</w:t>
      </w:r>
      <w:r>
        <w:t xml:space="preserve">, </w:t>
      </w:r>
      <w:r w:rsidRPr="00B75BBA">
        <w:t xml:space="preserve">polepszają sytuację prawną nauczycieli określając korzystniejsze warunki wynagrodzenia.  </w:t>
      </w:r>
    </w:p>
    <w:p w14:paraId="67BB9A86" w14:textId="257F0865" w:rsidR="00F66015" w:rsidRDefault="00F66015" w:rsidP="00A75998">
      <w:pPr>
        <w:rPr>
          <w:rFonts w:ascii="Calibri" w:eastAsia="Calibri" w:hAnsi="Calibri"/>
          <w:spacing w:val="4"/>
          <w:position w:val="2"/>
          <w:szCs w:val="22"/>
        </w:rPr>
      </w:pPr>
      <w:r>
        <w:rPr>
          <w:rFonts w:ascii="Calibri" w:eastAsia="Calibri" w:hAnsi="Calibri"/>
          <w:spacing w:val="4"/>
          <w:position w:val="2"/>
          <w:szCs w:val="22"/>
        </w:rPr>
        <w:t>Szacowane s</w:t>
      </w:r>
      <w:r w:rsidRPr="00F66015">
        <w:rPr>
          <w:rFonts w:ascii="Calibri" w:eastAsia="Calibri" w:hAnsi="Calibri"/>
          <w:spacing w:val="4"/>
          <w:position w:val="2"/>
          <w:szCs w:val="22"/>
        </w:rPr>
        <w:t>kutki finansowe wynikające z projekt</w:t>
      </w:r>
      <w:r w:rsidR="00D713DD">
        <w:rPr>
          <w:rFonts w:ascii="Calibri" w:eastAsia="Calibri" w:hAnsi="Calibri"/>
          <w:spacing w:val="4"/>
          <w:position w:val="2"/>
          <w:szCs w:val="22"/>
        </w:rPr>
        <w:t>u uchwały wyniosą łącznie w 2025</w:t>
      </w:r>
      <w:r w:rsidRPr="00F66015">
        <w:rPr>
          <w:rFonts w:ascii="Calibri" w:eastAsia="Calibri" w:hAnsi="Calibri"/>
          <w:spacing w:val="4"/>
          <w:position w:val="2"/>
          <w:szCs w:val="22"/>
        </w:rPr>
        <w:t xml:space="preserve"> r. (11</w:t>
      </w:r>
      <w:r w:rsidR="00D713DD">
        <w:rPr>
          <w:rFonts w:ascii="Calibri" w:eastAsia="Calibri" w:hAnsi="Calibri"/>
          <w:spacing w:val="4"/>
          <w:position w:val="2"/>
          <w:szCs w:val="22"/>
        </w:rPr>
        <w:t> </w:t>
      </w:r>
      <w:r w:rsidRPr="00F66015">
        <w:rPr>
          <w:rFonts w:ascii="Calibri" w:eastAsia="Calibri" w:hAnsi="Calibri"/>
          <w:spacing w:val="4"/>
          <w:position w:val="2"/>
          <w:szCs w:val="22"/>
        </w:rPr>
        <w:t>miesięcy) około</w:t>
      </w:r>
      <w:r>
        <w:rPr>
          <w:rFonts w:ascii="Calibri" w:eastAsia="Calibri" w:hAnsi="Calibri"/>
          <w:spacing w:val="4"/>
          <w:position w:val="2"/>
          <w:szCs w:val="22"/>
        </w:rPr>
        <w:t> </w:t>
      </w:r>
      <w:r w:rsidRPr="00F66015">
        <w:rPr>
          <w:rFonts w:ascii="Calibri" w:eastAsia="Calibri" w:hAnsi="Calibri"/>
          <w:spacing w:val="4"/>
          <w:position w:val="2"/>
          <w:szCs w:val="22"/>
        </w:rPr>
        <w:t>37</w:t>
      </w:r>
      <w:r>
        <w:rPr>
          <w:rFonts w:ascii="Calibri" w:eastAsia="Calibri" w:hAnsi="Calibri"/>
          <w:spacing w:val="4"/>
          <w:position w:val="2"/>
          <w:szCs w:val="22"/>
        </w:rPr>
        <w:t> </w:t>
      </w:r>
      <w:r w:rsidRPr="00F66015">
        <w:rPr>
          <w:rFonts w:ascii="Calibri" w:eastAsia="Calibri" w:hAnsi="Calibri"/>
          <w:spacing w:val="4"/>
          <w:position w:val="2"/>
          <w:szCs w:val="22"/>
        </w:rPr>
        <w:t>mln zł, w tym</w:t>
      </w:r>
      <w:r>
        <w:rPr>
          <w:rFonts w:ascii="Calibri" w:eastAsia="Calibri" w:hAnsi="Calibri"/>
          <w:spacing w:val="4"/>
          <w:position w:val="2"/>
          <w:szCs w:val="22"/>
        </w:rPr>
        <w:t>:</w:t>
      </w:r>
      <w:r w:rsidRPr="00F66015">
        <w:rPr>
          <w:rFonts w:ascii="Calibri" w:eastAsia="Calibri" w:hAnsi="Calibri"/>
          <w:spacing w:val="4"/>
          <w:position w:val="2"/>
          <w:szCs w:val="22"/>
        </w:rPr>
        <w:t xml:space="preserve"> skutki podwyższenia dodatków dla wychowawców</w:t>
      </w:r>
      <w:r w:rsidR="00D713DD">
        <w:rPr>
          <w:rFonts w:ascii="Calibri" w:eastAsia="Calibri" w:hAnsi="Calibri"/>
          <w:spacing w:val="4"/>
          <w:position w:val="2"/>
          <w:szCs w:val="22"/>
        </w:rPr>
        <w:t xml:space="preserve"> -</w:t>
      </w:r>
      <w:r w:rsidRPr="00F66015">
        <w:rPr>
          <w:rFonts w:ascii="Calibri" w:eastAsia="Calibri" w:hAnsi="Calibri"/>
          <w:spacing w:val="4"/>
          <w:position w:val="2"/>
          <w:szCs w:val="22"/>
        </w:rPr>
        <w:t xml:space="preserve"> 28</w:t>
      </w:r>
      <w:r w:rsidR="00D713DD">
        <w:rPr>
          <w:rFonts w:ascii="Calibri" w:eastAsia="Calibri" w:hAnsi="Calibri"/>
          <w:spacing w:val="4"/>
          <w:position w:val="2"/>
          <w:szCs w:val="22"/>
        </w:rPr>
        <w:t> </w:t>
      </w:r>
      <w:r w:rsidRPr="00F66015">
        <w:rPr>
          <w:rFonts w:ascii="Calibri" w:eastAsia="Calibri" w:hAnsi="Calibri"/>
          <w:spacing w:val="4"/>
          <w:position w:val="2"/>
          <w:szCs w:val="22"/>
        </w:rPr>
        <w:t>mln</w:t>
      </w:r>
      <w:r w:rsidR="00D713DD">
        <w:rPr>
          <w:rFonts w:ascii="Calibri" w:eastAsia="Calibri" w:hAnsi="Calibri"/>
          <w:spacing w:val="4"/>
          <w:position w:val="2"/>
          <w:szCs w:val="22"/>
        </w:rPr>
        <w:t> </w:t>
      </w:r>
      <w:r w:rsidRPr="00F66015">
        <w:rPr>
          <w:rFonts w:ascii="Calibri" w:eastAsia="Calibri" w:hAnsi="Calibri"/>
          <w:spacing w:val="4"/>
          <w:position w:val="2"/>
          <w:szCs w:val="22"/>
        </w:rPr>
        <w:t>zł oraz dodatków dla mentorów</w:t>
      </w:r>
      <w:r w:rsidR="00D713DD">
        <w:rPr>
          <w:rFonts w:ascii="Calibri" w:eastAsia="Calibri" w:hAnsi="Calibri"/>
          <w:spacing w:val="4"/>
          <w:position w:val="2"/>
          <w:szCs w:val="22"/>
        </w:rPr>
        <w:t xml:space="preserve"> -</w:t>
      </w:r>
      <w:r w:rsidRPr="00F66015">
        <w:rPr>
          <w:rFonts w:ascii="Calibri" w:eastAsia="Calibri" w:hAnsi="Calibri"/>
          <w:spacing w:val="4"/>
          <w:position w:val="2"/>
          <w:szCs w:val="22"/>
        </w:rPr>
        <w:t xml:space="preserve"> 9 mln zł. Skutki te pokryte zostaną z rezerwy celowej na</w:t>
      </w:r>
      <w:r w:rsidR="00D713DD">
        <w:rPr>
          <w:rFonts w:ascii="Calibri" w:eastAsia="Calibri" w:hAnsi="Calibri"/>
          <w:spacing w:val="4"/>
          <w:position w:val="2"/>
          <w:szCs w:val="22"/>
        </w:rPr>
        <w:t> </w:t>
      </w:r>
      <w:r w:rsidRPr="00F66015">
        <w:rPr>
          <w:rFonts w:ascii="Calibri" w:eastAsia="Calibri" w:hAnsi="Calibri"/>
          <w:spacing w:val="4"/>
          <w:position w:val="2"/>
          <w:szCs w:val="22"/>
        </w:rPr>
        <w:t>wydatki bieżące z zakresu oświaty i wychowania oraz edukacyjnej opieki wychowawczej. W</w:t>
      </w:r>
      <w:r w:rsidR="00D713DD">
        <w:rPr>
          <w:rFonts w:ascii="Calibri" w:eastAsia="Calibri" w:hAnsi="Calibri"/>
          <w:spacing w:val="4"/>
          <w:position w:val="2"/>
          <w:szCs w:val="22"/>
        </w:rPr>
        <w:t> </w:t>
      </w:r>
      <w:r w:rsidRPr="00F66015">
        <w:rPr>
          <w:rFonts w:ascii="Calibri" w:eastAsia="Calibri" w:hAnsi="Calibri"/>
          <w:spacing w:val="4"/>
          <w:position w:val="2"/>
          <w:szCs w:val="22"/>
        </w:rPr>
        <w:t>2026 r. i latach następnych skutki finansowe wyniosą około 40 mln zł i zabezpieczone zostaną w ramach limitu środków na zadania edukacyjne.</w:t>
      </w:r>
    </w:p>
    <w:p w14:paraId="27971C02" w14:textId="4041B888" w:rsidR="003942B1" w:rsidRDefault="00B56FE8" w:rsidP="00B56FE8">
      <w:pPr>
        <w:rPr>
          <w:rFonts w:cstheme="minorHAnsi"/>
        </w:rPr>
      </w:pPr>
      <w:r>
        <w:rPr>
          <w:rFonts w:cstheme="minorHAnsi"/>
          <w:szCs w:val="22"/>
        </w:rPr>
        <w:t xml:space="preserve">Zgodnie z </w:t>
      </w:r>
      <w:r w:rsidRPr="00975FE7">
        <w:rPr>
          <w:rFonts w:cstheme="minorHAnsi"/>
          <w:szCs w:val="22"/>
        </w:rPr>
        <w:t xml:space="preserve">art. </w:t>
      </w:r>
      <w:r>
        <w:rPr>
          <w:rFonts w:cstheme="minorHAnsi"/>
          <w:szCs w:val="22"/>
        </w:rPr>
        <w:t xml:space="preserve">30 ust. 6a </w:t>
      </w:r>
      <w:r w:rsidRPr="00975FE7">
        <w:rPr>
          <w:rFonts w:cstheme="minorHAnsi"/>
          <w:szCs w:val="22"/>
        </w:rPr>
        <w:t xml:space="preserve">ustawy z dnia 26 stycznia 1982 r. – </w:t>
      </w:r>
      <w:r w:rsidR="00F66015">
        <w:rPr>
          <w:rFonts w:cstheme="minorHAnsi"/>
          <w:szCs w:val="22"/>
        </w:rPr>
        <w:t>Karta Nauczyciela (Dz. U. z 2024</w:t>
      </w:r>
      <w:r w:rsidRPr="00975FE7">
        <w:rPr>
          <w:rFonts w:cstheme="minorHAnsi"/>
          <w:szCs w:val="22"/>
        </w:rPr>
        <w:t xml:space="preserve"> r. poz.</w:t>
      </w:r>
      <w:r>
        <w:rPr>
          <w:rFonts w:cstheme="minorHAnsi"/>
          <w:szCs w:val="22"/>
        </w:rPr>
        <w:t> </w:t>
      </w:r>
      <w:r w:rsidR="00F66015">
        <w:rPr>
          <w:rFonts w:cstheme="minorHAnsi"/>
          <w:szCs w:val="22"/>
        </w:rPr>
        <w:t>986</w:t>
      </w:r>
      <w:r w:rsidR="00EB5917">
        <w:rPr>
          <w:rFonts w:cstheme="minorHAnsi"/>
          <w:szCs w:val="22"/>
        </w:rPr>
        <w:t xml:space="preserve"> z późn. zm.</w:t>
      </w:r>
      <w:r w:rsidRPr="00975FE7">
        <w:rPr>
          <w:rFonts w:cstheme="minorHAnsi"/>
          <w:szCs w:val="22"/>
        </w:rPr>
        <w:t xml:space="preserve">) </w:t>
      </w:r>
      <w:r>
        <w:rPr>
          <w:rFonts w:cstheme="minorHAnsi"/>
          <w:szCs w:val="22"/>
        </w:rPr>
        <w:t xml:space="preserve">ww. </w:t>
      </w:r>
      <w:r>
        <w:rPr>
          <w:rFonts w:cstheme="minorHAnsi"/>
        </w:rPr>
        <w:t>p</w:t>
      </w:r>
      <w:r w:rsidR="00B918AA">
        <w:rPr>
          <w:rFonts w:cstheme="minorHAnsi"/>
        </w:rPr>
        <w:t>ropozycje zmian do regulaminu</w:t>
      </w:r>
      <w:r w:rsidRPr="00B56FE8">
        <w:rPr>
          <w:rFonts w:cstheme="minorHAnsi"/>
        </w:rPr>
        <w:t xml:space="preserve"> wynagradzania nauczycieli</w:t>
      </w:r>
      <w:r>
        <w:rPr>
          <w:rFonts w:cstheme="minorHAnsi"/>
        </w:rPr>
        <w:t>,</w:t>
      </w:r>
      <w:r w:rsidRPr="00B56FE8">
        <w:rPr>
          <w:rFonts w:cstheme="minorHAnsi"/>
        </w:rPr>
        <w:t xml:space="preserve"> zostały </w:t>
      </w:r>
      <w:r w:rsidR="00F6647A">
        <w:rPr>
          <w:rFonts w:cstheme="minorHAnsi"/>
        </w:rPr>
        <w:t xml:space="preserve">poddane procedurze </w:t>
      </w:r>
      <w:r w:rsidRPr="00B56FE8">
        <w:rPr>
          <w:rFonts w:cstheme="minorHAnsi"/>
        </w:rPr>
        <w:t>uzgodn</w:t>
      </w:r>
      <w:r w:rsidR="00F6647A">
        <w:rPr>
          <w:rFonts w:cstheme="minorHAnsi"/>
        </w:rPr>
        <w:t>ieniowej</w:t>
      </w:r>
      <w:r w:rsidRPr="00B56FE8">
        <w:rPr>
          <w:rFonts w:cstheme="minorHAnsi"/>
        </w:rPr>
        <w:t xml:space="preserve"> z</w:t>
      </w:r>
      <w:r>
        <w:rPr>
          <w:rFonts w:cstheme="minorHAnsi"/>
        </w:rPr>
        <w:t> </w:t>
      </w:r>
      <w:r w:rsidRPr="00B56FE8">
        <w:rPr>
          <w:rFonts w:cstheme="minorHAnsi"/>
        </w:rPr>
        <w:t xml:space="preserve"> przedstawicielami </w:t>
      </w:r>
      <w:r>
        <w:rPr>
          <w:rFonts w:cstheme="minorHAnsi"/>
        </w:rPr>
        <w:t xml:space="preserve">oświatowych związków zawodowych:  </w:t>
      </w:r>
      <w:r w:rsidRPr="00B56FE8">
        <w:rPr>
          <w:rFonts w:cstheme="minorHAnsi"/>
        </w:rPr>
        <w:t>Z</w:t>
      </w:r>
      <w:r>
        <w:rPr>
          <w:rFonts w:cstheme="minorHAnsi"/>
        </w:rPr>
        <w:t xml:space="preserve">wiązku Nauczycielstwa Polskiego, </w:t>
      </w:r>
      <w:r w:rsidR="00F6647A">
        <w:rPr>
          <w:rFonts w:cstheme="minorHAnsi"/>
        </w:rPr>
        <w:t xml:space="preserve">Ogólnopolskiego Porozumienia Związków Zawodowych – Radą OPZZ m.st. Warszawy i powiatu warszawskiego zachodniego oraz Międzyzakładową Komisją Koordynacyjną </w:t>
      </w:r>
      <w:r w:rsidRPr="00B56FE8">
        <w:rPr>
          <w:rFonts w:cstheme="minorHAnsi"/>
        </w:rPr>
        <w:t>Nr 5 Pracowników Oświaty i Wychowania NSZZ „Solidarność” Region Mazowsze.</w:t>
      </w:r>
      <w:r w:rsidR="00F6647A">
        <w:rPr>
          <w:rFonts w:cstheme="minorHAnsi"/>
        </w:rPr>
        <w:t xml:space="preserve"> </w:t>
      </w:r>
    </w:p>
    <w:p w14:paraId="27ED7F37" w14:textId="3D45533D" w:rsidR="00B56FE8" w:rsidRDefault="00936A17" w:rsidP="00B56FE8">
      <w:r>
        <w:rPr>
          <w:rFonts w:cstheme="minorHAnsi"/>
        </w:rPr>
        <w:t xml:space="preserve">Organ prowadzący zapoznał się </w:t>
      </w:r>
      <w:r w:rsidR="00B918AA">
        <w:rPr>
          <w:rFonts w:cstheme="minorHAnsi"/>
        </w:rPr>
        <w:t xml:space="preserve">ze stanowiskiem związków, </w:t>
      </w:r>
      <w:r w:rsidR="00FA45EA">
        <w:rPr>
          <w:rFonts w:cstheme="minorHAnsi"/>
        </w:rPr>
        <w:t>przedstawionym po analizie proj</w:t>
      </w:r>
      <w:r w:rsidR="00B918AA">
        <w:rPr>
          <w:rFonts w:cstheme="minorHAnsi"/>
        </w:rPr>
        <w:t>ektu.</w:t>
      </w:r>
    </w:p>
    <w:p w14:paraId="5D36258A" w14:textId="77777777" w:rsidR="00586318" w:rsidRDefault="00586318"/>
    <w:sectPr w:rsidR="005863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01C7C1" w14:textId="77777777" w:rsidR="00905E25" w:rsidRDefault="00905E25" w:rsidP="00B77378">
      <w:pPr>
        <w:spacing w:after="0" w:line="240" w:lineRule="auto"/>
      </w:pPr>
      <w:r>
        <w:separator/>
      </w:r>
    </w:p>
  </w:endnote>
  <w:endnote w:type="continuationSeparator" w:id="0">
    <w:p w14:paraId="4A8D5694" w14:textId="77777777" w:rsidR="00905E25" w:rsidRDefault="00905E25" w:rsidP="00B77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F26314" w14:textId="77777777" w:rsidR="00905E25" w:rsidRDefault="00905E25" w:rsidP="00B77378">
      <w:pPr>
        <w:spacing w:after="0" w:line="240" w:lineRule="auto"/>
      </w:pPr>
      <w:r>
        <w:separator/>
      </w:r>
    </w:p>
  </w:footnote>
  <w:footnote w:type="continuationSeparator" w:id="0">
    <w:p w14:paraId="709FC8D3" w14:textId="77777777" w:rsidR="00905E25" w:rsidRDefault="00905E25" w:rsidP="00B773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D501B7"/>
    <w:multiLevelType w:val="hybridMultilevel"/>
    <w:tmpl w:val="05247C40"/>
    <w:lvl w:ilvl="0" w:tplc="029431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86817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4403"/>
    <w:rsid w:val="00005906"/>
    <w:rsid w:val="00006B4A"/>
    <w:rsid w:val="00017E5A"/>
    <w:rsid w:val="000916A9"/>
    <w:rsid w:val="000932A0"/>
    <w:rsid w:val="000E1DB5"/>
    <w:rsid w:val="000F3C1E"/>
    <w:rsid w:val="00130CA9"/>
    <w:rsid w:val="0013189A"/>
    <w:rsid w:val="00132FCE"/>
    <w:rsid w:val="00134B4F"/>
    <w:rsid w:val="00160171"/>
    <w:rsid w:val="001651C3"/>
    <w:rsid w:val="001B113D"/>
    <w:rsid w:val="001C3424"/>
    <w:rsid w:val="00244ADE"/>
    <w:rsid w:val="0027031D"/>
    <w:rsid w:val="00272788"/>
    <w:rsid w:val="00283195"/>
    <w:rsid w:val="002865A1"/>
    <w:rsid w:val="002B1AB9"/>
    <w:rsid w:val="002D29F2"/>
    <w:rsid w:val="00303F96"/>
    <w:rsid w:val="00331407"/>
    <w:rsid w:val="003725B0"/>
    <w:rsid w:val="003942B1"/>
    <w:rsid w:val="003971EB"/>
    <w:rsid w:val="003D76FF"/>
    <w:rsid w:val="003F5AC6"/>
    <w:rsid w:val="0040381E"/>
    <w:rsid w:val="00404E01"/>
    <w:rsid w:val="00411391"/>
    <w:rsid w:val="00422254"/>
    <w:rsid w:val="00442864"/>
    <w:rsid w:val="00444E63"/>
    <w:rsid w:val="00494C4F"/>
    <w:rsid w:val="004B4022"/>
    <w:rsid w:val="004C41DE"/>
    <w:rsid w:val="004C5D85"/>
    <w:rsid w:val="004D5C9A"/>
    <w:rsid w:val="00504EA6"/>
    <w:rsid w:val="00524170"/>
    <w:rsid w:val="0058311E"/>
    <w:rsid w:val="00586318"/>
    <w:rsid w:val="005B5887"/>
    <w:rsid w:val="005D0E5F"/>
    <w:rsid w:val="005E04F2"/>
    <w:rsid w:val="005E3AB9"/>
    <w:rsid w:val="005F571B"/>
    <w:rsid w:val="00631623"/>
    <w:rsid w:val="006C157C"/>
    <w:rsid w:val="006C56AC"/>
    <w:rsid w:val="006E0473"/>
    <w:rsid w:val="006E1C2B"/>
    <w:rsid w:val="006F0ABC"/>
    <w:rsid w:val="00720545"/>
    <w:rsid w:val="0072118A"/>
    <w:rsid w:val="00725155"/>
    <w:rsid w:val="0075532B"/>
    <w:rsid w:val="00781CA1"/>
    <w:rsid w:val="007866F0"/>
    <w:rsid w:val="007A0349"/>
    <w:rsid w:val="007B4403"/>
    <w:rsid w:val="007B500D"/>
    <w:rsid w:val="007C64F6"/>
    <w:rsid w:val="007D1945"/>
    <w:rsid w:val="007E68E8"/>
    <w:rsid w:val="007E7DA8"/>
    <w:rsid w:val="008105EF"/>
    <w:rsid w:val="00812168"/>
    <w:rsid w:val="00820A2E"/>
    <w:rsid w:val="008558AD"/>
    <w:rsid w:val="00860255"/>
    <w:rsid w:val="0087714F"/>
    <w:rsid w:val="008940A3"/>
    <w:rsid w:val="008A6B6A"/>
    <w:rsid w:val="008C5916"/>
    <w:rsid w:val="008D2DB3"/>
    <w:rsid w:val="008E4DBD"/>
    <w:rsid w:val="00905E25"/>
    <w:rsid w:val="00926AB9"/>
    <w:rsid w:val="00933FD6"/>
    <w:rsid w:val="00936A17"/>
    <w:rsid w:val="009E52D2"/>
    <w:rsid w:val="00A07E4E"/>
    <w:rsid w:val="00A12B3D"/>
    <w:rsid w:val="00A211BF"/>
    <w:rsid w:val="00A23215"/>
    <w:rsid w:val="00A53266"/>
    <w:rsid w:val="00A752E3"/>
    <w:rsid w:val="00A75998"/>
    <w:rsid w:val="00A93FAF"/>
    <w:rsid w:val="00A9767B"/>
    <w:rsid w:val="00AF44ED"/>
    <w:rsid w:val="00B0086C"/>
    <w:rsid w:val="00B327E7"/>
    <w:rsid w:val="00B34069"/>
    <w:rsid w:val="00B4659E"/>
    <w:rsid w:val="00B56FE8"/>
    <w:rsid w:val="00B75BBA"/>
    <w:rsid w:val="00B77378"/>
    <w:rsid w:val="00B918AA"/>
    <w:rsid w:val="00BD63B5"/>
    <w:rsid w:val="00BE6D2B"/>
    <w:rsid w:val="00C216DE"/>
    <w:rsid w:val="00C47FDB"/>
    <w:rsid w:val="00C51C5B"/>
    <w:rsid w:val="00C746F3"/>
    <w:rsid w:val="00CB4705"/>
    <w:rsid w:val="00CD0E0A"/>
    <w:rsid w:val="00CD30CC"/>
    <w:rsid w:val="00CE59D9"/>
    <w:rsid w:val="00CE6936"/>
    <w:rsid w:val="00CF75E2"/>
    <w:rsid w:val="00D04F6E"/>
    <w:rsid w:val="00D713DD"/>
    <w:rsid w:val="00DA0753"/>
    <w:rsid w:val="00DA0F58"/>
    <w:rsid w:val="00DE4CE2"/>
    <w:rsid w:val="00DE6C26"/>
    <w:rsid w:val="00DF780B"/>
    <w:rsid w:val="00E00D10"/>
    <w:rsid w:val="00E23CD0"/>
    <w:rsid w:val="00E24897"/>
    <w:rsid w:val="00E2668C"/>
    <w:rsid w:val="00E60013"/>
    <w:rsid w:val="00E66275"/>
    <w:rsid w:val="00E762AF"/>
    <w:rsid w:val="00E84563"/>
    <w:rsid w:val="00E94D0C"/>
    <w:rsid w:val="00EA68E3"/>
    <w:rsid w:val="00EA6A98"/>
    <w:rsid w:val="00EB5917"/>
    <w:rsid w:val="00ED450C"/>
    <w:rsid w:val="00EF180E"/>
    <w:rsid w:val="00F20DD2"/>
    <w:rsid w:val="00F23350"/>
    <w:rsid w:val="00F66015"/>
    <w:rsid w:val="00F66252"/>
    <w:rsid w:val="00F6647A"/>
    <w:rsid w:val="00FA45EA"/>
    <w:rsid w:val="00FF7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DA805"/>
  <w15:chartTrackingRefBased/>
  <w15:docId w15:val="{5CAAB5AB-9B93-4B66-9257-9AE4B2A57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4403"/>
    <w:pPr>
      <w:spacing w:after="240" w:line="300" w:lineRule="auto"/>
    </w:pPr>
    <w:rPr>
      <w:rFonts w:eastAsia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E04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0473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7031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7737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77378"/>
    <w:rPr>
      <w:rFonts w:eastAsia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7737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88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92BF1116D9AB42AAA7880F3FAB21DE" ma:contentTypeVersion="0" ma:contentTypeDescription="Utwórz nowy dokument." ma:contentTypeScope="" ma:versionID="e3d69b49daaf6f6625ccc3a0f206b3e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3E8A974-1695-4E9E-9262-9CA6BB7974F2}"/>
</file>

<file path=customXml/itemProps2.xml><?xml version="1.0" encoding="utf-8"?>
<ds:datastoreItem xmlns:ds="http://schemas.openxmlformats.org/officeDocument/2006/customXml" ds:itemID="{726D3921-FE59-475A-BAC9-2A0AF05360A9}"/>
</file>

<file path=customXml/itemProps3.xml><?xml version="1.0" encoding="utf-8"?>
<ds:datastoreItem xmlns:ds="http://schemas.openxmlformats.org/officeDocument/2006/customXml" ds:itemID="{1DF6B2D7-4434-4090-B9E9-5E43B2A920C2}"/>
</file>

<file path=customXml/itemProps4.xml><?xml version="1.0" encoding="utf-8"?>
<ds:datastoreItem xmlns:ds="http://schemas.openxmlformats.org/officeDocument/2006/customXml" ds:itemID="{930FADE4-465E-4D66-B09E-C464009F6A0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785</Words>
  <Characters>4710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Miasta</Company>
  <LinksUpToDate>false</LinksUpToDate>
  <CharactersWithSpaces>5485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Litwinowicz Marcin (BE)</dc:creator>
  <cp:keywords/>
  <dc:description/>
  <cp:lastModifiedBy>Walczak Paulina (BE)</cp:lastModifiedBy>
  <cp:revision>3</cp:revision>
  <cp:lastPrinted>2025-01-23T13:56:00Z</cp:lastPrinted>
  <dcterms:created xsi:type="dcterms:W3CDTF">2025-02-24T14:28:00Z</dcterms:created>
  <dcterms:modified xsi:type="dcterms:W3CDTF">2025-02-25T13:27:00Z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0x0101003292BF1116D9AB42AAA7880F3FAB21DE</vt:lpwstr>
  </property>
</Properties>
</file>