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638A4" w14:textId="77777777" w:rsidR="00C9721E" w:rsidRPr="00C9721E" w:rsidRDefault="00C9721E" w:rsidP="00C9721E">
      <w:pPr>
        <w:spacing w:after="0" w:line="300" w:lineRule="auto"/>
        <w:jc w:val="center"/>
        <w:rPr>
          <w:rFonts w:ascii="Calibri" w:eastAsia="Calibri" w:hAnsi="Calibri" w:cs="Arial"/>
          <w:b/>
        </w:rPr>
      </w:pPr>
      <w:r w:rsidRPr="00C9721E">
        <w:rPr>
          <w:rFonts w:ascii="Calibri" w:eastAsia="Calibri" w:hAnsi="Calibri" w:cs="Arial"/>
          <w:b/>
        </w:rPr>
        <w:t>UZASADNIENIE</w:t>
      </w:r>
    </w:p>
    <w:p w14:paraId="52D7A4BF" w14:textId="77777777" w:rsidR="00C9721E" w:rsidRPr="00C9721E" w:rsidRDefault="00C9721E" w:rsidP="00C9721E">
      <w:pPr>
        <w:spacing w:after="0" w:line="300" w:lineRule="auto"/>
        <w:jc w:val="center"/>
        <w:rPr>
          <w:rFonts w:ascii="Calibri" w:eastAsia="Calibri" w:hAnsi="Calibri" w:cs="Arial"/>
          <w:b/>
        </w:rPr>
      </w:pPr>
      <w:r w:rsidRPr="00C9721E">
        <w:rPr>
          <w:rFonts w:ascii="Calibri" w:eastAsia="Calibri" w:hAnsi="Calibri" w:cs="Arial"/>
          <w:b/>
        </w:rPr>
        <w:t>PROJEKTU UCHWAŁY RADY MIASTA STOŁECZNEGO WARSZAWY</w:t>
      </w:r>
    </w:p>
    <w:p w14:paraId="35D823EE" w14:textId="77777777" w:rsidR="00C9721E" w:rsidRPr="00C9721E" w:rsidRDefault="00C9721E" w:rsidP="00C9721E">
      <w:pPr>
        <w:spacing w:after="0" w:line="300" w:lineRule="auto"/>
        <w:jc w:val="center"/>
        <w:rPr>
          <w:rFonts w:ascii="Calibri" w:eastAsia="Calibri" w:hAnsi="Calibri" w:cs="Arial"/>
          <w:b/>
          <w:sz w:val="24"/>
          <w:szCs w:val="24"/>
        </w:rPr>
      </w:pPr>
    </w:p>
    <w:p w14:paraId="3FE7348F" w14:textId="3D051E7D" w:rsidR="00C9721E" w:rsidRPr="00C9721E" w:rsidRDefault="00C9721E" w:rsidP="0024199A">
      <w:pPr>
        <w:spacing w:after="240" w:line="300" w:lineRule="auto"/>
        <w:jc w:val="center"/>
        <w:rPr>
          <w:rFonts w:ascii="Calibri" w:eastAsia="Calibri" w:hAnsi="Calibri" w:cs="Times New Roman"/>
          <w:b/>
        </w:rPr>
      </w:pPr>
      <w:r w:rsidRPr="00C9721E">
        <w:rPr>
          <w:rFonts w:ascii="Calibri" w:eastAsia="Calibri" w:hAnsi="Calibri" w:cs="Arial"/>
          <w:b/>
        </w:rPr>
        <w:tab/>
      </w:r>
      <w:r w:rsidRPr="00C9721E">
        <w:rPr>
          <w:rFonts w:ascii="Calibri" w:eastAsia="Calibri" w:hAnsi="Calibri" w:cs="Times New Roman"/>
          <w:b/>
        </w:rPr>
        <w:t xml:space="preserve">w sprawie pozostawienia samorządowemu zakładowi budżetowemu </w:t>
      </w:r>
      <w:r>
        <w:rPr>
          <w:rFonts w:ascii="Calibri" w:eastAsia="Calibri" w:hAnsi="Calibri" w:cs="Times New Roman"/>
          <w:b/>
        </w:rPr>
        <w:t xml:space="preserve">m.st. Warszawy </w:t>
      </w:r>
      <w:r w:rsidRPr="00C9721E">
        <w:rPr>
          <w:rFonts w:ascii="Calibri" w:eastAsia="Calibri" w:hAnsi="Calibri" w:cs="Times New Roman"/>
          <w:b/>
        </w:rPr>
        <w:t xml:space="preserve">pod nazwą </w:t>
      </w:r>
      <w:r>
        <w:rPr>
          <w:rFonts w:ascii="Calibri" w:eastAsia="Calibri" w:hAnsi="Calibri" w:cs="Times New Roman"/>
          <w:b/>
        </w:rPr>
        <w:t>Ursynowskie Centrum Sportu i Rekreacji</w:t>
      </w:r>
      <w:r w:rsidRPr="00C9721E">
        <w:rPr>
          <w:rFonts w:ascii="Calibri" w:eastAsia="Calibri" w:hAnsi="Calibri" w:cs="Times New Roman"/>
          <w:b/>
        </w:rPr>
        <w:t xml:space="preserve"> nadwyżki środków obrotowych </w:t>
      </w:r>
      <w:r>
        <w:rPr>
          <w:rFonts w:ascii="Calibri" w:eastAsia="Calibri" w:hAnsi="Calibri" w:cs="Times New Roman"/>
          <w:b/>
        </w:rPr>
        <w:t>za 202</w:t>
      </w:r>
      <w:r w:rsidR="00D50C5D">
        <w:rPr>
          <w:rFonts w:ascii="Calibri" w:eastAsia="Calibri" w:hAnsi="Calibri" w:cs="Times New Roman"/>
          <w:b/>
        </w:rPr>
        <w:t>4</w:t>
      </w:r>
      <w:r w:rsidR="0024199A">
        <w:rPr>
          <w:rFonts w:ascii="Calibri" w:eastAsia="Calibri" w:hAnsi="Calibri" w:cs="Times New Roman"/>
          <w:b/>
        </w:rPr>
        <w:t xml:space="preserve"> rok</w:t>
      </w:r>
    </w:p>
    <w:p w14:paraId="23D81649" w14:textId="77777777" w:rsidR="00B20CE8" w:rsidRDefault="00031E0C"/>
    <w:p w14:paraId="33DBBB2C" w14:textId="77777777" w:rsidR="00C9721E" w:rsidRDefault="00C9721E" w:rsidP="0024199A">
      <w:pPr>
        <w:spacing w:after="240" w:line="300" w:lineRule="auto"/>
      </w:pPr>
      <w:r w:rsidRPr="00C9721E">
        <w:t xml:space="preserve">Zgodnie z treścią art. 15 ust. 7 ustawy z dnia 27 sierpnia 2009 roku o finansach publicznych samorządowy zakład budżetowy wpłaca do budżetu jednostki samorządu terytorialnego nadwyżkę środków obrotowych ustaloną na koniec okresu sprawozdawczego, </w:t>
      </w:r>
      <w:r w:rsidR="00AF55FF" w:rsidRPr="00C9721E">
        <w:t>chyba, że</w:t>
      </w:r>
      <w:r w:rsidRPr="00C9721E">
        <w:t xml:space="preserve"> organ stanowiący jednostki samorządu terytorialnego postanowi inaczej.</w:t>
      </w:r>
    </w:p>
    <w:p w14:paraId="0FA859DC" w14:textId="59EB0526" w:rsidR="00AF55FF" w:rsidRDefault="00D8321A" w:rsidP="00A41B1D">
      <w:pPr>
        <w:spacing w:after="240" w:line="300" w:lineRule="auto"/>
      </w:pPr>
      <w:r>
        <w:t>Samorządowy zakład budżetowy pod nazwą Ursynowskie Centrum Sportu i Rekreacji wykazał nadwyżkę środków obrotowych za 2024 rok w wysokości 925 936,83 zł.</w:t>
      </w:r>
    </w:p>
    <w:p w14:paraId="0EBE2E9A" w14:textId="73725C54" w:rsidR="00A41B1D" w:rsidRDefault="00D8321A" w:rsidP="00A41B1D">
      <w:pPr>
        <w:spacing w:after="0" w:line="300" w:lineRule="auto"/>
      </w:pPr>
      <w:r>
        <w:t xml:space="preserve">Wypracowaną nadwyżkę planuje przeznaczyć na zabezpieczenie środków w celu pokrycia wyższych kosztów bieżących funkcjonowania, w szczególności: </w:t>
      </w:r>
    </w:p>
    <w:p w14:paraId="2F410636" w14:textId="2F63529C" w:rsidR="00D8321A" w:rsidRDefault="00D8321A" w:rsidP="009A0FC4">
      <w:pPr>
        <w:spacing w:after="0" w:line="300" w:lineRule="auto"/>
        <w:ind w:left="709"/>
      </w:pPr>
      <w:r>
        <w:t xml:space="preserve">– </w:t>
      </w:r>
      <w:r w:rsidR="00A41B1D">
        <w:t xml:space="preserve">zakupu usług remontowych - </w:t>
      </w:r>
      <w:r>
        <w:t>paragraf 4270 – kwota 275 936,83 zł,</w:t>
      </w:r>
    </w:p>
    <w:p w14:paraId="1065045D" w14:textId="3EDB4DB3" w:rsidR="00A41B1D" w:rsidRDefault="00A41B1D" w:rsidP="009A0FC4">
      <w:pPr>
        <w:spacing w:after="0" w:line="300" w:lineRule="auto"/>
        <w:ind w:left="709"/>
      </w:pPr>
      <w:r>
        <w:t>– zakupu usług obcych (usługi ratownictwa wodnego, utrzymania czystości, prowadzenie zajęć fitness) - paragraf 4300 – kwota 200</w:t>
      </w:r>
      <w:r w:rsidR="00596B5A">
        <w:t> </w:t>
      </w:r>
      <w:r>
        <w:t>000</w:t>
      </w:r>
      <w:r w:rsidR="00596B5A">
        <w:t>,00</w:t>
      </w:r>
      <w:r>
        <w:t xml:space="preserve"> zł,</w:t>
      </w:r>
    </w:p>
    <w:p w14:paraId="2B8DF810" w14:textId="71BFEA70" w:rsidR="00A41B1D" w:rsidRDefault="00A41B1D" w:rsidP="009A0FC4">
      <w:pPr>
        <w:spacing w:after="0" w:line="300" w:lineRule="auto"/>
        <w:ind w:left="709"/>
      </w:pPr>
      <w:r>
        <w:t>– wynagrodzeń i pochodnych (gratyfikacje jubileuszowe, odprawy emerytalne) - paragraf 4010 – kwota 400</w:t>
      </w:r>
      <w:r w:rsidR="00596B5A">
        <w:t> </w:t>
      </w:r>
      <w:r>
        <w:t>000</w:t>
      </w:r>
      <w:r w:rsidR="00596B5A">
        <w:t>,00</w:t>
      </w:r>
      <w:r>
        <w:t xml:space="preserve"> zł,</w:t>
      </w:r>
    </w:p>
    <w:p w14:paraId="67471D7B" w14:textId="6E1BB542" w:rsidR="00A41B1D" w:rsidRDefault="00A41B1D" w:rsidP="009A0FC4">
      <w:pPr>
        <w:spacing w:after="0" w:line="300" w:lineRule="auto"/>
        <w:ind w:left="709"/>
      </w:pPr>
      <w:r>
        <w:t>– zakupów inwestycyjnych (program komputerowy – Kadry i płace) paragraf 6080 – kwota 50</w:t>
      </w:r>
      <w:r w:rsidR="00596B5A">
        <w:t> </w:t>
      </w:r>
      <w:r>
        <w:t>000</w:t>
      </w:r>
      <w:r w:rsidR="00596B5A">
        <w:t>,00</w:t>
      </w:r>
      <w:r>
        <w:t xml:space="preserve"> zł.</w:t>
      </w:r>
    </w:p>
    <w:p w14:paraId="6AC1A10D" w14:textId="480C000C" w:rsidR="00D8321A" w:rsidRDefault="00D8321A" w:rsidP="00A41B1D">
      <w:pPr>
        <w:spacing w:after="0" w:line="300" w:lineRule="auto"/>
        <w:ind w:left="708" w:firstLine="1"/>
      </w:pPr>
      <w:r>
        <w:t xml:space="preserve"> </w:t>
      </w:r>
    </w:p>
    <w:p w14:paraId="743DFDC9" w14:textId="77777777" w:rsidR="00D8321A" w:rsidRDefault="00D8321A" w:rsidP="00D8321A">
      <w:pPr>
        <w:spacing w:after="240" w:line="300" w:lineRule="auto"/>
        <w:ind w:firstLine="708"/>
      </w:pPr>
    </w:p>
    <w:p w14:paraId="187A6A89" w14:textId="77777777" w:rsidR="00D8321A" w:rsidRDefault="00D8321A" w:rsidP="0024199A">
      <w:pPr>
        <w:spacing w:after="240" w:line="300" w:lineRule="auto"/>
      </w:pPr>
    </w:p>
    <w:p w14:paraId="1B6A3C28" w14:textId="77777777" w:rsidR="00D8321A" w:rsidRPr="00D50C5D" w:rsidRDefault="00D8321A" w:rsidP="0024199A">
      <w:pPr>
        <w:spacing w:after="240" w:line="300" w:lineRule="auto"/>
        <w:rPr>
          <w:rFonts w:ascii="Calibri" w:eastAsia="Calibri" w:hAnsi="Calibri" w:cs="Times New Roman"/>
        </w:rPr>
      </w:pPr>
    </w:p>
    <w:sectPr w:rsidR="00D8321A" w:rsidRPr="00D50C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B97B9" w14:textId="77777777" w:rsidR="00D8321A" w:rsidRDefault="00D8321A" w:rsidP="00D8321A">
      <w:pPr>
        <w:spacing w:after="0" w:line="240" w:lineRule="auto"/>
      </w:pPr>
      <w:r>
        <w:separator/>
      </w:r>
    </w:p>
  </w:endnote>
  <w:endnote w:type="continuationSeparator" w:id="0">
    <w:p w14:paraId="016AACB7" w14:textId="77777777" w:rsidR="00D8321A" w:rsidRDefault="00D8321A" w:rsidP="00D83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04C32" w14:textId="77777777" w:rsidR="00D8321A" w:rsidRDefault="00D8321A" w:rsidP="00D8321A">
      <w:pPr>
        <w:spacing w:after="0" w:line="240" w:lineRule="auto"/>
      </w:pPr>
      <w:r>
        <w:separator/>
      </w:r>
    </w:p>
  </w:footnote>
  <w:footnote w:type="continuationSeparator" w:id="0">
    <w:p w14:paraId="16C752FA" w14:textId="77777777" w:rsidR="00D8321A" w:rsidRDefault="00D8321A" w:rsidP="00D83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5E794E"/>
    <w:multiLevelType w:val="hybridMultilevel"/>
    <w:tmpl w:val="F9D06CFE"/>
    <w:lvl w:ilvl="0" w:tplc="127A5470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6C6438"/>
    <w:multiLevelType w:val="hybridMultilevel"/>
    <w:tmpl w:val="EF5432C2"/>
    <w:lvl w:ilvl="0" w:tplc="2BE0A0D0">
      <w:start w:val="1"/>
      <w:numFmt w:val="bullet"/>
      <w:lvlText w:val=""/>
      <w:lvlJc w:val="left"/>
      <w:pPr>
        <w:ind w:left="21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21E"/>
    <w:rsid w:val="00031E0C"/>
    <w:rsid w:val="00107AF3"/>
    <w:rsid w:val="001147EE"/>
    <w:rsid w:val="00150437"/>
    <w:rsid w:val="00236B26"/>
    <w:rsid w:val="0024199A"/>
    <w:rsid w:val="00596B5A"/>
    <w:rsid w:val="006D015C"/>
    <w:rsid w:val="00885E89"/>
    <w:rsid w:val="009A0FC4"/>
    <w:rsid w:val="00A41B1D"/>
    <w:rsid w:val="00A84F65"/>
    <w:rsid w:val="00AF55FF"/>
    <w:rsid w:val="00C7091A"/>
    <w:rsid w:val="00C9721E"/>
    <w:rsid w:val="00CD3ACF"/>
    <w:rsid w:val="00D50C5D"/>
    <w:rsid w:val="00D8321A"/>
    <w:rsid w:val="00EE197E"/>
    <w:rsid w:val="00F26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CE1B6"/>
  <w15:chartTrackingRefBased/>
  <w15:docId w15:val="{5742E2EB-06E1-45E2-AD5E-CA9B9BA1E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32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321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321A"/>
    <w:rPr>
      <w:vertAlign w:val="superscript"/>
    </w:rPr>
  </w:style>
  <w:style w:type="paragraph" w:styleId="Akapitzlist">
    <w:name w:val="List Paragraph"/>
    <w:basedOn w:val="Normalny"/>
    <w:uiPriority w:val="34"/>
    <w:qFormat/>
    <w:rsid w:val="00D832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0657BE2-EF47-4A82-BF8A-35487BC0BE40}"/>
</file>

<file path=customXml/itemProps2.xml><?xml version="1.0" encoding="utf-8"?>
<ds:datastoreItem xmlns:ds="http://schemas.openxmlformats.org/officeDocument/2006/customXml" ds:itemID="{4FD72782-0069-486B-911E-1467F02DAC0F}"/>
</file>

<file path=customXml/itemProps3.xml><?xml version="1.0" encoding="utf-8"?>
<ds:datastoreItem xmlns:ds="http://schemas.openxmlformats.org/officeDocument/2006/customXml" ds:itemID="{64130FFE-88D4-4CBA-8240-ECD3C936A27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182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Dessoulavy Nina</dc:creator>
  <cp:keywords/>
  <dc:description/>
  <cp:lastModifiedBy>Porębska Monika</cp:lastModifiedBy>
  <cp:revision>11</cp:revision>
  <dcterms:created xsi:type="dcterms:W3CDTF">2023-02-16T11:07:00Z</dcterms:created>
  <dcterms:modified xsi:type="dcterms:W3CDTF">2025-02-19T08:01:00Z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