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5F5615" w14:textId="6E54B6CE" w:rsidR="00CB04CF" w:rsidRDefault="00417E32" w:rsidP="00CB04CF">
      <w:pPr>
        <w:keepNext/>
        <w:spacing w:line="300" w:lineRule="auto"/>
        <w:ind w:right="610"/>
        <w:rPr>
          <w:rFonts w:asciiTheme="minorHAnsi" w:hAnsiTheme="minorHAnsi" w:cstheme="minorHAnsi"/>
          <w:sz w:val="22"/>
          <w:szCs w:val="22"/>
        </w:rPr>
      </w:pPr>
      <w:r>
        <w:rPr>
          <w:noProof/>
        </w:rPr>
        <w:drawing>
          <wp:inline distT="0" distB="0" distL="0" distR="0" wp14:anchorId="42F5EBE1" wp14:editId="7A2D178A">
            <wp:extent cx="5759450" cy="1081801"/>
            <wp:effectExtent l="0" t="0" r="0" b="4445"/>
            <wp:docPr id="2" name="Obraz 2" descr="Herb Warszawy. Prezydent Miasta Stołecznego Warszawy. Pl. Bankowy 3/5, 00-950 Warszawa. Tel. 22 443 10 01, faks 22 443 10 02. sekretariatprezydenta@um.warszawa.pl, www.um.warszawa.p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descr="Herb Warszawy. Prezydent Miasta Stołecznego Warszawy. Pl. Bankowy 3/5, 00-950 Warszawa. Tel. 22 443 10 01, faks 22 443 10 02. sekretariatprezydenta@um.warszawa.pl, www.um.warszawa.pl"/>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5759450" cy="1081801"/>
                    </a:xfrm>
                    <a:prstGeom prst="rect">
                      <a:avLst/>
                    </a:prstGeom>
                  </pic:spPr>
                </pic:pic>
              </a:graphicData>
            </a:graphic>
          </wp:inline>
        </w:drawing>
      </w:r>
    </w:p>
    <w:p w14:paraId="127615C2" w14:textId="0A06A676" w:rsidR="00D37487" w:rsidRPr="00F1122D" w:rsidRDefault="00D37487" w:rsidP="00B33979">
      <w:pPr>
        <w:keepNext/>
        <w:spacing w:line="300" w:lineRule="auto"/>
        <w:ind w:left="4956" w:right="-2" w:firstLine="708"/>
        <w:jc w:val="right"/>
        <w:rPr>
          <w:rFonts w:asciiTheme="minorHAnsi" w:hAnsiTheme="minorHAnsi" w:cstheme="minorHAnsi"/>
          <w:sz w:val="22"/>
          <w:szCs w:val="22"/>
        </w:rPr>
      </w:pPr>
      <w:proofErr w:type="gramStart"/>
      <w:r w:rsidRPr="00F1122D">
        <w:rPr>
          <w:rFonts w:asciiTheme="minorHAnsi" w:hAnsiTheme="minorHAnsi" w:cstheme="minorHAnsi"/>
          <w:sz w:val="22"/>
          <w:szCs w:val="22"/>
        </w:rPr>
        <w:t>Warszawa</w:t>
      </w:r>
      <w:r w:rsidR="00806E40">
        <w:rPr>
          <w:rFonts w:asciiTheme="minorHAnsi" w:hAnsiTheme="minorHAnsi" w:cstheme="minorHAnsi"/>
          <w:sz w:val="22"/>
          <w:szCs w:val="22"/>
        </w:rPr>
        <w:t>,</w:t>
      </w:r>
      <w:r w:rsidR="001F4919">
        <w:rPr>
          <w:rFonts w:asciiTheme="minorHAnsi" w:hAnsiTheme="minorHAnsi" w:cstheme="minorHAnsi"/>
          <w:sz w:val="22"/>
          <w:szCs w:val="22"/>
        </w:rPr>
        <w:t xml:space="preserve">   </w:t>
      </w:r>
      <w:proofErr w:type="gramEnd"/>
      <w:r w:rsidR="001F4919">
        <w:rPr>
          <w:rFonts w:asciiTheme="minorHAnsi" w:hAnsiTheme="minorHAnsi" w:cstheme="minorHAnsi"/>
          <w:sz w:val="22"/>
          <w:szCs w:val="22"/>
        </w:rPr>
        <w:t xml:space="preserve">    </w:t>
      </w:r>
      <w:r w:rsidR="00BF700F">
        <w:rPr>
          <w:rFonts w:asciiTheme="minorHAnsi" w:hAnsiTheme="minorHAnsi" w:cstheme="minorHAnsi"/>
          <w:sz w:val="22"/>
          <w:szCs w:val="22"/>
        </w:rPr>
        <w:t xml:space="preserve"> </w:t>
      </w:r>
      <w:r w:rsidR="00B33979">
        <w:rPr>
          <w:rFonts w:asciiTheme="minorHAnsi" w:hAnsiTheme="minorHAnsi" w:cstheme="minorHAnsi"/>
          <w:sz w:val="22"/>
          <w:szCs w:val="22"/>
        </w:rPr>
        <w:t>marca</w:t>
      </w:r>
      <w:r w:rsidR="0064763C">
        <w:rPr>
          <w:rFonts w:asciiTheme="minorHAnsi" w:hAnsiTheme="minorHAnsi" w:cstheme="minorHAnsi"/>
          <w:sz w:val="22"/>
          <w:szCs w:val="22"/>
        </w:rPr>
        <w:t xml:space="preserve"> </w:t>
      </w:r>
      <w:r w:rsidR="00DF78EA">
        <w:rPr>
          <w:rFonts w:asciiTheme="minorHAnsi" w:hAnsiTheme="minorHAnsi" w:cstheme="minorHAnsi"/>
          <w:sz w:val="22"/>
          <w:szCs w:val="22"/>
        </w:rPr>
        <w:t>202</w:t>
      </w:r>
      <w:r w:rsidR="006A0E16">
        <w:rPr>
          <w:rFonts w:asciiTheme="minorHAnsi" w:hAnsiTheme="minorHAnsi" w:cstheme="minorHAnsi"/>
          <w:sz w:val="22"/>
          <w:szCs w:val="22"/>
        </w:rPr>
        <w:t>5</w:t>
      </w:r>
      <w:r w:rsidR="00DF78EA">
        <w:rPr>
          <w:rFonts w:asciiTheme="minorHAnsi" w:hAnsiTheme="minorHAnsi" w:cstheme="minorHAnsi"/>
          <w:sz w:val="22"/>
          <w:szCs w:val="22"/>
        </w:rPr>
        <w:t xml:space="preserve"> r.</w:t>
      </w:r>
    </w:p>
    <w:p w14:paraId="1CE45B91" w14:textId="17D4C68D" w:rsidR="00E03AF2" w:rsidRPr="00F1122D" w:rsidRDefault="00D37487" w:rsidP="00ED481F">
      <w:pPr>
        <w:keepNext/>
        <w:spacing w:after="240" w:line="300" w:lineRule="auto"/>
        <w:ind w:right="68"/>
        <w:rPr>
          <w:rFonts w:asciiTheme="minorHAnsi" w:hAnsiTheme="minorHAnsi" w:cstheme="minorHAnsi"/>
          <w:sz w:val="22"/>
          <w:szCs w:val="22"/>
        </w:rPr>
      </w:pPr>
      <w:r w:rsidRPr="00F1122D">
        <w:rPr>
          <w:rFonts w:asciiTheme="minorHAnsi" w:hAnsiTheme="minorHAnsi" w:cstheme="minorHAnsi"/>
          <w:b/>
          <w:sz w:val="22"/>
          <w:szCs w:val="22"/>
        </w:rPr>
        <w:t>Znak sprawy:</w:t>
      </w:r>
      <w:r w:rsidR="002A2873" w:rsidRPr="00F1122D">
        <w:rPr>
          <w:rFonts w:asciiTheme="minorHAnsi" w:hAnsiTheme="minorHAnsi" w:cstheme="minorHAnsi"/>
          <w:sz w:val="22"/>
          <w:szCs w:val="22"/>
        </w:rPr>
        <w:t xml:space="preserve"> GP-KR.0006</w:t>
      </w:r>
      <w:r w:rsidR="00806E40">
        <w:rPr>
          <w:rFonts w:asciiTheme="minorHAnsi" w:hAnsiTheme="minorHAnsi" w:cstheme="minorHAnsi"/>
          <w:sz w:val="22"/>
          <w:szCs w:val="22"/>
        </w:rPr>
        <w:t>.</w:t>
      </w:r>
      <w:r w:rsidR="007E0FD0">
        <w:rPr>
          <w:rFonts w:asciiTheme="minorHAnsi" w:hAnsiTheme="minorHAnsi" w:cstheme="minorHAnsi"/>
          <w:sz w:val="22"/>
          <w:szCs w:val="22"/>
        </w:rPr>
        <w:t>49</w:t>
      </w:r>
      <w:r w:rsidRPr="00F1122D">
        <w:rPr>
          <w:rFonts w:asciiTheme="minorHAnsi" w:hAnsiTheme="minorHAnsi" w:cstheme="minorHAnsi"/>
          <w:sz w:val="22"/>
          <w:szCs w:val="22"/>
        </w:rPr>
        <w:t>.202</w:t>
      </w:r>
      <w:r w:rsidR="006A0E16">
        <w:rPr>
          <w:rFonts w:asciiTheme="minorHAnsi" w:hAnsiTheme="minorHAnsi" w:cstheme="minorHAnsi"/>
          <w:sz w:val="22"/>
          <w:szCs w:val="22"/>
        </w:rPr>
        <w:t>5</w:t>
      </w:r>
      <w:r w:rsidRPr="00F1122D">
        <w:rPr>
          <w:rFonts w:asciiTheme="minorHAnsi" w:hAnsiTheme="minorHAnsi" w:cstheme="minorHAnsi"/>
          <w:sz w:val="22"/>
          <w:szCs w:val="22"/>
        </w:rPr>
        <w:t>.</w:t>
      </w:r>
      <w:r w:rsidR="009C6B32">
        <w:rPr>
          <w:rFonts w:asciiTheme="minorHAnsi" w:hAnsiTheme="minorHAnsi" w:cstheme="minorHAnsi"/>
          <w:sz w:val="22"/>
          <w:szCs w:val="22"/>
        </w:rPr>
        <w:t>BZI</w:t>
      </w:r>
    </w:p>
    <w:p w14:paraId="06CD2E0C" w14:textId="43482CA8" w:rsidR="00D37487" w:rsidRPr="00F1122D" w:rsidRDefault="00D37487" w:rsidP="001B3517">
      <w:pPr>
        <w:keepNext/>
        <w:shd w:val="clear" w:color="auto" w:fill="FFFFFF"/>
        <w:ind w:left="4956"/>
        <w:rPr>
          <w:rFonts w:asciiTheme="minorHAnsi" w:hAnsiTheme="minorHAnsi" w:cstheme="minorHAnsi"/>
          <w:b/>
          <w:sz w:val="22"/>
          <w:szCs w:val="22"/>
        </w:rPr>
      </w:pPr>
      <w:r w:rsidRPr="00F1122D">
        <w:rPr>
          <w:rFonts w:asciiTheme="minorHAnsi" w:hAnsiTheme="minorHAnsi" w:cstheme="minorHAnsi"/>
          <w:b/>
          <w:sz w:val="22"/>
          <w:szCs w:val="22"/>
        </w:rPr>
        <w:t>Pani</w:t>
      </w:r>
    </w:p>
    <w:p w14:paraId="086C237B" w14:textId="77777777" w:rsidR="00D37487" w:rsidRPr="00F1122D" w:rsidRDefault="00D37487" w:rsidP="001B3517">
      <w:pPr>
        <w:keepNext/>
        <w:shd w:val="clear" w:color="auto" w:fill="FFFFFF"/>
        <w:ind w:left="4956"/>
        <w:rPr>
          <w:rFonts w:asciiTheme="minorHAnsi" w:hAnsiTheme="minorHAnsi" w:cstheme="minorHAnsi"/>
          <w:b/>
          <w:sz w:val="22"/>
          <w:szCs w:val="22"/>
        </w:rPr>
      </w:pPr>
      <w:r w:rsidRPr="00F1122D">
        <w:rPr>
          <w:rFonts w:asciiTheme="minorHAnsi" w:hAnsiTheme="minorHAnsi" w:cstheme="minorHAnsi"/>
          <w:b/>
          <w:sz w:val="22"/>
          <w:szCs w:val="22"/>
        </w:rPr>
        <w:t>Ewa Malinowska-Grupińska</w:t>
      </w:r>
    </w:p>
    <w:p w14:paraId="497FE8F0" w14:textId="7263FEB9" w:rsidR="001B3517" w:rsidRPr="001B3517" w:rsidRDefault="00D37487" w:rsidP="00ED481F">
      <w:pPr>
        <w:keepNext/>
        <w:shd w:val="clear" w:color="auto" w:fill="FFFFFF"/>
        <w:spacing w:after="720"/>
        <w:ind w:left="4956"/>
        <w:rPr>
          <w:rFonts w:asciiTheme="minorHAnsi" w:hAnsiTheme="minorHAnsi" w:cstheme="minorHAnsi"/>
          <w:b/>
          <w:sz w:val="22"/>
          <w:szCs w:val="22"/>
        </w:rPr>
      </w:pPr>
      <w:r w:rsidRPr="00F1122D">
        <w:rPr>
          <w:rFonts w:asciiTheme="minorHAnsi" w:hAnsiTheme="minorHAnsi" w:cstheme="minorHAnsi"/>
          <w:b/>
          <w:sz w:val="22"/>
          <w:szCs w:val="22"/>
        </w:rPr>
        <w:t>Przewodnicząca Rady m.st</w:t>
      </w:r>
      <w:r w:rsidR="00905DB9">
        <w:rPr>
          <w:rFonts w:asciiTheme="minorHAnsi" w:hAnsiTheme="minorHAnsi" w:cstheme="minorHAnsi"/>
          <w:b/>
          <w:sz w:val="22"/>
          <w:szCs w:val="22"/>
        </w:rPr>
        <w:t>.</w:t>
      </w:r>
      <w:r w:rsidR="001B3517">
        <w:rPr>
          <w:rFonts w:asciiTheme="minorHAnsi" w:hAnsiTheme="minorHAnsi" w:cstheme="minorHAnsi"/>
          <w:b/>
          <w:sz w:val="22"/>
          <w:szCs w:val="22"/>
        </w:rPr>
        <w:t xml:space="preserve"> </w:t>
      </w:r>
      <w:r w:rsidRPr="00F1122D">
        <w:rPr>
          <w:rFonts w:asciiTheme="minorHAnsi" w:hAnsiTheme="minorHAnsi" w:cstheme="minorHAnsi"/>
          <w:b/>
          <w:sz w:val="22"/>
          <w:szCs w:val="22"/>
        </w:rPr>
        <w:t>Warszawy</w:t>
      </w:r>
    </w:p>
    <w:p w14:paraId="711E41B3" w14:textId="5E5DFB36" w:rsidR="009A5398" w:rsidRPr="00282024" w:rsidRDefault="0078632D" w:rsidP="00ED481F">
      <w:pPr>
        <w:keepNext/>
        <w:shd w:val="clear" w:color="auto" w:fill="FFFFFF"/>
        <w:spacing w:after="720"/>
        <w:rPr>
          <w:rFonts w:asciiTheme="minorHAnsi" w:hAnsiTheme="minorHAnsi" w:cstheme="minorHAnsi"/>
          <w:b/>
          <w:sz w:val="22"/>
          <w:szCs w:val="22"/>
        </w:rPr>
      </w:pPr>
      <w:r w:rsidRPr="0079626D">
        <w:rPr>
          <w:rFonts w:asciiTheme="minorHAnsi" w:hAnsiTheme="minorHAnsi" w:cstheme="minorHAnsi"/>
          <w:b/>
          <w:bCs/>
          <w:sz w:val="22"/>
          <w:szCs w:val="22"/>
        </w:rPr>
        <w:t>Dotyczy: projek</w:t>
      </w:r>
      <w:r w:rsidR="00124A13">
        <w:rPr>
          <w:rFonts w:asciiTheme="minorHAnsi" w:hAnsiTheme="minorHAnsi" w:cstheme="minorHAnsi"/>
          <w:b/>
          <w:bCs/>
          <w:sz w:val="22"/>
          <w:szCs w:val="22"/>
        </w:rPr>
        <w:t>t</w:t>
      </w:r>
      <w:r w:rsidR="00B33979">
        <w:rPr>
          <w:rFonts w:asciiTheme="minorHAnsi" w:hAnsiTheme="minorHAnsi" w:cstheme="minorHAnsi"/>
          <w:b/>
          <w:bCs/>
          <w:sz w:val="22"/>
          <w:szCs w:val="22"/>
        </w:rPr>
        <w:t>u</w:t>
      </w:r>
      <w:r w:rsidR="001C6937">
        <w:rPr>
          <w:rFonts w:asciiTheme="minorHAnsi" w:hAnsiTheme="minorHAnsi" w:cstheme="minorHAnsi"/>
          <w:b/>
          <w:bCs/>
          <w:sz w:val="22"/>
          <w:szCs w:val="22"/>
        </w:rPr>
        <w:t xml:space="preserve"> </w:t>
      </w:r>
      <w:r w:rsidRPr="0079626D">
        <w:rPr>
          <w:rFonts w:asciiTheme="minorHAnsi" w:hAnsiTheme="minorHAnsi" w:cstheme="minorHAnsi"/>
          <w:b/>
          <w:bCs/>
          <w:sz w:val="22"/>
          <w:szCs w:val="22"/>
        </w:rPr>
        <w:t>uchwał</w:t>
      </w:r>
      <w:r w:rsidR="00B33979">
        <w:rPr>
          <w:rFonts w:asciiTheme="minorHAnsi" w:hAnsiTheme="minorHAnsi" w:cstheme="minorHAnsi"/>
          <w:b/>
          <w:bCs/>
          <w:sz w:val="22"/>
          <w:szCs w:val="22"/>
        </w:rPr>
        <w:t>y</w:t>
      </w:r>
      <w:r w:rsidR="007E0FD0">
        <w:rPr>
          <w:rFonts w:asciiTheme="minorHAnsi" w:hAnsiTheme="minorHAnsi" w:cstheme="minorHAnsi"/>
          <w:b/>
          <w:bCs/>
          <w:sz w:val="22"/>
          <w:szCs w:val="22"/>
        </w:rPr>
        <w:t xml:space="preserve"> druk nr 690</w:t>
      </w:r>
    </w:p>
    <w:p w14:paraId="59622E64" w14:textId="2D5DC744" w:rsidR="009C6B32" w:rsidRDefault="00B33979" w:rsidP="007E0FD0">
      <w:pPr>
        <w:spacing w:line="300" w:lineRule="auto"/>
        <w:contextualSpacing/>
        <w:rPr>
          <w:rFonts w:ascii="Calibri" w:hAnsi="Calibri" w:cs="Calibri"/>
          <w:sz w:val="22"/>
          <w:szCs w:val="22"/>
        </w:rPr>
      </w:pPr>
      <w:bookmarkStart w:id="0" w:name="_Hlk190078666"/>
      <w:bookmarkStart w:id="1" w:name="_Hlk190081162"/>
      <w:bookmarkStart w:id="2" w:name="_Hlk184039459"/>
      <w:r>
        <w:rPr>
          <w:rFonts w:ascii="Calibri" w:hAnsi="Calibri" w:cs="Calibri"/>
          <w:sz w:val="22"/>
          <w:szCs w:val="22"/>
        </w:rPr>
        <w:t>w załączeniu przesyłam</w:t>
      </w:r>
      <w:r w:rsidR="0071441C">
        <w:rPr>
          <w:rFonts w:ascii="Calibri" w:hAnsi="Calibri" w:cs="Calibri"/>
          <w:sz w:val="22"/>
          <w:szCs w:val="22"/>
        </w:rPr>
        <w:t xml:space="preserve"> </w:t>
      </w:r>
      <w:r w:rsidR="007E0FD0">
        <w:rPr>
          <w:rFonts w:ascii="Calibri" w:hAnsi="Calibri" w:cs="Calibri"/>
          <w:sz w:val="22"/>
          <w:szCs w:val="22"/>
        </w:rPr>
        <w:t>uchwałę Nr XI/89/2025</w:t>
      </w:r>
      <w:r w:rsidR="007E0FD0" w:rsidRPr="007E0FD0">
        <w:rPr>
          <w:rFonts w:ascii="Calibri" w:hAnsi="Calibri" w:cs="Calibri"/>
          <w:sz w:val="22"/>
          <w:szCs w:val="22"/>
        </w:rPr>
        <w:t xml:space="preserve"> Rady Dzielnicy Białołęka</w:t>
      </w:r>
      <w:r w:rsidR="007E0FD0">
        <w:rPr>
          <w:rFonts w:ascii="Calibri" w:hAnsi="Calibri" w:cs="Calibri"/>
          <w:sz w:val="22"/>
          <w:szCs w:val="22"/>
        </w:rPr>
        <w:t xml:space="preserve"> z 4 marca br., opiniującą </w:t>
      </w:r>
      <w:r w:rsidR="007E0FD0" w:rsidRPr="007E0FD0">
        <w:rPr>
          <w:rFonts w:ascii="Calibri" w:hAnsi="Calibri" w:cs="Calibri"/>
          <w:sz w:val="22"/>
          <w:szCs w:val="22"/>
        </w:rPr>
        <w:t>projek</w:t>
      </w:r>
      <w:r w:rsidR="007E0FD0">
        <w:rPr>
          <w:rFonts w:ascii="Calibri" w:hAnsi="Calibri" w:cs="Calibri"/>
          <w:sz w:val="22"/>
          <w:szCs w:val="22"/>
        </w:rPr>
        <w:t xml:space="preserve">t uchwały Rady m.st. Warszawy </w:t>
      </w:r>
      <w:r w:rsidR="007E0FD0" w:rsidRPr="007E0FD0">
        <w:rPr>
          <w:rFonts w:ascii="Calibri" w:hAnsi="Calibri" w:cs="Calibri"/>
          <w:sz w:val="22"/>
          <w:szCs w:val="22"/>
        </w:rPr>
        <w:t xml:space="preserve">w sprawie miejscowego planu zagospodarowania przestrzennego Kępy Tarchomińskiej – część II – </w:t>
      </w:r>
      <w:r w:rsidR="007E0FD0" w:rsidRPr="007E0FD0">
        <w:rPr>
          <w:rFonts w:ascii="Calibri" w:hAnsi="Calibri" w:cs="Calibri"/>
          <w:b/>
          <w:sz w:val="22"/>
          <w:szCs w:val="22"/>
        </w:rPr>
        <w:t>druk nr 690</w:t>
      </w:r>
      <w:r w:rsidR="00C466CC">
        <w:rPr>
          <w:rFonts w:ascii="Calibri" w:hAnsi="Calibri" w:cs="Calibri"/>
          <w:b/>
          <w:bCs/>
          <w:sz w:val="22"/>
          <w:szCs w:val="22"/>
        </w:rPr>
        <w:t xml:space="preserve">, </w:t>
      </w:r>
      <w:r w:rsidR="00C466CC" w:rsidRPr="001F4919">
        <w:rPr>
          <w:rFonts w:ascii="Calibri" w:hAnsi="Calibri" w:cs="Calibri"/>
          <w:kern w:val="2"/>
          <w:sz w:val="22"/>
          <w:szCs w:val="22"/>
          <w:shd w:val="clear" w:color="auto" w:fill="FFFFFF"/>
          <w:lang w:eastAsia="en-US"/>
        </w:rPr>
        <w:t>przesłan</w:t>
      </w:r>
      <w:r w:rsidR="00C466CC">
        <w:rPr>
          <w:rFonts w:ascii="Calibri" w:hAnsi="Calibri" w:cs="Calibri"/>
          <w:kern w:val="2"/>
          <w:sz w:val="22"/>
          <w:szCs w:val="22"/>
          <w:shd w:val="clear" w:color="auto" w:fill="FFFFFF"/>
          <w:lang w:eastAsia="en-US"/>
        </w:rPr>
        <w:t>ego</w:t>
      </w:r>
      <w:r w:rsidR="00C466CC" w:rsidRPr="001F4919">
        <w:rPr>
          <w:rFonts w:ascii="Calibri" w:hAnsi="Calibri" w:cs="Calibri"/>
          <w:kern w:val="2"/>
          <w:sz w:val="22"/>
          <w:szCs w:val="22"/>
          <w:shd w:val="clear" w:color="auto" w:fill="FFFFFF"/>
          <w:lang w:eastAsia="en-US"/>
        </w:rPr>
        <w:t xml:space="preserve"> przy piśmie </w:t>
      </w:r>
      <w:r w:rsidR="00C466CC" w:rsidRPr="001F4919">
        <w:rPr>
          <w:rFonts w:asciiTheme="minorHAnsi" w:hAnsiTheme="minorHAnsi" w:cstheme="minorHAnsi"/>
          <w:sz w:val="22"/>
          <w:szCs w:val="22"/>
        </w:rPr>
        <w:t>GP-KR.0006.</w:t>
      </w:r>
      <w:r w:rsidR="007E0FD0">
        <w:rPr>
          <w:rFonts w:asciiTheme="minorHAnsi" w:hAnsiTheme="minorHAnsi" w:cstheme="minorHAnsi"/>
          <w:sz w:val="22"/>
          <w:szCs w:val="22"/>
        </w:rPr>
        <w:t>49</w:t>
      </w:r>
      <w:r w:rsidR="00C466CC" w:rsidRPr="001F4919">
        <w:rPr>
          <w:rFonts w:asciiTheme="minorHAnsi" w:hAnsiTheme="minorHAnsi" w:cstheme="minorHAnsi"/>
          <w:sz w:val="22"/>
          <w:szCs w:val="22"/>
        </w:rPr>
        <w:t xml:space="preserve">.2025.BZI w dniu </w:t>
      </w:r>
      <w:r w:rsidR="007E0FD0">
        <w:rPr>
          <w:rFonts w:asciiTheme="minorHAnsi" w:hAnsiTheme="minorHAnsi" w:cstheme="minorHAnsi"/>
          <w:sz w:val="22"/>
          <w:szCs w:val="22"/>
        </w:rPr>
        <w:t>27</w:t>
      </w:r>
      <w:r w:rsidR="00C466CC" w:rsidRPr="001F4919">
        <w:rPr>
          <w:rFonts w:asciiTheme="minorHAnsi" w:hAnsiTheme="minorHAnsi" w:cstheme="minorHAnsi"/>
          <w:sz w:val="22"/>
          <w:szCs w:val="22"/>
        </w:rPr>
        <w:t xml:space="preserve"> lutego </w:t>
      </w:r>
      <w:proofErr w:type="spellStart"/>
      <w:r w:rsidR="00C466CC" w:rsidRPr="001F4919">
        <w:rPr>
          <w:rFonts w:asciiTheme="minorHAnsi" w:hAnsiTheme="minorHAnsi" w:cstheme="minorHAnsi"/>
          <w:sz w:val="22"/>
          <w:szCs w:val="22"/>
        </w:rPr>
        <w:t>br</w:t>
      </w:r>
      <w:proofErr w:type="spellEnd"/>
      <w:r w:rsidR="00C466CC">
        <w:rPr>
          <w:rFonts w:asciiTheme="minorHAnsi" w:hAnsiTheme="minorHAnsi" w:cstheme="minorHAnsi"/>
          <w:sz w:val="22"/>
          <w:szCs w:val="22"/>
        </w:rPr>
        <w:t>,</w:t>
      </w:r>
      <w:r w:rsidR="00103A9A">
        <w:rPr>
          <w:rFonts w:asciiTheme="minorHAnsi" w:hAnsiTheme="minorHAnsi" w:cstheme="minorHAnsi"/>
          <w:sz w:val="22"/>
          <w:szCs w:val="22"/>
        </w:rPr>
        <w:t xml:space="preserve"> </w:t>
      </w:r>
      <w:r w:rsidRPr="00B33979">
        <w:rPr>
          <w:rFonts w:ascii="Calibri" w:hAnsi="Calibri" w:cs="Calibri"/>
          <w:sz w:val="22"/>
          <w:szCs w:val="22"/>
        </w:rPr>
        <w:t xml:space="preserve">z prośbą o </w:t>
      </w:r>
      <w:r w:rsidR="00103A9A">
        <w:rPr>
          <w:rFonts w:ascii="Calibri" w:hAnsi="Calibri" w:cs="Calibri"/>
          <w:sz w:val="22"/>
          <w:szCs w:val="22"/>
        </w:rPr>
        <w:t>dostarczenie</w:t>
      </w:r>
      <w:r w:rsidRPr="00B33979">
        <w:rPr>
          <w:rFonts w:ascii="Calibri" w:hAnsi="Calibri" w:cs="Calibri"/>
          <w:sz w:val="22"/>
          <w:szCs w:val="22"/>
        </w:rPr>
        <w:t xml:space="preserve"> radnym </w:t>
      </w:r>
      <w:bookmarkEnd w:id="0"/>
      <w:bookmarkEnd w:id="1"/>
      <w:bookmarkEnd w:id="2"/>
      <w:r w:rsidR="007E0FD0">
        <w:rPr>
          <w:rFonts w:ascii="Calibri" w:hAnsi="Calibri" w:cs="Calibri"/>
          <w:sz w:val="22"/>
          <w:szCs w:val="22"/>
        </w:rPr>
        <w:t>jako materiał informacyjny.</w:t>
      </w:r>
    </w:p>
    <w:p w14:paraId="1F4D126C" w14:textId="77777777" w:rsidR="00BD3023" w:rsidRDefault="00BD3023" w:rsidP="007E0FD0">
      <w:pPr>
        <w:spacing w:line="300" w:lineRule="auto"/>
        <w:contextualSpacing/>
        <w:rPr>
          <w:rFonts w:ascii="Calibri" w:hAnsi="Calibri" w:cs="Calibri"/>
          <w:sz w:val="22"/>
          <w:szCs w:val="22"/>
        </w:rPr>
      </w:pPr>
    </w:p>
    <w:p w14:paraId="19856BDE" w14:textId="77777777" w:rsidR="00BD3023" w:rsidRDefault="00BD3023" w:rsidP="007E0FD0">
      <w:pPr>
        <w:spacing w:line="300" w:lineRule="auto"/>
        <w:contextualSpacing/>
        <w:rPr>
          <w:rFonts w:ascii="Calibri" w:hAnsi="Calibri" w:cs="Calibri"/>
          <w:sz w:val="22"/>
          <w:szCs w:val="22"/>
        </w:rPr>
      </w:pPr>
    </w:p>
    <w:p w14:paraId="2DB36885" w14:textId="77777777" w:rsidR="00BD3023" w:rsidRDefault="00BD3023" w:rsidP="007E0FD0">
      <w:pPr>
        <w:spacing w:line="300" w:lineRule="auto"/>
        <w:contextualSpacing/>
        <w:rPr>
          <w:rFonts w:ascii="Calibri" w:hAnsi="Calibri" w:cs="Calibri"/>
          <w:sz w:val="22"/>
          <w:szCs w:val="22"/>
        </w:rPr>
      </w:pPr>
    </w:p>
    <w:p w14:paraId="40A3A7F7" w14:textId="77777777" w:rsidR="00BD3023" w:rsidRDefault="00BD3023" w:rsidP="007E0FD0">
      <w:pPr>
        <w:spacing w:line="300" w:lineRule="auto"/>
        <w:contextualSpacing/>
        <w:rPr>
          <w:rFonts w:ascii="Calibri" w:hAnsi="Calibri" w:cs="Calibri"/>
          <w:sz w:val="22"/>
          <w:szCs w:val="22"/>
        </w:rPr>
      </w:pPr>
    </w:p>
    <w:p w14:paraId="0B958038" w14:textId="77777777" w:rsidR="00BD3023" w:rsidRDefault="00BD3023" w:rsidP="007E0FD0">
      <w:pPr>
        <w:spacing w:line="300" w:lineRule="auto"/>
        <w:contextualSpacing/>
        <w:rPr>
          <w:rFonts w:ascii="Calibri" w:hAnsi="Calibri" w:cs="Calibri"/>
          <w:sz w:val="22"/>
          <w:szCs w:val="22"/>
        </w:rPr>
      </w:pPr>
    </w:p>
    <w:p w14:paraId="0BF01BA7" w14:textId="77777777" w:rsidR="00BD3023" w:rsidRDefault="00BD3023" w:rsidP="007E0FD0">
      <w:pPr>
        <w:spacing w:line="300" w:lineRule="auto"/>
        <w:contextualSpacing/>
        <w:rPr>
          <w:rFonts w:ascii="Calibri" w:hAnsi="Calibri" w:cs="Calibri"/>
          <w:sz w:val="22"/>
          <w:szCs w:val="22"/>
        </w:rPr>
      </w:pPr>
    </w:p>
    <w:p w14:paraId="5B4CDCCD" w14:textId="77777777" w:rsidR="00BD3023" w:rsidRDefault="00BD3023" w:rsidP="007E0FD0">
      <w:pPr>
        <w:spacing w:line="300" w:lineRule="auto"/>
        <w:contextualSpacing/>
        <w:rPr>
          <w:rFonts w:ascii="Calibri" w:hAnsi="Calibri" w:cs="Calibri"/>
          <w:sz w:val="22"/>
          <w:szCs w:val="22"/>
        </w:rPr>
      </w:pPr>
    </w:p>
    <w:p w14:paraId="05B209F1" w14:textId="77777777" w:rsidR="00BD3023" w:rsidRDefault="00BD3023" w:rsidP="007E0FD0">
      <w:pPr>
        <w:spacing w:line="300" w:lineRule="auto"/>
        <w:contextualSpacing/>
        <w:rPr>
          <w:rFonts w:ascii="Calibri" w:hAnsi="Calibri" w:cs="Calibri"/>
          <w:sz w:val="22"/>
          <w:szCs w:val="22"/>
        </w:rPr>
      </w:pPr>
    </w:p>
    <w:p w14:paraId="5A076A2E" w14:textId="77777777" w:rsidR="00BD3023" w:rsidRDefault="00BD3023" w:rsidP="007E0FD0">
      <w:pPr>
        <w:spacing w:line="300" w:lineRule="auto"/>
        <w:contextualSpacing/>
        <w:rPr>
          <w:rFonts w:ascii="Calibri" w:hAnsi="Calibri" w:cs="Calibri"/>
          <w:sz w:val="22"/>
          <w:szCs w:val="22"/>
        </w:rPr>
      </w:pPr>
    </w:p>
    <w:p w14:paraId="21FA4BD7" w14:textId="77777777" w:rsidR="00BD3023" w:rsidRDefault="00BD3023" w:rsidP="007E0FD0">
      <w:pPr>
        <w:spacing w:line="300" w:lineRule="auto"/>
        <w:contextualSpacing/>
        <w:rPr>
          <w:rFonts w:ascii="Calibri" w:hAnsi="Calibri" w:cs="Calibri"/>
          <w:sz w:val="22"/>
          <w:szCs w:val="22"/>
        </w:rPr>
      </w:pPr>
    </w:p>
    <w:p w14:paraId="4F93AB48" w14:textId="77777777" w:rsidR="00BD3023" w:rsidRDefault="00BD3023" w:rsidP="007E0FD0">
      <w:pPr>
        <w:spacing w:line="300" w:lineRule="auto"/>
        <w:contextualSpacing/>
        <w:rPr>
          <w:rFonts w:ascii="Calibri" w:hAnsi="Calibri" w:cs="Calibri"/>
          <w:sz w:val="22"/>
          <w:szCs w:val="22"/>
        </w:rPr>
      </w:pPr>
    </w:p>
    <w:p w14:paraId="0CDA8367" w14:textId="77777777" w:rsidR="00BD3023" w:rsidRDefault="00BD3023" w:rsidP="007E0FD0">
      <w:pPr>
        <w:spacing w:line="300" w:lineRule="auto"/>
        <w:contextualSpacing/>
        <w:rPr>
          <w:rFonts w:ascii="Calibri" w:hAnsi="Calibri" w:cs="Calibri"/>
          <w:sz w:val="22"/>
          <w:szCs w:val="22"/>
        </w:rPr>
      </w:pPr>
    </w:p>
    <w:p w14:paraId="4A8D02EA" w14:textId="77777777" w:rsidR="00BD3023" w:rsidRDefault="00BD3023" w:rsidP="007E0FD0">
      <w:pPr>
        <w:spacing w:line="300" w:lineRule="auto"/>
        <w:contextualSpacing/>
        <w:rPr>
          <w:rFonts w:ascii="Calibri" w:hAnsi="Calibri" w:cs="Calibri"/>
          <w:sz w:val="22"/>
          <w:szCs w:val="22"/>
        </w:rPr>
      </w:pPr>
    </w:p>
    <w:p w14:paraId="372085EC" w14:textId="77777777" w:rsidR="00BD3023" w:rsidRDefault="00BD3023" w:rsidP="007E0FD0">
      <w:pPr>
        <w:spacing w:line="300" w:lineRule="auto"/>
        <w:contextualSpacing/>
        <w:rPr>
          <w:rFonts w:ascii="Calibri" w:hAnsi="Calibri" w:cs="Calibri"/>
          <w:sz w:val="22"/>
          <w:szCs w:val="22"/>
        </w:rPr>
      </w:pPr>
    </w:p>
    <w:p w14:paraId="282B90DB" w14:textId="77777777" w:rsidR="00BD3023" w:rsidRDefault="00BD3023" w:rsidP="007E0FD0">
      <w:pPr>
        <w:spacing w:line="300" w:lineRule="auto"/>
        <w:contextualSpacing/>
        <w:rPr>
          <w:rFonts w:ascii="Calibri" w:hAnsi="Calibri" w:cs="Calibri"/>
          <w:sz w:val="22"/>
          <w:szCs w:val="22"/>
        </w:rPr>
      </w:pPr>
    </w:p>
    <w:p w14:paraId="606385BB" w14:textId="77777777" w:rsidR="00BD3023" w:rsidRDefault="00BD3023" w:rsidP="007E0FD0">
      <w:pPr>
        <w:spacing w:line="300" w:lineRule="auto"/>
        <w:contextualSpacing/>
        <w:rPr>
          <w:rFonts w:ascii="Calibri" w:hAnsi="Calibri" w:cs="Calibri"/>
          <w:sz w:val="22"/>
          <w:szCs w:val="22"/>
        </w:rPr>
      </w:pPr>
    </w:p>
    <w:p w14:paraId="713A7682" w14:textId="77777777" w:rsidR="00BD3023" w:rsidRDefault="00BD3023" w:rsidP="007E0FD0">
      <w:pPr>
        <w:spacing w:line="300" w:lineRule="auto"/>
        <w:contextualSpacing/>
        <w:rPr>
          <w:rFonts w:ascii="Calibri" w:hAnsi="Calibri" w:cs="Calibri"/>
          <w:sz w:val="22"/>
          <w:szCs w:val="22"/>
        </w:rPr>
      </w:pPr>
    </w:p>
    <w:p w14:paraId="5DBE55EB" w14:textId="77777777" w:rsidR="00BD3023" w:rsidRDefault="00BD3023" w:rsidP="007E0FD0">
      <w:pPr>
        <w:spacing w:line="300" w:lineRule="auto"/>
        <w:contextualSpacing/>
        <w:rPr>
          <w:rFonts w:ascii="Calibri" w:hAnsi="Calibri" w:cs="Calibri"/>
          <w:sz w:val="22"/>
          <w:szCs w:val="22"/>
        </w:rPr>
      </w:pPr>
    </w:p>
    <w:p w14:paraId="2C592437" w14:textId="77777777" w:rsidR="00BD3023" w:rsidRDefault="00BD3023" w:rsidP="007E0FD0">
      <w:pPr>
        <w:spacing w:line="300" w:lineRule="auto"/>
        <w:contextualSpacing/>
        <w:rPr>
          <w:rFonts w:ascii="Calibri" w:hAnsi="Calibri" w:cs="Calibri"/>
          <w:sz w:val="22"/>
          <w:szCs w:val="22"/>
        </w:rPr>
      </w:pPr>
    </w:p>
    <w:p w14:paraId="102A3077" w14:textId="77777777" w:rsidR="00BD3023" w:rsidRDefault="00BD3023" w:rsidP="007E0FD0">
      <w:pPr>
        <w:spacing w:line="300" w:lineRule="auto"/>
        <w:contextualSpacing/>
        <w:rPr>
          <w:rFonts w:ascii="Calibri" w:hAnsi="Calibri" w:cs="Calibri"/>
          <w:sz w:val="22"/>
          <w:szCs w:val="22"/>
        </w:rPr>
      </w:pPr>
    </w:p>
    <w:p w14:paraId="2540FAF1" w14:textId="77777777" w:rsidR="00BD3023" w:rsidRDefault="00BD3023" w:rsidP="007E0FD0">
      <w:pPr>
        <w:spacing w:line="300" w:lineRule="auto"/>
        <w:contextualSpacing/>
        <w:rPr>
          <w:rFonts w:ascii="Calibri" w:hAnsi="Calibri" w:cs="Calibri"/>
          <w:sz w:val="22"/>
          <w:szCs w:val="22"/>
        </w:rPr>
      </w:pPr>
    </w:p>
    <w:p w14:paraId="7EE695D7" w14:textId="77777777" w:rsidR="00BD3023" w:rsidRDefault="00BD3023" w:rsidP="007E0FD0">
      <w:pPr>
        <w:spacing w:line="300" w:lineRule="auto"/>
        <w:contextualSpacing/>
        <w:rPr>
          <w:rFonts w:ascii="Calibri" w:hAnsi="Calibri" w:cs="Calibri"/>
          <w:sz w:val="22"/>
          <w:szCs w:val="22"/>
        </w:rPr>
      </w:pPr>
    </w:p>
    <w:p w14:paraId="3CE7662B" w14:textId="77777777" w:rsidR="00BD3023" w:rsidRDefault="00BD3023" w:rsidP="007E0FD0">
      <w:pPr>
        <w:spacing w:line="300" w:lineRule="auto"/>
        <w:contextualSpacing/>
        <w:rPr>
          <w:rFonts w:ascii="Calibri" w:hAnsi="Calibri" w:cs="Calibri"/>
          <w:sz w:val="22"/>
          <w:szCs w:val="22"/>
        </w:rPr>
      </w:pPr>
    </w:p>
    <w:p w14:paraId="0F4E6068" w14:textId="77777777" w:rsidR="00BD3023" w:rsidRDefault="00BD3023" w:rsidP="007E0FD0">
      <w:pPr>
        <w:spacing w:line="300" w:lineRule="auto"/>
        <w:contextualSpacing/>
        <w:rPr>
          <w:rFonts w:ascii="Calibri" w:hAnsi="Calibri" w:cs="Calibri"/>
          <w:sz w:val="22"/>
          <w:szCs w:val="22"/>
        </w:rPr>
      </w:pPr>
    </w:p>
    <w:p w14:paraId="28ADD9E0" w14:textId="77777777" w:rsidR="00BD3023" w:rsidRDefault="00BD3023" w:rsidP="007E0FD0">
      <w:pPr>
        <w:spacing w:line="300" w:lineRule="auto"/>
        <w:contextualSpacing/>
        <w:rPr>
          <w:rFonts w:ascii="Calibri" w:hAnsi="Calibri" w:cs="Calibri"/>
          <w:sz w:val="22"/>
          <w:szCs w:val="22"/>
        </w:rPr>
      </w:pPr>
    </w:p>
    <w:p w14:paraId="0BC27B1C" w14:textId="77777777" w:rsidR="00BD3023" w:rsidRDefault="00BD3023" w:rsidP="007E0FD0">
      <w:pPr>
        <w:spacing w:line="300" w:lineRule="auto"/>
        <w:contextualSpacing/>
        <w:rPr>
          <w:rFonts w:ascii="Calibri" w:hAnsi="Calibri" w:cs="Calibri"/>
          <w:sz w:val="22"/>
          <w:szCs w:val="22"/>
        </w:rPr>
      </w:pPr>
    </w:p>
    <w:p w14:paraId="0841308C" w14:textId="77777777" w:rsidR="00BD3023" w:rsidRDefault="00BD3023" w:rsidP="007E0FD0">
      <w:pPr>
        <w:spacing w:line="300" w:lineRule="auto"/>
        <w:contextualSpacing/>
        <w:rPr>
          <w:rFonts w:ascii="Calibri" w:hAnsi="Calibri" w:cs="Calibri"/>
          <w:sz w:val="22"/>
          <w:szCs w:val="22"/>
        </w:rPr>
      </w:pPr>
    </w:p>
    <w:p w14:paraId="6485FB5B" w14:textId="77777777" w:rsidR="00BD3023" w:rsidRDefault="00BD3023" w:rsidP="007E0FD0">
      <w:pPr>
        <w:spacing w:line="300" w:lineRule="auto"/>
        <w:contextualSpacing/>
        <w:rPr>
          <w:rFonts w:ascii="Calibri" w:hAnsi="Calibri" w:cs="Calibri"/>
          <w:sz w:val="22"/>
          <w:szCs w:val="22"/>
        </w:rPr>
      </w:pPr>
    </w:p>
    <w:p w14:paraId="032F74C2" w14:textId="2D420877" w:rsidR="00BD3023" w:rsidRDefault="00BD3023" w:rsidP="00BD3023">
      <w:pPr>
        <w:spacing w:line="300" w:lineRule="auto"/>
        <w:contextualSpacing/>
        <w:jc w:val="right"/>
        <w:rPr>
          <w:rFonts w:ascii="Calibri" w:hAnsi="Calibri" w:cs="Calibri"/>
          <w:sz w:val="22"/>
          <w:szCs w:val="22"/>
        </w:rPr>
      </w:pPr>
      <w:r>
        <w:rPr>
          <w:rFonts w:ascii="Calibri" w:hAnsi="Calibri" w:cs="Calibri"/>
          <w:sz w:val="22"/>
          <w:szCs w:val="22"/>
        </w:rPr>
        <w:t>Materiał informacyjny dla Radnych m.st. Warszawy</w:t>
      </w:r>
    </w:p>
    <w:p w14:paraId="44B65322" w14:textId="77777777" w:rsidR="00BD3023" w:rsidRDefault="00BD3023" w:rsidP="00BD3023">
      <w:pPr>
        <w:pStyle w:val="Nagwek1"/>
        <w:spacing w:before="0" w:after="240" w:line="300" w:lineRule="auto"/>
        <w:contextualSpacing/>
        <w:jc w:val="center"/>
        <w:rPr>
          <w:rFonts w:ascii="Calibri" w:hAnsi="Calibri" w:cs="Calibri"/>
          <w:b/>
          <w:bCs/>
          <w:color w:val="auto"/>
          <w:sz w:val="22"/>
          <w:szCs w:val="22"/>
        </w:rPr>
      </w:pPr>
    </w:p>
    <w:p w14:paraId="437F3D2A" w14:textId="6E6C1D8B" w:rsidR="00BD3023" w:rsidRPr="00BD3023" w:rsidRDefault="00BD3023" w:rsidP="00BD3023">
      <w:pPr>
        <w:pStyle w:val="Nagwek1"/>
        <w:spacing w:before="0" w:after="240" w:line="300" w:lineRule="auto"/>
        <w:contextualSpacing/>
        <w:jc w:val="center"/>
        <w:rPr>
          <w:rFonts w:ascii="Calibri" w:hAnsi="Calibri" w:cs="Calibri"/>
          <w:b/>
          <w:bCs/>
          <w:color w:val="auto"/>
          <w:sz w:val="22"/>
          <w:szCs w:val="22"/>
        </w:rPr>
      </w:pPr>
      <w:r w:rsidRPr="00BD3023">
        <w:rPr>
          <w:rFonts w:ascii="Calibri" w:hAnsi="Calibri" w:cs="Calibri"/>
          <w:b/>
          <w:bCs/>
          <w:color w:val="auto"/>
          <w:sz w:val="22"/>
          <w:szCs w:val="22"/>
        </w:rPr>
        <w:t>UCHWAŁA NR XI/89/2025</w:t>
      </w:r>
    </w:p>
    <w:p w14:paraId="035A3A2C" w14:textId="77777777" w:rsidR="00BD3023" w:rsidRPr="00BD3023" w:rsidRDefault="00BD3023" w:rsidP="00BD3023">
      <w:pPr>
        <w:pStyle w:val="Nagwek1"/>
        <w:spacing w:before="0" w:after="240" w:line="300" w:lineRule="auto"/>
        <w:contextualSpacing/>
        <w:jc w:val="center"/>
        <w:rPr>
          <w:rFonts w:ascii="Calibri" w:hAnsi="Calibri" w:cs="Calibri"/>
          <w:b/>
          <w:bCs/>
          <w:color w:val="auto"/>
          <w:sz w:val="22"/>
          <w:szCs w:val="22"/>
        </w:rPr>
      </w:pPr>
      <w:r w:rsidRPr="00BD3023">
        <w:rPr>
          <w:rFonts w:ascii="Calibri" w:hAnsi="Calibri" w:cs="Calibri"/>
          <w:b/>
          <w:bCs/>
          <w:color w:val="auto"/>
          <w:sz w:val="22"/>
          <w:szCs w:val="22"/>
        </w:rPr>
        <w:t>RADY DZIELNICY BIAŁOŁĘKA MIASTA STOŁECZNEGO WARSZAWY</w:t>
      </w:r>
    </w:p>
    <w:p w14:paraId="37764928" w14:textId="77777777" w:rsidR="00BD3023" w:rsidRPr="00BD3023" w:rsidRDefault="00BD3023" w:rsidP="00BD3023">
      <w:pPr>
        <w:pStyle w:val="Nagwek1"/>
        <w:spacing w:before="0" w:after="240" w:line="300" w:lineRule="auto"/>
        <w:jc w:val="center"/>
        <w:rPr>
          <w:rFonts w:ascii="Calibri" w:hAnsi="Calibri" w:cs="Calibri"/>
          <w:b/>
          <w:bCs/>
          <w:color w:val="auto"/>
          <w:sz w:val="22"/>
          <w:szCs w:val="22"/>
        </w:rPr>
      </w:pPr>
      <w:r w:rsidRPr="00BD3023">
        <w:rPr>
          <w:rFonts w:ascii="Calibri" w:hAnsi="Calibri" w:cs="Calibri"/>
          <w:b/>
          <w:bCs/>
          <w:color w:val="auto"/>
          <w:sz w:val="22"/>
          <w:szCs w:val="22"/>
        </w:rPr>
        <w:t>z 4 marca 2025 r.</w:t>
      </w:r>
    </w:p>
    <w:p w14:paraId="4FE14C96" w14:textId="77777777" w:rsidR="00BD3023" w:rsidRPr="00BD3023" w:rsidRDefault="00BD3023" w:rsidP="00BD3023">
      <w:pPr>
        <w:pStyle w:val="Nagwek1"/>
        <w:spacing w:before="0" w:after="240" w:line="300" w:lineRule="auto"/>
        <w:jc w:val="center"/>
        <w:rPr>
          <w:rFonts w:ascii="Calibri" w:hAnsi="Calibri" w:cs="Calibri"/>
          <w:b/>
          <w:bCs/>
          <w:color w:val="auto"/>
          <w:sz w:val="22"/>
          <w:szCs w:val="22"/>
        </w:rPr>
      </w:pPr>
      <w:r w:rsidRPr="00BD3023">
        <w:rPr>
          <w:rFonts w:ascii="Calibri" w:hAnsi="Calibri" w:cs="Calibri"/>
          <w:b/>
          <w:bCs/>
          <w:color w:val="auto"/>
          <w:sz w:val="22"/>
          <w:szCs w:val="22"/>
        </w:rPr>
        <w:t>w sprawie zaopiniowania projektu uchwały Rady m.st. Warszawy w sprawie miejscowego planu zagospodarowania przestrzennego Kępy Tarchomińskiej - część II</w:t>
      </w:r>
    </w:p>
    <w:p w14:paraId="1143F428" w14:textId="77777777" w:rsidR="00BD3023" w:rsidRPr="002E7CE2" w:rsidRDefault="00BD3023" w:rsidP="00BD3023">
      <w:pPr>
        <w:spacing w:after="240" w:line="300" w:lineRule="auto"/>
        <w:rPr>
          <w:rFonts w:ascii="Calibri" w:hAnsi="Calibri"/>
          <w:sz w:val="22"/>
          <w:szCs w:val="22"/>
        </w:rPr>
      </w:pPr>
      <w:r w:rsidRPr="002E7CE2">
        <w:rPr>
          <w:rFonts w:ascii="Calibri" w:hAnsi="Calibri"/>
          <w:sz w:val="22"/>
          <w:szCs w:val="22"/>
        </w:rPr>
        <w:t>Na podstawie § 13 ust. 1 pkt 1 lit c Statutu Dzielnicy Białołęka m.st. Warszawy, stanowiącego załącznik nr 2 do Uchwały Nr LXX/2182/2010 Rady m.st. Warszawy z dnia 14 stycznia 2010 r.</w:t>
      </w:r>
      <w:r w:rsidRPr="002E7CE2">
        <w:rPr>
          <w:rFonts w:ascii="Calibri" w:hAnsi="Calibri"/>
          <w:sz w:val="22"/>
          <w:szCs w:val="22"/>
        </w:rPr>
        <w:br/>
        <w:t xml:space="preserve">w sprawie nadania statutów dzielnicom miasta stołecznego Warszawy zmienionej Uchwałą Nr XXI/539/2019 Rady Miasta Stołecznego Warszawy z dnia 7 listopada 2019 r. (Dz. Urz. Woj. </w:t>
      </w:r>
      <w:proofErr w:type="spellStart"/>
      <w:r w:rsidRPr="002E7CE2">
        <w:rPr>
          <w:rFonts w:ascii="Calibri" w:hAnsi="Calibri"/>
          <w:sz w:val="22"/>
          <w:szCs w:val="22"/>
        </w:rPr>
        <w:t>Maz</w:t>
      </w:r>
      <w:proofErr w:type="spellEnd"/>
      <w:r w:rsidRPr="002E7CE2">
        <w:rPr>
          <w:rFonts w:ascii="Calibri" w:hAnsi="Calibri"/>
          <w:sz w:val="22"/>
          <w:szCs w:val="22"/>
        </w:rPr>
        <w:t>.</w:t>
      </w:r>
      <w:r>
        <w:rPr>
          <w:rFonts w:ascii="Calibri" w:hAnsi="Calibri"/>
          <w:sz w:val="22"/>
          <w:szCs w:val="22"/>
        </w:rPr>
        <w:br/>
      </w:r>
      <w:r w:rsidRPr="002E7CE2">
        <w:rPr>
          <w:rFonts w:ascii="Calibri" w:hAnsi="Calibri"/>
          <w:sz w:val="22"/>
          <w:szCs w:val="22"/>
        </w:rPr>
        <w:t>z 20</w:t>
      </w:r>
      <w:r>
        <w:rPr>
          <w:rFonts w:ascii="Calibri" w:hAnsi="Calibri"/>
          <w:sz w:val="22"/>
          <w:szCs w:val="22"/>
        </w:rPr>
        <w:t>22</w:t>
      </w:r>
      <w:r w:rsidRPr="002E7CE2">
        <w:rPr>
          <w:rFonts w:ascii="Calibri" w:hAnsi="Calibri"/>
          <w:sz w:val="22"/>
          <w:szCs w:val="22"/>
        </w:rPr>
        <w:t xml:space="preserve"> r., poz. </w:t>
      </w:r>
      <w:r>
        <w:rPr>
          <w:rFonts w:ascii="Calibri" w:hAnsi="Calibri"/>
          <w:sz w:val="22"/>
          <w:szCs w:val="22"/>
        </w:rPr>
        <w:t xml:space="preserve">9305 </w:t>
      </w:r>
      <w:proofErr w:type="spellStart"/>
      <w:r>
        <w:rPr>
          <w:rFonts w:ascii="Calibri" w:hAnsi="Calibri"/>
          <w:sz w:val="22"/>
          <w:szCs w:val="22"/>
        </w:rPr>
        <w:t>t.j</w:t>
      </w:r>
      <w:proofErr w:type="spellEnd"/>
      <w:r>
        <w:rPr>
          <w:rFonts w:ascii="Calibri" w:hAnsi="Calibri"/>
          <w:sz w:val="22"/>
          <w:szCs w:val="22"/>
        </w:rPr>
        <w:t>.</w:t>
      </w:r>
      <w:r w:rsidRPr="002E7CE2">
        <w:rPr>
          <w:rFonts w:ascii="Calibri" w:hAnsi="Calibri"/>
          <w:sz w:val="22"/>
          <w:szCs w:val="22"/>
        </w:rPr>
        <w:t>) uchwala co następuje:</w:t>
      </w:r>
    </w:p>
    <w:p w14:paraId="76FA57F4" w14:textId="77777777" w:rsidR="00BD3023" w:rsidRDefault="00BD3023" w:rsidP="00BD3023">
      <w:pPr>
        <w:tabs>
          <w:tab w:val="left" w:pos="1260"/>
        </w:tabs>
        <w:spacing w:after="240" w:line="300" w:lineRule="auto"/>
        <w:ind w:firstLine="567"/>
        <w:contextualSpacing/>
        <w:rPr>
          <w:rFonts w:ascii="Calibri" w:hAnsi="Calibri"/>
          <w:bCs/>
          <w:sz w:val="22"/>
          <w:szCs w:val="22"/>
        </w:rPr>
      </w:pPr>
      <w:r w:rsidRPr="001A6ECF">
        <w:rPr>
          <w:rFonts w:ascii="Calibri" w:hAnsi="Calibri"/>
          <w:b/>
          <w:bCs/>
          <w:sz w:val="22"/>
          <w:szCs w:val="22"/>
        </w:rPr>
        <w:t>§ 1.</w:t>
      </w:r>
      <w:r w:rsidRPr="002E7CE2">
        <w:rPr>
          <w:rFonts w:ascii="Calibri" w:hAnsi="Calibri"/>
          <w:sz w:val="22"/>
          <w:szCs w:val="22"/>
        </w:rPr>
        <w:t xml:space="preserve"> Rada Dzielnicy Białołęka m.st. Warszawy pozytywnie opiniuje </w:t>
      </w:r>
      <w:r w:rsidRPr="002E7CE2">
        <w:rPr>
          <w:rFonts w:ascii="Calibri" w:hAnsi="Calibri" w:cs="Calibri"/>
          <w:sz w:val="22"/>
          <w:szCs w:val="22"/>
        </w:rPr>
        <w:t xml:space="preserve">projekt uchwały Rady m.st. Warszawy </w:t>
      </w:r>
      <w:r w:rsidRPr="002E7CE2">
        <w:rPr>
          <w:rFonts w:ascii="Calibri" w:hAnsi="Calibri"/>
          <w:bCs/>
          <w:sz w:val="22"/>
          <w:szCs w:val="22"/>
        </w:rPr>
        <w:t xml:space="preserve">w sprawie miejscowego planu zagospodarowania przestrzennego </w:t>
      </w:r>
      <w:r w:rsidRPr="00622F10">
        <w:rPr>
          <w:rFonts w:ascii="Calibri" w:hAnsi="Calibri"/>
          <w:bCs/>
          <w:sz w:val="22"/>
          <w:szCs w:val="22"/>
        </w:rPr>
        <w:t>Kępy Tarchomińskiej</w:t>
      </w:r>
      <w:r>
        <w:rPr>
          <w:rFonts w:ascii="Calibri" w:hAnsi="Calibri"/>
          <w:bCs/>
          <w:sz w:val="22"/>
          <w:szCs w:val="22"/>
        </w:rPr>
        <w:t xml:space="preserve"> </w:t>
      </w:r>
      <w:r w:rsidRPr="00622F10">
        <w:rPr>
          <w:rFonts w:ascii="Calibri" w:hAnsi="Calibri"/>
          <w:bCs/>
          <w:sz w:val="22"/>
          <w:szCs w:val="22"/>
        </w:rPr>
        <w:t>- część II</w:t>
      </w:r>
      <w:r>
        <w:rPr>
          <w:rFonts w:ascii="Calibri" w:hAnsi="Calibri"/>
          <w:bCs/>
          <w:sz w:val="22"/>
          <w:szCs w:val="22"/>
        </w:rPr>
        <w:t xml:space="preserve"> i jednocześnie zgłasza uwagi dotyczące </w:t>
      </w:r>
      <w:r w:rsidRPr="00A705F7">
        <w:rPr>
          <w:rFonts w:ascii="Calibri" w:hAnsi="Calibri"/>
          <w:bCs/>
          <w:sz w:val="22"/>
          <w:szCs w:val="22"/>
        </w:rPr>
        <w:t>terenu oznaczonego symbolem 3.UO przeznaczonego pod planowaną placówkę oświatową</w:t>
      </w:r>
      <w:r>
        <w:rPr>
          <w:rFonts w:ascii="Calibri" w:hAnsi="Calibri"/>
          <w:bCs/>
          <w:sz w:val="22"/>
          <w:szCs w:val="22"/>
        </w:rPr>
        <w:t>:</w:t>
      </w:r>
    </w:p>
    <w:p w14:paraId="7D0D1908" w14:textId="77777777" w:rsidR="00BD3023" w:rsidRDefault="00BD3023" w:rsidP="00BD3023">
      <w:pPr>
        <w:numPr>
          <w:ilvl w:val="0"/>
          <w:numId w:val="21"/>
        </w:numPr>
        <w:spacing w:line="300" w:lineRule="auto"/>
        <w:ind w:left="851" w:hanging="284"/>
        <w:rPr>
          <w:rFonts w:ascii="Calibri" w:hAnsi="Calibri"/>
          <w:bCs/>
          <w:sz w:val="22"/>
          <w:szCs w:val="22"/>
        </w:rPr>
      </w:pPr>
      <w:r>
        <w:rPr>
          <w:rFonts w:ascii="Calibri" w:hAnsi="Calibri"/>
          <w:bCs/>
          <w:sz w:val="22"/>
          <w:szCs w:val="22"/>
        </w:rPr>
        <w:t>z</w:t>
      </w:r>
      <w:r w:rsidRPr="00A705F7">
        <w:rPr>
          <w:rFonts w:ascii="Calibri" w:hAnsi="Calibri"/>
          <w:bCs/>
          <w:sz w:val="22"/>
          <w:szCs w:val="22"/>
        </w:rPr>
        <w:t>mian</w:t>
      </w:r>
      <w:r>
        <w:rPr>
          <w:rFonts w:ascii="Calibri" w:hAnsi="Calibri"/>
          <w:bCs/>
          <w:sz w:val="22"/>
          <w:szCs w:val="22"/>
        </w:rPr>
        <w:t>a</w:t>
      </w:r>
      <w:r w:rsidRPr="00A705F7">
        <w:rPr>
          <w:rFonts w:ascii="Calibri" w:hAnsi="Calibri"/>
          <w:bCs/>
          <w:sz w:val="22"/>
          <w:szCs w:val="22"/>
        </w:rPr>
        <w:t xml:space="preserve"> wskaźnika maksymalnej intensywności zabudowy na 1,2 w odniesieniu do powierzchni działki</w:t>
      </w:r>
      <w:r>
        <w:rPr>
          <w:rFonts w:ascii="Calibri" w:hAnsi="Calibri"/>
          <w:bCs/>
          <w:sz w:val="22"/>
          <w:szCs w:val="22"/>
        </w:rPr>
        <w:t>;</w:t>
      </w:r>
    </w:p>
    <w:p w14:paraId="7A864F99" w14:textId="77777777" w:rsidR="00BD3023" w:rsidRPr="001A6ECF" w:rsidRDefault="00BD3023" w:rsidP="00BD3023">
      <w:pPr>
        <w:numPr>
          <w:ilvl w:val="0"/>
          <w:numId w:val="21"/>
        </w:numPr>
        <w:spacing w:after="240" w:line="300" w:lineRule="auto"/>
        <w:ind w:left="851" w:hanging="284"/>
        <w:rPr>
          <w:rFonts w:ascii="Calibri" w:hAnsi="Calibri"/>
          <w:bCs/>
          <w:sz w:val="22"/>
          <w:szCs w:val="22"/>
        </w:rPr>
      </w:pPr>
      <w:r w:rsidRPr="001A6ECF">
        <w:rPr>
          <w:rFonts w:ascii="Calibri" w:hAnsi="Calibri"/>
          <w:sz w:val="22"/>
          <w:szCs w:val="22"/>
        </w:rPr>
        <w:t>zmiana maksymalnej powierzchni zabudowy na 50% powierzchni działki.</w:t>
      </w:r>
    </w:p>
    <w:p w14:paraId="0DA89EFD" w14:textId="77777777" w:rsidR="00BD3023" w:rsidRDefault="00BD3023" w:rsidP="00BD3023">
      <w:pPr>
        <w:spacing w:after="240" w:line="300" w:lineRule="auto"/>
        <w:ind w:firstLine="567"/>
        <w:rPr>
          <w:rFonts w:ascii="Calibri" w:hAnsi="Calibri"/>
          <w:sz w:val="22"/>
          <w:szCs w:val="22"/>
        </w:rPr>
      </w:pPr>
      <w:r w:rsidRPr="001A6ECF">
        <w:rPr>
          <w:rFonts w:ascii="Calibri" w:hAnsi="Calibri"/>
          <w:b/>
          <w:bCs/>
          <w:sz w:val="22"/>
          <w:szCs w:val="22"/>
        </w:rPr>
        <w:t>§ 2.</w:t>
      </w:r>
      <w:r>
        <w:rPr>
          <w:rFonts w:ascii="Calibri" w:hAnsi="Calibri"/>
          <w:sz w:val="22"/>
          <w:szCs w:val="22"/>
        </w:rPr>
        <w:t xml:space="preserve"> Uchwałę przekazuje się Prezydentowi m.st. Warszawy oraz Przewodniczącej Rady</w:t>
      </w:r>
      <w:r>
        <w:rPr>
          <w:rFonts w:ascii="Calibri" w:hAnsi="Calibri"/>
          <w:sz w:val="22"/>
          <w:szCs w:val="22"/>
        </w:rPr>
        <w:br/>
        <w:t>m.st. Warszawy.</w:t>
      </w:r>
    </w:p>
    <w:p w14:paraId="18E813DF" w14:textId="77777777" w:rsidR="00BD3023" w:rsidRDefault="00BD3023" w:rsidP="00BD3023">
      <w:pPr>
        <w:spacing w:after="240" w:line="300" w:lineRule="auto"/>
        <w:ind w:firstLine="567"/>
        <w:rPr>
          <w:rFonts w:ascii="Calibri" w:hAnsi="Calibri"/>
          <w:sz w:val="22"/>
          <w:szCs w:val="22"/>
        </w:rPr>
      </w:pPr>
      <w:r w:rsidRPr="001A6ECF">
        <w:rPr>
          <w:rFonts w:ascii="Calibri" w:hAnsi="Calibri"/>
          <w:b/>
          <w:bCs/>
          <w:sz w:val="22"/>
          <w:szCs w:val="22"/>
        </w:rPr>
        <w:t>§ 3.</w:t>
      </w:r>
      <w:r>
        <w:rPr>
          <w:rFonts w:ascii="Calibri" w:hAnsi="Calibri"/>
          <w:sz w:val="22"/>
          <w:szCs w:val="22"/>
        </w:rPr>
        <w:t xml:space="preserve"> Wykonanie uchwały powierza się Przewodniczącemu Rady Dzielnicy Białołęka m.st. Warszawy. </w:t>
      </w:r>
    </w:p>
    <w:p w14:paraId="1A4F2230" w14:textId="77777777" w:rsidR="00BD3023" w:rsidRDefault="00BD3023" w:rsidP="00BD3023">
      <w:pPr>
        <w:spacing w:after="240" w:line="300" w:lineRule="auto"/>
        <w:ind w:firstLine="567"/>
        <w:rPr>
          <w:rFonts w:ascii="Calibri" w:hAnsi="Calibri"/>
          <w:sz w:val="22"/>
          <w:szCs w:val="22"/>
        </w:rPr>
      </w:pPr>
      <w:r w:rsidRPr="001A6ECF">
        <w:rPr>
          <w:rFonts w:ascii="Calibri" w:hAnsi="Calibri"/>
          <w:b/>
          <w:bCs/>
          <w:sz w:val="22"/>
          <w:szCs w:val="22"/>
        </w:rPr>
        <w:t>§ 4.</w:t>
      </w:r>
      <w:r w:rsidRPr="002E7CE2">
        <w:rPr>
          <w:rFonts w:ascii="Calibri" w:hAnsi="Calibri"/>
          <w:sz w:val="22"/>
          <w:szCs w:val="22"/>
        </w:rPr>
        <w:t xml:space="preserve"> Uchwała wchodzi w życie z dniem podjęcia. </w:t>
      </w:r>
    </w:p>
    <w:p w14:paraId="68DF4C8C" w14:textId="77777777" w:rsidR="00BD3023" w:rsidRPr="004147C6" w:rsidRDefault="00BD3023" w:rsidP="00BD3023">
      <w:pPr>
        <w:spacing w:line="300" w:lineRule="auto"/>
        <w:jc w:val="center"/>
        <w:rPr>
          <w:rFonts w:ascii="Calibri" w:hAnsi="Calibri"/>
          <w:b/>
          <w:sz w:val="22"/>
          <w:szCs w:val="22"/>
        </w:rPr>
      </w:pPr>
      <w:r>
        <w:rPr>
          <w:rFonts w:ascii="Calibri" w:hAnsi="Calibri"/>
          <w:sz w:val="22"/>
          <w:szCs w:val="22"/>
        </w:rPr>
        <w:br w:type="page"/>
      </w:r>
      <w:r w:rsidRPr="004147C6">
        <w:rPr>
          <w:rFonts w:ascii="Calibri" w:hAnsi="Calibri"/>
          <w:b/>
          <w:sz w:val="22"/>
          <w:szCs w:val="22"/>
        </w:rPr>
        <w:lastRenderedPageBreak/>
        <w:t xml:space="preserve">UZASADNIENIE </w:t>
      </w:r>
      <w:r w:rsidRPr="004147C6">
        <w:rPr>
          <w:rFonts w:ascii="Calibri" w:hAnsi="Calibri"/>
          <w:b/>
          <w:sz w:val="22"/>
          <w:szCs w:val="22"/>
        </w:rPr>
        <w:br/>
        <w:t>DO UCHWAŁY NR</w:t>
      </w:r>
      <w:r>
        <w:rPr>
          <w:rFonts w:ascii="Calibri" w:hAnsi="Calibri"/>
          <w:b/>
          <w:sz w:val="22"/>
          <w:szCs w:val="22"/>
        </w:rPr>
        <w:t xml:space="preserve"> XI/89/2025</w:t>
      </w:r>
    </w:p>
    <w:p w14:paraId="59889124" w14:textId="77777777" w:rsidR="00BD3023" w:rsidRPr="004147C6" w:rsidRDefault="00BD3023" w:rsidP="00BD3023">
      <w:pPr>
        <w:spacing w:line="300" w:lineRule="auto"/>
        <w:jc w:val="center"/>
        <w:rPr>
          <w:rFonts w:ascii="Calibri" w:hAnsi="Calibri"/>
          <w:b/>
          <w:sz w:val="22"/>
          <w:szCs w:val="22"/>
        </w:rPr>
      </w:pPr>
      <w:r w:rsidRPr="004147C6">
        <w:rPr>
          <w:rFonts w:ascii="Calibri" w:hAnsi="Calibri"/>
          <w:b/>
          <w:sz w:val="22"/>
          <w:szCs w:val="22"/>
        </w:rPr>
        <w:t>RADY DZIELNICY BIAŁOŁĘKA MIASTA STOŁECZNEGO WARSZAWY</w:t>
      </w:r>
    </w:p>
    <w:p w14:paraId="6734FCB3" w14:textId="77777777" w:rsidR="00BD3023" w:rsidRPr="001A6ECF" w:rsidRDefault="00BD3023" w:rsidP="00BD3023">
      <w:pPr>
        <w:spacing w:after="240" w:line="300" w:lineRule="auto"/>
        <w:jc w:val="center"/>
        <w:rPr>
          <w:rFonts w:ascii="Calibri" w:hAnsi="Calibri"/>
          <w:b/>
          <w:bCs/>
          <w:sz w:val="22"/>
          <w:szCs w:val="22"/>
        </w:rPr>
      </w:pPr>
      <w:r w:rsidRPr="001A6ECF">
        <w:rPr>
          <w:rFonts w:ascii="Calibri" w:hAnsi="Calibri"/>
          <w:b/>
          <w:bCs/>
          <w:sz w:val="22"/>
          <w:szCs w:val="22"/>
        </w:rPr>
        <w:t xml:space="preserve">z </w:t>
      </w:r>
      <w:r>
        <w:rPr>
          <w:rFonts w:ascii="Calibri" w:hAnsi="Calibri"/>
          <w:b/>
          <w:bCs/>
          <w:sz w:val="22"/>
          <w:szCs w:val="22"/>
        </w:rPr>
        <w:t xml:space="preserve">4 marca 2025 </w:t>
      </w:r>
      <w:r w:rsidRPr="001A6ECF">
        <w:rPr>
          <w:rFonts w:ascii="Calibri" w:hAnsi="Calibri"/>
          <w:b/>
          <w:bCs/>
          <w:sz w:val="22"/>
          <w:szCs w:val="22"/>
        </w:rPr>
        <w:t>r.</w:t>
      </w:r>
    </w:p>
    <w:p w14:paraId="76CF4B12" w14:textId="77777777" w:rsidR="00BD3023" w:rsidRDefault="00BD3023" w:rsidP="00BD3023">
      <w:pPr>
        <w:spacing w:after="240" w:line="300" w:lineRule="auto"/>
        <w:rPr>
          <w:rFonts w:ascii="Calibri" w:hAnsi="Calibri"/>
          <w:bCs/>
          <w:sz w:val="22"/>
          <w:szCs w:val="22"/>
        </w:rPr>
      </w:pPr>
      <w:r w:rsidRPr="004F41D1">
        <w:rPr>
          <w:rFonts w:ascii="Calibri" w:hAnsi="Calibri"/>
          <w:sz w:val="22"/>
          <w:szCs w:val="22"/>
        </w:rPr>
        <w:t xml:space="preserve">Prezydent m.st. Warszawy pismem z </w:t>
      </w:r>
      <w:r>
        <w:rPr>
          <w:rFonts w:ascii="Calibri" w:hAnsi="Calibri"/>
          <w:sz w:val="22"/>
          <w:szCs w:val="22"/>
        </w:rPr>
        <w:t>14</w:t>
      </w:r>
      <w:r w:rsidRPr="004F41D1">
        <w:rPr>
          <w:rFonts w:ascii="Calibri" w:hAnsi="Calibri"/>
          <w:sz w:val="22"/>
          <w:szCs w:val="22"/>
        </w:rPr>
        <w:t xml:space="preserve"> </w:t>
      </w:r>
      <w:r>
        <w:rPr>
          <w:rFonts w:ascii="Calibri" w:hAnsi="Calibri"/>
          <w:sz w:val="22"/>
          <w:szCs w:val="22"/>
        </w:rPr>
        <w:t>lutego</w:t>
      </w:r>
      <w:r w:rsidRPr="004F41D1">
        <w:rPr>
          <w:rFonts w:ascii="Calibri" w:hAnsi="Calibri"/>
          <w:sz w:val="22"/>
          <w:szCs w:val="22"/>
        </w:rPr>
        <w:t xml:space="preserve"> 202</w:t>
      </w:r>
      <w:r>
        <w:rPr>
          <w:rFonts w:ascii="Calibri" w:hAnsi="Calibri"/>
          <w:sz w:val="22"/>
          <w:szCs w:val="22"/>
        </w:rPr>
        <w:t xml:space="preserve">5 </w:t>
      </w:r>
      <w:r w:rsidRPr="004F41D1">
        <w:rPr>
          <w:rFonts w:ascii="Calibri" w:hAnsi="Calibri"/>
          <w:sz w:val="22"/>
          <w:szCs w:val="22"/>
        </w:rPr>
        <w:t>r., znak: AM-ZP-N.6721.</w:t>
      </w:r>
      <w:r>
        <w:rPr>
          <w:rFonts w:ascii="Calibri" w:hAnsi="Calibri"/>
          <w:sz w:val="22"/>
          <w:szCs w:val="22"/>
        </w:rPr>
        <w:t>3</w:t>
      </w:r>
      <w:r w:rsidRPr="004F41D1">
        <w:rPr>
          <w:rFonts w:ascii="Calibri" w:hAnsi="Calibri"/>
          <w:sz w:val="22"/>
          <w:szCs w:val="22"/>
        </w:rPr>
        <w:t>.20</w:t>
      </w:r>
      <w:r>
        <w:rPr>
          <w:rFonts w:ascii="Calibri" w:hAnsi="Calibri"/>
          <w:sz w:val="22"/>
          <w:szCs w:val="22"/>
        </w:rPr>
        <w:t>23</w:t>
      </w:r>
      <w:r w:rsidRPr="004F41D1">
        <w:rPr>
          <w:rFonts w:ascii="Calibri" w:hAnsi="Calibri"/>
          <w:sz w:val="22"/>
          <w:szCs w:val="22"/>
        </w:rPr>
        <w:t>.</w:t>
      </w:r>
      <w:r>
        <w:rPr>
          <w:rFonts w:ascii="Calibri" w:hAnsi="Calibri"/>
          <w:sz w:val="22"/>
          <w:szCs w:val="22"/>
        </w:rPr>
        <w:t>MGO</w:t>
      </w:r>
      <w:r w:rsidRPr="004F41D1">
        <w:rPr>
          <w:rFonts w:ascii="Calibri" w:hAnsi="Calibri"/>
          <w:sz w:val="22"/>
          <w:szCs w:val="22"/>
        </w:rPr>
        <w:t xml:space="preserve"> zwrócił się do Przewodniczącego Rady Dzielnicy Białołęka m.st. Warszawy o zaopiniowanie projektu uchwały Rady m.st. Warszawy </w:t>
      </w:r>
      <w:r w:rsidRPr="00901073">
        <w:rPr>
          <w:rFonts w:ascii="Calibri" w:hAnsi="Calibri"/>
          <w:bCs/>
          <w:sz w:val="22"/>
          <w:szCs w:val="22"/>
        </w:rPr>
        <w:t xml:space="preserve">w sprawie </w:t>
      </w:r>
      <w:r w:rsidRPr="00EC5509">
        <w:rPr>
          <w:rFonts w:ascii="Calibri" w:hAnsi="Calibri"/>
          <w:bCs/>
          <w:sz w:val="22"/>
          <w:szCs w:val="22"/>
        </w:rPr>
        <w:t xml:space="preserve">miejscowego planu zagospodarowania przestrzennego </w:t>
      </w:r>
      <w:r w:rsidRPr="00622F10">
        <w:rPr>
          <w:rFonts w:ascii="Calibri" w:hAnsi="Calibri"/>
          <w:bCs/>
          <w:sz w:val="22"/>
          <w:szCs w:val="22"/>
        </w:rPr>
        <w:t>Kępy Tarchomińskiej</w:t>
      </w:r>
      <w:r>
        <w:rPr>
          <w:rFonts w:ascii="Calibri" w:hAnsi="Calibri"/>
          <w:bCs/>
          <w:sz w:val="22"/>
          <w:szCs w:val="22"/>
        </w:rPr>
        <w:t xml:space="preserve"> </w:t>
      </w:r>
      <w:r w:rsidRPr="00622F10">
        <w:rPr>
          <w:rFonts w:ascii="Calibri" w:hAnsi="Calibri"/>
          <w:bCs/>
          <w:sz w:val="22"/>
          <w:szCs w:val="22"/>
        </w:rPr>
        <w:t>- część II</w:t>
      </w:r>
      <w:r w:rsidRPr="00EC5509">
        <w:rPr>
          <w:rFonts w:ascii="Calibri" w:hAnsi="Calibri"/>
          <w:bCs/>
          <w:sz w:val="22"/>
          <w:szCs w:val="22"/>
        </w:rPr>
        <w:t>.</w:t>
      </w:r>
    </w:p>
    <w:p w14:paraId="097FEEE6" w14:textId="77777777" w:rsidR="00BD3023" w:rsidRPr="00622F10" w:rsidRDefault="00BD3023" w:rsidP="00BD3023">
      <w:pPr>
        <w:spacing w:after="240" w:line="300" w:lineRule="auto"/>
        <w:rPr>
          <w:rFonts w:ascii="Calibri" w:hAnsi="Calibri" w:cs="Calibri"/>
          <w:bCs/>
          <w:sz w:val="22"/>
          <w:szCs w:val="22"/>
        </w:rPr>
      </w:pPr>
      <w:r w:rsidRPr="00622F10">
        <w:rPr>
          <w:rFonts w:ascii="Calibri" w:hAnsi="Calibri" w:cs="Calibri"/>
          <w:bCs/>
          <w:sz w:val="22"/>
          <w:szCs w:val="22"/>
        </w:rPr>
        <w:t>Miejscowy plan zagospodarowania przestrzennego Kępy Tarchomińskiej - część II został</w:t>
      </w:r>
      <w:r>
        <w:rPr>
          <w:rFonts w:ascii="Calibri" w:hAnsi="Calibri" w:cs="Calibri"/>
          <w:bCs/>
          <w:sz w:val="22"/>
          <w:szCs w:val="22"/>
        </w:rPr>
        <w:t xml:space="preserve"> </w:t>
      </w:r>
      <w:r w:rsidRPr="00622F10">
        <w:rPr>
          <w:rFonts w:ascii="Calibri" w:hAnsi="Calibri" w:cs="Calibri"/>
          <w:bCs/>
          <w:sz w:val="22"/>
          <w:szCs w:val="22"/>
        </w:rPr>
        <w:t>przygotowany w oparciu o uchwałę nr LXXXVI/2540/2010 Rady m.st. Warszawy z dnia 15 lipca 2010 r. w sprawie przystąpienia do sporządzenia miejscowego planu zagospodarowania przestrzennego Kępy Tarchomińskiej, zmienioną uchwałą nr XXXIX/1018/2017 Rady m.st. Warszawy z dnia 19 stycznia 2017 r. Prace planistyczne prowadzono w trybie ustawy z dnia 27 marca 2003 r. o planowaniu</w:t>
      </w:r>
      <w:r>
        <w:rPr>
          <w:rFonts w:ascii="Calibri" w:hAnsi="Calibri" w:cs="Calibri"/>
          <w:bCs/>
          <w:sz w:val="22"/>
          <w:szCs w:val="22"/>
        </w:rPr>
        <w:br/>
      </w:r>
      <w:r w:rsidRPr="00622F10">
        <w:rPr>
          <w:rFonts w:ascii="Calibri" w:hAnsi="Calibri" w:cs="Calibri"/>
          <w:bCs/>
          <w:sz w:val="22"/>
          <w:szCs w:val="22"/>
        </w:rPr>
        <w:t>i zagospodarowaniu przestrzennym (Dz. U. z 20</w:t>
      </w:r>
      <w:r>
        <w:rPr>
          <w:rFonts w:ascii="Calibri" w:hAnsi="Calibri" w:cs="Calibri"/>
          <w:bCs/>
          <w:sz w:val="22"/>
          <w:szCs w:val="22"/>
        </w:rPr>
        <w:t>24</w:t>
      </w:r>
      <w:r w:rsidRPr="00622F10">
        <w:rPr>
          <w:rFonts w:ascii="Calibri" w:hAnsi="Calibri" w:cs="Calibri"/>
          <w:bCs/>
          <w:sz w:val="22"/>
          <w:szCs w:val="22"/>
        </w:rPr>
        <w:t xml:space="preserve"> r. poz. </w:t>
      </w:r>
      <w:r>
        <w:rPr>
          <w:rFonts w:ascii="Calibri" w:hAnsi="Calibri" w:cs="Calibri"/>
          <w:bCs/>
          <w:sz w:val="22"/>
          <w:szCs w:val="22"/>
        </w:rPr>
        <w:t>1130</w:t>
      </w:r>
      <w:r w:rsidRPr="00622F10">
        <w:rPr>
          <w:rFonts w:ascii="Calibri" w:hAnsi="Calibri" w:cs="Calibri"/>
          <w:bCs/>
          <w:sz w:val="22"/>
          <w:szCs w:val="22"/>
        </w:rPr>
        <w:t xml:space="preserve"> z </w:t>
      </w:r>
      <w:proofErr w:type="spellStart"/>
      <w:r w:rsidRPr="00622F10">
        <w:rPr>
          <w:rFonts w:ascii="Calibri" w:hAnsi="Calibri" w:cs="Calibri"/>
          <w:bCs/>
          <w:sz w:val="22"/>
          <w:szCs w:val="22"/>
        </w:rPr>
        <w:t>późn</w:t>
      </w:r>
      <w:proofErr w:type="spellEnd"/>
      <w:r w:rsidRPr="00622F10">
        <w:rPr>
          <w:rFonts w:ascii="Calibri" w:hAnsi="Calibri" w:cs="Calibri"/>
          <w:bCs/>
          <w:sz w:val="22"/>
          <w:szCs w:val="22"/>
        </w:rPr>
        <w:t>. zm.).</w:t>
      </w:r>
    </w:p>
    <w:p w14:paraId="0BFC9CB0" w14:textId="77777777" w:rsidR="00BD3023" w:rsidRPr="00622F10" w:rsidRDefault="00BD3023" w:rsidP="00BD3023">
      <w:pPr>
        <w:spacing w:after="240" w:line="300" w:lineRule="auto"/>
        <w:rPr>
          <w:rFonts w:ascii="Calibri" w:hAnsi="Calibri" w:cs="Calibri"/>
          <w:bCs/>
          <w:sz w:val="22"/>
          <w:szCs w:val="22"/>
        </w:rPr>
      </w:pPr>
      <w:r w:rsidRPr="00622F10">
        <w:rPr>
          <w:rFonts w:ascii="Calibri" w:hAnsi="Calibri" w:cs="Calibri"/>
          <w:bCs/>
          <w:sz w:val="22"/>
          <w:szCs w:val="22"/>
        </w:rPr>
        <w:t xml:space="preserve">Podjęta w 2010 roku uchwała, o której mowa powyżej, obejmowała obszar zwany Kępa Tarchomińska w </w:t>
      </w:r>
      <w:r>
        <w:rPr>
          <w:rFonts w:ascii="Calibri" w:hAnsi="Calibri" w:cs="Calibri"/>
          <w:bCs/>
          <w:sz w:val="22"/>
          <w:szCs w:val="22"/>
        </w:rPr>
        <w:t>D</w:t>
      </w:r>
      <w:r w:rsidRPr="00622F10">
        <w:rPr>
          <w:rFonts w:ascii="Calibri" w:hAnsi="Calibri" w:cs="Calibri"/>
          <w:bCs/>
          <w:sz w:val="22"/>
          <w:szCs w:val="22"/>
        </w:rPr>
        <w:t>zielnicy Białołęka o łącznej powierzchni 193 ha. Projekt planu Kępy Tarchomińskiej wraz z prognozą oddziaływania na środowisko został poddany procedurze opiniowania i uzgodnień, następnie w 2014 roku został wyłożony do publicznego wglądu. W wyznaczonym terminie,</w:t>
      </w:r>
      <w:r>
        <w:rPr>
          <w:rFonts w:ascii="Calibri" w:hAnsi="Calibri" w:cs="Calibri"/>
          <w:bCs/>
          <w:sz w:val="22"/>
          <w:szCs w:val="22"/>
        </w:rPr>
        <w:br/>
      </w:r>
      <w:r w:rsidRPr="00622F10">
        <w:rPr>
          <w:rFonts w:ascii="Calibri" w:hAnsi="Calibri" w:cs="Calibri"/>
          <w:bCs/>
          <w:sz w:val="22"/>
          <w:szCs w:val="22"/>
        </w:rPr>
        <w:t>do Prezydenta m.st. Warszawy wpłynęło 150 uwag dot. projektu planu wyłożonego do publicznego wglądu. Ponieważ przeprowadzona procedura planistyczna, a zwłaszcza wyłożenie projektu planu do publicznego wglądu, ujawniło wiele różnorodnych problemów w poszczególnych częściach obszaru planu, 19 stycznia 2017 roku Rada m.st. Warszawy uchwałą nr XXXIX/1018/2017 zdecydowała</w:t>
      </w:r>
      <w:r>
        <w:rPr>
          <w:rFonts w:ascii="Calibri" w:hAnsi="Calibri" w:cs="Calibri"/>
          <w:bCs/>
          <w:sz w:val="22"/>
          <w:szCs w:val="22"/>
        </w:rPr>
        <w:br/>
      </w:r>
      <w:r w:rsidRPr="00622F10">
        <w:rPr>
          <w:rFonts w:ascii="Calibri" w:hAnsi="Calibri" w:cs="Calibri"/>
          <w:bCs/>
          <w:sz w:val="22"/>
          <w:szCs w:val="22"/>
        </w:rPr>
        <w:t>o podziale terenu objętego projektem planu Kępy Tarchomińskiej na cztery części. Zabieg ten miał na celu umożliwienie dalszego procedowania przedmiotowego dokumentu celem uchwalenia,</w:t>
      </w:r>
      <w:r>
        <w:rPr>
          <w:rFonts w:ascii="Calibri" w:hAnsi="Calibri" w:cs="Calibri"/>
          <w:bCs/>
          <w:sz w:val="22"/>
          <w:szCs w:val="22"/>
        </w:rPr>
        <w:br/>
      </w:r>
      <w:r w:rsidRPr="00622F10">
        <w:rPr>
          <w:rFonts w:ascii="Calibri" w:hAnsi="Calibri" w:cs="Calibri"/>
          <w:bCs/>
          <w:sz w:val="22"/>
          <w:szCs w:val="22"/>
        </w:rPr>
        <w:t xml:space="preserve">bez konieczności zawieszania procedury planistycznej dla całego planu. </w:t>
      </w:r>
    </w:p>
    <w:p w14:paraId="7513C913" w14:textId="77777777" w:rsidR="00BD3023" w:rsidRDefault="00BD3023" w:rsidP="00BD3023">
      <w:pPr>
        <w:spacing w:after="240" w:line="300" w:lineRule="auto"/>
        <w:rPr>
          <w:rFonts w:ascii="Calibri" w:hAnsi="Calibri" w:cs="Calibri"/>
          <w:bCs/>
          <w:sz w:val="22"/>
          <w:szCs w:val="22"/>
        </w:rPr>
      </w:pPr>
      <w:r w:rsidRPr="00622F10">
        <w:rPr>
          <w:rFonts w:ascii="Calibri" w:hAnsi="Calibri" w:cs="Calibri"/>
          <w:bCs/>
          <w:sz w:val="22"/>
          <w:szCs w:val="22"/>
        </w:rPr>
        <w:t>Zgodnie z uchwałą w sprawie podziału obszaru objętego sporządzeniem planu na cztery części, miejscowy plan zagospodarowania przestrzennego Kępy Tarchomińskiej – część II obejmuje obszar</w:t>
      </w:r>
      <w:r>
        <w:rPr>
          <w:rFonts w:ascii="Calibri" w:hAnsi="Calibri" w:cs="Calibri"/>
          <w:bCs/>
          <w:sz w:val="22"/>
          <w:szCs w:val="22"/>
        </w:rPr>
        <w:br/>
      </w:r>
      <w:r w:rsidRPr="00622F10">
        <w:rPr>
          <w:rFonts w:ascii="Calibri" w:hAnsi="Calibri" w:cs="Calibri"/>
          <w:bCs/>
          <w:sz w:val="22"/>
          <w:szCs w:val="22"/>
        </w:rPr>
        <w:t xml:space="preserve">o powierzchni około 31,6 ha, zawarty pomiędzy wałem przeciwpowodziowym wzdłuż rzeki Wisły, ulicą </w:t>
      </w:r>
      <w:proofErr w:type="spellStart"/>
      <w:r w:rsidRPr="00622F10">
        <w:rPr>
          <w:rFonts w:ascii="Calibri" w:hAnsi="Calibri" w:cs="Calibri"/>
          <w:bCs/>
          <w:sz w:val="22"/>
          <w:szCs w:val="22"/>
        </w:rPr>
        <w:t>Gladioli</w:t>
      </w:r>
      <w:proofErr w:type="spellEnd"/>
      <w:r w:rsidRPr="00622F10">
        <w:rPr>
          <w:rFonts w:ascii="Calibri" w:hAnsi="Calibri" w:cs="Calibri"/>
          <w:bCs/>
          <w:sz w:val="22"/>
          <w:szCs w:val="22"/>
        </w:rPr>
        <w:t xml:space="preserve">, zachodnią granicą obszaru osiedla </w:t>
      </w:r>
      <w:proofErr w:type="spellStart"/>
      <w:r w:rsidRPr="00622F10">
        <w:rPr>
          <w:rFonts w:ascii="Calibri" w:hAnsi="Calibri" w:cs="Calibri"/>
          <w:bCs/>
          <w:sz w:val="22"/>
          <w:szCs w:val="22"/>
        </w:rPr>
        <w:t>Buchnik</w:t>
      </w:r>
      <w:proofErr w:type="spellEnd"/>
      <w:r w:rsidRPr="00622F10">
        <w:rPr>
          <w:rFonts w:ascii="Calibri" w:hAnsi="Calibri" w:cs="Calibri"/>
          <w:bCs/>
          <w:sz w:val="22"/>
          <w:szCs w:val="22"/>
        </w:rPr>
        <w:t xml:space="preserve"> i północną linią rozgraniczającą planowanej ulicy Aluzyjnej. Jest to teren w przeważającej części niezabudowany i niezagospodarowany, z bardzo dużą ilością terenów otwartych odznaczających się wysokim stopniem naturalności. Dominują tu nieużytki w różnym stopniu sukcesji naturalnej, z licznymi </w:t>
      </w:r>
      <w:proofErr w:type="spellStart"/>
      <w:r w:rsidRPr="00622F10">
        <w:rPr>
          <w:rFonts w:ascii="Calibri" w:hAnsi="Calibri" w:cs="Calibri"/>
          <w:bCs/>
          <w:sz w:val="22"/>
          <w:szCs w:val="22"/>
        </w:rPr>
        <w:t>zadrzewieniami</w:t>
      </w:r>
      <w:proofErr w:type="spellEnd"/>
      <w:r w:rsidRPr="00622F10">
        <w:rPr>
          <w:rFonts w:ascii="Calibri" w:hAnsi="Calibri" w:cs="Calibri"/>
          <w:bCs/>
          <w:sz w:val="22"/>
          <w:szCs w:val="22"/>
        </w:rPr>
        <w:t xml:space="preserve"> i </w:t>
      </w:r>
      <w:proofErr w:type="spellStart"/>
      <w:r w:rsidRPr="00622F10">
        <w:rPr>
          <w:rFonts w:ascii="Calibri" w:hAnsi="Calibri" w:cs="Calibri"/>
          <w:bCs/>
          <w:sz w:val="22"/>
          <w:szCs w:val="22"/>
        </w:rPr>
        <w:t>zakrzaczeniami</w:t>
      </w:r>
      <w:proofErr w:type="spellEnd"/>
      <w:r>
        <w:rPr>
          <w:rFonts w:ascii="Calibri" w:hAnsi="Calibri" w:cs="Calibri"/>
          <w:bCs/>
          <w:sz w:val="22"/>
          <w:szCs w:val="22"/>
        </w:rPr>
        <w:br/>
      </w:r>
      <w:r w:rsidRPr="00622F10">
        <w:rPr>
          <w:rFonts w:ascii="Calibri" w:hAnsi="Calibri" w:cs="Calibri"/>
          <w:bCs/>
          <w:sz w:val="22"/>
          <w:szCs w:val="22"/>
        </w:rPr>
        <w:t xml:space="preserve">o charakterze łęgowym i łozowym oraz wilgotne łąki. Szczegółowa inwentaryzacja przyrodnicza przeprowadzona na tym obszarze w 2011 roku wykazała występowanie zbiorowisk roślinnych wymienionych w załączniku nr I </w:t>
      </w:r>
      <w:proofErr w:type="spellStart"/>
      <w:r w:rsidRPr="00622F10">
        <w:rPr>
          <w:rFonts w:ascii="Calibri" w:hAnsi="Calibri" w:cs="Calibri"/>
          <w:bCs/>
          <w:sz w:val="22"/>
          <w:szCs w:val="22"/>
        </w:rPr>
        <w:t>i</w:t>
      </w:r>
      <w:proofErr w:type="spellEnd"/>
      <w:r w:rsidRPr="00622F10">
        <w:rPr>
          <w:rFonts w:ascii="Calibri" w:hAnsi="Calibri" w:cs="Calibri"/>
          <w:bCs/>
          <w:sz w:val="22"/>
          <w:szCs w:val="22"/>
        </w:rPr>
        <w:t xml:space="preserve"> w załączniku nr II do Dyrektywy Rady 92/43/EWG z dnia 21 maja 1992 roku w sprawie ochrony siedlisk przyrodniczych oraz dzikiej fauny i flory, a także</w:t>
      </w:r>
      <w:r>
        <w:rPr>
          <w:rFonts w:ascii="Calibri" w:hAnsi="Calibri" w:cs="Calibri"/>
          <w:bCs/>
          <w:sz w:val="22"/>
          <w:szCs w:val="22"/>
        </w:rPr>
        <w:br/>
      </w:r>
      <w:r w:rsidRPr="00622F10">
        <w:rPr>
          <w:rFonts w:ascii="Calibri" w:hAnsi="Calibri" w:cs="Calibri"/>
          <w:bCs/>
          <w:sz w:val="22"/>
          <w:szCs w:val="22"/>
        </w:rPr>
        <w:t>w Rozporządzeniu Ministra Środowiska z dnia 13 kwietnia 2010 r. w sprawie siedlisk przyrodniczych oraz gatunków będących przedmiotem zainteresowania Wspólnoty, a także kryteriów wyboru obszarów</w:t>
      </w:r>
      <w:r w:rsidRPr="00622F10">
        <w:rPr>
          <w:rFonts w:ascii="Calibri" w:hAnsi="Calibri" w:cs="Calibri"/>
          <w:bCs/>
          <w:color w:val="000000"/>
          <w:sz w:val="22"/>
          <w:szCs w:val="22"/>
        </w:rPr>
        <w:t xml:space="preserve"> </w:t>
      </w:r>
      <w:r w:rsidRPr="00622F10">
        <w:rPr>
          <w:rFonts w:ascii="Calibri" w:hAnsi="Calibri" w:cs="Calibri"/>
          <w:bCs/>
          <w:sz w:val="22"/>
          <w:szCs w:val="22"/>
        </w:rPr>
        <w:t>kwalifikujących się do uznania lub wyznaczenia jako obszary Natura 2000. Ponadto, potwierdzono występowanie przedstawicieli licznych gatunków fauny, w tym gatunków chronionych. Cały omawiany obszar zlokalizowany jest w granicach Warszawskiego Obszaru Chronionego Krajobrazu.</w:t>
      </w:r>
    </w:p>
    <w:p w14:paraId="16FBB294" w14:textId="77777777" w:rsidR="00BD3023" w:rsidRPr="00622F10" w:rsidRDefault="00BD3023" w:rsidP="00BD3023">
      <w:pPr>
        <w:spacing w:after="240" w:line="300" w:lineRule="auto"/>
        <w:rPr>
          <w:rFonts w:ascii="Calibri" w:hAnsi="Calibri" w:cs="Calibri"/>
          <w:bCs/>
          <w:sz w:val="22"/>
          <w:szCs w:val="22"/>
        </w:rPr>
      </w:pPr>
    </w:p>
    <w:p w14:paraId="1315E680" w14:textId="77777777" w:rsidR="00BD3023" w:rsidRPr="00622F10" w:rsidRDefault="00BD3023" w:rsidP="00BD3023">
      <w:pPr>
        <w:spacing w:after="240" w:line="300" w:lineRule="auto"/>
        <w:rPr>
          <w:rFonts w:ascii="Calibri" w:hAnsi="Calibri" w:cs="Calibri"/>
          <w:bCs/>
          <w:sz w:val="22"/>
          <w:szCs w:val="22"/>
        </w:rPr>
      </w:pPr>
      <w:r w:rsidRPr="00622F10">
        <w:rPr>
          <w:rFonts w:ascii="Calibri" w:hAnsi="Calibri" w:cs="Calibri"/>
          <w:bCs/>
          <w:sz w:val="22"/>
          <w:szCs w:val="22"/>
        </w:rPr>
        <w:lastRenderedPageBreak/>
        <w:t xml:space="preserve">Zabudowa jest tu stosunkowo nieliczna, ekstensywna i koncentruje się głównie wzdłuż ulic: Kępa Tarchomińska, </w:t>
      </w:r>
      <w:proofErr w:type="spellStart"/>
      <w:r w:rsidRPr="00622F10">
        <w:rPr>
          <w:rFonts w:ascii="Calibri" w:hAnsi="Calibri" w:cs="Calibri"/>
          <w:bCs/>
          <w:sz w:val="22"/>
          <w:szCs w:val="22"/>
        </w:rPr>
        <w:t>Gladioli</w:t>
      </w:r>
      <w:proofErr w:type="spellEnd"/>
      <w:r w:rsidRPr="00622F10">
        <w:rPr>
          <w:rFonts w:ascii="Calibri" w:hAnsi="Calibri" w:cs="Calibri"/>
          <w:bCs/>
          <w:sz w:val="22"/>
          <w:szCs w:val="22"/>
        </w:rPr>
        <w:t xml:space="preserve"> i Gerberowa. Są to przede wszystkim budynki mieszkalne w zabudowie jednorodzinnej z pojedynczymi obiektami usługowymi. Największym istniejącym kompleksem zabudowy jest niedawno zrealizowane osiedle Kępa Tarchomińska 6 składające się z kilkunastu zespołów budynków mieszalnych jednorodzinnych w zabudowie szeregowej, po cztery segmenty. Lokalizacja zabudowy w omawianym obszarze ograniczana jest głównie warunkami gruntowo-wodnymi, co potwierdzają również przeprowadzone na potrzeby projektu planu analizy historyczne. Pomimo, że niemalże cały teren znajduje się w granicach obszaru narażonego na zalanie w przypadku zniszczenia lub uszkodzenia wału przeciwpowodziowego, to najlepsze warunki do posadowienia budynków znajdują w zachodniej części terenu, wzdłuż wału przeciwpowodziowego. Cała wschodnia część obszaru planu w rejonie Kanału Henrykowskiego i Rowu Winnickiego charakteryzuje się wysokim stanem wód gruntowych grożącym podtopieniami budynków, dlatego w tym rejonie zabudowa nie powinna być lokalizowana. W obszarze planu istnieje tylko jeden obiekt zabytkowy widniejący w gminnej ewidencji zabytków – cmentarz ewangelicki osadników niemieckich, będący reliktem dawnego osadnictwa.</w:t>
      </w:r>
    </w:p>
    <w:p w14:paraId="4A387512" w14:textId="77777777" w:rsidR="00BD3023" w:rsidRPr="00622F10" w:rsidRDefault="00BD3023" w:rsidP="00BD3023">
      <w:pPr>
        <w:spacing w:after="240" w:line="300" w:lineRule="auto"/>
        <w:rPr>
          <w:rFonts w:ascii="Calibri" w:hAnsi="Calibri" w:cs="Calibri"/>
          <w:bCs/>
          <w:sz w:val="22"/>
          <w:szCs w:val="22"/>
        </w:rPr>
      </w:pPr>
      <w:r w:rsidRPr="00622F10">
        <w:rPr>
          <w:rFonts w:ascii="Calibri" w:hAnsi="Calibri" w:cs="Calibri"/>
          <w:bCs/>
          <w:sz w:val="22"/>
          <w:szCs w:val="22"/>
        </w:rPr>
        <w:t>Oprócz warunków przyrodniczych i środowiskowych, elementem determinującym zagospodarowanie przestrzeni jest gazociąg wysokiego ciśnienia wraz ze strefą bezpieczeństwa, w zasięgu której obowiązuje zakaz zabudowy.</w:t>
      </w:r>
    </w:p>
    <w:p w14:paraId="72F012B2" w14:textId="77777777" w:rsidR="00BD3023" w:rsidRPr="00622F10" w:rsidRDefault="00BD3023" w:rsidP="00BD3023">
      <w:pPr>
        <w:spacing w:after="240" w:line="300" w:lineRule="auto"/>
        <w:rPr>
          <w:rFonts w:ascii="Calibri" w:hAnsi="Calibri" w:cs="Calibri"/>
          <w:bCs/>
          <w:sz w:val="22"/>
          <w:szCs w:val="22"/>
        </w:rPr>
      </w:pPr>
      <w:r w:rsidRPr="00622F10">
        <w:rPr>
          <w:rFonts w:ascii="Calibri" w:hAnsi="Calibri" w:cs="Calibri"/>
          <w:bCs/>
          <w:sz w:val="22"/>
          <w:szCs w:val="22"/>
        </w:rPr>
        <w:t>W obowiązującym Studium uwarunkowań i kierunków zagospodarowania przestrzennego</w:t>
      </w:r>
      <w:r>
        <w:rPr>
          <w:rFonts w:ascii="Calibri" w:hAnsi="Calibri" w:cs="Calibri"/>
          <w:bCs/>
          <w:sz w:val="22"/>
          <w:szCs w:val="22"/>
        </w:rPr>
        <w:br/>
      </w:r>
      <w:r w:rsidRPr="00622F10">
        <w:rPr>
          <w:rFonts w:ascii="Calibri" w:hAnsi="Calibri" w:cs="Calibri"/>
          <w:bCs/>
          <w:sz w:val="22"/>
          <w:szCs w:val="22"/>
        </w:rPr>
        <w:t>m.st. Warszawy (uchwała Rady m.st. Warszawy nr LXXXII/2746/2006 z dnia 10 października 2006 r.</w:t>
      </w:r>
      <w:r>
        <w:rPr>
          <w:rFonts w:ascii="Calibri" w:hAnsi="Calibri" w:cs="Calibri"/>
          <w:bCs/>
          <w:sz w:val="22"/>
          <w:szCs w:val="22"/>
        </w:rPr>
        <w:br/>
      </w:r>
      <w:r w:rsidRPr="00622F10">
        <w:rPr>
          <w:rFonts w:ascii="Calibri" w:hAnsi="Calibri" w:cs="Calibri"/>
          <w:bCs/>
          <w:sz w:val="22"/>
          <w:szCs w:val="22"/>
        </w:rPr>
        <w:t xml:space="preserve">z </w:t>
      </w:r>
      <w:proofErr w:type="spellStart"/>
      <w:r w:rsidRPr="00622F10">
        <w:rPr>
          <w:rFonts w:ascii="Calibri" w:hAnsi="Calibri" w:cs="Calibri"/>
          <w:bCs/>
          <w:sz w:val="22"/>
          <w:szCs w:val="22"/>
        </w:rPr>
        <w:t>późn</w:t>
      </w:r>
      <w:proofErr w:type="spellEnd"/>
      <w:r w:rsidRPr="00622F10">
        <w:rPr>
          <w:rFonts w:ascii="Calibri" w:hAnsi="Calibri" w:cs="Calibri"/>
          <w:bCs/>
          <w:sz w:val="22"/>
          <w:szCs w:val="22"/>
        </w:rPr>
        <w:t>. zm.), teren objęty projektem miejscowego planu zagospodarowania przestrzennego Kępy Tarchomińskiej – część II, zlokalizowany jest w strefie przedmieść, w granicach jednostki planistycznej oznaczonej symbolem M2.12 – tereny o przewadze zabudowy mieszkaniowej jednorodzinnej.</w:t>
      </w:r>
      <w:r>
        <w:rPr>
          <w:rFonts w:ascii="Calibri" w:hAnsi="Calibri" w:cs="Calibri"/>
          <w:bCs/>
          <w:sz w:val="22"/>
          <w:szCs w:val="22"/>
        </w:rPr>
        <w:br/>
      </w:r>
      <w:r w:rsidRPr="00622F10">
        <w:rPr>
          <w:rFonts w:ascii="Calibri" w:hAnsi="Calibri" w:cs="Calibri"/>
          <w:bCs/>
          <w:sz w:val="22"/>
          <w:szCs w:val="22"/>
        </w:rPr>
        <w:t>W jednostce tej ustalono priorytet dla lokalizowania funkcji mieszkaniowej i niezbędnych inwestycji celu publicznego z zakresu infrastruktury społecznej, terenów ogólnodostępnej zieleni urządzonej</w:t>
      </w:r>
      <w:r>
        <w:rPr>
          <w:rFonts w:ascii="Calibri" w:hAnsi="Calibri" w:cs="Calibri"/>
          <w:bCs/>
          <w:sz w:val="22"/>
          <w:szCs w:val="22"/>
        </w:rPr>
        <w:br/>
      </w:r>
      <w:r w:rsidRPr="00622F10">
        <w:rPr>
          <w:rFonts w:ascii="Calibri" w:hAnsi="Calibri" w:cs="Calibri"/>
          <w:bCs/>
          <w:sz w:val="22"/>
          <w:szCs w:val="22"/>
        </w:rPr>
        <w:t>i sportu powszechnego oraz usług podstawowych. Jednocześnie dopuszczono lokalizowanie funkcji usługowej, z zaleceniem by udział tej funkcji kształtował się do 40% powierzchni zabudowy na terenie. Uśredniony w ramach jednostki bilansowej wskaźnik intensywności zabudowy brutto na terenie M2, zgodnie ze Studium, wynosi 0,6, a uśredniona wysokość zabudowy 12 m. Wskaźnik powierzchni biologicznie czynnej dla poszczególnych terenów przeznaczonych pod zabudowę nie może być mniejszy niż 70%. Ponadto, teren w całości znajduje się w granicach Systemu Przyrodniczego Warszawy. W zakresie układu drogowego wskazano jedynie istniejącą ulicę Kępa Tarchomińska, którą włączono do jednostki M2.</w:t>
      </w:r>
    </w:p>
    <w:p w14:paraId="50CBD436" w14:textId="77777777" w:rsidR="00BD3023" w:rsidRDefault="00BD3023" w:rsidP="00BD3023">
      <w:pPr>
        <w:spacing w:after="240" w:line="300" w:lineRule="auto"/>
        <w:rPr>
          <w:rFonts w:ascii="Calibri" w:hAnsi="Calibri" w:cs="Calibri"/>
          <w:bCs/>
          <w:sz w:val="22"/>
          <w:szCs w:val="22"/>
        </w:rPr>
      </w:pPr>
      <w:r w:rsidRPr="00622F10">
        <w:rPr>
          <w:rFonts w:ascii="Calibri" w:hAnsi="Calibri" w:cs="Calibri"/>
          <w:bCs/>
          <w:sz w:val="22"/>
          <w:szCs w:val="22"/>
        </w:rPr>
        <w:t>Dla obszaru objętego sporządzeniem miejscowego planu zagospodarowania przestrzennego Kępa Tarchomińska – część II brak jest przepisów lokalnych w postaci obowiązującego planu miejscowego. W związku z tym procesy inwestycyjne są tu w istotnym stopniu ograniczone, gdyż znaczna część nieruchomości nie spełnia wymogów ustawowych pozwalających na wydanie decyzji o warunkach zabudowy, w szczególności nie posiada właściwego dostępu do dróg publicznych. Natomiast</w:t>
      </w:r>
      <w:r>
        <w:rPr>
          <w:rFonts w:ascii="Calibri" w:hAnsi="Calibri" w:cs="Calibri"/>
          <w:bCs/>
          <w:sz w:val="22"/>
          <w:szCs w:val="22"/>
        </w:rPr>
        <w:br/>
      </w:r>
      <w:r w:rsidRPr="00622F10">
        <w:rPr>
          <w:rFonts w:ascii="Calibri" w:hAnsi="Calibri" w:cs="Calibri"/>
          <w:bCs/>
          <w:sz w:val="22"/>
          <w:szCs w:val="22"/>
        </w:rPr>
        <w:t>z przeprowadzonych konsultacji społecznych i udziału społeczeństwa w procedurze sporządzania dokumentu wynika, że zainteresowanie rozwojem budownictwa w tym rejonie jest znaczne. Mając na względzie przesłanki wynikające z polityki przestrzennej wyrażonej w Studium, jak również</w:t>
      </w:r>
      <w:r>
        <w:rPr>
          <w:rFonts w:ascii="Calibri" w:hAnsi="Calibri" w:cs="Calibri"/>
          <w:bCs/>
          <w:sz w:val="22"/>
          <w:szCs w:val="22"/>
        </w:rPr>
        <w:br/>
      </w:r>
      <w:r w:rsidRPr="00622F10">
        <w:rPr>
          <w:rFonts w:ascii="Calibri" w:hAnsi="Calibri" w:cs="Calibri"/>
          <w:bCs/>
          <w:sz w:val="22"/>
          <w:szCs w:val="22"/>
        </w:rPr>
        <w:t xml:space="preserve">z konsultacji społecznych, po podziale pierwotnego obszaru objętego sporządzeniem planu miejscowego Kępy Tarchomińskiej, w części II projektu planu zwiększono ilość terenów </w:t>
      </w:r>
    </w:p>
    <w:p w14:paraId="26214EC3" w14:textId="77777777" w:rsidR="00BD3023" w:rsidRDefault="00BD3023" w:rsidP="00BD3023">
      <w:pPr>
        <w:spacing w:after="240" w:line="300" w:lineRule="auto"/>
        <w:rPr>
          <w:rFonts w:ascii="Calibri" w:hAnsi="Calibri" w:cs="Calibri"/>
          <w:bCs/>
          <w:sz w:val="22"/>
          <w:szCs w:val="22"/>
        </w:rPr>
      </w:pPr>
    </w:p>
    <w:p w14:paraId="6EFA8259" w14:textId="77777777" w:rsidR="00BD3023" w:rsidRDefault="00BD3023" w:rsidP="00BD3023">
      <w:pPr>
        <w:spacing w:after="240" w:line="300" w:lineRule="auto"/>
        <w:rPr>
          <w:rFonts w:ascii="Calibri" w:hAnsi="Calibri" w:cs="Calibri"/>
          <w:bCs/>
          <w:sz w:val="22"/>
          <w:szCs w:val="22"/>
        </w:rPr>
      </w:pPr>
    </w:p>
    <w:p w14:paraId="7F0A2AB9" w14:textId="66D75C3D" w:rsidR="00BD3023" w:rsidRPr="00622F10" w:rsidRDefault="00BD3023" w:rsidP="00BD3023">
      <w:pPr>
        <w:spacing w:after="240" w:line="300" w:lineRule="auto"/>
        <w:rPr>
          <w:rFonts w:ascii="Calibri" w:hAnsi="Calibri" w:cs="Calibri"/>
          <w:bCs/>
          <w:sz w:val="22"/>
          <w:szCs w:val="22"/>
        </w:rPr>
      </w:pPr>
      <w:r w:rsidRPr="00622F10">
        <w:rPr>
          <w:rFonts w:ascii="Calibri" w:hAnsi="Calibri" w:cs="Calibri"/>
          <w:bCs/>
          <w:sz w:val="22"/>
          <w:szCs w:val="22"/>
        </w:rPr>
        <w:t>przeznaczonych na cele budownictwa mieszkaniowego jednorodzinnego, tak aby stanowiły one ponad 50% powierzchni obszaru opracowania.</w:t>
      </w:r>
    </w:p>
    <w:p w14:paraId="44160959" w14:textId="77777777" w:rsidR="00BD3023" w:rsidRPr="00622F10" w:rsidRDefault="00BD3023" w:rsidP="00BD3023">
      <w:pPr>
        <w:spacing w:after="240" w:line="300" w:lineRule="auto"/>
        <w:rPr>
          <w:rFonts w:ascii="Calibri" w:hAnsi="Calibri" w:cs="Calibri"/>
          <w:bCs/>
          <w:sz w:val="22"/>
          <w:szCs w:val="22"/>
        </w:rPr>
      </w:pPr>
      <w:r w:rsidRPr="00622F10">
        <w:rPr>
          <w:rFonts w:ascii="Calibri" w:hAnsi="Calibri" w:cs="Calibri"/>
          <w:bCs/>
          <w:sz w:val="22"/>
          <w:szCs w:val="22"/>
        </w:rPr>
        <w:t xml:space="preserve">Stosownie do przepisu art. 14 ust. 5 ustawy o planowaniu i zagospodarowaniu przestrzennym, podjęcie uchwały o przystąpieniu do sporządzenia przedmiotowego planu, poprzedzone zostało wykonaniem analiz dotyczących zasadności przystąpienia do sporządzenia planu i stopnia zgodności przewidywanych rozwiązań z ustaleniami Studium uwarunkowań i kierunków zagospodarowania przestrzennego m.st. Warszawy przyjętego uchwałą nr LXXXII/2746/2006 Rady Miasta Stołecznego Warszawy z dnia 10 października 2006 roku (z </w:t>
      </w:r>
      <w:proofErr w:type="spellStart"/>
      <w:r w:rsidRPr="00622F10">
        <w:rPr>
          <w:rFonts w:ascii="Calibri" w:hAnsi="Calibri" w:cs="Calibri"/>
          <w:bCs/>
          <w:sz w:val="22"/>
          <w:szCs w:val="22"/>
        </w:rPr>
        <w:t>późn</w:t>
      </w:r>
      <w:proofErr w:type="spellEnd"/>
      <w:r w:rsidRPr="00622F10">
        <w:rPr>
          <w:rFonts w:ascii="Calibri" w:hAnsi="Calibri" w:cs="Calibri"/>
          <w:bCs/>
          <w:sz w:val="22"/>
          <w:szCs w:val="22"/>
        </w:rPr>
        <w:t>. zm.).</w:t>
      </w:r>
    </w:p>
    <w:p w14:paraId="1C7164D7" w14:textId="77777777" w:rsidR="00BD3023" w:rsidRPr="00622F10" w:rsidRDefault="00BD3023" w:rsidP="00BD3023">
      <w:pPr>
        <w:spacing w:after="240" w:line="300" w:lineRule="auto"/>
        <w:rPr>
          <w:rFonts w:ascii="Calibri" w:hAnsi="Calibri" w:cs="Calibri"/>
          <w:bCs/>
          <w:sz w:val="22"/>
          <w:szCs w:val="22"/>
        </w:rPr>
      </w:pPr>
      <w:r w:rsidRPr="00622F10">
        <w:rPr>
          <w:rFonts w:ascii="Calibri" w:hAnsi="Calibri" w:cs="Calibri"/>
          <w:bCs/>
          <w:sz w:val="22"/>
          <w:szCs w:val="22"/>
        </w:rPr>
        <w:t>Projekt planu jest zgodny z ustaleniami Studium uwarunkowań i kierunków zagospodarowania przestrzennego m.st. Warszawy.</w:t>
      </w:r>
    </w:p>
    <w:p w14:paraId="453646D9" w14:textId="77777777" w:rsidR="00BD3023" w:rsidRDefault="00BD3023" w:rsidP="00BD3023">
      <w:pPr>
        <w:spacing w:after="240" w:line="300" w:lineRule="auto"/>
        <w:rPr>
          <w:rFonts w:ascii="Calibri" w:hAnsi="Calibri" w:cs="Calibri"/>
          <w:bCs/>
          <w:sz w:val="22"/>
          <w:szCs w:val="22"/>
        </w:rPr>
      </w:pPr>
      <w:r w:rsidRPr="00622F10">
        <w:rPr>
          <w:rFonts w:ascii="Calibri" w:hAnsi="Calibri" w:cs="Calibri"/>
          <w:bCs/>
          <w:sz w:val="22"/>
          <w:szCs w:val="22"/>
        </w:rPr>
        <w:t>Głównym celem sporządzenia projektu miejscowego planu zagospodarowania przestrzennego Kępy Tarchomińskiej – część II jest umożliwienie realizacji nowej zabudowy w wykreowanej przestrzeni</w:t>
      </w:r>
      <w:r>
        <w:rPr>
          <w:rFonts w:ascii="Calibri" w:hAnsi="Calibri" w:cs="Calibri"/>
          <w:bCs/>
          <w:sz w:val="22"/>
          <w:szCs w:val="22"/>
        </w:rPr>
        <w:br/>
      </w:r>
      <w:r w:rsidRPr="00622F10">
        <w:rPr>
          <w:rFonts w:ascii="Calibri" w:hAnsi="Calibri" w:cs="Calibri"/>
          <w:bCs/>
          <w:sz w:val="22"/>
          <w:szCs w:val="22"/>
        </w:rPr>
        <w:t>o wysokiej jakości urbanistycznej, przy jednoczesnym zabezpieczeniu najcenniejszych terenów otwartych. Szczegółowa inwentaryzacja przyrodnicza, urbanistyczna oraz wytyczne zawarte</w:t>
      </w:r>
      <w:r>
        <w:rPr>
          <w:rFonts w:ascii="Calibri" w:hAnsi="Calibri" w:cs="Calibri"/>
          <w:bCs/>
          <w:sz w:val="22"/>
          <w:szCs w:val="22"/>
        </w:rPr>
        <w:br/>
      </w:r>
      <w:r w:rsidRPr="00622F10">
        <w:rPr>
          <w:rFonts w:ascii="Calibri" w:hAnsi="Calibri" w:cs="Calibri"/>
          <w:bCs/>
          <w:sz w:val="22"/>
          <w:szCs w:val="22"/>
        </w:rPr>
        <w:t xml:space="preserve">w opracowaniu </w:t>
      </w:r>
      <w:proofErr w:type="spellStart"/>
      <w:r w:rsidRPr="00622F10">
        <w:rPr>
          <w:rFonts w:ascii="Calibri" w:hAnsi="Calibri" w:cs="Calibri"/>
          <w:bCs/>
          <w:sz w:val="22"/>
          <w:szCs w:val="22"/>
        </w:rPr>
        <w:t>ekofizjograficznym</w:t>
      </w:r>
      <w:proofErr w:type="spellEnd"/>
      <w:r w:rsidRPr="00622F10">
        <w:rPr>
          <w:rFonts w:ascii="Calibri" w:hAnsi="Calibri" w:cs="Calibri"/>
          <w:bCs/>
          <w:sz w:val="22"/>
          <w:szCs w:val="22"/>
        </w:rPr>
        <w:t xml:space="preserve"> sporządzonym dla omawianego terenu, pozwoliły na delimitację obszaru wedle jego przydatności do różnych form zagospodarowania, dlatego też pod rozwój zabudowy wskazano obszary najmniej narażone na niekorzystne warunki środowiskowe, to znaczy obszary położone najwyżej. Obszary podmokłe odznaczające się jednocześnie najwyższymi walorami przyrodniczymi i krajobrazowymi, powiązane z terenami otwartymi poza obszarem planu, zachowano jako tereny zieleni naturalnej. W planie przeważającą część terenów przeznaczono na cele zabudowy mieszkaniowej jednorodzinnej wolnostojącej i bliźniaczej. Pomiędzy zabudową mieszkaniową wyznaczono tereny zabudowy usługowej i mieszkaniowej jednorodzinnej, a w centralnej części obszaru opracowania, na działkach komunalnych wyznaczono teren do realizacji obiektów związanych z usługami oświaty, w szczególności szkoły podstawowej. Wzdłuż Kanału Henrykowskiego i Rowu Winnickiego ustalono tereny publicznej zieleni urządzonej, które zapewnią miejsce do rekreacji zarówno mieszkańcom osiedla Kępa Tarchomińska, jak i osiedla </w:t>
      </w:r>
      <w:proofErr w:type="spellStart"/>
      <w:r w:rsidRPr="00622F10">
        <w:rPr>
          <w:rFonts w:ascii="Calibri" w:hAnsi="Calibri" w:cs="Calibri"/>
          <w:bCs/>
          <w:sz w:val="22"/>
          <w:szCs w:val="22"/>
        </w:rPr>
        <w:t>Buchnik</w:t>
      </w:r>
      <w:proofErr w:type="spellEnd"/>
      <w:r w:rsidRPr="00622F10">
        <w:rPr>
          <w:rFonts w:ascii="Calibri" w:hAnsi="Calibri" w:cs="Calibri"/>
          <w:bCs/>
          <w:sz w:val="22"/>
          <w:szCs w:val="22"/>
        </w:rPr>
        <w:t>.</w:t>
      </w:r>
    </w:p>
    <w:p w14:paraId="4E48DC41" w14:textId="77777777" w:rsidR="00BD3023" w:rsidRPr="00622F10" w:rsidRDefault="00BD3023" w:rsidP="00BD3023">
      <w:pPr>
        <w:spacing w:after="240" w:line="300" w:lineRule="auto"/>
        <w:rPr>
          <w:rFonts w:ascii="Calibri" w:hAnsi="Calibri" w:cs="Calibri"/>
          <w:bCs/>
          <w:sz w:val="22"/>
          <w:szCs w:val="22"/>
        </w:rPr>
      </w:pPr>
      <w:r w:rsidRPr="008D1F69">
        <w:rPr>
          <w:rFonts w:ascii="Calibri" w:hAnsi="Calibri" w:cs="Calibri"/>
          <w:bCs/>
          <w:sz w:val="22"/>
          <w:szCs w:val="22"/>
        </w:rPr>
        <w:t>Nieuwzględnienie przedłożonych uwag dotyczących terenu 3.UO uniemożliwi realizację placówki oświatowej na tym obszarze.</w:t>
      </w:r>
    </w:p>
    <w:p w14:paraId="5C369941" w14:textId="77777777" w:rsidR="00BD3023" w:rsidRDefault="00BD3023" w:rsidP="00BD3023">
      <w:pPr>
        <w:spacing w:after="240" w:line="300" w:lineRule="auto"/>
        <w:rPr>
          <w:rFonts w:ascii="Calibri" w:hAnsi="Calibri" w:cs="Calibri"/>
          <w:bCs/>
          <w:sz w:val="22"/>
          <w:szCs w:val="22"/>
        </w:rPr>
      </w:pPr>
      <w:r w:rsidRPr="00622F10">
        <w:rPr>
          <w:rFonts w:ascii="Calibri" w:hAnsi="Calibri" w:cs="Calibri"/>
          <w:bCs/>
          <w:sz w:val="22"/>
          <w:szCs w:val="22"/>
        </w:rPr>
        <w:t>Projekt miejscowego planu zagospodarowania przestrzennego Kępy Tarchomińskiej – część II opracowano w trybie ustawy z dnia 27 marca 2003 roku o planowaniu i zagospodarowaniu przestrzennym, z zachowaniem wymogów proceduralnych określonych w art. 17. Posiada wszystkie niezbędne, wymagane prawem uzgodnienia formalne. Projekt planu był przedmiotem strategicznej oceny oddziaływania na środowisko zgodnie z art. 46 ustawy z dnia 3 października 2008 r.</w:t>
      </w:r>
      <w:r>
        <w:rPr>
          <w:rFonts w:ascii="Calibri" w:hAnsi="Calibri" w:cs="Calibri"/>
          <w:bCs/>
          <w:sz w:val="22"/>
          <w:szCs w:val="22"/>
        </w:rPr>
        <w:br/>
      </w:r>
      <w:r w:rsidRPr="00622F10">
        <w:rPr>
          <w:rFonts w:ascii="Calibri" w:hAnsi="Calibri" w:cs="Calibri"/>
          <w:bCs/>
          <w:sz w:val="22"/>
          <w:szCs w:val="22"/>
        </w:rPr>
        <w:t xml:space="preserve">o udostępnianiu informacji o środowisku i jego ochronie, udziale społeczeństwa w ochronie środowiska oraz o ocenach oddziaływania na środowisko (Dz. U. z 2024 r. poz. 1112 z </w:t>
      </w:r>
      <w:proofErr w:type="spellStart"/>
      <w:r w:rsidRPr="00622F10">
        <w:rPr>
          <w:rFonts w:ascii="Calibri" w:hAnsi="Calibri" w:cs="Calibri"/>
          <w:bCs/>
          <w:sz w:val="22"/>
          <w:szCs w:val="22"/>
        </w:rPr>
        <w:t>późn</w:t>
      </w:r>
      <w:proofErr w:type="spellEnd"/>
      <w:r w:rsidRPr="00622F10">
        <w:rPr>
          <w:rFonts w:ascii="Calibri" w:hAnsi="Calibri" w:cs="Calibri"/>
          <w:bCs/>
          <w:sz w:val="22"/>
          <w:szCs w:val="22"/>
        </w:rPr>
        <w:t>. zm.).</w:t>
      </w:r>
    </w:p>
    <w:p w14:paraId="6E183569" w14:textId="77777777" w:rsidR="00BD3023" w:rsidRDefault="00BD3023" w:rsidP="00BD3023">
      <w:pPr>
        <w:spacing w:after="240" w:line="300" w:lineRule="auto"/>
        <w:rPr>
          <w:rFonts w:ascii="Calibri" w:hAnsi="Calibri" w:cs="Calibri"/>
          <w:bCs/>
          <w:sz w:val="22"/>
          <w:szCs w:val="22"/>
        </w:rPr>
      </w:pPr>
      <w:r w:rsidRPr="004808E5">
        <w:rPr>
          <w:rFonts w:ascii="Calibri" w:hAnsi="Calibri" w:cs="Calibri"/>
          <w:bCs/>
          <w:sz w:val="22"/>
          <w:szCs w:val="22"/>
        </w:rPr>
        <w:t>Do projektu miejscowego plan zagospodarowania przestrzennego Kępy Tarchomińskiej – część II sporządzona została prognoza finansowa. Zgodnie z jej wynikami uchwalenie planu wywołuje skutki finansowe w związku z realizacją zadań z zakresu inwestycji celu publicznego (drogi, infrastruktura techniczna, usługi oświaty, zieleń urządzona), co wynika także z art. 7 ustawy z dnia 8 marca 1990 r.</w:t>
      </w:r>
      <w:r>
        <w:rPr>
          <w:rFonts w:ascii="Calibri" w:hAnsi="Calibri" w:cs="Calibri"/>
          <w:bCs/>
          <w:sz w:val="22"/>
          <w:szCs w:val="22"/>
        </w:rPr>
        <w:br/>
      </w:r>
      <w:r w:rsidRPr="004808E5">
        <w:rPr>
          <w:rFonts w:ascii="Calibri" w:hAnsi="Calibri" w:cs="Calibri"/>
          <w:bCs/>
          <w:sz w:val="22"/>
          <w:szCs w:val="22"/>
        </w:rPr>
        <w:t>o samorządzie gminnym</w:t>
      </w:r>
      <w:r>
        <w:rPr>
          <w:rFonts w:ascii="Calibri" w:hAnsi="Calibri" w:cs="Calibri"/>
          <w:bCs/>
          <w:sz w:val="22"/>
          <w:szCs w:val="22"/>
        </w:rPr>
        <w:t xml:space="preserve"> </w:t>
      </w:r>
      <w:r w:rsidRPr="004808E5">
        <w:rPr>
          <w:rFonts w:ascii="Calibri" w:hAnsi="Calibri" w:cs="Calibri"/>
          <w:bCs/>
          <w:sz w:val="22"/>
          <w:szCs w:val="22"/>
        </w:rPr>
        <w:t xml:space="preserve">(Dz. U. 2024 r. poz. 1465 z </w:t>
      </w:r>
      <w:proofErr w:type="spellStart"/>
      <w:r w:rsidRPr="004808E5">
        <w:rPr>
          <w:rFonts w:ascii="Calibri" w:hAnsi="Calibri" w:cs="Calibri"/>
          <w:bCs/>
          <w:sz w:val="22"/>
          <w:szCs w:val="22"/>
        </w:rPr>
        <w:t>późn</w:t>
      </w:r>
      <w:proofErr w:type="spellEnd"/>
      <w:r w:rsidRPr="004808E5">
        <w:rPr>
          <w:rFonts w:ascii="Calibri" w:hAnsi="Calibri" w:cs="Calibri"/>
          <w:bCs/>
          <w:sz w:val="22"/>
          <w:szCs w:val="22"/>
        </w:rPr>
        <w:t xml:space="preserve">. zm.). Równocześnie w wyniku realizacji </w:t>
      </w:r>
    </w:p>
    <w:p w14:paraId="13E2ADAA" w14:textId="77777777" w:rsidR="00BD3023" w:rsidRDefault="00BD3023" w:rsidP="00BD3023">
      <w:pPr>
        <w:spacing w:after="240" w:line="300" w:lineRule="auto"/>
        <w:rPr>
          <w:rFonts w:ascii="Calibri" w:hAnsi="Calibri" w:cs="Calibri"/>
          <w:bCs/>
          <w:sz w:val="22"/>
          <w:szCs w:val="22"/>
        </w:rPr>
      </w:pPr>
    </w:p>
    <w:p w14:paraId="35A2452E" w14:textId="31C5FF5F" w:rsidR="00BD3023" w:rsidRPr="004808E5" w:rsidRDefault="00BD3023" w:rsidP="00BD3023">
      <w:pPr>
        <w:spacing w:after="240" w:line="300" w:lineRule="auto"/>
        <w:rPr>
          <w:rFonts w:ascii="Calibri" w:hAnsi="Calibri" w:cs="Calibri"/>
          <w:bCs/>
          <w:sz w:val="22"/>
          <w:szCs w:val="22"/>
        </w:rPr>
      </w:pPr>
      <w:r w:rsidRPr="004808E5">
        <w:rPr>
          <w:rFonts w:ascii="Calibri" w:hAnsi="Calibri" w:cs="Calibri"/>
          <w:bCs/>
          <w:sz w:val="22"/>
          <w:szCs w:val="22"/>
        </w:rPr>
        <w:lastRenderedPageBreak/>
        <w:t xml:space="preserve">ustaleń planu mogą pojawić się zyski dla budżetu miasta wynikające głównie z podatku od nieruchomości oraz opłaty planistycznej i opłaty </w:t>
      </w:r>
      <w:proofErr w:type="spellStart"/>
      <w:r w:rsidRPr="004808E5">
        <w:rPr>
          <w:rFonts w:ascii="Calibri" w:hAnsi="Calibri" w:cs="Calibri"/>
          <w:bCs/>
          <w:sz w:val="22"/>
          <w:szCs w:val="22"/>
        </w:rPr>
        <w:t>adiacenckiej</w:t>
      </w:r>
      <w:proofErr w:type="spellEnd"/>
      <w:r w:rsidRPr="004808E5">
        <w:rPr>
          <w:rFonts w:ascii="Calibri" w:hAnsi="Calibri" w:cs="Calibri"/>
          <w:bCs/>
          <w:sz w:val="22"/>
          <w:szCs w:val="22"/>
        </w:rPr>
        <w:t>.</w:t>
      </w:r>
    </w:p>
    <w:p w14:paraId="2D44C523" w14:textId="77777777" w:rsidR="00BD3023" w:rsidRPr="004808E5" w:rsidRDefault="00BD3023" w:rsidP="00BD3023">
      <w:pPr>
        <w:spacing w:after="240" w:line="300" w:lineRule="auto"/>
        <w:rPr>
          <w:rFonts w:ascii="Calibri" w:hAnsi="Calibri" w:cs="Calibri"/>
          <w:bCs/>
          <w:sz w:val="22"/>
          <w:szCs w:val="22"/>
        </w:rPr>
      </w:pPr>
      <w:r w:rsidRPr="004808E5">
        <w:rPr>
          <w:rFonts w:ascii="Calibri" w:hAnsi="Calibri" w:cs="Calibri"/>
          <w:bCs/>
          <w:sz w:val="22"/>
          <w:szCs w:val="22"/>
        </w:rPr>
        <w:t>W wyniku uchwalenia planu mogą się pojawić roszczenia wynikające z art. 36 ustawy o planowaniu</w:t>
      </w:r>
      <w:r>
        <w:rPr>
          <w:rFonts w:ascii="Calibri" w:hAnsi="Calibri" w:cs="Calibri"/>
          <w:bCs/>
          <w:sz w:val="22"/>
          <w:szCs w:val="22"/>
        </w:rPr>
        <w:br/>
      </w:r>
      <w:r w:rsidRPr="004808E5">
        <w:rPr>
          <w:rFonts w:ascii="Calibri" w:hAnsi="Calibri" w:cs="Calibri"/>
          <w:bCs/>
          <w:sz w:val="22"/>
          <w:szCs w:val="22"/>
        </w:rPr>
        <w:t>i zagospodarowaniu przestrzennym.</w:t>
      </w:r>
    </w:p>
    <w:p w14:paraId="424B97DF" w14:textId="77777777" w:rsidR="00BD3023" w:rsidRDefault="00BD3023" w:rsidP="00BD3023">
      <w:pPr>
        <w:spacing w:after="240" w:line="300" w:lineRule="auto"/>
        <w:rPr>
          <w:rFonts w:ascii="Calibri" w:hAnsi="Calibri" w:cs="Calibri"/>
          <w:bCs/>
          <w:sz w:val="22"/>
          <w:szCs w:val="22"/>
        </w:rPr>
      </w:pPr>
      <w:r w:rsidRPr="004808E5">
        <w:rPr>
          <w:rFonts w:ascii="Calibri" w:hAnsi="Calibri" w:cs="Calibri"/>
          <w:bCs/>
          <w:sz w:val="22"/>
          <w:szCs w:val="22"/>
        </w:rPr>
        <w:t>Koszty na realizację ww. zadań powinny być przewidziane w obowiązującej Wieloletniej Prognozie Finansowej m.st. Warszawy, a także w nowych uchwałach budżetowych Rady m.st. Warszawy. Proces realizacji ustaleń planu jest procesem wieloletnim o nieokreślonym horyzoncie czasowym, szeroko uwarunkowanym. Zarówno wydatki jak również wpływy do budżetu mogą rozkładać się na przestrzeni wielu lat.</w:t>
      </w:r>
    </w:p>
    <w:p w14:paraId="690E1CC7" w14:textId="77777777" w:rsidR="00BD3023" w:rsidRPr="00622F10" w:rsidRDefault="00BD3023" w:rsidP="00BD3023">
      <w:pPr>
        <w:spacing w:after="240" w:line="300" w:lineRule="auto"/>
        <w:rPr>
          <w:rFonts w:ascii="Calibri" w:hAnsi="Calibri" w:cs="Calibri"/>
          <w:bCs/>
          <w:sz w:val="22"/>
          <w:szCs w:val="22"/>
        </w:rPr>
      </w:pPr>
      <w:r w:rsidRPr="004808E5">
        <w:rPr>
          <w:rFonts w:ascii="Calibri" w:hAnsi="Calibri" w:cs="Calibri"/>
          <w:bCs/>
          <w:sz w:val="22"/>
          <w:szCs w:val="22"/>
        </w:rPr>
        <w:t>Plan po uchwaleniu będzie stanowił należytą podstawę formalną i merytoryczną do wydawania decyzji o pozwoleniach na budowę i innych decyzji administracyjnych.</w:t>
      </w:r>
    </w:p>
    <w:p w14:paraId="34EF9C90" w14:textId="77777777" w:rsidR="00BD3023" w:rsidRPr="009C6B32" w:rsidRDefault="00BD3023" w:rsidP="00BD3023">
      <w:pPr>
        <w:spacing w:line="300" w:lineRule="auto"/>
        <w:contextualSpacing/>
        <w:jc w:val="right"/>
        <w:rPr>
          <w:rFonts w:ascii="Calibri" w:hAnsi="Calibri" w:cs="Calibri"/>
          <w:b/>
          <w:bCs/>
          <w:kern w:val="2"/>
          <w:sz w:val="22"/>
          <w:szCs w:val="22"/>
          <w:shd w:val="clear" w:color="auto" w:fill="FFFFFF"/>
          <w:lang w:eastAsia="en-US"/>
        </w:rPr>
      </w:pPr>
    </w:p>
    <w:sectPr w:rsidR="00BD3023" w:rsidRPr="009C6B32" w:rsidSect="00F82B68">
      <w:pgSz w:w="11906" w:h="16838"/>
      <w:pgMar w:top="624" w:right="1418" w:bottom="5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56C7C"/>
    <w:multiLevelType w:val="hybridMultilevel"/>
    <w:tmpl w:val="57D4DC2E"/>
    <w:lvl w:ilvl="0" w:tplc="7528DE42">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DF35C91"/>
    <w:multiLevelType w:val="hybridMultilevel"/>
    <w:tmpl w:val="6C347682"/>
    <w:lvl w:ilvl="0" w:tplc="FF5ACDDE">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4CE670B"/>
    <w:multiLevelType w:val="hybridMultilevel"/>
    <w:tmpl w:val="8DD48BE8"/>
    <w:lvl w:ilvl="0" w:tplc="D4ECE7F0">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8DD040B"/>
    <w:multiLevelType w:val="hybridMultilevel"/>
    <w:tmpl w:val="7C18440C"/>
    <w:lvl w:ilvl="0" w:tplc="0512D95C">
      <w:start w:val="1"/>
      <w:numFmt w:val="decimal"/>
      <w:lvlText w:val="%1."/>
      <w:lvlJc w:val="left"/>
      <w:pPr>
        <w:ind w:left="720" w:hanging="360"/>
      </w:pPr>
      <w:rPr>
        <w:b w:val="0"/>
        <w:b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D931061"/>
    <w:multiLevelType w:val="hybridMultilevel"/>
    <w:tmpl w:val="A96C481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E13468C"/>
    <w:multiLevelType w:val="hybridMultilevel"/>
    <w:tmpl w:val="4B6A824E"/>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 w15:restartNumberingAfterBreak="0">
    <w:nsid w:val="363959A0"/>
    <w:multiLevelType w:val="hybridMultilevel"/>
    <w:tmpl w:val="FB0A59F2"/>
    <w:lvl w:ilvl="0" w:tplc="F510FEB4">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7CB2F46"/>
    <w:multiLevelType w:val="hybridMultilevel"/>
    <w:tmpl w:val="BBE83A4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A4B127F"/>
    <w:multiLevelType w:val="hybridMultilevel"/>
    <w:tmpl w:val="872896E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B573A46"/>
    <w:multiLevelType w:val="hybridMultilevel"/>
    <w:tmpl w:val="A2B0DD5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3EE39A1"/>
    <w:multiLevelType w:val="hybridMultilevel"/>
    <w:tmpl w:val="13589CB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C0C3831"/>
    <w:multiLevelType w:val="hybridMultilevel"/>
    <w:tmpl w:val="85B28D9E"/>
    <w:lvl w:ilvl="0" w:tplc="4E5A3478">
      <w:start w:val="1"/>
      <w:numFmt w:val="decimal"/>
      <w:lvlText w:val="%1."/>
      <w:lvlJc w:val="left"/>
      <w:pPr>
        <w:ind w:left="720" w:hanging="360"/>
      </w:pPr>
      <w:rPr>
        <w:rFonts w:asciiTheme="minorHAnsi" w:hAnsiTheme="minorHAnsi" w:cstheme="minorHAnsi" w:hint="default"/>
        <w:b w:val="0"/>
        <w:bCs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E7D5454"/>
    <w:multiLevelType w:val="hybridMultilevel"/>
    <w:tmpl w:val="A860FF1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54824824"/>
    <w:multiLevelType w:val="hybridMultilevel"/>
    <w:tmpl w:val="A7DAF45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5DC774D9"/>
    <w:multiLevelType w:val="hybridMultilevel"/>
    <w:tmpl w:val="12F6B690"/>
    <w:lvl w:ilvl="0" w:tplc="450C73E4">
      <w:start w:val="1"/>
      <w:numFmt w:val="decimal"/>
      <w:lvlText w:val="%1."/>
      <w:lvlJc w:val="left"/>
      <w:pPr>
        <w:ind w:left="720" w:hanging="360"/>
      </w:pPr>
      <w:rPr>
        <w:rFonts w:asciiTheme="minorHAnsi" w:hAnsiTheme="minorHAnsi" w:cstheme="minorHAnsi" w:hint="default"/>
        <w:b w:val="0"/>
        <w:bCs w:val="0"/>
        <w:i w:val="0"/>
        <w:iCs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5EE12DDF"/>
    <w:multiLevelType w:val="hybridMultilevel"/>
    <w:tmpl w:val="4464202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6C677FAA"/>
    <w:multiLevelType w:val="hybridMultilevel"/>
    <w:tmpl w:val="DF58C468"/>
    <w:lvl w:ilvl="0" w:tplc="0415000F">
      <w:start w:val="1"/>
      <w:numFmt w:val="decimal"/>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17" w15:restartNumberingAfterBreak="0">
    <w:nsid w:val="6DC1608E"/>
    <w:multiLevelType w:val="hybridMultilevel"/>
    <w:tmpl w:val="CED8D61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6E8115D1"/>
    <w:multiLevelType w:val="hybridMultilevel"/>
    <w:tmpl w:val="2FAE85A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72711C43"/>
    <w:multiLevelType w:val="hybridMultilevel"/>
    <w:tmpl w:val="D036516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791D2AF9"/>
    <w:multiLevelType w:val="hybridMultilevel"/>
    <w:tmpl w:val="037CF22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961376866">
    <w:abstractNumId w:val="4"/>
  </w:num>
  <w:num w:numId="2" w16cid:durableId="212619130">
    <w:abstractNumId w:val="13"/>
  </w:num>
  <w:num w:numId="3" w16cid:durableId="1802067398">
    <w:abstractNumId w:val="11"/>
  </w:num>
  <w:num w:numId="4" w16cid:durableId="276760093">
    <w:abstractNumId w:val="9"/>
  </w:num>
  <w:num w:numId="5" w16cid:durableId="980814126">
    <w:abstractNumId w:val="14"/>
  </w:num>
  <w:num w:numId="6" w16cid:durableId="729694219">
    <w:abstractNumId w:val="3"/>
  </w:num>
  <w:num w:numId="7" w16cid:durableId="1596860882">
    <w:abstractNumId w:val="1"/>
  </w:num>
  <w:num w:numId="8" w16cid:durableId="1610702585">
    <w:abstractNumId w:val="10"/>
  </w:num>
  <w:num w:numId="9" w16cid:durableId="1176916077">
    <w:abstractNumId w:val="7"/>
  </w:num>
  <w:num w:numId="10" w16cid:durableId="969479226">
    <w:abstractNumId w:val="8"/>
  </w:num>
  <w:num w:numId="11" w16cid:durableId="134951714">
    <w:abstractNumId w:val="18"/>
  </w:num>
  <w:num w:numId="12" w16cid:durableId="1001082549">
    <w:abstractNumId w:val="6"/>
  </w:num>
  <w:num w:numId="13" w16cid:durableId="1634212772">
    <w:abstractNumId w:val="2"/>
  </w:num>
  <w:num w:numId="14" w16cid:durableId="1970936535">
    <w:abstractNumId w:val="19"/>
  </w:num>
  <w:num w:numId="15" w16cid:durableId="1743866683">
    <w:abstractNumId w:val="17"/>
  </w:num>
  <w:num w:numId="16" w16cid:durableId="1454979178">
    <w:abstractNumId w:val="0"/>
  </w:num>
  <w:num w:numId="17" w16cid:durableId="270473820">
    <w:abstractNumId w:val="16"/>
  </w:num>
  <w:num w:numId="18" w16cid:durableId="1078593424">
    <w:abstractNumId w:val="15"/>
  </w:num>
  <w:num w:numId="19" w16cid:durableId="1133711333">
    <w:abstractNumId w:val="20"/>
  </w:num>
  <w:num w:numId="20" w16cid:durableId="70927713">
    <w:abstractNumId w:val="12"/>
  </w:num>
  <w:num w:numId="21" w16cid:durableId="1307735064">
    <w:abstractNumId w:val="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633F"/>
    <w:rsid w:val="00002832"/>
    <w:rsid w:val="00002A0E"/>
    <w:rsid w:val="00006F76"/>
    <w:rsid w:val="00012DB2"/>
    <w:rsid w:val="0001308E"/>
    <w:rsid w:val="000156C3"/>
    <w:rsid w:val="0001783F"/>
    <w:rsid w:val="00017F8F"/>
    <w:rsid w:val="00020EB3"/>
    <w:rsid w:val="000215D2"/>
    <w:rsid w:val="00021D0C"/>
    <w:rsid w:val="00022754"/>
    <w:rsid w:val="00026D12"/>
    <w:rsid w:val="00031309"/>
    <w:rsid w:val="000327E8"/>
    <w:rsid w:val="00032E0D"/>
    <w:rsid w:val="000375BD"/>
    <w:rsid w:val="00041F28"/>
    <w:rsid w:val="0004298C"/>
    <w:rsid w:val="000576BE"/>
    <w:rsid w:val="0006132B"/>
    <w:rsid w:val="00061443"/>
    <w:rsid w:val="000631ED"/>
    <w:rsid w:val="00063670"/>
    <w:rsid w:val="00063DBD"/>
    <w:rsid w:val="00064545"/>
    <w:rsid w:val="00064556"/>
    <w:rsid w:val="000675A3"/>
    <w:rsid w:val="0007056E"/>
    <w:rsid w:val="00070C79"/>
    <w:rsid w:val="0007176D"/>
    <w:rsid w:val="00072088"/>
    <w:rsid w:val="000724C3"/>
    <w:rsid w:val="000724E3"/>
    <w:rsid w:val="0007251F"/>
    <w:rsid w:val="000750B6"/>
    <w:rsid w:val="00077F11"/>
    <w:rsid w:val="00081352"/>
    <w:rsid w:val="0008261D"/>
    <w:rsid w:val="00082FC1"/>
    <w:rsid w:val="0008335E"/>
    <w:rsid w:val="00083F55"/>
    <w:rsid w:val="000849F5"/>
    <w:rsid w:val="000866BB"/>
    <w:rsid w:val="0009139A"/>
    <w:rsid w:val="0009208E"/>
    <w:rsid w:val="0009281D"/>
    <w:rsid w:val="00093EA7"/>
    <w:rsid w:val="00097E8B"/>
    <w:rsid w:val="000A0E5E"/>
    <w:rsid w:val="000A54BC"/>
    <w:rsid w:val="000A6EA9"/>
    <w:rsid w:val="000B3482"/>
    <w:rsid w:val="000C1E5C"/>
    <w:rsid w:val="000C3E64"/>
    <w:rsid w:val="000C4C5B"/>
    <w:rsid w:val="000C6AE7"/>
    <w:rsid w:val="000D0613"/>
    <w:rsid w:val="000D0BE1"/>
    <w:rsid w:val="000D2297"/>
    <w:rsid w:val="000D4020"/>
    <w:rsid w:val="000D4534"/>
    <w:rsid w:val="000D7423"/>
    <w:rsid w:val="000D7C00"/>
    <w:rsid w:val="000E084A"/>
    <w:rsid w:val="000E170C"/>
    <w:rsid w:val="000E331C"/>
    <w:rsid w:val="000E3941"/>
    <w:rsid w:val="000F41F7"/>
    <w:rsid w:val="0010202F"/>
    <w:rsid w:val="00103A9A"/>
    <w:rsid w:val="001059BC"/>
    <w:rsid w:val="00106E1D"/>
    <w:rsid w:val="001132C4"/>
    <w:rsid w:val="00117746"/>
    <w:rsid w:val="00121901"/>
    <w:rsid w:val="00124A13"/>
    <w:rsid w:val="00125CBB"/>
    <w:rsid w:val="00132511"/>
    <w:rsid w:val="00132840"/>
    <w:rsid w:val="0013503A"/>
    <w:rsid w:val="00137FCE"/>
    <w:rsid w:val="001402D4"/>
    <w:rsid w:val="00141442"/>
    <w:rsid w:val="00145BD6"/>
    <w:rsid w:val="00152EE8"/>
    <w:rsid w:val="00153837"/>
    <w:rsid w:val="00154B17"/>
    <w:rsid w:val="001558BA"/>
    <w:rsid w:val="00156E34"/>
    <w:rsid w:val="00160FC2"/>
    <w:rsid w:val="001620BB"/>
    <w:rsid w:val="001632E3"/>
    <w:rsid w:val="00163C66"/>
    <w:rsid w:val="00164109"/>
    <w:rsid w:val="00166361"/>
    <w:rsid w:val="001677F7"/>
    <w:rsid w:val="00167B2F"/>
    <w:rsid w:val="0017218F"/>
    <w:rsid w:val="001728EE"/>
    <w:rsid w:val="00175365"/>
    <w:rsid w:val="00176F6B"/>
    <w:rsid w:val="00177EDA"/>
    <w:rsid w:val="001801F4"/>
    <w:rsid w:val="00186673"/>
    <w:rsid w:val="001868D0"/>
    <w:rsid w:val="001904BA"/>
    <w:rsid w:val="00191B41"/>
    <w:rsid w:val="001932BC"/>
    <w:rsid w:val="00194685"/>
    <w:rsid w:val="00195A4D"/>
    <w:rsid w:val="00195AE3"/>
    <w:rsid w:val="00197F11"/>
    <w:rsid w:val="001A590A"/>
    <w:rsid w:val="001A6086"/>
    <w:rsid w:val="001A69FE"/>
    <w:rsid w:val="001B2CB5"/>
    <w:rsid w:val="001B2E90"/>
    <w:rsid w:val="001B3517"/>
    <w:rsid w:val="001C2696"/>
    <w:rsid w:val="001C27DF"/>
    <w:rsid w:val="001C3521"/>
    <w:rsid w:val="001C408E"/>
    <w:rsid w:val="001C533C"/>
    <w:rsid w:val="001C66FA"/>
    <w:rsid w:val="001C68A1"/>
    <w:rsid w:val="001C6937"/>
    <w:rsid w:val="001D25BC"/>
    <w:rsid w:val="001D3F6B"/>
    <w:rsid w:val="001D5D82"/>
    <w:rsid w:val="001D6553"/>
    <w:rsid w:val="001E10D7"/>
    <w:rsid w:val="001E6B90"/>
    <w:rsid w:val="001E7C84"/>
    <w:rsid w:val="001F166C"/>
    <w:rsid w:val="001F4919"/>
    <w:rsid w:val="001F6A41"/>
    <w:rsid w:val="00201BAC"/>
    <w:rsid w:val="00201F6E"/>
    <w:rsid w:val="002027F0"/>
    <w:rsid w:val="00204BAE"/>
    <w:rsid w:val="00205166"/>
    <w:rsid w:val="002054A3"/>
    <w:rsid w:val="002060EF"/>
    <w:rsid w:val="00206FA8"/>
    <w:rsid w:val="00210E31"/>
    <w:rsid w:val="00213F6D"/>
    <w:rsid w:val="002153AE"/>
    <w:rsid w:val="002176BA"/>
    <w:rsid w:val="00220193"/>
    <w:rsid w:val="0022059E"/>
    <w:rsid w:val="002229E5"/>
    <w:rsid w:val="00223890"/>
    <w:rsid w:val="002279D8"/>
    <w:rsid w:val="00230B2D"/>
    <w:rsid w:val="00231BE1"/>
    <w:rsid w:val="002324C8"/>
    <w:rsid w:val="002324D2"/>
    <w:rsid w:val="002327F7"/>
    <w:rsid w:val="00232E4D"/>
    <w:rsid w:val="00233A76"/>
    <w:rsid w:val="002352FF"/>
    <w:rsid w:val="0023560E"/>
    <w:rsid w:val="00241B5C"/>
    <w:rsid w:val="00241C35"/>
    <w:rsid w:val="00241C5A"/>
    <w:rsid w:val="002423AE"/>
    <w:rsid w:val="00242590"/>
    <w:rsid w:val="00243241"/>
    <w:rsid w:val="00243921"/>
    <w:rsid w:val="00243C35"/>
    <w:rsid w:val="0025088E"/>
    <w:rsid w:val="00250CCC"/>
    <w:rsid w:val="002525BE"/>
    <w:rsid w:val="00254803"/>
    <w:rsid w:val="00255CD2"/>
    <w:rsid w:val="00255E3D"/>
    <w:rsid w:val="00257618"/>
    <w:rsid w:val="00261E42"/>
    <w:rsid w:val="0026537E"/>
    <w:rsid w:val="00266496"/>
    <w:rsid w:val="00266985"/>
    <w:rsid w:val="002672A7"/>
    <w:rsid w:val="00272826"/>
    <w:rsid w:val="002754C6"/>
    <w:rsid w:val="0027580F"/>
    <w:rsid w:val="00282024"/>
    <w:rsid w:val="00282B9E"/>
    <w:rsid w:val="00285CC0"/>
    <w:rsid w:val="00285E80"/>
    <w:rsid w:val="00290F39"/>
    <w:rsid w:val="00291A7C"/>
    <w:rsid w:val="0029575B"/>
    <w:rsid w:val="00296B05"/>
    <w:rsid w:val="00296F0C"/>
    <w:rsid w:val="002A218C"/>
    <w:rsid w:val="002A2873"/>
    <w:rsid w:val="002A5F34"/>
    <w:rsid w:val="002B297C"/>
    <w:rsid w:val="002B5AB5"/>
    <w:rsid w:val="002B6BA9"/>
    <w:rsid w:val="002B7F32"/>
    <w:rsid w:val="002D1DCD"/>
    <w:rsid w:val="002E4B03"/>
    <w:rsid w:val="002E7746"/>
    <w:rsid w:val="002F1414"/>
    <w:rsid w:val="002F441D"/>
    <w:rsid w:val="002F4FB9"/>
    <w:rsid w:val="002F5C29"/>
    <w:rsid w:val="002F6258"/>
    <w:rsid w:val="002F6E32"/>
    <w:rsid w:val="002F7CA5"/>
    <w:rsid w:val="00301339"/>
    <w:rsid w:val="00301FC4"/>
    <w:rsid w:val="003036F6"/>
    <w:rsid w:val="003059D3"/>
    <w:rsid w:val="0030607F"/>
    <w:rsid w:val="00312248"/>
    <w:rsid w:val="00315AF8"/>
    <w:rsid w:val="00316817"/>
    <w:rsid w:val="003169ED"/>
    <w:rsid w:val="00320A84"/>
    <w:rsid w:val="00321A12"/>
    <w:rsid w:val="0032258C"/>
    <w:rsid w:val="00322DF5"/>
    <w:rsid w:val="00322FC8"/>
    <w:rsid w:val="00323276"/>
    <w:rsid w:val="00323533"/>
    <w:rsid w:val="00323B9E"/>
    <w:rsid w:val="00324D85"/>
    <w:rsid w:val="00326630"/>
    <w:rsid w:val="00326E70"/>
    <w:rsid w:val="00330407"/>
    <w:rsid w:val="0033209D"/>
    <w:rsid w:val="00334302"/>
    <w:rsid w:val="00337D77"/>
    <w:rsid w:val="00342376"/>
    <w:rsid w:val="003454A9"/>
    <w:rsid w:val="00350409"/>
    <w:rsid w:val="00351230"/>
    <w:rsid w:val="00352B42"/>
    <w:rsid w:val="00354A86"/>
    <w:rsid w:val="00356F0E"/>
    <w:rsid w:val="00360008"/>
    <w:rsid w:val="003614F7"/>
    <w:rsid w:val="00362011"/>
    <w:rsid w:val="003630B5"/>
    <w:rsid w:val="003630EC"/>
    <w:rsid w:val="00363C8C"/>
    <w:rsid w:val="00364986"/>
    <w:rsid w:val="0037499F"/>
    <w:rsid w:val="0037529F"/>
    <w:rsid w:val="003820A6"/>
    <w:rsid w:val="00382B50"/>
    <w:rsid w:val="003858C6"/>
    <w:rsid w:val="00385E63"/>
    <w:rsid w:val="003863B1"/>
    <w:rsid w:val="0038674E"/>
    <w:rsid w:val="00386927"/>
    <w:rsid w:val="00386ADD"/>
    <w:rsid w:val="00392285"/>
    <w:rsid w:val="003932A2"/>
    <w:rsid w:val="00394028"/>
    <w:rsid w:val="003946FC"/>
    <w:rsid w:val="00395C40"/>
    <w:rsid w:val="003A3BA6"/>
    <w:rsid w:val="003A4D6B"/>
    <w:rsid w:val="003B0D1F"/>
    <w:rsid w:val="003B34D2"/>
    <w:rsid w:val="003C4BD6"/>
    <w:rsid w:val="003C5905"/>
    <w:rsid w:val="003D0A11"/>
    <w:rsid w:val="003D19B4"/>
    <w:rsid w:val="003D392D"/>
    <w:rsid w:val="003D4D50"/>
    <w:rsid w:val="003D6592"/>
    <w:rsid w:val="003D7019"/>
    <w:rsid w:val="003E1F08"/>
    <w:rsid w:val="003E356E"/>
    <w:rsid w:val="003E6124"/>
    <w:rsid w:val="003E7F05"/>
    <w:rsid w:val="003F005D"/>
    <w:rsid w:val="003F29C5"/>
    <w:rsid w:val="003F3F59"/>
    <w:rsid w:val="003F4A32"/>
    <w:rsid w:val="003F516A"/>
    <w:rsid w:val="003F6DAF"/>
    <w:rsid w:val="004001F4"/>
    <w:rsid w:val="00401563"/>
    <w:rsid w:val="004017F7"/>
    <w:rsid w:val="004030A0"/>
    <w:rsid w:val="004034CC"/>
    <w:rsid w:val="00404135"/>
    <w:rsid w:val="004136FC"/>
    <w:rsid w:val="00414089"/>
    <w:rsid w:val="00417E32"/>
    <w:rsid w:val="004237CD"/>
    <w:rsid w:val="004242D8"/>
    <w:rsid w:val="00424650"/>
    <w:rsid w:val="00425476"/>
    <w:rsid w:val="00425A51"/>
    <w:rsid w:val="004357E7"/>
    <w:rsid w:val="004357FE"/>
    <w:rsid w:val="00435CDC"/>
    <w:rsid w:val="00437F48"/>
    <w:rsid w:val="00443011"/>
    <w:rsid w:val="004470A2"/>
    <w:rsid w:val="00447149"/>
    <w:rsid w:val="0045031A"/>
    <w:rsid w:val="00451FC0"/>
    <w:rsid w:val="00455BC9"/>
    <w:rsid w:val="00457609"/>
    <w:rsid w:val="00457C2E"/>
    <w:rsid w:val="004610A7"/>
    <w:rsid w:val="0046133F"/>
    <w:rsid w:val="00461CBB"/>
    <w:rsid w:val="00464218"/>
    <w:rsid w:val="00464344"/>
    <w:rsid w:val="00464A80"/>
    <w:rsid w:val="00467B01"/>
    <w:rsid w:val="00470502"/>
    <w:rsid w:val="00470AC0"/>
    <w:rsid w:val="0047148C"/>
    <w:rsid w:val="00474B89"/>
    <w:rsid w:val="0047560D"/>
    <w:rsid w:val="0048115F"/>
    <w:rsid w:val="004862CF"/>
    <w:rsid w:val="00487D7F"/>
    <w:rsid w:val="00492670"/>
    <w:rsid w:val="004A0E9E"/>
    <w:rsid w:val="004A11A3"/>
    <w:rsid w:val="004A3279"/>
    <w:rsid w:val="004A39BC"/>
    <w:rsid w:val="004A4036"/>
    <w:rsid w:val="004A43DA"/>
    <w:rsid w:val="004A5C5D"/>
    <w:rsid w:val="004B3DD4"/>
    <w:rsid w:val="004B402D"/>
    <w:rsid w:val="004B5F35"/>
    <w:rsid w:val="004B6F80"/>
    <w:rsid w:val="004B767D"/>
    <w:rsid w:val="004C09DD"/>
    <w:rsid w:val="004C19BB"/>
    <w:rsid w:val="004C1CD2"/>
    <w:rsid w:val="004C445D"/>
    <w:rsid w:val="004C509B"/>
    <w:rsid w:val="004C6A03"/>
    <w:rsid w:val="004D16F5"/>
    <w:rsid w:val="004D21FF"/>
    <w:rsid w:val="004E1FC5"/>
    <w:rsid w:val="004E2EFD"/>
    <w:rsid w:val="004E4D09"/>
    <w:rsid w:val="004E4E68"/>
    <w:rsid w:val="004E4FB6"/>
    <w:rsid w:val="004E68BF"/>
    <w:rsid w:val="004E7C6B"/>
    <w:rsid w:val="004F04DA"/>
    <w:rsid w:val="004F119B"/>
    <w:rsid w:val="004F4E21"/>
    <w:rsid w:val="004F5B9C"/>
    <w:rsid w:val="00500986"/>
    <w:rsid w:val="00502BBD"/>
    <w:rsid w:val="00510416"/>
    <w:rsid w:val="00510628"/>
    <w:rsid w:val="005110F3"/>
    <w:rsid w:val="005125F8"/>
    <w:rsid w:val="0051315E"/>
    <w:rsid w:val="00514DEA"/>
    <w:rsid w:val="00517FB2"/>
    <w:rsid w:val="005212EC"/>
    <w:rsid w:val="00523F0F"/>
    <w:rsid w:val="00523F10"/>
    <w:rsid w:val="005243BB"/>
    <w:rsid w:val="00524D4A"/>
    <w:rsid w:val="00525AFD"/>
    <w:rsid w:val="00530835"/>
    <w:rsid w:val="00532B7D"/>
    <w:rsid w:val="00533288"/>
    <w:rsid w:val="00533745"/>
    <w:rsid w:val="00533DE3"/>
    <w:rsid w:val="0053574B"/>
    <w:rsid w:val="0053783B"/>
    <w:rsid w:val="0054304E"/>
    <w:rsid w:val="005446B1"/>
    <w:rsid w:val="005535B0"/>
    <w:rsid w:val="0056113A"/>
    <w:rsid w:val="00561F41"/>
    <w:rsid w:val="00565079"/>
    <w:rsid w:val="005668E6"/>
    <w:rsid w:val="00571503"/>
    <w:rsid w:val="00571E97"/>
    <w:rsid w:val="00576AE7"/>
    <w:rsid w:val="00581836"/>
    <w:rsid w:val="00585B01"/>
    <w:rsid w:val="00585FA0"/>
    <w:rsid w:val="005866F7"/>
    <w:rsid w:val="00587346"/>
    <w:rsid w:val="00590A11"/>
    <w:rsid w:val="00592440"/>
    <w:rsid w:val="0059268E"/>
    <w:rsid w:val="005937D5"/>
    <w:rsid w:val="00595FEF"/>
    <w:rsid w:val="005964CF"/>
    <w:rsid w:val="005A1215"/>
    <w:rsid w:val="005A2665"/>
    <w:rsid w:val="005B220C"/>
    <w:rsid w:val="005B3BA5"/>
    <w:rsid w:val="005B3D1C"/>
    <w:rsid w:val="005B52F4"/>
    <w:rsid w:val="005B59BA"/>
    <w:rsid w:val="005C2306"/>
    <w:rsid w:val="005C286B"/>
    <w:rsid w:val="005C2950"/>
    <w:rsid w:val="005C4727"/>
    <w:rsid w:val="005C4D04"/>
    <w:rsid w:val="005D27E1"/>
    <w:rsid w:val="005D2BF2"/>
    <w:rsid w:val="005D3402"/>
    <w:rsid w:val="005E0142"/>
    <w:rsid w:val="005E165C"/>
    <w:rsid w:val="005E3294"/>
    <w:rsid w:val="005E4E14"/>
    <w:rsid w:val="005F2A28"/>
    <w:rsid w:val="005F6FD5"/>
    <w:rsid w:val="005F79FF"/>
    <w:rsid w:val="006000BF"/>
    <w:rsid w:val="00601A6B"/>
    <w:rsid w:val="00603C85"/>
    <w:rsid w:val="00604253"/>
    <w:rsid w:val="00606804"/>
    <w:rsid w:val="00610261"/>
    <w:rsid w:val="00611D68"/>
    <w:rsid w:val="00612111"/>
    <w:rsid w:val="0061239C"/>
    <w:rsid w:val="00612554"/>
    <w:rsid w:val="00613241"/>
    <w:rsid w:val="00617CCB"/>
    <w:rsid w:val="00617D4F"/>
    <w:rsid w:val="00620225"/>
    <w:rsid w:val="0062064A"/>
    <w:rsid w:val="006216A5"/>
    <w:rsid w:val="00624E22"/>
    <w:rsid w:val="006252C0"/>
    <w:rsid w:val="00626611"/>
    <w:rsid w:val="00626B54"/>
    <w:rsid w:val="00626B66"/>
    <w:rsid w:val="00630155"/>
    <w:rsid w:val="00636640"/>
    <w:rsid w:val="0063782B"/>
    <w:rsid w:val="00644231"/>
    <w:rsid w:val="006444EE"/>
    <w:rsid w:val="0064763C"/>
    <w:rsid w:val="006517A4"/>
    <w:rsid w:val="0065214F"/>
    <w:rsid w:val="00652F53"/>
    <w:rsid w:val="00653066"/>
    <w:rsid w:val="00653DAD"/>
    <w:rsid w:val="006549AB"/>
    <w:rsid w:val="0065553C"/>
    <w:rsid w:val="00656A89"/>
    <w:rsid w:val="00656B6B"/>
    <w:rsid w:val="00656F06"/>
    <w:rsid w:val="00660C0F"/>
    <w:rsid w:val="00660ED1"/>
    <w:rsid w:val="00661A70"/>
    <w:rsid w:val="00661C62"/>
    <w:rsid w:val="00662A6E"/>
    <w:rsid w:val="00664AF2"/>
    <w:rsid w:val="00664B5E"/>
    <w:rsid w:val="006660B7"/>
    <w:rsid w:val="006703C4"/>
    <w:rsid w:val="00670AC6"/>
    <w:rsid w:val="006730EE"/>
    <w:rsid w:val="006732B4"/>
    <w:rsid w:val="00674892"/>
    <w:rsid w:val="00676409"/>
    <w:rsid w:val="006816AF"/>
    <w:rsid w:val="006817CC"/>
    <w:rsid w:val="0068311C"/>
    <w:rsid w:val="00684603"/>
    <w:rsid w:val="0068466F"/>
    <w:rsid w:val="00685739"/>
    <w:rsid w:val="00690C37"/>
    <w:rsid w:val="00691383"/>
    <w:rsid w:val="00693494"/>
    <w:rsid w:val="00693BA6"/>
    <w:rsid w:val="0069414A"/>
    <w:rsid w:val="006A0E16"/>
    <w:rsid w:val="006A0FBA"/>
    <w:rsid w:val="006A2CA9"/>
    <w:rsid w:val="006A7AC5"/>
    <w:rsid w:val="006B0C3F"/>
    <w:rsid w:val="006B1E1A"/>
    <w:rsid w:val="006B23D2"/>
    <w:rsid w:val="006B5603"/>
    <w:rsid w:val="006B685B"/>
    <w:rsid w:val="006C1B1C"/>
    <w:rsid w:val="006C1DB4"/>
    <w:rsid w:val="006C435B"/>
    <w:rsid w:val="006C49CB"/>
    <w:rsid w:val="006C5FB6"/>
    <w:rsid w:val="006C669A"/>
    <w:rsid w:val="006C79F7"/>
    <w:rsid w:val="006D08D3"/>
    <w:rsid w:val="006D167A"/>
    <w:rsid w:val="006D16F7"/>
    <w:rsid w:val="006D5583"/>
    <w:rsid w:val="006D60B6"/>
    <w:rsid w:val="006D764F"/>
    <w:rsid w:val="006E0622"/>
    <w:rsid w:val="006E0B33"/>
    <w:rsid w:val="006E1688"/>
    <w:rsid w:val="006E30F9"/>
    <w:rsid w:val="006E550F"/>
    <w:rsid w:val="006E6D0F"/>
    <w:rsid w:val="006F049E"/>
    <w:rsid w:val="006F0618"/>
    <w:rsid w:val="006F3F90"/>
    <w:rsid w:val="006F4403"/>
    <w:rsid w:val="006F60A9"/>
    <w:rsid w:val="006F704E"/>
    <w:rsid w:val="006F783F"/>
    <w:rsid w:val="00700073"/>
    <w:rsid w:val="00700CE7"/>
    <w:rsid w:val="0070123D"/>
    <w:rsid w:val="007133EE"/>
    <w:rsid w:val="0071441C"/>
    <w:rsid w:val="00714608"/>
    <w:rsid w:val="00715D96"/>
    <w:rsid w:val="00716A37"/>
    <w:rsid w:val="0072063C"/>
    <w:rsid w:val="00722ECF"/>
    <w:rsid w:val="00723FFD"/>
    <w:rsid w:val="00726A0D"/>
    <w:rsid w:val="00735D22"/>
    <w:rsid w:val="007423AC"/>
    <w:rsid w:val="00744FFB"/>
    <w:rsid w:val="007479DE"/>
    <w:rsid w:val="0075703D"/>
    <w:rsid w:val="00757DDF"/>
    <w:rsid w:val="0076063E"/>
    <w:rsid w:val="007626E8"/>
    <w:rsid w:val="00763493"/>
    <w:rsid w:val="0076380D"/>
    <w:rsid w:val="00764560"/>
    <w:rsid w:val="00765B6D"/>
    <w:rsid w:val="007663C0"/>
    <w:rsid w:val="00767FFA"/>
    <w:rsid w:val="0077085C"/>
    <w:rsid w:val="00771628"/>
    <w:rsid w:val="00773E1A"/>
    <w:rsid w:val="00774560"/>
    <w:rsid w:val="00775A6C"/>
    <w:rsid w:val="00777097"/>
    <w:rsid w:val="00781983"/>
    <w:rsid w:val="007823F2"/>
    <w:rsid w:val="00784678"/>
    <w:rsid w:val="007850CD"/>
    <w:rsid w:val="0078632D"/>
    <w:rsid w:val="00790205"/>
    <w:rsid w:val="00792CE0"/>
    <w:rsid w:val="0079626D"/>
    <w:rsid w:val="007A1148"/>
    <w:rsid w:val="007A13C8"/>
    <w:rsid w:val="007A15B6"/>
    <w:rsid w:val="007A1E37"/>
    <w:rsid w:val="007A43C0"/>
    <w:rsid w:val="007A5C45"/>
    <w:rsid w:val="007A7A43"/>
    <w:rsid w:val="007B163A"/>
    <w:rsid w:val="007B30F1"/>
    <w:rsid w:val="007B370B"/>
    <w:rsid w:val="007B6988"/>
    <w:rsid w:val="007B7FC4"/>
    <w:rsid w:val="007C0B2F"/>
    <w:rsid w:val="007C4DE4"/>
    <w:rsid w:val="007C57F9"/>
    <w:rsid w:val="007C6125"/>
    <w:rsid w:val="007D3EC2"/>
    <w:rsid w:val="007E0FD0"/>
    <w:rsid w:val="007E10E8"/>
    <w:rsid w:val="007E15D7"/>
    <w:rsid w:val="007E6675"/>
    <w:rsid w:val="007E74E2"/>
    <w:rsid w:val="007F087D"/>
    <w:rsid w:val="007F13FB"/>
    <w:rsid w:val="007F2041"/>
    <w:rsid w:val="007F4701"/>
    <w:rsid w:val="007F4A7F"/>
    <w:rsid w:val="007F60D5"/>
    <w:rsid w:val="00804F07"/>
    <w:rsid w:val="00806E40"/>
    <w:rsid w:val="00813151"/>
    <w:rsid w:val="008149A3"/>
    <w:rsid w:val="00817605"/>
    <w:rsid w:val="00817E22"/>
    <w:rsid w:val="00821D8B"/>
    <w:rsid w:val="00823C54"/>
    <w:rsid w:val="0082724F"/>
    <w:rsid w:val="0083149A"/>
    <w:rsid w:val="00833953"/>
    <w:rsid w:val="00835895"/>
    <w:rsid w:val="00835D71"/>
    <w:rsid w:val="008361CB"/>
    <w:rsid w:val="00836828"/>
    <w:rsid w:val="008375A6"/>
    <w:rsid w:val="00840306"/>
    <w:rsid w:val="0084762C"/>
    <w:rsid w:val="0084772D"/>
    <w:rsid w:val="00850B53"/>
    <w:rsid w:val="00850C56"/>
    <w:rsid w:val="0085340D"/>
    <w:rsid w:val="00855773"/>
    <w:rsid w:val="00856D38"/>
    <w:rsid w:val="0086634F"/>
    <w:rsid w:val="008676C7"/>
    <w:rsid w:val="00867F14"/>
    <w:rsid w:val="00872031"/>
    <w:rsid w:val="00873F39"/>
    <w:rsid w:val="0087531E"/>
    <w:rsid w:val="00876CED"/>
    <w:rsid w:val="00876D79"/>
    <w:rsid w:val="00877CA3"/>
    <w:rsid w:val="008808F0"/>
    <w:rsid w:val="00881708"/>
    <w:rsid w:val="008829FB"/>
    <w:rsid w:val="008846C8"/>
    <w:rsid w:val="00885489"/>
    <w:rsid w:val="0089195D"/>
    <w:rsid w:val="00892F19"/>
    <w:rsid w:val="0089443B"/>
    <w:rsid w:val="0089531E"/>
    <w:rsid w:val="008A0E04"/>
    <w:rsid w:val="008A2D62"/>
    <w:rsid w:val="008A466D"/>
    <w:rsid w:val="008A4A2A"/>
    <w:rsid w:val="008A4F30"/>
    <w:rsid w:val="008B2857"/>
    <w:rsid w:val="008B354C"/>
    <w:rsid w:val="008B5121"/>
    <w:rsid w:val="008B57F5"/>
    <w:rsid w:val="008C1677"/>
    <w:rsid w:val="008C171C"/>
    <w:rsid w:val="008C3544"/>
    <w:rsid w:val="008C3704"/>
    <w:rsid w:val="008D328F"/>
    <w:rsid w:val="008D4671"/>
    <w:rsid w:val="008D4AF3"/>
    <w:rsid w:val="008D5E29"/>
    <w:rsid w:val="008D7D0E"/>
    <w:rsid w:val="008E101F"/>
    <w:rsid w:val="008E119F"/>
    <w:rsid w:val="008E22FB"/>
    <w:rsid w:val="008E6055"/>
    <w:rsid w:val="008F38DF"/>
    <w:rsid w:val="008F3A7D"/>
    <w:rsid w:val="008F4B4F"/>
    <w:rsid w:val="008F57F7"/>
    <w:rsid w:val="009003A7"/>
    <w:rsid w:val="0090080A"/>
    <w:rsid w:val="00900ABF"/>
    <w:rsid w:val="00901476"/>
    <w:rsid w:val="009024A1"/>
    <w:rsid w:val="00905DB9"/>
    <w:rsid w:val="00906928"/>
    <w:rsid w:val="00910BCC"/>
    <w:rsid w:val="0091287E"/>
    <w:rsid w:val="0091409D"/>
    <w:rsid w:val="009149F9"/>
    <w:rsid w:val="00914C7D"/>
    <w:rsid w:val="00922CFC"/>
    <w:rsid w:val="00927114"/>
    <w:rsid w:val="009278B4"/>
    <w:rsid w:val="00927941"/>
    <w:rsid w:val="00930BA4"/>
    <w:rsid w:val="009312A1"/>
    <w:rsid w:val="00936D84"/>
    <w:rsid w:val="00937145"/>
    <w:rsid w:val="00937315"/>
    <w:rsid w:val="00937A7D"/>
    <w:rsid w:val="00941362"/>
    <w:rsid w:val="00942050"/>
    <w:rsid w:val="009422A1"/>
    <w:rsid w:val="00943F25"/>
    <w:rsid w:val="00945368"/>
    <w:rsid w:val="00946501"/>
    <w:rsid w:val="0094687C"/>
    <w:rsid w:val="00947423"/>
    <w:rsid w:val="00950AD8"/>
    <w:rsid w:val="00951B54"/>
    <w:rsid w:val="00953031"/>
    <w:rsid w:val="00953AFA"/>
    <w:rsid w:val="00953C94"/>
    <w:rsid w:val="00954558"/>
    <w:rsid w:val="00955639"/>
    <w:rsid w:val="009612DA"/>
    <w:rsid w:val="00964804"/>
    <w:rsid w:val="00965624"/>
    <w:rsid w:val="00966957"/>
    <w:rsid w:val="00966C72"/>
    <w:rsid w:val="00966CA4"/>
    <w:rsid w:val="009730C0"/>
    <w:rsid w:val="00974BE0"/>
    <w:rsid w:val="00985C28"/>
    <w:rsid w:val="00985C9D"/>
    <w:rsid w:val="009871DF"/>
    <w:rsid w:val="009901DF"/>
    <w:rsid w:val="00990EF2"/>
    <w:rsid w:val="00993E61"/>
    <w:rsid w:val="00996993"/>
    <w:rsid w:val="009A3FC9"/>
    <w:rsid w:val="009A5398"/>
    <w:rsid w:val="009A76AC"/>
    <w:rsid w:val="009B0A7A"/>
    <w:rsid w:val="009B3A87"/>
    <w:rsid w:val="009B3ABC"/>
    <w:rsid w:val="009B492F"/>
    <w:rsid w:val="009C0729"/>
    <w:rsid w:val="009C1198"/>
    <w:rsid w:val="009C1D39"/>
    <w:rsid w:val="009C3E67"/>
    <w:rsid w:val="009C4000"/>
    <w:rsid w:val="009C53B3"/>
    <w:rsid w:val="009C610B"/>
    <w:rsid w:val="009C6B32"/>
    <w:rsid w:val="009D0EAA"/>
    <w:rsid w:val="009D35BF"/>
    <w:rsid w:val="009D35CE"/>
    <w:rsid w:val="009D6789"/>
    <w:rsid w:val="009E5339"/>
    <w:rsid w:val="009E6411"/>
    <w:rsid w:val="009E6EA1"/>
    <w:rsid w:val="009F0631"/>
    <w:rsid w:val="009F06C4"/>
    <w:rsid w:val="009F0C42"/>
    <w:rsid w:val="009F1216"/>
    <w:rsid w:val="009F20EF"/>
    <w:rsid w:val="009F249A"/>
    <w:rsid w:val="009F39A3"/>
    <w:rsid w:val="009F3DCB"/>
    <w:rsid w:val="009F77B1"/>
    <w:rsid w:val="00A022F2"/>
    <w:rsid w:val="00A04D84"/>
    <w:rsid w:val="00A12484"/>
    <w:rsid w:val="00A1509E"/>
    <w:rsid w:val="00A15BFD"/>
    <w:rsid w:val="00A161F9"/>
    <w:rsid w:val="00A16414"/>
    <w:rsid w:val="00A16763"/>
    <w:rsid w:val="00A17C02"/>
    <w:rsid w:val="00A17F03"/>
    <w:rsid w:val="00A200CA"/>
    <w:rsid w:val="00A25475"/>
    <w:rsid w:val="00A30F11"/>
    <w:rsid w:val="00A348D6"/>
    <w:rsid w:val="00A35B01"/>
    <w:rsid w:val="00A366BF"/>
    <w:rsid w:val="00A42843"/>
    <w:rsid w:val="00A43652"/>
    <w:rsid w:val="00A43DEF"/>
    <w:rsid w:val="00A500F9"/>
    <w:rsid w:val="00A5343F"/>
    <w:rsid w:val="00A5369B"/>
    <w:rsid w:val="00A5462B"/>
    <w:rsid w:val="00A56238"/>
    <w:rsid w:val="00A56D2D"/>
    <w:rsid w:val="00A5770C"/>
    <w:rsid w:val="00A57782"/>
    <w:rsid w:val="00A61A4E"/>
    <w:rsid w:val="00A64BEE"/>
    <w:rsid w:val="00A6791E"/>
    <w:rsid w:val="00A717D5"/>
    <w:rsid w:val="00A72CD3"/>
    <w:rsid w:val="00A735C9"/>
    <w:rsid w:val="00A74B6C"/>
    <w:rsid w:val="00A75E75"/>
    <w:rsid w:val="00A76B44"/>
    <w:rsid w:val="00A7792D"/>
    <w:rsid w:val="00A77DD5"/>
    <w:rsid w:val="00A77EC7"/>
    <w:rsid w:val="00A803C5"/>
    <w:rsid w:val="00A82832"/>
    <w:rsid w:val="00A82CBC"/>
    <w:rsid w:val="00A83165"/>
    <w:rsid w:val="00A83C4D"/>
    <w:rsid w:val="00A846FF"/>
    <w:rsid w:val="00A86049"/>
    <w:rsid w:val="00A867EF"/>
    <w:rsid w:val="00A87405"/>
    <w:rsid w:val="00A90212"/>
    <w:rsid w:val="00A96BF4"/>
    <w:rsid w:val="00A973AC"/>
    <w:rsid w:val="00AA06DA"/>
    <w:rsid w:val="00AA08FA"/>
    <w:rsid w:val="00AA105C"/>
    <w:rsid w:val="00AA2FE6"/>
    <w:rsid w:val="00AA3A16"/>
    <w:rsid w:val="00AA41F5"/>
    <w:rsid w:val="00AA5D28"/>
    <w:rsid w:val="00AA60E3"/>
    <w:rsid w:val="00AA6250"/>
    <w:rsid w:val="00AB31B4"/>
    <w:rsid w:val="00AC1751"/>
    <w:rsid w:val="00AC2C4F"/>
    <w:rsid w:val="00AC36B0"/>
    <w:rsid w:val="00AC72C2"/>
    <w:rsid w:val="00AD0800"/>
    <w:rsid w:val="00AD45CF"/>
    <w:rsid w:val="00AD5CB1"/>
    <w:rsid w:val="00AD6F75"/>
    <w:rsid w:val="00AD7012"/>
    <w:rsid w:val="00AE0A98"/>
    <w:rsid w:val="00AE33AB"/>
    <w:rsid w:val="00AE499B"/>
    <w:rsid w:val="00AE50FA"/>
    <w:rsid w:val="00AF4BB9"/>
    <w:rsid w:val="00B00382"/>
    <w:rsid w:val="00B04668"/>
    <w:rsid w:val="00B04DD4"/>
    <w:rsid w:val="00B05740"/>
    <w:rsid w:val="00B13170"/>
    <w:rsid w:val="00B15931"/>
    <w:rsid w:val="00B16B91"/>
    <w:rsid w:val="00B218DC"/>
    <w:rsid w:val="00B25683"/>
    <w:rsid w:val="00B25FF2"/>
    <w:rsid w:val="00B267A6"/>
    <w:rsid w:val="00B309D7"/>
    <w:rsid w:val="00B31EB7"/>
    <w:rsid w:val="00B33979"/>
    <w:rsid w:val="00B33A4A"/>
    <w:rsid w:val="00B35627"/>
    <w:rsid w:val="00B36A96"/>
    <w:rsid w:val="00B37274"/>
    <w:rsid w:val="00B3776F"/>
    <w:rsid w:val="00B400A3"/>
    <w:rsid w:val="00B417ED"/>
    <w:rsid w:val="00B435AF"/>
    <w:rsid w:val="00B44568"/>
    <w:rsid w:val="00B46799"/>
    <w:rsid w:val="00B52293"/>
    <w:rsid w:val="00B52A2E"/>
    <w:rsid w:val="00B618FC"/>
    <w:rsid w:val="00B62615"/>
    <w:rsid w:val="00B660FC"/>
    <w:rsid w:val="00B71E14"/>
    <w:rsid w:val="00B7392E"/>
    <w:rsid w:val="00B7438D"/>
    <w:rsid w:val="00B74A39"/>
    <w:rsid w:val="00B77A96"/>
    <w:rsid w:val="00B806F6"/>
    <w:rsid w:val="00B80F1B"/>
    <w:rsid w:val="00B841A6"/>
    <w:rsid w:val="00B844E2"/>
    <w:rsid w:val="00B85093"/>
    <w:rsid w:val="00B851D7"/>
    <w:rsid w:val="00B865DB"/>
    <w:rsid w:val="00B873FA"/>
    <w:rsid w:val="00B90985"/>
    <w:rsid w:val="00B91B8B"/>
    <w:rsid w:val="00B921AF"/>
    <w:rsid w:val="00B97242"/>
    <w:rsid w:val="00B97E6A"/>
    <w:rsid w:val="00BA1257"/>
    <w:rsid w:val="00BA3587"/>
    <w:rsid w:val="00BA424D"/>
    <w:rsid w:val="00BA57F7"/>
    <w:rsid w:val="00BA633F"/>
    <w:rsid w:val="00BA6AF9"/>
    <w:rsid w:val="00BB0419"/>
    <w:rsid w:val="00BB5476"/>
    <w:rsid w:val="00BB5865"/>
    <w:rsid w:val="00BB5EDC"/>
    <w:rsid w:val="00BC035E"/>
    <w:rsid w:val="00BC33DF"/>
    <w:rsid w:val="00BC39A6"/>
    <w:rsid w:val="00BC46BF"/>
    <w:rsid w:val="00BC4D28"/>
    <w:rsid w:val="00BD0200"/>
    <w:rsid w:val="00BD0463"/>
    <w:rsid w:val="00BD3023"/>
    <w:rsid w:val="00BD4B6B"/>
    <w:rsid w:val="00BD5FA7"/>
    <w:rsid w:val="00BE09E1"/>
    <w:rsid w:val="00BE0F6E"/>
    <w:rsid w:val="00BE393B"/>
    <w:rsid w:val="00BE3A21"/>
    <w:rsid w:val="00BE4385"/>
    <w:rsid w:val="00BE49F5"/>
    <w:rsid w:val="00BF0BB2"/>
    <w:rsid w:val="00BF251D"/>
    <w:rsid w:val="00BF505C"/>
    <w:rsid w:val="00BF5575"/>
    <w:rsid w:val="00BF5714"/>
    <w:rsid w:val="00BF700F"/>
    <w:rsid w:val="00BF7F4B"/>
    <w:rsid w:val="00C00FC1"/>
    <w:rsid w:val="00C06170"/>
    <w:rsid w:val="00C06422"/>
    <w:rsid w:val="00C06473"/>
    <w:rsid w:val="00C07F1C"/>
    <w:rsid w:val="00C10BBA"/>
    <w:rsid w:val="00C1111B"/>
    <w:rsid w:val="00C126A4"/>
    <w:rsid w:val="00C1647A"/>
    <w:rsid w:val="00C16ED7"/>
    <w:rsid w:val="00C17878"/>
    <w:rsid w:val="00C2091C"/>
    <w:rsid w:val="00C2158D"/>
    <w:rsid w:val="00C22CD1"/>
    <w:rsid w:val="00C24FDC"/>
    <w:rsid w:val="00C25497"/>
    <w:rsid w:val="00C26F43"/>
    <w:rsid w:val="00C3072E"/>
    <w:rsid w:val="00C3113A"/>
    <w:rsid w:val="00C3237D"/>
    <w:rsid w:val="00C330F1"/>
    <w:rsid w:val="00C33E41"/>
    <w:rsid w:val="00C33ED5"/>
    <w:rsid w:val="00C3572C"/>
    <w:rsid w:val="00C35826"/>
    <w:rsid w:val="00C36F43"/>
    <w:rsid w:val="00C40545"/>
    <w:rsid w:val="00C41F54"/>
    <w:rsid w:val="00C43306"/>
    <w:rsid w:val="00C466CC"/>
    <w:rsid w:val="00C47757"/>
    <w:rsid w:val="00C51A36"/>
    <w:rsid w:val="00C52A5B"/>
    <w:rsid w:val="00C52B4A"/>
    <w:rsid w:val="00C53E5D"/>
    <w:rsid w:val="00C553BE"/>
    <w:rsid w:val="00C5764C"/>
    <w:rsid w:val="00C5783D"/>
    <w:rsid w:val="00C579BD"/>
    <w:rsid w:val="00C607E8"/>
    <w:rsid w:val="00C61137"/>
    <w:rsid w:val="00C641AF"/>
    <w:rsid w:val="00C65CAE"/>
    <w:rsid w:val="00C727E9"/>
    <w:rsid w:val="00C73A42"/>
    <w:rsid w:val="00C778AF"/>
    <w:rsid w:val="00C81AE7"/>
    <w:rsid w:val="00C81BD1"/>
    <w:rsid w:val="00C81C49"/>
    <w:rsid w:val="00C83179"/>
    <w:rsid w:val="00C8363E"/>
    <w:rsid w:val="00C84320"/>
    <w:rsid w:val="00C8445C"/>
    <w:rsid w:val="00C84EFD"/>
    <w:rsid w:val="00C877AF"/>
    <w:rsid w:val="00C87E67"/>
    <w:rsid w:val="00C92A36"/>
    <w:rsid w:val="00C9597B"/>
    <w:rsid w:val="00CA14FE"/>
    <w:rsid w:val="00CA3334"/>
    <w:rsid w:val="00CA78BC"/>
    <w:rsid w:val="00CA7DCB"/>
    <w:rsid w:val="00CB04CF"/>
    <w:rsid w:val="00CB0BFF"/>
    <w:rsid w:val="00CB1538"/>
    <w:rsid w:val="00CB26C9"/>
    <w:rsid w:val="00CB3A66"/>
    <w:rsid w:val="00CB3BB3"/>
    <w:rsid w:val="00CB5B0C"/>
    <w:rsid w:val="00CB5BE7"/>
    <w:rsid w:val="00CB5DC2"/>
    <w:rsid w:val="00CB64E6"/>
    <w:rsid w:val="00CB6C5B"/>
    <w:rsid w:val="00CC3E95"/>
    <w:rsid w:val="00CC3EAF"/>
    <w:rsid w:val="00CC4281"/>
    <w:rsid w:val="00CC43CF"/>
    <w:rsid w:val="00CC74CE"/>
    <w:rsid w:val="00CD5E66"/>
    <w:rsid w:val="00CD68C0"/>
    <w:rsid w:val="00CD7C81"/>
    <w:rsid w:val="00CE125F"/>
    <w:rsid w:val="00CE30D4"/>
    <w:rsid w:val="00CE7168"/>
    <w:rsid w:val="00CE757C"/>
    <w:rsid w:val="00CF03BF"/>
    <w:rsid w:val="00CF2A48"/>
    <w:rsid w:val="00CF5BE8"/>
    <w:rsid w:val="00CF71CC"/>
    <w:rsid w:val="00D0088D"/>
    <w:rsid w:val="00D0297F"/>
    <w:rsid w:val="00D0356D"/>
    <w:rsid w:val="00D0687C"/>
    <w:rsid w:val="00D10BAF"/>
    <w:rsid w:val="00D1101C"/>
    <w:rsid w:val="00D123C3"/>
    <w:rsid w:val="00D1258A"/>
    <w:rsid w:val="00D12E84"/>
    <w:rsid w:val="00D13995"/>
    <w:rsid w:val="00D142A6"/>
    <w:rsid w:val="00D15C96"/>
    <w:rsid w:val="00D16C68"/>
    <w:rsid w:val="00D17446"/>
    <w:rsid w:val="00D20F83"/>
    <w:rsid w:val="00D24E89"/>
    <w:rsid w:val="00D25E7A"/>
    <w:rsid w:val="00D25F2C"/>
    <w:rsid w:val="00D3122D"/>
    <w:rsid w:val="00D32B2D"/>
    <w:rsid w:val="00D3426B"/>
    <w:rsid w:val="00D34564"/>
    <w:rsid w:val="00D35C99"/>
    <w:rsid w:val="00D37487"/>
    <w:rsid w:val="00D41DDC"/>
    <w:rsid w:val="00D422B5"/>
    <w:rsid w:val="00D42D5C"/>
    <w:rsid w:val="00D459C1"/>
    <w:rsid w:val="00D50E0A"/>
    <w:rsid w:val="00D52DF7"/>
    <w:rsid w:val="00D536A4"/>
    <w:rsid w:val="00D61C3F"/>
    <w:rsid w:val="00D61FA4"/>
    <w:rsid w:val="00D636AA"/>
    <w:rsid w:val="00D63C0E"/>
    <w:rsid w:val="00D653A3"/>
    <w:rsid w:val="00D664F8"/>
    <w:rsid w:val="00D7087E"/>
    <w:rsid w:val="00D74FE5"/>
    <w:rsid w:val="00D85295"/>
    <w:rsid w:val="00D87A9A"/>
    <w:rsid w:val="00D91A0C"/>
    <w:rsid w:val="00DA20EA"/>
    <w:rsid w:val="00DA29CE"/>
    <w:rsid w:val="00DA797B"/>
    <w:rsid w:val="00DB11A4"/>
    <w:rsid w:val="00DB12DD"/>
    <w:rsid w:val="00DB3024"/>
    <w:rsid w:val="00DC1C94"/>
    <w:rsid w:val="00DC2AE1"/>
    <w:rsid w:val="00DC5FD3"/>
    <w:rsid w:val="00DD5946"/>
    <w:rsid w:val="00DE1F1F"/>
    <w:rsid w:val="00DE4EF1"/>
    <w:rsid w:val="00DE52F0"/>
    <w:rsid w:val="00DE5A5A"/>
    <w:rsid w:val="00DE5BFE"/>
    <w:rsid w:val="00DE68EE"/>
    <w:rsid w:val="00DE72AD"/>
    <w:rsid w:val="00DF08FB"/>
    <w:rsid w:val="00DF0BE3"/>
    <w:rsid w:val="00DF58B4"/>
    <w:rsid w:val="00DF681A"/>
    <w:rsid w:val="00DF78EA"/>
    <w:rsid w:val="00E004B5"/>
    <w:rsid w:val="00E013D2"/>
    <w:rsid w:val="00E019CD"/>
    <w:rsid w:val="00E01E3B"/>
    <w:rsid w:val="00E03AF2"/>
    <w:rsid w:val="00E12D48"/>
    <w:rsid w:val="00E13103"/>
    <w:rsid w:val="00E14E0E"/>
    <w:rsid w:val="00E16C52"/>
    <w:rsid w:val="00E176C0"/>
    <w:rsid w:val="00E21048"/>
    <w:rsid w:val="00E2167B"/>
    <w:rsid w:val="00E24FD2"/>
    <w:rsid w:val="00E263DC"/>
    <w:rsid w:val="00E30A27"/>
    <w:rsid w:val="00E3451E"/>
    <w:rsid w:val="00E410AF"/>
    <w:rsid w:val="00E41C19"/>
    <w:rsid w:val="00E43B68"/>
    <w:rsid w:val="00E4650F"/>
    <w:rsid w:val="00E51AB9"/>
    <w:rsid w:val="00E52C05"/>
    <w:rsid w:val="00E53C05"/>
    <w:rsid w:val="00E560DC"/>
    <w:rsid w:val="00E57D99"/>
    <w:rsid w:val="00E61A6E"/>
    <w:rsid w:val="00E642B2"/>
    <w:rsid w:val="00E654C9"/>
    <w:rsid w:val="00E66294"/>
    <w:rsid w:val="00E66E66"/>
    <w:rsid w:val="00E670E9"/>
    <w:rsid w:val="00E70198"/>
    <w:rsid w:val="00E74E47"/>
    <w:rsid w:val="00E75DD8"/>
    <w:rsid w:val="00E767AD"/>
    <w:rsid w:val="00E76D1B"/>
    <w:rsid w:val="00E82E1F"/>
    <w:rsid w:val="00E83E9C"/>
    <w:rsid w:val="00E85397"/>
    <w:rsid w:val="00E900DF"/>
    <w:rsid w:val="00E9097C"/>
    <w:rsid w:val="00E90CB2"/>
    <w:rsid w:val="00E90E06"/>
    <w:rsid w:val="00E91EAB"/>
    <w:rsid w:val="00E9366A"/>
    <w:rsid w:val="00E93D8F"/>
    <w:rsid w:val="00E977A8"/>
    <w:rsid w:val="00EA094B"/>
    <w:rsid w:val="00EA2008"/>
    <w:rsid w:val="00EA2BD5"/>
    <w:rsid w:val="00EA3B2D"/>
    <w:rsid w:val="00EA455A"/>
    <w:rsid w:val="00EA6A38"/>
    <w:rsid w:val="00EA7884"/>
    <w:rsid w:val="00EB47CE"/>
    <w:rsid w:val="00EB4EE0"/>
    <w:rsid w:val="00EB51AF"/>
    <w:rsid w:val="00EC0DDB"/>
    <w:rsid w:val="00EC2E23"/>
    <w:rsid w:val="00EC3DED"/>
    <w:rsid w:val="00EC402E"/>
    <w:rsid w:val="00EC67E0"/>
    <w:rsid w:val="00ED0198"/>
    <w:rsid w:val="00ED481F"/>
    <w:rsid w:val="00ED4ACB"/>
    <w:rsid w:val="00ED6D02"/>
    <w:rsid w:val="00ED77B7"/>
    <w:rsid w:val="00EE06B6"/>
    <w:rsid w:val="00EE098D"/>
    <w:rsid w:val="00EE168B"/>
    <w:rsid w:val="00EE2258"/>
    <w:rsid w:val="00EE22AA"/>
    <w:rsid w:val="00EE3FBF"/>
    <w:rsid w:val="00EE427A"/>
    <w:rsid w:val="00EE4EB4"/>
    <w:rsid w:val="00EE6A55"/>
    <w:rsid w:val="00EF0705"/>
    <w:rsid w:val="00EF4CE4"/>
    <w:rsid w:val="00EF5737"/>
    <w:rsid w:val="00EF5BE5"/>
    <w:rsid w:val="00EF7BC9"/>
    <w:rsid w:val="00F027BF"/>
    <w:rsid w:val="00F05F67"/>
    <w:rsid w:val="00F1122D"/>
    <w:rsid w:val="00F172BC"/>
    <w:rsid w:val="00F172F8"/>
    <w:rsid w:val="00F20236"/>
    <w:rsid w:val="00F2251E"/>
    <w:rsid w:val="00F2261D"/>
    <w:rsid w:val="00F234C7"/>
    <w:rsid w:val="00F25069"/>
    <w:rsid w:val="00F25AC4"/>
    <w:rsid w:val="00F25E14"/>
    <w:rsid w:val="00F30C0E"/>
    <w:rsid w:val="00F31142"/>
    <w:rsid w:val="00F31C77"/>
    <w:rsid w:val="00F31E63"/>
    <w:rsid w:val="00F32BB2"/>
    <w:rsid w:val="00F32C1B"/>
    <w:rsid w:val="00F32D78"/>
    <w:rsid w:val="00F33EA7"/>
    <w:rsid w:val="00F3662E"/>
    <w:rsid w:val="00F50A4E"/>
    <w:rsid w:val="00F531BD"/>
    <w:rsid w:val="00F53835"/>
    <w:rsid w:val="00F54038"/>
    <w:rsid w:val="00F61B99"/>
    <w:rsid w:val="00F62152"/>
    <w:rsid w:val="00F635E7"/>
    <w:rsid w:val="00F657A6"/>
    <w:rsid w:val="00F672DD"/>
    <w:rsid w:val="00F71E0A"/>
    <w:rsid w:val="00F74997"/>
    <w:rsid w:val="00F74EBC"/>
    <w:rsid w:val="00F764C7"/>
    <w:rsid w:val="00F76554"/>
    <w:rsid w:val="00F8139A"/>
    <w:rsid w:val="00F82B68"/>
    <w:rsid w:val="00F867AE"/>
    <w:rsid w:val="00F87A9A"/>
    <w:rsid w:val="00F94453"/>
    <w:rsid w:val="00F9564C"/>
    <w:rsid w:val="00F97BE7"/>
    <w:rsid w:val="00FA0BF7"/>
    <w:rsid w:val="00FA20AE"/>
    <w:rsid w:val="00FA2F5F"/>
    <w:rsid w:val="00FA3B5D"/>
    <w:rsid w:val="00FA3DD9"/>
    <w:rsid w:val="00FA419C"/>
    <w:rsid w:val="00FA711A"/>
    <w:rsid w:val="00FB1A98"/>
    <w:rsid w:val="00FB1C2A"/>
    <w:rsid w:val="00FB1F35"/>
    <w:rsid w:val="00FB2926"/>
    <w:rsid w:val="00FB29C7"/>
    <w:rsid w:val="00FB2B6B"/>
    <w:rsid w:val="00FB2F49"/>
    <w:rsid w:val="00FB6C8D"/>
    <w:rsid w:val="00FC0241"/>
    <w:rsid w:val="00FC3427"/>
    <w:rsid w:val="00FC72CD"/>
    <w:rsid w:val="00FD2631"/>
    <w:rsid w:val="00FD5865"/>
    <w:rsid w:val="00FD6059"/>
    <w:rsid w:val="00FD6160"/>
    <w:rsid w:val="00FD6D5A"/>
    <w:rsid w:val="00FE65C7"/>
    <w:rsid w:val="00FF0E0C"/>
    <w:rsid w:val="00FF5DF6"/>
    <w:rsid w:val="00FF6131"/>
    <w:rsid w:val="00FF7F7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EB048A"/>
  <w15:docId w15:val="{3FB8BC9C-86F0-40B1-8B6D-03C48ADE8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9C6B32"/>
    <w:rPr>
      <w:sz w:val="24"/>
      <w:szCs w:val="24"/>
    </w:rPr>
  </w:style>
  <w:style w:type="paragraph" w:styleId="Nagwek1">
    <w:name w:val="heading 1"/>
    <w:basedOn w:val="Normalny"/>
    <w:next w:val="Normalny"/>
    <w:link w:val="Nagwek1Znak"/>
    <w:qFormat/>
    <w:rsid w:val="00C06422"/>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Nagwek2">
    <w:name w:val="heading 2"/>
    <w:basedOn w:val="Normalny"/>
    <w:next w:val="Normalny"/>
    <w:link w:val="Nagwek2Znak"/>
    <w:semiHidden/>
    <w:unhideWhenUsed/>
    <w:qFormat/>
    <w:rsid w:val="00850B53"/>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gwek7">
    <w:name w:val="heading 7"/>
    <w:basedOn w:val="Normalny"/>
    <w:next w:val="Normalny"/>
    <w:qFormat/>
    <w:rsid w:val="008375A6"/>
    <w:pPr>
      <w:spacing w:before="240" w:after="60"/>
      <w:outlineLvl w:val="6"/>
    </w:pPr>
  </w:style>
  <w:style w:type="paragraph" w:styleId="Nagwek8">
    <w:name w:val="heading 8"/>
    <w:basedOn w:val="Normalny"/>
    <w:next w:val="Normalny"/>
    <w:link w:val="Nagwek8Znak"/>
    <w:qFormat/>
    <w:rsid w:val="00002832"/>
    <w:pPr>
      <w:spacing w:before="240" w:after="60"/>
      <w:outlineLvl w:val="7"/>
    </w:pPr>
    <w:rPr>
      <w:rFonts w:ascii="Calibri" w:hAnsi="Calibri"/>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ZnakZnakZnakZnakZnakZnak">
    <w:name w:val="Znak Znak Znak Znak Znak Znak"/>
    <w:basedOn w:val="Normalny"/>
    <w:rsid w:val="008375A6"/>
  </w:style>
  <w:style w:type="paragraph" w:styleId="Tekstpodstawowy">
    <w:name w:val="Body Text"/>
    <w:basedOn w:val="Normalny"/>
    <w:link w:val="TekstpodstawowyZnak"/>
    <w:rsid w:val="008375A6"/>
    <w:pPr>
      <w:jc w:val="both"/>
    </w:pPr>
    <w:rPr>
      <w:szCs w:val="20"/>
    </w:rPr>
  </w:style>
  <w:style w:type="paragraph" w:styleId="Tekstpodstawowy3">
    <w:name w:val="Body Text 3"/>
    <w:basedOn w:val="Normalny"/>
    <w:link w:val="Tekstpodstawowy3Znak"/>
    <w:uiPriority w:val="99"/>
    <w:rsid w:val="00BF251D"/>
    <w:pPr>
      <w:spacing w:after="120"/>
    </w:pPr>
    <w:rPr>
      <w:sz w:val="16"/>
      <w:szCs w:val="16"/>
    </w:rPr>
  </w:style>
  <w:style w:type="paragraph" w:styleId="Tekstpodstawowy2">
    <w:name w:val="Body Text 2"/>
    <w:basedOn w:val="Normalny"/>
    <w:link w:val="Tekstpodstawowy2Znak"/>
    <w:rsid w:val="00BF251D"/>
    <w:pPr>
      <w:spacing w:after="120" w:line="480" w:lineRule="auto"/>
    </w:pPr>
  </w:style>
  <w:style w:type="character" w:customStyle="1" w:styleId="Tekstpodstawowy3Znak">
    <w:name w:val="Tekst podstawowy 3 Znak"/>
    <w:basedOn w:val="Domylnaczcionkaakapitu"/>
    <w:link w:val="Tekstpodstawowy3"/>
    <w:uiPriority w:val="99"/>
    <w:locked/>
    <w:rsid w:val="00BF251D"/>
    <w:rPr>
      <w:sz w:val="16"/>
      <w:szCs w:val="16"/>
      <w:lang w:val="pl-PL" w:eastAsia="pl-PL" w:bidi="ar-SA"/>
    </w:rPr>
  </w:style>
  <w:style w:type="paragraph" w:styleId="Tytu">
    <w:name w:val="Title"/>
    <w:basedOn w:val="Normalny"/>
    <w:link w:val="TytuZnak"/>
    <w:uiPriority w:val="10"/>
    <w:qFormat/>
    <w:rsid w:val="002229E5"/>
    <w:pPr>
      <w:ind w:right="72"/>
      <w:jc w:val="center"/>
    </w:pPr>
    <w:rPr>
      <w:b/>
    </w:rPr>
  </w:style>
  <w:style w:type="paragraph" w:styleId="Tekstdymka">
    <w:name w:val="Balloon Text"/>
    <w:basedOn w:val="Normalny"/>
    <w:semiHidden/>
    <w:rsid w:val="002D1DCD"/>
    <w:rPr>
      <w:rFonts w:ascii="Tahoma" w:hAnsi="Tahoma" w:cs="Tahoma"/>
      <w:sz w:val="16"/>
      <w:szCs w:val="16"/>
    </w:rPr>
  </w:style>
  <w:style w:type="paragraph" w:customStyle="1" w:styleId="Tekstpodstawowy21">
    <w:name w:val="Tekst podstawowy 21"/>
    <w:basedOn w:val="Normalny"/>
    <w:rsid w:val="003F4A32"/>
    <w:pPr>
      <w:widowControl w:val="0"/>
      <w:overflowPunct w:val="0"/>
      <w:autoSpaceDE w:val="0"/>
      <w:autoSpaceDN w:val="0"/>
      <w:adjustRightInd w:val="0"/>
      <w:jc w:val="both"/>
      <w:textAlignment w:val="baseline"/>
    </w:pPr>
    <w:rPr>
      <w:b/>
      <w:sz w:val="28"/>
      <w:szCs w:val="20"/>
    </w:rPr>
  </w:style>
  <w:style w:type="character" w:customStyle="1" w:styleId="Nagwek8Znak">
    <w:name w:val="Nagłówek 8 Znak"/>
    <w:basedOn w:val="Domylnaczcionkaakapitu"/>
    <w:link w:val="Nagwek8"/>
    <w:rsid w:val="00002832"/>
    <w:rPr>
      <w:rFonts w:ascii="Calibri" w:hAnsi="Calibri"/>
      <w:i/>
      <w:iCs/>
      <w:sz w:val="24"/>
      <w:szCs w:val="24"/>
      <w:lang w:val="pl-PL" w:eastAsia="pl-PL" w:bidi="ar-SA"/>
    </w:rPr>
  </w:style>
  <w:style w:type="paragraph" w:customStyle="1" w:styleId="western">
    <w:name w:val="western"/>
    <w:basedOn w:val="Normalny"/>
    <w:rsid w:val="00771628"/>
    <w:pPr>
      <w:spacing w:before="100" w:beforeAutospacing="1" w:after="100" w:afterAutospacing="1" w:line="238" w:lineRule="atLeast"/>
      <w:jc w:val="both"/>
    </w:pPr>
    <w:rPr>
      <w:rFonts w:eastAsia="Calibri"/>
      <w:color w:val="FF0000"/>
      <w:sz w:val="28"/>
      <w:szCs w:val="28"/>
    </w:rPr>
  </w:style>
  <w:style w:type="paragraph" w:styleId="Nagwek">
    <w:name w:val="header"/>
    <w:basedOn w:val="Normalny"/>
    <w:rsid w:val="003D0A11"/>
    <w:pPr>
      <w:tabs>
        <w:tab w:val="center" w:pos="4536"/>
        <w:tab w:val="right" w:pos="9072"/>
      </w:tabs>
      <w:overflowPunct w:val="0"/>
      <w:autoSpaceDE w:val="0"/>
      <w:autoSpaceDN w:val="0"/>
      <w:adjustRightInd w:val="0"/>
      <w:textAlignment w:val="baseline"/>
    </w:pPr>
    <w:rPr>
      <w:rFonts w:ascii="Times" w:hAnsi="Times" w:cs="Times"/>
      <w:lang w:val="en-US"/>
    </w:rPr>
  </w:style>
  <w:style w:type="paragraph" w:styleId="Tekstpodstawowywcity">
    <w:name w:val="Body Text Indent"/>
    <w:basedOn w:val="Normalny"/>
    <w:rsid w:val="00272826"/>
    <w:pPr>
      <w:spacing w:after="120"/>
      <w:ind w:left="283"/>
    </w:pPr>
  </w:style>
  <w:style w:type="character" w:customStyle="1" w:styleId="bodytext2">
    <w:name w:val="bodytext2"/>
    <w:basedOn w:val="Domylnaczcionkaakapitu"/>
    <w:rsid w:val="009C610B"/>
    <w:rPr>
      <w:b/>
      <w:bCs/>
    </w:rPr>
  </w:style>
  <w:style w:type="paragraph" w:customStyle="1" w:styleId="heading120">
    <w:name w:val="heading120"/>
    <w:basedOn w:val="Normalny"/>
    <w:rsid w:val="00457C2E"/>
    <w:pPr>
      <w:shd w:val="clear" w:color="auto" w:fill="FFFFFF"/>
      <w:spacing w:before="360" w:after="1020" w:line="240" w:lineRule="atLeast"/>
      <w:ind w:hanging="1260"/>
      <w:jc w:val="center"/>
    </w:pPr>
    <w:rPr>
      <w:b/>
      <w:bCs/>
      <w:sz w:val="23"/>
      <w:szCs w:val="23"/>
    </w:rPr>
  </w:style>
  <w:style w:type="character" w:customStyle="1" w:styleId="Bodytext5">
    <w:name w:val="Body text (5)_"/>
    <w:basedOn w:val="Domylnaczcionkaakapitu"/>
    <w:link w:val="Bodytext50"/>
    <w:rsid w:val="006A2CA9"/>
    <w:rPr>
      <w:b/>
      <w:bCs/>
      <w:sz w:val="21"/>
      <w:szCs w:val="21"/>
      <w:lang w:bidi="ar-SA"/>
    </w:rPr>
  </w:style>
  <w:style w:type="paragraph" w:customStyle="1" w:styleId="Bodytext50">
    <w:name w:val="Body text (5)"/>
    <w:basedOn w:val="Normalny"/>
    <w:link w:val="Bodytext5"/>
    <w:rsid w:val="006A2CA9"/>
    <w:pPr>
      <w:widowControl w:val="0"/>
      <w:shd w:val="clear" w:color="auto" w:fill="FFFFFF"/>
      <w:spacing w:line="302" w:lineRule="exact"/>
      <w:jc w:val="both"/>
    </w:pPr>
    <w:rPr>
      <w:b/>
      <w:bCs/>
      <w:sz w:val="21"/>
      <w:szCs w:val="21"/>
    </w:rPr>
  </w:style>
  <w:style w:type="character" w:customStyle="1" w:styleId="TytuZnak">
    <w:name w:val="Tytuł Znak"/>
    <w:basedOn w:val="Domylnaczcionkaakapitu"/>
    <w:link w:val="Tytu"/>
    <w:uiPriority w:val="10"/>
    <w:qFormat/>
    <w:rsid w:val="001D3F6B"/>
    <w:rPr>
      <w:b/>
      <w:sz w:val="24"/>
      <w:szCs w:val="24"/>
    </w:rPr>
  </w:style>
  <w:style w:type="character" w:customStyle="1" w:styleId="TekstpodstawowyZnak">
    <w:name w:val="Tekst podstawowy Znak"/>
    <w:basedOn w:val="Domylnaczcionkaakapitu"/>
    <w:link w:val="Tekstpodstawowy"/>
    <w:locked/>
    <w:rsid w:val="002E4B03"/>
    <w:rPr>
      <w:sz w:val="24"/>
    </w:rPr>
  </w:style>
  <w:style w:type="paragraph" w:styleId="Akapitzlist">
    <w:name w:val="List Paragraph"/>
    <w:basedOn w:val="Normalny"/>
    <w:uiPriority w:val="34"/>
    <w:qFormat/>
    <w:rsid w:val="00BD0200"/>
    <w:pPr>
      <w:overflowPunct w:val="0"/>
      <w:autoSpaceDE w:val="0"/>
      <w:autoSpaceDN w:val="0"/>
      <w:ind w:left="720"/>
    </w:pPr>
    <w:rPr>
      <w:rFonts w:ascii="Times" w:eastAsia="Calibri" w:hAnsi="Times" w:cs="Times"/>
    </w:rPr>
  </w:style>
  <w:style w:type="character" w:customStyle="1" w:styleId="FontStyle14">
    <w:name w:val="Font Style14"/>
    <w:basedOn w:val="Domylnaczcionkaakapitu"/>
    <w:uiPriority w:val="99"/>
    <w:rsid w:val="0006132B"/>
    <w:rPr>
      <w:rFonts w:ascii="Times New Roman" w:hAnsi="Times New Roman" w:cs="Times New Roman"/>
      <w:sz w:val="22"/>
      <w:szCs w:val="22"/>
    </w:rPr>
  </w:style>
  <w:style w:type="character" w:customStyle="1" w:styleId="Bodytext20">
    <w:name w:val="Body text (2)_"/>
    <w:basedOn w:val="Domylnaczcionkaakapitu"/>
    <w:link w:val="Bodytext21"/>
    <w:rsid w:val="00031309"/>
    <w:rPr>
      <w:b/>
      <w:bCs/>
      <w:sz w:val="22"/>
      <w:szCs w:val="22"/>
      <w:shd w:val="clear" w:color="auto" w:fill="FFFFFF"/>
    </w:rPr>
  </w:style>
  <w:style w:type="paragraph" w:customStyle="1" w:styleId="Bodytext21">
    <w:name w:val="Body text (2)"/>
    <w:basedOn w:val="Normalny"/>
    <w:link w:val="Bodytext20"/>
    <w:rsid w:val="00031309"/>
    <w:pPr>
      <w:widowControl w:val="0"/>
      <w:shd w:val="clear" w:color="auto" w:fill="FFFFFF"/>
      <w:spacing w:before="480" w:line="240" w:lineRule="atLeast"/>
    </w:pPr>
    <w:rPr>
      <w:b/>
      <w:bCs/>
      <w:sz w:val="22"/>
      <w:szCs w:val="22"/>
    </w:rPr>
  </w:style>
  <w:style w:type="character" w:customStyle="1" w:styleId="Tekstpodstawowy2Znak">
    <w:name w:val="Tekst podstawowy 2 Znak"/>
    <w:basedOn w:val="Domylnaczcionkaakapitu"/>
    <w:link w:val="Tekstpodstawowy2"/>
    <w:rsid w:val="006216A5"/>
    <w:rPr>
      <w:sz w:val="24"/>
      <w:szCs w:val="24"/>
    </w:rPr>
  </w:style>
  <w:style w:type="paragraph" w:styleId="Bezodstpw">
    <w:name w:val="No Spacing"/>
    <w:uiPriority w:val="1"/>
    <w:qFormat/>
    <w:rsid w:val="00CB5DC2"/>
    <w:rPr>
      <w:rFonts w:ascii="Calibri" w:eastAsia="Calibri" w:hAnsi="Calibri"/>
      <w:sz w:val="22"/>
      <w:szCs w:val="22"/>
      <w:lang w:eastAsia="en-US"/>
    </w:rPr>
  </w:style>
  <w:style w:type="character" w:customStyle="1" w:styleId="Heading5">
    <w:name w:val="Heading #5_"/>
    <w:link w:val="Heading50"/>
    <w:locked/>
    <w:rsid w:val="003D392D"/>
    <w:rPr>
      <w:sz w:val="21"/>
      <w:szCs w:val="21"/>
      <w:shd w:val="clear" w:color="auto" w:fill="FFFFFF"/>
    </w:rPr>
  </w:style>
  <w:style w:type="paragraph" w:customStyle="1" w:styleId="Heading50">
    <w:name w:val="Heading #5"/>
    <w:basedOn w:val="Normalny"/>
    <w:link w:val="Heading5"/>
    <w:rsid w:val="003D392D"/>
    <w:pPr>
      <w:widowControl w:val="0"/>
      <w:shd w:val="clear" w:color="auto" w:fill="FFFFFF"/>
      <w:spacing w:before="240" w:after="420" w:line="254" w:lineRule="exact"/>
      <w:jc w:val="center"/>
      <w:outlineLvl w:val="4"/>
    </w:pPr>
    <w:rPr>
      <w:sz w:val="21"/>
      <w:szCs w:val="21"/>
    </w:rPr>
  </w:style>
  <w:style w:type="paragraph" w:styleId="Stopka">
    <w:name w:val="footer"/>
    <w:basedOn w:val="Normalny"/>
    <w:link w:val="StopkaZnak"/>
    <w:uiPriority w:val="99"/>
    <w:rsid w:val="00C06422"/>
    <w:pPr>
      <w:tabs>
        <w:tab w:val="center" w:pos="4536"/>
        <w:tab w:val="right" w:pos="9072"/>
      </w:tabs>
    </w:pPr>
    <w:rPr>
      <w:lang w:eastAsia="en-US"/>
    </w:rPr>
  </w:style>
  <w:style w:type="character" w:customStyle="1" w:styleId="StopkaZnak">
    <w:name w:val="Stopka Znak"/>
    <w:basedOn w:val="Domylnaczcionkaakapitu"/>
    <w:link w:val="Stopka"/>
    <w:uiPriority w:val="99"/>
    <w:rsid w:val="00C06422"/>
    <w:rPr>
      <w:sz w:val="24"/>
      <w:szCs w:val="24"/>
      <w:lang w:eastAsia="en-US"/>
    </w:rPr>
  </w:style>
  <w:style w:type="character" w:customStyle="1" w:styleId="Nagwek1Znak">
    <w:name w:val="Nagłówek 1 Znak"/>
    <w:basedOn w:val="Domylnaczcionkaakapitu"/>
    <w:link w:val="Nagwek1"/>
    <w:rsid w:val="00C06422"/>
    <w:rPr>
      <w:rFonts w:asciiTheme="majorHAnsi" w:eastAsiaTheme="majorEastAsia" w:hAnsiTheme="majorHAnsi" w:cstheme="majorBidi"/>
      <w:color w:val="365F91" w:themeColor="accent1" w:themeShade="BF"/>
      <w:sz w:val="32"/>
      <w:szCs w:val="32"/>
    </w:rPr>
  </w:style>
  <w:style w:type="paragraph" w:customStyle="1" w:styleId="Standard">
    <w:name w:val="Standard"/>
    <w:rsid w:val="004E7C6B"/>
    <w:pPr>
      <w:suppressAutoHyphens/>
      <w:autoSpaceDN w:val="0"/>
      <w:textAlignment w:val="baseline"/>
    </w:pPr>
    <w:rPr>
      <w:kern w:val="3"/>
      <w:sz w:val="24"/>
      <w:szCs w:val="24"/>
      <w:lang w:eastAsia="zh-CN"/>
    </w:rPr>
  </w:style>
  <w:style w:type="character" w:customStyle="1" w:styleId="Bodytext22">
    <w:name w:val="Body text|2_"/>
    <w:link w:val="Bodytext23"/>
    <w:rsid w:val="006F4403"/>
    <w:rPr>
      <w:rFonts w:ascii="Arial" w:eastAsia="Arial" w:hAnsi="Arial" w:cs="Arial"/>
      <w:sz w:val="19"/>
      <w:szCs w:val="19"/>
      <w:shd w:val="clear" w:color="auto" w:fill="FFFFFF"/>
    </w:rPr>
  </w:style>
  <w:style w:type="paragraph" w:customStyle="1" w:styleId="Bodytext23">
    <w:name w:val="Body text|2"/>
    <w:basedOn w:val="Normalny"/>
    <w:link w:val="Bodytext22"/>
    <w:qFormat/>
    <w:rsid w:val="006F4403"/>
    <w:pPr>
      <w:widowControl w:val="0"/>
      <w:shd w:val="clear" w:color="auto" w:fill="FFFFFF"/>
      <w:spacing w:before="360" w:after="360" w:line="246" w:lineRule="exact"/>
      <w:ind w:hanging="400"/>
      <w:jc w:val="right"/>
    </w:pPr>
    <w:rPr>
      <w:rFonts w:ascii="Arial" w:eastAsia="Arial" w:hAnsi="Arial" w:cs="Arial"/>
      <w:sz w:val="19"/>
      <w:szCs w:val="19"/>
    </w:rPr>
  </w:style>
  <w:style w:type="paragraph" w:customStyle="1" w:styleId="Tekstpodstawowy22">
    <w:name w:val="Tekst podstawowy 22"/>
    <w:basedOn w:val="Normalny"/>
    <w:rsid w:val="000E3941"/>
    <w:pPr>
      <w:overflowPunct w:val="0"/>
      <w:autoSpaceDE w:val="0"/>
      <w:autoSpaceDN w:val="0"/>
      <w:adjustRightInd w:val="0"/>
      <w:jc w:val="both"/>
      <w:textAlignment w:val="baseline"/>
    </w:pPr>
    <w:rPr>
      <w:b/>
      <w:sz w:val="28"/>
      <w:szCs w:val="20"/>
    </w:rPr>
  </w:style>
  <w:style w:type="character" w:customStyle="1" w:styleId="Nagwek2Znak">
    <w:name w:val="Nagłówek 2 Znak"/>
    <w:basedOn w:val="Domylnaczcionkaakapitu"/>
    <w:link w:val="Nagwek2"/>
    <w:semiHidden/>
    <w:rsid w:val="00850B53"/>
    <w:rPr>
      <w:rFonts w:asciiTheme="majorHAnsi" w:eastAsiaTheme="majorEastAsia" w:hAnsiTheme="majorHAnsi" w:cstheme="majorBidi"/>
      <w:color w:val="365F91" w:themeColor="accent1" w:themeShade="BF"/>
      <w:sz w:val="26"/>
      <w:szCs w:val="26"/>
    </w:rPr>
  </w:style>
  <w:style w:type="character" w:styleId="Pogrubienie">
    <w:name w:val="Strong"/>
    <w:basedOn w:val="Domylnaczcionkaakapitu"/>
    <w:uiPriority w:val="22"/>
    <w:qFormat/>
    <w:rsid w:val="002060E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464488">
      <w:bodyDiv w:val="1"/>
      <w:marLeft w:val="0"/>
      <w:marRight w:val="0"/>
      <w:marTop w:val="0"/>
      <w:marBottom w:val="0"/>
      <w:divBdr>
        <w:top w:val="none" w:sz="0" w:space="0" w:color="auto"/>
        <w:left w:val="none" w:sz="0" w:space="0" w:color="auto"/>
        <w:bottom w:val="none" w:sz="0" w:space="0" w:color="auto"/>
        <w:right w:val="none" w:sz="0" w:space="0" w:color="auto"/>
      </w:divBdr>
    </w:div>
    <w:div w:id="63455885">
      <w:bodyDiv w:val="1"/>
      <w:marLeft w:val="0"/>
      <w:marRight w:val="0"/>
      <w:marTop w:val="0"/>
      <w:marBottom w:val="0"/>
      <w:divBdr>
        <w:top w:val="none" w:sz="0" w:space="0" w:color="auto"/>
        <w:left w:val="none" w:sz="0" w:space="0" w:color="auto"/>
        <w:bottom w:val="none" w:sz="0" w:space="0" w:color="auto"/>
        <w:right w:val="none" w:sz="0" w:space="0" w:color="auto"/>
      </w:divBdr>
    </w:div>
    <w:div w:id="170268034">
      <w:bodyDiv w:val="1"/>
      <w:marLeft w:val="0"/>
      <w:marRight w:val="0"/>
      <w:marTop w:val="0"/>
      <w:marBottom w:val="0"/>
      <w:divBdr>
        <w:top w:val="none" w:sz="0" w:space="0" w:color="auto"/>
        <w:left w:val="none" w:sz="0" w:space="0" w:color="auto"/>
        <w:bottom w:val="none" w:sz="0" w:space="0" w:color="auto"/>
        <w:right w:val="none" w:sz="0" w:space="0" w:color="auto"/>
      </w:divBdr>
    </w:div>
    <w:div w:id="187763655">
      <w:bodyDiv w:val="1"/>
      <w:marLeft w:val="0"/>
      <w:marRight w:val="0"/>
      <w:marTop w:val="0"/>
      <w:marBottom w:val="0"/>
      <w:divBdr>
        <w:top w:val="none" w:sz="0" w:space="0" w:color="auto"/>
        <w:left w:val="none" w:sz="0" w:space="0" w:color="auto"/>
        <w:bottom w:val="none" w:sz="0" w:space="0" w:color="auto"/>
        <w:right w:val="none" w:sz="0" w:space="0" w:color="auto"/>
      </w:divBdr>
    </w:div>
    <w:div w:id="216815819">
      <w:bodyDiv w:val="1"/>
      <w:marLeft w:val="0"/>
      <w:marRight w:val="0"/>
      <w:marTop w:val="0"/>
      <w:marBottom w:val="0"/>
      <w:divBdr>
        <w:top w:val="none" w:sz="0" w:space="0" w:color="auto"/>
        <w:left w:val="none" w:sz="0" w:space="0" w:color="auto"/>
        <w:bottom w:val="none" w:sz="0" w:space="0" w:color="auto"/>
        <w:right w:val="none" w:sz="0" w:space="0" w:color="auto"/>
      </w:divBdr>
    </w:div>
    <w:div w:id="904535842">
      <w:bodyDiv w:val="1"/>
      <w:marLeft w:val="0"/>
      <w:marRight w:val="0"/>
      <w:marTop w:val="0"/>
      <w:marBottom w:val="0"/>
      <w:divBdr>
        <w:top w:val="none" w:sz="0" w:space="0" w:color="auto"/>
        <w:left w:val="none" w:sz="0" w:space="0" w:color="auto"/>
        <w:bottom w:val="none" w:sz="0" w:space="0" w:color="auto"/>
        <w:right w:val="none" w:sz="0" w:space="0" w:color="auto"/>
      </w:divBdr>
    </w:div>
    <w:div w:id="981353553">
      <w:bodyDiv w:val="1"/>
      <w:marLeft w:val="0"/>
      <w:marRight w:val="0"/>
      <w:marTop w:val="0"/>
      <w:marBottom w:val="0"/>
      <w:divBdr>
        <w:top w:val="none" w:sz="0" w:space="0" w:color="auto"/>
        <w:left w:val="none" w:sz="0" w:space="0" w:color="auto"/>
        <w:bottom w:val="none" w:sz="0" w:space="0" w:color="auto"/>
        <w:right w:val="none" w:sz="0" w:space="0" w:color="auto"/>
      </w:divBdr>
    </w:div>
    <w:div w:id="1012102477">
      <w:bodyDiv w:val="1"/>
      <w:marLeft w:val="0"/>
      <w:marRight w:val="0"/>
      <w:marTop w:val="0"/>
      <w:marBottom w:val="0"/>
      <w:divBdr>
        <w:top w:val="none" w:sz="0" w:space="0" w:color="auto"/>
        <w:left w:val="none" w:sz="0" w:space="0" w:color="auto"/>
        <w:bottom w:val="none" w:sz="0" w:space="0" w:color="auto"/>
        <w:right w:val="none" w:sz="0" w:space="0" w:color="auto"/>
      </w:divBdr>
    </w:div>
    <w:div w:id="1035038376">
      <w:bodyDiv w:val="1"/>
      <w:marLeft w:val="0"/>
      <w:marRight w:val="0"/>
      <w:marTop w:val="0"/>
      <w:marBottom w:val="0"/>
      <w:divBdr>
        <w:top w:val="none" w:sz="0" w:space="0" w:color="auto"/>
        <w:left w:val="none" w:sz="0" w:space="0" w:color="auto"/>
        <w:bottom w:val="none" w:sz="0" w:space="0" w:color="auto"/>
        <w:right w:val="none" w:sz="0" w:space="0" w:color="auto"/>
      </w:divBdr>
    </w:div>
    <w:div w:id="1258708140">
      <w:bodyDiv w:val="1"/>
      <w:marLeft w:val="0"/>
      <w:marRight w:val="0"/>
      <w:marTop w:val="0"/>
      <w:marBottom w:val="0"/>
      <w:divBdr>
        <w:top w:val="none" w:sz="0" w:space="0" w:color="auto"/>
        <w:left w:val="none" w:sz="0" w:space="0" w:color="auto"/>
        <w:bottom w:val="none" w:sz="0" w:space="0" w:color="auto"/>
        <w:right w:val="none" w:sz="0" w:space="0" w:color="auto"/>
      </w:divBdr>
    </w:div>
    <w:div w:id="1361783214">
      <w:bodyDiv w:val="1"/>
      <w:marLeft w:val="0"/>
      <w:marRight w:val="0"/>
      <w:marTop w:val="0"/>
      <w:marBottom w:val="0"/>
      <w:divBdr>
        <w:top w:val="none" w:sz="0" w:space="0" w:color="auto"/>
        <w:left w:val="none" w:sz="0" w:space="0" w:color="auto"/>
        <w:bottom w:val="none" w:sz="0" w:space="0" w:color="auto"/>
        <w:right w:val="none" w:sz="0" w:space="0" w:color="auto"/>
      </w:divBdr>
    </w:div>
    <w:div w:id="1412310432">
      <w:bodyDiv w:val="1"/>
      <w:marLeft w:val="0"/>
      <w:marRight w:val="0"/>
      <w:marTop w:val="0"/>
      <w:marBottom w:val="0"/>
      <w:divBdr>
        <w:top w:val="none" w:sz="0" w:space="0" w:color="auto"/>
        <w:left w:val="none" w:sz="0" w:space="0" w:color="auto"/>
        <w:bottom w:val="none" w:sz="0" w:space="0" w:color="auto"/>
        <w:right w:val="none" w:sz="0" w:space="0" w:color="auto"/>
      </w:divBdr>
    </w:div>
    <w:div w:id="1454709312">
      <w:bodyDiv w:val="1"/>
      <w:marLeft w:val="0"/>
      <w:marRight w:val="0"/>
      <w:marTop w:val="0"/>
      <w:marBottom w:val="0"/>
      <w:divBdr>
        <w:top w:val="none" w:sz="0" w:space="0" w:color="auto"/>
        <w:left w:val="none" w:sz="0" w:space="0" w:color="auto"/>
        <w:bottom w:val="none" w:sz="0" w:space="0" w:color="auto"/>
        <w:right w:val="none" w:sz="0" w:space="0" w:color="auto"/>
      </w:divBdr>
    </w:div>
    <w:div w:id="1556619092">
      <w:bodyDiv w:val="1"/>
      <w:marLeft w:val="0"/>
      <w:marRight w:val="0"/>
      <w:marTop w:val="0"/>
      <w:marBottom w:val="0"/>
      <w:divBdr>
        <w:top w:val="none" w:sz="0" w:space="0" w:color="auto"/>
        <w:left w:val="none" w:sz="0" w:space="0" w:color="auto"/>
        <w:bottom w:val="none" w:sz="0" w:space="0" w:color="auto"/>
        <w:right w:val="none" w:sz="0" w:space="0" w:color="auto"/>
      </w:divBdr>
    </w:div>
    <w:div w:id="1573810929">
      <w:bodyDiv w:val="1"/>
      <w:marLeft w:val="0"/>
      <w:marRight w:val="0"/>
      <w:marTop w:val="0"/>
      <w:marBottom w:val="0"/>
      <w:divBdr>
        <w:top w:val="none" w:sz="0" w:space="0" w:color="auto"/>
        <w:left w:val="none" w:sz="0" w:space="0" w:color="auto"/>
        <w:bottom w:val="none" w:sz="0" w:space="0" w:color="auto"/>
        <w:right w:val="none" w:sz="0" w:space="0" w:color="auto"/>
      </w:divBdr>
    </w:div>
    <w:div w:id="1790472185">
      <w:bodyDiv w:val="1"/>
      <w:marLeft w:val="0"/>
      <w:marRight w:val="0"/>
      <w:marTop w:val="0"/>
      <w:marBottom w:val="0"/>
      <w:divBdr>
        <w:top w:val="none" w:sz="0" w:space="0" w:color="auto"/>
        <w:left w:val="none" w:sz="0" w:space="0" w:color="auto"/>
        <w:bottom w:val="none" w:sz="0" w:space="0" w:color="auto"/>
        <w:right w:val="none" w:sz="0" w:space="0" w:color="auto"/>
      </w:divBdr>
    </w:div>
    <w:div w:id="1812945083">
      <w:bodyDiv w:val="1"/>
      <w:marLeft w:val="0"/>
      <w:marRight w:val="0"/>
      <w:marTop w:val="0"/>
      <w:marBottom w:val="0"/>
      <w:divBdr>
        <w:top w:val="none" w:sz="0" w:space="0" w:color="auto"/>
        <w:left w:val="none" w:sz="0" w:space="0" w:color="auto"/>
        <w:bottom w:val="none" w:sz="0" w:space="0" w:color="auto"/>
        <w:right w:val="none" w:sz="0" w:space="0" w:color="auto"/>
      </w:divBdr>
    </w:div>
    <w:div w:id="2087871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C8F4DD4-35AE-456F-AE6D-379BF810D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1722</Words>
  <Characters>11776</Characters>
  <Application>Microsoft Office Word</Application>
  <DocSecurity>0</DocSecurity>
  <Lines>98</Lines>
  <Paragraphs>26</Paragraphs>
  <ScaleCrop>false</ScaleCrop>
  <HeadingPairs>
    <vt:vector size="2" baseType="variant">
      <vt:variant>
        <vt:lpstr>Tytuł</vt:lpstr>
      </vt:variant>
      <vt:variant>
        <vt:i4>1</vt:i4>
      </vt:variant>
    </vt:vector>
  </HeadingPairs>
  <TitlesOfParts>
    <vt:vector size="1" baseType="lpstr">
      <vt:lpstr/>
    </vt:vector>
  </TitlesOfParts>
  <Company>Urząd Miasta Stołecznego Warszawy</Company>
  <LinksUpToDate>false</LinksUpToDate>
  <CharactersWithSpaces>13472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zmalczyk</dc:creator>
  <cp:lastModifiedBy>Zielińska-Rżysko Beata (GP)</cp:lastModifiedBy>
  <cp:revision>3</cp:revision>
  <cp:lastPrinted>2025-03-05T10:59:00Z</cp:lastPrinted>
  <dcterms:created xsi:type="dcterms:W3CDTF">2025-03-05T11:00:00Z</dcterms:created>
  <dcterms:modified xsi:type="dcterms:W3CDTF">2025-03-05T11:44:00Z</dcterms:modified>
</cp:coreProperties>
</file>