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71B1" w14:textId="2BDE5EEA" w:rsidR="00DA3716" w:rsidRPr="00225D1E" w:rsidRDefault="00DA3716" w:rsidP="00225D1E">
      <w:pPr>
        <w:pStyle w:val="Nagwek1"/>
      </w:pPr>
      <w:r w:rsidRPr="00225D1E">
        <w:t>UZASADNIENIE</w:t>
      </w:r>
      <w:r w:rsidR="00225D1E" w:rsidRPr="00225D1E">
        <w:br/>
      </w:r>
      <w:r w:rsidR="005D05DF" w:rsidRPr="00225D1E">
        <w:t>projektu uchwały Rady Miasta Stołecznego Warszawy</w:t>
      </w:r>
      <w:r w:rsidR="00225D1E">
        <w:br/>
      </w:r>
      <w:r w:rsidR="00B9503D" w:rsidRPr="00225D1E">
        <w:t>w sprawie</w:t>
      </w:r>
      <w:r w:rsidR="00D47E3E" w:rsidRPr="00225D1E">
        <w:t xml:space="preserve"> </w:t>
      </w:r>
      <w:r w:rsidR="008125C5">
        <w:t>zmiany statutu Samodzielnego Publicznego Zespołu Zakładów Lecznictwa Otwartego Warszawa Żoliborz-Bielany</w:t>
      </w:r>
    </w:p>
    <w:p w14:paraId="05B6AA88" w14:textId="70D7D027" w:rsidR="00937139" w:rsidRDefault="008125C5" w:rsidP="00B82F6B">
      <w:r>
        <w:t xml:space="preserve">Niniejszym projektem uchwały dokonuje się zmian w statucie Samodzielnego Publicznego Zespołu Zakładów Lecznictwa Otwartego Warszawa Żoliborz-Bielany polegających na: </w:t>
      </w:r>
    </w:p>
    <w:p w14:paraId="7D164FA8" w14:textId="3B848F5D" w:rsidR="00937139" w:rsidRDefault="000A7EFE" w:rsidP="000A7EFE">
      <w:r>
        <w:t xml:space="preserve">1. </w:t>
      </w:r>
      <w:r w:rsidR="007B65DA">
        <w:t>N</w:t>
      </w:r>
      <w:r w:rsidR="000C4978">
        <w:t xml:space="preserve">adaniu nowego brzmienia </w:t>
      </w:r>
      <w:r w:rsidR="00937139" w:rsidRPr="000A7EFE">
        <w:rPr>
          <w:rFonts w:cs="Calibri"/>
        </w:rPr>
        <w:t>§</w:t>
      </w:r>
      <w:r w:rsidR="007B65DA">
        <w:t xml:space="preserve"> 5 ust. 2, </w:t>
      </w:r>
      <w:r>
        <w:t xml:space="preserve">w którym </w:t>
      </w:r>
      <w:r w:rsidR="007B65DA">
        <w:t>zmianie ulega tylko nr księgi rejestrowej.</w:t>
      </w:r>
      <w:r>
        <w:t xml:space="preserve"> Działanie to j</w:t>
      </w:r>
      <w:r w:rsidR="007B65DA">
        <w:t>est naprawienie</w:t>
      </w:r>
      <w:r>
        <w:t>m</w:t>
      </w:r>
      <w:r w:rsidR="007B65DA">
        <w:t xml:space="preserve"> oczywistej omyłki pisars</w:t>
      </w:r>
      <w:r>
        <w:t>kiej. W</w:t>
      </w:r>
      <w:r w:rsidR="007B65DA">
        <w:t xml:space="preserve"> statucie został błędnie wpisany numer KRS było 00000096866</w:t>
      </w:r>
      <w:r>
        <w:t>,</w:t>
      </w:r>
      <w:r w:rsidR="007B65DA">
        <w:t xml:space="preserve"> a powinno być 0000096866.</w:t>
      </w:r>
    </w:p>
    <w:p w14:paraId="479EF2DB" w14:textId="7030BD3D" w:rsidR="000C4978" w:rsidRDefault="000A7EFE" w:rsidP="000A7EFE">
      <w:r>
        <w:t xml:space="preserve">2. </w:t>
      </w:r>
      <w:r w:rsidR="007B65DA">
        <w:t>D</w:t>
      </w:r>
      <w:r w:rsidR="00937139">
        <w:t>odan</w:t>
      </w:r>
      <w:r w:rsidR="007B65DA">
        <w:t>ie w</w:t>
      </w:r>
      <w:r w:rsidR="000C4978">
        <w:t xml:space="preserve"> </w:t>
      </w:r>
      <w:r w:rsidR="000C4978" w:rsidRPr="000A7EFE">
        <w:rPr>
          <w:rFonts w:cs="Calibri"/>
        </w:rPr>
        <w:t>§</w:t>
      </w:r>
      <w:r w:rsidR="000C4978">
        <w:t xml:space="preserve"> 8 ust. 2 </w:t>
      </w:r>
      <w:r w:rsidR="00937139">
        <w:t>d</w:t>
      </w:r>
      <w:r w:rsidR="004B60B4">
        <w:t>ziedziny medycyny</w:t>
      </w:r>
      <w:r w:rsidR="007B65DA">
        <w:t xml:space="preserve"> </w:t>
      </w:r>
      <w:r>
        <w:t xml:space="preserve">pn. </w:t>
      </w:r>
      <w:r w:rsidR="007B65DA">
        <w:t>psychologia kliniczna</w:t>
      </w:r>
      <w:r>
        <w:t>,</w:t>
      </w:r>
      <w:r w:rsidR="007B65DA">
        <w:t xml:space="preserve"> jest </w:t>
      </w:r>
      <w:r>
        <w:t>to</w:t>
      </w:r>
      <w:bookmarkStart w:id="0" w:name="_GoBack"/>
      <w:bookmarkEnd w:id="0"/>
      <w:r>
        <w:t xml:space="preserve"> ujednolicenie zapisów </w:t>
      </w:r>
      <w:r w:rsidR="007B65DA">
        <w:t>statutu</w:t>
      </w:r>
      <w:r>
        <w:t xml:space="preserve"> z</w:t>
      </w:r>
      <w:r w:rsidR="007B65DA">
        <w:t xml:space="preserve"> </w:t>
      </w:r>
      <w:r>
        <w:t>informacjami zawartymi</w:t>
      </w:r>
      <w:r w:rsidR="007B65DA">
        <w:t xml:space="preserve"> w Rejestrze</w:t>
      </w:r>
      <w:r w:rsidR="00246959">
        <w:t xml:space="preserve"> Podmiotów Wykonujących Dz</w:t>
      </w:r>
      <w:r w:rsidR="007B65DA">
        <w:t>iałalność Leczniczą prowadzonym</w:t>
      </w:r>
      <w:r w:rsidR="00246959">
        <w:t xml:space="preserve"> przez Wojewodę</w:t>
      </w:r>
      <w:r w:rsidR="007B65DA">
        <w:t xml:space="preserve"> M</w:t>
      </w:r>
      <w:r w:rsidR="000530CE">
        <w:t>azowieckiego.</w:t>
      </w:r>
    </w:p>
    <w:p w14:paraId="41BB0DFD" w14:textId="4E9917F5" w:rsidR="00CD26A2" w:rsidRDefault="000A7EFE" w:rsidP="00B52B75">
      <w:pPr>
        <w:spacing w:after="0"/>
      </w:pPr>
      <w:r>
        <w:t xml:space="preserve">3. </w:t>
      </w:r>
      <w:r w:rsidR="007B65DA">
        <w:t xml:space="preserve">Zmianie załącznika </w:t>
      </w:r>
      <w:r w:rsidR="00927B3F">
        <w:t xml:space="preserve">nr 2 do statutu </w:t>
      </w:r>
      <w:r>
        <w:t>polegające</w:t>
      </w:r>
      <w:r w:rsidR="00EB79B2">
        <w:t>j</w:t>
      </w:r>
      <w:r>
        <w:t xml:space="preserve"> na dodaniu</w:t>
      </w:r>
      <w:r w:rsidR="00927B3F">
        <w:t xml:space="preserve"> jednostki organizacyjnej </w:t>
      </w:r>
      <w:r w:rsidR="00B51194">
        <w:t xml:space="preserve">pn. Przychodnia Przy Agorze, 01-960 Warszawa ul. Przy Agorze 16 B. </w:t>
      </w:r>
      <w:r w:rsidR="00927B3F">
        <w:t>Jest to wynikiem zakończonej w 2024 r. budowy</w:t>
      </w:r>
      <w:r w:rsidR="00CD26A2">
        <w:t xml:space="preserve"> 4-kondygnacyjnego budynku p</w:t>
      </w:r>
      <w:r w:rsidR="00CD26A2">
        <w:t>rzychodni o powierzchni 3.870 m</w:t>
      </w:r>
      <w:r w:rsidR="00927B3F" w:rsidRPr="00927B3F">
        <w:rPr>
          <w:vertAlign w:val="superscript"/>
        </w:rPr>
        <w:t>2</w:t>
      </w:r>
      <w:r w:rsidR="00CD26A2">
        <w:t>.</w:t>
      </w:r>
      <w:r w:rsidR="006A51D0">
        <w:t xml:space="preserve"> W </w:t>
      </w:r>
      <w:r w:rsidR="00927B3F">
        <w:t xml:space="preserve">nowej </w:t>
      </w:r>
      <w:r>
        <w:t>p</w:t>
      </w:r>
      <w:r w:rsidR="00927B3F">
        <w:t xml:space="preserve">rzychodni </w:t>
      </w:r>
      <w:r>
        <w:t xml:space="preserve">w pierwszej kolejności planowane </w:t>
      </w:r>
      <w:r w:rsidR="00EB79B2">
        <w:t>jest utworzenie następujących komórek organizacyjnych</w:t>
      </w:r>
      <w:r w:rsidR="00927B3F">
        <w:t>:</w:t>
      </w:r>
    </w:p>
    <w:p w14:paraId="1645DEA1" w14:textId="5CC41B7A" w:rsidR="00CD26A2" w:rsidRDefault="00B52B75" w:rsidP="00CD26A2">
      <w:pPr>
        <w:pStyle w:val="Akapitzlist"/>
        <w:numPr>
          <w:ilvl w:val="0"/>
          <w:numId w:val="10"/>
        </w:numPr>
      </w:pPr>
      <w:r>
        <w:t>p</w:t>
      </w:r>
      <w:r w:rsidR="000A7EFE">
        <w:t>oradnia podstawowej opieki zdrowotnej</w:t>
      </w:r>
      <w:r w:rsidR="00CD26A2">
        <w:t xml:space="preserve"> dla dorosłych (4 gabinety lekarskie, gabinet diagnostyczno-zabiegowy, pokój pielęgniarki środowiskowej), </w:t>
      </w:r>
    </w:p>
    <w:p w14:paraId="233481E5" w14:textId="291545D5" w:rsidR="00CD26A2" w:rsidRDefault="00B52B75" w:rsidP="00CD26A2">
      <w:pPr>
        <w:pStyle w:val="Akapitzlist"/>
        <w:numPr>
          <w:ilvl w:val="0"/>
          <w:numId w:val="10"/>
        </w:numPr>
      </w:pPr>
      <w:r>
        <w:t>p</w:t>
      </w:r>
      <w:r w:rsidR="000A7EFE">
        <w:t xml:space="preserve">oradnia podstawowej opieki zdrowotnej </w:t>
      </w:r>
      <w:r w:rsidR="00CD26A2">
        <w:t xml:space="preserve">dla dzieci chorych (3 gabinety lekarskie, gabinet diagnostyczno-zabiegowy, pokój matki i dziecka), </w:t>
      </w:r>
    </w:p>
    <w:p w14:paraId="4AA78BB0" w14:textId="4BC5A42B" w:rsidR="00CD26A2" w:rsidRDefault="00B52B75" w:rsidP="00CD26A2">
      <w:pPr>
        <w:pStyle w:val="Akapitzlist"/>
        <w:numPr>
          <w:ilvl w:val="0"/>
          <w:numId w:val="10"/>
        </w:numPr>
      </w:pPr>
      <w:r>
        <w:t>p</w:t>
      </w:r>
      <w:r w:rsidR="000A7EFE">
        <w:t>oradnia podstawowej opieki zdrow</w:t>
      </w:r>
      <w:r>
        <w:t>o</w:t>
      </w:r>
      <w:r w:rsidR="000A7EFE">
        <w:t>tnej</w:t>
      </w:r>
      <w:r w:rsidR="00CD26A2">
        <w:t xml:space="preserve"> dla dzieci zdrowych (2 gabinety lekarskie, pokój przygotowawczy, pokój szczepień),</w:t>
      </w:r>
    </w:p>
    <w:p w14:paraId="7B4F9B7A" w14:textId="7C7CCC14" w:rsidR="00CD26A2" w:rsidRDefault="00CD26A2" w:rsidP="00CD26A2">
      <w:pPr>
        <w:pStyle w:val="Akapitzlist"/>
        <w:numPr>
          <w:ilvl w:val="0"/>
          <w:numId w:val="10"/>
        </w:numPr>
      </w:pPr>
      <w:r>
        <w:t>zakład</w:t>
      </w:r>
      <w:r>
        <w:t xml:space="preserve"> rehabilitacji leczniczej (sala fizykoterapii, gabinet lekarski, sala kinezyterapii z pokojem instruktora, sala ćwiczeń indywidualnych, pokój masażu), </w:t>
      </w:r>
    </w:p>
    <w:p w14:paraId="1060D10B" w14:textId="0B5045C8" w:rsidR="00CD26A2" w:rsidRDefault="00CD26A2" w:rsidP="00CD26A2">
      <w:pPr>
        <w:pStyle w:val="Akapitzlist"/>
        <w:numPr>
          <w:ilvl w:val="0"/>
          <w:numId w:val="10"/>
        </w:numPr>
      </w:pPr>
      <w:r>
        <w:t>poradni</w:t>
      </w:r>
      <w:r>
        <w:t>e specjalistyczne</w:t>
      </w:r>
      <w:r>
        <w:t xml:space="preserve"> (2 gabinety lekarskie dla por</w:t>
      </w:r>
      <w:r>
        <w:t>adni ginekologiczno-położniczej),</w:t>
      </w:r>
    </w:p>
    <w:p w14:paraId="2E976254" w14:textId="2191C740" w:rsidR="00CD26A2" w:rsidRDefault="00CD26A2" w:rsidP="00B52B75">
      <w:pPr>
        <w:pStyle w:val="Akapitzlist"/>
        <w:numPr>
          <w:ilvl w:val="0"/>
          <w:numId w:val="10"/>
        </w:numPr>
        <w:spacing w:after="0"/>
        <w:ind w:left="714" w:hanging="357"/>
      </w:pPr>
      <w:r>
        <w:t>poradni</w:t>
      </w:r>
      <w:r>
        <w:t>a</w:t>
      </w:r>
      <w:r>
        <w:t xml:space="preserve"> zdrowia psychicznego (2 sale terapii, 3 gabinety lekarskie, 2 pokoje obserwacyjne). </w:t>
      </w:r>
    </w:p>
    <w:p w14:paraId="5BA2CEF9" w14:textId="2A075339" w:rsidR="00246959" w:rsidRDefault="00CD26A2" w:rsidP="000C4978">
      <w:r>
        <w:t>W kon</w:t>
      </w:r>
      <w:r w:rsidR="006A51D0">
        <w:t xml:space="preserve">dygnacji podziemnej zlokalizowane </w:t>
      </w:r>
      <w:r w:rsidR="00927B3F">
        <w:t>będą</w:t>
      </w:r>
      <w:r>
        <w:t xml:space="preserve"> 32 miejsca postojowe, archiwum, pomieszczenia techniczne i magazyn odpadów medycznych. Nowa przychodnia jest dostosowana dla potrzeb osób z </w:t>
      </w:r>
      <w:r w:rsidR="00EB79B2">
        <w:t>niepełnosprawnościami</w:t>
      </w:r>
      <w:r w:rsidR="006A51D0">
        <w:t>.</w:t>
      </w:r>
      <w:r>
        <w:t xml:space="preserve"> Uruchomienie działalności medycznej planowane jest pod koniec I kwartału 2025 r.</w:t>
      </w:r>
    </w:p>
    <w:p w14:paraId="2C6138F5" w14:textId="5655A016" w:rsidR="00246959" w:rsidRPr="00183646" w:rsidRDefault="00246959" w:rsidP="00246959">
      <w:pPr>
        <w:rPr>
          <w:szCs w:val="22"/>
        </w:rPr>
      </w:pPr>
      <w:r>
        <w:t xml:space="preserve">Powyższe zmiany zostały pozytywnie zaopiniowane przez Radę Społeczną funkcjonującą w Samodzielnym Publicznym Zespole Zakładów Lecznictwa Otwartego Warszawa Żoliborz-Bielany. </w:t>
      </w:r>
    </w:p>
    <w:p w14:paraId="28D2D85D" w14:textId="77777777" w:rsidR="00246959" w:rsidRPr="00463435" w:rsidRDefault="00246959" w:rsidP="00246959">
      <w:pPr>
        <w:pStyle w:val="Bezodstpw"/>
      </w:pPr>
      <w:r>
        <w:t>Przedmiotowa uchwała nie spowoduje skutków finansowych dla budżetu m.st. Warszawy.</w:t>
      </w:r>
    </w:p>
    <w:p w14:paraId="13539305" w14:textId="77777777" w:rsidR="00246959" w:rsidRDefault="00246959" w:rsidP="000C4978"/>
    <w:p w14:paraId="4B2ECBC7" w14:textId="614324E3" w:rsidR="00337CBD" w:rsidRPr="00463435" w:rsidRDefault="00337CBD" w:rsidP="006A51D0">
      <w:pPr>
        <w:pStyle w:val="Bezodstpw"/>
        <w:ind w:left="284"/>
      </w:pPr>
    </w:p>
    <w:sectPr w:rsidR="00337CBD" w:rsidRPr="00463435" w:rsidSect="00225D1E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1D1B3" w14:textId="77777777" w:rsidR="00225D1E" w:rsidRDefault="00225D1E" w:rsidP="00225D1E">
      <w:pPr>
        <w:spacing w:after="0" w:line="240" w:lineRule="auto"/>
      </w:pPr>
      <w:r>
        <w:separator/>
      </w:r>
    </w:p>
  </w:endnote>
  <w:endnote w:type="continuationSeparator" w:id="0">
    <w:p w14:paraId="1B85881D" w14:textId="77777777" w:rsidR="00225D1E" w:rsidRDefault="00225D1E" w:rsidP="0022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690EE" w14:textId="2AD37DDA" w:rsidR="00225D1E" w:rsidRDefault="00225D1E" w:rsidP="00225D1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72DAB" w14:textId="77777777" w:rsidR="00225D1E" w:rsidRDefault="00225D1E" w:rsidP="00225D1E">
      <w:pPr>
        <w:spacing w:after="0" w:line="240" w:lineRule="auto"/>
      </w:pPr>
      <w:r>
        <w:separator/>
      </w:r>
    </w:p>
  </w:footnote>
  <w:footnote w:type="continuationSeparator" w:id="0">
    <w:p w14:paraId="651BD4DF" w14:textId="77777777" w:rsidR="00225D1E" w:rsidRDefault="00225D1E" w:rsidP="00225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8301C"/>
    <w:multiLevelType w:val="hybridMultilevel"/>
    <w:tmpl w:val="B57A8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5266101"/>
    <w:multiLevelType w:val="hybridMultilevel"/>
    <w:tmpl w:val="6A40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A6A8C"/>
    <w:multiLevelType w:val="hybridMultilevel"/>
    <w:tmpl w:val="94E21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530CE"/>
    <w:rsid w:val="000607E8"/>
    <w:rsid w:val="000800BA"/>
    <w:rsid w:val="00081BDB"/>
    <w:rsid w:val="000825DF"/>
    <w:rsid w:val="000926C7"/>
    <w:rsid w:val="000A7EFE"/>
    <w:rsid w:val="000B58CB"/>
    <w:rsid w:val="000C4978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A616A"/>
    <w:rsid w:val="001C2F49"/>
    <w:rsid w:val="00225D1E"/>
    <w:rsid w:val="00230257"/>
    <w:rsid w:val="00234FC4"/>
    <w:rsid w:val="00246959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37CBD"/>
    <w:rsid w:val="00343BC1"/>
    <w:rsid w:val="00347A0B"/>
    <w:rsid w:val="00356B6A"/>
    <w:rsid w:val="00370F43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B60B4"/>
    <w:rsid w:val="004D31F0"/>
    <w:rsid w:val="004E1D92"/>
    <w:rsid w:val="0050428E"/>
    <w:rsid w:val="00507696"/>
    <w:rsid w:val="00555CE2"/>
    <w:rsid w:val="0057587C"/>
    <w:rsid w:val="00582265"/>
    <w:rsid w:val="00595DEF"/>
    <w:rsid w:val="005A0F1E"/>
    <w:rsid w:val="005B0E4E"/>
    <w:rsid w:val="005B5A15"/>
    <w:rsid w:val="005D05DF"/>
    <w:rsid w:val="005E3C1D"/>
    <w:rsid w:val="00644EA7"/>
    <w:rsid w:val="00656464"/>
    <w:rsid w:val="00685D1A"/>
    <w:rsid w:val="006935E7"/>
    <w:rsid w:val="00693EB2"/>
    <w:rsid w:val="006A51D0"/>
    <w:rsid w:val="006E755B"/>
    <w:rsid w:val="006F11EB"/>
    <w:rsid w:val="006F7E4D"/>
    <w:rsid w:val="00710737"/>
    <w:rsid w:val="00713C72"/>
    <w:rsid w:val="0072141C"/>
    <w:rsid w:val="00723F85"/>
    <w:rsid w:val="00737CFC"/>
    <w:rsid w:val="00770BFF"/>
    <w:rsid w:val="00772CDB"/>
    <w:rsid w:val="00780B88"/>
    <w:rsid w:val="00796E45"/>
    <w:rsid w:val="007B2141"/>
    <w:rsid w:val="007B65DA"/>
    <w:rsid w:val="007D3051"/>
    <w:rsid w:val="007F20C2"/>
    <w:rsid w:val="008052CF"/>
    <w:rsid w:val="008125C5"/>
    <w:rsid w:val="00902A5A"/>
    <w:rsid w:val="009046B9"/>
    <w:rsid w:val="009236BB"/>
    <w:rsid w:val="00927B3F"/>
    <w:rsid w:val="00937139"/>
    <w:rsid w:val="009406E3"/>
    <w:rsid w:val="009557F9"/>
    <w:rsid w:val="009568F1"/>
    <w:rsid w:val="00986F70"/>
    <w:rsid w:val="00A10966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51194"/>
    <w:rsid w:val="00B52B75"/>
    <w:rsid w:val="00B74388"/>
    <w:rsid w:val="00B82128"/>
    <w:rsid w:val="00B82F6B"/>
    <w:rsid w:val="00B905F3"/>
    <w:rsid w:val="00B9503D"/>
    <w:rsid w:val="00BB39C7"/>
    <w:rsid w:val="00BF2A7A"/>
    <w:rsid w:val="00BF5F0E"/>
    <w:rsid w:val="00C54F84"/>
    <w:rsid w:val="00C84FA6"/>
    <w:rsid w:val="00CA1561"/>
    <w:rsid w:val="00CD26A2"/>
    <w:rsid w:val="00CE1355"/>
    <w:rsid w:val="00CF3010"/>
    <w:rsid w:val="00D17CD0"/>
    <w:rsid w:val="00D34E8A"/>
    <w:rsid w:val="00D37F38"/>
    <w:rsid w:val="00D47E3E"/>
    <w:rsid w:val="00D50CEB"/>
    <w:rsid w:val="00D71D28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B79B2"/>
    <w:rsid w:val="00F03415"/>
    <w:rsid w:val="00F2208A"/>
    <w:rsid w:val="00F44E28"/>
    <w:rsid w:val="00F469C7"/>
    <w:rsid w:val="00FC2E52"/>
    <w:rsid w:val="00FC58AE"/>
    <w:rsid w:val="00FE1A21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5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616A"/>
    <w:pPr>
      <w:spacing w:after="240" w:line="300" w:lineRule="auto"/>
    </w:pPr>
    <w:rPr>
      <w:rFonts w:ascii="Calibri" w:hAnsi="Calibri"/>
      <w:sz w:val="22"/>
      <w:szCs w:val="24"/>
    </w:rPr>
  </w:style>
  <w:style w:type="paragraph" w:styleId="Nagwek1">
    <w:name w:val="heading 1"/>
    <w:basedOn w:val="Tytu"/>
    <w:next w:val="Normalny"/>
    <w:link w:val="Nagwek1Znak"/>
    <w:uiPriority w:val="1"/>
    <w:qFormat/>
    <w:rsid w:val="001A616A"/>
    <w:pPr>
      <w:contextualSpacing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2"/>
    <w:qFormat/>
    <w:rsid w:val="001A616A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2"/>
    <w:unhideWhenUsed/>
    <w:qFormat/>
    <w:rsid w:val="001A616A"/>
    <w:pPr>
      <w:keepNext/>
      <w:keepLines/>
      <w:outlineLvl w:val="2"/>
    </w:pPr>
    <w:rPr>
      <w:rFonts w:asciiTheme="minorHAnsi" w:eastAsiaTheme="majorEastAsia" w:hAnsiTheme="minorHAnsi" w:cstheme="majorBidi"/>
      <w:b/>
    </w:rPr>
  </w:style>
  <w:style w:type="paragraph" w:styleId="Nagwek4">
    <w:name w:val="heading 4"/>
    <w:basedOn w:val="Normalny"/>
    <w:next w:val="Normalny"/>
    <w:link w:val="Nagwek4Znak"/>
    <w:uiPriority w:val="2"/>
    <w:semiHidden/>
    <w:unhideWhenUsed/>
    <w:qFormat/>
    <w:rsid w:val="001A616A"/>
    <w:pPr>
      <w:keepNext/>
      <w:keepLines/>
      <w:spacing w:before="40" w:after="0"/>
      <w:outlineLvl w:val="3"/>
    </w:pPr>
    <w:rPr>
      <w:rFonts w:asciiTheme="minorHAnsi" w:eastAsiaTheme="majorEastAsia" w:hAnsiTheme="minorHAns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3"/>
    <w:qFormat/>
    <w:rsid w:val="000B58CB"/>
    <w:pPr>
      <w:spacing w:after="240" w:line="300" w:lineRule="auto"/>
    </w:pPr>
    <w:rPr>
      <w:rFonts w:ascii="Calibri" w:hAnsi="Calibri" w:cstheme="minorHAns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character" w:customStyle="1" w:styleId="Nagwek1Znak">
    <w:name w:val="Nagłówek 1 Znak"/>
    <w:basedOn w:val="Domylnaczcionkaakapitu"/>
    <w:link w:val="Nagwek1"/>
    <w:uiPriority w:val="1"/>
    <w:rsid w:val="001A616A"/>
    <w:rPr>
      <w:rFonts w:ascii="Calibri" w:eastAsiaTheme="majorEastAsia" w:hAnsi="Calibri" w:cstheme="majorBidi"/>
      <w:b/>
      <w:kern w:val="28"/>
      <w:sz w:val="24"/>
      <w:szCs w:val="56"/>
    </w:rPr>
  </w:style>
  <w:style w:type="paragraph" w:styleId="Nagwek">
    <w:name w:val="header"/>
    <w:basedOn w:val="Normalny"/>
    <w:link w:val="NagwekZnak"/>
    <w:uiPriority w:val="99"/>
    <w:unhideWhenUsed/>
    <w:rsid w:val="0022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D1E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2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D1E"/>
    <w:rPr>
      <w:rFonts w:ascii="Calibri" w:hAnsi="Calibri"/>
      <w:sz w:val="22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1D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5"/>
    <w:qFormat/>
    <w:rsid w:val="001A616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5"/>
    <w:rsid w:val="001A616A"/>
    <w:rPr>
      <w:rFonts w:ascii="Calibri" w:hAnsi="Calibri"/>
      <w:sz w:val="22"/>
    </w:rPr>
  </w:style>
  <w:style w:type="paragraph" w:styleId="Akapitzlist">
    <w:name w:val="List Paragraph"/>
    <w:basedOn w:val="Normalny"/>
    <w:uiPriority w:val="4"/>
    <w:qFormat/>
    <w:rsid w:val="001A616A"/>
    <w:pPr>
      <w:contextualSpacing/>
    </w:pPr>
  </w:style>
  <w:style w:type="character" w:customStyle="1" w:styleId="BezodstpwZnak">
    <w:name w:val="Bez odstępów Znak"/>
    <w:basedOn w:val="Domylnaczcionkaakapitu"/>
    <w:link w:val="Bezodstpw"/>
    <w:uiPriority w:val="3"/>
    <w:rsid w:val="000B58CB"/>
    <w:rPr>
      <w:rFonts w:ascii="Calibri" w:hAnsi="Calibri" w:cstheme="minorHAns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2"/>
    <w:rsid w:val="001A616A"/>
    <w:rPr>
      <w:rFonts w:asciiTheme="minorHAnsi" w:eastAsiaTheme="majorEastAsia" w:hAnsiTheme="minorHAnsi" w:cstheme="majorBidi"/>
      <w:b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2"/>
    <w:rsid w:val="001A616A"/>
    <w:rPr>
      <w:rFonts w:asciiTheme="minorHAnsi" w:eastAsiaTheme="majorEastAsia" w:hAnsiTheme="minorHAnsi" w:cstheme="majorBidi"/>
      <w:b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2"/>
    <w:semiHidden/>
    <w:rsid w:val="001A616A"/>
    <w:rPr>
      <w:rFonts w:asciiTheme="minorHAnsi" w:eastAsiaTheme="majorEastAsia" w:hAnsiTheme="minorHAnsi" w:cstheme="majorBidi"/>
      <w:b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313D8C-6FCE-42FA-95D2-03AF271A2A26}"/>
</file>

<file path=customXml/itemProps2.xml><?xml version="1.0" encoding="utf-8"?>
<ds:datastoreItem xmlns:ds="http://schemas.openxmlformats.org/officeDocument/2006/customXml" ds:itemID="{A3BCB907-D82C-4771-BB8D-74AFD88D1546}"/>
</file>

<file path=customXml/itemProps3.xml><?xml version="1.0" encoding="utf-8"?>
<ds:datastoreItem xmlns:ds="http://schemas.openxmlformats.org/officeDocument/2006/customXml" ds:itemID="{3D41C93E-7583-4A79-B316-32F01D004AED}"/>
</file>

<file path=customXml/itemProps4.xml><?xml version="1.0" encoding="utf-8"?>
<ds:datastoreItem xmlns:ds="http://schemas.openxmlformats.org/officeDocument/2006/customXml" ds:itemID="{BF34E39D-3EA5-47A6-B0B1-284A573466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Uzasadnienie projektu uchwały Rady m.st. Warszawy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Uzasadnienie projektu uchwały Rady m.st. Warszawy</dc:title>
  <dc:subject/>
  <dc:creator>kmlynarczyk</dc:creator>
  <cp:keywords/>
  <dc:description/>
  <cp:lastModifiedBy>Leszek Anna (PZ)</cp:lastModifiedBy>
  <cp:revision>4</cp:revision>
  <cp:lastPrinted>2025-01-28T14:48:00Z</cp:lastPrinted>
  <dcterms:created xsi:type="dcterms:W3CDTF">2025-01-24T13:17:00Z</dcterms:created>
  <dcterms:modified xsi:type="dcterms:W3CDTF">2025-01-28T14:48:00Z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  <property fmtid="{D5CDD505-2E9C-101B-9397-08002B2CF9AE}" pid="3" name="Order">
    <vt:r8>13743100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