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7D6" w:rsidRDefault="002E4B19" w:rsidP="005D27D6">
      <w:pPr>
        <w:pStyle w:val="Nagwek1"/>
        <w:spacing w:before="0" w:line="300" w:lineRule="auto"/>
        <w:jc w:val="right"/>
        <w:rPr>
          <w:rFonts w:ascii="Calibri" w:eastAsia="Times New Roman" w:hAnsi="Calibri" w:cs="Calibri"/>
          <w:b/>
          <w:color w:val="000000" w:themeColor="text1"/>
          <w:sz w:val="22"/>
          <w:szCs w:val="22"/>
          <w:lang w:eastAsia="pl-PL"/>
        </w:rPr>
      </w:pPr>
      <w:r w:rsidRPr="005D27D6">
        <w:rPr>
          <w:rFonts w:ascii="Calibri" w:eastAsia="Times New Roman" w:hAnsi="Calibri" w:cs="Calibri"/>
          <w:b/>
          <w:color w:val="000000" w:themeColor="text1"/>
          <w:sz w:val="22"/>
          <w:szCs w:val="22"/>
          <w:lang w:eastAsia="pl-PL"/>
        </w:rPr>
        <w:t>PROJEKT</w:t>
      </w:r>
    </w:p>
    <w:p w:rsidR="002E4B19" w:rsidRPr="005D27D6" w:rsidRDefault="002E4B19" w:rsidP="005D27D6">
      <w:pPr>
        <w:pStyle w:val="Nagwek1"/>
        <w:spacing w:before="0" w:line="300" w:lineRule="auto"/>
        <w:jc w:val="right"/>
        <w:rPr>
          <w:rFonts w:ascii="Calibri" w:eastAsia="Times New Roman" w:hAnsi="Calibri" w:cs="Calibri"/>
          <w:b/>
          <w:color w:val="000000" w:themeColor="text1"/>
          <w:sz w:val="22"/>
          <w:szCs w:val="22"/>
          <w:lang w:eastAsia="pl-PL"/>
        </w:rPr>
      </w:pPr>
      <w:r w:rsidRPr="005D27D6">
        <w:rPr>
          <w:rFonts w:ascii="Calibri" w:eastAsia="Times New Roman" w:hAnsi="Calibri" w:cs="Calibri"/>
          <w:b/>
          <w:color w:val="000000" w:themeColor="text1"/>
          <w:sz w:val="22"/>
          <w:szCs w:val="22"/>
          <w:lang w:eastAsia="pl-PL"/>
        </w:rPr>
        <w:t xml:space="preserve">DRUK NR </w:t>
      </w:r>
      <w:r w:rsidR="001E69FE" w:rsidRPr="005D27D6">
        <w:rPr>
          <w:rFonts w:ascii="Calibri" w:eastAsia="Times New Roman" w:hAnsi="Calibri" w:cs="Calibri"/>
          <w:b/>
          <w:color w:val="000000" w:themeColor="text1"/>
          <w:sz w:val="22"/>
          <w:szCs w:val="22"/>
          <w:lang w:eastAsia="pl-PL"/>
        </w:rPr>
        <w:t>513</w:t>
      </w:r>
    </w:p>
    <w:p w:rsidR="002E4B19" w:rsidRPr="005D27D6" w:rsidRDefault="002E4B19" w:rsidP="005D27D6">
      <w:pPr>
        <w:pStyle w:val="Nagwek1"/>
        <w:spacing w:line="300" w:lineRule="auto"/>
        <w:jc w:val="center"/>
        <w:rPr>
          <w:rFonts w:ascii="Calibri" w:eastAsia="Times New Roman" w:hAnsi="Calibri" w:cs="Calibri"/>
          <w:b/>
          <w:bCs/>
          <w:color w:val="000000" w:themeColor="text1"/>
          <w:sz w:val="22"/>
          <w:szCs w:val="22"/>
          <w:lang w:eastAsia="pl-PL"/>
        </w:rPr>
      </w:pPr>
      <w:r w:rsidRPr="005D27D6">
        <w:rPr>
          <w:rFonts w:ascii="Calibri" w:eastAsia="Times New Roman" w:hAnsi="Calibri" w:cs="Calibri"/>
          <w:b/>
          <w:bCs/>
          <w:color w:val="000000" w:themeColor="text1"/>
          <w:sz w:val="22"/>
          <w:szCs w:val="22"/>
          <w:lang w:eastAsia="pl-PL"/>
        </w:rPr>
        <w:t>UCHWAŁA NR ......../20…..</w:t>
      </w:r>
      <w:r w:rsidRPr="005D27D6">
        <w:rPr>
          <w:rFonts w:ascii="Calibri" w:eastAsia="Times New Roman" w:hAnsi="Calibri" w:cs="Calibri"/>
          <w:b/>
          <w:bCs/>
          <w:color w:val="000000" w:themeColor="text1"/>
          <w:sz w:val="22"/>
          <w:szCs w:val="22"/>
          <w:lang w:eastAsia="pl-PL"/>
        </w:rPr>
        <w:br/>
        <w:t>RADY MIASTA STOŁECZNEGO WARSZAWY</w:t>
      </w:r>
      <w:r w:rsidRPr="005D27D6">
        <w:rPr>
          <w:rFonts w:ascii="Calibri" w:eastAsia="Times New Roman" w:hAnsi="Calibri" w:cs="Calibri"/>
          <w:b/>
          <w:bCs/>
          <w:color w:val="000000" w:themeColor="text1"/>
          <w:sz w:val="22"/>
          <w:szCs w:val="22"/>
          <w:lang w:eastAsia="pl-PL"/>
        </w:rPr>
        <w:br/>
        <w:t>z ...............................20… r.</w:t>
      </w:r>
    </w:p>
    <w:p w:rsidR="002E4B19" w:rsidRPr="005D27D6" w:rsidRDefault="002E4B19" w:rsidP="005D27D6">
      <w:pPr>
        <w:pStyle w:val="Nagwek1"/>
        <w:spacing w:line="300" w:lineRule="auto"/>
        <w:jc w:val="center"/>
        <w:rPr>
          <w:rFonts w:ascii="Calibri" w:hAnsi="Calibri" w:cs="Calibri"/>
          <w:b/>
          <w:color w:val="000000" w:themeColor="text1"/>
          <w:sz w:val="22"/>
          <w:szCs w:val="22"/>
        </w:rPr>
      </w:pPr>
      <w:r w:rsidRPr="005D27D6">
        <w:rPr>
          <w:rFonts w:ascii="Calibri" w:eastAsia="Times New Roman" w:hAnsi="Calibri" w:cs="Calibri"/>
          <w:b/>
          <w:color w:val="000000" w:themeColor="text1"/>
          <w:sz w:val="22"/>
          <w:szCs w:val="22"/>
          <w:lang w:eastAsia="pl-PL"/>
        </w:rPr>
        <w:t xml:space="preserve">zmieniająca uchwałę w sprawie </w:t>
      </w:r>
      <w:r w:rsidRPr="005D27D6">
        <w:rPr>
          <w:rFonts w:ascii="Calibri" w:hAnsi="Calibri" w:cs="Calibri"/>
          <w:b/>
          <w:bCs/>
          <w:color w:val="000000" w:themeColor="text1"/>
          <w:sz w:val="22"/>
          <w:szCs w:val="22"/>
        </w:rPr>
        <w:t>ustalenia cen za usługi przewozowe środkami lokalnego transportu zbiorowego w m.st. Warszawie</w:t>
      </w:r>
    </w:p>
    <w:p w:rsidR="002E4B19" w:rsidRDefault="002E4B19" w:rsidP="002E4B19">
      <w:pPr>
        <w:spacing w:after="0" w:line="360" w:lineRule="auto"/>
        <w:jc w:val="both"/>
        <w:rPr>
          <w:rFonts w:cstheme="minorHAnsi"/>
          <w:b/>
        </w:rPr>
      </w:pPr>
    </w:p>
    <w:p w:rsidR="002E4B19" w:rsidRPr="003A7A29" w:rsidRDefault="002E4B19" w:rsidP="003A7A29">
      <w:pPr>
        <w:spacing w:after="240" w:line="300" w:lineRule="auto"/>
        <w:ind w:firstLine="357"/>
        <w:rPr>
          <w:rFonts w:ascii="Calibri" w:hAnsi="Calibri" w:cs="Calibri"/>
        </w:rPr>
      </w:pPr>
      <w:r w:rsidRPr="00494863">
        <w:rPr>
          <w:rFonts w:ascii="Calibri" w:hAnsi="Calibri" w:cs="Calibri"/>
        </w:rPr>
        <w:t xml:space="preserve">Na podstawie art. 50a ust. 1 i art. 50b ustawy z dnia 16 grudnia 2010 r. o publicznym transporcie zbiorowym (Dz. U. z 2023 r. poz. 2778) oraz art. 24 ustawy z dnia </w:t>
      </w:r>
      <w:r w:rsidR="00B72054">
        <w:rPr>
          <w:rFonts w:ascii="Calibri" w:hAnsi="Calibri" w:cs="Calibri"/>
        </w:rPr>
        <w:t>9 maja 2014 r. o informowaniu o </w:t>
      </w:r>
      <w:r w:rsidRPr="00494863">
        <w:rPr>
          <w:rFonts w:ascii="Calibri" w:hAnsi="Calibri" w:cs="Calibri"/>
        </w:rPr>
        <w:t>cenach towarów i usług (Dz. U. z 2023 r. poz. 168) uchwala się</w:t>
      </w:r>
      <w:r>
        <w:rPr>
          <w:rFonts w:ascii="Calibri" w:hAnsi="Calibri" w:cs="Calibri"/>
        </w:rPr>
        <w:t xml:space="preserve">, </w:t>
      </w:r>
      <w:r w:rsidRPr="00494863">
        <w:rPr>
          <w:rFonts w:ascii="Calibri" w:hAnsi="Calibri" w:cs="Calibri"/>
        </w:rPr>
        <w:t>co następuje:</w:t>
      </w:r>
    </w:p>
    <w:p w:rsidR="002E4B19" w:rsidRDefault="002E4B19" w:rsidP="003A7A29">
      <w:pPr>
        <w:spacing w:after="0" w:line="360" w:lineRule="auto"/>
        <w:ind w:firstLine="360"/>
        <w:rPr>
          <w:rFonts w:ascii="Calibri" w:hAnsi="Calibri" w:cs="Calibri"/>
        </w:rPr>
      </w:pPr>
      <w:r w:rsidRPr="00130C5B">
        <w:rPr>
          <w:rFonts w:ascii="Calibri" w:hAnsi="Calibri" w:cs="Calibri"/>
          <w:b/>
        </w:rPr>
        <w:t>§ 1</w:t>
      </w:r>
      <w:r>
        <w:rPr>
          <w:rFonts w:ascii="Calibri" w:hAnsi="Calibri" w:cs="Calibri"/>
          <w:b/>
        </w:rPr>
        <w:t>.</w:t>
      </w:r>
      <w:r>
        <w:rPr>
          <w:rFonts w:ascii="Calibri" w:hAnsi="Calibri" w:cs="Calibri"/>
        </w:rPr>
        <w:t xml:space="preserve"> </w:t>
      </w:r>
      <w:r w:rsidRPr="001472AD">
        <w:rPr>
          <w:rFonts w:ascii="Calibri" w:hAnsi="Calibri" w:cs="Calibri"/>
        </w:rPr>
        <w:t xml:space="preserve">W uchwale </w:t>
      </w:r>
      <w:bookmarkStart w:id="0" w:name="_Hlk182425271"/>
      <w:r w:rsidRPr="001472AD">
        <w:rPr>
          <w:rFonts w:ascii="Calibri" w:hAnsi="Calibri" w:cs="Calibri"/>
        </w:rPr>
        <w:t xml:space="preserve">nr XXXIII/828/2016 Rady </w:t>
      </w:r>
      <w:r>
        <w:rPr>
          <w:rFonts w:ascii="Calibri" w:hAnsi="Calibri" w:cs="Calibri"/>
        </w:rPr>
        <w:t>Miasta Stołecznego</w:t>
      </w:r>
      <w:r w:rsidRPr="001472AD">
        <w:rPr>
          <w:rFonts w:ascii="Calibri" w:hAnsi="Calibri" w:cs="Calibri"/>
        </w:rPr>
        <w:t xml:space="preserve"> Warszawy z dnia 25 sierpnia 2016 r. w sprawie ustalenia cen za usługi przewozowe środkami lokalnego transportu zbiorowego w m.st. Warszawie </w:t>
      </w:r>
      <w:bookmarkEnd w:id="0"/>
      <w:r w:rsidRPr="001472AD">
        <w:rPr>
          <w:rFonts w:ascii="Calibri" w:hAnsi="Calibri" w:cs="Calibri"/>
        </w:rPr>
        <w:t xml:space="preserve">(Dz. Urz. Woj. </w:t>
      </w:r>
      <w:proofErr w:type="spellStart"/>
      <w:r w:rsidRPr="001472AD">
        <w:rPr>
          <w:rFonts w:ascii="Calibri" w:hAnsi="Calibri" w:cs="Calibri"/>
        </w:rPr>
        <w:t>Maz</w:t>
      </w:r>
      <w:proofErr w:type="spellEnd"/>
      <w:r w:rsidRPr="001472AD">
        <w:rPr>
          <w:rFonts w:ascii="Calibri" w:hAnsi="Calibri" w:cs="Calibri"/>
        </w:rPr>
        <w:t>. poz. 7862, z 2017 r. poz. 4054, z 2018 r.</w:t>
      </w:r>
      <w:r w:rsidR="00B72054">
        <w:rPr>
          <w:rFonts w:ascii="Calibri" w:hAnsi="Calibri" w:cs="Calibri"/>
        </w:rPr>
        <w:t xml:space="preserve"> poz. 10159 oraz z 2019 r. poz. </w:t>
      </w:r>
      <w:r w:rsidRPr="001472AD">
        <w:rPr>
          <w:rFonts w:ascii="Calibri" w:hAnsi="Calibri" w:cs="Calibri"/>
        </w:rPr>
        <w:t xml:space="preserve">7501 i 14833) w </w:t>
      </w:r>
      <w:r>
        <w:rPr>
          <w:rFonts w:ascii="Calibri" w:hAnsi="Calibri" w:cs="Calibri"/>
        </w:rPr>
        <w:t>z</w:t>
      </w:r>
      <w:r w:rsidRPr="001472AD">
        <w:rPr>
          <w:rFonts w:ascii="Calibri" w:hAnsi="Calibri" w:cs="Calibri"/>
        </w:rPr>
        <w:t>ałączniku, wprowadza się następujące zmiany:</w:t>
      </w:r>
    </w:p>
    <w:p w:rsidR="002E4B19" w:rsidRPr="001472AD" w:rsidRDefault="002E4B19" w:rsidP="003A7A29">
      <w:pPr>
        <w:spacing w:after="0" w:line="360" w:lineRule="auto"/>
        <w:rPr>
          <w:rFonts w:ascii="Calibri" w:hAnsi="Calibri" w:cs="Calibri"/>
        </w:rPr>
      </w:pPr>
    </w:p>
    <w:p w:rsidR="002E4B19" w:rsidRPr="00132934" w:rsidRDefault="002E4B19" w:rsidP="003A7A29">
      <w:pPr>
        <w:pStyle w:val="Akapitzlist"/>
        <w:numPr>
          <w:ilvl w:val="0"/>
          <w:numId w:val="2"/>
        </w:numPr>
        <w:spacing w:after="0" w:line="360" w:lineRule="auto"/>
        <w:rPr>
          <w:rFonts w:ascii="Calibri" w:hAnsi="Calibri" w:cs="Calibri"/>
        </w:rPr>
      </w:pPr>
      <w:r w:rsidRPr="00132934">
        <w:rPr>
          <w:rFonts w:ascii="Calibri" w:hAnsi="Calibri" w:cs="Calibri"/>
        </w:rPr>
        <w:t>w § 1 po pkt 6 dodaje się pkt 6a i 6b w brzmieniu:</w:t>
      </w:r>
    </w:p>
    <w:p w:rsidR="002E4B19" w:rsidRDefault="002E4B19" w:rsidP="003A7A29">
      <w:pPr>
        <w:spacing w:after="0" w:line="360" w:lineRule="auto"/>
        <w:ind w:left="709" w:hanging="1"/>
        <w:rPr>
          <w:rFonts w:ascii="Calibri" w:hAnsi="Calibri" w:cs="Calibri"/>
        </w:rPr>
      </w:pPr>
      <w:r>
        <w:rPr>
          <w:rFonts w:ascii="Calibri" w:hAnsi="Calibri" w:cs="Calibri"/>
        </w:rPr>
        <w:t>„</w:t>
      </w:r>
      <w:r w:rsidRPr="001472AD">
        <w:rPr>
          <w:rFonts w:ascii="Calibri" w:hAnsi="Calibri" w:cs="Calibri"/>
        </w:rPr>
        <w:t>6a</w:t>
      </w:r>
      <w:r>
        <w:rPr>
          <w:rFonts w:ascii="Calibri" w:hAnsi="Calibri" w:cs="Calibri"/>
        </w:rPr>
        <w:t>)</w:t>
      </w:r>
      <w:r w:rsidRPr="001472AD">
        <w:rPr>
          <w:rFonts w:ascii="Calibri" w:hAnsi="Calibri" w:cs="Calibri"/>
        </w:rPr>
        <w:t xml:space="preserve"> uczniowie szkół ponadpodstawowych, działających</w:t>
      </w:r>
      <w:r w:rsidR="00B72054">
        <w:rPr>
          <w:rFonts w:ascii="Calibri" w:hAnsi="Calibri" w:cs="Calibri"/>
        </w:rPr>
        <w:t xml:space="preserve"> na terenie m.st. Warszawy – na </w:t>
      </w:r>
      <w:r w:rsidRPr="001472AD">
        <w:rPr>
          <w:rFonts w:ascii="Calibri" w:hAnsi="Calibri" w:cs="Calibri"/>
        </w:rPr>
        <w:t>podstawie imiennego uprawnienia do bezpłatnych przejazdów, zakodowanego na spersonalizowanej karcie zbliżeniowej, wydanej przez Zarząd Transportu Miejskiego lub na innym nośniku zaakceptowanym przez Zarząd Transportu Miejskiego po przedłożeniu odpowiedniego dokumentu potwierdzającego spełnienie warunków uprawniających do ulgi;</w:t>
      </w:r>
    </w:p>
    <w:p w:rsidR="002E4B19" w:rsidRDefault="002E4B19" w:rsidP="003A7A29">
      <w:pPr>
        <w:spacing w:after="0" w:line="360" w:lineRule="auto"/>
        <w:ind w:left="709"/>
        <w:rPr>
          <w:rFonts w:ascii="Calibri" w:hAnsi="Calibri" w:cs="Calibri"/>
        </w:rPr>
      </w:pPr>
      <w:r w:rsidRPr="001472AD">
        <w:rPr>
          <w:rFonts w:ascii="Calibri" w:hAnsi="Calibri" w:cs="Calibri"/>
        </w:rPr>
        <w:t>6b</w:t>
      </w:r>
      <w:r>
        <w:rPr>
          <w:rFonts w:ascii="Calibri" w:hAnsi="Calibri" w:cs="Calibri"/>
        </w:rPr>
        <w:t>)</w:t>
      </w:r>
      <w:r w:rsidRPr="001472AD">
        <w:rPr>
          <w:rFonts w:ascii="Calibri" w:hAnsi="Calibri" w:cs="Calibri"/>
        </w:rPr>
        <w:t xml:space="preserve"> uczniowie szkół ponadpodstawowych, zamieszkujący</w:t>
      </w:r>
      <w:r w:rsidR="00B72054">
        <w:rPr>
          <w:rFonts w:ascii="Calibri" w:hAnsi="Calibri" w:cs="Calibri"/>
        </w:rPr>
        <w:t xml:space="preserve"> na terenie m.st. Warszawy – na </w:t>
      </w:r>
      <w:r w:rsidRPr="001472AD">
        <w:rPr>
          <w:rFonts w:ascii="Calibri" w:hAnsi="Calibri" w:cs="Calibri"/>
        </w:rPr>
        <w:t>podstawie imiennego uprawnienia do bezpłatnych przejazdów, zakodowanego na spersonalizowanej karcie zbliżeniowej, wydanej przez Zarząd Transportu Miejskiego lub na innym nośniku zaakceptowanym przez Zarząd Transportu Miejskiego po przedłożeniu odpowiedniego dokumentu potwierdzającego spełnienie warunków uprawniających do ulgi</w:t>
      </w:r>
      <w:r>
        <w:rPr>
          <w:rFonts w:ascii="Calibri" w:hAnsi="Calibri" w:cs="Calibri"/>
        </w:rPr>
        <w:t>;”</w:t>
      </w:r>
      <w:r w:rsidRPr="001472AD">
        <w:rPr>
          <w:rFonts w:ascii="Calibri" w:hAnsi="Calibri" w:cs="Calibri"/>
        </w:rPr>
        <w:t>;</w:t>
      </w:r>
    </w:p>
    <w:p w:rsidR="002E4B19" w:rsidRPr="00865601" w:rsidRDefault="002E4B19" w:rsidP="003A7A29">
      <w:pPr>
        <w:pStyle w:val="Akapitzlist"/>
        <w:numPr>
          <w:ilvl w:val="0"/>
          <w:numId w:val="2"/>
        </w:numPr>
        <w:spacing w:after="0" w:line="360" w:lineRule="auto"/>
        <w:rPr>
          <w:rFonts w:ascii="Calibri" w:hAnsi="Calibri" w:cs="Calibri"/>
        </w:rPr>
      </w:pPr>
      <w:r w:rsidRPr="00865601">
        <w:rPr>
          <w:rFonts w:ascii="Calibri" w:hAnsi="Calibri" w:cs="Calibri"/>
        </w:rPr>
        <w:t>§ 2 pkt 2 otrzymuje brzmienie:</w:t>
      </w:r>
    </w:p>
    <w:p w:rsidR="002E4B19" w:rsidRDefault="002E4B19" w:rsidP="003A7A29">
      <w:pPr>
        <w:spacing w:after="0" w:line="360" w:lineRule="auto"/>
        <w:ind w:left="709"/>
        <w:rPr>
          <w:rFonts w:ascii="Calibri" w:hAnsi="Calibri" w:cs="Calibri"/>
        </w:rPr>
      </w:pPr>
      <w:r>
        <w:rPr>
          <w:rFonts w:ascii="Calibri" w:hAnsi="Calibri" w:cs="Calibri"/>
        </w:rPr>
        <w:t>„</w:t>
      </w:r>
      <w:r w:rsidRPr="001472AD">
        <w:rPr>
          <w:rFonts w:ascii="Calibri" w:hAnsi="Calibri" w:cs="Calibri"/>
        </w:rPr>
        <w:t>2) młodzież od 17 roku życia do 30 września roku kalendarzowego, w którym kończą 21 rok życia - na podstawie ważnej legitymacji szkolnej</w:t>
      </w:r>
      <w:r>
        <w:rPr>
          <w:rFonts w:ascii="Calibri" w:hAnsi="Calibri" w:cs="Calibri"/>
        </w:rPr>
        <w:t xml:space="preserve"> lub </w:t>
      </w:r>
      <w:proofErr w:type="spellStart"/>
      <w:r>
        <w:rPr>
          <w:rFonts w:ascii="Calibri" w:hAnsi="Calibri" w:cs="Calibri"/>
        </w:rPr>
        <w:t>mLegitymacji</w:t>
      </w:r>
      <w:proofErr w:type="spellEnd"/>
      <w:r>
        <w:rPr>
          <w:rFonts w:ascii="Calibri" w:hAnsi="Calibri" w:cs="Calibri"/>
        </w:rPr>
        <w:t xml:space="preserve"> szkolnej okreś</w:t>
      </w:r>
      <w:bookmarkStart w:id="1" w:name="_Hlk182423431"/>
      <w:r w:rsidR="00B72054">
        <w:rPr>
          <w:rFonts w:ascii="Calibri" w:hAnsi="Calibri" w:cs="Calibri"/>
        </w:rPr>
        <w:t>lonych w </w:t>
      </w:r>
      <w:r>
        <w:rPr>
          <w:rFonts w:ascii="Calibri" w:hAnsi="Calibri" w:cs="Calibri"/>
        </w:rPr>
        <w:t xml:space="preserve">Rozporządzeniu Ministra Edukacji i Nauki z dnia 7 czerwca 2023 r. w sprawie świadectw, dyplomów państwowych i innych druków (Dz. U. poz. 1120 z </w:t>
      </w:r>
      <w:proofErr w:type="spellStart"/>
      <w:r>
        <w:rPr>
          <w:rFonts w:ascii="Calibri" w:hAnsi="Calibri" w:cs="Calibri"/>
        </w:rPr>
        <w:t>późn</w:t>
      </w:r>
      <w:proofErr w:type="spellEnd"/>
      <w:r>
        <w:rPr>
          <w:rFonts w:ascii="Calibri" w:hAnsi="Calibri" w:cs="Calibri"/>
        </w:rPr>
        <w:t>. zm.)</w:t>
      </w:r>
      <w:r w:rsidRPr="001472AD">
        <w:rPr>
          <w:rFonts w:ascii="Calibri" w:hAnsi="Calibri" w:cs="Calibri"/>
        </w:rPr>
        <w:t xml:space="preserve"> albo </w:t>
      </w:r>
      <w:r>
        <w:rPr>
          <w:rFonts w:ascii="Calibri" w:hAnsi="Calibri" w:cs="Calibri"/>
        </w:rPr>
        <w:t xml:space="preserve"> ważnej legitymacji szkolnej lub </w:t>
      </w:r>
      <w:proofErr w:type="spellStart"/>
      <w:r>
        <w:rPr>
          <w:rFonts w:ascii="Calibri" w:hAnsi="Calibri" w:cs="Calibri"/>
        </w:rPr>
        <w:t>mLegitymacji</w:t>
      </w:r>
      <w:proofErr w:type="spellEnd"/>
      <w:r>
        <w:rPr>
          <w:rFonts w:ascii="Calibri" w:hAnsi="Calibri" w:cs="Calibri"/>
        </w:rPr>
        <w:t xml:space="preserve"> szkolnej określonych Rozporządzeniu </w:t>
      </w:r>
      <w:r w:rsidR="00B72054">
        <w:rPr>
          <w:rFonts w:ascii="Calibri" w:hAnsi="Calibri" w:cs="Calibri"/>
        </w:rPr>
        <w:t xml:space="preserve">Ministra Kultury </w:t>
      </w:r>
      <w:r w:rsidR="00B72054">
        <w:rPr>
          <w:rFonts w:ascii="Calibri" w:hAnsi="Calibri" w:cs="Calibri"/>
        </w:rPr>
        <w:lastRenderedPageBreak/>
        <w:t>i </w:t>
      </w:r>
      <w:r w:rsidRPr="001472AD">
        <w:rPr>
          <w:rFonts w:ascii="Calibri" w:hAnsi="Calibri" w:cs="Calibri"/>
        </w:rPr>
        <w:t xml:space="preserve">Dziedzictwa Narodowego </w:t>
      </w:r>
      <w:r>
        <w:rPr>
          <w:rFonts w:ascii="Calibri" w:hAnsi="Calibri" w:cs="Calibri"/>
        </w:rPr>
        <w:t>z dnia 30 sierpnia 2024 r. w sprawie świadectw, dyplomów państwowych i innych druków publicznych szkół i placówek artystycznych</w:t>
      </w:r>
      <w:bookmarkEnd w:id="1"/>
      <w:r>
        <w:rPr>
          <w:rFonts w:ascii="Calibri" w:hAnsi="Calibri" w:cs="Calibri"/>
        </w:rPr>
        <w:t xml:space="preserve"> </w:t>
      </w:r>
      <w:r w:rsidRPr="00670D03">
        <w:rPr>
          <w:rFonts w:ascii="Calibri" w:hAnsi="Calibri" w:cs="Calibri"/>
        </w:rPr>
        <w:t xml:space="preserve"> (Dz. U. poz. 1404)</w:t>
      </w:r>
      <w:r w:rsidRPr="001472AD">
        <w:rPr>
          <w:rFonts w:ascii="Calibri" w:hAnsi="Calibri" w:cs="Calibri"/>
        </w:rPr>
        <w:t>. Osobom korzystającym z imiennych biletów 30 lub 90 - dniowych, których okres ważności rozpoczyna się przed 30 września roku kalendarzowego, w którym kończą 21 rok życia, uprawnienie przysługuje do końca ważności biletu</w:t>
      </w:r>
      <w:r>
        <w:rPr>
          <w:rFonts w:ascii="Calibri" w:hAnsi="Calibri" w:cs="Calibri"/>
        </w:rPr>
        <w:t>;”.</w:t>
      </w:r>
    </w:p>
    <w:p w:rsidR="002E4B19" w:rsidRPr="00F81E58" w:rsidRDefault="002E4B19" w:rsidP="003A7A29">
      <w:pPr>
        <w:spacing w:after="0" w:line="360" w:lineRule="auto"/>
        <w:ind w:left="709"/>
        <w:rPr>
          <w:rFonts w:ascii="Calibri" w:hAnsi="Calibri" w:cs="Calibri"/>
        </w:rPr>
      </w:pPr>
    </w:p>
    <w:p w:rsidR="002E4B19" w:rsidRPr="00943D65" w:rsidRDefault="002E4B19" w:rsidP="003A7A29">
      <w:pPr>
        <w:spacing w:after="240" w:line="360" w:lineRule="auto"/>
        <w:ind w:firstLine="708"/>
        <w:rPr>
          <w:rFonts w:ascii="Calibri" w:hAnsi="Calibri" w:cs="Calibri"/>
          <w:b/>
        </w:rPr>
      </w:pPr>
      <w:r w:rsidRPr="00130C5B">
        <w:rPr>
          <w:rFonts w:ascii="Calibri" w:hAnsi="Calibri" w:cs="Calibri"/>
          <w:b/>
        </w:rPr>
        <w:t xml:space="preserve">§ </w:t>
      </w:r>
      <w:r>
        <w:rPr>
          <w:rFonts w:ascii="Calibri" w:hAnsi="Calibri" w:cs="Calibri"/>
          <w:b/>
        </w:rPr>
        <w:t>2</w:t>
      </w:r>
      <w:r w:rsidRPr="00130C5B">
        <w:rPr>
          <w:rFonts w:ascii="Calibri" w:hAnsi="Calibri" w:cs="Calibri"/>
          <w:b/>
        </w:rPr>
        <w:t>.</w:t>
      </w:r>
      <w:r>
        <w:rPr>
          <w:rFonts w:ascii="Calibri" w:hAnsi="Calibri" w:cs="Calibri"/>
          <w:b/>
        </w:rPr>
        <w:t xml:space="preserve"> </w:t>
      </w:r>
      <w:r w:rsidRPr="00130C5B">
        <w:rPr>
          <w:rFonts w:ascii="Calibri" w:hAnsi="Calibri" w:cs="Calibri"/>
        </w:rPr>
        <w:t xml:space="preserve">Wykonanie uchwały powierza się Prezydentowi </w:t>
      </w:r>
      <w:r>
        <w:rPr>
          <w:rFonts w:ascii="Calibri" w:hAnsi="Calibri" w:cs="Calibri"/>
        </w:rPr>
        <w:t>Miasta Stołecznego</w:t>
      </w:r>
      <w:r w:rsidRPr="00130C5B">
        <w:rPr>
          <w:rFonts w:ascii="Calibri" w:hAnsi="Calibri" w:cs="Calibri"/>
        </w:rPr>
        <w:t xml:space="preserve"> Warszawy</w:t>
      </w:r>
      <w:r>
        <w:rPr>
          <w:rFonts w:ascii="Calibri" w:hAnsi="Calibri" w:cs="Calibri"/>
        </w:rPr>
        <w:t>.</w:t>
      </w:r>
    </w:p>
    <w:p w:rsidR="002E4B19" w:rsidRPr="00943D65" w:rsidRDefault="002E4B19" w:rsidP="003A7A29">
      <w:pPr>
        <w:spacing w:after="0" w:line="360" w:lineRule="auto"/>
        <w:ind w:firstLine="708"/>
        <w:rPr>
          <w:rFonts w:ascii="Calibri" w:hAnsi="Calibri" w:cs="Calibri"/>
          <w:b/>
        </w:rPr>
      </w:pPr>
      <w:r w:rsidRPr="00130C5B">
        <w:rPr>
          <w:rFonts w:ascii="Calibri" w:hAnsi="Calibri" w:cs="Calibri"/>
          <w:b/>
        </w:rPr>
        <w:t>§</w:t>
      </w:r>
      <w:r>
        <w:rPr>
          <w:rFonts w:ascii="Calibri" w:hAnsi="Calibri" w:cs="Calibri"/>
          <w:b/>
        </w:rPr>
        <w:t xml:space="preserve"> 3</w:t>
      </w:r>
      <w:r w:rsidRPr="00130C5B">
        <w:rPr>
          <w:rFonts w:ascii="Calibri" w:hAnsi="Calibri" w:cs="Calibri"/>
          <w:b/>
        </w:rPr>
        <w:t>.</w:t>
      </w:r>
      <w:r>
        <w:rPr>
          <w:rFonts w:ascii="Calibri" w:hAnsi="Calibri" w:cs="Calibri"/>
          <w:b/>
        </w:rPr>
        <w:t xml:space="preserve"> </w:t>
      </w:r>
      <w:r>
        <w:t>1. Uchwała podlega ogłoszeniu w Dzienniku Urzędowym Województwa Mazowieckiego.</w:t>
      </w:r>
    </w:p>
    <w:p w:rsidR="002E4B19" w:rsidRDefault="002E4B19" w:rsidP="003A7A29">
      <w:pPr>
        <w:spacing w:after="0" w:line="360" w:lineRule="auto"/>
        <w:ind w:firstLine="708"/>
        <w:rPr>
          <w:rFonts w:ascii="Times New Roman" w:hAnsi="Times New Roman" w:cs="Times New Roman"/>
          <w:b/>
        </w:rPr>
      </w:pPr>
      <w:r>
        <w:t>2. Uchwała wchodzi w życie po upływie 14 dni od dnia ogłoszenia.</w:t>
      </w:r>
      <w:r>
        <w:rPr>
          <w:rFonts w:ascii="Times New Roman" w:hAnsi="Times New Roman" w:cs="Times New Roman"/>
          <w:b/>
        </w:rPr>
        <w:t xml:space="preserve"> </w:t>
      </w:r>
    </w:p>
    <w:p w:rsidR="002E4B19" w:rsidRDefault="002E4B19" w:rsidP="003A7A29">
      <w:pPr>
        <w:spacing w:after="0" w:line="360" w:lineRule="auto"/>
        <w:rPr>
          <w:rFonts w:ascii="Times New Roman" w:hAnsi="Times New Roman" w:cs="Times New Roman"/>
          <w:b/>
        </w:rPr>
      </w:pPr>
    </w:p>
    <w:p w:rsidR="002E4B19" w:rsidRDefault="002E4B19" w:rsidP="003A7A29">
      <w:pPr>
        <w:spacing w:after="0" w:line="360" w:lineRule="auto"/>
        <w:rPr>
          <w:rFonts w:ascii="Times New Roman" w:hAnsi="Times New Roman" w:cs="Times New Roman"/>
          <w:b/>
        </w:rPr>
      </w:pPr>
    </w:p>
    <w:p w:rsidR="002E4B19" w:rsidRDefault="002E4B19" w:rsidP="002E4B19">
      <w:pPr>
        <w:spacing w:after="0" w:line="360" w:lineRule="auto"/>
        <w:jc w:val="both"/>
        <w:rPr>
          <w:rFonts w:ascii="Times New Roman" w:hAnsi="Times New Roman" w:cs="Times New Roman"/>
          <w:b/>
        </w:rPr>
      </w:pPr>
    </w:p>
    <w:p w:rsidR="002E4B19" w:rsidRDefault="002E4B19" w:rsidP="002E4B19">
      <w:pPr>
        <w:ind w:left="5528"/>
        <w:contextualSpacing/>
        <w:jc w:val="center"/>
        <w:rPr>
          <w:rFonts w:cstheme="minorHAnsi"/>
          <w:b/>
        </w:rPr>
      </w:pPr>
      <w:r>
        <w:rPr>
          <w:rFonts w:cstheme="minorHAnsi"/>
          <w:b/>
        </w:rPr>
        <w:t>Przewodnicząca</w:t>
      </w:r>
    </w:p>
    <w:p w:rsidR="002E4B19" w:rsidRDefault="002E4B19" w:rsidP="002E4B19">
      <w:pPr>
        <w:ind w:left="5528"/>
        <w:contextualSpacing/>
        <w:jc w:val="center"/>
        <w:rPr>
          <w:rFonts w:cstheme="minorHAnsi"/>
          <w:b/>
        </w:rPr>
      </w:pPr>
      <w:r>
        <w:rPr>
          <w:rFonts w:cstheme="minorHAnsi"/>
          <w:b/>
        </w:rPr>
        <w:t>Rady m.st. Warszawy</w:t>
      </w:r>
    </w:p>
    <w:p w:rsidR="002E4B19" w:rsidRDefault="002E4B19" w:rsidP="002E4B19">
      <w:pPr>
        <w:ind w:left="5528"/>
        <w:contextualSpacing/>
        <w:jc w:val="center"/>
        <w:rPr>
          <w:rFonts w:cstheme="minorHAnsi"/>
          <w:b/>
        </w:rPr>
      </w:pPr>
    </w:p>
    <w:p w:rsidR="002E4B19" w:rsidRDefault="002E4B19" w:rsidP="002E4B19">
      <w:pPr>
        <w:ind w:left="5528"/>
        <w:contextualSpacing/>
        <w:jc w:val="center"/>
        <w:rPr>
          <w:rFonts w:cstheme="minorHAnsi"/>
          <w:b/>
        </w:rPr>
      </w:pPr>
      <w:r>
        <w:rPr>
          <w:rFonts w:cstheme="minorHAnsi"/>
          <w:b/>
        </w:rPr>
        <w:t>Ewa Malinowska-Grupińska</w:t>
      </w:r>
    </w:p>
    <w:p w:rsidR="002E4B19" w:rsidRDefault="002E4B19" w:rsidP="002E4B19">
      <w:pPr>
        <w:spacing w:after="0" w:line="360" w:lineRule="auto"/>
        <w:ind w:left="5954"/>
        <w:jc w:val="both"/>
        <w:rPr>
          <w:rFonts w:ascii="Times New Roman" w:hAnsi="Times New Roman" w:cs="Times New Roman"/>
          <w:b/>
        </w:rPr>
      </w:pPr>
    </w:p>
    <w:p w:rsidR="002E4B19" w:rsidRDefault="002E4B19" w:rsidP="002E4B19">
      <w:pPr>
        <w:spacing w:after="0" w:line="360" w:lineRule="auto"/>
        <w:jc w:val="both"/>
        <w:rPr>
          <w:rFonts w:ascii="Times New Roman" w:hAnsi="Times New Roman" w:cs="Times New Roman"/>
          <w:b/>
        </w:rPr>
      </w:pPr>
    </w:p>
    <w:p w:rsidR="002E4B19" w:rsidRDefault="002E4B19" w:rsidP="002E4B19">
      <w:pPr>
        <w:spacing w:after="0" w:line="360" w:lineRule="auto"/>
        <w:jc w:val="both"/>
        <w:rPr>
          <w:rFonts w:ascii="Times New Roman" w:hAnsi="Times New Roman" w:cs="Times New Roman"/>
          <w:b/>
        </w:rPr>
      </w:pPr>
    </w:p>
    <w:p w:rsidR="002E4B19" w:rsidRDefault="002E4B19" w:rsidP="002E4B19">
      <w:pPr>
        <w:spacing w:after="0" w:line="360" w:lineRule="auto"/>
        <w:jc w:val="both"/>
        <w:rPr>
          <w:rFonts w:ascii="Times New Roman" w:hAnsi="Times New Roman" w:cs="Times New Roman"/>
          <w:b/>
        </w:rPr>
      </w:pPr>
    </w:p>
    <w:p w:rsidR="002E4B19" w:rsidRDefault="002E4B19" w:rsidP="002E4B19">
      <w:pPr>
        <w:spacing w:after="0" w:line="360" w:lineRule="auto"/>
        <w:jc w:val="both"/>
        <w:rPr>
          <w:rFonts w:ascii="Times New Roman" w:hAnsi="Times New Roman" w:cs="Times New Roman"/>
          <w:b/>
        </w:rPr>
      </w:pPr>
    </w:p>
    <w:p w:rsidR="002E4B19" w:rsidRDefault="002E4B19" w:rsidP="002E4B19">
      <w:pPr>
        <w:ind w:left="5528"/>
        <w:contextualSpacing/>
        <w:jc w:val="center"/>
        <w:rPr>
          <w:rFonts w:cstheme="minorHAnsi"/>
          <w:b/>
        </w:rPr>
      </w:pPr>
      <w:r>
        <w:rPr>
          <w:rFonts w:cstheme="minorHAnsi"/>
          <w:b/>
        </w:rPr>
        <w:br w:type="page"/>
      </w:r>
    </w:p>
    <w:p w:rsidR="002E4B19" w:rsidRDefault="002E4B19" w:rsidP="002E4B19">
      <w:pPr>
        <w:spacing w:after="240" w:line="300" w:lineRule="auto"/>
        <w:contextualSpacing/>
        <w:jc w:val="center"/>
        <w:rPr>
          <w:rFonts w:cstheme="minorHAnsi"/>
          <w:b/>
        </w:rPr>
      </w:pPr>
      <w:r w:rsidRPr="005C5D51">
        <w:rPr>
          <w:rFonts w:cstheme="minorHAnsi"/>
          <w:b/>
        </w:rPr>
        <w:lastRenderedPageBreak/>
        <w:t>UZASADNIENIE</w:t>
      </w:r>
      <w:r>
        <w:rPr>
          <w:rFonts w:cstheme="minorHAnsi"/>
          <w:b/>
        </w:rPr>
        <w:t xml:space="preserve"> </w:t>
      </w:r>
    </w:p>
    <w:p w:rsidR="002E4B19" w:rsidRPr="00F30AFC" w:rsidRDefault="002E4B19" w:rsidP="002E4B19">
      <w:pPr>
        <w:spacing w:after="240" w:line="300" w:lineRule="auto"/>
        <w:contextualSpacing/>
        <w:jc w:val="center"/>
        <w:rPr>
          <w:rFonts w:cstheme="minorHAnsi"/>
          <w:b/>
        </w:rPr>
      </w:pPr>
      <w:r w:rsidRPr="005C5D51">
        <w:rPr>
          <w:rFonts w:eastAsia="Times New Roman" w:cstheme="minorHAnsi"/>
          <w:b/>
          <w:lang w:eastAsia="pl-PL"/>
        </w:rPr>
        <w:t>PROJEKTU UCHWAŁY RADY MIASTA STOŁECZNEGO WARSZAWY</w:t>
      </w:r>
    </w:p>
    <w:p w:rsidR="002E4B19" w:rsidRDefault="002E4B19" w:rsidP="002E4B19">
      <w:pPr>
        <w:spacing w:after="0" w:line="300" w:lineRule="auto"/>
        <w:contextualSpacing/>
        <w:jc w:val="center"/>
        <w:rPr>
          <w:rFonts w:eastAsia="Times New Roman" w:cstheme="minorHAnsi"/>
          <w:b/>
          <w:bCs/>
          <w:lang w:eastAsia="pl-PL"/>
        </w:rPr>
      </w:pPr>
      <w:r>
        <w:rPr>
          <w:rFonts w:eastAsia="Times New Roman" w:cstheme="minorHAnsi"/>
          <w:b/>
          <w:lang w:eastAsia="pl-PL"/>
        </w:rPr>
        <w:t>zmieniającej</w:t>
      </w:r>
      <w:r w:rsidRPr="005C5D51">
        <w:rPr>
          <w:rFonts w:eastAsia="Times New Roman" w:cstheme="minorHAnsi"/>
          <w:b/>
          <w:lang w:eastAsia="pl-PL"/>
        </w:rPr>
        <w:t xml:space="preserve"> uchwałę w sprawie </w:t>
      </w:r>
      <w:r w:rsidRPr="005C5D51">
        <w:rPr>
          <w:rFonts w:eastAsia="Times New Roman" w:cstheme="minorHAnsi"/>
          <w:b/>
          <w:bCs/>
          <w:lang w:eastAsia="pl-PL"/>
        </w:rPr>
        <w:t>ustalenia cen za usługi przewozowe środkami lokalnego transportu zbiorowego w m.st. Warszawie</w:t>
      </w:r>
    </w:p>
    <w:p w:rsidR="002E4B19" w:rsidRDefault="002E4B19" w:rsidP="002E4B19">
      <w:pPr>
        <w:spacing w:after="0" w:line="360" w:lineRule="auto"/>
        <w:jc w:val="both"/>
        <w:rPr>
          <w:rFonts w:eastAsia="Times New Roman" w:cstheme="minorHAnsi"/>
          <w:lang w:eastAsia="pl-PL"/>
        </w:rPr>
      </w:pPr>
    </w:p>
    <w:p w:rsidR="002E4B19" w:rsidRPr="005C5D51" w:rsidRDefault="002E4B19" w:rsidP="002E4B19">
      <w:pPr>
        <w:spacing w:after="0" w:line="360" w:lineRule="auto"/>
        <w:jc w:val="both"/>
        <w:rPr>
          <w:rFonts w:eastAsia="Times New Roman" w:cstheme="minorHAnsi"/>
          <w:lang w:eastAsia="pl-PL"/>
        </w:rPr>
      </w:pPr>
    </w:p>
    <w:p w:rsidR="002E4B19" w:rsidRDefault="002E4B19" w:rsidP="002E4B19">
      <w:pPr>
        <w:spacing w:after="0" w:line="300" w:lineRule="auto"/>
        <w:ind w:firstLine="360"/>
        <w:jc w:val="both"/>
        <w:rPr>
          <w:rFonts w:cstheme="minorHAnsi"/>
        </w:rPr>
      </w:pPr>
      <w:r w:rsidRPr="00F30AFC">
        <w:rPr>
          <w:rFonts w:cstheme="minorHAnsi"/>
        </w:rPr>
        <w:t>Zgodnie z obecnie obowiązującą treścią uchwały w sprawie ustalenia cen za usługi przewozowe środkami lokalnego transportu zbiorowego w m.st. Warszawie, bezpłatny przejazd komunikacją miejską przysługuje</w:t>
      </w:r>
      <w:r>
        <w:rPr>
          <w:rFonts w:cstheme="minorHAnsi"/>
        </w:rPr>
        <w:t xml:space="preserve"> m.in.</w:t>
      </w:r>
      <w:r w:rsidRPr="00F30AFC">
        <w:rPr>
          <w:rFonts w:cstheme="minorHAnsi"/>
        </w:rPr>
        <w:t xml:space="preserve"> uczniom szkół podstawowych. Proponowana zmiana rozszerza katalog osób uprawnionych o uczniów szkół ponadpodstawowych, do których zgodnie z art. 18 ust. 1 pkt 2 ustawy z dnia 14 grudnia 2016 r. Prawo oświatowe </w:t>
      </w:r>
      <w:r>
        <w:rPr>
          <w:rFonts w:cstheme="minorHAnsi"/>
        </w:rPr>
        <w:t>(</w:t>
      </w:r>
      <w:proofErr w:type="spellStart"/>
      <w:r>
        <w:rPr>
          <w:rFonts w:cstheme="minorHAnsi"/>
        </w:rPr>
        <w:t>t.j</w:t>
      </w:r>
      <w:proofErr w:type="spellEnd"/>
      <w:r>
        <w:rPr>
          <w:rFonts w:cstheme="minorHAnsi"/>
        </w:rPr>
        <w:t xml:space="preserve">. Dz. U. z 2024 r. poz. 737 z </w:t>
      </w:r>
      <w:proofErr w:type="spellStart"/>
      <w:r>
        <w:rPr>
          <w:rFonts w:cstheme="minorHAnsi"/>
        </w:rPr>
        <w:t>późn</w:t>
      </w:r>
      <w:proofErr w:type="spellEnd"/>
      <w:r>
        <w:rPr>
          <w:rFonts w:cstheme="minorHAnsi"/>
        </w:rPr>
        <w:t xml:space="preserve">. zm.) </w:t>
      </w:r>
      <w:r w:rsidRPr="00F30AFC">
        <w:rPr>
          <w:rFonts w:cstheme="minorHAnsi"/>
        </w:rPr>
        <w:t>zalicza się:</w:t>
      </w:r>
    </w:p>
    <w:p w:rsidR="002E4B19" w:rsidRPr="00F30AFC" w:rsidRDefault="002E4B19" w:rsidP="002E4B19">
      <w:pPr>
        <w:spacing w:after="0" w:line="300" w:lineRule="auto"/>
        <w:jc w:val="both"/>
        <w:rPr>
          <w:rFonts w:cstheme="minorHAnsi"/>
        </w:rPr>
      </w:pPr>
    </w:p>
    <w:p w:rsidR="002E4B19" w:rsidRPr="00F30AFC" w:rsidRDefault="002E4B19" w:rsidP="002E4B19">
      <w:pPr>
        <w:pStyle w:val="Akapitzlist"/>
        <w:numPr>
          <w:ilvl w:val="0"/>
          <w:numId w:val="1"/>
        </w:numPr>
        <w:spacing w:after="0" w:line="300" w:lineRule="auto"/>
        <w:jc w:val="both"/>
        <w:rPr>
          <w:rFonts w:cstheme="minorHAnsi"/>
        </w:rPr>
      </w:pPr>
      <w:r w:rsidRPr="00F30AFC">
        <w:rPr>
          <w:rFonts w:cstheme="minorHAnsi"/>
        </w:rPr>
        <w:t>czteroletnie liceum ogólnokształcące;</w:t>
      </w:r>
    </w:p>
    <w:p w:rsidR="002E4B19" w:rsidRPr="00F30AFC" w:rsidRDefault="002E4B19" w:rsidP="002E4B19">
      <w:pPr>
        <w:pStyle w:val="Akapitzlist"/>
        <w:numPr>
          <w:ilvl w:val="0"/>
          <w:numId w:val="1"/>
        </w:numPr>
        <w:spacing w:after="0" w:line="300" w:lineRule="auto"/>
        <w:jc w:val="both"/>
        <w:rPr>
          <w:rFonts w:cstheme="minorHAnsi"/>
        </w:rPr>
      </w:pPr>
      <w:r w:rsidRPr="00F30AFC">
        <w:rPr>
          <w:rFonts w:cstheme="minorHAnsi"/>
        </w:rPr>
        <w:t>pięcioletnie technikum;</w:t>
      </w:r>
    </w:p>
    <w:p w:rsidR="002E4B19" w:rsidRPr="00F30AFC" w:rsidRDefault="002E4B19" w:rsidP="002E4B19">
      <w:pPr>
        <w:pStyle w:val="Akapitzlist"/>
        <w:numPr>
          <w:ilvl w:val="0"/>
          <w:numId w:val="1"/>
        </w:numPr>
        <w:spacing w:after="0" w:line="300" w:lineRule="auto"/>
        <w:jc w:val="both"/>
        <w:rPr>
          <w:rFonts w:cstheme="minorHAnsi"/>
        </w:rPr>
      </w:pPr>
      <w:r w:rsidRPr="00F30AFC">
        <w:rPr>
          <w:rFonts w:cstheme="minorHAnsi"/>
        </w:rPr>
        <w:t>trzyletni</w:t>
      </w:r>
      <w:r>
        <w:rPr>
          <w:rFonts w:cstheme="minorHAnsi"/>
        </w:rPr>
        <w:t>ą</w:t>
      </w:r>
      <w:r w:rsidRPr="00F30AFC">
        <w:rPr>
          <w:rFonts w:cstheme="minorHAnsi"/>
        </w:rPr>
        <w:t xml:space="preserve"> branżow</w:t>
      </w:r>
      <w:r>
        <w:rPr>
          <w:rFonts w:cstheme="minorHAnsi"/>
        </w:rPr>
        <w:t>ą</w:t>
      </w:r>
      <w:r w:rsidRPr="00F30AFC">
        <w:rPr>
          <w:rFonts w:cstheme="minorHAnsi"/>
        </w:rPr>
        <w:t xml:space="preserve"> szkoł</w:t>
      </w:r>
      <w:r>
        <w:rPr>
          <w:rFonts w:cstheme="minorHAnsi"/>
        </w:rPr>
        <w:t>ę</w:t>
      </w:r>
      <w:r w:rsidRPr="00F30AFC">
        <w:rPr>
          <w:rFonts w:cstheme="minorHAnsi"/>
        </w:rPr>
        <w:t xml:space="preserve"> I stopnia;</w:t>
      </w:r>
    </w:p>
    <w:p w:rsidR="002E4B19" w:rsidRPr="00F30AFC" w:rsidRDefault="002E4B19" w:rsidP="002E4B19">
      <w:pPr>
        <w:pStyle w:val="Akapitzlist"/>
        <w:numPr>
          <w:ilvl w:val="0"/>
          <w:numId w:val="1"/>
        </w:numPr>
        <w:spacing w:after="0" w:line="300" w:lineRule="auto"/>
        <w:jc w:val="both"/>
        <w:rPr>
          <w:rFonts w:cstheme="minorHAnsi"/>
        </w:rPr>
      </w:pPr>
      <w:r w:rsidRPr="00F30AFC">
        <w:rPr>
          <w:rFonts w:cstheme="minorHAnsi"/>
        </w:rPr>
        <w:t>dwuletni</w:t>
      </w:r>
      <w:r>
        <w:rPr>
          <w:rFonts w:cstheme="minorHAnsi"/>
        </w:rPr>
        <w:t>ą</w:t>
      </w:r>
      <w:r w:rsidRPr="00F30AFC">
        <w:rPr>
          <w:rFonts w:cstheme="minorHAnsi"/>
        </w:rPr>
        <w:t xml:space="preserve"> branżow</w:t>
      </w:r>
      <w:r>
        <w:rPr>
          <w:rFonts w:cstheme="minorHAnsi"/>
        </w:rPr>
        <w:t>ą</w:t>
      </w:r>
      <w:r w:rsidRPr="00F30AFC">
        <w:rPr>
          <w:rFonts w:cstheme="minorHAnsi"/>
        </w:rPr>
        <w:t xml:space="preserve"> szkoł</w:t>
      </w:r>
      <w:r>
        <w:rPr>
          <w:rFonts w:cstheme="minorHAnsi"/>
        </w:rPr>
        <w:t>ę</w:t>
      </w:r>
      <w:r w:rsidRPr="00F30AFC">
        <w:rPr>
          <w:rFonts w:cstheme="minorHAnsi"/>
        </w:rPr>
        <w:t xml:space="preserve"> II stopnia;</w:t>
      </w:r>
    </w:p>
    <w:p w:rsidR="002E4B19" w:rsidRPr="00F30AFC" w:rsidRDefault="002E4B19" w:rsidP="002E4B19">
      <w:pPr>
        <w:pStyle w:val="Akapitzlist"/>
        <w:numPr>
          <w:ilvl w:val="0"/>
          <w:numId w:val="1"/>
        </w:numPr>
        <w:spacing w:after="0" w:line="300" w:lineRule="auto"/>
        <w:jc w:val="both"/>
        <w:rPr>
          <w:rFonts w:cstheme="minorHAnsi"/>
        </w:rPr>
      </w:pPr>
      <w:r w:rsidRPr="00F30AFC">
        <w:rPr>
          <w:rFonts w:cstheme="minorHAnsi"/>
        </w:rPr>
        <w:t>trzyletni</w:t>
      </w:r>
      <w:r>
        <w:rPr>
          <w:rFonts w:cstheme="minorHAnsi"/>
        </w:rPr>
        <w:t>ą</w:t>
      </w:r>
      <w:r w:rsidRPr="00F30AFC">
        <w:rPr>
          <w:rFonts w:cstheme="minorHAnsi"/>
        </w:rPr>
        <w:t xml:space="preserve"> szkoł</w:t>
      </w:r>
      <w:r>
        <w:rPr>
          <w:rFonts w:cstheme="minorHAnsi"/>
        </w:rPr>
        <w:t>ę</w:t>
      </w:r>
      <w:r w:rsidRPr="00F30AFC">
        <w:rPr>
          <w:rFonts w:cstheme="minorHAnsi"/>
        </w:rPr>
        <w:t xml:space="preserve"> specjaln</w:t>
      </w:r>
      <w:r>
        <w:rPr>
          <w:rFonts w:cstheme="minorHAnsi"/>
        </w:rPr>
        <w:t>ą</w:t>
      </w:r>
      <w:r w:rsidRPr="00F30AFC">
        <w:rPr>
          <w:rFonts w:cstheme="minorHAnsi"/>
        </w:rPr>
        <w:t xml:space="preserve"> przysposabiając</w:t>
      </w:r>
      <w:r>
        <w:rPr>
          <w:rFonts w:cstheme="minorHAnsi"/>
        </w:rPr>
        <w:t>ą</w:t>
      </w:r>
      <w:r w:rsidRPr="00F30AFC">
        <w:rPr>
          <w:rFonts w:cstheme="minorHAnsi"/>
        </w:rPr>
        <w:t xml:space="preserve"> do pracy;</w:t>
      </w:r>
    </w:p>
    <w:p w:rsidR="002E4B19" w:rsidRDefault="002E4B19" w:rsidP="002E4B19">
      <w:pPr>
        <w:pStyle w:val="Akapitzlist"/>
        <w:numPr>
          <w:ilvl w:val="0"/>
          <w:numId w:val="1"/>
        </w:numPr>
        <w:spacing w:after="0" w:line="300" w:lineRule="auto"/>
        <w:jc w:val="both"/>
        <w:rPr>
          <w:rFonts w:cstheme="minorHAnsi"/>
        </w:rPr>
      </w:pPr>
      <w:r w:rsidRPr="00F30AFC">
        <w:rPr>
          <w:rFonts w:cstheme="minorHAnsi"/>
        </w:rPr>
        <w:t>szkoł</w:t>
      </w:r>
      <w:r>
        <w:rPr>
          <w:rFonts w:cstheme="minorHAnsi"/>
        </w:rPr>
        <w:t>ę</w:t>
      </w:r>
      <w:r w:rsidRPr="00F30AFC">
        <w:rPr>
          <w:rFonts w:cstheme="minorHAnsi"/>
        </w:rPr>
        <w:t xml:space="preserve"> policealn</w:t>
      </w:r>
      <w:r>
        <w:rPr>
          <w:rFonts w:cstheme="minorHAnsi"/>
        </w:rPr>
        <w:t>ą</w:t>
      </w:r>
      <w:r w:rsidRPr="00F30AFC">
        <w:rPr>
          <w:rFonts w:cstheme="minorHAnsi"/>
        </w:rPr>
        <w:t xml:space="preserve"> dla osób posiadających wykształcenie średnie lub wykształcenie średnie branżowe, o okresie nauczania nie dłuższym niż 2,5 roku.</w:t>
      </w:r>
    </w:p>
    <w:p w:rsidR="002E4B19" w:rsidRDefault="002E4B19" w:rsidP="002E4B19">
      <w:pPr>
        <w:spacing w:after="0" w:line="300" w:lineRule="auto"/>
        <w:ind w:left="360"/>
        <w:jc w:val="both"/>
        <w:rPr>
          <w:rFonts w:cstheme="minorHAnsi"/>
        </w:rPr>
      </w:pPr>
    </w:p>
    <w:p w:rsidR="002E4B19" w:rsidRDefault="002E4B19" w:rsidP="002E4B19">
      <w:pPr>
        <w:spacing w:after="0" w:line="300" w:lineRule="auto"/>
        <w:ind w:firstLine="360"/>
        <w:jc w:val="both"/>
        <w:rPr>
          <w:rFonts w:cstheme="minorHAnsi"/>
        </w:rPr>
      </w:pPr>
      <w:r>
        <w:rPr>
          <w:rFonts w:cstheme="minorHAnsi"/>
        </w:rPr>
        <w:t xml:space="preserve">Omawiając proponowaną zmianę </w:t>
      </w:r>
      <w:r w:rsidRPr="00764C35">
        <w:rPr>
          <w:rFonts w:cstheme="minorHAnsi"/>
        </w:rPr>
        <w:t>§ 2 pkt 2</w:t>
      </w:r>
      <w:r>
        <w:rPr>
          <w:rFonts w:cstheme="minorHAnsi"/>
        </w:rPr>
        <w:t xml:space="preserve"> załącznika do nowelizowanej uchwały należy zaznaczyć, że zastosowane tam rozwiązanie polegające na odesłaniu do dwóch rozporządzeń, tj. </w:t>
      </w:r>
      <w:r w:rsidRPr="008639BC">
        <w:rPr>
          <w:rFonts w:cstheme="minorHAnsi"/>
        </w:rPr>
        <w:t>Rozporządzeni</w:t>
      </w:r>
      <w:r>
        <w:rPr>
          <w:rFonts w:cstheme="minorHAnsi"/>
        </w:rPr>
        <w:t>a</w:t>
      </w:r>
      <w:r w:rsidRPr="008639BC">
        <w:rPr>
          <w:rFonts w:cstheme="minorHAnsi"/>
        </w:rPr>
        <w:t xml:space="preserve"> Ministra Edukacji i Nauki z dnia 7 czerwca 2023 r. w sprawie świadectw, dyplomów państwowych i</w:t>
      </w:r>
      <w:r>
        <w:rPr>
          <w:rFonts w:cstheme="minorHAnsi"/>
        </w:rPr>
        <w:t> </w:t>
      </w:r>
      <w:r w:rsidRPr="008639BC">
        <w:rPr>
          <w:rFonts w:cstheme="minorHAnsi"/>
        </w:rPr>
        <w:t xml:space="preserve">innych druków (Dz. U. poz. 1120 z </w:t>
      </w:r>
      <w:proofErr w:type="spellStart"/>
      <w:r w:rsidRPr="008639BC">
        <w:rPr>
          <w:rFonts w:cstheme="minorHAnsi"/>
        </w:rPr>
        <w:t>późn</w:t>
      </w:r>
      <w:proofErr w:type="spellEnd"/>
      <w:r w:rsidRPr="008639BC">
        <w:rPr>
          <w:rFonts w:cstheme="minorHAnsi"/>
        </w:rPr>
        <w:t xml:space="preserve">. zm.) </w:t>
      </w:r>
      <w:r>
        <w:rPr>
          <w:rFonts w:cstheme="minorHAnsi"/>
        </w:rPr>
        <w:t>oraz</w:t>
      </w:r>
      <w:r w:rsidRPr="008639BC">
        <w:rPr>
          <w:rFonts w:cstheme="minorHAnsi"/>
        </w:rPr>
        <w:t xml:space="preserve"> Rozporządzeni</w:t>
      </w:r>
      <w:r>
        <w:rPr>
          <w:rFonts w:cstheme="minorHAnsi"/>
        </w:rPr>
        <w:t>a</w:t>
      </w:r>
      <w:r w:rsidRPr="008639BC">
        <w:rPr>
          <w:rFonts w:cstheme="minorHAnsi"/>
        </w:rPr>
        <w:t xml:space="preserve"> Ministra Kultury i Dziedzictwa Narodowego z dnia 30 sierpnia 2024 r. w sprawie świadectw, dyplomów państwowych i innych druków publicznych szkół i placówek artystycznych</w:t>
      </w:r>
      <w:r w:rsidRPr="009845F2">
        <w:rPr>
          <w:rFonts w:cstheme="minorHAnsi"/>
        </w:rPr>
        <w:t xml:space="preserve"> (Dz. U. poz. 1404)</w:t>
      </w:r>
      <w:r>
        <w:rPr>
          <w:rFonts w:cstheme="minorHAnsi"/>
        </w:rPr>
        <w:t xml:space="preserve">, jest analogiczne do funkcjonującego z powodzeniem od początku obowiązywania tej uchwały (1 października 2016 r.) rozwiązania opisanego w </w:t>
      </w:r>
      <w:r w:rsidRPr="007A0F8A">
        <w:rPr>
          <w:rFonts w:cstheme="minorHAnsi"/>
        </w:rPr>
        <w:t xml:space="preserve">§ 2 pkt </w:t>
      </w:r>
      <w:r>
        <w:rPr>
          <w:rFonts w:cstheme="minorHAnsi"/>
        </w:rPr>
        <w:t xml:space="preserve">7 załącznika do Uchwały </w:t>
      </w:r>
      <w:r w:rsidRPr="00EA4EBD">
        <w:rPr>
          <w:rFonts w:cstheme="minorHAnsi"/>
        </w:rPr>
        <w:t>nr XXXIII/828/2016 Rady Miasta Stołecznego Warszawy z dnia 25 sierpnia 2016 r. w sprawie ustalenia cen za usługi przewozowe środkami lokalnego transportu zbiorowego w m.st. Warszawie</w:t>
      </w:r>
      <w:r>
        <w:rPr>
          <w:rFonts w:cstheme="minorHAnsi"/>
        </w:rPr>
        <w:t xml:space="preserve">, odnoszącego się do uczestników studiów doktoranckich, gdzie dokumentem uprawniającym do zastosowania ulgi jest ważna legitymacja określona w rozporządzeniu właściwego ministra. </w:t>
      </w:r>
    </w:p>
    <w:p w:rsidR="002E4B19" w:rsidRDefault="002E4B19" w:rsidP="002E4B19">
      <w:pPr>
        <w:spacing w:after="0" w:line="300" w:lineRule="auto"/>
        <w:jc w:val="both"/>
        <w:rPr>
          <w:rFonts w:cstheme="minorHAnsi"/>
        </w:rPr>
      </w:pPr>
    </w:p>
    <w:p w:rsidR="002E4B19" w:rsidRPr="00F30AFC" w:rsidRDefault="002E4B19" w:rsidP="002E4B19">
      <w:pPr>
        <w:spacing w:after="0" w:line="300" w:lineRule="auto"/>
        <w:ind w:firstLine="360"/>
        <w:jc w:val="both"/>
        <w:rPr>
          <w:rFonts w:cstheme="minorHAnsi"/>
        </w:rPr>
      </w:pPr>
      <w:r w:rsidRPr="00F30AFC">
        <w:rPr>
          <w:rFonts w:cstheme="minorHAnsi"/>
        </w:rPr>
        <w:t xml:space="preserve">Ponadto należy zaznaczyć, że proponowana zmiana stanowi wypełnienie deklaracji Prezydenta m.st. Warszawy Rafała Trzaskowskiego ogłoszonej we wrześniu 2018 roku. </w:t>
      </w:r>
      <w:r>
        <w:rPr>
          <w:rFonts w:cstheme="minorHAnsi"/>
        </w:rPr>
        <w:t>Obecny Prezydent m.st. Warszawy i jednocześnie ówczesny kandydat na to stanowisko zadeklarował wówczas przemawiając przed VIII Liceum Ogólnokształcącym im. Władysława IV: „</w:t>
      </w:r>
      <w:r w:rsidRPr="00E14BEC">
        <w:rPr>
          <w:rFonts w:cstheme="minorHAnsi"/>
        </w:rPr>
        <w:t>Chcielibyśmy, tak samo jak dla uczniów szkół podstawowych, wprowadzić darmową komunikację dla wszystkich uczniów szkół średnich w</w:t>
      </w:r>
      <w:r>
        <w:rPr>
          <w:rFonts w:cstheme="minorHAnsi"/>
        </w:rPr>
        <w:t> </w:t>
      </w:r>
      <w:r w:rsidRPr="00E14BEC">
        <w:rPr>
          <w:rFonts w:cstheme="minorHAnsi"/>
        </w:rPr>
        <w:t>Warszawie. Zdajemy sobie sprawę, że wydatek na komunikację publiczną często jest dosyć sporą pozycją w budżecie rodziny. Stąd nasza deklaracja, że takie darmowe karty miejskie również obejmą w</w:t>
      </w:r>
      <w:r>
        <w:rPr>
          <w:rFonts w:cstheme="minorHAnsi"/>
        </w:rPr>
        <w:t> </w:t>
      </w:r>
      <w:r w:rsidRPr="00E14BEC">
        <w:rPr>
          <w:rFonts w:cstheme="minorHAnsi"/>
        </w:rPr>
        <w:t>czasie przyszłej kadencji wszystkich uczniów szkół średnich w Warszawie</w:t>
      </w:r>
      <w:r>
        <w:rPr>
          <w:rFonts w:cstheme="minorHAnsi"/>
        </w:rPr>
        <w:t>”.</w:t>
      </w:r>
    </w:p>
    <w:p w:rsidR="002E4B19" w:rsidRDefault="002E4B19" w:rsidP="002E4B19">
      <w:pPr>
        <w:spacing w:after="0" w:line="300" w:lineRule="auto"/>
        <w:jc w:val="both"/>
        <w:rPr>
          <w:rFonts w:cstheme="minorHAnsi"/>
        </w:rPr>
      </w:pPr>
    </w:p>
    <w:p w:rsidR="002E4B19" w:rsidRDefault="002E4B19" w:rsidP="002E4B19">
      <w:pPr>
        <w:spacing w:after="0" w:line="300" w:lineRule="auto"/>
        <w:ind w:firstLine="360"/>
        <w:jc w:val="both"/>
        <w:rPr>
          <w:rFonts w:cstheme="minorHAnsi"/>
        </w:rPr>
      </w:pPr>
      <w:r w:rsidRPr="00F30AFC">
        <w:rPr>
          <w:rFonts w:cstheme="minorHAnsi"/>
        </w:rPr>
        <w:t>Przyznanie uprawnień w zaproponowanym kształcie będzie skutkowało obniżeniem dochodów z</w:t>
      </w:r>
      <w:r>
        <w:rPr>
          <w:rFonts w:cstheme="minorHAnsi"/>
        </w:rPr>
        <w:t> </w:t>
      </w:r>
      <w:r w:rsidRPr="00F30AFC">
        <w:rPr>
          <w:rFonts w:cstheme="minorHAnsi"/>
        </w:rPr>
        <w:t xml:space="preserve">tytułu sprzedaży biletów </w:t>
      </w:r>
      <w:r>
        <w:rPr>
          <w:rFonts w:cstheme="minorHAnsi"/>
        </w:rPr>
        <w:t xml:space="preserve">o około 25 mln zł w ujęciu rocznym, </w:t>
      </w:r>
      <w:r w:rsidRPr="00F30AFC">
        <w:rPr>
          <w:rFonts w:cstheme="minorHAnsi"/>
        </w:rPr>
        <w:t>co może wiązać się z korektą planu dochodów i</w:t>
      </w:r>
      <w:r>
        <w:rPr>
          <w:rFonts w:cstheme="minorHAnsi"/>
        </w:rPr>
        <w:t> </w:t>
      </w:r>
      <w:r w:rsidRPr="00F30AFC">
        <w:rPr>
          <w:rFonts w:cstheme="minorHAnsi"/>
        </w:rPr>
        <w:t>wydatków Zarządu Transportu Miejskiego.</w:t>
      </w:r>
      <w:r>
        <w:rPr>
          <w:rFonts w:cstheme="minorHAnsi"/>
        </w:rPr>
        <w:t xml:space="preserve"> Jednocześnie należy zauważyć, że już obecnie wpływy z biletów zapewniają jedynie około 1/3 kosztów funkcjonowania komunikacji miejskiej, a większość wydatków ZTM pokrywana jest z budżetu miasta.</w:t>
      </w:r>
    </w:p>
    <w:p w:rsidR="00D540F9" w:rsidRDefault="00D540F9">
      <w:pPr>
        <w:spacing w:after="160" w:line="259" w:lineRule="auto"/>
        <w:rPr>
          <w:rFonts w:cstheme="minorHAnsi"/>
        </w:rPr>
      </w:pPr>
      <w:r>
        <w:rPr>
          <w:rFonts w:cstheme="minorHAnsi"/>
        </w:rPr>
        <w:br w:type="page"/>
      </w:r>
    </w:p>
    <w:p w:rsidR="00D540F9" w:rsidRDefault="00D540F9" w:rsidP="00D540F9">
      <w:pPr>
        <w:spacing w:after="0" w:line="300" w:lineRule="auto"/>
        <w:ind w:left="5580"/>
        <w:rPr>
          <w:rFonts w:eastAsia="Times New Roman" w:cstheme="minorHAnsi"/>
          <w:b/>
          <w:lang w:eastAsia="pl-PL"/>
        </w:rPr>
      </w:pPr>
    </w:p>
    <w:p w:rsidR="00D540F9" w:rsidRDefault="00D540F9" w:rsidP="00D540F9">
      <w:pPr>
        <w:spacing w:after="0" w:line="300" w:lineRule="auto"/>
        <w:ind w:left="5580"/>
        <w:rPr>
          <w:rFonts w:eastAsia="Times New Roman" w:cstheme="minorHAnsi"/>
          <w:b/>
          <w:lang w:eastAsia="pl-PL"/>
        </w:rPr>
      </w:pPr>
    </w:p>
    <w:p w:rsidR="00D540F9" w:rsidRPr="002E4B19" w:rsidRDefault="00D540F9" w:rsidP="00D540F9">
      <w:pPr>
        <w:spacing w:after="160" w:line="256" w:lineRule="auto"/>
        <w:jc w:val="right"/>
        <w:rPr>
          <w:rFonts w:ascii="Calibri" w:eastAsia="Calibri" w:hAnsi="Calibri" w:cs="Calibri"/>
        </w:rPr>
      </w:pPr>
      <w:r>
        <w:rPr>
          <w:rFonts w:ascii="Calibri" w:eastAsia="Calibri" w:hAnsi="Calibri" w:cs="Calibri"/>
        </w:rPr>
        <w:t>Warszawa, 14.11</w:t>
      </w:r>
      <w:r w:rsidRPr="002E4B19">
        <w:rPr>
          <w:rFonts w:ascii="Calibri" w:eastAsia="Calibri" w:hAnsi="Calibri" w:cs="Calibri"/>
        </w:rPr>
        <w:t>.2024 r.</w:t>
      </w:r>
    </w:p>
    <w:p w:rsidR="00D540F9" w:rsidRPr="002E4B19" w:rsidRDefault="00D540F9" w:rsidP="00D540F9">
      <w:pPr>
        <w:spacing w:after="160" w:line="256" w:lineRule="auto"/>
        <w:jc w:val="right"/>
        <w:rPr>
          <w:rFonts w:ascii="Calibri" w:eastAsia="Calibri" w:hAnsi="Calibri" w:cs="Calibri"/>
        </w:rPr>
      </w:pPr>
    </w:p>
    <w:p w:rsidR="00D540F9" w:rsidRPr="002E4B19" w:rsidRDefault="00D540F9" w:rsidP="00D540F9">
      <w:pPr>
        <w:spacing w:after="0" w:line="256" w:lineRule="auto"/>
        <w:jc w:val="both"/>
        <w:rPr>
          <w:rFonts w:ascii="Calibri" w:eastAsia="Calibri" w:hAnsi="Calibri" w:cs="Calibri"/>
        </w:rPr>
      </w:pPr>
      <w:r w:rsidRPr="002E4B19">
        <w:rPr>
          <w:rFonts w:ascii="Calibri" w:eastAsia="Calibri" w:hAnsi="Calibri" w:cs="Calibri"/>
        </w:rPr>
        <w:t>Klub Radnych</w:t>
      </w:r>
    </w:p>
    <w:p w:rsidR="00D540F9" w:rsidRPr="002E4B19" w:rsidRDefault="00D540F9" w:rsidP="00D540F9">
      <w:pPr>
        <w:spacing w:after="0" w:line="256" w:lineRule="auto"/>
        <w:jc w:val="both"/>
        <w:rPr>
          <w:rFonts w:ascii="Calibri" w:eastAsia="Calibri" w:hAnsi="Calibri" w:cs="Calibri"/>
        </w:rPr>
      </w:pPr>
      <w:r w:rsidRPr="002E4B19">
        <w:rPr>
          <w:rFonts w:ascii="Calibri" w:eastAsia="Calibri" w:hAnsi="Calibri" w:cs="Calibri"/>
        </w:rPr>
        <w:t>PRAWO I SPRAWIEDLIWOŚĆ</w:t>
      </w:r>
    </w:p>
    <w:p w:rsidR="00D540F9" w:rsidRPr="002E4B19" w:rsidRDefault="00D540F9" w:rsidP="00D540F9">
      <w:pPr>
        <w:spacing w:after="0" w:line="256" w:lineRule="auto"/>
        <w:jc w:val="both"/>
        <w:rPr>
          <w:rFonts w:ascii="Calibri" w:eastAsia="Calibri" w:hAnsi="Calibri" w:cs="Calibri"/>
        </w:rPr>
      </w:pPr>
      <w:r w:rsidRPr="002E4B19">
        <w:rPr>
          <w:rFonts w:ascii="Calibri" w:eastAsia="Calibri" w:hAnsi="Calibri" w:cs="Calibri"/>
        </w:rPr>
        <w:t>w Radzie m.st. Warszawy</w:t>
      </w:r>
    </w:p>
    <w:p w:rsidR="00D540F9" w:rsidRDefault="00D540F9" w:rsidP="00D540F9">
      <w:pPr>
        <w:spacing w:after="0" w:line="256" w:lineRule="auto"/>
        <w:jc w:val="both"/>
        <w:rPr>
          <w:rFonts w:ascii="Calibri" w:eastAsia="Calibri" w:hAnsi="Calibri" w:cs="Calibri"/>
          <w:bCs/>
        </w:rPr>
      </w:pPr>
    </w:p>
    <w:p w:rsidR="00D540F9" w:rsidRPr="002E4B19" w:rsidRDefault="00D540F9" w:rsidP="00D540F9">
      <w:pPr>
        <w:spacing w:after="0" w:line="256" w:lineRule="auto"/>
        <w:jc w:val="both"/>
        <w:rPr>
          <w:rFonts w:ascii="Calibri" w:eastAsia="Calibri" w:hAnsi="Calibri" w:cs="Calibri"/>
          <w:bCs/>
        </w:rPr>
      </w:pPr>
    </w:p>
    <w:p w:rsidR="00D540F9" w:rsidRPr="002E4B19" w:rsidRDefault="00D540F9" w:rsidP="00D540F9">
      <w:pPr>
        <w:spacing w:after="0" w:line="256" w:lineRule="auto"/>
        <w:ind w:left="4956" w:firstLine="708"/>
        <w:jc w:val="both"/>
        <w:rPr>
          <w:rFonts w:ascii="Calibri" w:eastAsia="Calibri" w:hAnsi="Calibri" w:cs="Calibri"/>
          <w:bCs/>
        </w:rPr>
      </w:pPr>
    </w:p>
    <w:p w:rsidR="00D540F9" w:rsidRPr="002E4B19" w:rsidRDefault="00D540F9" w:rsidP="00D540F9">
      <w:pPr>
        <w:spacing w:after="0" w:line="256" w:lineRule="auto"/>
        <w:ind w:left="4956" w:firstLine="708"/>
        <w:jc w:val="both"/>
        <w:rPr>
          <w:rFonts w:ascii="Calibri" w:eastAsia="Calibri" w:hAnsi="Calibri" w:cs="Calibri"/>
          <w:bCs/>
        </w:rPr>
      </w:pPr>
      <w:r w:rsidRPr="002E4B19">
        <w:rPr>
          <w:rFonts w:ascii="Calibri" w:eastAsia="Calibri" w:hAnsi="Calibri" w:cs="Calibri"/>
          <w:bCs/>
        </w:rPr>
        <w:t>Pani</w:t>
      </w:r>
    </w:p>
    <w:p w:rsidR="00D540F9" w:rsidRPr="002E4B19" w:rsidRDefault="00D540F9" w:rsidP="00D540F9">
      <w:pPr>
        <w:spacing w:after="0" w:line="256" w:lineRule="auto"/>
        <w:ind w:left="4956" w:firstLine="708"/>
        <w:jc w:val="both"/>
        <w:rPr>
          <w:rFonts w:ascii="Calibri" w:eastAsia="Calibri" w:hAnsi="Calibri" w:cs="Calibri"/>
          <w:bCs/>
        </w:rPr>
      </w:pPr>
      <w:r w:rsidRPr="002E4B19">
        <w:rPr>
          <w:rFonts w:ascii="Calibri" w:eastAsia="Calibri" w:hAnsi="Calibri" w:cs="Calibri"/>
          <w:bCs/>
        </w:rPr>
        <w:t>Ewa Malinowska-Grupińska</w:t>
      </w:r>
    </w:p>
    <w:p w:rsidR="00D540F9" w:rsidRDefault="00D540F9" w:rsidP="00D540F9">
      <w:pPr>
        <w:spacing w:after="0" w:line="256" w:lineRule="auto"/>
        <w:ind w:left="4956" w:firstLine="708"/>
        <w:jc w:val="both"/>
        <w:rPr>
          <w:rFonts w:ascii="Calibri" w:eastAsia="Calibri" w:hAnsi="Calibri" w:cs="Calibri"/>
          <w:bCs/>
        </w:rPr>
      </w:pPr>
      <w:r w:rsidRPr="002E4B19">
        <w:rPr>
          <w:rFonts w:ascii="Calibri" w:eastAsia="Calibri" w:hAnsi="Calibri" w:cs="Calibri"/>
          <w:bCs/>
        </w:rPr>
        <w:t xml:space="preserve">Przewodnicząca </w:t>
      </w:r>
    </w:p>
    <w:p w:rsidR="00D540F9" w:rsidRPr="002E4B19" w:rsidRDefault="00D540F9" w:rsidP="00D540F9">
      <w:pPr>
        <w:spacing w:after="0" w:line="256" w:lineRule="auto"/>
        <w:ind w:left="4956" w:firstLine="708"/>
        <w:jc w:val="both"/>
        <w:rPr>
          <w:rFonts w:ascii="Calibri" w:eastAsia="Calibri" w:hAnsi="Calibri" w:cs="Calibri"/>
          <w:bCs/>
        </w:rPr>
      </w:pPr>
      <w:r w:rsidRPr="002E4B19">
        <w:rPr>
          <w:rFonts w:ascii="Calibri" w:eastAsia="Calibri" w:hAnsi="Calibri" w:cs="Calibri"/>
          <w:bCs/>
        </w:rPr>
        <w:t>Rady</w:t>
      </w:r>
      <w:r>
        <w:rPr>
          <w:rFonts w:ascii="Calibri" w:eastAsia="Calibri" w:hAnsi="Calibri" w:cs="Calibri"/>
          <w:bCs/>
        </w:rPr>
        <w:t xml:space="preserve"> </w:t>
      </w:r>
      <w:r w:rsidRPr="002E4B19">
        <w:rPr>
          <w:rFonts w:ascii="Calibri" w:eastAsia="Calibri" w:hAnsi="Calibri" w:cs="Calibri"/>
          <w:bCs/>
        </w:rPr>
        <w:t>m.st. Warszawy</w:t>
      </w:r>
    </w:p>
    <w:p w:rsidR="00D540F9" w:rsidRPr="002E4B19" w:rsidRDefault="00D540F9" w:rsidP="00D540F9">
      <w:pPr>
        <w:spacing w:after="160" w:line="256" w:lineRule="auto"/>
        <w:rPr>
          <w:rFonts w:ascii="Calibri" w:eastAsia="Calibri" w:hAnsi="Calibri" w:cs="Calibri"/>
          <w:b/>
          <w:bCs/>
        </w:rPr>
      </w:pPr>
    </w:p>
    <w:p w:rsidR="00D540F9" w:rsidRDefault="00D540F9" w:rsidP="00D540F9">
      <w:pPr>
        <w:spacing w:after="160" w:line="256" w:lineRule="auto"/>
        <w:jc w:val="center"/>
        <w:rPr>
          <w:rFonts w:ascii="Calibri" w:eastAsia="Calibri" w:hAnsi="Calibri" w:cs="Calibri"/>
          <w:b/>
          <w:bCs/>
        </w:rPr>
      </w:pPr>
    </w:p>
    <w:p w:rsidR="00D540F9" w:rsidRPr="002E4B19" w:rsidRDefault="00D540F9" w:rsidP="00D540F9">
      <w:pPr>
        <w:spacing w:after="160" w:line="256" w:lineRule="auto"/>
        <w:jc w:val="center"/>
        <w:rPr>
          <w:rFonts w:ascii="Calibri" w:eastAsia="Calibri" w:hAnsi="Calibri" w:cs="Calibri"/>
          <w:b/>
          <w:bCs/>
        </w:rPr>
      </w:pPr>
    </w:p>
    <w:p w:rsidR="00D540F9" w:rsidRPr="002E4B19" w:rsidRDefault="00D540F9" w:rsidP="00D540F9">
      <w:pPr>
        <w:spacing w:after="160" w:line="256" w:lineRule="auto"/>
        <w:ind w:firstLine="708"/>
        <w:rPr>
          <w:rFonts w:ascii="Calibri" w:eastAsia="Calibri" w:hAnsi="Calibri" w:cs="Calibri"/>
          <w:b/>
        </w:rPr>
      </w:pPr>
      <w:r w:rsidRPr="002E4B19">
        <w:rPr>
          <w:rFonts w:ascii="Calibri" w:eastAsia="Times New Roman" w:hAnsi="Calibri" w:cs="Calibri"/>
          <w:lang w:eastAsia="pl-PL"/>
        </w:rPr>
        <w:t xml:space="preserve">Działając na podstawie § 29 ust. 2 pkt 3 statutu m.st. Warszawy, stanowiącego załącznik do uchwały Nr XXII/743/2008 Rady m.st. Warszawy z dnia 10 stycznia 2008 r. w sprawie uchwalenia Statutu miasta stołecznego Warszawy (Dz. Urz. Woj. </w:t>
      </w:r>
      <w:proofErr w:type="spellStart"/>
      <w:r w:rsidRPr="002E4B19">
        <w:rPr>
          <w:rFonts w:ascii="Calibri" w:eastAsia="Times New Roman" w:hAnsi="Calibri" w:cs="Calibri"/>
          <w:lang w:eastAsia="pl-PL"/>
        </w:rPr>
        <w:t>Maz</w:t>
      </w:r>
      <w:proofErr w:type="spellEnd"/>
      <w:r w:rsidRPr="002E4B19">
        <w:rPr>
          <w:rFonts w:ascii="Calibri" w:eastAsia="Times New Roman" w:hAnsi="Calibri" w:cs="Calibri"/>
          <w:lang w:eastAsia="pl-PL"/>
        </w:rPr>
        <w:t xml:space="preserve">. z 2019 r. poz. 14465, </w:t>
      </w:r>
      <w:r>
        <w:rPr>
          <w:rFonts w:ascii="Calibri" w:eastAsia="Times New Roman" w:hAnsi="Calibri" w:cs="Calibri"/>
          <w:lang w:eastAsia="pl-PL"/>
        </w:rPr>
        <w:t xml:space="preserve">z </w:t>
      </w:r>
      <w:proofErr w:type="spellStart"/>
      <w:r>
        <w:rPr>
          <w:rFonts w:ascii="Calibri" w:eastAsia="Times New Roman" w:hAnsi="Calibri" w:cs="Calibri"/>
          <w:lang w:eastAsia="pl-PL"/>
        </w:rPr>
        <w:t>późn</w:t>
      </w:r>
      <w:proofErr w:type="spellEnd"/>
      <w:r>
        <w:rPr>
          <w:rFonts w:ascii="Calibri" w:eastAsia="Times New Roman" w:hAnsi="Calibri" w:cs="Calibri"/>
          <w:lang w:eastAsia="pl-PL"/>
        </w:rPr>
        <w:t xml:space="preserve">. zm.), występujemy z prośbą o zebranie opinii statutowych do przedłożonego projektu uchwały zmieniającą uchwałę </w:t>
      </w:r>
      <w:r>
        <w:rPr>
          <w:rFonts w:ascii="Calibri" w:eastAsia="Times New Roman" w:hAnsi="Calibri" w:cs="Calibri"/>
          <w:b/>
          <w:lang w:eastAsia="pl-PL"/>
        </w:rPr>
        <w:t>w sprawie ustalenia cen za usługi przewozowe środkami lokalnego transportu zbiorowego w m.st. Warszawie.</w:t>
      </w:r>
    </w:p>
    <w:p w:rsidR="00D540F9" w:rsidRDefault="00D540F9" w:rsidP="00D540F9">
      <w:pPr>
        <w:spacing w:after="160" w:line="256" w:lineRule="auto"/>
        <w:ind w:firstLine="708"/>
        <w:rPr>
          <w:rFonts w:ascii="Calibri" w:eastAsia="Times New Roman" w:hAnsi="Calibri" w:cs="Calibri"/>
          <w:lang w:eastAsia="pl-PL"/>
        </w:rPr>
      </w:pPr>
      <w:r w:rsidRPr="002E4B19">
        <w:rPr>
          <w:rFonts w:ascii="Calibri" w:eastAsia="Calibri" w:hAnsi="Calibri" w:cs="Calibri"/>
        </w:rPr>
        <w:t xml:space="preserve">Jednocześnie, działając na podstawie </w:t>
      </w:r>
      <w:r w:rsidRPr="002E4B19">
        <w:rPr>
          <w:rFonts w:ascii="Calibri" w:eastAsia="Times New Roman" w:hAnsi="Calibri" w:cs="Calibri"/>
          <w:lang w:eastAsia="pl-PL"/>
        </w:rPr>
        <w:t>§ 29 ust. 3 statutu, jako przedstawiciela upoważnionego do reprezentowania inicjatorów w pracach nad projektem uchwały, wskazujemy radnego p. Christiana Młynarka i upoważniamy go do wyznaczenia spośród inicjatorów osoby do zastępowania go i reprezentowania inicjatorów.</w:t>
      </w:r>
    </w:p>
    <w:p w:rsidR="006E6E4A" w:rsidRDefault="006E6E4A">
      <w:pPr>
        <w:spacing w:after="160" w:line="259" w:lineRule="auto"/>
        <w:rPr>
          <w:rFonts w:ascii="Calibri" w:eastAsia="Times New Roman" w:hAnsi="Calibri" w:cs="Calibri"/>
          <w:lang w:eastAsia="pl-PL"/>
        </w:rPr>
      </w:pPr>
      <w:r>
        <w:rPr>
          <w:rFonts w:ascii="Calibri" w:eastAsia="Times New Roman" w:hAnsi="Calibri" w:cs="Calibri"/>
          <w:lang w:eastAsia="pl-PL"/>
        </w:rPr>
        <w:br w:type="page"/>
      </w:r>
    </w:p>
    <w:p w:rsidR="006E6E4A" w:rsidRDefault="006E6E4A" w:rsidP="00D540F9">
      <w:pPr>
        <w:spacing w:after="160" w:line="256" w:lineRule="auto"/>
        <w:ind w:firstLine="708"/>
        <w:rPr>
          <w:rFonts w:ascii="Calibri" w:eastAsia="Calibri" w:hAnsi="Calibri" w:cs="Calibri"/>
        </w:rPr>
      </w:pPr>
      <w:r w:rsidRPr="00A72AC2">
        <w:rPr>
          <w:noProof/>
          <w:lang w:eastAsia="pl-PL"/>
        </w:rPr>
        <w:lastRenderedPageBreak/>
        <w:drawing>
          <wp:inline distT="0" distB="0" distL="0" distR="0">
            <wp:extent cx="5760720" cy="1085491"/>
            <wp:effectExtent l="0" t="0" r="0" b="635"/>
            <wp:docPr id="1" name="Obraz 1" descr="Herb Warszawy. Prezydent Miasta Stołecznego Warszawy. Pl. Bankowy 3/5, 00-950 Warszawa. Tel. 22 443 10 01, faks 22 443 10 02. sekretariatprezydenta@um.warszawa.pl, www.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Warszawy. Prezydent Miasta Stołecznego Warszawy. Pl. Bankowy 3/5, 00-950 Warszawa. Tel. 22 443 10 01, faks 22 443 10 02. sekretariatprezydenta@um.warszawa.pl, www.um.warszawa.p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1085491"/>
                    </a:xfrm>
                    <a:prstGeom prst="rect">
                      <a:avLst/>
                    </a:prstGeom>
                    <a:noFill/>
                    <a:ln>
                      <a:noFill/>
                    </a:ln>
                  </pic:spPr>
                </pic:pic>
              </a:graphicData>
            </a:graphic>
          </wp:inline>
        </w:drawing>
      </w:r>
    </w:p>
    <w:p w:rsidR="006E6E4A" w:rsidRPr="006153FE" w:rsidRDefault="006E6E4A" w:rsidP="006E6E4A">
      <w:pPr>
        <w:spacing w:line="360" w:lineRule="auto"/>
        <w:jc w:val="right"/>
        <w:rPr>
          <w:rFonts w:ascii="Calibri" w:hAnsi="Calibri" w:cs="Calibri"/>
        </w:rPr>
      </w:pPr>
      <w:r w:rsidRPr="006153FE">
        <w:rPr>
          <w:rFonts w:ascii="Calibri" w:hAnsi="Calibri" w:cs="Calibri"/>
        </w:rPr>
        <w:t>Warszawa</w:t>
      </w:r>
      <w:r>
        <w:rPr>
          <w:rFonts w:ascii="Calibri" w:hAnsi="Calibri" w:cs="Calibri"/>
        </w:rPr>
        <w:t>, 9.01.</w:t>
      </w:r>
      <w:r w:rsidRPr="006153FE">
        <w:rPr>
          <w:rFonts w:ascii="Calibri" w:hAnsi="Calibri" w:cs="Calibri"/>
        </w:rPr>
        <w:t>202</w:t>
      </w:r>
      <w:r>
        <w:rPr>
          <w:rFonts w:ascii="Calibri" w:hAnsi="Calibri" w:cs="Calibri"/>
        </w:rPr>
        <w:t>5</w:t>
      </w:r>
      <w:r w:rsidRPr="006153FE">
        <w:rPr>
          <w:rFonts w:ascii="Calibri" w:hAnsi="Calibri" w:cs="Calibri"/>
        </w:rPr>
        <w:t xml:space="preserve"> r.</w:t>
      </w:r>
    </w:p>
    <w:p w:rsidR="006E6E4A" w:rsidRPr="006153FE" w:rsidRDefault="006E6E4A" w:rsidP="006E6E4A">
      <w:pPr>
        <w:keepNext/>
        <w:spacing w:line="300" w:lineRule="auto"/>
        <w:outlineLvl w:val="6"/>
        <w:rPr>
          <w:rFonts w:ascii="Calibri" w:hAnsi="Calibri" w:cs="Calibri"/>
          <w:b/>
        </w:rPr>
      </w:pPr>
      <w:r w:rsidRPr="006153FE">
        <w:rPr>
          <w:rFonts w:ascii="Calibri" w:hAnsi="Calibri" w:cs="Calibri"/>
          <w:b/>
        </w:rPr>
        <w:t xml:space="preserve">Znak sprawy: </w:t>
      </w:r>
      <w:r w:rsidRPr="007623F9">
        <w:rPr>
          <w:rFonts w:ascii="Calibri" w:hAnsi="Calibri" w:cs="Calibri"/>
          <w:bCs/>
        </w:rPr>
        <w:t>GP-KR.0006.</w:t>
      </w:r>
      <w:r>
        <w:rPr>
          <w:rFonts w:ascii="Calibri" w:hAnsi="Calibri" w:cs="Calibri"/>
          <w:bCs/>
        </w:rPr>
        <w:t>248</w:t>
      </w:r>
      <w:r w:rsidRPr="007623F9">
        <w:rPr>
          <w:rFonts w:ascii="Calibri" w:hAnsi="Calibri" w:cs="Calibri"/>
          <w:bCs/>
        </w:rPr>
        <w:t>.202</w:t>
      </w:r>
      <w:r>
        <w:rPr>
          <w:rFonts w:ascii="Calibri" w:hAnsi="Calibri" w:cs="Calibri"/>
          <w:bCs/>
        </w:rPr>
        <w:t>5</w:t>
      </w:r>
      <w:r w:rsidRPr="007623F9">
        <w:rPr>
          <w:rFonts w:ascii="Calibri" w:hAnsi="Calibri" w:cs="Calibri"/>
          <w:bCs/>
        </w:rPr>
        <w:t>.</w:t>
      </w:r>
      <w:r>
        <w:rPr>
          <w:rFonts w:ascii="Calibri" w:hAnsi="Calibri" w:cs="Calibri"/>
          <w:bCs/>
        </w:rPr>
        <w:t>BZI</w:t>
      </w:r>
    </w:p>
    <w:p w:rsidR="006E6E4A" w:rsidRPr="006153FE" w:rsidRDefault="006E6E4A" w:rsidP="006E6E4A">
      <w:pPr>
        <w:shd w:val="clear" w:color="auto" w:fill="FFFFFF"/>
        <w:spacing w:before="240"/>
        <w:ind w:left="3969" w:firstLine="1418"/>
        <w:rPr>
          <w:rFonts w:ascii="Calibri" w:hAnsi="Calibri" w:cs="Calibri"/>
          <w:b/>
        </w:rPr>
      </w:pPr>
      <w:r w:rsidRPr="006153FE">
        <w:rPr>
          <w:rFonts w:ascii="Calibri" w:hAnsi="Calibri" w:cs="Calibri"/>
          <w:b/>
        </w:rPr>
        <w:t>Pani</w:t>
      </w:r>
    </w:p>
    <w:p w:rsidR="006E6E4A" w:rsidRPr="006153FE" w:rsidRDefault="006E6E4A" w:rsidP="006E6E4A">
      <w:pPr>
        <w:shd w:val="clear" w:color="auto" w:fill="FFFFFF"/>
        <w:ind w:left="3969" w:firstLine="1418"/>
        <w:rPr>
          <w:rFonts w:ascii="Calibri" w:hAnsi="Calibri" w:cs="Calibri"/>
          <w:b/>
        </w:rPr>
      </w:pPr>
      <w:r w:rsidRPr="006153FE">
        <w:rPr>
          <w:rFonts w:ascii="Calibri" w:hAnsi="Calibri" w:cs="Calibri"/>
          <w:b/>
        </w:rPr>
        <w:t>Ewa Malinowska-Grupińska</w:t>
      </w:r>
    </w:p>
    <w:p w:rsidR="006E6E4A" w:rsidRPr="006153FE" w:rsidRDefault="006E6E4A" w:rsidP="006E6E4A">
      <w:pPr>
        <w:shd w:val="clear" w:color="auto" w:fill="FFFFFF"/>
        <w:spacing w:after="720" w:line="300" w:lineRule="auto"/>
        <w:ind w:left="3969" w:firstLine="1418"/>
        <w:rPr>
          <w:rFonts w:ascii="Calibri" w:hAnsi="Calibri" w:cs="Calibri"/>
          <w:b/>
        </w:rPr>
      </w:pPr>
      <w:r w:rsidRPr="006153FE">
        <w:rPr>
          <w:rFonts w:ascii="Calibri" w:hAnsi="Calibri" w:cs="Calibri"/>
          <w:b/>
        </w:rPr>
        <w:t>Przewodnicząca Rady m.st. Warszawy</w:t>
      </w:r>
    </w:p>
    <w:p w:rsidR="006E6E4A" w:rsidRDefault="006E6E4A" w:rsidP="006E6E4A">
      <w:pPr>
        <w:spacing w:after="480" w:line="300" w:lineRule="auto"/>
        <w:rPr>
          <w:rFonts w:ascii="Calibri" w:hAnsi="Calibri" w:cs="Calibri"/>
          <w:b/>
        </w:rPr>
      </w:pPr>
      <w:r>
        <w:rPr>
          <w:rFonts w:ascii="Calibri" w:hAnsi="Calibri" w:cs="Calibri"/>
          <w:b/>
        </w:rPr>
        <w:t xml:space="preserve">dotyczy: inicjatywy uchwałodawczej </w:t>
      </w:r>
    </w:p>
    <w:p w:rsidR="006E6E4A" w:rsidRDefault="006E6E4A" w:rsidP="006E6E4A">
      <w:pPr>
        <w:spacing w:after="240" w:line="300" w:lineRule="auto"/>
        <w:rPr>
          <w:rFonts w:ascii="Calibri" w:hAnsi="Calibri" w:cs="Calibri"/>
          <w:bCs/>
        </w:rPr>
      </w:pPr>
      <w:r w:rsidRPr="00252386">
        <w:rPr>
          <w:rFonts w:ascii="Calibri" w:hAnsi="Calibri" w:cs="Calibri"/>
          <w:bCs/>
        </w:rPr>
        <w:t>w załączeniu przekazuję</w:t>
      </w:r>
      <w:r w:rsidRPr="005B5AA8">
        <w:rPr>
          <w:rFonts w:ascii="Calibri" w:hAnsi="Calibri" w:cs="Calibri"/>
          <w:bCs/>
        </w:rPr>
        <w:t xml:space="preserve"> </w:t>
      </w:r>
      <w:r w:rsidRPr="00252386">
        <w:rPr>
          <w:rFonts w:ascii="Calibri" w:hAnsi="Calibri" w:cs="Calibri"/>
          <w:bCs/>
        </w:rPr>
        <w:t>oryginał</w:t>
      </w:r>
      <w:r>
        <w:rPr>
          <w:rFonts w:ascii="Calibri" w:hAnsi="Calibri" w:cs="Calibri"/>
          <w:bCs/>
        </w:rPr>
        <w:t xml:space="preserve"> projektu uchwały </w:t>
      </w:r>
      <w:r w:rsidRPr="00775F27">
        <w:rPr>
          <w:rFonts w:ascii="Calibri" w:hAnsi="Calibri" w:cs="Calibri"/>
          <w:bCs/>
        </w:rPr>
        <w:t>zmieniając</w:t>
      </w:r>
      <w:r>
        <w:rPr>
          <w:rFonts w:ascii="Calibri" w:hAnsi="Calibri" w:cs="Calibri"/>
          <w:bCs/>
        </w:rPr>
        <w:t xml:space="preserve">ej </w:t>
      </w:r>
      <w:r w:rsidRPr="00775F27">
        <w:rPr>
          <w:rFonts w:ascii="Calibri" w:hAnsi="Calibri" w:cs="Calibri"/>
          <w:bCs/>
        </w:rPr>
        <w:t>uchwałę w sprawie ustalenia cen za usługi przewozowe środkami lokalnego transportu zbiorowego w m.st. Warszawie</w:t>
      </w:r>
      <w:r>
        <w:rPr>
          <w:rFonts w:ascii="Calibri" w:hAnsi="Calibri" w:cs="Calibri"/>
          <w:bCs/>
        </w:rPr>
        <w:t>, stanowiący inicjatywę grupy radnych,</w:t>
      </w:r>
      <w:r w:rsidRPr="00775F27">
        <w:rPr>
          <w:rFonts w:ascii="Calibri" w:hAnsi="Calibri" w:cs="Calibri"/>
          <w:bCs/>
        </w:rPr>
        <w:t xml:space="preserve"> </w:t>
      </w:r>
      <w:r>
        <w:rPr>
          <w:rFonts w:ascii="Calibri" w:hAnsi="Calibri" w:cs="Calibri"/>
          <w:bCs/>
        </w:rPr>
        <w:t xml:space="preserve">zaopiniowany pod względem formalno-prawnym wraz z opinią Skarbnika </w:t>
      </w:r>
      <w:r>
        <w:rPr>
          <w:rFonts w:ascii="Calibri" w:hAnsi="Calibri" w:cs="Calibri"/>
          <w:bCs/>
        </w:rPr>
        <w:br/>
        <w:t>i opinią biura merytorycznego.</w:t>
      </w:r>
    </w:p>
    <w:p w:rsidR="006E6E4A" w:rsidRDefault="006E6E4A" w:rsidP="006E6E4A">
      <w:pPr>
        <w:shd w:val="clear" w:color="auto" w:fill="FFFFFF"/>
        <w:spacing w:line="300" w:lineRule="auto"/>
        <w:rPr>
          <w:rFonts w:ascii="Calibri" w:hAnsi="Calibri" w:cs="Calibri"/>
          <w:bCs/>
        </w:rPr>
      </w:pPr>
      <w:r>
        <w:rPr>
          <w:rFonts w:ascii="Calibri" w:hAnsi="Calibri" w:cs="Calibri"/>
          <w:bCs/>
        </w:rPr>
        <w:t>Ze wskazanych w o-piniach powodów projekt uchwały nie może otrzymać pozytywnej oceny.</w:t>
      </w:r>
    </w:p>
    <w:p w:rsidR="006E6E4A" w:rsidRPr="00EA33ED" w:rsidRDefault="006E6E4A" w:rsidP="006E6E4A">
      <w:pPr>
        <w:spacing w:after="240" w:line="300" w:lineRule="auto"/>
        <w:rPr>
          <w:rFonts w:ascii="Calibri" w:hAnsi="Calibri" w:cs="Calibri"/>
          <w:bCs/>
        </w:rPr>
      </w:pPr>
    </w:p>
    <w:p w:rsidR="006E6E4A" w:rsidRDefault="006E6E4A">
      <w:pPr>
        <w:spacing w:after="160" w:line="259" w:lineRule="auto"/>
        <w:rPr>
          <w:rFonts w:ascii="Calibri" w:eastAsia="Calibri" w:hAnsi="Calibri" w:cs="Calibri"/>
        </w:rPr>
      </w:pPr>
      <w:r>
        <w:rPr>
          <w:rFonts w:ascii="Calibri" w:eastAsia="Calibri" w:hAnsi="Calibri" w:cs="Calibri"/>
        </w:rPr>
        <w:br w:type="page"/>
      </w:r>
    </w:p>
    <w:p w:rsidR="006E6E4A" w:rsidRDefault="006E6E4A" w:rsidP="006E6E4A">
      <w:pPr>
        <w:spacing w:line="300" w:lineRule="auto"/>
        <w:jc w:val="center"/>
        <w:rPr>
          <w:rFonts w:eastAsia="MS Mincho" w:cstheme="minorHAnsi"/>
          <w:b/>
        </w:rPr>
      </w:pPr>
      <w:r>
        <w:rPr>
          <w:rFonts w:eastAsia="MS Mincho" w:cstheme="minorHAnsi"/>
          <w:b/>
        </w:rPr>
        <w:lastRenderedPageBreak/>
        <w:t xml:space="preserve">Opinia Skarbnika m.st. Warszawy z dnia 04.12 2024 </w:t>
      </w:r>
    </w:p>
    <w:p w:rsidR="006E6E4A" w:rsidRDefault="006E6E4A" w:rsidP="006E6E4A">
      <w:pPr>
        <w:spacing w:line="300" w:lineRule="auto"/>
        <w:jc w:val="center"/>
        <w:rPr>
          <w:rFonts w:eastAsia="MS Mincho" w:cstheme="minorHAnsi"/>
          <w:b/>
        </w:rPr>
      </w:pPr>
      <w:r>
        <w:rPr>
          <w:rFonts w:eastAsia="MS Mincho" w:cstheme="minorHAnsi"/>
          <w:b/>
        </w:rPr>
        <w:t xml:space="preserve">do projektu uchwały Rady m.st. Warszawy </w:t>
      </w:r>
    </w:p>
    <w:p w:rsidR="006E6E4A" w:rsidRDefault="006E6E4A" w:rsidP="006E6E4A">
      <w:pPr>
        <w:spacing w:line="300" w:lineRule="auto"/>
        <w:jc w:val="center"/>
        <w:rPr>
          <w:rFonts w:eastAsia="MS Mincho" w:cstheme="minorHAnsi"/>
          <w:b/>
        </w:rPr>
      </w:pPr>
    </w:p>
    <w:p w:rsidR="006E6E4A" w:rsidRDefault="006E6E4A" w:rsidP="006E6E4A">
      <w:pPr>
        <w:spacing w:line="300" w:lineRule="auto"/>
        <w:jc w:val="center"/>
        <w:rPr>
          <w:rFonts w:eastAsia="MS Mincho" w:cstheme="minorHAnsi"/>
          <w:b/>
        </w:rPr>
      </w:pPr>
    </w:p>
    <w:p w:rsidR="006E6E4A" w:rsidRDefault="006E6E4A" w:rsidP="006E6E4A">
      <w:pPr>
        <w:spacing w:line="300" w:lineRule="auto"/>
        <w:jc w:val="center"/>
        <w:rPr>
          <w:rFonts w:eastAsia="MS Mincho" w:cstheme="minorHAnsi"/>
          <w:b/>
        </w:rPr>
      </w:pPr>
    </w:p>
    <w:p w:rsidR="006E6E4A" w:rsidRDefault="006E6E4A" w:rsidP="006E6E4A">
      <w:pPr>
        <w:tabs>
          <w:tab w:val="left" w:pos="3052"/>
        </w:tabs>
        <w:spacing w:line="300" w:lineRule="auto"/>
        <w:jc w:val="center"/>
        <w:rPr>
          <w:rFonts w:eastAsia="Times New Roman" w:cstheme="minorHAnsi"/>
          <w:b/>
        </w:rPr>
      </w:pPr>
    </w:p>
    <w:p w:rsidR="006E6E4A" w:rsidRDefault="006E6E4A" w:rsidP="006E6E4A">
      <w:pPr>
        <w:spacing w:after="240" w:line="300" w:lineRule="auto"/>
        <w:rPr>
          <w:rFonts w:cstheme="minorHAnsi"/>
          <w:b/>
        </w:rPr>
      </w:pPr>
      <w:r>
        <w:rPr>
          <w:rFonts w:cstheme="minorHAnsi"/>
        </w:rPr>
        <w:t xml:space="preserve">Na podstawie § 29 ust. 6 Statutu miasta stołecznego Warszawy, stanowiącego załącznik do uchwały Nr XXII/743/2008 Rady miasta stołecznego Warszawy z dnia 10 stycznia 2008 roku (Dz. Urz. Woj. </w:t>
      </w:r>
      <w:proofErr w:type="spellStart"/>
      <w:r>
        <w:rPr>
          <w:rFonts w:cstheme="minorHAnsi"/>
        </w:rPr>
        <w:t>Maz</w:t>
      </w:r>
      <w:proofErr w:type="spellEnd"/>
      <w:r>
        <w:rPr>
          <w:rFonts w:cstheme="minorHAnsi"/>
        </w:rPr>
        <w:t xml:space="preserve">. z 2019 r. poz. 14465 z </w:t>
      </w:r>
      <w:proofErr w:type="spellStart"/>
      <w:r>
        <w:rPr>
          <w:rFonts w:cstheme="minorHAnsi"/>
        </w:rPr>
        <w:t>późn</w:t>
      </w:r>
      <w:proofErr w:type="spellEnd"/>
      <w:r>
        <w:rPr>
          <w:rFonts w:cstheme="minorHAnsi"/>
        </w:rPr>
        <w:t xml:space="preserve">. zm.) projekt uchwały Rady m.st. Warszawy </w:t>
      </w:r>
      <w:r>
        <w:rPr>
          <w:rFonts w:cstheme="minorHAnsi"/>
          <w:b/>
          <w:bCs/>
        </w:rPr>
        <w:t xml:space="preserve">zmieniającej uchwałę </w:t>
      </w:r>
      <w:r>
        <w:rPr>
          <w:rFonts w:ascii="Calibri" w:hAnsi="Calibri"/>
          <w:b/>
          <w:bCs/>
        </w:rPr>
        <w:t xml:space="preserve">sprawie ustalenia cen za usługi przewozowe środkami lokalnego transportu zbiorowego w m.st. Warszawie  </w:t>
      </w:r>
      <w:r>
        <w:rPr>
          <w:rFonts w:cstheme="minorHAnsi"/>
          <w:b/>
          <w:bCs/>
        </w:rPr>
        <w:br/>
      </w:r>
    </w:p>
    <w:p w:rsidR="006E6E4A" w:rsidRDefault="006E6E4A" w:rsidP="006E6E4A">
      <w:pPr>
        <w:spacing w:after="240" w:line="300" w:lineRule="auto"/>
        <w:rPr>
          <w:rFonts w:ascii="Calibri" w:hAnsi="Calibri" w:cs="Calibri"/>
          <w:b/>
        </w:rPr>
      </w:pPr>
      <w:r>
        <w:rPr>
          <w:rFonts w:cstheme="minorHAnsi"/>
          <w:b/>
        </w:rPr>
        <w:t>op</w:t>
      </w:r>
      <w:r>
        <w:rPr>
          <w:rFonts w:ascii="Calibri" w:hAnsi="Calibri" w:cs="Calibri"/>
          <w:b/>
        </w:rPr>
        <w:t xml:space="preserve">iniuję pozytywnie z zastrzeżeniem </w:t>
      </w:r>
    </w:p>
    <w:p w:rsidR="006E6E4A" w:rsidRDefault="006E6E4A" w:rsidP="00A17C72">
      <w:pPr>
        <w:spacing w:after="600" w:line="300" w:lineRule="auto"/>
        <w:contextualSpacing/>
        <w:rPr>
          <w:rFonts w:ascii="Calibri" w:hAnsi="Calibri" w:cs="Calibri"/>
          <w:bCs/>
        </w:rPr>
      </w:pPr>
      <w:r>
        <w:rPr>
          <w:rFonts w:ascii="Calibri" w:hAnsi="Calibri" w:cs="Calibri"/>
          <w:bCs/>
        </w:rPr>
        <w:t>Podjęcie uchwały spowoduje niższe od potencjalnych wpływy do budżetu m.st. Warszawy z tytułu sprzedaży biletów komunikacji miejskiej, co wiąże się z koniecznością odpowiedniego obniżenia budżetowych wydatków bieżących</w:t>
      </w:r>
      <w:r w:rsidR="00A17C72">
        <w:rPr>
          <w:rFonts w:ascii="Calibri" w:hAnsi="Calibri" w:cs="Calibri"/>
          <w:bCs/>
        </w:rPr>
        <w:t>.</w:t>
      </w:r>
    </w:p>
    <w:p w:rsidR="00A17C72" w:rsidRDefault="00A17C72" w:rsidP="006E6E4A">
      <w:pPr>
        <w:spacing w:after="240" w:line="300" w:lineRule="auto"/>
        <w:contextualSpacing/>
        <w:rPr>
          <w:rFonts w:ascii="Calibri" w:hAnsi="Calibri" w:cs="Calibri"/>
          <w:bCs/>
        </w:rPr>
      </w:pPr>
    </w:p>
    <w:p w:rsidR="00A17C72" w:rsidRDefault="00A17C72" w:rsidP="006E6E4A">
      <w:pPr>
        <w:spacing w:after="240" w:line="300" w:lineRule="auto"/>
        <w:contextualSpacing/>
        <w:rPr>
          <w:rFonts w:ascii="Calibri" w:hAnsi="Calibri" w:cs="Calibri"/>
          <w:bCs/>
        </w:rPr>
      </w:pPr>
    </w:p>
    <w:p w:rsidR="00A17C72" w:rsidRDefault="00A17C72" w:rsidP="006E6E4A">
      <w:pPr>
        <w:spacing w:after="240" w:line="300" w:lineRule="auto"/>
        <w:contextualSpacing/>
        <w:rPr>
          <w:rFonts w:ascii="Calibri" w:hAnsi="Calibri" w:cs="Calibri"/>
          <w:bCs/>
        </w:rPr>
      </w:pPr>
    </w:p>
    <w:p w:rsidR="00A17C72" w:rsidRDefault="00A17C72" w:rsidP="006E6E4A">
      <w:pPr>
        <w:spacing w:after="240" w:line="300" w:lineRule="auto"/>
        <w:contextualSpacing/>
        <w:rPr>
          <w:rFonts w:ascii="Calibri" w:hAnsi="Calibri" w:cs="Calibri"/>
          <w:bCs/>
        </w:rPr>
      </w:pPr>
      <w:bookmarkStart w:id="2" w:name="_GoBack"/>
      <w:bookmarkEnd w:id="2"/>
    </w:p>
    <w:p w:rsidR="00A17C72" w:rsidRPr="002F55A8" w:rsidRDefault="00A17C72" w:rsidP="00A17C72">
      <w:pPr>
        <w:spacing w:after="0" w:line="300" w:lineRule="auto"/>
        <w:ind w:left="3686"/>
        <w:jc w:val="center"/>
        <w:rPr>
          <w:rFonts w:ascii="Calibri" w:eastAsia="Times New Roman" w:hAnsi="Calibri" w:cs="Calibri"/>
          <w:b/>
          <w:lang w:eastAsia="pl-PL"/>
        </w:rPr>
      </w:pPr>
      <w:r w:rsidRPr="002F55A8">
        <w:rPr>
          <w:rFonts w:ascii="Calibri" w:eastAsia="Times New Roman" w:hAnsi="Calibri" w:cs="Calibri"/>
          <w:b/>
          <w:lang w:eastAsia="pl-PL"/>
        </w:rPr>
        <w:t>Z upoważnienia Skarbnika</w:t>
      </w:r>
    </w:p>
    <w:p w:rsidR="00A17C72" w:rsidRPr="002F55A8" w:rsidRDefault="00A17C72" w:rsidP="00A17C72">
      <w:pPr>
        <w:spacing w:after="0" w:line="300" w:lineRule="auto"/>
        <w:ind w:left="3686"/>
        <w:jc w:val="center"/>
        <w:rPr>
          <w:rFonts w:ascii="Calibri" w:eastAsia="Times New Roman" w:hAnsi="Calibri" w:cs="Calibri"/>
          <w:b/>
          <w:lang w:eastAsia="pl-PL"/>
        </w:rPr>
      </w:pPr>
      <w:r w:rsidRPr="002F55A8">
        <w:rPr>
          <w:rFonts w:ascii="Calibri" w:eastAsia="Times New Roman" w:hAnsi="Calibri" w:cs="Calibri"/>
          <w:b/>
          <w:lang w:eastAsia="pl-PL"/>
        </w:rPr>
        <w:t>m.st. Warszawy</w:t>
      </w:r>
    </w:p>
    <w:p w:rsidR="00A17C72" w:rsidRPr="002F55A8" w:rsidRDefault="00A17C72" w:rsidP="00A17C72">
      <w:pPr>
        <w:spacing w:after="0" w:line="300" w:lineRule="auto"/>
        <w:ind w:left="3686"/>
        <w:jc w:val="center"/>
        <w:rPr>
          <w:rFonts w:ascii="Calibri" w:eastAsia="Times New Roman" w:hAnsi="Calibri" w:cs="Calibri"/>
          <w:b/>
          <w:lang w:eastAsia="pl-PL"/>
        </w:rPr>
      </w:pPr>
    </w:p>
    <w:p w:rsidR="00A17C72" w:rsidRPr="002F55A8" w:rsidRDefault="00A17C72" w:rsidP="00A17C72">
      <w:pPr>
        <w:spacing w:after="0" w:line="300" w:lineRule="auto"/>
        <w:ind w:left="3686"/>
        <w:jc w:val="center"/>
        <w:rPr>
          <w:rFonts w:ascii="Calibri" w:eastAsia="Times New Roman" w:hAnsi="Calibri" w:cs="Calibri"/>
          <w:b/>
          <w:lang w:eastAsia="pl-PL"/>
        </w:rPr>
      </w:pPr>
    </w:p>
    <w:p w:rsidR="00A17C72" w:rsidRPr="002F55A8" w:rsidRDefault="00A17C72" w:rsidP="00A17C72">
      <w:pPr>
        <w:spacing w:after="0" w:line="300" w:lineRule="auto"/>
        <w:ind w:left="3686"/>
        <w:jc w:val="center"/>
        <w:rPr>
          <w:rFonts w:ascii="Calibri" w:eastAsia="Times New Roman" w:hAnsi="Calibri" w:cs="Calibri"/>
          <w:b/>
          <w:lang w:eastAsia="pl-PL"/>
        </w:rPr>
      </w:pPr>
    </w:p>
    <w:p w:rsidR="00A17C72" w:rsidRPr="002F55A8" w:rsidRDefault="00A17C72" w:rsidP="00A17C72">
      <w:pPr>
        <w:spacing w:after="0" w:line="300" w:lineRule="auto"/>
        <w:ind w:left="3686"/>
        <w:jc w:val="center"/>
        <w:rPr>
          <w:rFonts w:ascii="Calibri" w:eastAsia="Times New Roman" w:hAnsi="Calibri" w:cs="Calibri"/>
          <w:b/>
          <w:lang w:eastAsia="pl-PL"/>
        </w:rPr>
      </w:pPr>
      <w:r w:rsidRPr="002F55A8">
        <w:rPr>
          <w:rFonts w:ascii="Calibri" w:eastAsia="Times New Roman" w:hAnsi="Calibri" w:cs="Calibri"/>
          <w:b/>
          <w:lang w:eastAsia="pl-PL"/>
        </w:rPr>
        <w:t>Zastępca Skarbnika m.st. Warszawy</w:t>
      </w:r>
    </w:p>
    <w:p w:rsidR="00A17C72" w:rsidRPr="002F55A8" w:rsidRDefault="00A17C72" w:rsidP="00A17C72">
      <w:pPr>
        <w:spacing w:after="0" w:line="300" w:lineRule="auto"/>
        <w:ind w:left="3686"/>
        <w:jc w:val="center"/>
        <w:rPr>
          <w:rFonts w:ascii="Calibri" w:eastAsia="Times New Roman" w:hAnsi="Calibri" w:cs="Calibri"/>
          <w:b/>
          <w:lang w:eastAsia="pl-PL"/>
        </w:rPr>
      </w:pPr>
      <w:r w:rsidRPr="002F55A8">
        <w:rPr>
          <w:rFonts w:ascii="Calibri" w:eastAsia="Times New Roman" w:hAnsi="Calibri" w:cs="Calibri"/>
          <w:b/>
          <w:lang w:eastAsia="pl-PL"/>
        </w:rPr>
        <w:t>Dyrektor</w:t>
      </w:r>
    </w:p>
    <w:p w:rsidR="00A17C72" w:rsidRPr="002F55A8" w:rsidRDefault="00A17C72" w:rsidP="00A17C72">
      <w:pPr>
        <w:spacing w:after="0" w:line="300" w:lineRule="auto"/>
        <w:ind w:left="3686"/>
        <w:jc w:val="center"/>
        <w:rPr>
          <w:rFonts w:ascii="Calibri" w:eastAsia="Times New Roman" w:hAnsi="Calibri" w:cs="Calibri"/>
          <w:b/>
          <w:lang w:eastAsia="pl-PL"/>
        </w:rPr>
      </w:pPr>
      <w:r w:rsidRPr="002F55A8">
        <w:rPr>
          <w:rFonts w:ascii="Calibri" w:eastAsia="Times New Roman" w:hAnsi="Calibri" w:cs="Calibri"/>
          <w:b/>
          <w:lang w:eastAsia="pl-PL"/>
        </w:rPr>
        <w:t>Biura Planowania Budżetowego</w:t>
      </w:r>
    </w:p>
    <w:p w:rsidR="00A17C72" w:rsidRPr="002F55A8" w:rsidRDefault="00A17C72" w:rsidP="00A17C72">
      <w:pPr>
        <w:spacing w:after="0" w:line="300" w:lineRule="auto"/>
        <w:ind w:firstLine="3686"/>
        <w:jc w:val="center"/>
        <w:rPr>
          <w:rFonts w:ascii="Calibri" w:eastAsia="Times New Roman" w:hAnsi="Calibri" w:cs="Calibri"/>
          <w:b/>
          <w:color w:val="FF0000"/>
          <w:lang w:eastAsia="pl-PL"/>
        </w:rPr>
      </w:pPr>
      <w:r w:rsidRPr="002F55A8">
        <w:rPr>
          <w:rFonts w:ascii="Calibri" w:eastAsia="Times New Roman" w:hAnsi="Calibri" w:cs="Calibri"/>
          <w:lang w:eastAsia="pl-PL"/>
        </w:rPr>
        <w:t>Aleksandra Jońca</w:t>
      </w:r>
    </w:p>
    <w:p w:rsidR="00A17C72" w:rsidRDefault="00A17C72" w:rsidP="006E6E4A">
      <w:pPr>
        <w:spacing w:after="240" w:line="300" w:lineRule="auto"/>
        <w:contextualSpacing/>
        <w:rPr>
          <w:rFonts w:ascii="Calibri" w:hAnsi="Calibri" w:cs="Calibri"/>
          <w:bCs/>
        </w:rPr>
      </w:pPr>
    </w:p>
    <w:p w:rsidR="006E6E4A" w:rsidRDefault="006E6E4A" w:rsidP="006E6E4A">
      <w:pPr>
        <w:spacing w:after="240" w:line="300" w:lineRule="auto"/>
        <w:contextualSpacing/>
        <w:rPr>
          <w:rFonts w:cstheme="minorHAnsi"/>
          <w:bCs/>
        </w:rPr>
      </w:pPr>
    </w:p>
    <w:p w:rsidR="006E6E4A" w:rsidRDefault="006E6E4A">
      <w:pPr>
        <w:spacing w:after="160" w:line="259" w:lineRule="auto"/>
        <w:rPr>
          <w:rFonts w:ascii="Calibri" w:eastAsia="Calibri" w:hAnsi="Calibri" w:cs="Calibri"/>
        </w:rPr>
      </w:pPr>
      <w:r>
        <w:rPr>
          <w:rFonts w:ascii="Calibri" w:eastAsia="Calibri" w:hAnsi="Calibri" w:cs="Calibri"/>
        </w:rPr>
        <w:br w:type="page"/>
      </w:r>
    </w:p>
    <w:p w:rsidR="006E6E4A" w:rsidRDefault="006E6E4A" w:rsidP="006E6E4A">
      <w:pPr>
        <w:spacing w:after="160" w:line="256" w:lineRule="auto"/>
        <w:rPr>
          <w:rFonts w:ascii="Calibri" w:eastAsia="Calibri" w:hAnsi="Calibri" w:cs="Calibri"/>
        </w:rPr>
      </w:pPr>
      <w:r>
        <w:rPr>
          <w:noProof/>
          <w:lang w:eastAsia="pl-PL"/>
        </w:rPr>
        <w:lastRenderedPageBreak/>
        <w:drawing>
          <wp:inline distT="0" distB="0" distL="0" distR="0" wp14:anchorId="75B1C7F1" wp14:editId="40506FDF">
            <wp:extent cx="5760720" cy="1082040"/>
            <wp:effectExtent l="0" t="0" r="0" b="3810"/>
            <wp:docPr id="2" name="Obraz 2" descr="Herb Warszawy. Urząd Miasta Stołecznego Warszawy, Biuro Funduszy Europejskich i Polityki Rozwoju, pl. Defilad 1, 00-901 Warszawa, PKiN, XIX p., tel. 22 443 07 50, 22 443 07 51, faks 22 443 07 98. Adres do korespondencji: Aleje Jerozolimskie 44, 00-024 Warszawa, sekretariat.BFEiPR@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Herb Warszawy. Urząd Miasta Stołecznego Warszawy, Biuro Funduszy Europejskich i Polityki Rozwoju, pl. Defilad 1, 00-901 Warszawa, PKiN, XIX p., tel. 22 443 07 50, 22 443 07 51, faks 22 443 07 98. Adres do korespondencji: Aleje Jerozolimskie 44, 00-024 Warszawa, sekretariat.BFEiPR@um.warszawa.pl, um.warszawa.pl"/>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1082040"/>
                    </a:xfrm>
                    <a:prstGeom prst="rect">
                      <a:avLst/>
                    </a:prstGeom>
                  </pic:spPr>
                </pic:pic>
              </a:graphicData>
            </a:graphic>
          </wp:inline>
        </w:drawing>
      </w:r>
    </w:p>
    <w:p w:rsidR="006E6E4A" w:rsidRDefault="006E6E4A" w:rsidP="006E6E4A">
      <w:pPr>
        <w:jc w:val="right"/>
        <w:rPr>
          <w:bCs/>
        </w:rPr>
      </w:pPr>
      <w:r>
        <w:rPr>
          <w:bCs/>
        </w:rPr>
        <w:t>Warszawa, 11 grudnia 2024 r.</w:t>
      </w:r>
    </w:p>
    <w:p w:rsidR="006E6E4A" w:rsidRDefault="006E6E4A" w:rsidP="006E6E4A">
      <w:r>
        <w:rPr>
          <w:b/>
          <w:bCs/>
        </w:rPr>
        <w:t>Znak sprawy:</w:t>
      </w:r>
      <w:r>
        <w:t xml:space="preserve"> GP-KR.0006.248.2024.JST</w:t>
      </w:r>
    </w:p>
    <w:p w:rsidR="006E6E4A" w:rsidRDefault="006E6E4A" w:rsidP="006E6E4A">
      <w:pPr>
        <w:pStyle w:val="Poleadresowe"/>
        <w:ind w:left="4746" w:firstLine="210"/>
        <w:rPr>
          <w:b/>
        </w:rPr>
      </w:pPr>
      <w:r>
        <w:rPr>
          <w:b/>
        </w:rPr>
        <w:t>Pani</w:t>
      </w:r>
    </w:p>
    <w:p w:rsidR="006E6E4A" w:rsidRDefault="006E6E4A" w:rsidP="006E6E4A">
      <w:pPr>
        <w:pStyle w:val="Poleadresowe"/>
        <w:ind w:left="4536" w:firstLine="420"/>
        <w:rPr>
          <w:b/>
        </w:rPr>
      </w:pPr>
      <w:r>
        <w:rPr>
          <w:b/>
        </w:rPr>
        <w:t xml:space="preserve">Wioletta Paprocka-Ślusarska </w:t>
      </w:r>
    </w:p>
    <w:p w:rsidR="006E6E4A" w:rsidRDefault="006E6E4A" w:rsidP="006E6E4A">
      <w:pPr>
        <w:pStyle w:val="Poleadresowe"/>
        <w:ind w:left="4746" w:firstLine="210"/>
        <w:rPr>
          <w:b/>
          <w:bCs w:val="0"/>
        </w:rPr>
      </w:pPr>
      <w:r>
        <w:rPr>
          <w:b/>
          <w:bCs w:val="0"/>
        </w:rPr>
        <w:t xml:space="preserve">Dyrektor </w:t>
      </w:r>
    </w:p>
    <w:p w:rsidR="006E6E4A" w:rsidRDefault="006E6E4A" w:rsidP="006E6E4A">
      <w:pPr>
        <w:pStyle w:val="Poleadresowe"/>
        <w:ind w:left="4746" w:firstLine="210"/>
        <w:rPr>
          <w:b/>
          <w:bCs w:val="0"/>
        </w:rPr>
      </w:pPr>
      <w:r>
        <w:rPr>
          <w:b/>
          <w:bCs w:val="0"/>
        </w:rPr>
        <w:t>Gabinetu Prezydenta</w:t>
      </w:r>
    </w:p>
    <w:p w:rsidR="006E6E4A" w:rsidRDefault="006E6E4A" w:rsidP="006E6E4A">
      <w:pPr>
        <w:spacing w:before="240" w:after="720"/>
        <w:rPr>
          <w:iCs/>
        </w:rPr>
      </w:pPr>
      <w:r>
        <w:rPr>
          <w:b/>
          <w:iCs/>
        </w:rPr>
        <w:t xml:space="preserve">Dotyczy: </w:t>
      </w:r>
      <w:r>
        <w:rPr>
          <w:iCs/>
        </w:rPr>
        <w:t>inicjatywy uchwałodawczej</w:t>
      </w:r>
      <w:r>
        <w:rPr>
          <w:b/>
          <w:iCs/>
        </w:rPr>
        <w:t xml:space="preserve">   </w:t>
      </w:r>
      <w:r>
        <w:rPr>
          <w:iCs/>
        </w:rPr>
        <w:t xml:space="preserve">   </w:t>
      </w:r>
    </w:p>
    <w:p w:rsidR="006E6E4A" w:rsidRDefault="006E6E4A" w:rsidP="006E6E4A">
      <w:pPr>
        <w:tabs>
          <w:tab w:val="left" w:pos="3945"/>
        </w:tabs>
        <w:spacing w:after="0"/>
        <w:rPr>
          <w:iCs/>
        </w:rPr>
      </w:pPr>
    </w:p>
    <w:p w:rsidR="006E6E4A" w:rsidRDefault="006E6E4A" w:rsidP="006E6E4A">
      <w:pPr>
        <w:tabs>
          <w:tab w:val="left" w:pos="3945"/>
        </w:tabs>
        <w:spacing w:after="0"/>
        <w:rPr>
          <w:iCs/>
        </w:rPr>
      </w:pPr>
    </w:p>
    <w:p w:rsidR="006E6E4A" w:rsidRDefault="006E6E4A" w:rsidP="006E6E4A">
      <w:pPr>
        <w:tabs>
          <w:tab w:val="left" w:pos="3945"/>
        </w:tabs>
        <w:spacing w:after="0"/>
        <w:rPr>
          <w:rFonts w:ascii="Calibri" w:hAnsi="Calibri" w:cs="Calibri"/>
        </w:rPr>
      </w:pPr>
      <w:r>
        <w:rPr>
          <w:iCs/>
        </w:rPr>
        <w:t xml:space="preserve">uprzejmie informuję, że </w:t>
      </w:r>
      <w:r>
        <w:rPr>
          <w:rFonts w:ascii="Calibri" w:hAnsi="Calibri" w:cs="Calibri"/>
        </w:rPr>
        <w:t xml:space="preserve">Biuro Funduszy Europejskich i Polityki Rozwoju podtrzymuje swoje dotychczasowe stanowisko w tej sprawie i </w:t>
      </w:r>
      <w:r w:rsidRPr="002D0251">
        <w:rPr>
          <w:rFonts w:ascii="Calibri" w:hAnsi="Calibri" w:cs="Calibri"/>
          <w:u w:val="single"/>
        </w:rPr>
        <w:t>negatywnie opiniuje projekt uchwały</w:t>
      </w:r>
      <w:r>
        <w:rPr>
          <w:rFonts w:ascii="Calibri" w:hAnsi="Calibri" w:cs="Calibri"/>
        </w:rPr>
        <w:t xml:space="preserve"> zmieniającej uchwałę w sprawie ustalenia cen za usługi przewozowe środkami lokalnego transportu zbiorowego w m.st. Warszawie stanowiący inicjatywę uchwałodawczą Klubu Radnych Prawa i Sprawiedliwości z 14 listopada 2024 r. </w:t>
      </w:r>
    </w:p>
    <w:p w:rsidR="006E6E4A" w:rsidRDefault="006E6E4A" w:rsidP="006E6E4A">
      <w:pPr>
        <w:tabs>
          <w:tab w:val="left" w:pos="3945"/>
        </w:tabs>
        <w:spacing w:after="0"/>
        <w:rPr>
          <w:rFonts w:ascii="Calibri" w:hAnsi="Calibri" w:cs="Calibri"/>
        </w:rPr>
      </w:pPr>
      <w:r>
        <w:rPr>
          <w:rFonts w:ascii="Calibri" w:hAnsi="Calibri" w:cs="Calibri"/>
        </w:rPr>
        <w:t xml:space="preserve">   </w:t>
      </w:r>
    </w:p>
    <w:p w:rsidR="006E6E4A" w:rsidRDefault="006E6E4A" w:rsidP="006E6E4A">
      <w:pPr>
        <w:tabs>
          <w:tab w:val="left" w:pos="3945"/>
        </w:tabs>
        <w:spacing w:after="0"/>
        <w:rPr>
          <w:iCs/>
        </w:rPr>
      </w:pPr>
      <w:r>
        <w:rPr>
          <w:iCs/>
        </w:rPr>
        <w:t>Projekt ww. uchwały zmieniającej uchwałę nr XXXIII/828/2016 z dnia 25 sierpnia 2016 r. zakłada przyznanie nieodpłatnych przejazdów komunikacją miejską uczniom szkół ponadpodstawowych, do których zgodnie z art. 18 ust. 1 pkt 2 ustawy z dnia 14 grudnia 2016 r. Prawo oświatowe zalicza się:</w:t>
      </w:r>
    </w:p>
    <w:p w:rsidR="006E6E4A" w:rsidRDefault="006E6E4A" w:rsidP="006E6E4A">
      <w:pPr>
        <w:pStyle w:val="Akapitzlist"/>
        <w:numPr>
          <w:ilvl w:val="0"/>
          <w:numId w:val="3"/>
        </w:numPr>
        <w:tabs>
          <w:tab w:val="left" w:pos="3945"/>
        </w:tabs>
        <w:spacing w:after="0" w:line="300" w:lineRule="auto"/>
        <w:rPr>
          <w:iCs/>
        </w:rPr>
      </w:pPr>
      <w:r>
        <w:rPr>
          <w:iCs/>
        </w:rPr>
        <w:t>czteroletnie liceum ogólnokształcące;</w:t>
      </w:r>
    </w:p>
    <w:p w:rsidR="006E6E4A" w:rsidRDefault="006E6E4A" w:rsidP="006E6E4A">
      <w:pPr>
        <w:pStyle w:val="Akapitzlist"/>
        <w:numPr>
          <w:ilvl w:val="0"/>
          <w:numId w:val="3"/>
        </w:numPr>
        <w:tabs>
          <w:tab w:val="left" w:pos="3945"/>
        </w:tabs>
        <w:spacing w:after="0" w:line="300" w:lineRule="auto"/>
        <w:rPr>
          <w:iCs/>
        </w:rPr>
      </w:pPr>
      <w:r>
        <w:rPr>
          <w:iCs/>
        </w:rPr>
        <w:t>pięcioletnie technikum;</w:t>
      </w:r>
    </w:p>
    <w:p w:rsidR="006E6E4A" w:rsidRDefault="006E6E4A" w:rsidP="006E6E4A">
      <w:pPr>
        <w:pStyle w:val="Akapitzlist"/>
        <w:numPr>
          <w:ilvl w:val="0"/>
          <w:numId w:val="3"/>
        </w:numPr>
        <w:tabs>
          <w:tab w:val="left" w:pos="3945"/>
        </w:tabs>
        <w:spacing w:after="0" w:line="300" w:lineRule="auto"/>
        <w:rPr>
          <w:iCs/>
        </w:rPr>
      </w:pPr>
      <w:r>
        <w:rPr>
          <w:iCs/>
        </w:rPr>
        <w:t>trzyletnią branżową szkołę I stopnia;</w:t>
      </w:r>
    </w:p>
    <w:p w:rsidR="006E6E4A" w:rsidRDefault="006E6E4A" w:rsidP="006E6E4A">
      <w:pPr>
        <w:pStyle w:val="Akapitzlist"/>
        <w:numPr>
          <w:ilvl w:val="0"/>
          <w:numId w:val="3"/>
        </w:numPr>
        <w:tabs>
          <w:tab w:val="left" w:pos="3945"/>
        </w:tabs>
        <w:spacing w:after="0" w:line="300" w:lineRule="auto"/>
        <w:rPr>
          <w:iCs/>
        </w:rPr>
      </w:pPr>
      <w:r>
        <w:rPr>
          <w:iCs/>
        </w:rPr>
        <w:t>dwuletnią szkołę branżową II stopnia;</w:t>
      </w:r>
    </w:p>
    <w:p w:rsidR="006E6E4A" w:rsidRDefault="006E6E4A" w:rsidP="006E6E4A">
      <w:pPr>
        <w:pStyle w:val="Akapitzlist"/>
        <w:numPr>
          <w:ilvl w:val="0"/>
          <w:numId w:val="3"/>
        </w:numPr>
        <w:tabs>
          <w:tab w:val="left" w:pos="3945"/>
        </w:tabs>
        <w:spacing w:after="0" w:line="300" w:lineRule="auto"/>
        <w:rPr>
          <w:iCs/>
        </w:rPr>
      </w:pPr>
      <w:r>
        <w:rPr>
          <w:iCs/>
        </w:rPr>
        <w:t>trzyletnią szkołę specjalną przysposabiającą do pracy;</w:t>
      </w:r>
    </w:p>
    <w:p w:rsidR="006E6E4A" w:rsidRDefault="006E6E4A" w:rsidP="006E6E4A">
      <w:pPr>
        <w:pStyle w:val="Akapitzlist"/>
        <w:numPr>
          <w:ilvl w:val="0"/>
          <w:numId w:val="3"/>
        </w:numPr>
        <w:tabs>
          <w:tab w:val="left" w:pos="3945"/>
        </w:tabs>
        <w:spacing w:after="0" w:line="300" w:lineRule="auto"/>
        <w:rPr>
          <w:iCs/>
        </w:rPr>
      </w:pPr>
      <w:r>
        <w:rPr>
          <w:iCs/>
        </w:rPr>
        <w:t xml:space="preserve">szkołę policealną dla osób posiadających wykształcenie średnie lub wykształcenie średnie branżowe, o okresie nauczania nie dłuższym niż 2,5 roku. </w:t>
      </w:r>
    </w:p>
    <w:p w:rsidR="006E6E4A" w:rsidRDefault="006E6E4A" w:rsidP="006E6E4A">
      <w:pPr>
        <w:tabs>
          <w:tab w:val="left" w:pos="3945"/>
        </w:tabs>
        <w:spacing w:after="0"/>
        <w:rPr>
          <w:iCs/>
        </w:rPr>
      </w:pPr>
    </w:p>
    <w:p w:rsidR="006E6E4A" w:rsidRDefault="006E6E4A" w:rsidP="006E6E4A">
      <w:pPr>
        <w:tabs>
          <w:tab w:val="left" w:pos="3945"/>
        </w:tabs>
        <w:spacing w:after="0"/>
        <w:rPr>
          <w:iCs/>
        </w:rPr>
      </w:pPr>
      <w:r>
        <w:rPr>
          <w:iCs/>
        </w:rPr>
        <w:t xml:space="preserve">Zaproponowane przez radnych rozwiązanie ma charakter analogiczny do obowiązującego zwolnienia z opłat </w:t>
      </w:r>
      <w:r>
        <w:t>za przejazdy</w:t>
      </w:r>
      <w:r>
        <w:rPr>
          <w:iCs/>
        </w:rPr>
        <w:t xml:space="preserve"> uczniów szkół podstawowych. </w:t>
      </w:r>
    </w:p>
    <w:p w:rsidR="006E6E4A" w:rsidRDefault="006E6E4A" w:rsidP="006E6E4A">
      <w:pPr>
        <w:tabs>
          <w:tab w:val="left" w:pos="3945"/>
        </w:tabs>
        <w:spacing w:after="0"/>
        <w:rPr>
          <w:rFonts w:ascii="Calibri" w:hAnsi="Calibri" w:cs="Arial"/>
        </w:rPr>
      </w:pPr>
    </w:p>
    <w:p w:rsidR="006E6E4A" w:rsidRDefault="006E6E4A" w:rsidP="006E6E4A">
      <w:pPr>
        <w:tabs>
          <w:tab w:val="left" w:pos="3945"/>
        </w:tabs>
        <w:spacing w:after="0"/>
        <w:rPr>
          <w:rFonts w:ascii="Calibri" w:hAnsi="Calibri" w:cs="Arial"/>
        </w:rPr>
      </w:pPr>
      <w:r>
        <w:rPr>
          <w:rFonts w:ascii="Calibri" w:hAnsi="Calibri" w:cs="Arial"/>
        </w:rPr>
        <w:t>Analizując projekt ww. uchwały zwracamy uwagę, że:</w:t>
      </w:r>
    </w:p>
    <w:p w:rsidR="006E6E4A" w:rsidRDefault="006E6E4A" w:rsidP="006E6E4A">
      <w:pPr>
        <w:tabs>
          <w:tab w:val="left" w:pos="3945"/>
        </w:tabs>
        <w:spacing w:after="0"/>
        <w:rPr>
          <w:rFonts w:ascii="Calibri" w:hAnsi="Calibri" w:cs="Arial"/>
        </w:rPr>
      </w:pPr>
    </w:p>
    <w:p w:rsidR="006E6E4A" w:rsidRDefault="006E6E4A" w:rsidP="006E6E4A">
      <w:pPr>
        <w:pStyle w:val="Akapitzlist"/>
        <w:numPr>
          <w:ilvl w:val="0"/>
          <w:numId w:val="4"/>
        </w:numPr>
        <w:tabs>
          <w:tab w:val="left" w:pos="3945"/>
        </w:tabs>
        <w:spacing w:after="0" w:line="300" w:lineRule="auto"/>
        <w:rPr>
          <w:iCs/>
        </w:rPr>
      </w:pPr>
      <w:r>
        <w:rPr>
          <w:iCs/>
        </w:rPr>
        <w:lastRenderedPageBreak/>
        <w:t>zgodnie z projektem do nieodpłatnych przejazdów uprawnieni zostaliby uczniowie szkół policealnych. Z uwagi na brak zapisu o wieku, który stanowiłby granicę korzystania z nieodpłatnych przejazdów, z prawa do nieodpłatnych przyjazdów mogliby korzystać uczniowie szkół policealnych w każdym wieku.</w:t>
      </w:r>
    </w:p>
    <w:p w:rsidR="006E6E4A" w:rsidRDefault="006E6E4A" w:rsidP="006E6E4A">
      <w:pPr>
        <w:pStyle w:val="Akapitzlist"/>
        <w:numPr>
          <w:ilvl w:val="0"/>
          <w:numId w:val="4"/>
        </w:numPr>
        <w:tabs>
          <w:tab w:val="left" w:pos="3945"/>
        </w:tabs>
        <w:spacing w:after="0" w:line="300" w:lineRule="auto"/>
        <w:rPr>
          <w:rFonts w:ascii="Calibri" w:hAnsi="Calibri" w:cs="Arial"/>
        </w:rPr>
      </w:pPr>
      <w:r>
        <w:rPr>
          <w:rFonts w:ascii="Calibri" w:hAnsi="Calibri" w:cs="Arial"/>
        </w:rPr>
        <w:t>przyznanie prawa do nieodpłatnych przejazdów uczniom szkół ponadpodstawowych będzie wiązało się ze zmniejszeniem wpływów ze sprzedaży biletów w skali roku na poziomie ok. 81 mln zł przy założeniu, że 100% uczniów korzysta z transportu publicznego. Wartość ta została skalkulowana na podstawie danych o liczbie uczniów szkół ponadpodstawowych (149 108) oraz danych o sprzedaży biletów w 2024 r.</w:t>
      </w:r>
    </w:p>
    <w:p w:rsidR="006E6E4A" w:rsidRDefault="006E6E4A" w:rsidP="006E6E4A">
      <w:pPr>
        <w:pStyle w:val="Akapitzlist"/>
        <w:numPr>
          <w:ilvl w:val="0"/>
          <w:numId w:val="4"/>
        </w:numPr>
        <w:tabs>
          <w:tab w:val="left" w:pos="3945"/>
        </w:tabs>
        <w:spacing w:after="0" w:line="300" w:lineRule="auto"/>
        <w:rPr>
          <w:iCs/>
        </w:rPr>
      </w:pPr>
      <w:r>
        <w:rPr>
          <w:rFonts w:ascii="Calibri" w:hAnsi="Calibri" w:cs="Arial"/>
        </w:rPr>
        <w:t>przyznanie uprawnień do darmowych przejazdów nowej grupie osób może mieć wpływ na koszty związane z funkcjonowaniem oferty „Wspólny bilet ZTM-KM-WKD”. Przewoźnicy kolejowi mogą oczekiwać rekompensaty utraconych przychodów poprzez zwiększenie stawki przewozowej.</w:t>
      </w:r>
    </w:p>
    <w:p w:rsidR="006E6E4A" w:rsidRDefault="006E6E4A" w:rsidP="006E6E4A">
      <w:pPr>
        <w:pStyle w:val="Akapitzlist"/>
        <w:numPr>
          <w:ilvl w:val="0"/>
          <w:numId w:val="4"/>
        </w:numPr>
        <w:tabs>
          <w:tab w:val="left" w:pos="3945"/>
        </w:tabs>
        <w:spacing w:after="0" w:line="300" w:lineRule="auto"/>
        <w:rPr>
          <w:iCs/>
        </w:rPr>
      </w:pPr>
      <w:r>
        <w:rPr>
          <w:iCs/>
        </w:rPr>
        <w:t xml:space="preserve">uchwała miałaby wejść w życie po 14 dniach od dnia publikacji w Dzienniku Urzędowym Województwa Mazowieckiego. Biorąc pod uwagę liczbę potencjalnie uprawnionych oraz proces kodowania uprawnień na nośnikach ZTM (lub zaakceptowanych przez ZTM), przewidziany w projekcie uchwały okres </w:t>
      </w:r>
      <w:r>
        <w:rPr>
          <w:i/>
          <w:iCs/>
        </w:rPr>
        <w:t xml:space="preserve">vacatio legis </w:t>
      </w:r>
      <w:r>
        <w:rPr>
          <w:iCs/>
        </w:rPr>
        <w:t xml:space="preserve">jest za krótki.      </w:t>
      </w:r>
    </w:p>
    <w:p w:rsidR="006E6E4A" w:rsidRDefault="006E6E4A" w:rsidP="006E6E4A">
      <w:pPr>
        <w:tabs>
          <w:tab w:val="left" w:pos="3945"/>
        </w:tabs>
        <w:spacing w:after="0"/>
        <w:rPr>
          <w:iCs/>
        </w:rPr>
      </w:pPr>
    </w:p>
    <w:p w:rsidR="006E6E4A" w:rsidRDefault="006E6E4A" w:rsidP="006E6E4A">
      <w:pPr>
        <w:tabs>
          <w:tab w:val="left" w:pos="3945"/>
        </w:tabs>
        <w:spacing w:after="0"/>
        <w:rPr>
          <w:rFonts w:ascii="Calibri" w:hAnsi="Calibri" w:cs="Calibri"/>
        </w:rPr>
      </w:pPr>
      <w:r>
        <w:rPr>
          <w:rFonts w:ascii="Calibri" w:hAnsi="Calibri" w:cs="Calibri"/>
        </w:rPr>
        <w:t xml:space="preserve">Przewidziany w projekcie uchwały zmieniającej zapis o szkołach ponadpodstawowych, z uwagi na jego szeroki zakres, może budzić wątpliwości i wymaga doprecyzowania tak, aby nieodpłatne przejazdy obejmowały dzieci i młodzież konkretnych typów szkół ponadpodstawowych. </w:t>
      </w:r>
    </w:p>
    <w:p w:rsidR="006E6E4A" w:rsidRDefault="006E6E4A" w:rsidP="006E6E4A">
      <w:pPr>
        <w:tabs>
          <w:tab w:val="left" w:pos="3945"/>
        </w:tabs>
        <w:spacing w:after="0"/>
        <w:rPr>
          <w:rFonts w:ascii="Calibri" w:hAnsi="Calibri" w:cs="Calibri"/>
        </w:rPr>
      </w:pPr>
    </w:p>
    <w:p w:rsidR="006E6E4A" w:rsidRDefault="006E6E4A" w:rsidP="006E6E4A">
      <w:pPr>
        <w:spacing w:after="0"/>
        <w:rPr>
          <w:rFonts w:ascii="Calibri" w:hAnsi="Calibri" w:cs="Calibri"/>
          <w:color w:val="212529"/>
        </w:rPr>
      </w:pPr>
      <w:r>
        <w:rPr>
          <w:rFonts w:ascii="Calibri" w:hAnsi="Calibri" w:cs="Calibri"/>
        </w:rPr>
        <w:t xml:space="preserve">Z informacji przekazanych przez Biuro Edukacji wynika, że kształcenie osób, które </w:t>
      </w:r>
      <w:r>
        <w:rPr>
          <w:rFonts w:ascii="Calibri" w:hAnsi="Calibri" w:cs="Calibri"/>
          <w:color w:val="333333"/>
          <w:shd w:val="clear" w:color="auto" w:fill="FFFFFF"/>
        </w:rPr>
        <w:t xml:space="preserve">spełniły obowiązek nauki </w:t>
      </w:r>
      <w:r>
        <w:rPr>
          <w:rFonts w:ascii="Calibri" w:hAnsi="Calibri" w:cs="Calibri"/>
        </w:rPr>
        <w:t>o</w:t>
      </w:r>
      <w:r>
        <w:rPr>
          <w:rFonts w:ascii="Calibri" w:hAnsi="Calibri" w:cs="Calibri"/>
          <w:color w:val="212529"/>
          <w:shd w:val="clear" w:color="auto" w:fill="FFFFFF"/>
        </w:rPr>
        <w:t>rganizowane i prowadzone jest w placówkach prowadzących kształcenie ustawiczne, tj. w </w:t>
      </w:r>
      <w:r>
        <w:rPr>
          <w:rFonts w:ascii="Calibri" w:hAnsi="Calibri" w:cs="Calibri"/>
          <w:color w:val="212529"/>
        </w:rPr>
        <w:t>publicznych i niepublicznych szkołach dla dorosłych, branżowych szkołach II stopnia, a także w szkołach policealnych.</w:t>
      </w:r>
    </w:p>
    <w:p w:rsidR="006E6E4A" w:rsidRDefault="006E6E4A" w:rsidP="006E6E4A">
      <w:pPr>
        <w:spacing w:after="0"/>
        <w:rPr>
          <w:rFonts w:ascii="Calibri" w:hAnsi="Calibri" w:cs="Calibri"/>
          <w:color w:val="333333"/>
          <w:shd w:val="clear" w:color="auto" w:fill="FFFFFF"/>
        </w:rPr>
      </w:pPr>
    </w:p>
    <w:p w:rsidR="006E6E4A" w:rsidRDefault="006E6E4A" w:rsidP="006E6E4A">
      <w:pPr>
        <w:spacing w:after="0"/>
        <w:rPr>
          <w:rFonts w:ascii="Calibri" w:hAnsi="Calibri" w:cs="Calibri"/>
        </w:rPr>
      </w:pPr>
      <w:r>
        <w:rPr>
          <w:rFonts w:ascii="Calibri" w:hAnsi="Calibri" w:cs="Calibri"/>
          <w:color w:val="333333"/>
          <w:shd w:val="clear" w:color="auto" w:fill="FFFFFF"/>
        </w:rPr>
        <w:t xml:space="preserve">Na semestr pierwszy </w:t>
      </w:r>
      <w:r>
        <w:rPr>
          <w:rFonts w:ascii="Calibri" w:hAnsi="Calibri" w:cs="Calibri"/>
        </w:rPr>
        <w:t>klasy I szkoły policealnej przyjmuje</w:t>
      </w:r>
      <w:r>
        <w:rPr>
          <w:rFonts w:ascii="Calibri" w:hAnsi="Calibri" w:cs="Calibri"/>
          <w:color w:val="333333"/>
          <w:shd w:val="clear" w:color="auto" w:fill="FFFFFF"/>
        </w:rPr>
        <w:t xml:space="preserve"> się kandydatów, którzy </w:t>
      </w:r>
      <w:r>
        <w:rPr>
          <w:rFonts w:ascii="Calibri" w:hAnsi="Calibri" w:cs="Calibri"/>
          <w:color w:val="333333"/>
        </w:rPr>
        <w:t xml:space="preserve">posiadają wykształcenie średnie lub średnie branżowe i posiadają odpowiednie </w:t>
      </w:r>
      <w:r>
        <w:rPr>
          <w:rFonts w:ascii="Calibri" w:hAnsi="Calibri" w:cs="Calibri"/>
          <w:color w:val="333333"/>
          <w:shd w:val="clear" w:color="auto" w:fill="FFFFFF"/>
        </w:rPr>
        <w:t>zaświadczenie lekarskie.</w:t>
      </w:r>
      <w:r>
        <w:rPr>
          <w:rFonts w:ascii="Calibri" w:hAnsi="Calibri" w:cs="Calibri"/>
          <w:color w:val="333333"/>
          <w:shd w:val="clear" w:color="auto" w:fill="FFFFFF"/>
        </w:rPr>
        <w:br/>
      </w:r>
      <w:r>
        <w:rPr>
          <w:rFonts w:ascii="Calibri" w:hAnsi="Calibri" w:cs="Calibri"/>
        </w:rPr>
        <w:t>W policealnych szkołach niepublicznych według danych na listopad 2024 r. uczy się:</w:t>
      </w:r>
    </w:p>
    <w:p w:rsidR="006E6E4A" w:rsidRDefault="006E6E4A" w:rsidP="006E6E4A">
      <w:pPr>
        <w:spacing w:after="0"/>
        <w:rPr>
          <w:rFonts w:ascii="Calibri" w:hAnsi="Calibri" w:cs="Calibri"/>
        </w:rPr>
      </w:pPr>
      <w:r>
        <w:rPr>
          <w:rFonts w:ascii="Calibri" w:hAnsi="Calibri" w:cs="Calibri"/>
        </w:rPr>
        <w:t>- w szkołach policealnych niepublicznych – 23 212 uczniów,</w:t>
      </w:r>
    </w:p>
    <w:p w:rsidR="006E6E4A" w:rsidRDefault="006E6E4A" w:rsidP="006E6E4A">
      <w:pPr>
        <w:spacing w:after="0"/>
        <w:rPr>
          <w:rFonts w:ascii="Calibri" w:hAnsi="Calibri" w:cs="Calibri"/>
        </w:rPr>
      </w:pPr>
      <w:r>
        <w:rPr>
          <w:rFonts w:ascii="Calibri" w:hAnsi="Calibri" w:cs="Calibri"/>
        </w:rPr>
        <w:t>- w  szkole policealnej publicznej, prowadzonej przez osobę prywatną – 755 uczniów.</w:t>
      </w:r>
    </w:p>
    <w:p w:rsidR="006E6E4A" w:rsidRDefault="006E6E4A" w:rsidP="006E6E4A">
      <w:pPr>
        <w:spacing w:after="0"/>
        <w:rPr>
          <w:rFonts w:ascii="Calibri" w:hAnsi="Calibri" w:cs="Calibri"/>
        </w:rPr>
      </w:pPr>
    </w:p>
    <w:p w:rsidR="006E6E4A" w:rsidRDefault="006E6E4A" w:rsidP="006E6E4A">
      <w:pPr>
        <w:spacing w:after="0"/>
        <w:rPr>
          <w:rFonts w:ascii="Calibri" w:hAnsi="Calibri" w:cs="Calibri"/>
        </w:rPr>
      </w:pPr>
      <w:r>
        <w:rPr>
          <w:rFonts w:ascii="Calibri" w:hAnsi="Calibri" w:cs="Calibri"/>
        </w:rPr>
        <w:t>Według stanu w roku 2022/2023 jedynie 2294 słuchaczy uzyskało dyplom zawodowy po zdaniu egzaminów.</w:t>
      </w:r>
      <w:r>
        <w:rPr>
          <w:rFonts w:ascii="Calibri" w:hAnsi="Calibri" w:cs="Calibri"/>
        </w:rPr>
        <w:br/>
      </w:r>
    </w:p>
    <w:p w:rsidR="006E6E4A" w:rsidRDefault="006E6E4A" w:rsidP="006E6E4A">
      <w:pPr>
        <w:spacing w:after="0"/>
        <w:rPr>
          <w:rFonts w:ascii="Calibri" w:hAnsi="Calibri" w:cs="Calibri"/>
        </w:rPr>
      </w:pPr>
      <w:r>
        <w:rPr>
          <w:rFonts w:ascii="Calibri" w:hAnsi="Calibri" w:cs="Calibri"/>
        </w:rPr>
        <w:t>Obecnie tylko ok. 20% słuchaczy ww. szkół to osoby w wieku 19-21 lat. W szkołach policealnych znaczny odsetek uczniów stanowią osoby powyżej 40 – tego roku życia, a nawet starsze.</w:t>
      </w:r>
      <w:r>
        <w:rPr>
          <w:rFonts w:ascii="Calibri" w:hAnsi="Calibri" w:cs="Calibri"/>
        </w:rPr>
        <w:br/>
        <w:t>Ponad 4 tysiące słuchaczy to osoby o statusie Ukraina/uchodźca.</w:t>
      </w:r>
      <w:r>
        <w:rPr>
          <w:rFonts w:ascii="Calibri" w:hAnsi="Calibri" w:cs="Calibri"/>
        </w:rPr>
        <w:br/>
      </w:r>
    </w:p>
    <w:p w:rsidR="006E6E4A" w:rsidRDefault="006E6E4A" w:rsidP="006E6E4A">
      <w:pPr>
        <w:spacing w:after="0"/>
        <w:rPr>
          <w:rFonts w:ascii="Calibri" w:hAnsi="Calibri" w:cs="Calibri"/>
        </w:rPr>
      </w:pPr>
      <w:r>
        <w:rPr>
          <w:rFonts w:ascii="Calibri" w:hAnsi="Calibri" w:cs="Calibri"/>
        </w:rPr>
        <w:t xml:space="preserve">Biuro Edukacji Urzędu m.st. Warszawy prowadzi w takich szkołach kontrole jedynie w zakresie pobrania i wykorzystania dotacji, którą szkoła otrzymuje na każdego ucznia, który zrealizował 50% frekwencji na obowiązkowych zajęciach edukacyjnych. W latach ubiegłych podczas kontroli </w:t>
      </w:r>
      <w:r>
        <w:rPr>
          <w:rFonts w:ascii="Calibri" w:hAnsi="Calibri" w:cs="Calibri"/>
        </w:rPr>
        <w:lastRenderedPageBreak/>
        <w:t xml:space="preserve">stwierdzono nieprawidłowości polegające na pobieraniu dotacji na słuchaczy, którzy nie uczestniczyli w przynajmniej 50% obowiązkowych zajęć w miesiącu oraz na pobieraniu dotacji na osoby, </w:t>
      </w:r>
      <w:r>
        <w:rPr>
          <w:rFonts w:ascii="Calibri" w:hAnsi="Calibri" w:cs="Calibri"/>
        </w:rPr>
        <w:br/>
        <w:t xml:space="preserve">które nie były słuchaczami szkoły (w tym na osoby zmarłe). Charakterystyczną cechą kształcenia </w:t>
      </w:r>
      <w:r>
        <w:rPr>
          <w:rFonts w:ascii="Calibri" w:hAnsi="Calibri" w:cs="Calibri"/>
        </w:rPr>
        <w:br/>
        <w:t xml:space="preserve">w niepublicznych szkołach dla dorosłych jest znaczny odsetek słuchaczy, którzy rezygnują z nauki </w:t>
      </w:r>
      <w:r>
        <w:rPr>
          <w:rFonts w:ascii="Calibri" w:hAnsi="Calibri" w:cs="Calibri"/>
        </w:rPr>
        <w:br/>
        <w:t xml:space="preserve">w jej trakcie lub takich, którzy podjęli naukę w celu uzyskania jedynie zaświadczenia o nauce </w:t>
      </w:r>
      <w:r>
        <w:rPr>
          <w:rFonts w:ascii="Calibri" w:hAnsi="Calibri" w:cs="Calibri"/>
        </w:rPr>
        <w:br/>
        <w:t xml:space="preserve">(na potrzeby różnych instytucji, np. sąd, ZUS, KRUS, MOPR itp.). </w:t>
      </w:r>
      <w:r>
        <w:rPr>
          <w:rFonts w:ascii="Calibri" w:hAnsi="Calibri" w:cs="Calibri"/>
        </w:rPr>
        <w:br/>
      </w:r>
    </w:p>
    <w:p w:rsidR="006E6E4A" w:rsidRDefault="006E6E4A" w:rsidP="006E6E4A">
      <w:pPr>
        <w:pStyle w:val="NormalnyWeb"/>
        <w:spacing w:before="0" w:beforeAutospacing="0" w:after="0" w:afterAutospacing="0" w:line="276" w:lineRule="auto"/>
        <w:rPr>
          <w:rFonts w:ascii="Calibri" w:hAnsi="Calibri" w:cs="Calibri"/>
          <w:sz w:val="22"/>
          <w:szCs w:val="22"/>
        </w:rPr>
      </w:pPr>
      <w:r>
        <w:rPr>
          <w:rFonts w:ascii="Calibri" w:hAnsi="Calibri" w:cs="Calibri"/>
          <w:sz w:val="22"/>
          <w:szCs w:val="22"/>
        </w:rPr>
        <w:t xml:space="preserve">Mając powyższe na uwadze Biuro Funduszy Europejskich i Polityki Rozwoju podziela stanowisko Biura Edukacji, które </w:t>
      </w:r>
      <w:r>
        <w:rPr>
          <w:rFonts w:ascii="Calibri" w:hAnsi="Calibri" w:cs="Calibri"/>
          <w:sz w:val="22"/>
          <w:szCs w:val="22"/>
          <w:u w:val="single"/>
        </w:rPr>
        <w:t xml:space="preserve">negatywnie opiniuje </w:t>
      </w:r>
      <w:r>
        <w:rPr>
          <w:rFonts w:ascii="Calibri" w:hAnsi="Calibri" w:cs="Calibri"/>
          <w:sz w:val="22"/>
          <w:szCs w:val="22"/>
        </w:rPr>
        <w:t xml:space="preserve">przyznanie uprawnienia do nieopłatnych przejazdów dla osób dorosłych pobierających naukę w: </w:t>
      </w:r>
    </w:p>
    <w:p w:rsidR="006E6E4A" w:rsidRDefault="006E6E4A" w:rsidP="006E6E4A">
      <w:pPr>
        <w:pStyle w:val="NormalnyWeb"/>
        <w:spacing w:before="0" w:beforeAutospacing="0" w:after="0" w:afterAutospacing="0" w:line="276" w:lineRule="auto"/>
        <w:ind w:firstLine="708"/>
        <w:rPr>
          <w:rFonts w:ascii="Calibri" w:hAnsi="Calibri" w:cs="Calibri"/>
          <w:sz w:val="22"/>
          <w:szCs w:val="22"/>
        </w:rPr>
      </w:pPr>
      <w:r>
        <w:rPr>
          <w:rFonts w:ascii="Calibri" w:hAnsi="Calibri" w:cs="Calibri"/>
          <w:sz w:val="22"/>
          <w:szCs w:val="22"/>
        </w:rPr>
        <w:t xml:space="preserve">- liceach ogólnokształcących dla dorosłych, </w:t>
      </w:r>
    </w:p>
    <w:p w:rsidR="006E6E4A" w:rsidRDefault="006E6E4A" w:rsidP="006E6E4A">
      <w:pPr>
        <w:pStyle w:val="NormalnyWeb"/>
        <w:spacing w:before="0" w:beforeAutospacing="0" w:after="0" w:afterAutospacing="0" w:line="276" w:lineRule="auto"/>
        <w:ind w:firstLine="708"/>
        <w:rPr>
          <w:rFonts w:ascii="Calibri" w:hAnsi="Calibri" w:cs="Calibri"/>
          <w:sz w:val="22"/>
          <w:szCs w:val="22"/>
        </w:rPr>
      </w:pPr>
      <w:r>
        <w:rPr>
          <w:rFonts w:ascii="Calibri" w:hAnsi="Calibri" w:cs="Calibri"/>
          <w:sz w:val="22"/>
          <w:szCs w:val="22"/>
        </w:rPr>
        <w:t xml:space="preserve">- szkołach podstawowych dla dorosłych, </w:t>
      </w:r>
    </w:p>
    <w:p w:rsidR="006E6E4A" w:rsidRDefault="006E6E4A" w:rsidP="006E6E4A">
      <w:pPr>
        <w:pStyle w:val="NormalnyWeb"/>
        <w:spacing w:before="0" w:beforeAutospacing="0" w:after="0" w:afterAutospacing="0" w:line="276" w:lineRule="auto"/>
        <w:ind w:firstLine="708"/>
        <w:rPr>
          <w:rFonts w:ascii="Calibri" w:hAnsi="Calibri" w:cs="Calibri"/>
          <w:sz w:val="22"/>
          <w:szCs w:val="22"/>
        </w:rPr>
      </w:pPr>
      <w:r>
        <w:rPr>
          <w:rFonts w:ascii="Calibri" w:hAnsi="Calibri" w:cs="Calibri"/>
          <w:sz w:val="22"/>
          <w:szCs w:val="22"/>
        </w:rPr>
        <w:t xml:space="preserve">- szkołach policealnych i </w:t>
      </w:r>
    </w:p>
    <w:p w:rsidR="006E6E4A" w:rsidRDefault="006E6E4A" w:rsidP="006E6E4A">
      <w:pPr>
        <w:pStyle w:val="NormalnyWeb"/>
        <w:spacing w:before="0" w:beforeAutospacing="0" w:after="0" w:afterAutospacing="0" w:line="276" w:lineRule="auto"/>
        <w:ind w:firstLine="708"/>
        <w:rPr>
          <w:rFonts w:ascii="Calibri" w:hAnsi="Calibri" w:cs="Calibri"/>
          <w:sz w:val="22"/>
          <w:szCs w:val="22"/>
        </w:rPr>
      </w:pPr>
      <w:r>
        <w:rPr>
          <w:rFonts w:ascii="Calibri" w:hAnsi="Calibri" w:cs="Calibri"/>
          <w:sz w:val="22"/>
          <w:szCs w:val="22"/>
        </w:rPr>
        <w:t>- szkołach branżowych II stopnia.</w:t>
      </w:r>
      <w:r>
        <w:rPr>
          <w:rFonts w:ascii="Calibri" w:hAnsi="Calibri" w:cs="Calibri"/>
          <w:sz w:val="22"/>
          <w:szCs w:val="22"/>
        </w:rPr>
        <w:br/>
      </w:r>
      <w:r>
        <w:rPr>
          <w:rFonts w:ascii="Calibri" w:hAnsi="Calibri" w:cs="Calibri"/>
          <w:sz w:val="22"/>
          <w:szCs w:val="22"/>
        </w:rPr>
        <w:br/>
        <w:t>Przyznanie uprawnień do nieodpłatnych przejazdów ww. grupie osób mogłoby spowodować dodatkowe wielomilionowe wydatki, gdyż do szkół dla dorosłych, które z mocy ustawy są dotowane z budżetu Miasta Stołecznego Warszawy, zapisywałyby się osoby dorosłe tylko po to, żeby uzyskać uprawnienie do bezpłatnych przejazdów.</w:t>
      </w:r>
    </w:p>
    <w:p w:rsidR="006E6E4A" w:rsidRDefault="006E6E4A" w:rsidP="006E6E4A">
      <w:pPr>
        <w:pStyle w:val="NormalnyWeb"/>
        <w:spacing w:before="0" w:beforeAutospacing="0" w:after="0" w:afterAutospacing="0" w:line="276" w:lineRule="auto"/>
        <w:rPr>
          <w:rFonts w:ascii="Calibri" w:hAnsi="Calibri" w:cs="Calibri"/>
          <w:sz w:val="22"/>
          <w:szCs w:val="22"/>
        </w:rPr>
      </w:pPr>
    </w:p>
    <w:p w:rsidR="006E6E4A" w:rsidRDefault="006E6E4A" w:rsidP="006E6E4A">
      <w:pPr>
        <w:pStyle w:val="NormalnyWeb"/>
        <w:spacing w:before="0" w:beforeAutospacing="0" w:after="0" w:afterAutospacing="0" w:line="276" w:lineRule="auto"/>
        <w:rPr>
          <w:rFonts w:ascii="Calibri" w:hAnsi="Calibri" w:cs="Calibri"/>
          <w:color w:val="333333"/>
          <w:szCs w:val="22"/>
          <w:shd w:val="clear" w:color="auto" w:fill="FFFFFF"/>
        </w:rPr>
      </w:pPr>
      <w:r>
        <w:rPr>
          <w:rFonts w:ascii="Calibri" w:hAnsi="Calibri" w:cs="Calibri"/>
          <w:sz w:val="22"/>
          <w:szCs w:val="22"/>
        </w:rPr>
        <w:t xml:space="preserve">Projekt ww. inicjatywy uchwałodawczej prowadzi do przyznania uprawnień do nieopłatnych przejazdów osobom dorosłym pobierającym naukę w liceach ogólnokształcących dla dorosłych, szkołach podstawowych dla dorosłych, szkołach policealnych i szkołach branżowych II stopnia, dlatego </w:t>
      </w:r>
      <w:proofErr w:type="spellStart"/>
      <w:r>
        <w:rPr>
          <w:rFonts w:ascii="Calibri" w:hAnsi="Calibri" w:cs="Calibri"/>
          <w:sz w:val="22"/>
          <w:szCs w:val="22"/>
        </w:rPr>
        <w:t>BFEiPR</w:t>
      </w:r>
      <w:proofErr w:type="spellEnd"/>
      <w:r>
        <w:rPr>
          <w:rFonts w:ascii="Calibri" w:hAnsi="Calibri" w:cs="Calibri"/>
          <w:sz w:val="22"/>
          <w:szCs w:val="22"/>
        </w:rPr>
        <w:t xml:space="preserve"> podtrzymuje swoją negatywną opinię.</w:t>
      </w:r>
      <w:r>
        <w:rPr>
          <w:rFonts w:ascii="Calibri" w:hAnsi="Calibri" w:cs="Calibri"/>
          <w:sz w:val="22"/>
          <w:szCs w:val="22"/>
        </w:rPr>
        <w:br/>
      </w:r>
    </w:p>
    <w:p w:rsidR="006E6E4A" w:rsidRDefault="006E6E4A" w:rsidP="006E6E4A">
      <w:pPr>
        <w:spacing w:after="0"/>
        <w:rPr>
          <w:rFonts w:ascii="Calibri" w:hAnsi="Calibri" w:cs="Arial"/>
        </w:rPr>
      </w:pPr>
      <w:r>
        <w:rPr>
          <w:rFonts w:ascii="Calibri" w:hAnsi="Calibri" w:cs="Arial"/>
        </w:rPr>
        <w:t xml:space="preserve">Osoba do kontaktu: Andrzej Kacprowicz, tel. 22 443 06 44, </w:t>
      </w:r>
      <w:hyperlink r:id="rId7" w:history="1">
        <w:r>
          <w:rPr>
            <w:rStyle w:val="Hipercze"/>
            <w:rFonts w:ascii="Calibri" w:eastAsiaTheme="majorEastAsia" w:hAnsi="Calibri" w:cs="Arial"/>
          </w:rPr>
          <w:t>akacprowicz@um.warszawa.pl</w:t>
        </w:r>
      </w:hyperlink>
      <w:r>
        <w:rPr>
          <w:rFonts w:ascii="Calibri" w:hAnsi="Calibri" w:cs="Arial"/>
        </w:rPr>
        <w:t xml:space="preserve">   </w:t>
      </w:r>
    </w:p>
    <w:p w:rsidR="006E6E4A" w:rsidRDefault="006E6E4A" w:rsidP="006E6E4A">
      <w:pPr>
        <w:rPr>
          <w:rFonts w:ascii="Calibri" w:hAnsi="Calibri" w:cs="Arial"/>
        </w:rPr>
      </w:pPr>
    </w:p>
    <w:p w:rsidR="006E6E4A" w:rsidRDefault="006E6E4A" w:rsidP="006E6E4A">
      <w:pPr>
        <w:rPr>
          <w:rFonts w:ascii="Calibri" w:hAnsi="Calibri" w:cs="Arial"/>
        </w:rPr>
      </w:pPr>
    </w:p>
    <w:p w:rsidR="006E6E4A" w:rsidRDefault="006E6E4A" w:rsidP="006E6E4A">
      <w:pPr>
        <w:rPr>
          <w:rFonts w:ascii="Calibri" w:hAnsi="Calibri" w:cs="Arial"/>
        </w:rPr>
      </w:pPr>
    </w:p>
    <w:p w:rsidR="006E6E4A" w:rsidRDefault="006E6E4A" w:rsidP="006E6E4A">
      <w:pPr>
        <w:rPr>
          <w:rFonts w:ascii="Calibri" w:hAnsi="Calibri" w:cs="Arial"/>
        </w:rPr>
      </w:pPr>
    </w:p>
    <w:p w:rsidR="006E6E4A" w:rsidRDefault="006E6E4A" w:rsidP="006E6E4A">
      <w:pPr>
        <w:rPr>
          <w:rFonts w:ascii="Calibri" w:hAnsi="Calibri" w:cs="Arial"/>
        </w:rPr>
      </w:pPr>
    </w:p>
    <w:p w:rsidR="006E6E4A" w:rsidRDefault="006E6E4A" w:rsidP="006E6E4A">
      <w:pPr>
        <w:rPr>
          <w:rFonts w:ascii="Calibri" w:hAnsi="Calibri" w:cs="Arial"/>
        </w:rPr>
      </w:pPr>
    </w:p>
    <w:p w:rsidR="006E6E4A" w:rsidRDefault="006E6E4A" w:rsidP="006E6E4A">
      <w:pPr>
        <w:rPr>
          <w:rFonts w:ascii="Calibri" w:hAnsi="Calibri" w:cs="Arial"/>
        </w:rPr>
      </w:pPr>
    </w:p>
    <w:p w:rsidR="006E6E4A" w:rsidRPr="002D0251" w:rsidRDefault="006E6E4A" w:rsidP="006E6E4A"/>
    <w:p w:rsidR="006E6E4A" w:rsidRPr="002E4B19" w:rsidRDefault="006E6E4A" w:rsidP="00D540F9">
      <w:pPr>
        <w:spacing w:after="160" w:line="256" w:lineRule="auto"/>
        <w:ind w:firstLine="708"/>
        <w:rPr>
          <w:rFonts w:ascii="Calibri" w:eastAsia="Calibri" w:hAnsi="Calibri" w:cs="Calibri"/>
        </w:rPr>
      </w:pPr>
    </w:p>
    <w:p w:rsidR="00D540F9" w:rsidRPr="00F30AFC" w:rsidRDefault="00D540F9" w:rsidP="002E4B19">
      <w:pPr>
        <w:spacing w:after="0" w:line="300" w:lineRule="auto"/>
        <w:ind w:firstLine="360"/>
        <w:jc w:val="both"/>
        <w:rPr>
          <w:rFonts w:cstheme="minorHAnsi"/>
        </w:rPr>
      </w:pPr>
    </w:p>
    <w:p w:rsidR="00F03B22" w:rsidRDefault="00F03B22"/>
    <w:sectPr w:rsidR="00F03B22" w:rsidSect="004D2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4608"/>
    <w:multiLevelType w:val="hybridMultilevel"/>
    <w:tmpl w:val="B3BCC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2CB4300"/>
    <w:multiLevelType w:val="hybridMultilevel"/>
    <w:tmpl w:val="4106E8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A5C158A"/>
    <w:multiLevelType w:val="hybridMultilevel"/>
    <w:tmpl w:val="078A86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7D241598"/>
    <w:multiLevelType w:val="hybridMultilevel"/>
    <w:tmpl w:val="B3DC7E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A3"/>
    <w:rsid w:val="001E69FE"/>
    <w:rsid w:val="00222AE8"/>
    <w:rsid w:val="002E4B19"/>
    <w:rsid w:val="003A7A29"/>
    <w:rsid w:val="005D27D6"/>
    <w:rsid w:val="006E6E4A"/>
    <w:rsid w:val="00701F63"/>
    <w:rsid w:val="009106A3"/>
    <w:rsid w:val="00A17C72"/>
    <w:rsid w:val="00B46204"/>
    <w:rsid w:val="00B72054"/>
    <w:rsid w:val="00D540F9"/>
    <w:rsid w:val="00F03B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AE03"/>
  <w15:chartTrackingRefBased/>
  <w15:docId w15:val="{C48B810C-EDDD-40CB-91C6-8B8AC035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4B19"/>
    <w:pPr>
      <w:spacing w:after="200" w:line="276" w:lineRule="auto"/>
    </w:pPr>
  </w:style>
  <w:style w:type="paragraph" w:styleId="Nagwek1">
    <w:name w:val="heading 1"/>
    <w:basedOn w:val="Normalny"/>
    <w:next w:val="Normalny"/>
    <w:link w:val="Nagwek1Znak"/>
    <w:uiPriority w:val="9"/>
    <w:qFormat/>
    <w:rsid w:val="005D27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4B19"/>
    <w:pPr>
      <w:ind w:left="720"/>
      <w:contextualSpacing/>
    </w:pPr>
  </w:style>
  <w:style w:type="paragraph" w:styleId="Tekstdymka">
    <w:name w:val="Balloon Text"/>
    <w:basedOn w:val="Normalny"/>
    <w:link w:val="TekstdymkaZnak"/>
    <w:uiPriority w:val="99"/>
    <w:semiHidden/>
    <w:unhideWhenUsed/>
    <w:rsid w:val="00222A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2AE8"/>
    <w:rPr>
      <w:rFonts w:ascii="Segoe UI" w:hAnsi="Segoe UI" w:cs="Segoe UI"/>
      <w:sz w:val="18"/>
      <w:szCs w:val="18"/>
    </w:rPr>
  </w:style>
  <w:style w:type="paragraph" w:customStyle="1" w:styleId="ZnakZnak1Znak">
    <w:name w:val="Znak Znak1 Znak"/>
    <w:basedOn w:val="Normalny"/>
    <w:rsid w:val="006E6E4A"/>
    <w:pPr>
      <w:spacing w:after="0" w:line="240" w:lineRule="auto"/>
    </w:pPr>
    <w:rPr>
      <w:rFonts w:ascii="Times New Roman" w:eastAsia="Times New Roman" w:hAnsi="Times New Roman" w:cs="Times New Roman"/>
      <w:sz w:val="24"/>
      <w:szCs w:val="24"/>
      <w:lang w:eastAsia="pl-PL"/>
    </w:rPr>
  </w:style>
  <w:style w:type="paragraph" w:customStyle="1" w:styleId="Poleadresowe">
    <w:name w:val="Pole adresowe"/>
    <w:basedOn w:val="Normalny"/>
    <w:link w:val="PoleadresoweZnak"/>
    <w:qFormat/>
    <w:rsid w:val="006E6E4A"/>
    <w:pPr>
      <w:spacing w:before="240" w:after="720" w:line="240" w:lineRule="auto"/>
      <w:contextualSpacing/>
    </w:pPr>
    <w:rPr>
      <w:rFonts w:eastAsia="Times New Roman" w:cs="Times New Roman"/>
      <w:bCs/>
      <w:szCs w:val="24"/>
      <w:lang w:eastAsia="pl-PL"/>
    </w:rPr>
  </w:style>
  <w:style w:type="character" w:customStyle="1" w:styleId="PoleadresoweZnak">
    <w:name w:val="Pole adresowe Znak"/>
    <w:basedOn w:val="Domylnaczcionkaakapitu"/>
    <w:link w:val="Poleadresowe"/>
    <w:rsid w:val="006E6E4A"/>
    <w:rPr>
      <w:rFonts w:eastAsia="Times New Roman" w:cs="Times New Roman"/>
      <w:bCs/>
      <w:szCs w:val="24"/>
      <w:lang w:eastAsia="pl-PL"/>
    </w:rPr>
  </w:style>
  <w:style w:type="character" w:styleId="Hipercze">
    <w:name w:val="Hyperlink"/>
    <w:basedOn w:val="Domylnaczcionkaakapitu"/>
    <w:uiPriority w:val="99"/>
    <w:semiHidden/>
    <w:unhideWhenUsed/>
    <w:rsid w:val="006E6E4A"/>
    <w:rPr>
      <w:color w:val="0563C1" w:themeColor="hyperlink"/>
      <w:u w:val="single"/>
    </w:rPr>
  </w:style>
  <w:style w:type="paragraph" w:styleId="NormalnyWeb">
    <w:name w:val="Normal (Web)"/>
    <w:basedOn w:val="Normalny"/>
    <w:uiPriority w:val="99"/>
    <w:semiHidden/>
    <w:unhideWhenUsed/>
    <w:rsid w:val="006E6E4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5D27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72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acprowicz@um.warsza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2077</Words>
  <Characters>12463</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513 druk</vt:lpstr>
    </vt:vector>
  </TitlesOfParts>
  <Company>Urzad Miasta</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513 druk</dc:title>
  <dc:subject/>
  <dc:creator>Mickie Małgorzata (RW)</dc:creator>
  <cp:keywords/>
  <dc:description/>
  <cp:lastModifiedBy>Helińska Justyna (RW)</cp:lastModifiedBy>
  <cp:revision>10</cp:revision>
  <cp:lastPrinted>2024-11-14T07:22:00Z</cp:lastPrinted>
  <dcterms:created xsi:type="dcterms:W3CDTF">2024-11-14T07:00:00Z</dcterms:created>
  <dcterms:modified xsi:type="dcterms:W3CDTF">2025-01-09T14:30:00Z</dcterms:modified>
</cp:coreProperties>
</file>