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E802C" w14:textId="77777777" w:rsidR="00DD45A7" w:rsidRPr="00190FF6" w:rsidRDefault="00DD45A7" w:rsidP="00190FF6">
      <w:pPr>
        <w:pStyle w:val="Nagwek1"/>
        <w:spacing w:before="0" w:line="300" w:lineRule="auto"/>
        <w:ind w:left="7088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190F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PROJEKT</w:t>
      </w:r>
    </w:p>
    <w:p w14:paraId="26580D79" w14:textId="73EAF61C" w:rsidR="00DD45A7" w:rsidRPr="00190FF6" w:rsidRDefault="00DD45A7" w:rsidP="00190FF6">
      <w:pPr>
        <w:pStyle w:val="Nagwek1"/>
        <w:spacing w:before="0" w:line="300" w:lineRule="auto"/>
        <w:ind w:left="7088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190F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 xml:space="preserve">DRUK NR </w:t>
      </w:r>
      <w:r w:rsidR="00AF3727" w:rsidRPr="00190F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466</w:t>
      </w:r>
    </w:p>
    <w:p w14:paraId="5D55D432" w14:textId="77777777" w:rsidR="00822FCC" w:rsidRPr="00190FF6" w:rsidRDefault="00822FCC" w:rsidP="00190FF6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</w:pP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 xml:space="preserve">UCHWAŁA NR </w:t>
      </w:r>
      <w:r w:rsidRPr="00190FF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 w:bidi="pl-PL"/>
        </w:rPr>
        <w:t>…………….…./202</w:t>
      </w:r>
      <w:r w:rsidR="00A342CF" w:rsidRPr="00190FF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 w:bidi="pl-PL"/>
        </w:rPr>
        <w:t>4</w:t>
      </w:r>
    </w:p>
    <w:p w14:paraId="40BA678B" w14:textId="77777777" w:rsidR="00822FCC" w:rsidRPr="00190FF6" w:rsidRDefault="00822FCC" w:rsidP="00190FF6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</w:pP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>RADY MIASTA STOŁECZNEGO WARSZAWY</w:t>
      </w:r>
    </w:p>
    <w:p w14:paraId="4A23101E" w14:textId="77777777" w:rsidR="00822FCC" w:rsidRPr="00190FF6" w:rsidRDefault="00822FCC" w:rsidP="00190FF6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</w:pP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>z …………………………. 202</w:t>
      </w:r>
      <w:r w:rsidR="00A342CF"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>4</w:t>
      </w: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 xml:space="preserve"> r.</w:t>
      </w:r>
    </w:p>
    <w:p w14:paraId="3E2E39D2" w14:textId="77777777" w:rsidR="00822FCC" w:rsidRPr="00190FF6" w:rsidRDefault="00822FCC" w:rsidP="00190FF6">
      <w:pPr>
        <w:pStyle w:val="Nagwek1"/>
        <w:spacing w:after="24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</w:pP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>w sprawie wyrażenia zgody na obniżenie kapitału zakładowego jednoosobowej spółki m.st. Warszawy pod firmą Miejskie Przedsiębiorstwo Realizacji Inwestycji spółka z ograniczoną odpowiedzialnością z siedzibą w Warszawie</w:t>
      </w:r>
    </w:p>
    <w:p w14:paraId="0E6D0ED9" w14:textId="77777777" w:rsidR="00822FCC" w:rsidRPr="00822FCC" w:rsidRDefault="00822FCC" w:rsidP="008B583E">
      <w:pPr>
        <w:widowControl w:val="0"/>
        <w:spacing w:after="236" w:line="300" w:lineRule="auto"/>
        <w:ind w:firstLine="640"/>
        <w:rPr>
          <w:rFonts w:eastAsia="Times New Roman" w:cstheme="minorHAnsi"/>
          <w:bCs/>
          <w:color w:val="000000"/>
          <w:lang w:eastAsia="pl-PL" w:bidi="pl-PL"/>
        </w:rPr>
      </w:pPr>
      <w:r w:rsidRPr="00822FCC">
        <w:rPr>
          <w:rFonts w:eastAsia="Times New Roman" w:cstheme="minorHAnsi"/>
          <w:bCs/>
          <w:color w:val="000000"/>
          <w:lang w:eastAsia="pl-PL" w:bidi="pl-PL"/>
        </w:rPr>
        <w:t xml:space="preserve">Na podstawie art. 18 ust. 2 pkt 9 lit. h ustawy z dnia 8 marca 1990 r. o samorządzie gminnym </w:t>
      </w:r>
      <w:r w:rsidRPr="008B583E">
        <w:rPr>
          <w:rFonts w:eastAsia="Times New Roman" w:cstheme="minorHAnsi"/>
          <w:bCs/>
          <w:color w:val="000000"/>
          <w:lang w:eastAsia="pl-PL" w:bidi="pl-PL"/>
        </w:rPr>
        <w:t>(</w:t>
      </w:r>
      <w:r w:rsidR="00352C5B" w:rsidRPr="00352C5B">
        <w:rPr>
          <w:rFonts w:eastAsia="Times New Roman" w:cstheme="minorHAnsi"/>
          <w:bCs/>
          <w:color w:val="000000"/>
          <w:lang w:eastAsia="pl-PL" w:bidi="pl-PL"/>
        </w:rPr>
        <w:t>Dz. U. z 2024 r. poz. 1465 i 1572</w:t>
      </w:r>
      <w:r w:rsidRPr="008B583E">
        <w:rPr>
          <w:rFonts w:eastAsia="Times New Roman" w:cstheme="minorHAnsi"/>
          <w:bCs/>
          <w:color w:val="000000"/>
          <w:lang w:eastAsia="pl-PL" w:bidi="pl-PL"/>
        </w:rPr>
        <w:t>)</w:t>
      </w:r>
      <w:r w:rsidRPr="00822FCC">
        <w:rPr>
          <w:rFonts w:eastAsia="Times New Roman" w:cstheme="minorHAnsi"/>
          <w:bCs/>
          <w:color w:val="000000"/>
          <w:lang w:eastAsia="pl-PL" w:bidi="pl-PL"/>
        </w:rPr>
        <w:t xml:space="preserve"> uchwala się, co następuje:</w:t>
      </w:r>
    </w:p>
    <w:p w14:paraId="08DF6158" w14:textId="77777777" w:rsidR="00822FCC" w:rsidRPr="00822FCC" w:rsidRDefault="00822FCC" w:rsidP="00190FF6">
      <w:pPr>
        <w:spacing w:after="0" w:line="300" w:lineRule="auto"/>
        <w:ind w:firstLine="567"/>
        <w:rPr>
          <w:rFonts w:eastAsia="Times New Roman" w:cstheme="minorHAnsi"/>
          <w:color w:val="000000"/>
          <w:lang w:eastAsia="pl-PL" w:bidi="pl-PL"/>
        </w:rPr>
      </w:pPr>
      <w:r w:rsidRPr="00822FCC">
        <w:rPr>
          <w:rFonts w:eastAsia="Times New Roman" w:cstheme="minorHAnsi"/>
          <w:b/>
          <w:bCs/>
          <w:color w:val="000000"/>
          <w:lang w:eastAsia="pl-PL" w:bidi="pl-PL"/>
        </w:rPr>
        <w:t xml:space="preserve">§ 1. 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Wyraża się zgodę na obniżenie kapitału zakładowego jednoosobowej spółki m.st. Warszawy pod firmą Miejskie Przedsiębiorstwo Realizacji Inwestycji spółka z ograniczoną odpowiedzialnością z siedzibą w Warszawie, zwanej dalej „Spółką”, z kwoty </w:t>
      </w:r>
      <w:r w:rsidR="00B873E2" w:rsidRPr="00B873E2">
        <w:rPr>
          <w:rFonts w:eastAsia="Times New Roman" w:cstheme="minorHAnsi"/>
          <w:color w:val="000000"/>
          <w:lang w:eastAsia="pl-PL" w:bidi="pl-PL"/>
        </w:rPr>
        <w:t xml:space="preserve">187.559.500,00 zł (słownie: sto osiemdziesiąt siedem milionów pięćset pięćdziesiąt dziewięć tysięcy pięćset złotych) </w:t>
      </w:r>
      <w:r w:rsidR="00CE64C4" w:rsidRPr="00CE64C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E64C4">
        <w:rPr>
          <w:rFonts w:ascii="Calibri" w:eastAsia="Times New Roman" w:hAnsi="Calibri" w:cs="Calibri"/>
          <w:color w:val="000000"/>
          <w:lang w:eastAsia="pl-PL"/>
        </w:rPr>
        <w:t xml:space="preserve">do kwoty </w:t>
      </w:r>
      <w:r w:rsidR="00563214" w:rsidRPr="00563214">
        <w:rPr>
          <w:rFonts w:ascii="Calibri" w:eastAsia="Times New Roman" w:hAnsi="Calibri" w:cs="Calibri"/>
          <w:color w:val="000000"/>
          <w:lang w:eastAsia="pl-PL"/>
        </w:rPr>
        <w:t>42.491.000,00 zł (słownie: czterdzieści dwa miliony czterysta dziewięćdziesiąt jeden tysięcy złotych)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, tj. o kwotę </w:t>
      </w:r>
      <w:r w:rsidR="00D42BBE" w:rsidRPr="00D42BBE">
        <w:rPr>
          <w:rFonts w:eastAsia="Times New Roman" w:cstheme="minorHAnsi"/>
          <w:color w:val="000000"/>
          <w:lang w:eastAsia="pl-PL" w:bidi="pl-PL"/>
        </w:rPr>
        <w:t xml:space="preserve">145.068.500,00 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zł (słownie: </w:t>
      </w:r>
      <w:r w:rsidR="00D42BBE" w:rsidRPr="00D42BBE">
        <w:rPr>
          <w:rFonts w:eastAsia="Times New Roman" w:cstheme="minorHAnsi"/>
          <w:color w:val="000000"/>
          <w:lang w:eastAsia="pl-PL" w:bidi="pl-PL"/>
        </w:rPr>
        <w:t>sto czterdzieści pięć milionów sześćdziesiąt osiem tysięcy pięćset złotych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), poprzez umorzenie </w:t>
      </w:r>
      <w:r w:rsidR="00B873E2" w:rsidRPr="00B873E2">
        <w:rPr>
          <w:rFonts w:eastAsia="Times New Roman" w:cstheme="minorHAnsi"/>
          <w:color w:val="000000"/>
          <w:lang w:eastAsia="pl-PL" w:bidi="pl-PL"/>
        </w:rPr>
        <w:t>290.137 (słownie: dwieście dziewięćdziesiąt tysięcy sto trzydzieści siedem)</w:t>
      </w:r>
      <w:r w:rsidR="00B873E2">
        <w:rPr>
          <w:rFonts w:eastAsia="Times New Roman" w:cstheme="minorHAnsi"/>
          <w:color w:val="000000"/>
          <w:lang w:eastAsia="pl-PL" w:bidi="pl-PL"/>
        </w:rPr>
        <w:t xml:space="preserve"> </w:t>
      </w:r>
      <w:r w:rsidRPr="00822FCC">
        <w:rPr>
          <w:rFonts w:eastAsia="Times New Roman" w:cstheme="minorHAnsi"/>
          <w:color w:val="000000"/>
          <w:lang w:eastAsia="pl-PL" w:bidi="pl-PL"/>
        </w:rPr>
        <w:t>udziałów o wartości nominalnej 500,00 zł (słowni</w:t>
      </w:r>
      <w:bookmarkStart w:id="0" w:name="_GoBack"/>
      <w:bookmarkEnd w:id="0"/>
      <w:r w:rsidRPr="00822FCC">
        <w:rPr>
          <w:rFonts w:eastAsia="Times New Roman" w:cstheme="minorHAnsi"/>
          <w:color w:val="000000"/>
          <w:lang w:eastAsia="pl-PL" w:bidi="pl-PL"/>
        </w:rPr>
        <w:t>e: pięćset złotych) każdy, za zgodą wspólnika w drodze nabycia udziałów przez Spółkę.</w:t>
      </w:r>
    </w:p>
    <w:p w14:paraId="7CA61D85" w14:textId="77777777" w:rsidR="00822FCC" w:rsidRPr="00822FCC" w:rsidRDefault="00822FCC" w:rsidP="00822FCC">
      <w:pPr>
        <w:widowControl w:val="0"/>
        <w:spacing w:before="240" w:after="240" w:line="300" w:lineRule="auto"/>
        <w:ind w:right="23" w:firstLine="567"/>
        <w:rPr>
          <w:rFonts w:eastAsia="Times New Roman" w:cstheme="minorHAnsi"/>
          <w:color w:val="000000"/>
          <w:lang w:eastAsia="pl-PL" w:bidi="pl-PL"/>
        </w:rPr>
      </w:pPr>
      <w:r w:rsidRPr="00822FCC">
        <w:rPr>
          <w:rFonts w:eastAsia="Times New Roman" w:cstheme="minorHAnsi"/>
          <w:b/>
          <w:bCs/>
          <w:color w:val="000000"/>
          <w:lang w:eastAsia="pl-PL" w:bidi="pl-PL"/>
        </w:rPr>
        <w:t xml:space="preserve">§ 2. </w:t>
      </w:r>
      <w:r w:rsidRPr="00822FCC">
        <w:rPr>
          <w:rFonts w:eastAsia="Times New Roman" w:cstheme="minorHAnsi"/>
          <w:color w:val="000000"/>
          <w:lang w:eastAsia="pl-PL" w:bidi="pl-PL"/>
        </w:rPr>
        <w:t>Wykonanie uchwały powierza się Prezydentowi Miasta Stołecznego Warszawy.</w:t>
      </w:r>
    </w:p>
    <w:p w14:paraId="0BC76C22" w14:textId="77777777" w:rsidR="00822FCC" w:rsidRPr="00822FCC" w:rsidRDefault="00822FCC" w:rsidP="00822FCC">
      <w:pPr>
        <w:autoSpaceDE w:val="0"/>
        <w:autoSpaceDN w:val="0"/>
        <w:adjustRightInd w:val="0"/>
        <w:spacing w:after="12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822FCC">
        <w:rPr>
          <w:rFonts w:eastAsia="Courier New" w:cstheme="minorHAnsi"/>
          <w:b/>
          <w:bCs/>
          <w:color w:val="000000"/>
          <w:lang w:eastAsia="pl-PL" w:bidi="pl-PL"/>
        </w:rPr>
        <w:t>§ 3.</w:t>
      </w:r>
      <w:r w:rsidRPr="00822FCC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22FCC">
        <w:rPr>
          <w:rFonts w:ascii="Calibri" w:eastAsia="Times New Roman" w:hAnsi="Calibri" w:cs="Times New Roman"/>
          <w:lang w:eastAsia="pl-PL"/>
        </w:rPr>
        <w:t>1. Uchwała podlega publikacji w Biuletynie Informacji Publicznej Miasta Stołecznego Warszawy.</w:t>
      </w:r>
    </w:p>
    <w:p w14:paraId="7C8C0EB8" w14:textId="77777777" w:rsidR="00822FCC" w:rsidRPr="00822FCC" w:rsidRDefault="00822FCC" w:rsidP="00822FCC">
      <w:pPr>
        <w:autoSpaceDE w:val="0"/>
        <w:autoSpaceDN w:val="0"/>
        <w:adjustRightInd w:val="0"/>
        <w:spacing w:after="12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822FCC">
        <w:rPr>
          <w:rFonts w:ascii="Calibri" w:eastAsia="Times New Roman" w:hAnsi="Calibri" w:cs="Times New Roman"/>
          <w:lang w:eastAsia="pl-PL"/>
        </w:rPr>
        <w:t>2. Uchwała wchodzi w życie z dniem podjęcia.</w:t>
      </w:r>
    </w:p>
    <w:p w14:paraId="241D95CB" w14:textId="77777777" w:rsidR="00BE0729" w:rsidRDefault="00BE0729">
      <w:r>
        <w:br w:type="page"/>
      </w:r>
    </w:p>
    <w:p w14:paraId="1E08446C" w14:textId="77777777" w:rsidR="00BE0729" w:rsidRPr="000142FD" w:rsidRDefault="00BE0729" w:rsidP="00BE0729">
      <w:pPr>
        <w:widowControl w:val="0"/>
        <w:spacing w:after="0" w:line="300" w:lineRule="auto"/>
        <w:jc w:val="center"/>
        <w:rPr>
          <w:rFonts w:eastAsia="Times New Roman" w:cstheme="minorHAnsi"/>
          <w:b/>
          <w:bCs/>
          <w:color w:val="000000"/>
          <w:lang w:eastAsia="pl-PL" w:bidi="pl-PL"/>
        </w:rPr>
      </w:pPr>
      <w:r w:rsidRPr="000142FD">
        <w:rPr>
          <w:rFonts w:eastAsia="Times New Roman" w:cstheme="minorHAnsi"/>
          <w:b/>
          <w:bCs/>
          <w:color w:val="000000"/>
          <w:lang w:eastAsia="pl-PL" w:bidi="pl-PL"/>
        </w:rPr>
        <w:lastRenderedPageBreak/>
        <w:t>UZASADNIENIE</w:t>
      </w:r>
    </w:p>
    <w:p w14:paraId="3E359523" w14:textId="77777777" w:rsidR="00BE0729" w:rsidRPr="000142FD" w:rsidRDefault="00BE0729" w:rsidP="00BE0729">
      <w:pPr>
        <w:widowControl w:val="0"/>
        <w:spacing w:after="0" w:line="300" w:lineRule="auto"/>
        <w:jc w:val="center"/>
        <w:rPr>
          <w:rFonts w:eastAsia="Times New Roman" w:cstheme="minorHAnsi"/>
          <w:b/>
          <w:bCs/>
          <w:color w:val="000000"/>
          <w:lang w:eastAsia="pl-PL" w:bidi="pl-PL"/>
        </w:rPr>
      </w:pPr>
      <w:r w:rsidRPr="000142FD">
        <w:rPr>
          <w:rFonts w:eastAsia="Times New Roman" w:cstheme="minorHAnsi"/>
          <w:b/>
          <w:bCs/>
          <w:color w:val="000000"/>
          <w:lang w:eastAsia="pl-PL" w:bidi="pl-PL"/>
        </w:rPr>
        <w:t>PROJEKTU UCHWAŁY RADY MIASTA STOŁECZNEGO WARSZAWY</w:t>
      </w:r>
    </w:p>
    <w:p w14:paraId="28A73882" w14:textId="77777777" w:rsidR="00BE0729" w:rsidRPr="000142FD" w:rsidRDefault="00BE0729" w:rsidP="00BE0729">
      <w:pPr>
        <w:widowControl w:val="0"/>
        <w:spacing w:after="240" w:line="300" w:lineRule="auto"/>
        <w:jc w:val="center"/>
        <w:rPr>
          <w:rFonts w:eastAsia="Times New Roman" w:cstheme="minorHAnsi"/>
          <w:b/>
          <w:bCs/>
          <w:lang w:eastAsia="pl-PL" w:bidi="pl-PL"/>
        </w:rPr>
      </w:pPr>
      <w:r w:rsidRPr="000142FD">
        <w:rPr>
          <w:rFonts w:eastAsia="Times New Roman" w:cstheme="minorHAnsi"/>
          <w:b/>
          <w:bCs/>
          <w:lang w:eastAsia="pl-PL" w:bidi="pl-PL"/>
        </w:rPr>
        <w:t>w sprawie wyrażenia zgody na obniżenie kapitału zakładowego jednoosobowej spółki m.st. Warszawy pod firmą Miejskie Przedsiębiorstwo Realizacji Inwestycji spółka z ograniczoną odpowiedzialnością z siedzibą w Warszawie</w:t>
      </w:r>
    </w:p>
    <w:p w14:paraId="322F9012" w14:textId="77777777" w:rsidR="00BE0729" w:rsidRDefault="00BE0729" w:rsidP="00BE07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contextualSpacing/>
        <w:rPr>
          <w:rFonts w:cstheme="minorHAnsi"/>
          <w:b/>
          <w:bCs/>
        </w:rPr>
      </w:pPr>
      <w:r w:rsidRPr="000142FD">
        <w:rPr>
          <w:rFonts w:cstheme="minorHAnsi"/>
          <w:b/>
          <w:bCs/>
        </w:rPr>
        <w:t>Wyjaśnienie potrzeby i celu podjęcia uchwały</w:t>
      </w:r>
    </w:p>
    <w:p w14:paraId="65B6C8E5" w14:textId="77777777" w:rsidR="00BE0729" w:rsidRPr="000142FD" w:rsidRDefault="00BE0729" w:rsidP="00BE0729">
      <w:pPr>
        <w:widowControl w:val="0"/>
        <w:autoSpaceDE w:val="0"/>
        <w:autoSpaceDN w:val="0"/>
        <w:adjustRightInd w:val="0"/>
        <w:spacing w:after="240" w:line="300" w:lineRule="auto"/>
        <w:ind w:left="1069"/>
        <w:contextualSpacing/>
        <w:rPr>
          <w:rFonts w:cstheme="minorHAnsi"/>
          <w:b/>
          <w:bCs/>
        </w:rPr>
      </w:pPr>
    </w:p>
    <w:p w14:paraId="3045E889" w14:textId="77777777" w:rsidR="00BE0729" w:rsidRDefault="00BE0729" w:rsidP="00BE0729">
      <w:pPr>
        <w:widowControl w:val="0"/>
        <w:spacing w:after="0" w:line="300" w:lineRule="auto"/>
        <w:ind w:left="20"/>
        <w:rPr>
          <w:rFonts w:eastAsiaTheme="majorEastAsia" w:cstheme="minorHAnsi"/>
          <w:iCs/>
          <w:shd w:val="clear" w:color="auto" w:fill="FFFFFF"/>
          <w:lang w:eastAsia="pl-PL" w:bidi="pl-PL"/>
        </w:rPr>
      </w:pPr>
      <w:r w:rsidRPr="000142FD">
        <w:rPr>
          <w:rFonts w:eastAsiaTheme="majorEastAsia" w:cstheme="minorHAnsi"/>
          <w:iCs/>
          <w:shd w:val="clear" w:color="auto" w:fill="FFFFFF"/>
          <w:lang w:eastAsia="pl-PL" w:bidi="pl-PL"/>
        </w:rPr>
        <w:t>Celem podjęcia uchwały jest wyrażenie przez Radę Miasta Stołecznego Warszawy zgody na obniżenie kapitału zakładowego spółki pod firmą Miejskie Przedsiębiorstwo Realizacji Inwestycji sp. z o.o. (dalej: MPRI lub Spółka), poprzez umorzenie udziałów o</w:t>
      </w:r>
      <w:r>
        <w:rPr>
          <w:rFonts w:eastAsiaTheme="majorEastAsia" w:cstheme="minorHAnsi"/>
          <w:iCs/>
          <w:shd w:val="clear" w:color="auto" w:fill="FFFFFF"/>
          <w:lang w:eastAsia="pl-PL" w:bidi="pl-PL"/>
        </w:rPr>
        <w:t xml:space="preserve"> </w:t>
      </w:r>
      <w:r w:rsidRPr="000142FD">
        <w:rPr>
          <w:rFonts w:eastAsiaTheme="majorEastAsia" w:cstheme="minorHAnsi"/>
          <w:iCs/>
          <w:shd w:val="clear" w:color="auto" w:fill="FFFFFF"/>
          <w:lang w:eastAsia="pl-PL" w:bidi="pl-PL"/>
        </w:rPr>
        <w:t xml:space="preserve">wartości </w:t>
      </w:r>
      <w:r w:rsidRPr="006F0104">
        <w:rPr>
          <w:rFonts w:eastAsiaTheme="majorEastAsia" w:cstheme="minorHAnsi"/>
          <w:iCs/>
          <w:shd w:val="clear" w:color="auto" w:fill="FFFFFF"/>
          <w:lang w:eastAsia="pl-PL" w:bidi="pl-PL"/>
        </w:rPr>
        <w:t xml:space="preserve">145.068.500,00 zł </w:t>
      </w:r>
      <w:r w:rsidRPr="000142FD">
        <w:rPr>
          <w:rFonts w:eastAsiaTheme="majorEastAsia" w:cstheme="minorHAnsi"/>
          <w:iCs/>
          <w:shd w:val="clear" w:color="auto" w:fill="FFFFFF"/>
          <w:lang w:eastAsia="pl-PL" w:bidi="pl-PL"/>
        </w:rPr>
        <w:t>za zgodą wspólnika</w:t>
      </w:r>
      <w:r>
        <w:rPr>
          <w:rFonts w:eastAsiaTheme="majorEastAsia" w:cstheme="minorHAnsi"/>
          <w:iCs/>
          <w:shd w:val="clear" w:color="auto" w:fill="FFFFFF"/>
          <w:lang w:eastAsia="pl-PL" w:bidi="pl-PL"/>
        </w:rPr>
        <w:t>,</w:t>
      </w:r>
      <w:r w:rsidRPr="000142FD">
        <w:rPr>
          <w:rFonts w:eastAsiaTheme="majorEastAsia" w:cstheme="minorHAnsi"/>
          <w:iCs/>
          <w:shd w:val="clear" w:color="auto" w:fill="FFFFFF"/>
          <w:lang w:eastAsia="pl-PL" w:bidi="pl-PL"/>
        </w:rPr>
        <w:t xml:space="preserve"> w drodze nabycia udziałów przez Spółkę.</w:t>
      </w:r>
    </w:p>
    <w:p w14:paraId="04F6A677" w14:textId="77777777" w:rsidR="00BE0729" w:rsidRDefault="00BE0729" w:rsidP="00BE0729">
      <w:pPr>
        <w:widowControl w:val="0"/>
        <w:spacing w:after="0" w:line="300" w:lineRule="auto"/>
        <w:ind w:left="20"/>
        <w:rPr>
          <w:rFonts w:eastAsiaTheme="majorEastAsia" w:cstheme="minorHAnsi"/>
          <w:iCs/>
          <w:shd w:val="clear" w:color="auto" w:fill="FFFFFF"/>
          <w:lang w:eastAsia="pl-PL" w:bidi="pl-PL"/>
        </w:rPr>
      </w:pPr>
    </w:p>
    <w:p w14:paraId="055CDCC8" w14:textId="77777777" w:rsidR="00BE0729" w:rsidRPr="004E7DE3" w:rsidRDefault="00BE0729" w:rsidP="00BE0729">
      <w:pPr>
        <w:widowControl w:val="0"/>
        <w:spacing w:after="0" w:line="300" w:lineRule="auto"/>
        <w:ind w:left="20"/>
        <w:rPr>
          <w:rFonts w:eastAsiaTheme="majorEastAsia" w:cstheme="minorHAnsi"/>
          <w:iCs/>
          <w:shd w:val="clear" w:color="auto" w:fill="FFFFFF"/>
          <w:lang w:eastAsia="pl-PL" w:bidi="pl-PL"/>
        </w:rPr>
      </w:pPr>
      <w:r>
        <w:rPr>
          <w:rFonts w:eastAsiaTheme="majorEastAsia" w:cstheme="minorHAnsi"/>
          <w:iCs/>
          <w:shd w:val="clear" w:color="auto" w:fill="FFFFFF"/>
          <w:lang w:eastAsia="pl-PL" w:bidi="pl-PL"/>
        </w:rPr>
        <w:t>Proponowana wysokość obniżenia kapitału zakładowego Spółki wynika z wartości</w:t>
      </w:r>
      <w:r w:rsidRPr="00BE50F2">
        <w:rPr>
          <w:rFonts w:eastAsiaTheme="majorEastAsia" w:cstheme="minorHAnsi"/>
          <w:iCs/>
          <w:shd w:val="clear" w:color="auto" w:fill="FFFFFF"/>
          <w:lang w:eastAsia="pl-PL" w:bidi="pl-PL"/>
        </w:rPr>
        <w:t xml:space="preserve"> </w:t>
      </w:r>
      <w:r>
        <w:rPr>
          <w:rFonts w:eastAsiaTheme="majorEastAsia" w:cstheme="minorHAnsi"/>
          <w:iCs/>
          <w:shd w:val="clear" w:color="auto" w:fill="FFFFFF"/>
          <w:lang w:eastAsia="pl-PL" w:bidi="pl-PL"/>
        </w:rPr>
        <w:t>końcowego rozliczenia zakończonej modernizacji i rozbudowy Szpitala Bielańskiego pomiędzy m.st. Warszawa</w:t>
      </w:r>
      <w:r>
        <w:rPr>
          <w:rFonts w:eastAsiaTheme="majorEastAsia" w:cstheme="minorHAnsi"/>
          <w:iCs/>
          <w:shd w:val="clear" w:color="auto" w:fill="FFFFFF"/>
          <w:lang w:eastAsia="pl-PL" w:bidi="pl-PL"/>
        </w:rPr>
        <w:br/>
        <w:t>i MPRI, na które składają się wierzytelności w kwotach</w:t>
      </w:r>
      <w:r w:rsidRPr="004E7DE3">
        <w:rPr>
          <w:rFonts w:eastAsiaTheme="majorEastAsia" w:cstheme="minorHAnsi"/>
          <w:iCs/>
          <w:shd w:val="clear" w:color="auto" w:fill="FFFFFF"/>
          <w:lang w:eastAsia="pl-PL" w:bidi="pl-PL"/>
        </w:rPr>
        <w:t>:</w:t>
      </w:r>
    </w:p>
    <w:p w14:paraId="568E84F3" w14:textId="17F08969" w:rsidR="00BE0729" w:rsidRPr="000F4054" w:rsidRDefault="00BE0729" w:rsidP="00BE0729">
      <w:pPr>
        <w:pStyle w:val="Akapitzlist"/>
        <w:widowControl w:val="0"/>
        <w:numPr>
          <w:ilvl w:val="0"/>
          <w:numId w:val="3"/>
        </w:numPr>
        <w:spacing w:after="0" w:line="300" w:lineRule="auto"/>
        <w:ind w:left="426" w:hanging="406"/>
        <w:rPr>
          <w:rFonts w:eastAsiaTheme="majorEastAsia" w:cstheme="minorHAnsi"/>
          <w:iCs/>
          <w:shd w:val="clear" w:color="auto" w:fill="FFFFFF"/>
          <w:lang w:eastAsia="pl-PL" w:bidi="pl-PL"/>
        </w:rPr>
      </w:pPr>
      <w:r>
        <w:rPr>
          <w:rFonts w:eastAsiaTheme="majorEastAsia" w:cstheme="minorHAnsi"/>
          <w:iCs/>
          <w:shd w:val="clear" w:color="auto" w:fill="FFFFFF"/>
          <w:lang w:eastAsia="pl-PL" w:bidi="pl-PL"/>
        </w:rPr>
        <w:t xml:space="preserve"> </w:t>
      </w:r>
      <w:r w:rsidRPr="000F4054">
        <w:rPr>
          <w:rFonts w:eastAsiaTheme="majorEastAsia" w:cstheme="minorHAnsi"/>
          <w:iCs/>
          <w:shd w:val="clear" w:color="auto" w:fill="FFFFFF"/>
          <w:lang w:eastAsia="pl-PL" w:bidi="pl-PL"/>
        </w:rPr>
        <w:t>143.418.500,00 zł z tytułu poniesionych przez Spółkę nakładów i kosztów w związku</w:t>
      </w:r>
      <w:r>
        <w:rPr>
          <w:rFonts w:eastAsiaTheme="majorEastAsia" w:cstheme="minorHAnsi"/>
          <w:iCs/>
          <w:shd w:val="clear" w:color="auto" w:fill="FFFFFF"/>
          <w:lang w:eastAsia="pl-PL" w:bidi="pl-PL"/>
        </w:rPr>
        <w:t xml:space="preserve"> </w:t>
      </w:r>
      <w:r w:rsidRPr="000F4054">
        <w:rPr>
          <w:rFonts w:eastAsiaTheme="majorEastAsia" w:cstheme="minorHAnsi"/>
          <w:iCs/>
          <w:shd w:val="clear" w:color="auto" w:fill="FFFFFF"/>
          <w:lang w:eastAsia="pl-PL" w:bidi="pl-PL"/>
        </w:rPr>
        <w:t>z realizacją powierzonego zadania pod nazwą „Modernizacja i rozbudowa Szpitala Bielańskiego im. Księdza Jerzego Popiełuszki, Samodzielnego Publicznego Zakładu Opieki Zdrowotnej” oraz</w:t>
      </w:r>
    </w:p>
    <w:p w14:paraId="348F4322" w14:textId="77777777" w:rsidR="00BE0729" w:rsidRPr="000F4054" w:rsidRDefault="00BE0729" w:rsidP="00BE0729">
      <w:pPr>
        <w:pStyle w:val="Akapitzlist"/>
        <w:widowControl w:val="0"/>
        <w:numPr>
          <w:ilvl w:val="0"/>
          <w:numId w:val="3"/>
        </w:numPr>
        <w:spacing w:after="0" w:line="300" w:lineRule="auto"/>
        <w:ind w:left="426" w:hanging="406"/>
        <w:rPr>
          <w:rFonts w:eastAsiaTheme="majorEastAsia" w:cstheme="minorHAnsi"/>
          <w:iCs/>
          <w:shd w:val="clear" w:color="auto" w:fill="FFFFFF"/>
          <w:lang w:eastAsia="pl-PL" w:bidi="pl-PL"/>
        </w:rPr>
      </w:pPr>
      <w:r w:rsidRPr="000F4054">
        <w:rPr>
          <w:rFonts w:eastAsiaTheme="majorEastAsia" w:cstheme="minorHAnsi"/>
          <w:iCs/>
          <w:shd w:val="clear" w:color="auto" w:fill="FFFFFF"/>
          <w:lang w:eastAsia="pl-PL" w:bidi="pl-PL"/>
        </w:rPr>
        <w:t>1.650.000,00 zł z tytułu przeniesienia na m.st. Warszawę składników majątku aktualnie nabytych przez Spółkę w ramach realizacji powierzonego zadania pod nazwą „Zakupy inwestycyjne związane z modernizacją i rozbudową Szpitala Bielańskiego im. Księdza Jerzego Popiełuszki, Samodzielnego Publicznego Zakładu Opieki Zdrowotnej”.</w:t>
      </w:r>
    </w:p>
    <w:p w14:paraId="770F358E" w14:textId="77777777" w:rsidR="00BE0729" w:rsidRDefault="00BE0729" w:rsidP="00BE0729">
      <w:pPr>
        <w:widowControl w:val="0"/>
        <w:spacing w:after="0" w:line="300" w:lineRule="auto"/>
        <w:rPr>
          <w:rFonts w:eastAsiaTheme="majorEastAsia" w:cstheme="minorHAnsi"/>
          <w:iCs/>
          <w:shd w:val="clear" w:color="auto" w:fill="FFFFFF"/>
          <w:lang w:eastAsia="pl-PL" w:bidi="pl-PL"/>
        </w:rPr>
      </w:pPr>
    </w:p>
    <w:p w14:paraId="1D86905C" w14:textId="77777777" w:rsidR="00BE0729" w:rsidRDefault="00BE0729" w:rsidP="00BE07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contextualSpacing/>
        <w:rPr>
          <w:rFonts w:cstheme="minorHAnsi"/>
          <w:b/>
          <w:bCs/>
        </w:rPr>
      </w:pPr>
      <w:r w:rsidRPr="000142FD">
        <w:rPr>
          <w:rFonts w:cstheme="minorHAnsi"/>
          <w:b/>
          <w:bCs/>
        </w:rPr>
        <w:t>Charakterystyka Spółki</w:t>
      </w:r>
    </w:p>
    <w:p w14:paraId="4E5CD1FE" w14:textId="77777777" w:rsidR="00BE0729" w:rsidRPr="000142FD" w:rsidRDefault="00BE0729" w:rsidP="00BE0729">
      <w:pPr>
        <w:widowControl w:val="0"/>
        <w:autoSpaceDE w:val="0"/>
        <w:autoSpaceDN w:val="0"/>
        <w:adjustRightInd w:val="0"/>
        <w:spacing w:after="240" w:line="300" w:lineRule="auto"/>
        <w:ind w:left="1069"/>
        <w:contextualSpacing/>
        <w:rPr>
          <w:rFonts w:cstheme="minorHAnsi"/>
          <w:b/>
          <w:bCs/>
        </w:rPr>
      </w:pPr>
    </w:p>
    <w:p w14:paraId="59F0DC6E" w14:textId="77777777" w:rsidR="00BE0729" w:rsidRPr="000142FD" w:rsidRDefault="00BE0729" w:rsidP="00BE0729">
      <w:pPr>
        <w:spacing w:after="240" w:line="300" w:lineRule="auto"/>
        <w:contextualSpacing/>
        <w:rPr>
          <w:rFonts w:cstheme="minorHAnsi"/>
          <w:lang w:bidi="pl-PL"/>
        </w:rPr>
      </w:pPr>
      <w:r w:rsidRPr="000142FD">
        <w:rPr>
          <w:rFonts w:cstheme="minorHAnsi"/>
          <w:bCs/>
          <w:lang w:bidi="pl-PL"/>
        </w:rPr>
        <w:t xml:space="preserve">Miejskie Przedsiębiorstwo Realizacji Inwestycji sp. z o.o. </w:t>
      </w:r>
      <w:r>
        <w:rPr>
          <w:rFonts w:cstheme="minorHAnsi"/>
          <w:lang w:bidi="pl-PL"/>
        </w:rPr>
        <w:t>(wcześniej:</w:t>
      </w:r>
      <w:r w:rsidRPr="000142FD">
        <w:rPr>
          <w:rFonts w:cstheme="minorHAnsi"/>
          <w:lang w:bidi="pl-PL"/>
        </w:rPr>
        <w:t xml:space="preserve"> Miejskie Przedsiębiorstwo Robót Ogrodniczych sp. z o.o.) powstało w wyniku przekształcenia przedsiębiorstwa komunalnego pod</w:t>
      </w:r>
      <w:r>
        <w:rPr>
          <w:rFonts w:cstheme="minorHAnsi"/>
          <w:lang w:bidi="pl-PL"/>
        </w:rPr>
        <w:t> </w:t>
      </w:r>
      <w:r w:rsidRPr="000142FD">
        <w:rPr>
          <w:rFonts w:cstheme="minorHAnsi"/>
          <w:lang w:bidi="pl-PL"/>
        </w:rPr>
        <w:t>nazwą Miejskie Przedsiębiorstwo Robót Ogrodniczych w jednoosobową spółkę Związku</w:t>
      </w:r>
      <w:r>
        <w:rPr>
          <w:rFonts w:cstheme="minorHAnsi"/>
          <w:lang w:bidi="pl-PL"/>
        </w:rPr>
        <w:t xml:space="preserve"> </w:t>
      </w:r>
      <w:r>
        <w:rPr>
          <w:rFonts w:cstheme="minorHAnsi"/>
          <w:lang w:bidi="pl-PL"/>
        </w:rPr>
        <w:br/>
      </w:r>
      <w:r w:rsidRPr="000142FD">
        <w:rPr>
          <w:rFonts w:cstheme="minorHAnsi"/>
          <w:lang w:bidi="pl-PL"/>
        </w:rPr>
        <w:t>Dzielnic–Gmin Warszawy. Spółka rozpoczęła działalność 19 kwietnia 1993 r. W dniu 30 września 2003 r. Spółka została wpisana do KRS.</w:t>
      </w:r>
    </w:p>
    <w:p w14:paraId="08455C07" w14:textId="77777777" w:rsidR="00BE0729" w:rsidRDefault="00BE0729" w:rsidP="00BE0729">
      <w:pPr>
        <w:spacing w:after="240" w:line="300" w:lineRule="auto"/>
        <w:contextualSpacing/>
        <w:rPr>
          <w:rFonts w:cstheme="minorHAnsi"/>
          <w:lang w:bidi="pl-PL"/>
        </w:rPr>
      </w:pPr>
    </w:p>
    <w:p w14:paraId="67E839E1" w14:textId="77777777" w:rsidR="00BE0729" w:rsidRPr="006D6AFA" w:rsidRDefault="00BE0729" w:rsidP="00BE0729">
      <w:pPr>
        <w:spacing w:after="240" w:line="300" w:lineRule="auto"/>
        <w:contextualSpacing/>
        <w:rPr>
          <w:rFonts w:cstheme="minorHAnsi"/>
          <w:bCs/>
          <w:lang w:bidi="pl-PL"/>
        </w:rPr>
      </w:pPr>
      <w:r w:rsidRPr="00D446F9">
        <w:rPr>
          <w:rFonts w:cstheme="minorHAnsi"/>
          <w:bCs/>
          <w:lang w:bidi="pl-PL"/>
        </w:rPr>
        <w:t xml:space="preserve">W 2012 r. nastąpiła konsolidacja Spółki w trybie art. 492 § 1 pkt 1 Ustawy Kodeks spółek handlowych z Przedsiębiorstwem Produkcyjno-Handlowo-Usługowym „Zaplecze” sp. z o.o. oraz Ratuszem Wilanów sp. z o.o. W kolejnych latach – w </w:t>
      </w:r>
      <w:r w:rsidRPr="006D6AFA">
        <w:rPr>
          <w:rFonts w:cstheme="minorHAnsi"/>
          <w:bCs/>
          <w:lang w:bidi="pl-PL"/>
        </w:rPr>
        <w:t>tym samym trybie – dokonano kolejnych konsolidacji Spółki, tj. odpowiednio: w roku 2013 z Przedsiębiorstwem Budownictwa Uprzemysłowionego Warszawa-Północ sp. z o.o., w roku 2015 z Przedsiębiorstwem Robót Elewacyjnych Budownictwa Warszawa sp. z o.o., a następnie w roku 2016 ze Spółką Trasa Świętokrzyską sp. z o.o. w likwidacji.</w:t>
      </w:r>
    </w:p>
    <w:p w14:paraId="53015590" w14:textId="77777777" w:rsidR="00BE0729" w:rsidRPr="006D6AFA" w:rsidRDefault="00BE0729" w:rsidP="00BE0729">
      <w:pPr>
        <w:spacing w:after="240" w:line="300" w:lineRule="auto"/>
        <w:contextualSpacing/>
        <w:rPr>
          <w:rFonts w:cstheme="minorHAnsi"/>
          <w:bCs/>
          <w:lang w:bidi="pl-PL"/>
        </w:rPr>
      </w:pPr>
    </w:p>
    <w:p w14:paraId="753C5392" w14:textId="77777777" w:rsidR="00BE0729" w:rsidRPr="006D6AFA" w:rsidRDefault="00BE0729" w:rsidP="00BE0729">
      <w:pPr>
        <w:spacing w:after="240" w:line="300" w:lineRule="auto"/>
        <w:contextualSpacing/>
        <w:rPr>
          <w:rFonts w:cstheme="minorHAnsi"/>
          <w:bCs/>
          <w:lang w:bidi="pl-PL"/>
        </w:rPr>
      </w:pPr>
      <w:r w:rsidRPr="006D6AFA">
        <w:rPr>
          <w:rFonts w:cstheme="minorHAnsi"/>
          <w:bCs/>
          <w:lang w:bidi="pl-PL"/>
        </w:rPr>
        <w:t xml:space="preserve">Kapitał zakładowy Spółki wynosi </w:t>
      </w:r>
      <w:r w:rsidRPr="003028C8">
        <w:rPr>
          <w:rFonts w:cstheme="minorHAnsi"/>
          <w:bCs/>
          <w:lang w:bidi="pl-PL"/>
        </w:rPr>
        <w:t xml:space="preserve">187.559.500,00 zł </w:t>
      </w:r>
      <w:r w:rsidRPr="006D6AFA">
        <w:rPr>
          <w:rFonts w:cstheme="minorHAnsi"/>
          <w:bCs/>
          <w:lang w:bidi="pl-PL"/>
        </w:rPr>
        <w:t xml:space="preserve">i dzieli się na </w:t>
      </w:r>
      <w:r>
        <w:rPr>
          <w:rFonts w:cstheme="minorHAnsi"/>
          <w:bCs/>
          <w:lang w:bidi="pl-PL"/>
        </w:rPr>
        <w:t>375.119</w:t>
      </w:r>
      <w:r w:rsidRPr="006D6AFA">
        <w:rPr>
          <w:rFonts w:cstheme="minorHAnsi"/>
          <w:bCs/>
          <w:lang w:bidi="pl-PL"/>
        </w:rPr>
        <w:t xml:space="preserve"> udział</w:t>
      </w:r>
      <w:r>
        <w:rPr>
          <w:rFonts w:cstheme="minorHAnsi"/>
          <w:bCs/>
          <w:lang w:bidi="pl-PL"/>
        </w:rPr>
        <w:t>ów</w:t>
      </w:r>
      <w:r w:rsidRPr="006D6AFA">
        <w:rPr>
          <w:rFonts w:cstheme="minorHAnsi"/>
          <w:bCs/>
          <w:lang w:bidi="pl-PL"/>
        </w:rPr>
        <w:t xml:space="preserve"> o wartości nominalnej 500,00 zł każdy. 100% udziałów w Spółce posiada m.st.</w:t>
      </w:r>
      <w:r>
        <w:rPr>
          <w:rFonts w:cstheme="minorHAnsi"/>
          <w:bCs/>
          <w:lang w:bidi="pl-PL"/>
        </w:rPr>
        <w:t> </w:t>
      </w:r>
      <w:r w:rsidRPr="006D6AFA">
        <w:rPr>
          <w:rFonts w:cstheme="minorHAnsi"/>
          <w:bCs/>
          <w:lang w:bidi="pl-PL"/>
        </w:rPr>
        <w:t xml:space="preserve">Warszawa. </w:t>
      </w:r>
    </w:p>
    <w:p w14:paraId="265EF536" w14:textId="77777777" w:rsidR="00BE0729" w:rsidRDefault="00BE0729" w:rsidP="00BE0729">
      <w:pPr>
        <w:spacing w:after="0" w:line="300" w:lineRule="auto"/>
        <w:rPr>
          <w:rFonts w:cstheme="minorHAnsi"/>
          <w:lang w:bidi="pl-PL"/>
        </w:rPr>
      </w:pPr>
    </w:p>
    <w:p w14:paraId="23F1E51F" w14:textId="77777777" w:rsidR="00BE0729" w:rsidRDefault="00BE0729" w:rsidP="00BE0729">
      <w:pPr>
        <w:spacing w:after="0" w:line="300" w:lineRule="auto"/>
        <w:rPr>
          <w:rFonts w:cstheme="minorHAnsi"/>
          <w:lang w:bidi="pl-PL"/>
        </w:rPr>
      </w:pPr>
      <w:r w:rsidRPr="000142FD">
        <w:rPr>
          <w:rFonts w:cstheme="minorHAnsi"/>
          <w:lang w:bidi="pl-PL"/>
        </w:rPr>
        <w:t>Głównym przedmiotem działalności Spółki jest:</w:t>
      </w:r>
    </w:p>
    <w:p w14:paraId="11EF9B33" w14:textId="77777777" w:rsidR="00BE0729" w:rsidRPr="006D6AFA" w:rsidRDefault="00BE0729" w:rsidP="00BE0729">
      <w:pPr>
        <w:pStyle w:val="Akapitzlist"/>
        <w:widowControl w:val="0"/>
        <w:numPr>
          <w:ilvl w:val="0"/>
          <w:numId w:val="2"/>
        </w:numPr>
        <w:spacing w:after="0" w:line="300" w:lineRule="auto"/>
        <w:jc w:val="both"/>
        <w:rPr>
          <w:rFonts w:ascii="Calibri" w:eastAsia="Times New Roman" w:hAnsi="Calibri" w:cs="Calibri"/>
          <w:color w:val="000000"/>
          <w:lang w:eastAsia="pl-PL" w:bidi="pl-PL"/>
        </w:rPr>
      </w:pPr>
      <w:r w:rsidRPr="006D6AFA">
        <w:rPr>
          <w:rFonts w:ascii="Calibri" w:eastAsia="Times New Roman" w:hAnsi="Calibri" w:cs="Calibri"/>
          <w:color w:val="000000"/>
          <w:lang w:eastAsia="pl-PL" w:bidi="pl-PL"/>
        </w:rPr>
        <w:t>działalność inwestycyjna,</w:t>
      </w:r>
    </w:p>
    <w:p w14:paraId="3021AB33" w14:textId="77777777" w:rsidR="00BE0729" w:rsidRPr="006D6AFA" w:rsidRDefault="00BE0729" w:rsidP="00BE0729">
      <w:pPr>
        <w:pStyle w:val="Akapitzlist"/>
        <w:widowControl w:val="0"/>
        <w:numPr>
          <w:ilvl w:val="0"/>
          <w:numId w:val="2"/>
        </w:numPr>
        <w:spacing w:after="0" w:line="300" w:lineRule="auto"/>
        <w:jc w:val="both"/>
        <w:rPr>
          <w:rFonts w:ascii="Calibri" w:eastAsia="Times New Roman" w:hAnsi="Calibri" w:cs="Calibri"/>
          <w:color w:val="000000"/>
          <w:lang w:eastAsia="pl-PL" w:bidi="pl-PL"/>
        </w:rPr>
      </w:pPr>
      <w:r w:rsidRPr="006D6AFA">
        <w:rPr>
          <w:rFonts w:ascii="Calibri" w:eastAsia="Times New Roman" w:hAnsi="Calibri" w:cs="Calibri"/>
          <w:color w:val="000000"/>
          <w:lang w:eastAsia="pl-PL" w:bidi="pl-PL"/>
        </w:rPr>
        <w:t>wynajem i dzierżawa nieruchomości.</w:t>
      </w:r>
    </w:p>
    <w:p w14:paraId="16B19BCC" w14:textId="77777777" w:rsidR="00BE0729" w:rsidRPr="000142FD" w:rsidRDefault="00BE0729" w:rsidP="00BE0729">
      <w:pPr>
        <w:spacing w:after="0" w:line="300" w:lineRule="auto"/>
        <w:jc w:val="both"/>
        <w:rPr>
          <w:rFonts w:eastAsia="Times New Roman" w:cstheme="minorHAnsi"/>
          <w:lang w:eastAsia="pl-PL" w:bidi="pl-PL"/>
        </w:rPr>
      </w:pPr>
    </w:p>
    <w:p w14:paraId="36B29389" w14:textId="77777777" w:rsidR="00BE0729" w:rsidRPr="000142FD" w:rsidRDefault="00BE0729" w:rsidP="00BE0729">
      <w:pPr>
        <w:spacing w:after="240" w:line="300" w:lineRule="auto"/>
        <w:rPr>
          <w:rFonts w:cstheme="minorHAnsi"/>
          <w:color w:val="000000" w:themeColor="text1"/>
          <w:shd w:val="clear" w:color="auto" w:fill="FFFFFF"/>
          <w:lang w:bidi="pl-PL"/>
        </w:rPr>
      </w:pPr>
      <w:r w:rsidRPr="000142FD">
        <w:rPr>
          <w:rFonts w:eastAsia="Times New Roman" w:cstheme="minorHAnsi"/>
          <w:lang w:eastAsia="pl-PL" w:bidi="pl-PL"/>
        </w:rPr>
        <w:t>W § 6 Aktu Założycielskiego Spółki został określony cel działalności Spółki, którym jest</w:t>
      </w:r>
      <w:r>
        <w:rPr>
          <w:rFonts w:eastAsia="Times New Roman" w:cstheme="minorHAnsi"/>
          <w:lang w:eastAsia="pl-PL" w:bidi="pl-PL"/>
        </w:rPr>
        <w:t xml:space="preserve"> </w:t>
      </w:r>
      <w:r>
        <w:rPr>
          <w:rFonts w:eastAsia="Times New Roman" w:cstheme="minorHAnsi"/>
          <w:lang w:eastAsia="pl-PL" w:bidi="pl-PL"/>
        </w:rPr>
        <w:br/>
      </w:r>
      <w:r w:rsidRPr="000142FD">
        <w:rPr>
          <w:rFonts w:eastAsia="Times New Roman" w:cstheme="minorHAnsi"/>
          <w:lang w:eastAsia="pl-PL" w:bidi="pl-PL"/>
        </w:rPr>
        <w:t xml:space="preserve">w szczególności wykonywanie zadania własnego m.st. Warszawy, dotyczącego zaspokajania zbiorowych potrzeb wspólnoty w zakresie budownictwa, w tym budowy gmachów użyteczności publicznej na potrzeby Miasta Stołecznego Warszawy. </w:t>
      </w:r>
      <w:r w:rsidRPr="000142FD">
        <w:rPr>
          <w:rFonts w:cstheme="minorHAnsi"/>
          <w:color w:val="000000" w:themeColor="text1"/>
          <w:shd w:val="clear" w:color="auto" w:fill="FFFFFF"/>
          <w:lang w:bidi="pl-PL"/>
        </w:rPr>
        <w:t xml:space="preserve">Dodatkowo, z uwagi na planowane zaangażowanie Spółki </w:t>
      </w:r>
      <w:r w:rsidRPr="000142FD">
        <w:rPr>
          <w:rFonts w:ascii="Calibri" w:hAnsi="Calibri" w:cs="Calibri"/>
          <w:lang w:bidi="pl-PL"/>
        </w:rPr>
        <w:t>do realizacji inwestycji w zakresie odnawialnych źródeł energii i rozwiązań efektywnych energetycznie dla potrzeb mieszkańców Miasta Stołecznego Warszawy, rozszerzono</w:t>
      </w:r>
      <w:r w:rsidRPr="000142FD">
        <w:rPr>
          <w:rFonts w:cstheme="minorHAnsi"/>
          <w:color w:val="000000" w:themeColor="text1"/>
          <w:shd w:val="clear" w:color="auto" w:fill="FFFFFF"/>
          <w:lang w:bidi="pl-PL"/>
        </w:rPr>
        <w:t xml:space="preserve"> cel działania Spółki w tym zakresie.</w:t>
      </w:r>
    </w:p>
    <w:p w14:paraId="7BD2D1F9" w14:textId="77777777" w:rsidR="00BE0729" w:rsidRDefault="00BE0729" w:rsidP="00BE0729">
      <w:pPr>
        <w:spacing w:after="240" w:line="300" w:lineRule="auto"/>
        <w:ind w:right="108"/>
        <w:rPr>
          <w:rFonts w:cstheme="minorHAnsi"/>
          <w:lang w:bidi="pl-PL"/>
        </w:rPr>
      </w:pPr>
      <w:r w:rsidRPr="00F25FCA">
        <w:rPr>
          <w:rFonts w:cstheme="minorHAnsi"/>
          <w:lang w:bidi="pl-PL"/>
        </w:rPr>
        <w:t>Sytuację ekonomiczno-finansową Spółki obrazuje poniższa tabela: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134"/>
        <w:gridCol w:w="1276"/>
        <w:gridCol w:w="1276"/>
        <w:gridCol w:w="1276"/>
      </w:tblGrid>
      <w:tr w:rsidR="00BE0729" w:rsidRPr="000142FD" w14:paraId="7DCF6707" w14:textId="77777777" w:rsidTr="0002554B">
        <w:trPr>
          <w:trHeight w:val="315"/>
        </w:trPr>
        <w:tc>
          <w:tcPr>
            <w:tcW w:w="2410" w:type="dxa"/>
            <w:shd w:val="clear" w:color="auto" w:fill="F7CAAC" w:themeFill="accen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E2A2D" w14:textId="77777777" w:rsidR="00BE0729" w:rsidRPr="000142FD" w:rsidRDefault="00BE0729" w:rsidP="000255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b/>
                <w:bCs/>
                <w:sz w:val="18"/>
                <w:szCs w:val="18"/>
                <w:lang w:bidi="pl-PL"/>
              </w:rPr>
              <w:t>Wyszczególnienie</w:t>
            </w:r>
            <w:r w:rsidRPr="000142FD">
              <w:rPr>
                <w:rFonts w:cstheme="minorHAnsi"/>
                <w:b/>
                <w:bCs/>
                <w:sz w:val="18"/>
                <w:szCs w:val="18"/>
                <w:lang w:bidi="pl-PL"/>
              </w:rPr>
              <w:br/>
              <w:t>(w tys. zł)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3D34EFC4" w14:textId="77777777" w:rsidR="00BE0729" w:rsidRPr="000142FD" w:rsidRDefault="00BE0729" w:rsidP="000255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bidi="pl-PL"/>
              </w:rPr>
            </w:pPr>
          </w:p>
          <w:p w14:paraId="32DF0FDD" w14:textId="77777777" w:rsidR="00BE0729" w:rsidRPr="000142FD" w:rsidRDefault="00BE0729" w:rsidP="000255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b/>
                <w:bCs/>
                <w:sz w:val="18"/>
                <w:szCs w:val="18"/>
                <w:lang w:bidi="pl-PL"/>
              </w:rPr>
              <w:t>2020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2706D13" w14:textId="77777777" w:rsidR="00BE0729" w:rsidRPr="000142FD" w:rsidRDefault="00BE0729" w:rsidP="000255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bidi="pl-PL"/>
              </w:rPr>
            </w:pPr>
          </w:p>
          <w:p w14:paraId="1E1538F0" w14:textId="77777777" w:rsidR="00BE0729" w:rsidRPr="000142FD" w:rsidRDefault="00BE0729" w:rsidP="000255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b/>
                <w:bCs/>
                <w:sz w:val="18"/>
                <w:szCs w:val="18"/>
                <w:lang w:bidi="pl-PL"/>
              </w:rPr>
              <w:t>2021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F360A28" w14:textId="77777777" w:rsidR="00BE0729" w:rsidRPr="000142FD" w:rsidRDefault="00BE0729" w:rsidP="000255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bidi="pl-PL"/>
              </w:rPr>
            </w:pPr>
          </w:p>
          <w:p w14:paraId="4730787F" w14:textId="77777777" w:rsidR="00BE0729" w:rsidRPr="000142FD" w:rsidRDefault="00BE0729" w:rsidP="000255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b/>
                <w:bCs/>
                <w:sz w:val="18"/>
                <w:szCs w:val="18"/>
                <w:lang w:bidi="pl-PL"/>
              </w:rPr>
              <w:t>2022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98B836B" w14:textId="77777777" w:rsidR="00BE0729" w:rsidRDefault="00BE0729" w:rsidP="000255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bidi="pl-PL"/>
              </w:rPr>
            </w:pPr>
          </w:p>
          <w:p w14:paraId="683D6D32" w14:textId="77777777" w:rsidR="00BE0729" w:rsidRPr="000142FD" w:rsidRDefault="00BE0729" w:rsidP="000255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bidi="pl-PL"/>
              </w:rPr>
              <w:t>2023</w:t>
            </w:r>
          </w:p>
        </w:tc>
        <w:tc>
          <w:tcPr>
            <w:tcW w:w="1276" w:type="dxa"/>
            <w:shd w:val="clear" w:color="auto" w:fill="F7CAAC" w:themeFill="accent2" w:themeFillTint="66"/>
            <w:vAlign w:val="bottom"/>
          </w:tcPr>
          <w:p w14:paraId="17930264" w14:textId="77777777" w:rsidR="00BE0729" w:rsidRDefault="00BE0729" w:rsidP="000255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bidi="pl-PL"/>
              </w:rPr>
              <w:t>30.09.2024</w:t>
            </w:r>
          </w:p>
        </w:tc>
      </w:tr>
      <w:tr w:rsidR="00BE0729" w:rsidRPr="000142FD" w14:paraId="01BCB223" w14:textId="77777777" w:rsidTr="0002554B">
        <w:trPr>
          <w:trHeight w:val="300"/>
        </w:trPr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07A4C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Przychody ze sprzedaży</w:t>
            </w:r>
          </w:p>
        </w:tc>
        <w:tc>
          <w:tcPr>
            <w:tcW w:w="1559" w:type="dxa"/>
          </w:tcPr>
          <w:p w14:paraId="455067BD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31.503,0</w:t>
            </w:r>
          </w:p>
        </w:tc>
        <w:tc>
          <w:tcPr>
            <w:tcW w:w="1134" w:type="dxa"/>
          </w:tcPr>
          <w:p w14:paraId="38A884FE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74.186,7</w:t>
            </w:r>
          </w:p>
        </w:tc>
        <w:tc>
          <w:tcPr>
            <w:tcW w:w="1276" w:type="dxa"/>
          </w:tcPr>
          <w:p w14:paraId="3402DB1E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94.793,4</w:t>
            </w:r>
          </w:p>
        </w:tc>
        <w:tc>
          <w:tcPr>
            <w:tcW w:w="1276" w:type="dxa"/>
          </w:tcPr>
          <w:p w14:paraId="6C9CD561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78.219,4</w:t>
            </w:r>
          </w:p>
        </w:tc>
        <w:tc>
          <w:tcPr>
            <w:tcW w:w="1276" w:type="dxa"/>
          </w:tcPr>
          <w:p w14:paraId="57B2CF04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28.489,8</w:t>
            </w:r>
          </w:p>
        </w:tc>
      </w:tr>
      <w:tr w:rsidR="00BE0729" w:rsidRPr="000142FD" w14:paraId="24C9F6B2" w14:textId="77777777" w:rsidTr="0002554B">
        <w:trPr>
          <w:trHeight w:val="300"/>
        </w:trPr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A887C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Koszty działalności operacyjnej</w:t>
            </w:r>
          </w:p>
        </w:tc>
        <w:tc>
          <w:tcPr>
            <w:tcW w:w="1559" w:type="dxa"/>
          </w:tcPr>
          <w:p w14:paraId="1222D77E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30.261,4</w:t>
            </w:r>
          </w:p>
        </w:tc>
        <w:tc>
          <w:tcPr>
            <w:tcW w:w="1134" w:type="dxa"/>
          </w:tcPr>
          <w:p w14:paraId="5DB1AA1B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73.836,8</w:t>
            </w:r>
          </w:p>
        </w:tc>
        <w:tc>
          <w:tcPr>
            <w:tcW w:w="1276" w:type="dxa"/>
          </w:tcPr>
          <w:p w14:paraId="03D7A388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94.121,2</w:t>
            </w:r>
          </w:p>
        </w:tc>
        <w:tc>
          <w:tcPr>
            <w:tcW w:w="1276" w:type="dxa"/>
          </w:tcPr>
          <w:p w14:paraId="02A94418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76.200,3</w:t>
            </w:r>
          </w:p>
        </w:tc>
        <w:tc>
          <w:tcPr>
            <w:tcW w:w="1276" w:type="dxa"/>
          </w:tcPr>
          <w:p w14:paraId="32A5FC39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28.730,1</w:t>
            </w:r>
          </w:p>
        </w:tc>
      </w:tr>
      <w:tr w:rsidR="00BE0729" w:rsidRPr="000142FD" w14:paraId="70755264" w14:textId="77777777" w:rsidTr="0002554B">
        <w:trPr>
          <w:trHeight w:val="300"/>
        </w:trPr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09C8ED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Wynik ze sprzedaży</w:t>
            </w:r>
          </w:p>
        </w:tc>
        <w:tc>
          <w:tcPr>
            <w:tcW w:w="1559" w:type="dxa"/>
          </w:tcPr>
          <w:p w14:paraId="596E2A20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1.241,7</w:t>
            </w:r>
          </w:p>
        </w:tc>
        <w:tc>
          <w:tcPr>
            <w:tcW w:w="1134" w:type="dxa"/>
          </w:tcPr>
          <w:p w14:paraId="7252FB8B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350,0</w:t>
            </w:r>
          </w:p>
        </w:tc>
        <w:tc>
          <w:tcPr>
            <w:tcW w:w="1276" w:type="dxa"/>
          </w:tcPr>
          <w:p w14:paraId="7488EF3D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672,2</w:t>
            </w:r>
          </w:p>
        </w:tc>
        <w:tc>
          <w:tcPr>
            <w:tcW w:w="1276" w:type="dxa"/>
          </w:tcPr>
          <w:p w14:paraId="444EFF28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2.019,1</w:t>
            </w:r>
          </w:p>
        </w:tc>
        <w:tc>
          <w:tcPr>
            <w:tcW w:w="1276" w:type="dxa"/>
          </w:tcPr>
          <w:p w14:paraId="259F6F15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-240,3</w:t>
            </w:r>
          </w:p>
        </w:tc>
      </w:tr>
      <w:tr w:rsidR="00BE0729" w:rsidRPr="000142FD" w14:paraId="39598F3C" w14:textId="77777777" w:rsidTr="0002554B">
        <w:trPr>
          <w:trHeight w:val="300"/>
        </w:trPr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6B765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Wynik finansowy netto</w:t>
            </w:r>
          </w:p>
        </w:tc>
        <w:tc>
          <w:tcPr>
            <w:tcW w:w="1559" w:type="dxa"/>
          </w:tcPr>
          <w:p w14:paraId="31167B47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4.056,9</w:t>
            </w:r>
          </w:p>
        </w:tc>
        <w:tc>
          <w:tcPr>
            <w:tcW w:w="1134" w:type="dxa"/>
          </w:tcPr>
          <w:p w14:paraId="4684279D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14.216,6</w:t>
            </w:r>
          </w:p>
        </w:tc>
        <w:tc>
          <w:tcPr>
            <w:tcW w:w="1276" w:type="dxa"/>
          </w:tcPr>
          <w:p w14:paraId="56F07D30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19.294,3</w:t>
            </w:r>
          </w:p>
        </w:tc>
        <w:tc>
          <w:tcPr>
            <w:tcW w:w="1276" w:type="dxa"/>
          </w:tcPr>
          <w:p w14:paraId="62FF7B65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6.029,4</w:t>
            </w:r>
          </w:p>
        </w:tc>
        <w:tc>
          <w:tcPr>
            <w:tcW w:w="1276" w:type="dxa"/>
          </w:tcPr>
          <w:p w14:paraId="7E2DAD2D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1.951,5</w:t>
            </w:r>
          </w:p>
        </w:tc>
      </w:tr>
      <w:tr w:rsidR="00BE0729" w:rsidRPr="000142FD" w14:paraId="03C22483" w14:textId="77777777" w:rsidTr="0002554B">
        <w:trPr>
          <w:trHeight w:val="300"/>
        </w:trPr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8BC40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Suma bilansowa</w:t>
            </w:r>
          </w:p>
        </w:tc>
        <w:tc>
          <w:tcPr>
            <w:tcW w:w="1559" w:type="dxa"/>
          </w:tcPr>
          <w:p w14:paraId="04BAB9B9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159.688,0</w:t>
            </w:r>
          </w:p>
        </w:tc>
        <w:tc>
          <w:tcPr>
            <w:tcW w:w="1134" w:type="dxa"/>
          </w:tcPr>
          <w:p w14:paraId="0A7392DA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233.971,7</w:t>
            </w:r>
          </w:p>
        </w:tc>
        <w:tc>
          <w:tcPr>
            <w:tcW w:w="1276" w:type="dxa"/>
          </w:tcPr>
          <w:p w14:paraId="0ED561DB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364.046,2</w:t>
            </w:r>
          </w:p>
        </w:tc>
        <w:tc>
          <w:tcPr>
            <w:tcW w:w="1276" w:type="dxa"/>
          </w:tcPr>
          <w:p w14:paraId="2B17CBED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315.366,7</w:t>
            </w:r>
          </w:p>
        </w:tc>
        <w:tc>
          <w:tcPr>
            <w:tcW w:w="1276" w:type="dxa"/>
          </w:tcPr>
          <w:p w14:paraId="4AF713DF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322.468,1</w:t>
            </w:r>
          </w:p>
        </w:tc>
      </w:tr>
      <w:tr w:rsidR="00BE0729" w:rsidRPr="000142FD" w14:paraId="2F65D9D3" w14:textId="77777777" w:rsidTr="0002554B">
        <w:trPr>
          <w:trHeight w:val="300"/>
        </w:trPr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F688A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Aktywa trwałe</w:t>
            </w:r>
          </w:p>
        </w:tc>
        <w:tc>
          <w:tcPr>
            <w:tcW w:w="1559" w:type="dxa"/>
          </w:tcPr>
          <w:p w14:paraId="665A63C0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110.819,2</w:t>
            </w:r>
          </w:p>
        </w:tc>
        <w:tc>
          <w:tcPr>
            <w:tcW w:w="1134" w:type="dxa"/>
          </w:tcPr>
          <w:p w14:paraId="34B1B2FD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112.813,3</w:t>
            </w:r>
          </w:p>
        </w:tc>
        <w:tc>
          <w:tcPr>
            <w:tcW w:w="1276" w:type="dxa"/>
          </w:tcPr>
          <w:p w14:paraId="202C5F84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108.793,4</w:t>
            </w:r>
          </w:p>
        </w:tc>
        <w:tc>
          <w:tcPr>
            <w:tcW w:w="1276" w:type="dxa"/>
          </w:tcPr>
          <w:p w14:paraId="615908FE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106.568,9</w:t>
            </w:r>
          </w:p>
        </w:tc>
        <w:tc>
          <w:tcPr>
            <w:tcW w:w="1276" w:type="dxa"/>
          </w:tcPr>
          <w:p w14:paraId="2FBAE166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104.624,4</w:t>
            </w:r>
          </w:p>
        </w:tc>
      </w:tr>
      <w:tr w:rsidR="00BE0729" w:rsidRPr="000142FD" w14:paraId="0CED7F6C" w14:textId="77777777" w:rsidTr="0002554B">
        <w:trPr>
          <w:trHeight w:val="30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25056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Aktywa obrotowe</w:t>
            </w:r>
          </w:p>
        </w:tc>
        <w:tc>
          <w:tcPr>
            <w:tcW w:w="1559" w:type="dxa"/>
          </w:tcPr>
          <w:p w14:paraId="63B0E787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48.868,8</w:t>
            </w:r>
          </w:p>
        </w:tc>
        <w:tc>
          <w:tcPr>
            <w:tcW w:w="1134" w:type="dxa"/>
          </w:tcPr>
          <w:p w14:paraId="14AF22A7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121.158,4</w:t>
            </w:r>
          </w:p>
        </w:tc>
        <w:tc>
          <w:tcPr>
            <w:tcW w:w="1276" w:type="dxa"/>
          </w:tcPr>
          <w:p w14:paraId="1DD116C5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255.252,8</w:t>
            </w:r>
          </w:p>
        </w:tc>
        <w:tc>
          <w:tcPr>
            <w:tcW w:w="1276" w:type="dxa"/>
          </w:tcPr>
          <w:p w14:paraId="79633C95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208.797,8</w:t>
            </w:r>
          </w:p>
        </w:tc>
        <w:tc>
          <w:tcPr>
            <w:tcW w:w="1276" w:type="dxa"/>
          </w:tcPr>
          <w:p w14:paraId="6F182918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217.843,7</w:t>
            </w:r>
          </w:p>
        </w:tc>
      </w:tr>
      <w:tr w:rsidR="00BE0729" w:rsidRPr="00F25FCA" w14:paraId="00C4A4E6" w14:textId="77777777" w:rsidTr="0002554B">
        <w:trPr>
          <w:trHeight w:val="30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3E15E6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 xml:space="preserve">w tym: </w:t>
            </w:r>
          </w:p>
          <w:p w14:paraId="7EDACCDA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środki pieniężne (Inwestycje krótkoterminowe)</w:t>
            </w:r>
          </w:p>
        </w:tc>
        <w:tc>
          <w:tcPr>
            <w:tcW w:w="1559" w:type="dxa"/>
          </w:tcPr>
          <w:p w14:paraId="2AF1BF28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</w:p>
          <w:p w14:paraId="173F3408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sz w:val="18"/>
                <w:szCs w:val="18"/>
                <w:lang w:bidi="pl-PL"/>
              </w:rPr>
              <w:t>27.374,7</w:t>
            </w:r>
          </w:p>
        </w:tc>
        <w:tc>
          <w:tcPr>
            <w:tcW w:w="1134" w:type="dxa"/>
          </w:tcPr>
          <w:p w14:paraId="6EBBC9DB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</w:p>
          <w:p w14:paraId="353BC42E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47.018,8</w:t>
            </w:r>
          </w:p>
        </w:tc>
        <w:tc>
          <w:tcPr>
            <w:tcW w:w="1276" w:type="dxa"/>
          </w:tcPr>
          <w:p w14:paraId="50E1E8A9" w14:textId="77777777" w:rsidR="00BE0729" w:rsidRPr="000142FD" w:rsidRDefault="00BE0729" w:rsidP="0002554B">
            <w:pPr>
              <w:spacing w:after="0" w:line="240" w:lineRule="auto"/>
              <w:ind w:right="-11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</w:p>
          <w:p w14:paraId="05A76DF8" w14:textId="77777777" w:rsidR="00BE0729" w:rsidRPr="000142FD" w:rsidRDefault="00BE0729" w:rsidP="0002554B">
            <w:pPr>
              <w:spacing w:after="0" w:line="240" w:lineRule="auto"/>
              <w:ind w:right="-11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119.778,6</w:t>
            </w:r>
          </w:p>
        </w:tc>
        <w:tc>
          <w:tcPr>
            <w:tcW w:w="1276" w:type="dxa"/>
          </w:tcPr>
          <w:p w14:paraId="03327D04" w14:textId="77777777" w:rsidR="00BE0729" w:rsidRDefault="00BE0729" w:rsidP="0002554B">
            <w:pPr>
              <w:spacing w:after="0" w:line="240" w:lineRule="auto"/>
              <w:ind w:right="-11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</w:p>
          <w:p w14:paraId="42F2C597" w14:textId="77777777" w:rsidR="00BE0729" w:rsidRPr="00F25FCA" w:rsidRDefault="00BE0729" w:rsidP="0002554B">
            <w:pPr>
              <w:jc w:val="right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91.233,8</w:t>
            </w:r>
          </w:p>
        </w:tc>
        <w:tc>
          <w:tcPr>
            <w:tcW w:w="1276" w:type="dxa"/>
            <w:vAlign w:val="center"/>
          </w:tcPr>
          <w:p w14:paraId="7693021A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91.477,1</w:t>
            </w:r>
          </w:p>
        </w:tc>
      </w:tr>
      <w:tr w:rsidR="00BE0729" w:rsidRPr="000142FD" w14:paraId="7B24ABEF" w14:textId="77777777" w:rsidTr="0002554B">
        <w:trPr>
          <w:trHeight w:val="300"/>
        </w:trPr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6AC00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Kapitał własny</w:t>
            </w:r>
          </w:p>
        </w:tc>
        <w:tc>
          <w:tcPr>
            <w:tcW w:w="1559" w:type="dxa"/>
          </w:tcPr>
          <w:p w14:paraId="1C31486E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122.970,5</w:t>
            </w:r>
          </w:p>
        </w:tc>
        <w:tc>
          <w:tcPr>
            <w:tcW w:w="1134" w:type="dxa"/>
          </w:tcPr>
          <w:p w14:paraId="29B46D6E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187.137,1</w:t>
            </w:r>
          </w:p>
        </w:tc>
        <w:tc>
          <w:tcPr>
            <w:tcW w:w="1276" w:type="dxa"/>
          </w:tcPr>
          <w:p w14:paraId="09D6DF68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331.781,4</w:t>
            </w:r>
          </w:p>
        </w:tc>
        <w:tc>
          <w:tcPr>
            <w:tcW w:w="1276" w:type="dxa"/>
          </w:tcPr>
          <w:p w14:paraId="13454AB9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287.739,4</w:t>
            </w:r>
          </w:p>
        </w:tc>
        <w:tc>
          <w:tcPr>
            <w:tcW w:w="1276" w:type="dxa"/>
            <w:vAlign w:val="center"/>
          </w:tcPr>
          <w:p w14:paraId="6450644C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296.330,9</w:t>
            </w:r>
          </w:p>
        </w:tc>
      </w:tr>
      <w:tr w:rsidR="00BE0729" w:rsidRPr="000142FD" w14:paraId="15CEC70D" w14:textId="77777777" w:rsidTr="0002554B">
        <w:trPr>
          <w:trHeight w:val="300"/>
        </w:trPr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4DCC5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Zobowiązania długoterminowe</w:t>
            </w:r>
          </w:p>
        </w:tc>
        <w:tc>
          <w:tcPr>
            <w:tcW w:w="1559" w:type="dxa"/>
          </w:tcPr>
          <w:p w14:paraId="0EF64F9B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0</w:t>
            </w:r>
          </w:p>
        </w:tc>
        <w:tc>
          <w:tcPr>
            <w:tcW w:w="1134" w:type="dxa"/>
          </w:tcPr>
          <w:p w14:paraId="1A589F37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0</w:t>
            </w:r>
          </w:p>
        </w:tc>
        <w:tc>
          <w:tcPr>
            <w:tcW w:w="1276" w:type="dxa"/>
          </w:tcPr>
          <w:p w14:paraId="54E0B368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249,6</w:t>
            </w:r>
          </w:p>
        </w:tc>
        <w:tc>
          <w:tcPr>
            <w:tcW w:w="1276" w:type="dxa"/>
          </w:tcPr>
          <w:p w14:paraId="4B4F7FFC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246,5</w:t>
            </w:r>
          </w:p>
        </w:tc>
        <w:tc>
          <w:tcPr>
            <w:tcW w:w="1276" w:type="dxa"/>
            <w:vAlign w:val="center"/>
          </w:tcPr>
          <w:p w14:paraId="43EDD345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243,3</w:t>
            </w:r>
          </w:p>
        </w:tc>
      </w:tr>
      <w:tr w:rsidR="00BE0729" w:rsidRPr="000142FD" w14:paraId="1BC17FBE" w14:textId="77777777" w:rsidTr="0002554B">
        <w:trPr>
          <w:trHeight w:val="300"/>
        </w:trPr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B6EE0D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Zobowiązania krótkoterminowe</w:t>
            </w:r>
          </w:p>
        </w:tc>
        <w:tc>
          <w:tcPr>
            <w:tcW w:w="1559" w:type="dxa"/>
          </w:tcPr>
          <w:p w14:paraId="5CD748A1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7.044,4</w:t>
            </w:r>
          </w:p>
        </w:tc>
        <w:tc>
          <w:tcPr>
            <w:tcW w:w="1134" w:type="dxa"/>
          </w:tcPr>
          <w:p w14:paraId="4A0A3582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17.576,4</w:t>
            </w:r>
          </w:p>
        </w:tc>
        <w:tc>
          <w:tcPr>
            <w:tcW w:w="1276" w:type="dxa"/>
          </w:tcPr>
          <w:p w14:paraId="04B3A116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 w:rsidRPr="000142FD"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12.815,1</w:t>
            </w:r>
          </w:p>
        </w:tc>
        <w:tc>
          <w:tcPr>
            <w:tcW w:w="1276" w:type="dxa"/>
          </w:tcPr>
          <w:p w14:paraId="7A3768D5" w14:textId="77777777" w:rsidR="00BE0729" w:rsidRPr="000142FD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8.654,1</w:t>
            </w:r>
          </w:p>
        </w:tc>
        <w:tc>
          <w:tcPr>
            <w:tcW w:w="1276" w:type="dxa"/>
          </w:tcPr>
          <w:p w14:paraId="3ABDBB26" w14:textId="77777777" w:rsidR="00BE0729" w:rsidRDefault="00BE0729" w:rsidP="0002554B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bidi="pl-PL"/>
              </w:rPr>
              <w:t>8.528,2</w:t>
            </w:r>
          </w:p>
        </w:tc>
      </w:tr>
    </w:tbl>
    <w:p w14:paraId="694E54D1" w14:textId="77777777" w:rsidR="00BE0729" w:rsidRDefault="00BE0729" w:rsidP="00BE0729">
      <w:pPr>
        <w:spacing w:after="240" w:line="300" w:lineRule="auto"/>
        <w:rPr>
          <w:rFonts w:cstheme="minorHAnsi"/>
          <w:b/>
          <w:bCs/>
          <w:sz w:val="18"/>
          <w:szCs w:val="18"/>
          <w:lang w:bidi="pl-PL"/>
        </w:rPr>
      </w:pPr>
    </w:p>
    <w:p w14:paraId="7D18C9FC" w14:textId="77777777" w:rsidR="00BE0729" w:rsidRPr="000142FD" w:rsidRDefault="00BE0729" w:rsidP="00BE0729">
      <w:pPr>
        <w:spacing w:after="240" w:line="300" w:lineRule="auto"/>
        <w:rPr>
          <w:rFonts w:cstheme="minorHAnsi"/>
          <w:color w:val="000000"/>
          <w:lang w:bidi="pl-PL"/>
        </w:rPr>
      </w:pPr>
      <w:r w:rsidRPr="000142FD">
        <w:rPr>
          <w:rFonts w:cstheme="minorHAnsi"/>
          <w:color w:val="000000"/>
          <w:lang w:bidi="pl-PL"/>
        </w:rPr>
        <w:t>Sytuacja ekonomiczno-finansowa MPRI jest stabilna, co pozwala na elastyczne dostosowywanie się do zmian koniunktury gospodarczej i minimalizowanie ryzyka działalności operacyjnej.</w:t>
      </w:r>
    </w:p>
    <w:p w14:paraId="3B09D69D" w14:textId="77777777" w:rsidR="00BE0729" w:rsidRPr="000142FD" w:rsidRDefault="00BE0729" w:rsidP="00BE0729">
      <w:pPr>
        <w:spacing w:after="240" w:line="300" w:lineRule="auto"/>
        <w:rPr>
          <w:rFonts w:cstheme="minorHAnsi"/>
          <w:lang w:bidi="pl-PL"/>
        </w:rPr>
      </w:pPr>
      <w:r w:rsidRPr="000142FD">
        <w:rPr>
          <w:rFonts w:cstheme="minorHAnsi"/>
          <w:lang w:bidi="pl-PL"/>
        </w:rPr>
        <w:t>W strukturze bilansu MPRI przeważają aktywa obrotowe. Wynika to z prowadzenia</w:t>
      </w:r>
      <w:r w:rsidRPr="000142FD">
        <w:rPr>
          <w:rFonts w:ascii="Calibri" w:hAnsi="Calibri" w:cs="Calibri"/>
          <w:lang w:bidi="pl-PL"/>
        </w:rPr>
        <w:t xml:space="preserve"> </w:t>
      </w:r>
      <w:r>
        <w:rPr>
          <w:rFonts w:ascii="Calibri" w:hAnsi="Calibri" w:cs="Calibri"/>
          <w:lang w:bidi="pl-PL"/>
        </w:rPr>
        <w:t>–</w:t>
      </w:r>
      <w:r w:rsidRPr="000142FD">
        <w:rPr>
          <w:rFonts w:ascii="Calibri" w:hAnsi="Calibri" w:cs="Calibri"/>
          <w:lang w:bidi="pl-PL"/>
        </w:rPr>
        <w:t xml:space="preserve"> powierzonej</w:t>
      </w:r>
      <w:r>
        <w:rPr>
          <w:rFonts w:ascii="Calibri" w:hAnsi="Calibri" w:cs="Calibri"/>
          <w:lang w:bidi="pl-PL"/>
        </w:rPr>
        <w:t xml:space="preserve"> </w:t>
      </w:r>
      <w:r w:rsidRPr="000142FD">
        <w:rPr>
          <w:rFonts w:ascii="Calibri" w:hAnsi="Calibri" w:cs="Calibri"/>
          <w:lang w:bidi="pl-PL"/>
        </w:rPr>
        <w:t xml:space="preserve">przez m.st. Warszawa </w:t>
      </w:r>
      <w:r>
        <w:rPr>
          <w:rFonts w:ascii="Calibri" w:hAnsi="Calibri" w:cs="Calibri"/>
          <w:lang w:bidi="pl-PL"/>
        </w:rPr>
        <w:t xml:space="preserve">– </w:t>
      </w:r>
      <w:r w:rsidRPr="000142FD">
        <w:rPr>
          <w:rFonts w:ascii="Calibri" w:hAnsi="Calibri" w:cs="Calibri"/>
          <w:lang w:bidi="pl-PL"/>
        </w:rPr>
        <w:t>inwestycji</w:t>
      </w:r>
      <w:r>
        <w:rPr>
          <w:rFonts w:ascii="Calibri" w:hAnsi="Calibri" w:cs="Calibri"/>
          <w:lang w:bidi="pl-PL"/>
        </w:rPr>
        <w:t xml:space="preserve"> </w:t>
      </w:r>
      <w:r w:rsidRPr="000142FD">
        <w:rPr>
          <w:rFonts w:ascii="Calibri" w:hAnsi="Calibri" w:cs="Calibri"/>
          <w:lang w:bidi="pl-PL"/>
        </w:rPr>
        <w:t>pn.: „Modernizacja i rozbudowa Szpitala Bielańskiego im. Księdza Jerzego Popiełuszki, Samodzielnego Publicznego Zakładu Opieki Zdrowotnej” oraz „Zakupy inwestycyjne związane z modernizacją i rozbudową Szpitala Bielańskiego”. Koszty poniesione</w:t>
      </w:r>
      <w:r>
        <w:rPr>
          <w:rFonts w:ascii="Calibri" w:hAnsi="Calibri" w:cs="Calibri"/>
          <w:lang w:bidi="pl-PL"/>
        </w:rPr>
        <w:br/>
      </w:r>
      <w:r w:rsidRPr="000142FD">
        <w:rPr>
          <w:rFonts w:ascii="Calibri" w:hAnsi="Calibri" w:cs="Calibri"/>
          <w:lang w:bidi="pl-PL"/>
        </w:rPr>
        <w:t>w związku z realizacją zadań powierzonych przez m.st. Warszawa wykazywane są w aktywach bilansu w pozycji zapasy – produkcja w toku.</w:t>
      </w:r>
    </w:p>
    <w:p w14:paraId="037B0780" w14:textId="77777777" w:rsidR="00BE0729" w:rsidRPr="000142FD" w:rsidRDefault="00BE0729" w:rsidP="00BE0729">
      <w:pPr>
        <w:spacing w:after="240" w:line="300" w:lineRule="auto"/>
        <w:rPr>
          <w:rFonts w:cstheme="minorHAnsi"/>
          <w:color w:val="000000"/>
          <w:lang w:bidi="pl-PL"/>
        </w:rPr>
      </w:pPr>
      <w:r w:rsidRPr="000142FD">
        <w:rPr>
          <w:rFonts w:cstheme="minorHAnsi"/>
          <w:lang w:bidi="pl-PL"/>
        </w:rPr>
        <w:t>Spółka na dzień 3</w:t>
      </w:r>
      <w:r>
        <w:rPr>
          <w:rFonts w:cstheme="minorHAnsi"/>
          <w:lang w:bidi="pl-PL"/>
        </w:rPr>
        <w:t>0 września</w:t>
      </w:r>
      <w:r w:rsidRPr="000142FD">
        <w:rPr>
          <w:rFonts w:cstheme="minorHAnsi"/>
          <w:lang w:bidi="pl-PL"/>
        </w:rPr>
        <w:t xml:space="preserve"> 202</w:t>
      </w:r>
      <w:r>
        <w:rPr>
          <w:rFonts w:cstheme="minorHAnsi"/>
          <w:lang w:bidi="pl-PL"/>
        </w:rPr>
        <w:t>4</w:t>
      </w:r>
      <w:r w:rsidRPr="000142FD">
        <w:rPr>
          <w:rFonts w:cstheme="minorHAnsi"/>
          <w:lang w:bidi="pl-PL"/>
        </w:rPr>
        <w:t xml:space="preserve"> r. posiadała nieruchomości gruntowe (zabudowane</w:t>
      </w:r>
      <w:r>
        <w:rPr>
          <w:rFonts w:cstheme="minorHAnsi"/>
          <w:lang w:bidi="pl-PL"/>
        </w:rPr>
        <w:t xml:space="preserve"> i</w:t>
      </w:r>
      <w:r w:rsidRPr="000142FD">
        <w:rPr>
          <w:rFonts w:cstheme="minorHAnsi"/>
          <w:lang w:bidi="pl-PL"/>
        </w:rPr>
        <w:t xml:space="preserve"> niezabudowane) o łącznej powierzchni </w:t>
      </w:r>
      <w:r w:rsidRPr="00B202EB">
        <w:rPr>
          <w:rFonts w:cstheme="minorHAnsi"/>
          <w:lang w:bidi="pl-PL"/>
        </w:rPr>
        <w:t>53</w:t>
      </w:r>
      <w:r>
        <w:rPr>
          <w:rFonts w:cstheme="minorHAnsi"/>
          <w:lang w:bidi="pl-PL"/>
        </w:rPr>
        <w:t>1.410,84</w:t>
      </w:r>
      <w:r w:rsidRPr="00B202EB">
        <w:rPr>
          <w:rFonts w:cstheme="minorHAnsi"/>
          <w:lang w:bidi="pl-PL"/>
        </w:rPr>
        <w:t xml:space="preserve"> </w:t>
      </w:r>
      <w:r>
        <w:rPr>
          <w:rFonts w:cstheme="minorHAnsi"/>
          <w:lang w:bidi="pl-PL"/>
        </w:rPr>
        <w:t>m</w:t>
      </w:r>
      <w:r w:rsidRPr="00B202EB">
        <w:rPr>
          <w:rFonts w:cstheme="minorHAnsi"/>
          <w:vertAlign w:val="superscript"/>
          <w:lang w:bidi="pl-PL"/>
        </w:rPr>
        <w:t>2</w:t>
      </w:r>
      <w:r w:rsidRPr="000142FD">
        <w:rPr>
          <w:rFonts w:cstheme="minorHAnsi"/>
          <w:lang w:bidi="pl-PL"/>
        </w:rPr>
        <w:t>.</w:t>
      </w:r>
      <w:r>
        <w:rPr>
          <w:rFonts w:cstheme="minorHAnsi"/>
          <w:lang w:bidi="pl-PL"/>
        </w:rPr>
        <w:t xml:space="preserve"> </w:t>
      </w:r>
    </w:p>
    <w:p w14:paraId="21DB7166" w14:textId="77777777" w:rsidR="00BE0729" w:rsidRPr="000142FD" w:rsidRDefault="00BE0729" w:rsidP="00BE0729">
      <w:pPr>
        <w:spacing w:after="240" w:line="300" w:lineRule="auto"/>
        <w:rPr>
          <w:rFonts w:cstheme="minorHAnsi"/>
          <w:lang w:bidi="pl-PL"/>
        </w:rPr>
      </w:pPr>
      <w:r w:rsidRPr="000142FD">
        <w:rPr>
          <w:rFonts w:cstheme="minorHAnsi"/>
          <w:lang w:bidi="pl-PL"/>
        </w:rPr>
        <w:t>Osiągane przez MPRI przychody i zyski są wynikiem głównie zarządzania nieruchomościami</w:t>
      </w:r>
      <w:r w:rsidRPr="000142FD">
        <w:rPr>
          <w:rFonts w:cstheme="minorHAnsi"/>
          <w:lang w:bidi="pl-PL"/>
        </w:rPr>
        <w:br/>
        <w:t>i działalności budowlanej. Zysk netto za 202</w:t>
      </w:r>
      <w:r>
        <w:rPr>
          <w:rFonts w:cstheme="minorHAnsi"/>
          <w:lang w:bidi="pl-PL"/>
        </w:rPr>
        <w:t>3</w:t>
      </w:r>
      <w:r w:rsidRPr="000142FD">
        <w:rPr>
          <w:rFonts w:cstheme="minorHAnsi"/>
          <w:lang w:bidi="pl-PL"/>
        </w:rPr>
        <w:t xml:space="preserve"> r. wyniósł </w:t>
      </w:r>
      <w:r w:rsidRPr="007535F1">
        <w:rPr>
          <w:rFonts w:cstheme="minorHAnsi"/>
          <w:lang w:bidi="pl-PL"/>
        </w:rPr>
        <w:t>6</w:t>
      </w:r>
      <w:r>
        <w:rPr>
          <w:rFonts w:cstheme="minorHAnsi"/>
          <w:lang w:bidi="pl-PL"/>
        </w:rPr>
        <w:t xml:space="preserve"> mln zł, natomiast zysk netto po</w:t>
      </w:r>
      <w:r>
        <w:rPr>
          <w:rFonts w:cstheme="minorHAnsi"/>
          <w:lang w:bidi="pl-PL"/>
        </w:rPr>
        <w:br/>
        <w:t xml:space="preserve">9 miesiącach 2024 r. wyniósł około 2 mln zł </w:t>
      </w:r>
      <w:r w:rsidRPr="000142FD">
        <w:rPr>
          <w:rFonts w:cstheme="minorHAnsi"/>
          <w:lang w:bidi="pl-PL"/>
        </w:rPr>
        <w:t>i został uzyskany z działalności zarządzania nieruchomościami oraz sprzedaży nieruchomości Spółki znajdujących się poza granicami m.st.</w:t>
      </w:r>
      <w:r>
        <w:rPr>
          <w:rFonts w:cstheme="minorHAnsi"/>
          <w:lang w:bidi="pl-PL"/>
        </w:rPr>
        <w:t> </w:t>
      </w:r>
      <w:r w:rsidRPr="000142FD">
        <w:rPr>
          <w:rFonts w:cstheme="minorHAnsi"/>
          <w:lang w:bidi="pl-PL"/>
        </w:rPr>
        <w:t>Warszawy.</w:t>
      </w:r>
      <w:r>
        <w:rPr>
          <w:rFonts w:cstheme="minorHAnsi"/>
          <w:lang w:bidi="pl-PL"/>
        </w:rPr>
        <w:t xml:space="preserve"> </w:t>
      </w:r>
    </w:p>
    <w:p w14:paraId="7A9A1CDC" w14:textId="77777777" w:rsidR="00BE0729" w:rsidRPr="006D6AFA" w:rsidRDefault="00BE0729" w:rsidP="00BE0729">
      <w:pPr>
        <w:autoSpaceDE w:val="0"/>
        <w:autoSpaceDN w:val="0"/>
        <w:adjustRightInd w:val="0"/>
        <w:spacing w:before="120" w:after="120" w:line="300" w:lineRule="auto"/>
        <w:jc w:val="both"/>
        <w:rPr>
          <w:rFonts w:cstheme="minorHAnsi"/>
          <w:b/>
          <w:lang w:bidi="pl-PL"/>
        </w:rPr>
      </w:pPr>
      <w:r w:rsidRPr="006D6AFA">
        <w:rPr>
          <w:rFonts w:cstheme="minorHAnsi"/>
          <w:b/>
          <w:lang w:bidi="pl-PL"/>
        </w:rPr>
        <w:t>Rozbudowa i modernizacja Szpitala Bielańskiego</w:t>
      </w:r>
    </w:p>
    <w:p w14:paraId="055216B7" w14:textId="77777777" w:rsidR="00BE0729" w:rsidRPr="00535900" w:rsidRDefault="00BE0729" w:rsidP="00BE0729">
      <w:pPr>
        <w:widowControl w:val="0"/>
        <w:spacing w:after="0" w:line="300" w:lineRule="auto"/>
        <w:ind w:right="-108"/>
        <w:rPr>
          <w:rFonts w:eastAsia="Courier New" w:cstheme="minorHAnsi"/>
          <w:bCs/>
          <w:color w:val="000000" w:themeColor="text1"/>
          <w:lang w:eastAsia="pl-PL" w:bidi="pl-PL"/>
        </w:rPr>
      </w:pPr>
      <w:r w:rsidRPr="00535900">
        <w:rPr>
          <w:rFonts w:eastAsia="Courier New" w:cstheme="minorHAnsi"/>
          <w:bCs/>
          <w:color w:val="000000" w:themeColor="text1"/>
          <w:lang w:eastAsia="pl-PL" w:bidi="pl-PL"/>
        </w:rPr>
        <w:t xml:space="preserve">Uchwałą nr XIII/261/2019 Rady Miasta Stołecznego Warszawy z 30 maja 2019 r., Spółce powierzono wykonanie zadania własnego m.st. Warszawy pod nazwą „Modernizacja i rozbudowa Szpitala Bielańskiego im Księdza Jerzego Popiełuszki, Samodzielnego Publicznego Zakładu Opieki Zdrowotnej”. </w:t>
      </w:r>
      <w:r>
        <w:rPr>
          <w:rFonts w:eastAsia="Courier New" w:cstheme="minorHAnsi"/>
          <w:bCs/>
          <w:color w:val="000000" w:themeColor="text1"/>
          <w:lang w:eastAsia="pl-PL" w:bidi="pl-PL"/>
        </w:rPr>
        <w:t xml:space="preserve">W latach </w:t>
      </w:r>
      <w:r w:rsidRPr="00535900">
        <w:rPr>
          <w:rFonts w:eastAsia="Courier New" w:cstheme="minorHAnsi"/>
          <w:bCs/>
          <w:color w:val="000000" w:themeColor="text1"/>
          <w:lang w:eastAsia="pl-PL" w:bidi="pl-PL"/>
        </w:rPr>
        <w:t>2019-202</w:t>
      </w:r>
      <w:r>
        <w:rPr>
          <w:rFonts w:eastAsia="Courier New" w:cstheme="minorHAnsi"/>
          <w:bCs/>
          <w:color w:val="000000" w:themeColor="text1"/>
          <w:lang w:eastAsia="pl-PL" w:bidi="pl-PL"/>
        </w:rPr>
        <w:t>4</w:t>
      </w:r>
      <w:r w:rsidRPr="00535900">
        <w:rPr>
          <w:rFonts w:eastAsia="Courier New" w:cstheme="minorHAnsi"/>
          <w:bCs/>
          <w:color w:val="000000" w:themeColor="text1"/>
          <w:lang w:eastAsia="pl-PL" w:bidi="pl-PL"/>
        </w:rPr>
        <w:t xml:space="preserve"> podwyższ</w:t>
      </w:r>
      <w:r>
        <w:rPr>
          <w:rFonts w:eastAsia="Courier New" w:cstheme="minorHAnsi"/>
          <w:bCs/>
          <w:color w:val="000000" w:themeColor="text1"/>
          <w:lang w:eastAsia="pl-PL" w:bidi="pl-PL"/>
        </w:rPr>
        <w:t>ono</w:t>
      </w:r>
      <w:r w:rsidRPr="00535900">
        <w:rPr>
          <w:rFonts w:eastAsia="Courier New" w:cstheme="minorHAnsi"/>
          <w:bCs/>
          <w:color w:val="000000" w:themeColor="text1"/>
          <w:lang w:eastAsia="pl-PL" w:bidi="pl-PL"/>
        </w:rPr>
        <w:t xml:space="preserve"> kapitał zakładow</w:t>
      </w:r>
      <w:r>
        <w:rPr>
          <w:rFonts w:eastAsia="Courier New" w:cstheme="minorHAnsi"/>
          <w:bCs/>
          <w:color w:val="000000" w:themeColor="text1"/>
          <w:lang w:eastAsia="pl-PL" w:bidi="pl-PL"/>
        </w:rPr>
        <w:t>y Spółki</w:t>
      </w:r>
      <w:r w:rsidRPr="00535900">
        <w:rPr>
          <w:rFonts w:eastAsia="Courier New" w:cstheme="minorHAnsi"/>
          <w:bCs/>
          <w:color w:val="000000" w:themeColor="text1"/>
          <w:lang w:eastAsia="pl-PL" w:bidi="pl-PL"/>
        </w:rPr>
        <w:t>, poprzez pokrycie wkładami pieniężnymi</w:t>
      </w:r>
      <w:r>
        <w:rPr>
          <w:rFonts w:eastAsia="Courier New" w:cstheme="minorHAnsi"/>
          <w:bCs/>
          <w:color w:val="000000" w:themeColor="text1"/>
          <w:lang w:eastAsia="pl-PL" w:bidi="pl-PL"/>
        </w:rPr>
        <w:br/>
      </w:r>
      <w:r w:rsidRPr="00535900">
        <w:rPr>
          <w:rFonts w:eastAsia="Courier New" w:cstheme="minorHAnsi"/>
          <w:bCs/>
          <w:color w:val="000000" w:themeColor="text1"/>
          <w:lang w:eastAsia="pl-PL" w:bidi="pl-PL"/>
        </w:rPr>
        <w:t xml:space="preserve">z budżetu m.st. Warszawy w łącznej wysokości </w:t>
      </w:r>
      <w:r w:rsidRPr="000C00AA">
        <w:rPr>
          <w:rFonts w:eastAsia="Courier New" w:cstheme="minorHAnsi"/>
          <w:bCs/>
          <w:color w:val="000000" w:themeColor="text1"/>
          <w:lang w:eastAsia="pl-PL" w:bidi="pl-PL"/>
        </w:rPr>
        <w:t>143.418.500,00 zł</w:t>
      </w:r>
      <w:r w:rsidRPr="00535900">
        <w:rPr>
          <w:rFonts w:eastAsia="Courier New" w:cstheme="minorHAnsi"/>
          <w:bCs/>
          <w:color w:val="000000" w:themeColor="text1"/>
          <w:lang w:eastAsia="pl-PL" w:bidi="pl-PL"/>
        </w:rPr>
        <w:t>, w następujących kwotach</w:t>
      </w:r>
      <w:r>
        <w:rPr>
          <w:rFonts w:eastAsia="Courier New" w:cstheme="minorHAnsi"/>
          <w:bCs/>
          <w:color w:val="000000" w:themeColor="text1"/>
          <w:lang w:eastAsia="pl-PL" w:bidi="pl-PL"/>
        </w:rPr>
        <w:br/>
      </w:r>
      <w:r w:rsidRPr="00535900">
        <w:rPr>
          <w:rFonts w:eastAsia="Courier New" w:cstheme="minorHAnsi"/>
          <w:bCs/>
          <w:color w:val="000000" w:themeColor="text1"/>
          <w:lang w:eastAsia="pl-PL" w:bidi="pl-PL"/>
        </w:rPr>
        <w:t>i terminach: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1976"/>
      </w:tblGrid>
      <w:tr w:rsidR="00BE0729" w:rsidRPr="00535900" w14:paraId="1504DBEF" w14:textId="77777777" w:rsidTr="0002554B">
        <w:trPr>
          <w:trHeight w:val="318"/>
        </w:trPr>
        <w:tc>
          <w:tcPr>
            <w:tcW w:w="1143" w:type="dxa"/>
          </w:tcPr>
          <w:p w14:paraId="393E2872" w14:textId="77777777" w:rsidR="00BE0729" w:rsidRPr="00535900" w:rsidRDefault="00BE0729" w:rsidP="0002554B">
            <w:pPr>
              <w:spacing w:line="300" w:lineRule="auto"/>
              <w:ind w:right="-108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w 2019 r. -</w:t>
            </w:r>
          </w:p>
        </w:tc>
        <w:tc>
          <w:tcPr>
            <w:tcW w:w="1976" w:type="dxa"/>
            <w:shd w:val="clear" w:color="auto" w:fill="auto"/>
          </w:tcPr>
          <w:p w14:paraId="20A27F93" w14:textId="77777777" w:rsidR="00BE0729" w:rsidRPr="00535900" w:rsidRDefault="00BE0729" w:rsidP="0002554B">
            <w:pPr>
              <w:spacing w:line="300" w:lineRule="auto"/>
              <w:ind w:right="-108"/>
              <w:jc w:val="right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5.000.000,00 zł</w:t>
            </w:r>
          </w:p>
        </w:tc>
      </w:tr>
      <w:tr w:rsidR="00BE0729" w:rsidRPr="00535900" w14:paraId="235033CD" w14:textId="77777777" w:rsidTr="0002554B">
        <w:trPr>
          <w:trHeight w:val="318"/>
        </w:trPr>
        <w:tc>
          <w:tcPr>
            <w:tcW w:w="1143" w:type="dxa"/>
          </w:tcPr>
          <w:p w14:paraId="767615C5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w 2020 r. -</w:t>
            </w:r>
          </w:p>
        </w:tc>
        <w:tc>
          <w:tcPr>
            <w:tcW w:w="1976" w:type="dxa"/>
            <w:shd w:val="clear" w:color="auto" w:fill="auto"/>
          </w:tcPr>
          <w:p w14:paraId="2B2E1E61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jc w:val="right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8.000.000,00 zł</w:t>
            </w:r>
          </w:p>
        </w:tc>
      </w:tr>
      <w:tr w:rsidR="00BE0729" w:rsidRPr="00535900" w14:paraId="42A94F68" w14:textId="77777777" w:rsidTr="0002554B">
        <w:trPr>
          <w:trHeight w:val="310"/>
        </w:trPr>
        <w:tc>
          <w:tcPr>
            <w:tcW w:w="1143" w:type="dxa"/>
          </w:tcPr>
          <w:p w14:paraId="56DFFAAA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w 2021 r. -</w:t>
            </w:r>
          </w:p>
        </w:tc>
        <w:tc>
          <w:tcPr>
            <w:tcW w:w="1976" w:type="dxa"/>
            <w:shd w:val="clear" w:color="auto" w:fill="auto"/>
          </w:tcPr>
          <w:p w14:paraId="69A038A0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jc w:val="right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50.000.000,00 zł</w:t>
            </w:r>
          </w:p>
        </w:tc>
      </w:tr>
      <w:tr w:rsidR="00BE0729" w:rsidRPr="00535900" w14:paraId="36693F7C" w14:textId="77777777" w:rsidTr="0002554B">
        <w:trPr>
          <w:trHeight w:val="318"/>
        </w:trPr>
        <w:tc>
          <w:tcPr>
            <w:tcW w:w="1143" w:type="dxa"/>
          </w:tcPr>
          <w:p w14:paraId="7458173A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w 2022 r. -</w:t>
            </w:r>
          </w:p>
        </w:tc>
        <w:tc>
          <w:tcPr>
            <w:tcW w:w="1976" w:type="dxa"/>
            <w:shd w:val="clear" w:color="auto" w:fill="auto"/>
          </w:tcPr>
          <w:p w14:paraId="72801317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jc w:val="right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50.000.000,00 zł</w:t>
            </w:r>
          </w:p>
        </w:tc>
      </w:tr>
      <w:tr w:rsidR="00BE0729" w:rsidRPr="00535900" w14:paraId="2B9A16DF" w14:textId="77777777" w:rsidTr="0002554B">
        <w:trPr>
          <w:trHeight w:val="318"/>
        </w:trPr>
        <w:tc>
          <w:tcPr>
            <w:tcW w:w="1143" w:type="dxa"/>
          </w:tcPr>
          <w:p w14:paraId="7EB541B3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w 2023 r. -</w:t>
            </w:r>
          </w:p>
        </w:tc>
        <w:tc>
          <w:tcPr>
            <w:tcW w:w="1976" w:type="dxa"/>
            <w:shd w:val="clear" w:color="auto" w:fill="auto"/>
          </w:tcPr>
          <w:p w14:paraId="0AA65F13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jc w:val="right"/>
              <w:rPr>
                <w:rFonts w:cstheme="minorHAnsi"/>
                <w:bCs/>
                <w:color w:val="000000" w:themeColor="text1"/>
              </w:rPr>
            </w:pPr>
            <w:r w:rsidRPr="00E532AD">
              <w:rPr>
                <w:rFonts w:cstheme="minorHAnsi"/>
                <w:bCs/>
                <w:color w:val="000000" w:themeColor="text1"/>
              </w:rPr>
              <w:t>23.878.500,00 zł</w:t>
            </w:r>
          </w:p>
        </w:tc>
      </w:tr>
      <w:tr w:rsidR="00BE0729" w:rsidRPr="00535900" w14:paraId="0EF5A4C6" w14:textId="77777777" w:rsidTr="0002554B">
        <w:trPr>
          <w:trHeight w:val="318"/>
        </w:trPr>
        <w:tc>
          <w:tcPr>
            <w:tcW w:w="1143" w:type="dxa"/>
          </w:tcPr>
          <w:p w14:paraId="516C40FA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w 2024 r. -                 </w:t>
            </w:r>
          </w:p>
        </w:tc>
        <w:tc>
          <w:tcPr>
            <w:tcW w:w="1976" w:type="dxa"/>
            <w:shd w:val="clear" w:color="auto" w:fill="auto"/>
          </w:tcPr>
          <w:p w14:paraId="41059A1A" w14:textId="77777777" w:rsidR="00BE0729" w:rsidRPr="00E532AD" w:rsidRDefault="00BE0729" w:rsidP="0002554B">
            <w:pPr>
              <w:spacing w:before="100" w:beforeAutospacing="1" w:after="100" w:afterAutospacing="1" w:line="300" w:lineRule="auto"/>
              <w:ind w:right="-108"/>
              <w:jc w:val="right"/>
              <w:rPr>
                <w:rFonts w:cstheme="minorHAnsi"/>
                <w:bCs/>
                <w:color w:val="000000" w:themeColor="text1"/>
              </w:rPr>
            </w:pPr>
            <w:r w:rsidRPr="008C712F">
              <w:rPr>
                <w:rFonts w:cstheme="minorHAnsi"/>
                <w:bCs/>
                <w:color w:val="000000" w:themeColor="text1"/>
              </w:rPr>
              <w:t>6</w:t>
            </w:r>
            <w:r>
              <w:rPr>
                <w:rFonts w:cstheme="minorHAnsi"/>
                <w:bCs/>
                <w:color w:val="000000" w:themeColor="text1"/>
              </w:rPr>
              <w:t>.</w:t>
            </w:r>
            <w:r w:rsidRPr="008C712F">
              <w:rPr>
                <w:rFonts w:cstheme="minorHAnsi"/>
                <w:bCs/>
                <w:color w:val="000000" w:themeColor="text1"/>
              </w:rPr>
              <w:t>540</w:t>
            </w:r>
            <w:r>
              <w:rPr>
                <w:rFonts w:cstheme="minorHAnsi"/>
                <w:bCs/>
                <w:color w:val="000000" w:themeColor="text1"/>
              </w:rPr>
              <w:t>.</w:t>
            </w:r>
            <w:r w:rsidRPr="008C712F">
              <w:rPr>
                <w:rFonts w:cstheme="minorHAnsi"/>
                <w:bCs/>
                <w:color w:val="000000" w:themeColor="text1"/>
              </w:rPr>
              <w:t>000</w:t>
            </w:r>
            <w:r>
              <w:rPr>
                <w:rFonts w:cstheme="minorHAnsi"/>
                <w:bCs/>
                <w:color w:val="000000" w:themeColor="text1"/>
              </w:rPr>
              <w:t xml:space="preserve">,00 zł  </w:t>
            </w:r>
            <w:r w:rsidRPr="008C712F">
              <w:rPr>
                <w:rFonts w:cstheme="minorHAnsi"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</w:rPr>
              <w:t xml:space="preserve">     </w:t>
            </w:r>
          </w:p>
        </w:tc>
      </w:tr>
    </w:tbl>
    <w:p w14:paraId="00BF04CB" w14:textId="77777777" w:rsidR="00BE0729" w:rsidRPr="006D6AFA" w:rsidRDefault="00BE0729" w:rsidP="00BE0729">
      <w:pPr>
        <w:autoSpaceDE w:val="0"/>
        <w:autoSpaceDN w:val="0"/>
        <w:adjustRightInd w:val="0"/>
        <w:spacing w:before="120" w:after="120" w:line="300" w:lineRule="auto"/>
        <w:jc w:val="both"/>
        <w:rPr>
          <w:rFonts w:eastAsia="Courier New" w:cstheme="minorHAnsi"/>
          <w:b/>
          <w:bCs/>
          <w:color w:val="000000" w:themeColor="text1"/>
          <w:lang w:eastAsia="pl-PL" w:bidi="pl-PL"/>
        </w:rPr>
      </w:pPr>
      <w:r w:rsidRPr="006D6AFA">
        <w:rPr>
          <w:rFonts w:cstheme="minorHAnsi"/>
          <w:b/>
          <w:lang w:bidi="pl-PL"/>
        </w:rPr>
        <w:t>Zakupy inwestycyjne w związku z rozbudową i modernizacją Szpitala Bielańskiego</w:t>
      </w:r>
    </w:p>
    <w:p w14:paraId="3B279073" w14:textId="77777777" w:rsidR="00BE0729" w:rsidRPr="00535900" w:rsidRDefault="00BE0729" w:rsidP="00BE0729">
      <w:pPr>
        <w:spacing w:before="240" w:after="0" w:line="30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535900">
        <w:rPr>
          <w:rFonts w:eastAsia="Times New Roman" w:cstheme="minorHAnsi"/>
          <w:bCs/>
          <w:color w:val="000000" w:themeColor="text1"/>
          <w:lang w:eastAsia="pl-PL"/>
        </w:rPr>
        <w:t>Uchwałą nr XLIII/1337/2021 Rady Miasta Stołecznego Warszawy z 14 stycznia 202</w:t>
      </w:r>
      <w:r>
        <w:rPr>
          <w:rFonts w:eastAsia="Times New Roman" w:cstheme="minorHAnsi"/>
          <w:bCs/>
          <w:color w:val="000000" w:themeColor="text1"/>
          <w:lang w:eastAsia="pl-PL"/>
        </w:rPr>
        <w:t>1</w:t>
      </w:r>
      <w:r w:rsidRPr="00535900">
        <w:rPr>
          <w:rFonts w:eastAsia="Times New Roman" w:cstheme="minorHAnsi"/>
          <w:bCs/>
          <w:color w:val="000000" w:themeColor="text1"/>
          <w:lang w:eastAsia="pl-PL"/>
        </w:rPr>
        <w:t xml:space="preserve"> r. Spółce powierzono wykonanie zadania własnego m.st. Warszawy pod nazwą „Zakupy inwestycyjne związane z modernizacją i rozbudową Szpitala Bielańskiego im. Księdza Jerzego Popiełuszki, Samodzielnego Publicznego Zakładu Opieki Zdrowotnej”. Z tego tytułu na lata 2022-202</w:t>
      </w:r>
      <w:r>
        <w:rPr>
          <w:rFonts w:eastAsia="Times New Roman" w:cstheme="minorHAnsi"/>
          <w:bCs/>
          <w:color w:val="000000" w:themeColor="text1"/>
          <w:lang w:eastAsia="pl-PL"/>
        </w:rPr>
        <w:t xml:space="preserve">4 podwyższono </w:t>
      </w:r>
      <w:r w:rsidRPr="00535900">
        <w:rPr>
          <w:rFonts w:eastAsia="Times New Roman" w:cstheme="minorHAnsi"/>
          <w:bCs/>
          <w:color w:val="000000" w:themeColor="text1"/>
          <w:lang w:eastAsia="pl-PL"/>
        </w:rPr>
        <w:t>kapitał zakładow</w:t>
      </w:r>
      <w:r>
        <w:rPr>
          <w:rFonts w:eastAsia="Times New Roman" w:cstheme="minorHAnsi"/>
          <w:bCs/>
          <w:color w:val="000000" w:themeColor="text1"/>
          <w:lang w:eastAsia="pl-PL"/>
        </w:rPr>
        <w:t>y Spółki</w:t>
      </w:r>
      <w:r w:rsidRPr="00535900">
        <w:rPr>
          <w:rFonts w:eastAsia="Times New Roman" w:cstheme="minorHAnsi"/>
          <w:bCs/>
          <w:color w:val="000000" w:themeColor="text1"/>
          <w:lang w:eastAsia="pl-PL"/>
        </w:rPr>
        <w:t>, poprzez pokrycie wkładami pieniężnymi z budżetu m.st. Warszawy w łącznej wysokości 6</w:t>
      </w:r>
      <w:r>
        <w:rPr>
          <w:rFonts w:eastAsia="Times New Roman" w:cstheme="minorHAnsi"/>
          <w:bCs/>
          <w:color w:val="000000" w:themeColor="text1"/>
          <w:lang w:eastAsia="pl-PL"/>
        </w:rPr>
        <w:t>9</w:t>
      </w:r>
      <w:r w:rsidRPr="00535900">
        <w:rPr>
          <w:rFonts w:eastAsia="Times New Roman" w:cstheme="minorHAnsi"/>
          <w:bCs/>
          <w:color w:val="000000" w:themeColor="text1"/>
          <w:lang w:eastAsia="pl-PL"/>
        </w:rPr>
        <w:t>.</w:t>
      </w:r>
      <w:r>
        <w:rPr>
          <w:rFonts w:eastAsia="Times New Roman" w:cstheme="minorHAnsi"/>
          <w:bCs/>
          <w:color w:val="000000" w:themeColor="text1"/>
          <w:lang w:eastAsia="pl-PL"/>
        </w:rPr>
        <w:t>650</w:t>
      </w:r>
      <w:r w:rsidRPr="00535900">
        <w:rPr>
          <w:rFonts w:eastAsia="Times New Roman" w:cstheme="minorHAnsi"/>
          <w:bCs/>
          <w:color w:val="000000" w:themeColor="text1"/>
          <w:lang w:eastAsia="pl-PL"/>
        </w:rPr>
        <w:t>.000,00 zł, w następujących kwotach i terminach: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848"/>
      </w:tblGrid>
      <w:tr w:rsidR="00BE0729" w:rsidRPr="00535900" w14:paraId="74A2D87F" w14:textId="77777777" w:rsidTr="0002554B">
        <w:tc>
          <w:tcPr>
            <w:tcW w:w="1413" w:type="dxa"/>
          </w:tcPr>
          <w:p w14:paraId="77DD6829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w 2022 r. -</w:t>
            </w:r>
          </w:p>
        </w:tc>
        <w:tc>
          <w:tcPr>
            <w:tcW w:w="1848" w:type="dxa"/>
          </w:tcPr>
          <w:p w14:paraId="03F1F724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jc w:val="right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66.500.000,00 zł</w:t>
            </w:r>
          </w:p>
        </w:tc>
      </w:tr>
      <w:tr w:rsidR="00BE0729" w:rsidRPr="00535900" w14:paraId="3258FAC2" w14:textId="77777777" w:rsidTr="0002554B">
        <w:tc>
          <w:tcPr>
            <w:tcW w:w="1413" w:type="dxa"/>
          </w:tcPr>
          <w:p w14:paraId="265877B9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w 2023 r. -</w:t>
            </w:r>
          </w:p>
        </w:tc>
        <w:tc>
          <w:tcPr>
            <w:tcW w:w="1848" w:type="dxa"/>
          </w:tcPr>
          <w:p w14:paraId="2AF5CA27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jc w:val="right"/>
              <w:rPr>
                <w:rFonts w:cstheme="minorHAnsi"/>
                <w:bCs/>
                <w:color w:val="000000" w:themeColor="text1"/>
              </w:rPr>
            </w:pPr>
            <w:r w:rsidRPr="00535900">
              <w:rPr>
                <w:rFonts w:cstheme="minorHAnsi"/>
                <w:bCs/>
                <w:color w:val="000000" w:themeColor="text1"/>
              </w:rPr>
              <w:t>1.500.00</w:t>
            </w:r>
            <w:r>
              <w:rPr>
                <w:rFonts w:cstheme="minorHAnsi"/>
                <w:bCs/>
                <w:color w:val="000000" w:themeColor="text1"/>
              </w:rPr>
              <w:t>0</w:t>
            </w:r>
            <w:r w:rsidRPr="00535900">
              <w:rPr>
                <w:rFonts w:cstheme="minorHAnsi"/>
                <w:bCs/>
                <w:color w:val="000000" w:themeColor="text1"/>
              </w:rPr>
              <w:t>,00 zł</w:t>
            </w:r>
          </w:p>
        </w:tc>
      </w:tr>
      <w:tr w:rsidR="00BE0729" w:rsidRPr="00535900" w14:paraId="27BC9B4F" w14:textId="77777777" w:rsidTr="0002554B">
        <w:tc>
          <w:tcPr>
            <w:tcW w:w="1413" w:type="dxa"/>
          </w:tcPr>
          <w:p w14:paraId="1A98ADFC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W 2024 r. -</w:t>
            </w:r>
          </w:p>
        </w:tc>
        <w:tc>
          <w:tcPr>
            <w:tcW w:w="1848" w:type="dxa"/>
          </w:tcPr>
          <w:p w14:paraId="6E57574A" w14:textId="77777777" w:rsidR="00BE0729" w:rsidRPr="00535900" w:rsidRDefault="00BE0729" w:rsidP="0002554B">
            <w:pPr>
              <w:spacing w:before="100" w:beforeAutospacing="1" w:after="100" w:afterAutospacing="1" w:line="300" w:lineRule="auto"/>
              <w:ind w:right="-108"/>
              <w:jc w:val="right"/>
              <w:rPr>
                <w:rFonts w:cstheme="minorHAnsi"/>
                <w:bCs/>
                <w:color w:val="000000" w:themeColor="text1"/>
              </w:rPr>
            </w:pPr>
            <w:r w:rsidRPr="003A791E">
              <w:rPr>
                <w:rFonts w:cstheme="minorHAnsi"/>
                <w:bCs/>
                <w:color w:val="000000" w:themeColor="text1"/>
              </w:rPr>
              <w:t>1</w:t>
            </w:r>
            <w:r>
              <w:rPr>
                <w:rFonts w:cstheme="minorHAnsi"/>
                <w:bCs/>
                <w:color w:val="000000" w:themeColor="text1"/>
              </w:rPr>
              <w:t>.</w:t>
            </w:r>
            <w:r w:rsidRPr="003A791E">
              <w:rPr>
                <w:rFonts w:cstheme="minorHAnsi"/>
                <w:bCs/>
                <w:color w:val="000000" w:themeColor="text1"/>
              </w:rPr>
              <w:t>650</w:t>
            </w:r>
            <w:r>
              <w:rPr>
                <w:rFonts w:cstheme="minorHAnsi"/>
                <w:bCs/>
                <w:color w:val="000000" w:themeColor="text1"/>
              </w:rPr>
              <w:t>.</w:t>
            </w:r>
            <w:r w:rsidRPr="003A791E">
              <w:rPr>
                <w:rFonts w:cstheme="minorHAnsi"/>
                <w:bCs/>
                <w:color w:val="000000" w:themeColor="text1"/>
              </w:rPr>
              <w:t>000</w:t>
            </w:r>
            <w:r>
              <w:rPr>
                <w:rFonts w:cstheme="minorHAnsi"/>
                <w:bCs/>
                <w:color w:val="000000" w:themeColor="text1"/>
              </w:rPr>
              <w:t>,00 zł</w:t>
            </w:r>
          </w:p>
        </w:tc>
      </w:tr>
    </w:tbl>
    <w:p w14:paraId="099EEF0F" w14:textId="77777777" w:rsidR="00BE0729" w:rsidRDefault="00BE0729" w:rsidP="00BE0729">
      <w:pPr>
        <w:spacing w:before="240" w:after="240" w:line="300" w:lineRule="auto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eastAsia="Times New Roman" w:cstheme="minorHAnsi"/>
          <w:bCs/>
          <w:color w:val="000000" w:themeColor="text1"/>
          <w:lang w:eastAsia="pl-PL"/>
        </w:rPr>
        <w:t>Uchwałą Nr LXXX/2626/2023 z dnia 20 kwietnia 2023 r. Rada m.st. Warszawy wyraziła zgodę na obniżenie kapitału o kwotę 66.500.000,00 zł oraz uchwałą Nr XCVI/3210/2024 z dnia 14 marca</w:t>
      </w:r>
      <w:r>
        <w:rPr>
          <w:rFonts w:eastAsia="Times New Roman" w:cstheme="minorHAnsi"/>
          <w:bCs/>
          <w:color w:val="000000" w:themeColor="text1"/>
          <w:lang w:eastAsia="pl-PL"/>
        </w:rPr>
        <w:br/>
        <w:t>2024 r. Rada m.st. Warszawy wyraziła zgodę na obniżenie kapitału o kwotę 1.500.000,00 zł za zgodą wspólnika w drodze nabycia udziałów przez Spółkę</w:t>
      </w:r>
      <w:r w:rsidRPr="00906101">
        <w:rPr>
          <w:rFonts w:ascii="Calibri" w:eastAsia="Times New Roman" w:hAnsi="Calibri" w:cs="Calibri"/>
          <w:bCs/>
          <w:lang w:eastAsia="pl-PL"/>
        </w:rPr>
        <w:t xml:space="preserve"> </w:t>
      </w:r>
      <w:r w:rsidRPr="00906101">
        <w:rPr>
          <w:rFonts w:eastAsia="Times New Roman" w:cstheme="minorHAnsi"/>
          <w:bCs/>
          <w:color w:val="000000" w:themeColor="text1"/>
          <w:lang w:eastAsia="pl-PL"/>
        </w:rPr>
        <w:t>za wynagrodzeniem, na które składał się sprzęt medyczny i wyposażenie oraz prawa z nim związane wynikające z realizacji zadania własnego pn.: „Zakupy inwestycyjne związane z modernizacją i rozbudową Szpitala Bielańskiego im. Księdza Jerzego Popiełuszki, Samodzielnego Publicznego Zakładu Opieki Zdrowotnej”.</w:t>
      </w:r>
    </w:p>
    <w:p w14:paraId="3145BF42" w14:textId="77777777" w:rsidR="00BE0729" w:rsidRDefault="00BE0729" w:rsidP="00BE0729">
      <w:pPr>
        <w:tabs>
          <w:tab w:val="left" w:pos="709"/>
        </w:tabs>
        <w:spacing w:after="0" w:line="30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Calibri" w:hAnsi="Calibri" w:cs="Calibri"/>
        </w:rPr>
        <w:t>W celu rozliczenia pomiędzy MPRI a m.st. Warszawy zakupów inwestycyjnych sprzętu medycznego i wyposażenia nowo wybudowanej części Szpitala Bielańskiego oraz praw z nim związanych, uc</w:t>
      </w:r>
      <w:r w:rsidRPr="007C16E4">
        <w:rPr>
          <w:rFonts w:ascii="Calibri" w:eastAsia="Times New Roman" w:hAnsi="Calibri" w:cs="Calibri"/>
          <w:color w:val="000000"/>
          <w:lang w:eastAsia="pl-PL"/>
        </w:rPr>
        <w:t>hw</w:t>
      </w:r>
      <w:r>
        <w:rPr>
          <w:rFonts w:ascii="Calibri" w:eastAsia="Times New Roman" w:hAnsi="Calibri" w:cs="Calibri"/>
          <w:color w:val="000000"/>
          <w:lang w:eastAsia="pl-PL"/>
        </w:rPr>
        <w:t xml:space="preserve">ałą NZW z 24 maja 2023 r. </w:t>
      </w:r>
      <w:r w:rsidRPr="007C16E4">
        <w:rPr>
          <w:rFonts w:ascii="Calibri" w:eastAsia="Times New Roman" w:hAnsi="Calibri" w:cs="Calibri"/>
          <w:color w:val="000000"/>
          <w:lang w:eastAsia="pl-PL"/>
        </w:rPr>
        <w:t>dokonano obniżenia kapitału Spółki o kwotę 66.500</w:t>
      </w:r>
      <w:r>
        <w:rPr>
          <w:rFonts w:ascii="Calibri" w:eastAsia="Times New Roman" w:hAnsi="Calibri" w:cs="Calibri"/>
          <w:color w:val="000000"/>
          <w:lang w:eastAsia="pl-PL"/>
        </w:rPr>
        <w:t xml:space="preserve">.000,00 zł a następnie uchwałą NZW z dnia 3 kwietnia 2024 r. </w:t>
      </w:r>
      <w:r w:rsidRPr="007C16E4">
        <w:rPr>
          <w:rFonts w:ascii="Calibri" w:eastAsia="Times New Roman" w:hAnsi="Calibri" w:cs="Calibri"/>
          <w:color w:val="000000"/>
          <w:lang w:eastAsia="pl-PL"/>
        </w:rPr>
        <w:t xml:space="preserve">dokonano </w:t>
      </w:r>
      <w:r>
        <w:rPr>
          <w:rFonts w:ascii="Calibri" w:eastAsia="Times New Roman" w:hAnsi="Calibri" w:cs="Calibri"/>
          <w:color w:val="000000"/>
          <w:lang w:eastAsia="pl-PL"/>
        </w:rPr>
        <w:t xml:space="preserve">kolejnego </w:t>
      </w:r>
      <w:r w:rsidRPr="007C16E4">
        <w:rPr>
          <w:rFonts w:ascii="Calibri" w:eastAsia="Times New Roman" w:hAnsi="Calibri" w:cs="Calibri"/>
          <w:color w:val="000000"/>
          <w:lang w:eastAsia="pl-PL"/>
        </w:rPr>
        <w:t>obniżenia kapitału Spółki</w:t>
      </w:r>
      <w:r>
        <w:rPr>
          <w:rFonts w:ascii="Calibri" w:eastAsia="Times New Roman" w:hAnsi="Calibri" w:cs="Calibri"/>
          <w:color w:val="000000"/>
          <w:lang w:eastAsia="pl-PL"/>
        </w:rPr>
        <w:t xml:space="preserve"> o kwotę 1.500.000 ,00 zł.</w:t>
      </w:r>
    </w:p>
    <w:p w14:paraId="5BC71247" w14:textId="77777777" w:rsidR="00BE0729" w:rsidRDefault="00BE0729" w:rsidP="00BE0729">
      <w:pPr>
        <w:tabs>
          <w:tab w:val="left" w:pos="709"/>
        </w:tabs>
        <w:spacing w:after="0" w:line="300" w:lineRule="auto"/>
        <w:rPr>
          <w:rFonts w:ascii="Calibri" w:eastAsia="Calibri" w:hAnsi="Calibri" w:cs="Calibri"/>
        </w:rPr>
      </w:pPr>
    </w:p>
    <w:p w14:paraId="7F151CAF" w14:textId="77777777" w:rsidR="00BE0729" w:rsidRPr="00D977E1" w:rsidRDefault="00BE0729" w:rsidP="00BE0729">
      <w:pPr>
        <w:tabs>
          <w:tab w:val="left" w:pos="709"/>
        </w:tabs>
        <w:spacing w:after="0" w:line="30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Calibri" w:hAnsi="Calibri" w:cs="Calibri"/>
        </w:rPr>
        <w:t>Następnie – z</w:t>
      </w:r>
      <w:r>
        <w:rPr>
          <w:rFonts w:ascii="Calibri" w:eastAsia="Times New Roman" w:hAnsi="Calibri" w:cs="Calibri"/>
          <w:color w:val="000000"/>
          <w:lang w:eastAsia="pl-PL"/>
        </w:rPr>
        <w:t xml:space="preserve">godnie z zapisami </w:t>
      </w:r>
      <w:r w:rsidRPr="007C16E4">
        <w:rPr>
          <w:rFonts w:ascii="Calibri" w:eastAsia="Times New Roman" w:hAnsi="Calibri" w:cs="Calibri"/>
          <w:color w:val="000000"/>
          <w:lang w:eastAsia="pl-PL"/>
        </w:rPr>
        <w:t>umowy zbycia udziałów w celu ich dobrowolnego umorzenia za wynagrodzeniem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</w:t>
      </w:r>
      <w:r>
        <w:rPr>
          <w:rFonts w:ascii="Calibri" w:eastAsia="Calibri" w:hAnsi="Calibri" w:cs="Calibri"/>
        </w:rPr>
        <w:t xml:space="preserve"> </w:t>
      </w:r>
      <w:r w:rsidRPr="007C16E4">
        <w:rPr>
          <w:rFonts w:ascii="Calibri" w:eastAsia="Calibri" w:hAnsi="Calibri" w:cs="Calibri"/>
        </w:rPr>
        <w:t>dokonano</w:t>
      </w:r>
      <w:r>
        <w:rPr>
          <w:rFonts w:ascii="Calibri" w:eastAsia="Calibri" w:hAnsi="Calibri" w:cs="Calibri"/>
        </w:rPr>
        <w:t xml:space="preserve"> </w:t>
      </w:r>
      <w:r w:rsidRPr="007C16E4">
        <w:rPr>
          <w:rFonts w:ascii="Calibri" w:eastAsia="Calibri" w:hAnsi="Calibri" w:cs="Calibri"/>
        </w:rPr>
        <w:t>sukcesywnego przekazania na rzecz m.st. Warszawy</w:t>
      </w:r>
      <w:r>
        <w:rPr>
          <w:rFonts w:ascii="Calibri" w:eastAsia="Calibri" w:hAnsi="Calibri" w:cs="Calibri"/>
        </w:rPr>
        <w:t xml:space="preserve"> (</w:t>
      </w:r>
      <w:r w:rsidRPr="007C16E4">
        <w:rPr>
          <w:rFonts w:ascii="Calibri" w:eastAsia="Calibri" w:hAnsi="Calibri" w:cs="Calibri"/>
        </w:rPr>
        <w:t>przy udziale Szpitala Bielańskiego</w:t>
      </w:r>
      <w:r>
        <w:rPr>
          <w:rFonts w:ascii="Calibri" w:eastAsia="Calibri" w:hAnsi="Calibri" w:cs="Calibri"/>
        </w:rPr>
        <w:t>)</w:t>
      </w:r>
      <w:r w:rsidRPr="007C16E4">
        <w:rPr>
          <w:rFonts w:ascii="Calibri" w:eastAsia="Calibri" w:hAnsi="Calibri" w:cs="Calibri"/>
        </w:rPr>
        <w:t xml:space="preserve"> sprzętu medycznego wraz z wyposażeniem oraz prawami o łącznej wartości </w:t>
      </w:r>
      <w:r>
        <w:rPr>
          <w:rFonts w:ascii="Calibri" w:eastAsia="Times New Roman" w:hAnsi="Calibri" w:cs="Calibri"/>
          <w:color w:val="000000"/>
          <w:lang w:eastAsia="pl-PL"/>
        </w:rPr>
        <w:t xml:space="preserve">66.495.667,95 zł brutto. Różnicę </w:t>
      </w:r>
      <w:r w:rsidRPr="007C16E4">
        <w:rPr>
          <w:rFonts w:ascii="Calibri" w:eastAsia="Times New Roman" w:hAnsi="Calibri" w:cs="Calibri"/>
          <w:color w:val="000000"/>
          <w:lang w:eastAsia="pl-PL"/>
        </w:rPr>
        <w:t>w wysokości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A21DD">
        <w:rPr>
          <w:rFonts w:ascii="Calibri" w:eastAsia="Times New Roman" w:hAnsi="Calibri" w:cs="Calibri"/>
          <w:color w:val="000000"/>
          <w:lang w:eastAsia="pl-PL"/>
        </w:rPr>
        <w:t>5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Pr="008A21DD">
        <w:rPr>
          <w:rFonts w:ascii="Calibri" w:eastAsia="Times New Roman" w:hAnsi="Calibri" w:cs="Calibri"/>
          <w:color w:val="000000"/>
          <w:lang w:eastAsia="pl-PL"/>
        </w:rPr>
        <w:t>276,84</w:t>
      </w:r>
      <w:r w:rsidRPr="007C16E4">
        <w:rPr>
          <w:rFonts w:ascii="Calibri" w:eastAsia="Times New Roman" w:hAnsi="Calibri" w:cs="Calibri"/>
          <w:color w:val="000000"/>
          <w:lang w:eastAsia="pl-PL"/>
        </w:rPr>
        <w:t xml:space="preserve"> zł brutto Spółka przelała</w:t>
      </w:r>
      <w:r>
        <w:rPr>
          <w:rFonts w:ascii="Calibri" w:eastAsia="Times New Roman" w:hAnsi="Calibri" w:cs="Calibri"/>
          <w:color w:val="000000"/>
          <w:lang w:eastAsia="pl-PL"/>
        </w:rPr>
        <w:t xml:space="preserve"> na rachunek bankowy m.st. Warszawy.</w:t>
      </w:r>
    </w:p>
    <w:p w14:paraId="67FA5F2E" w14:textId="77777777" w:rsidR="00BE0729" w:rsidRDefault="00BE0729" w:rsidP="00BE0729">
      <w:pPr>
        <w:tabs>
          <w:tab w:val="left" w:pos="709"/>
        </w:tabs>
        <w:spacing w:after="0" w:line="300" w:lineRule="auto"/>
        <w:contextualSpacing/>
        <w:rPr>
          <w:rFonts w:ascii="Calibri" w:eastAsia="Calibri" w:hAnsi="Calibri" w:cs="Calibri"/>
        </w:rPr>
      </w:pPr>
    </w:p>
    <w:p w14:paraId="0B22606D" w14:textId="77777777" w:rsidR="00BE0729" w:rsidRPr="0023753F" w:rsidRDefault="00BE0729" w:rsidP="00BE0729">
      <w:pPr>
        <w:autoSpaceDE w:val="0"/>
        <w:autoSpaceDN w:val="0"/>
        <w:adjustRightInd w:val="0"/>
        <w:spacing w:before="120" w:after="120" w:line="300" w:lineRule="auto"/>
        <w:rPr>
          <w:rFonts w:cstheme="minorHAnsi"/>
          <w:b/>
          <w:lang w:bidi="pl-PL"/>
        </w:rPr>
      </w:pPr>
      <w:r>
        <w:rPr>
          <w:rFonts w:cstheme="minorHAnsi"/>
          <w:b/>
          <w:lang w:bidi="pl-PL"/>
        </w:rPr>
        <w:t xml:space="preserve">Zakończenie </w:t>
      </w:r>
      <w:r w:rsidRPr="0023753F">
        <w:rPr>
          <w:rFonts w:cstheme="minorHAnsi"/>
          <w:b/>
          <w:lang w:bidi="pl-PL"/>
        </w:rPr>
        <w:t>modernizacj</w:t>
      </w:r>
      <w:r>
        <w:rPr>
          <w:rFonts w:cstheme="minorHAnsi"/>
          <w:b/>
          <w:lang w:bidi="pl-PL"/>
        </w:rPr>
        <w:t>i i rozbudowy</w:t>
      </w:r>
      <w:r w:rsidRPr="0023753F">
        <w:rPr>
          <w:rFonts w:cstheme="minorHAnsi"/>
          <w:b/>
          <w:lang w:bidi="pl-PL"/>
        </w:rPr>
        <w:t xml:space="preserve"> Szpitala Bielańskiego im. Księdza Jerzego Popiełuszki SPZOZ, a także powi</w:t>
      </w:r>
      <w:r>
        <w:rPr>
          <w:rFonts w:cstheme="minorHAnsi"/>
          <w:b/>
          <w:lang w:bidi="pl-PL"/>
        </w:rPr>
        <w:t>ązanymi zakupami inwestycyjnymi.</w:t>
      </w:r>
    </w:p>
    <w:p w14:paraId="40D9DA9D" w14:textId="77777777" w:rsidR="00BE0729" w:rsidRDefault="00BE0729" w:rsidP="00BE0729">
      <w:pPr>
        <w:spacing w:line="300" w:lineRule="auto"/>
        <w:ind w:righ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Pr="007C16E4">
        <w:rPr>
          <w:rFonts w:ascii="Calibri" w:eastAsia="Calibri" w:hAnsi="Calibri" w:cs="Calibri"/>
        </w:rPr>
        <w:t xml:space="preserve"> dniu 14 kwietnia 2023 r</w:t>
      </w:r>
      <w:r>
        <w:rPr>
          <w:rFonts w:ascii="Calibri" w:eastAsia="Calibri" w:hAnsi="Calibri" w:cs="Calibri"/>
        </w:rPr>
        <w:t xml:space="preserve">. nastąpił </w:t>
      </w:r>
      <w:r w:rsidRPr="007C16E4">
        <w:rPr>
          <w:rFonts w:ascii="Calibri" w:eastAsia="Calibri" w:hAnsi="Calibri" w:cs="Calibri"/>
        </w:rPr>
        <w:t>odbi</w:t>
      </w:r>
      <w:r>
        <w:rPr>
          <w:rFonts w:ascii="Calibri" w:eastAsia="Calibri" w:hAnsi="Calibri" w:cs="Calibri"/>
        </w:rPr>
        <w:t>ó</w:t>
      </w:r>
      <w:r w:rsidRPr="007C16E4">
        <w:rPr>
          <w:rFonts w:ascii="Calibri" w:eastAsia="Calibri" w:hAnsi="Calibri" w:cs="Calibri"/>
        </w:rPr>
        <w:t>r od Generalnego Wykonawcy etapu 1 i etapu 2 (budowa nowego skrzydła Szpitala Bielańskiego wraz z infrastrukturą i zagospodarowaniem terenu oraz wykonanie prac budowlanych związanych z połączeniem nowego skrzydła Szpitala Bielańskiego</w:t>
      </w:r>
      <w:r>
        <w:rPr>
          <w:rFonts w:ascii="Calibri" w:eastAsia="Calibri" w:hAnsi="Calibri" w:cs="Calibri"/>
        </w:rPr>
        <w:br/>
      </w:r>
      <w:r w:rsidRPr="007C16E4">
        <w:rPr>
          <w:rFonts w:ascii="Calibri" w:eastAsia="Calibri" w:hAnsi="Calibri" w:cs="Calibri"/>
        </w:rPr>
        <w:t>z budynkiem istniejącym). W dniu 19 czerwca 2023 r. podpisano porozumienie o przekazaniu nowego budynku Szpitalowi Bielańskiemu</w:t>
      </w:r>
      <w:r>
        <w:rPr>
          <w:rFonts w:ascii="Calibri" w:eastAsia="Calibri" w:hAnsi="Calibri" w:cs="Calibri"/>
        </w:rPr>
        <w:t>,</w:t>
      </w:r>
      <w:r w:rsidRPr="007C16E4">
        <w:rPr>
          <w:rFonts w:ascii="Calibri" w:eastAsia="Calibri" w:hAnsi="Calibri" w:cs="Calibri"/>
        </w:rPr>
        <w:t xml:space="preserve"> a 20 czerwca 2023 r. </w:t>
      </w:r>
      <w:r>
        <w:rPr>
          <w:rFonts w:ascii="Calibri" w:eastAsia="Calibri" w:hAnsi="Calibri" w:cs="Calibri"/>
        </w:rPr>
        <w:t>nastąpiło</w:t>
      </w:r>
      <w:r w:rsidRPr="007C16E4">
        <w:rPr>
          <w:rFonts w:ascii="Calibri" w:eastAsia="Calibri" w:hAnsi="Calibri" w:cs="Calibri"/>
        </w:rPr>
        <w:t xml:space="preserve"> uro</w:t>
      </w:r>
      <w:r>
        <w:rPr>
          <w:rFonts w:ascii="Calibri" w:eastAsia="Calibri" w:hAnsi="Calibri" w:cs="Calibri"/>
        </w:rPr>
        <w:t xml:space="preserve">czyste otwarcie nowego skrzydła Szpitala Bielańskiego. </w:t>
      </w:r>
      <w:r w:rsidRPr="000F4054">
        <w:rPr>
          <w:rFonts w:ascii="Calibri" w:eastAsia="Calibri" w:hAnsi="Calibri" w:cs="Calibri"/>
        </w:rPr>
        <w:t>W dniu 29 października 2024 r. Powiatowy Inspektor Nadzoru Budowlanego dla m.st. Warszawa wydał decyzje o pozwoleniu na użytkowanie w ramach realizacji etapu 3: przebudowa istniejącego wcześniej budynku D.</w:t>
      </w:r>
      <w:r>
        <w:rPr>
          <w:rFonts w:ascii="Calibri" w:eastAsia="Calibri" w:hAnsi="Calibri" w:cs="Calibri"/>
        </w:rPr>
        <w:t xml:space="preserve"> </w:t>
      </w:r>
    </w:p>
    <w:p w14:paraId="00A4888A" w14:textId="77777777" w:rsidR="00BE0729" w:rsidRDefault="00BE0729" w:rsidP="00BE0729">
      <w:pPr>
        <w:spacing w:line="300" w:lineRule="auto"/>
        <w:ind w:righ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Pr="00D02DCC">
        <w:rPr>
          <w:rFonts w:ascii="Calibri" w:eastAsia="Calibri" w:hAnsi="Calibri" w:cs="Calibri"/>
        </w:rPr>
        <w:t xml:space="preserve">atomiast w zakresie </w:t>
      </w:r>
      <w:r w:rsidRPr="00EE0625">
        <w:rPr>
          <w:rFonts w:ascii="Calibri" w:eastAsia="Calibri" w:hAnsi="Calibri" w:cs="Calibri"/>
        </w:rPr>
        <w:t xml:space="preserve">zakupów inwestycyjnych sprzętu medycznego i wyposażenia nowo wybudowanej części Szpitala Bielańskiego oraz praw z nim związanych </w:t>
      </w:r>
      <w:r w:rsidRPr="00D02DCC">
        <w:rPr>
          <w:rFonts w:ascii="Calibri" w:eastAsia="Calibri" w:hAnsi="Calibri" w:cs="Calibri"/>
        </w:rPr>
        <w:t>– przeprowadzono i rozstrzygnięto wszystkie postępowania przetargowe na zakup sprzętu i wyposażenia medycznego</w:t>
      </w:r>
      <w:r>
        <w:rPr>
          <w:rFonts w:ascii="Calibri" w:eastAsia="Calibri" w:hAnsi="Calibri" w:cs="Calibri"/>
        </w:rPr>
        <w:t>.</w:t>
      </w:r>
      <w:r w:rsidRPr="00D02DC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</w:t>
      </w:r>
      <w:r w:rsidRPr="00D02DCC">
        <w:rPr>
          <w:rFonts w:ascii="Calibri" w:eastAsia="Calibri" w:hAnsi="Calibri" w:cs="Calibri"/>
        </w:rPr>
        <w:t>ym samym</w:t>
      </w:r>
      <w:r>
        <w:rPr>
          <w:rFonts w:ascii="Calibri" w:eastAsia="Calibri" w:hAnsi="Calibri" w:cs="Calibri"/>
        </w:rPr>
        <w:t xml:space="preserve"> MPRI </w:t>
      </w:r>
      <w:r w:rsidRPr="00D02DCC">
        <w:rPr>
          <w:rFonts w:ascii="Calibri" w:eastAsia="Calibri" w:hAnsi="Calibri" w:cs="Calibri"/>
        </w:rPr>
        <w:t>zakończ</w:t>
      </w:r>
      <w:r>
        <w:rPr>
          <w:rFonts w:ascii="Calibri" w:eastAsia="Calibri" w:hAnsi="Calibri" w:cs="Calibri"/>
        </w:rPr>
        <w:t xml:space="preserve">yło </w:t>
      </w:r>
      <w:r w:rsidRPr="00D02DCC">
        <w:rPr>
          <w:rFonts w:ascii="Calibri" w:eastAsia="Calibri" w:hAnsi="Calibri" w:cs="Calibri"/>
        </w:rPr>
        <w:t>realizacj</w:t>
      </w:r>
      <w:r>
        <w:rPr>
          <w:rFonts w:ascii="Calibri" w:eastAsia="Calibri" w:hAnsi="Calibri" w:cs="Calibri"/>
        </w:rPr>
        <w:t>ę</w:t>
      </w:r>
      <w:r w:rsidRPr="00D02DCC">
        <w:rPr>
          <w:rFonts w:ascii="Calibri" w:eastAsia="Calibri" w:hAnsi="Calibri" w:cs="Calibri"/>
        </w:rPr>
        <w:t xml:space="preserve"> obu </w:t>
      </w:r>
      <w:r>
        <w:rPr>
          <w:rFonts w:ascii="Calibri" w:eastAsia="Calibri" w:hAnsi="Calibri" w:cs="Calibri"/>
        </w:rPr>
        <w:t xml:space="preserve">powierzonych </w:t>
      </w:r>
      <w:r w:rsidRPr="00D02DCC">
        <w:rPr>
          <w:rFonts w:ascii="Calibri" w:eastAsia="Calibri" w:hAnsi="Calibri" w:cs="Calibri"/>
        </w:rPr>
        <w:t>zadań.</w:t>
      </w:r>
    </w:p>
    <w:p w14:paraId="4316BEE5" w14:textId="77777777" w:rsidR="00BE0729" w:rsidRPr="007C16E4" w:rsidRDefault="00BE0729" w:rsidP="00BE07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AA629D6" w14:textId="77777777" w:rsidR="00BE0729" w:rsidRDefault="00BE0729" w:rsidP="00BE07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contextualSpacing/>
        <w:rPr>
          <w:rFonts w:cstheme="minorHAnsi"/>
          <w:b/>
          <w:bCs/>
        </w:rPr>
      </w:pPr>
      <w:r w:rsidRPr="00535900">
        <w:rPr>
          <w:rFonts w:cstheme="minorHAnsi"/>
          <w:b/>
          <w:bCs/>
        </w:rPr>
        <w:t>Wskazanie różnicy pomiędzy dotychczasowym a projektowanym stanem</w:t>
      </w:r>
    </w:p>
    <w:p w14:paraId="339FE975" w14:textId="77777777" w:rsidR="00BE0729" w:rsidRDefault="00BE0729" w:rsidP="00BE0729">
      <w:pPr>
        <w:widowControl w:val="0"/>
        <w:autoSpaceDE w:val="0"/>
        <w:autoSpaceDN w:val="0"/>
        <w:adjustRightInd w:val="0"/>
        <w:spacing w:after="240" w:line="300" w:lineRule="auto"/>
        <w:contextualSpacing/>
        <w:rPr>
          <w:rFonts w:cstheme="minorHAnsi"/>
          <w:b/>
          <w:bCs/>
        </w:rPr>
      </w:pPr>
    </w:p>
    <w:p w14:paraId="18CC0ADE" w14:textId="77777777" w:rsidR="00BE0729" w:rsidRPr="00535900" w:rsidRDefault="00BE0729" w:rsidP="00BE0729">
      <w:pPr>
        <w:widowControl w:val="0"/>
        <w:spacing w:after="240" w:line="300" w:lineRule="auto"/>
        <w:ind w:left="23"/>
        <w:rPr>
          <w:rFonts w:eastAsiaTheme="majorEastAsia" w:cstheme="minorHAnsi"/>
          <w:iCs/>
          <w:shd w:val="clear" w:color="auto" w:fill="FFFFFF"/>
          <w:lang w:eastAsia="pl-PL" w:bidi="pl-PL"/>
        </w:rPr>
      </w:pPr>
      <w:r w:rsidRPr="00523969">
        <w:rPr>
          <w:rFonts w:eastAsiaTheme="majorEastAsia" w:cstheme="minorHAnsi"/>
          <w:iCs/>
          <w:shd w:val="clear" w:color="auto" w:fill="FFFFFF"/>
          <w:lang w:eastAsia="pl-PL" w:bidi="pl-PL"/>
        </w:rPr>
        <w:t>Zgodnie z art. 18 ust. 2 pkt 9 lit. h ustawy z dnia 8 marca 1990 r. o samorządzie gminnym,</w:t>
      </w:r>
      <w:r w:rsidRPr="00535900">
        <w:rPr>
          <w:rFonts w:eastAsiaTheme="majorEastAsia" w:cstheme="minorHAnsi"/>
          <w:i/>
          <w:iCs/>
          <w:shd w:val="clear" w:color="auto" w:fill="FFFFFF"/>
          <w:lang w:eastAsia="pl-PL" w:bidi="pl-PL"/>
        </w:rPr>
        <w:t xml:space="preserve"> podejmowanie uchwał w sprawach majątkowych gminy, przekraczających zakres zwykłego zarządu, dotyczących tworzenia, likwidacji i reorganizacji przedsiębiorstw, zakładów i innych gminnych jednostek organizacyjnych oraz wyposażania ich w majątek należy do wyłącznej właściwości rady gminy.</w:t>
      </w:r>
    </w:p>
    <w:p w14:paraId="66C9A68F" w14:textId="77777777" w:rsidR="00BE0729" w:rsidRDefault="00BE0729" w:rsidP="00BE0729">
      <w:pPr>
        <w:widowControl w:val="0"/>
        <w:spacing w:after="0" w:line="300" w:lineRule="auto"/>
        <w:ind w:left="20"/>
        <w:rPr>
          <w:rFonts w:eastAsia="Times New Roman" w:cstheme="minorHAnsi"/>
          <w:bCs/>
          <w:lang w:eastAsia="pl-PL"/>
        </w:rPr>
      </w:pPr>
      <w:r w:rsidRPr="009B7825">
        <w:rPr>
          <w:rFonts w:eastAsia="Times New Roman" w:cstheme="minorHAnsi"/>
          <w:bCs/>
          <w:lang w:eastAsia="pl-PL"/>
        </w:rPr>
        <w:t>Podjęcie niniejszej uchwały pozwoli na przeprowadzenie procedury obniżenia kapitału zakładowego Spółki</w:t>
      </w:r>
      <w:r>
        <w:rPr>
          <w:rFonts w:eastAsia="Times New Roman" w:cstheme="minorHAnsi"/>
          <w:bCs/>
          <w:lang w:eastAsia="pl-PL"/>
        </w:rPr>
        <w:t>,</w:t>
      </w:r>
      <w:r w:rsidRPr="009B7825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w wyniku której nastąpi końcowe rozliczenie pomiędzy MPRI i m.st. Warszawa wzajemnych wierzytelności związanych z zakończeniem i modernizacją i rozbudowy Szpitala Bielańskiego, w tym  </w:t>
      </w:r>
    </w:p>
    <w:p w14:paraId="6107B9D4" w14:textId="77777777" w:rsidR="00BE0729" w:rsidRPr="00335B85" w:rsidRDefault="00BE0729" w:rsidP="00BE0729">
      <w:pPr>
        <w:widowControl w:val="0"/>
        <w:spacing w:after="0" w:line="300" w:lineRule="auto"/>
        <w:ind w:left="20"/>
        <w:rPr>
          <w:rFonts w:eastAsia="Times New Roman" w:cstheme="minorHAnsi"/>
          <w:bCs/>
          <w:lang w:eastAsia="pl-PL"/>
        </w:rPr>
      </w:pPr>
      <w:r w:rsidRPr="00335B85">
        <w:rPr>
          <w:rFonts w:eastAsia="Times New Roman" w:cstheme="minorHAnsi"/>
          <w:bCs/>
          <w:lang w:eastAsia="pl-PL"/>
        </w:rPr>
        <w:t>wierzytelności w kwocie:</w:t>
      </w:r>
    </w:p>
    <w:p w14:paraId="0070D9DA" w14:textId="01D430BA" w:rsidR="00BE0729" w:rsidRPr="000F4054" w:rsidRDefault="00BE0729" w:rsidP="00BE0729">
      <w:pPr>
        <w:pStyle w:val="Akapitzlist"/>
        <w:widowControl w:val="0"/>
        <w:numPr>
          <w:ilvl w:val="0"/>
          <w:numId w:val="4"/>
        </w:numPr>
        <w:spacing w:after="0" w:line="300" w:lineRule="auto"/>
        <w:ind w:left="284" w:hanging="244"/>
        <w:rPr>
          <w:rFonts w:eastAsia="Times New Roman" w:cstheme="minorHAnsi"/>
          <w:bCs/>
          <w:lang w:eastAsia="pl-PL"/>
        </w:rPr>
      </w:pPr>
      <w:r w:rsidRPr="000F4054">
        <w:rPr>
          <w:rFonts w:eastAsia="Times New Roman" w:cstheme="minorHAnsi"/>
          <w:bCs/>
          <w:lang w:eastAsia="pl-PL"/>
        </w:rPr>
        <w:t>143.418.500,00 zł z tytułu poniesionych przez Spółkę nakładów i kosztów w związku z realizacją powierzonego zadania pod nazwą „Modernizacja i rozbudowa Szpitala Bielańskiego im. Księdza Jerzego Popiełuszki, Samodzielnego Publicznego Zakładu Opieki Zdrowotnej” oraz</w:t>
      </w:r>
    </w:p>
    <w:p w14:paraId="04623FE3" w14:textId="77777777" w:rsidR="00BE0729" w:rsidRPr="000F4054" w:rsidRDefault="00BE0729" w:rsidP="00BE0729">
      <w:pPr>
        <w:pStyle w:val="Akapitzlist"/>
        <w:widowControl w:val="0"/>
        <w:numPr>
          <w:ilvl w:val="0"/>
          <w:numId w:val="4"/>
        </w:numPr>
        <w:spacing w:after="0" w:line="300" w:lineRule="auto"/>
        <w:ind w:left="284" w:hanging="244"/>
        <w:rPr>
          <w:rFonts w:eastAsia="Times New Roman" w:cstheme="minorHAnsi"/>
          <w:bCs/>
          <w:lang w:eastAsia="pl-PL"/>
        </w:rPr>
      </w:pPr>
      <w:r w:rsidRPr="000F4054">
        <w:rPr>
          <w:rFonts w:eastAsia="Times New Roman" w:cstheme="minorHAnsi"/>
          <w:bCs/>
          <w:lang w:eastAsia="pl-PL"/>
        </w:rPr>
        <w:t>1.650.000,00 zł z tytułu przeniesienia na m.st. Warszawę składników majątku aktualnie nabytych przez Spółkę w ramach realizacji powierzonego zadania pod nazwą „Zakupy inwestycyjne związane z modernizacją i rozbudową Szpitala Bielańskiego im. Księdza Jerzego Popiełuszki, Samodzielnego Publicznego Zakładu Opieki Zdrowotnej”.</w:t>
      </w:r>
    </w:p>
    <w:p w14:paraId="4839AA14" w14:textId="77777777" w:rsidR="00BE0729" w:rsidRDefault="00BE0729" w:rsidP="00BE0729">
      <w:pPr>
        <w:widowControl w:val="0"/>
        <w:spacing w:after="0" w:line="300" w:lineRule="auto"/>
        <w:ind w:left="20"/>
        <w:rPr>
          <w:rFonts w:eastAsiaTheme="majorEastAsia" w:cstheme="minorHAnsi"/>
          <w:iCs/>
          <w:shd w:val="clear" w:color="auto" w:fill="FFFFFF"/>
          <w:lang w:eastAsia="pl-PL" w:bidi="pl-PL"/>
        </w:rPr>
      </w:pPr>
    </w:p>
    <w:p w14:paraId="673E9298" w14:textId="679EBE66" w:rsidR="00BE0729" w:rsidRDefault="00BE0729" w:rsidP="00BE0729">
      <w:pPr>
        <w:spacing w:after="0" w:line="300" w:lineRule="auto"/>
        <w:rPr>
          <w:rFonts w:eastAsiaTheme="majorEastAsia" w:cstheme="minorHAnsi"/>
          <w:iCs/>
          <w:shd w:val="clear" w:color="auto" w:fill="FFFFFF"/>
          <w:lang w:eastAsia="pl-PL" w:bidi="pl-PL"/>
        </w:rPr>
      </w:pPr>
      <w:r>
        <w:rPr>
          <w:rFonts w:eastAsiaTheme="majorEastAsia" w:cstheme="minorHAnsi"/>
          <w:iCs/>
          <w:shd w:val="clear" w:color="auto" w:fill="FFFFFF"/>
          <w:lang w:eastAsia="pl-PL" w:bidi="pl-PL"/>
        </w:rPr>
        <w:t xml:space="preserve">W wyniku realizacji projektu uchwały Rady m.st. Warszawy, zostanie </w:t>
      </w:r>
      <w:r w:rsidRPr="001B69C4">
        <w:rPr>
          <w:rFonts w:ascii="Calibri" w:eastAsiaTheme="minorEastAsia" w:hAnsi="Calibri"/>
          <w:bCs/>
          <w:lang w:eastAsia="pl-PL"/>
        </w:rPr>
        <w:t xml:space="preserve">przeprowadzona procedura </w:t>
      </w:r>
      <w:r>
        <w:rPr>
          <w:rFonts w:ascii="Calibri" w:eastAsiaTheme="minorEastAsia" w:hAnsi="Calibri"/>
          <w:bCs/>
          <w:lang w:eastAsia="pl-PL"/>
        </w:rPr>
        <w:t xml:space="preserve">obniżenia kapitału </w:t>
      </w:r>
      <w:r w:rsidRPr="001B69C4">
        <w:rPr>
          <w:rFonts w:ascii="Calibri" w:eastAsiaTheme="minorEastAsia" w:hAnsi="Calibri"/>
          <w:bCs/>
          <w:lang w:eastAsia="pl-PL"/>
        </w:rPr>
        <w:t>zakładowego Spółki, zgodnie z ustawą z dnia 15 września 2000 r. Kodeks spółek handlowych.</w:t>
      </w:r>
      <w:r>
        <w:rPr>
          <w:rFonts w:ascii="Calibri" w:eastAsiaTheme="minorEastAsia" w:hAnsi="Calibri"/>
          <w:bCs/>
          <w:lang w:eastAsia="pl-PL"/>
        </w:rPr>
        <w:t xml:space="preserve"> Kapitał zakładowy Spółki zostanie obniżony </w:t>
      </w:r>
      <w:r w:rsidRPr="00DE0E00">
        <w:rPr>
          <w:rFonts w:eastAsiaTheme="majorEastAsia" w:cstheme="minorHAnsi"/>
          <w:iCs/>
          <w:shd w:val="clear" w:color="auto" w:fill="FFFFFF"/>
          <w:lang w:eastAsia="pl-PL" w:bidi="pl-PL"/>
        </w:rPr>
        <w:t>z kwoty 187.559.500,00 zł do kwoty 42.491.000,00 zł, tj. o kwotę 145.068.500,00 zł, poprzez umorzenie 290.137</w:t>
      </w:r>
      <w:r>
        <w:rPr>
          <w:rFonts w:eastAsiaTheme="majorEastAsia" w:cstheme="minorHAnsi"/>
          <w:iCs/>
          <w:shd w:val="clear" w:color="auto" w:fill="FFFFFF"/>
          <w:lang w:eastAsia="pl-PL" w:bidi="pl-PL"/>
        </w:rPr>
        <w:t xml:space="preserve"> </w:t>
      </w:r>
      <w:r w:rsidRPr="00DE0E00">
        <w:rPr>
          <w:rFonts w:eastAsiaTheme="majorEastAsia" w:cstheme="minorHAnsi"/>
          <w:iCs/>
          <w:shd w:val="clear" w:color="auto" w:fill="FFFFFF"/>
          <w:lang w:eastAsia="pl-PL" w:bidi="pl-PL"/>
        </w:rPr>
        <w:t>udziałów o wartości nominalnej 500,00 zł każdy, za zgodą wspólnika w drodze nabycia udziałów przez Spółkę.</w:t>
      </w:r>
    </w:p>
    <w:p w14:paraId="668ABD30" w14:textId="77777777" w:rsidR="00BE0729" w:rsidRDefault="00BE0729" w:rsidP="00BE0729">
      <w:pPr>
        <w:widowControl w:val="0"/>
        <w:spacing w:after="0" w:line="300" w:lineRule="auto"/>
        <w:ind w:left="20"/>
        <w:rPr>
          <w:rFonts w:eastAsiaTheme="majorEastAsia" w:cstheme="minorHAnsi"/>
          <w:iCs/>
          <w:shd w:val="clear" w:color="auto" w:fill="FFFFFF"/>
          <w:lang w:eastAsia="pl-PL" w:bidi="pl-PL"/>
        </w:rPr>
      </w:pPr>
      <w:r w:rsidRPr="00E3290E">
        <w:rPr>
          <w:rFonts w:eastAsiaTheme="majorEastAsia" w:cstheme="minorHAnsi"/>
          <w:iCs/>
          <w:shd w:val="clear" w:color="auto" w:fill="FFFFFF"/>
          <w:lang w:eastAsia="pl-PL" w:bidi="pl-PL"/>
        </w:rPr>
        <w:t>Rozliczenie wynagrodzenia m.st. Warszawy za nabyte przez Spółkę udziały własne w celu umorzenia nastąpi poprzez potrącenie wierzytelności Spółki z tytułu przeniesienia na m.st. Warszawę składników majątku aktualnie nabytych przez Spółkę oraz wierzytelności wynikających z poczynionych nakładów oraz kosztów poniesionych przez Spółkę w związku z realizacją ww. zadań własnych, naliczonych proporcjonalnie do wartości wskazanych składników majątkowych.</w:t>
      </w:r>
    </w:p>
    <w:p w14:paraId="7388D0D2" w14:textId="77777777" w:rsidR="00BE0729" w:rsidRDefault="00BE0729" w:rsidP="00BE0729">
      <w:pPr>
        <w:widowControl w:val="0"/>
        <w:spacing w:after="0" w:line="300" w:lineRule="auto"/>
        <w:ind w:left="20"/>
        <w:rPr>
          <w:rFonts w:eastAsia="Times New Roman" w:cstheme="minorHAnsi"/>
          <w:bCs/>
          <w:lang w:eastAsia="pl-PL"/>
        </w:rPr>
      </w:pPr>
    </w:p>
    <w:p w14:paraId="62C00831" w14:textId="77777777" w:rsidR="00BE0729" w:rsidRDefault="00BE0729" w:rsidP="00BE07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contextualSpacing/>
        <w:rPr>
          <w:rFonts w:cstheme="minorHAnsi"/>
          <w:b/>
          <w:bCs/>
        </w:rPr>
      </w:pPr>
      <w:r w:rsidRPr="00535900">
        <w:rPr>
          <w:rFonts w:cstheme="minorHAnsi"/>
          <w:b/>
          <w:bCs/>
        </w:rPr>
        <w:t>Informacja czy istnieje obowiązek zgłoszenia, uzyskania opinii, zgody, przeprowadzenia konsultacji bądź uzgodnień projektu uchwały z podmiotami zewnętrznymi</w:t>
      </w:r>
    </w:p>
    <w:p w14:paraId="7C071C09" w14:textId="77777777" w:rsidR="00BE0729" w:rsidRPr="00535900" w:rsidRDefault="00BE0729" w:rsidP="00BE0729">
      <w:pPr>
        <w:widowControl w:val="0"/>
        <w:autoSpaceDE w:val="0"/>
        <w:autoSpaceDN w:val="0"/>
        <w:adjustRightInd w:val="0"/>
        <w:spacing w:after="240" w:line="300" w:lineRule="auto"/>
        <w:ind w:left="1069"/>
        <w:contextualSpacing/>
        <w:rPr>
          <w:rFonts w:cstheme="minorHAnsi"/>
          <w:b/>
          <w:bCs/>
        </w:rPr>
      </w:pPr>
    </w:p>
    <w:p w14:paraId="37CB761D" w14:textId="77777777" w:rsidR="00BE0729" w:rsidRPr="00535900" w:rsidRDefault="00BE0729" w:rsidP="00BE0729">
      <w:pPr>
        <w:widowControl w:val="0"/>
        <w:spacing w:after="176" w:line="300" w:lineRule="auto"/>
        <w:ind w:left="-11"/>
        <w:rPr>
          <w:rFonts w:eastAsia="Times New Roman" w:cstheme="minorHAnsi"/>
          <w:color w:val="000000"/>
          <w:lang w:eastAsia="pl-PL" w:bidi="pl-PL"/>
        </w:rPr>
      </w:pPr>
      <w:r w:rsidRPr="00535900">
        <w:rPr>
          <w:rFonts w:eastAsia="Times New Roman" w:cstheme="minorHAnsi"/>
          <w:lang w:eastAsia="pl-PL" w:bidi="pl-PL"/>
        </w:rPr>
        <w:t>W stosunku do przedmiotowego projektu uchwały nie istnieje obowiązek zgłoszenia, uzyskania opinii, zgody, przeprowadzenia konsultacji lub uzgodnień z podmiotami zewnętrznymi.</w:t>
      </w:r>
    </w:p>
    <w:p w14:paraId="137EFF4B" w14:textId="77777777" w:rsidR="00BE0729" w:rsidRDefault="00BE0729" w:rsidP="00BE07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contextualSpacing/>
        <w:rPr>
          <w:rFonts w:cstheme="minorHAnsi"/>
          <w:b/>
          <w:bCs/>
        </w:rPr>
      </w:pPr>
      <w:r w:rsidRPr="00535900">
        <w:rPr>
          <w:rFonts w:cstheme="minorHAnsi"/>
          <w:b/>
          <w:bCs/>
        </w:rPr>
        <w:t>Skutki finansowe podjęcia uchwały</w:t>
      </w:r>
    </w:p>
    <w:p w14:paraId="0A14A209" w14:textId="77777777" w:rsidR="00BE0729" w:rsidRPr="00535900" w:rsidRDefault="00BE0729" w:rsidP="00BE0729">
      <w:pPr>
        <w:widowControl w:val="0"/>
        <w:autoSpaceDE w:val="0"/>
        <w:autoSpaceDN w:val="0"/>
        <w:adjustRightInd w:val="0"/>
        <w:spacing w:after="240" w:line="300" w:lineRule="auto"/>
        <w:ind w:left="1069"/>
        <w:contextualSpacing/>
        <w:rPr>
          <w:rFonts w:cstheme="minorHAnsi"/>
          <w:b/>
          <w:bCs/>
        </w:rPr>
      </w:pPr>
    </w:p>
    <w:p w14:paraId="5498F92D" w14:textId="77777777" w:rsidR="00BE0729" w:rsidRPr="00535900" w:rsidRDefault="00BE0729" w:rsidP="00BE0729">
      <w:pPr>
        <w:widowControl w:val="0"/>
        <w:spacing w:after="120" w:line="276" w:lineRule="auto"/>
        <w:ind w:left="-11"/>
        <w:rPr>
          <w:rFonts w:eastAsia="Courier New" w:cstheme="minorHAnsi"/>
          <w:color w:val="000000"/>
          <w:lang w:eastAsia="pl-PL" w:bidi="pl-PL"/>
        </w:rPr>
      </w:pPr>
      <w:r>
        <w:rPr>
          <w:rFonts w:eastAsia="Courier New" w:cstheme="minorHAnsi"/>
          <w:bCs/>
          <w:color w:val="000000"/>
          <w:lang w:eastAsia="pl-PL" w:bidi="pl-PL"/>
        </w:rPr>
        <w:t>R</w:t>
      </w:r>
      <w:r w:rsidRPr="00EC6D7D">
        <w:rPr>
          <w:rFonts w:eastAsia="Courier New" w:cstheme="minorHAnsi"/>
          <w:bCs/>
          <w:color w:val="000000"/>
          <w:lang w:eastAsia="pl-PL" w:bidi="pl-PL"/>
        </w:rPr>
        <w:t xml:space="preserve">ealizacja powyższej uchwały nie </w:t>
      </w:r>
      <w:r>
        <w:rPr>
          <w:rFonts w:eastAsia="Courier New" w:cstheme="minorHAnsi"/>
          <w:bCs/>
          <w:color w:val="000000"/>
          <w:lang w:eastAsia="pl-PL" w:bidi="pl-PL"/>
        </w:rPr>
        <w:t xml:space="preserve">wywołuje skutków finansowych dla </w:t>
      </w:r>
      <w:r w:rsidRPr="00EC6D7D">
        <w:rPr>
          <w:rFonts w:eastAsia="Courier New" w:cstheme="minorHAnsi"/>
          <w:bCs/>
          <w:color w:val="000000"/>
          <w:lang w:eastAsia="pl-PL" w:bidi="pl-PL"/>
        </w:rPr>
        <w:t>budżetu Miasta</w:t>
      </w:r>
      <w:r>
        <w:rPr>
          <w:rFonts w:eastAsia="Courier New" w:cstheme="minorHAnsi"/>
          <w:bCs/>
          <w:color w:val="000000"/>
          <w:lang w:eastAsia="pl-PL" w:bidi="pl-PL"/>
        </w:rPr>
        <w:t>.</w:t>
      </w:r>
      <w:r w:rsidRPr="00EC6D7D">
        <w:rPr>
          <w:rFonts w:eastAsia="Courier New" w:cstheme="minorHAnsi"/>
          <w:bCs/>
          <w:color w:val="000000"/>
          <w:lang w:eastAsia="pl-PL" w:bidi="pl-PL"/>
        </w:rPr>
        <w:t xml:space="preserve"> </w:t>
      </w:r>
    </w:p>
    <w:p w14:paraId="0B9C1F3F" w14:textId="77777777" w:rsidR="00BE0729" w:rsidRDefault="00BE0729" w:rsidP="00BE0729"/>
    <w:p w14:paraId="7F677CF0" w14:textId="77777777" w:rsidR="005164C0" w:rsidRDefault="005164C0">
      <w:r>
        <w:br w:type="page"/>
      </w:r>
    </w:p>
    <w:p w14:paraId="40310736" w14:textId="77777777" w:rsidR="00057CEE" w:rsidRPr="00057CEE" w:rsidRDefault="00057CEE" w:rsidP="00057CEE">
      <w:pPr>
        <w:tabs>
          <w:tab w:val="left" w:pos="305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EE7E8E" w14:textId="77777777" w:rsidR="00057CEE" w:rsidRPr="00057CEE" w:rsidRDefault="00057CEE" w:rsidP="00057CEE">
      <w:pPr>
        <w:tabs>
          <w:tab w:val="left" w:pos="3052"/>
        </w:tabs>
        <w:spacing w:after="0" w:line="36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14:paraId="5F79E28E" w14:textId="77777777" w:rsidR="00057CEE" w:rsidRPr="00057CEE" w:rsidRDefault="00057CEE" w:rsidP="00057CEE">
      <w:pPr>
        <w:tabs>
          <w:tab w:val="left" w:pos="3052"/>
        </w:tabs>
        <w:spacing w:after="0" w:line="36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057CEE">
        <w:rPr>
          <w:rFonts w:ascii="Calibri" w:eastAsia="Times New Roman" w:hAnsi="Calibri" w:cs="Calibri"/>
          <w:b/>
          <w:szCs w:val="24"/>
          <w:lang w:eastAsia="pl-PL"/>
        </w:rPr>
        <w:t xml:space="preserve">Opinia Skarbnika m.st. Warszawy z </w:t>
      </w:r>
      <w:r>
        <w:rPr>
          <w:rFonts w:ascii="Calibri" w:eastAsia="Times New Roman" w:hAnsi="Calibri" w:cs="Calibri"/>
          <w:b/>
          <w:szCs w:val="24"/>
          <w:lang w:eastAsia="pl-PL"/>
        </w:rPr>
        <w:t>19</w:t>
      </w:r>
      <w:r w:rsidRPr="00057CEE">
        <w:rPr>
          <w:rFonts w:ascii="Calibri" w:eastAsia="Times New Roman" w:hAnsi="Calibri" w:cs="Calibri"/>
          <w:b/>
          <w:szCs w:val="24"/>
          <w:lang w:eastAsia="pl-PL"/>
        </w:rPr>
        <w:t xml:space="preserve"> listopada 2024 r.</w:t>
      </w:r>
    </w:p>
    <w:p w14:paraId="61F53AAD" w14:textId="77777777" w:rsidR="00057CEE" w:rsidRPr="00057CEE" w:rsidRDefault="00057CEE" w:rsidP="00057CEE">
      <w:pPr>
        <w:tabs>
          <w:tab w:val="left" w:pos="3052"/>
        </w:tabs>
        <w:spacing w:after="0" w:line="36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057CEE">
        <w:rPr>
          <w:rFonts w:ascii="Calibri" w:eastAsia="Times New Roman" w:hAnsi="Calibri" w:cs="Calibri"/>
          <w:b/>
          <w:szCs w:val="24"/>
          <w:lang w:eastAsia="pl-PL"/>
        </w:rPr>
        <w:t xml:space="preserve">do projektu uchwały Rady m.st. Warszawy </w:t>
      </w:r>
    </w:p>
    <w:p w14:paraId="17D8D791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14:paraId="74D28B8C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14:paraId="4C406AB3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14:paraId="5E4A4425" w14:textId="77777777" w:rsidR="00057CEE" w:rsidRPr="00057CEE" w:rsidRDefault="00057CEE" w:rsidP="00057CEE">
      <w:pPr>
        <w:tabs>
          <w:tab w:val="left" w:pos="3052"/>
        </w:tabs>
        <w:spacing w:after="0" w:line="36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057CEE">
        <w:rPr>
          <w:rFonts w:ascii="Calibri" w:eastAsia="Times New Roman" w:hAnsi="Calibri" w:cs="Calibri"/>
          <w:szCs w:val="24"/>
          <w:lang w:eastAsia="pl-PL"/>
        </w:rPr>
        <w:t xml:space="preserve">Na podstawie § 29 ust. 6 Statutu miasta stołecznego Warszawy, stanowiącego załącznik do uchwały </w:t>
      </w:r>
      <w:r w:rsidRPr="00057CEE">
        <w:rPr>
          <w:rFonts w:ascii="Calibri" w:eastAsia="Times New Roman" w:hAnsi="Calibri" w:cs="Calibri"/>
          <w:szCs w:val="24"/>
          <w:lang w:eastAsia="pl-PL"/>
        </w:rPr>
        <w:br/>
        <w:t xml:space="preserve">Nr XXII/743/2008 Rady miasta stołecznego Warszawy z dnia 10 stycznia 2008 roku (Dz. Urz. Woj. </w:t>
      </w:r>
      <w:proofErr w:type="spellStart"/>
      <w:r w:rsidRPr="00057CEE">
        <w:rPr>
          <w:rFonts w:ascii="Calibri" w:eastAsia="Times New Roman" w:hAnsi="Calibri" w:cs="Calibri"/>
          <w:szCs w:val="24"/>
          <w:lang w:eastAsia="pl-PL"/>
        </w:rPr>
        <w:t>Maz</w:t>
      </w:r>
      <w:proofErr w:type="spellEnd"/>
      <w:r w:rsidRPr="00057CEE">
        <w:rPr>
          <w:rFonts w:ascii="Calibri" w:eastAsia="Times New Roman" w:hAnsi="Calibri" w:cs="Calibri"/>
          <w:szCs w:val="24"/>
          <w:lang w:eastAsia="pl-PL"/>
        </w:rPr>
        <w:t xml:space="preserve">. z 2019 r. poz. 14465 z </w:t>
      </w:r>
      <w:proofErr w:type="spellStart"/>
      <w:r w:rsidRPr="00057CEE">
        <w:rPr>
          <w:rFonts w:ascii="Calibri" w:eastAsia="Times New Roman" w:hAnsi="Calibri" w:cs="Calibri"/>
          <w:szCs w:val="24"/>
          <w:lang w:eastAsia="pl-PL"/>
        </w:rPr>
        <w:t>późn</w:t>
      </w:r>
      <w:proofErr w:type="spellEnd"/>
      <w:r w:rsidRPr="00057CEE">
        <w:rPr>
          <w:rFonts w:ascii="Calibri" w:eastAsia="Times New Roman" w:hAnsi="Calibri" w:cs="Calibri"/>
          <w:szCs w:val="24"/>
          <w:lang w:eastAsia="pl-PL"/>
        </w:rPr>
        <w:t>. zm.) projekt uchwały Rady m.st. Warszawy</w:t>
      </w:r>
      <w:r w:rsidRPr="00057CEE">
        <w:rPr>
          <w:rFonts w:ascii="Calibri" w:eastAsia="Times New Roman" w:hAnsi="Calibri" w:cs="Calibri"/>
          <w:b/>
          <w:szCs w:val="24"/>
          <w:lang w:eastAsia="pl-PL"/>
        </w:rPr>
        <w:t xml:space="preserve"> w sprawie wyrażenia zgody na obniżenie kapitału zakładowego jednoosobowej spółki m.st. Warszawy pod firmą Miejskie Przedsiębiorstwo Realizacji Inwestycji spółka z ograniczoną odpowiedzialnością z siedzibą w Warszawie.</w:t>
      </w:r>
    </w:p>
    <w:p w14:paraId="62252797" w14:textId="77777777" w:rsidR="00057CEE" w:rsidRPr="00057CEE" w:rsidRDefault="00057CEE" w:rsidP="00057CEE">
      <w:pPr>
        <w:tabs>
          <w:tab w:val="left" w:pos="3052"/>
        </w:tabs>
        <w:spacing w:after="0" w:line="240" w:lineRule="auto"/>
        <w:ind w:firstLine="851"/>
        <w:rPr>
          <w:rFonts w:ascii="Calibri" w:eastAsia="Times New Roman" w:hAnsi="Calibri" w:cs="Calibri"/>
          <w:b/>
          <w:sz w:val="20"/>
          <w:szCs w:val="24"/>
          <w:lang w:eastAsia="pl-PL"/>
        </w:rPr>
      </w:pPr>
    </w:p>
    <w:p w14:paraId="466CB820" w14:textId="77777777" w:rsidR="00057CEE" w:rsidRPr="00057CEE" w:rsidRDefault="00057CEE" w:rsidP="00057CEE">
      <w:pPr>
        <w:tabs>
          <w:tab w:val="left" w:pos="3052"/>
        </w:tabs>
        <w:spacing w:after="0" w:line="240" w:lineRule="auto"/>
        <w:ind w:firstLine="851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53E08F85" w14:textId="77777777" w:rsidR="00057CEE" w:rsidRPr="00057CEE" w:rsidRDefault="00057CEE" w:rsidP="00057CEE">
      <w:pPr>
        <w:tabs>
          <w:tab w:val="left" w:pos="3052"/>
        </w:tabs>
        <w:spacing w:after="0" w:line="240" w:lineRule="auto"/>
        <w:ind w:firstLine="851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68EED0BC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  <w:r w:rsidRPr="00057CEE">
        <w:rPr>
          <w:rFonts w:ascii="Calibri" w:eastAsia="Times New Roman" w:hAnsi="Calibri" w:cs="Calibri"/>
          <w:b/>
          <w:szCs w:val="24"/>
          <w:lang w:eastAsia="pl-PL"/>
        </w:rPr>
        <w:t>opiniuję pozytywnie</w:t>
      </w:r>
    </w:p>
    <w:p w14:paraId="2CCA99F5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738127CA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3CE05DC7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067A7CA1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240BDE18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7653FBA2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0EE9698B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2B82BE5B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51CD8020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53B92803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0140D382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2EFEE297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034795D3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6C4B6BE5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24772725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0A257B74" w14:textId="77777777" w:rsidR="00057CEE" w:rsidRPr="00057CEE" w:rsidRDefault="00057CEE" w:rsidP="00057CEE">
      <w:pPr>
        <w:tabs>
          <w:tab w:val="left" w:pos="3052"/>
        </w:tabs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14:paraId="5AFDCFC8" w14:textId="77777777" w:rsidR="00057CEE" w:rsidRPr="00057CEE" w:rsidRDefault="00057CEE" w:rsidP="00057CEE">
      <w:pPr>
        <w:spacing w:after="0" w:line="240" w:lineRule="auto"/>
        <w:ind w:firstLine="4253"/>
        <w:jc w:val="center"/>
        <w:rPr>
          <w:rFonts w:ascii="Calibri" w:eastAsia="MS Mincho" w:hAnsi="Calibri" w:cs="Calibri"/>
          <w:b/>
          <w:szCs w:val="24"/>
          <w:lang w:eastAsia="pl-PL"/>
        </w:rPr>
      </w:pPr>
      <w:r w:rsidRPr="00057CEE">
        <w:rPr>
          <w:rFonts w:ascii="Calibri" w:eastAsia="MS Mincho" w:hAnsi="Calibri" w:cs="Calibri"/>
          <w:b/>
          <w:szCs w:val="24"/>
          <w:lang w:eastAsia="pl-PL"/>
        </w:rPr>
        <w:t>Z upoważnienia Skarbnika m.st. Warszawy</w:t>
      </w:r>
    </w:p>
    <w:p w14:paraId="5618FFCD" w14:textId="77777777" w:rsidR="00057CEE" w:rsidRPr="00057CEE" w:rsidRDefault="00057CEE" w:rsidP="00057CEE">
      <w:pPr>
        <w:spacing w:after="0" w:line="240" w:lineRule="auto"/>
        <w:ind w:firstLine="4253"/>
        <w:jc w:val="center"/>
        <w:rPr>
          <w:rFonts w:ascii="Calibri" w:eastAsia="MS Mincho" w:hAnsi="Calibri" w:cs="Calibri"/>
          <w:b/>
          <w:szCs w:val="24"/>
          <w:lang w:eastAsia="pl-PL"/>
        </w:rPr>
      </w:pPr>
    </w:p>
    <w:p w14:paraId="181A34A4" w14:textId="77777777" w:rsidR="00057CEE" w:rsidRPr="00057CEE" w:rsidRDefault="00057CEE" w:rsidP="00057CEE">
      <w:pPr>
        <w:spacing w:after="0" w:line="240" w:lineRule="auto"/>
        <w:ind w:firstLine="4253"/>
        <w:jc w:val="center"/>
        <w:rPr>
          <w:rFonts w:ascii="Calibri" w:eastAsia="MS Mincho" w:hAnsi="Calibri" w:cs="Calibri"/>
          <w:b/>
          <w:szCs w:val="24"/>
          <w:lang w:eastAsia="pl-PL"/>
        </w:rPr>
      </w:pPr>
    </w:p>
    <w:p w14:paraId="406230E6" w14:textId="77777777" w:rsidR="00057CEE" w:rsidRPr="00057CEE" w:rsidRDefault="00057CEE" w:rsidP="00057CEE">
      <w:pPr>
        <w:spacing w:after="0" w:line="240" w:lineRule="auto"/>
        <w:ind w:firstLine="4253"/>
        <w:jc w:val="center"/>
        <w:rPr>
          <w:rFonts w:ascii="Calibri" w:eastAsia="MS Mincho" w:hAnsi="Calibri" w:cs="Calibri"/>
          <w:szCs w:val="24"/>
          <w:lang w:eastAsia="pl-PL"/>
        </w:rPr>
      </w:pPr>
    </w:p>
    <w:p w14:paraId="11FABFAC" w14:textId="77777777" w:rsidR="00057CEE" w:rsidRPr="00057CEE" w:rsidRDefault="00057CEE" w:rsidP="00057CEE">
      <w:pPr>
        <w:spacing w:after="0" w:line="240" w:lineRule="auto"/>
        <w:ind w:firstLine="4253"/>
        <w:jc w:val="center"/>
        <w:rPr>
          <w:rFonts w:ascii="Calibri" w:eastAsia="Times New Roman" w:hAnsi="Calibri" w:cs="Calibri"/>
          <w:szCs w:val="24"/>
          <w:lang w:eastAsia="pl-PL"/>
        </w:rPr>
      </w:pPr>
      <w:r w:rsidRPr="00057CEE">
        <w:rPr>
          <w:rFonts w:ascii="Calibri" w:eastAsia="Times New Roman" w:hAnsi="Calibri" w:cs="Calibri"/>
          <w:szCs w:val="24"/>
          <w:lang w:eastAsia="pl-PL"/>
        </w:rPr>
        <w:t>Zastępca Skarbnika m.st. Warszawy</w:t>
      </w:r>
    </w:p>
    <w:p w14:paraId="5B97F456" w14:textId="77777777" w:rsidR="00057CEE" w:rsidRPr="00057CEE" w:rsidRDefault="00057CEE" w:rsidP="00057CEE">
      <w:pPr>
        <w:spacing w:after="0" w:line="240" w:lineRule="auto"/>
        <w:ind w:firstLine="4253"/>
        <w:jc w:val="center"/>
        <w:rPr>
          <w:rFonts w:ascii="Calibri" w:eastAsia="Times New Roman" w:hAnsi="Calibri" w:cs="Calibri"/>
          <w:szCs w:val="24"/>
          <w:lang w:eastAsia="pl-PL"/>
        </w:rPr>
      </w:pPr>
      <w:r w:rsidRPr="00057CEE">
        <w:rPr>
          <w:rFonts w:ascii="Calibri" w:eastAsia="Times New Roman" w:hAnsi="Calibri" w:cs="Calibri"/>
          <w:szCs w:val="24"/>
          <w:lang w:eastAsia="pl-PL"/>
        </w:rPr>
        <w:t>Dyrektor</w:t>
      </w:r>
    </w:p>
    <w:p w14:paraId="6F8572B0" w14:textId="77777777" w:rsidR="00057CEE" w:rsidRPr="00057CEE" w:rsidRDefault="00057CEE" w:rsidP="00057CEE">
      <w:pPr>
        <w:spacing w:after="0" w:line="240" w:lineRule="auto"/>
        <w:ind w:firstLine="4253"/>
        <w:jc w:val="center"/>
        <w:rPr>
          <w:rFonts w:ascii="Calibri" w:eastAsia="Times New Roman" w:hAnsi="Calibri" w:cs="Calibri"/>
          <w:szCs w:val="24"/>
          <w:lang w:eastAsia="pl-PL"/>
        </w:rPr>
      </w:pPr>
      <w:r w:rsidRPr="00057CEE">
        <w:rPr>
          <w:rFonts w:ascii="Calibri" w:eastAsia="Times New Roman" w:hAnsi="Calibri" w:cs="Calibri"/>
          <w:szCs w:val="24"/>
          <w:lang w:eastAsia="pl-PL"/>
        </w:rPr>
        <w:t>Biura Planowania Budżetowego</w:t>
      </w:r>
    </w:p>
    <w:p w14:paraId="6D8DB5E8" w14:textId="77777777" w:rsidR="00057CEE" w:rsidRPr="00057CEE" w:rsidRDefault="00057CEE" w:rsidP="00057CE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CEE">
        <w:rPr>
          <w:rFonts w:ascii="Calibri" w:eastAsia="Times New Roman" w:hAnsi="Calibri" w:cs="Calibri"/>
          <w:szCs w:val="24"/>
          <w:lang w:eastAsia="pl-PL"/>
        </w:rPr>
        <w:t>Aleksandra Jońca</w:t>
      </w:r>
    </w:p>
    <w:p w14:paraId="70887BBE" w14:textId="77777777" w:rsidR="00057CEE" w:rsidRPr="00057CEE" w:rsidRDefault="00057CEE" w:rsidP="00057CEE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</w:p>
    <w:p w14:paraId="3F00089B" w14:textId="77777777" w:rsidR="00C153F5" w:rsidRDefault="00C153F5"/>
    <w:sectPr w:rsidR="00C153F5" w:rsidSect="005164C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6578E" w14:textId="77777777" w:rsidR="005164C0" w:rsidRDefault="005164C0" w:rsidP="005164C0">
      <w:pPr>
        <w:spacing w:after="0" w:line="240" w:lineRule="auto"/>
      </w:pPr>
      <w:r>
        <w:separator/>
      </w:r>
    </w:p>
  </w:endnote>
  <w:endnote w:type="continuationSeparator" w:id="0">
    <w:p w14:paraId="379B12C5" w14:textId="77777777" w:rsidR="005164C0" w:rsidRDefault="005164C0" w:rsidP="0051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945171"/>
      <w:docPartObj>
        <w:docPartGallery w:val="Page Numbers (Bottom of Page)"/>
        <w:docPartUnique/>
      </w:docPartObj>
    </w:sdtPr>
    <w:sdtEndPr/>
    <w:sdtContent>
      <w:p w14:paraId="551F1E0A" w14:textId="42E6ECB1" w:rsidR="005164C0" w:rsidRDefault="005164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FF6">
          <w:rPr>
            <w:noProof/>
          </w:rPr>
          <w:t>7</w:t>
        </w:r>
        <w:r>
          <w:fldChar w:fldCharType="end"/>
        </w:r>
      </w:p>
    </w:sdtContent>
  </w:sdt>
  <w:p w14:paraId="25D05667" w14:textId="77777777" w:rsidR="005164C0" w:rsidRDefault="00516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70164" w14:textId="77777777" w:rsidR="005164C0" w:rsidRDefault="005164C0" w:rsidP="005164C0">
      <w:pPr>
        <w:spacing w:after="0" w:line="240" w:lineRule="auto"/>
      </w:pPr>
      <w:r>
        <w:separator/>
      </w:r>
    </w:p>
  </w:footnote>
  <w:footnote w:type="continuationSeparator" w:id="0">
    <w:p w14:paraId="0EE3890F" w14:textId="77777777" w:rsidR="005164C0" w:rsidRDefault="005164C0" w:rsidP="0051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67C"/>
    <w:multiLevelType w:val="hybridMultilevel"/>
    <w:tmpl w:val="7B2A7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17A1"/>
    <w:multiLevelType w:val="hybridMultilevel"/>
    <w:tmpl w:val="CA221DEC"/>
    <w:lvl w:ilvl="0" w:tplc="4F2A80CE">
      <w:numFmt w:val="bullet"/>
      <w:lvlText w:val="•"/>
      <w:lvlJc w:val="left"/>
      <w:pPr>
        <w:ind w:left="710" w:hanging="690"/>
      </w:pPr>
      <w:rPr>
        <w:rFonts w:ascii="Calibri" w:eastAsiaTheme="maj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4F677086"/>
    <w:multiLevelType w:val="hybridMultilevel"/>
    <w:tmpl w:val="74DEF732"/>
    <w:lvl w:ilvl="0" w:tplc="9E76A8FA">
      <w:start w:val="1"/>
      <w:numFmt w:val="upperRoman"/>
      <w:lvlText w:val="%1."/>
      <w:lvlJc w:val="left"/>
      <w:pPr>
        <w:tabs>
          <w:tab w:val="num" w:pos="1069"/>
        </w:tabs>
        <w:ind w:left="106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6EBD18A7"/>
    <w:multiLevelType w:val="hybridMultilevel"/>
    <w:tmpl w:val="D16A4A92"/>
    <w:lvl w:ilvl="0" w:tplc="4F2A80CE">
      <w:numFmt w:val="bullet"/>
      <w:lvlText w:val="•"/>
      <w:lvlJc w:val="left"/>
      <w:pPr>
        <w:ind w:left="730" w:hanging="690"/>
      </w:pPr>
      <w:rPr>
        <w:rFonts w:ascii="Calibri" w:eastAsiaTheme="maj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CC"/>
    <w:rsid w:val="00027CF9"/>
    <w:rsid w:val="00057CEE"/>
    <w:rsid w:val="000D373F"/>
    <w:rsid w:val="00135B02"/>
    <w:rsid w:val="00190FF6"/>
    <w:rsid w:val="00352C5B"/>
    <w:rsid w:val="005164C0"/>
    <w:rsid w:val="00563214"/>
    <w:rsid w:val="00592C39"/>
    <w:rsid w:val="00822FCC"/>
    <w:rsid w:val="008A5BAC"/>
    <w:rsid w:val="008B583E"/>
    <w:rsid w:val="008E4E0C"/>
    <w:rsid w:val="00A00689"/>
    <w:rsid w:val="00A342CF"/>
    <w:rsid w:val="00AF3727"/>
    <w:rsid w:val="00B10526"/>
    <w:rsid w:val="00B873E2"/>
    <w:rsid w:val="00BE0729"/>
    <w:rsid w:val="00C153F5"/>
    <w:rsid w:val="00CE64C4"/>
    <w:rsid w:val="00D42BBE"/>
    <w:rsid w:val="00DD45A7"/>
    <w:rsid w:val="00DD6566"/>
    <w:rsid w:val="00F7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3E65"/>
  <w15:chartTrackingRefBased/>
  <w15:docId w15:val="{18CCCB61-314B-4B4C-A979-96B331FE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0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7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4C0"/>
  </w:style>
  <w:style w:type="paragraph" w:styleId="Stopka">
    <w:name w:val="footer"/>
    <w:basedOn w:val="Normalny"/>
    <w:link w:val="StopkaZnak"/>
    <w:uiPriority w:val="99"/>
    <w:unhideWhenUsed/>
    <w:rsid w:val="0051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4C0"/>
  </w:style>
  <w:style w:type="character" w:customStyle="1" w:styleId="Nagwek1Znak">
    <w:name w:val="Nagłówek 1 Znak"/>
    <w:basedOn w:val="Domylnaczcionkaakapitu"/>
    <w:link w:val="Nagwek1"/>
    <w:uiPriority w:val="9"/>
    <w:rsid w:val="00190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2058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466</dc:title>
  <dc:subject/>
  <dc:creator>Iwaniuk-Michalczuk Katarzyna (ŁK)</dc:creator>
  <cp:keywords/>
  <dc:description/>
  <cp:lastModifiedBy>Polkowska Teresa (RW)</cp:lastModifiedBy>
  <cp:revision>4</cp:revision>
  <dcterms:created xsi:type="dcterms:W3CDTF">2024-11-19T13:22:00Z</dcterms:created>
  <dcterms:modified xsi:type="dcterms:W3CDTF">2024-11-20T11:32:00Z</dcterms:modified>
</cp:coreProperties>
</file>