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A75710" w:rsidRDefault="004C5657" w:rsidP="005B43D1">
      <w:pPr>
        <w:keepLines/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A75710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A75710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1A160D" w:rsidRPr="00A75710">
        <w:rPr>
          <w:rFonts w:asciiTheme="minorHAnsi" w:eastAsiaTheme="minorEastAsia" w:hAnsiTheme="minorHAnsi" w:cstheme="minorHAnsi"/>
          <w:b/>
          <w:sz w:val="22"/>
          <w:szCs w:val="22"/>
        </w:rPr>
        <w:t>X</w:t>
      </w:r>
      <w:r w:rsidR="00040165" w:rsidRPr="00A75710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FB497D" w:rsidRPr="00A75710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6517DB" w:rsidRPr="00A75710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A75710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6517DB" w:rsidRPr="00A75710">
        <w:rPr>
          <w:rFonts w:asciiTheme="minorHAnsi" w:eastAsiaTheme="minorEastAsia" w:hAnsiTheme="minorHAnsi" w:cstheme="minorHAnsi"/>
          <w:b/>
          <w:sz w:val="22"/>
          <w:szCs w:val="22"/>
        </w:rPr>
        <w:t>12 grudnia</w:t>
      </w:r>
      <w:r w:rsidR="00BC614A" w:rsidRPr="00A75710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A75710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A75710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A75710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4726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1048"/>
        <w:gridCol w:w="1363"/>
        <w:gridCol w:w="7087"/>
        <w:gridCol w:w="1898"/>
        <w:gridCol w:w="1773"/>
        <w:gridCol w:w="1557"/>
      </w:tblGrid>
      <w:tr w:rsidR="009755A5" w:rsidRPr="00A75710" w:rsidTr="00D5605A">
        <w:trPr>
          <w:tblHeader/>
        </w:trPr>
        <w:tc>
          <w:tcPr>
            <w:tcW w:w="1048" w:type="dxa"/>
            <w:vAlign w:val="center"/>
          </w:tcPr>
          <w:p w:rsidR="009755A5" w:rsidRPr="00A75710" w:rsidRDefault="009755A5" w:rsidP="005B43D1">
            <w:pPr>
              <w:keepLines/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363" w:type="dxa"/>
            <w:vAlign w:val="center"/>
          </w:tcPr>
          <w:p w:rsidR="009755A5" w:rsidRPr="00A75710" w:rsidRDefault="009755A5" w:rsidP="005B43D1">
            <w:pPr>
              <w:keepLines/>
              <w:spacing w:line="300" w:lineRule="auto"/>
              <w:ind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087" w:type="dxa"/>
            <w:vAlign w:val="center"/>
          </w:tcPr>
          <w:p w:rsidR="009755A5" w:rsidRPr="00A75710" w:rsidRDefault="009755A5" w:rsidP="005B43D1">
            <w:pPr>
              <w:keepLines/>
              <w:spacing w:line="300" w:lineRule="auto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9755A5" w:rsidRPr="00A75710" w:rsidRDefault="009755A5" w:rsidP="005B43D1">
            <w:pPr>
              <w:keepLines/>
              <w:spacing w:line="300" w:lineRule="auto"/>
              <w:ind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773" w:type="dxa"/>
            <w:vAlign w:val="center"/>
          </w:tcPr>
          <w:p w:rsidR="009755A5" w:rsidRPr="00A75710" w:rsidRDefault="009755A5" w:rsidP="005B43D1">
            <w:pPr>
              <w:keepLines/>
              <w:spacing w:line="300" w:lineRule="auto"/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557" w:type="dxa"/>
            <w:vAlign w:val="center"/>
          </w:tcPr>
          <w:p w:rsidR="009755A5" w:rsidRPr="00A75710" w:rsidRDefault="009755A5" w:rsidP="005B43D1">
            <w:pPr>
              <w:keepLines/>
              <w:spacing w:line="300" w:lineRule="auto"/>
              <w:ind w:right="-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9755A5" w:rsidRPr="00A75710" w:rsidRDefault="009755A5" w:rsidP="005B43D1">
            <w:pPr>
              <w:keepLines/>
              <w:spacing w:line="300" w:lineRule="auto"/>
              <w:ind w:right="-103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B36223" w:rsidRPr="00A75710" w:rsidTr="009B3E35">
        <w:tc>
          <w:tcPr>
            <w:tcW w:w="1048" w:type="dxa"/>
            <w:vAlign w:val="center"/>
          </w:tcPr>
          <w:p w:rsidR="00B36223" w:rsidRPr="00A75710" w:rsidRDefault="00B36223" w:rsidP="00B36223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B36223" w:rsidRPr="00A75710" w:rsidRDefault="00B36223" w:rsidP="00B36223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CA352F">
              <w:t>—</w:t>
            </w:r>
          </w:p>
        </w:tc>
        <w:tc>
          <w:tcPr>
            <w:tcW w:w="7087" w:type="dxa"/>
          </w:tcPr>
          <w:p w:rsidR="00B36223" w:rsidRPr="00A75710" w:rsidRDefault="00B36223" w:rsidP="00B36223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Przyjęcie porządku obrad XIII sesji Rady m.st. Warszawy</w:t>
            </w:r>
          </w:p>
        </w:tc>
        <w:tc>
          <w:tcPr>
            <w:tcW w:w="1898" w:type="dxa"/>
            <w:vAlign w:val="center"/>
          </w:tcPr>
          <w:p w:rsidR="00B36223" w:rsidRPr="00A75710" w:rsidRDefault="00B36223" w:rsidP="00B36223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B36223" w:rsidRDefault="00B36223" w:rsidP="00B36223">
            <w:r w:rsidRPr="002A7A32">
              <w:t>—</w:t>
            </w:r>
          </w:p>
        </w:tc>
        <w:tc>
          <w:tcPr>
            <w:tcW w:w="1557" w:type="dxa"/>
            <w:vAlign w:val="center"/>
          </w:tcPr>
          <w:p w:rsidR="00B36223" w:rsidRDefault="00B36223" w:rsidP="00B36223">
            <w:r w:rsidRPr="002A7A32">
              <w:t>—</w:t>
            </w:r>
          </w:p>
        </w:tc>
      </w:tr>
      <w:tr w:rsidR="00B36223" w:rsidRPr="00A75710" w:rsidTr="009B3E35">
        <w:tc>
          <w:tcPr>
            <w:tcW w:w="1048" w:type="dxa"/>
            <w:vAlign w:val="center"/>
          </w:tcPr>
          <w:p w:rsidR="00B36223" w:rsidRPr="00A75710" w:rsidRDefault="00B36223" w:rsidP="00B36223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B36223" w:rsidRPr="005B43D1" w:rsidRDefault="00B36223" w:rsidP="00B36223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501</w:t>
            </w:r>
          </w:p>
        </w:tc>
        <w:tc>
          <w:tcPr>
            <w:tcW w:w="7087" w:type="dxa"/>
          </w:tcPr>
          <w:p w:rsidR="00B36223" w:rsidRPr="00A75710" w:rsidRDefault="00B36223" w:rsidP="00B36223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zasad i trybu przyznawania w 2025 roku Nagrody Miasta Stołecznego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rszawy Powstańcom Warszawskim </w:t>
            </w:r>
          </w:p>
        </w:tc>
        <w:tc>
          <w:tcPr>
            <w:tcW w:w="1898" w:type="dxa"/>
            <w:vAlign w:val="center"/>
          </w:tcPr>
          <w:p w:rsidR="00B36223" w:rsidRPr="00A9036D" w:rsidRDefault="00B36223" w:rsidP="00B36223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9036D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B36223" w:rsidRPr="00CA352F" w:rsidRDefault="00B36223" w:rsidP="00B36223">
            <w:r w:rsidRPr="00CA352F">
              <w:t>—</w:t>
            </w:r>
          </w:p>
        </w:tc>
        <w:tc>
          <w:tcPr>
            <w:tcW w:w="1557" w:type="dxa"/>
            <w:vAlign w:val="center"/>
          </w:tcPr>
          <w:p w:rsidR="00B36223" w:rsidRPr="008374C5" w:rsidRDefault="008374C5" w:rsidP="00B36223">
            <w:pPr>
              <w:keepLines/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74C5">
              <w:rPr>
                <w:rFonts w:asciiTheme="minorHAnsi" w:hAnsiTheme="minorHAnsi" w:cstheme="minorHAnsi"/>
                <w:b/>
                <w:sz w:val="22"/>
                <w:szCs w:val="22"/>
              </w:rPr>
              <w:t>XIII/480/2024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500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wskazania przedstawicieli Rady m.st. Warszawy do Rady ds. Nagrod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 dla Powstańców Warszawskich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352F" w:rsidRDefault="008374C5" w:rsidP="008374C5">
            <w:r w:rsidRPr="00CA352F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/481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404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Wieloletniej Prognozy Finansowej m.st. Warszawy na lata 2025-2055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4140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14010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autopoprawki</w:t>
            </w:r>
          </w:p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4010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poprawka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/482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405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rawie budżetu m.st. Warszawy na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2025 rok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4140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 w:rsidRPr="00414010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+ autopoprawki</w:t>
            </w:r>
          </w:p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4010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 xml:space="preserve">+ </w:t>
            </w:r>
            <w:r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poprawki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/483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518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zmian w Wieloletniej Prognozie Finansowej m.st. Warszawy na lata 2024-2050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/484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519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zmian w budżecie miasta sto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łecznego Warszawy na 2024 rok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/485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517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udzielenia pomocy finans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owej Gminie Miejskiej Kłodzko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/486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514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stawek jednostkowych dotacji prz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edmiotowej dla Ośrodka Sportu i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Rekreacji m.st. Warszawy w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zielnicy Żoliborz na rok 2024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/487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515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stawek jednostkowych dotacji przedmiotowej dla O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środka Sportu i Rekreacji m.st.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Warszawy w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zielnicy Żoliborz na rok 2025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/488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516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stawek jednostkowych dotacji przedmiotowej dla O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środka Sportu i Rekreacji m.st.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Warszawy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Dzielnicy Bemowo na rok 2025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/489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 nr 502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ustalenia stawek jednostkowych dotacji przedmiotowej dla Ursynowskiego Centrum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portu i Rekreacji na rok 2024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/490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503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Projekt uchwały Rady m.st. Warszawy w sprawie ustalenia stawek jednostkowych dotacji przedmiotowej dla Ursynowskiego Centrum 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Sportu i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Rekreacji na rok 2025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/491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498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stawek jednostkowych dotacji przedmiotowej dla Centr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um Sportu Wilanów na rok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2025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/492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499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stawek jednostkowych dotacji przedmiotowej dla O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środka Sportu i Rekreacji m.st.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Warszawy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Dzielnicy Targówek na 2025 rok 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/493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druk nr 504  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stawek jednostkowych dotacji przedmiotowej dla Ośrodka Sportu i Rekreacji Dzie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lnicy Śródmieście na 2025 rok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/494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507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ustalenia stawek jednostkowych dotacji przedmiotowej dla O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środka Sportu i Rekreacji m.st.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Warszawy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Dzielnicy Ursus na 2025 rok 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/495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505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przekazania Policji środków finansowych stanowiących rekompensatę pieniężną za czas służby ponadnormatywnej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od stycznia do marca 2025 r.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/496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508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zmieniającej uchwałę w sprawie zasad wynajmowania lokali wchodzących w skład mieszkaniowego zasob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 miasta stołecznego Warszawy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/497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506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wy w sprawie wyrażenia zgody na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zawarcie przez miasto stołeczne Warszawę porozumienia administracyjnego w sprawie powierzenia miastu stołecznemu Warszawie prowadzenia niektórych spraw z zakresu właściwości Wojewody Mazowieckiego realizowanych przez wojewó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dzkiego konserwatora zabytków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/498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511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zaopiniowania projektu „Planu ochrony dla Kampinoskiego Parku Narodowego oraz planu zadań ochronnych dla obszaru Natura 2000 o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 xml:space="preserve"> nazwie Puszcza Kampinoska (kod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obszaru PLC140001) w części pokrywającej się z obszarem 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mpinoskiego Parku Narodowego”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/499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8374C5" w:rsidRPr="00A75710" w:rsidTr="009B3E35">
        <w:tc>
          <w:tcPr>
            <w:tcW w:w="1048" w:type="dxa"/>
            <w:vAlign w:val="center"/>
          </w:tcPr>
          <w:p w:rsidR="008374C5" w:rsidRPr="00A75710" w:rsidRDefault="008374C5" w:rsidP="008374C5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:rsidR="008374C5" w:rsidRPr="005B43D1" w:rsidRDefault="008374C5" w:rsidP="008374C5">
            <w:pPr>
              <w:keepLines/>
              <w:spacing w:line="300" w:lineRule="auto"/>
              <w:ind w:right="-114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5B43D1">
              <w:rPr>
                <w:rFonts w:asciiTheme="minorHAnsi" w:hAnsiTheme="minorHAnsi" w:cstheme="minorHAnsi"/>
                <w:b/>
                <w:sz w:val="22"/>
                <w:szCs w:val="22"/>
              </w:rPr>
              <w:t>druk nr 512</w:t>
            </w:r>
          </w:p>
        </w:tc>
        <w:tc>
          <w:tcPr>
            <w:tcW w:w="7087" w:type="dxa"/>
          </w:tcPr>
          <w:p w:rsidR="008374C5" w:rsidRPr="00A75710" w:rsidRDefault="008374C5" w:rsidP="008374C5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Projekt uchwały Rady m.st. Warszawy w sprawie wyrażenia zgo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dy na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wniesienie do jednoosobowej spółki m.st. Warszawy pod firmą Towarzystwo Budownictwa Społe</w:t>
            </w:r>
            <w:r w:rsidR="009B3E35">
              <w:rPr>
                <w:rFonts w:asciiTheme="minorHAnsi" w:hAnsiTheme="minorHAnsi" w:cstheme="minorHAnsi"/>
                <w:sz w:val="22"/>
                <w:szCs w:val="22"/>
              </w:rPr>
              <w:t>cznego Warszawa Północ spółka z </w:t>
            </w: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ograniczoną odpowiedzialnością z siedzibą w Warszawie wkładu niepieniężnego (aportu) na pokrycie nowych udziałów w podwyższonym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apitale zakładowym Spółki </w:t>
            </w:r>
          </w:p>
        </w:tc>
        <w:tc>
          <w:tcPr>
            <w:tcW w:w="1898" w:type="dxa"/>
            <w:vAlign w:val="center"/>
          </w:tcPr>
          <w:p w:rsidR="008374C5" w:rsidRDefault="008374C5" w:rsidP="008374C5">
            <w:r w:rsidRPr="00553E06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773" w:type="dxa"/>
            <w:vAlign w:val="center"/>
          </w:tcPr>
          <w:p w:rsidR="008374C5" w:rsidRPr="00CA0662" w:rsidRDefault="008374C5" w:rsidP="008374C5">
            <w:r w:rsidRPr="00CA0662">
              <w:t>—</w:t>
            </w:r>
          </w:p>
        </w:tc>
        <w:tc>
          <w:tcPr>
            <w:tcW w:w="1557" w:type="dxa"/>
            <w:vAlign w:val="center"/>
          </w:tcPr>
          <w:p w:rsidR="008374C5" w:rsidRDefault="008374C5" w:rsidP="008374C5"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XIII</w:t>
            </w:r>
            <w:r w:rsidR="008452CB">
              <w:rPr>
                <w:rFonts w:asciiTheme="minorHAnsi" w:hAnsiTheme="minorHAnsi" w:cstheme="minorHAnsi"/>
                <w:b/>
                <w:sz w:val="22"/>
                <w:szCs w:val="22"/>
              </w:rPr>
              <w:t>/500</w:t>
            </w:r>
            <w:r w:rsidRPr="001D3C0D">
              <w:rPr>
                <w:rFonts w:asciiTheme="minorHAnsi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B36223" w:rsidRPr="00A75710" w:rsidTr="009B3E35">
        <w:tc>
          <w:tcPr>
            <w:tcW w:w="1048" w:type="dxa"/>
            <w:vAlign w:val="center"/>
          </w:tcPr>
          <w:p w:rsidR="00B36223" w:rsidRPr="00A75710" w:rsidRDefault="00B36223" w:rsidP="00B36223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B36223" w:rsidRPr="00042F72" w:rsidRDefault="00B36223" w:rsidP="00B36223">
            <w:r w:rsidRPr="00042F72">
              <w:t>—</w:t>
            </w:r>
          </w:p>
        </w:tc>
        <w:tc>
          <w:tcPr>
            <w:tcW w:w="7087" w:type="dxa"/>
          </w:tcPr>
          <w:p w:rsidR="00B36223" w:rsidRPr="00A75710" w:rsidRDefault="00B36223" w:rsidP="00B36223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  <w:vAlign w:val="center"/>
          </w:tcPr>
          <w:p w:rsidR="00B36223" w:rsidRDefault="00B36223" w:rsidP="00B36223"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B36223" w:rsidRPr="0090191C" w:rsidRDefault="00B36223" w:rsidP="00B36223">
            <w:r w:rsidRPr="0090191C">
              <w:t>—</w:t>
            </w:r>
          </w:p>
        </w:tc>
        <w:tc>
          <w:tcPr>
            <w:tcW w:w="1557" w:type="dxa"/>
            <w:vAlign w:val="center"/>
          </w:tcPr>
          <w:p w:rsidR="00B36223" w:rsidRPr="0090191C" w:rsidRDefault="00B36223" w:rsidP="00B36223">
            <w:r w:rsidRPr="0090191C">
              <w:t>—</w:t>
            </w:r>
          </w:p>
        </w:tc>
      </w:tr>
      <w:tr w:rsidR="00B36223" w:rsidRPr="00A75710" w:rsidTr="009B3E35">
        <w:tc>
          <w:tcPr>
            <w:tcW w:w="1048" w:type="dxa"/>
            <w:vAlign w:val="center"/>
          </w:tcPr>
          <w:p w:rsidR="00B36223" w:rsidRPr="00A75710" w:rsidRDefault="00B36223" w:rsidP="00B36223">
            <w:pPr>
              <w:pStyle w:val="Akapitzlist"/>
              <w:keepLines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B36223" w:rsidRDefault="00B36223" w:rsidP="00B36223">
            <w:r w:rsidRPr="00042F72">
              <w:t>—</w:t>
            </w:r>
          </w:p>
        </w:tc>
        <w:tc>
          <w:tcPr>
            <w:tcW w:w="7087" w:type="dxa"/>
          </w:tcPr>
          <w:p w:rsidR="00B36223" w:rsidRPr="00A75710" w:rsidRDefault="00B36223" w:rsidP="00B36223">
            <w:pPr>
              <w:keepLine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75710">
              <w:rPr>
                <w:rFonts w:asciiTheme="minorHAnsi" w:hAnsiTheme="minorHAnsi" w:cstheme="minorHAnsi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B36223" w:rsidRDefault="00B36223" w:rsidP="00B36223"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773" w:type="dxa"/>
            <w:vAlign w:val="center"/>
          </w:tcPr>
          <w:p w:rsidR="00B36223" w:rsidRDefault="00B36223" w:rsidP="00B36223">
            <w:r w:rsidRPr="0090191C">
              <w:t>—</w:t>
            </w:r>
          </w:p>
        </w:tc>
        <w:tc>
          <w:tcPr>
            <w:tcW w:w="1557" w:type="dxa"/>
            <w:vAlign w:val="center"/>
          </w:tcPr>
          <w:p w:rsidR="00B36223" w:rsidRDefault="00B36223" w:rsidP="00B36223">
            <w:r w:rsidRPr="0090191C">
              <w:t>—</w:t>
            </w:r>
          </w:p>
        </w:tc>
      </w:tr>
    </w:tbl>
    <w:p w:rsidR="004C5657" w:rsidRPr="00A75710" w:rsidRDefault="004C5657" w:rsidP="005B43D1">
      <w:pPr>
        <w:keepLines/>
        <w:spacing w:line="30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4C5657" w:rsidRPr="00A75710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24" w:rsidRDefault="00154724" w:rsidP="00E2754A">
      <w:r>
        <w:separator/>
      </w:r>
    </w:p>
  </w:endnote>
  <w:endnote w:type="continuationSeparator" w:id="0">
    <w:p w:rsidR="00154724" w:rsidRDefault="00154724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4724" w:rsidRDefault="00154724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B3E3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B3E3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54724" w:rsidRDefault="00154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24" w:rsidRDefault="00154724" w:rsidP="00E2754A">
      <w:r>
        <w:separator/>
      </w:r>
    </w:p>
  </w:footnote>
  <w:footnote w:type="continuationSeparator" w:id="0">
    <w:p w:rsidR="00154724" w:rsidRDefault="00154724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418F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5BD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0A43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B32AE"/>
    <w:multiLevelType w:val="hybridMultilevel"/>
    <w:tmpl w:val="8B1C3F00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30E4A"/>
    <w:multiLevelType w:val="hybridMultilevel"/>
    <w:tmpl w:val="191A5412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14F28"/>
    <w:rsid w:val="00024E39"/>
    <w:rsid w:val="00030D23"/>
    <w:rsid w:val="00033964"/>
    <w:rsid w:val="00034C8A"/>
    <w:rsid w:val="000361A6"/>
    <w:rsid w:val="00037476"/>
    <w:rsid w:val="00040165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23B7C"/>
    <w:rsid w:val="00141627"/>
    <w:rsid w:val="00154724"/>
    <w:rsid w:val="00154FC5"/>
    <w:rsid w:val="00171075"/>
    <w:rsid w:val="00187F9F"/>
    <w:rsid w:val="001A0534"/>
    <w:rsid w:val="001A160D"/>
    <w:rsid w:val="001B0CA6"/>
    <w:rsid w:val="001B5321"/>
    <w:rsid w:val="001D45FD"/>
    <w:rsid w:val="001D5927"/>
    <w:rsid w:val="001E0C34"/>
    <w:rsid w:val="001E7F23"/>
    <w:rsid w:val="00201CA7"/>
    <w:rsid w:val="00204DED"/>
    <w:rsid w:val="0020722B"/>
    <w:rsid w:val="002110DC"/>
    <w:rsid w:val="002147FF"/>
    <w:rsid w:val="002171A7"/>
    <w:rsid w:val="002174FD"/>
    <w:rsid w:val="002262E4"/>
    <w:rsid w:val="002271B9"/>
    <w:rsid w:val="00231D21"/>
    <w:rsid w:val="00236E0A"/>
    <w:rsid w:val="002374F0"/>
    <w:rsid w:val="002422BC"/>
    <w:rsid w:val="002448DA"/>
    <w:rsid w:val="0024548E"/>
    <w:rsid w:val="0024713B"/>
    <w:rsid w:val="002572D3"/>
    <w:rsid w:val="00272FA9"/>
    <w:rsid w:val="002744AC"/>
    <w:rsid w:val="002756D1"/>
    <w:rsid w:val="00285A1F"/>
    <w:rsid w:val="00290CCD"/>
    <w:rsid w:val="002931B5"/>
    <w:rsid w:val="002A1CAB"/>
    <w:rsid w:val="002B7EAD"/>
    <w:rsid w:val="002C2779"/>
    <w:rsid w:val="002E336A"/>
    <w:rsid w:val="003022B9"/>
    <w:rsid w:val="00315E65"/>
    <w:rsid w:val="00320C66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8C1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4010"/>
    <w:rsid w:val="00416151"/>
    <w:rsid w:val="00427274"/>
    <w:rsid w:val="00431BD3"/>
    <w:rsid w:val="00431C83"/>
    <w:rsid w:val="00435F1A"/>
    <w:rsid w:val="00437307"/>
    <w:rsid w:val="00443A88"/>
    <w:rsid w:val="00445C49"/>
    <w:rsid w:val="0045481A"/>
    <w:rsid w:val="004642DC"/>
    <w:rsid w:val="00465408"/>
    <w:rsid w:val="004832E8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2C3C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3D1"/>
    <w:rsid w:val="005B4720"/>
    <w:rsid w:val="005B4CC4"/>
    <w:rsid w:val="005B6877"/>
    <w:rsid w:val="005C2D1E"/>
    <w:rsid w:val="005C5C42"/>
    <w:rsid w:val="005C65DD"/>
    <w:rsid w:val="005D2854"/>
    <w:rsid w:val="005D56A5"/>
    <w:rsid w:val="005D6612"/>
    <w:rsid w:val="005D6E3F"/>
    <w:rsid w:val="005E279F"/>
    <w:rsid w:val="005E5862"/>
    <w:rsid w:val="005F33FA"/>
    <w:rsid w:val="005F3DF9"/>
    <w:rsid w:val="005F7C96"/>
    <w:rsid w:val="00604175"/>
    <w:rsid w:val="00613531"/>
    <w:rsid w:val="00624C77"/>
    <w:rsid w:val="00635F80"/>
    <w:rsid w:val="00650AA5"/>
    <w:rsid w:val="006513C7"/>
    <w:rsid w:val="006517DB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C7"/>
    <w:rsid w:val="00694EFD"/>
    <w:rsid w:val="0069530E"/>
    <w:rsid w:val="006977E7"/>
    <w:rsid w:val="006A05B9"/>
    <w:rsid w:val="006A15B4"/>
    <w:rsid w:val="006A1B36"/>
    <w:rsid w:val="006A1D12"/>
    <w:rsid w:val="006B1F79"/>
    <w:rsid w:val="006B5BF8"/>
    <w:rsid w:val="006B6271"/>
    <w:rsid w:val="006C1CEF"/>
    <w:rsid w:val="006C22AE"/>
    <w:rsid w:val="006C5DCD"/>
    <w:rsid w:val="006D6A82"/>
    <w:rsid w:val="006E134B"/>
    <w:rsid w:val="006F0800"/>
    <w:rsid w:val="00700F67"/>
    <w:rsid w:val="00703B2F"/>
    <w:rsid w:val="00705432"/>
    <w:rsid w:val="0070669B"/>
    <w:rsid w:val="00713FFD"/>
    <w:rsid w:val="00714345"/>
    <w:rsid w:val="00722916"/>
    <w:rsid w:val="007270F7"/>
    <w:rsid w:val="00727E11"/>
    <w:rsid w:val="007417A3"/>
    <w:rsid w:val="0076432F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464B"/>
    <w:rsid w:val="007D5CA7"/>
    <w:rsid w:val="007E1C32"/>
    <w:rsid w:val="007E4300"/>
    <w:rsid w:val="007E7388"/>
    <w:rsid w:val="007F12F7"/>
    <w:rsid w:val="007F2B53"/>
    <w:rsid w:val="007F4CE6"/>
    <w:rsid w:val="007F68AB"/>
    <w:rsid w:val="0080296E"/>
    <w:rsid w:val="00820212"/>
    <w:rsid w:val="00820946"/>
    <w:rsid w:val="008237A1"/>
    <w:rsid w:val="00824450"/>
    <w:rsid w:val="008374C5"/>
    <w:rsid w:val="0084178E"/>
    <w:rsid w:val="00843A10"/>
    <w:rsid w:val="00843B2B"/>
    <w:rsid w:val="00843C2B"/>
    <w:rsid w:val="008452CB"/>
    <w:rsid w:val="00861FCC"/>
    <w:rsid w:val="0086545E"/>
    <w:rsid w:val="00867DFD"/>
    <w:rsid w:val="00886883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1B47"/>
    <w:rsid w:val="00935D13"/>
    <w:rsid w:val="009605B3"/>
    <w:rsid w:val="0096726F"/>
    <w:rsid w:val="009755A5"/>
    <w:rsid w:val="0097585E"/>
    <w:rsid w:val="00977AF1"/>
    <w:rsid w:val="00982A0E"/>
    <w:rsid w:val="00984EB0"/>
    <w:rsid w:val="00985701"/>
    <w:rsid w:val="009873C7"/>
    <w:rsid w:val="00994584"/>
    <w:rsid w:val="009A2212"/>
    <w:rsid w:val="009A5F23"/>
    <w:rsid w:val="009B3E35"/>
    <w:rsid w:val="009B47B5"/>
    <w:rsid w:val="009C4357"/>
    <w:rsid w:val="009C6D8C"/>
    <w:rsid w:val="009D17F8"/>
    <w:rsid w:val="009D6207"/>
    <w:rsid w:val="009D7B2B"/>
    <w:rsid w:val="009F2EF4"/>
    <w:rsid w:val="00A00795"/>
    <w:rsid w:val="00A018D8"/>
    <w:rsid w:val="00A04601"/>
    <w:rsid w:val="00A12DBE"/>
    <w:rsid w:val="00A21913"/>
    <w:rsid w:val="00A249FC"/>
    <w:rsid w:val="00A2648E"/>
    <w:rsid w:val="00A31610"/>
    <w:rsid w:val="00A339D5"/>
    <w:rsid w:val="00A36413"/>
    <w:rsid w:val="00A432BD"/>
    <w:rsid w:val="00A44824"/>
    <w:rsid w:val="00A474B3"/>
    <w:rsid w:val="00A53CBD"/>
    <w:rsid w:val="00A6438A"/>
    <w:rsid w:val="00A74D71"/>
    <w:rsid w:val="00A75710"/>
    <w:rsid w:val="00A75B58"/>
    <w:rsid w:val="00A847C6"/>
    <w:rsid w:val="00A9036D"/>
    <w:rsid w:val="00A93C53"/>
    <w:rsid w:val="00A95976"/>
    <w:rsid w:val="00A96A75"/>
    <w:rsid w:val="00AA0E2F"/>
    <w:rsid w:val="00AA1E06"/>
    <w:rsid w:val="00AA590B"/>
    <w:rsid w:val="00AB5F36"/>
    <w:rsid w:val="00AD015F"/>
    <w:rsid w:val="00AD4785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6223"/>
    <w:rsid w:val="00B37574"/>
    <w:rsid w:val="00B46B4B"/>
    <w:rsid w:val="00B5115A"/>
    <w:rsid w:val="00B53531"/>
    <w:rsid w:val="00B5422F"/>
    <w:rsid w:val="00B7268B"/>
    <w:rsid w:val="00B9089F"/>
    <w:rsid w:val="00B92D44"/>
    <w:rsid w:val="00B930AD"/>
    <w:rsid w:val="00B94F46"/>
    <w:rsid w:val="00BC22A3"/>
    <w:rsid w:val="00BC614A"/>
    <w:rsid w:val="00BD3734"/>
    <w:rsid w:val="00BD408D"/>
    <w:rsid w:val="00BE03C3"/>
    <w:rsid w:val="00BE5F13"/>
    <w:rsid w:val="00BF0E3F"/>
    <w:rsid w:val="00BF4956"/>
    <w:rsid w:val="00C05970"/>
    <w:rsid w:val="00C31933"/>
    <w:rsid w:val="00C40139"/>
    <w:rsid w:val="00C40BE2"/>
    <w:rsid w:val="00C428C9"/>
    <w:rsid w:val="00C4596A"/>
    <w:rsid w:val="00C45ECB"/>
    <w:rsid w:val="00C503EE"/>
    <w:rsid w:val="00C55BF5"/>
    <w:rsid w:val="00C6338B"/>
    <w:rsid w:val="00C64118"/>
    <w:rsid w:val="00C65E09"/>
    <w:rsid w:val="00C800FC"/>
    <w:rsid w:val="00CA0264"/>
    <w:rsid w:val="00CA4EE7"/>
    <w:rsid w:val="00CA7025"/>
    <w:rsid w:val="00CB02E7"/>
    <w:rsid w:val="00CB2231"/>
    <w:rsid w:val="00CC3486"/>
    <w:rsid w:val="00CC4652"/>
    <w:rsid w:val="00CD19E9"/>
    <w:rsid w:val="00CD46DD"/>
    <w:rsid w:val="00CE366D"/>
    <w:rsid w:val="00CE4ACA"/>
    <w:rsid w:val="00CF4322"/>
    <w:rsid w:val="00D06076"/>
    <w:rsid w:val="00D115AF"/>
    <w:rsid w:val="00D20D6B"/>
    <w:rsid w:val="00D21656"/>
    <w:rsid w:val="00D509D8"/>
    <w:rsid w:val="00D5605A"/>
    <w:rsid w:val="00D65386"/>
    <w:rsid w:val="00D72F76"/>
    <w:rsid w:val="00D77E77"/>
    <w:rsid w:val="00DB3861"/>
    <w:rsid w:val="00DC09EE"/>
    <w:rsid w:val="00DD191B"/>
    <w:rsid w:val="00DE1110"/>
    <w:rsid w:val="00E013F0"/>
    <w:rsid w:val="00E01F7C"/>
    <w:rsid w:val="00E17D8E"/>
    <w:rsid w:val="00E231C3"/>
    <w:rsid w:val="00E2754A"/>
    <w:rsid w:val="00E3269E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76A19"/>
    <w:rsid w:val="00E805ED"/>
    <w:rsid w:val="00E87C20"/>
    <w:rsid w:val="00E93FF9"/>
    <w:rsid w:val="00EA3B30"/>
    <w:rsid w:val="00EA667A"/>
    <w:rsid w:val="00EB21E5"/>
    <w:rsid w:val="00EB2DB2"/>
    <w:rsid w:val="00EB43A0"/>
    <w:rsid w:val="00EC3B96"/>
    <w:rsid w:val="00ED658A"/>
    <w:rsid w:val="00EF129F"/>
    <w:rsid w:val="00EF2132"/>
    <w:rsid w:val="00EF6840"/>
    <w:rsid w:val="00EF7D7A"/>
    <w:rsid w:val="00F035A7"/>
    <w:rsid w:val="00F21D60"/>
    <w:rsid w:val="00F2737D"/>
    <w:rsid w:val="00F33F0C"/>
    <w:rsid w:val="00F34B28"/>
    <w:rsid w:val="00F35369"/>
    <w:rsid w:val="00F43706"/>
    <w:rsid w:val="00F43ED9"/>
    <w:rsid w:val="00F51661"/>
    <w:rsid w:val="00F52F90"/>
    <w:rsid w:val="00F6056B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00C0"/>
    <w:rsid w:val="00FA214E"/>
    <w:rsid w:val="00FA505A"/>
    <w:rsid w:val="00FB497D"/>
    <w:rsid w:val="00FC19C9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A86E"/>
  <w15:chartTrackingRefBased/>
  <w15:docId w15:val="{D22F38A2-6EE5-41DE-8FAC-024E703D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3B9E4-714D-480F-8DEA-765A90D8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12 sesji Rady m.st. Warszawy 28 listopada 2024 r., Sala Warszawska – PKiN</vt:lpstr>
    </vt:vector>
  </TitlesOfParts>
  <Company>Urzad Miasta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12 sesji Rady m.st. Warszawy 28 listopada 2024 r., Sala Warszawska – PKiN</dc:title>
  <dc:subject/>
  <dc:creator>lceglowski@um.warszawa.pl</dc:creator>
  <cp:keywords/>
  <dc:description/>
  <cp:lastModifiedBy>Bisialska Anna (RW)</cp:lastModifiedBy>
  <cp:revision>5</cp:revision>
  <cp:lastPrinted>2024-05-24T08:11:00Z</cp:lastPrinted>
  <dcterms:created xsi:type="dcterms:W3CDTF">2024-12-13T09:36:00Z</dcterms:created>
  <dcterms:modified xsi:type="dcterms:W3CDTF">2024-12-13T09:45:00Z</dcterms:modified>
</cp:coreProperties>
</file>