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B651A0" w:rsidRDefault="009D4BB2" w:rsidP="00B651A0">
      <w:pPr>
        <w:pStyle w:val="Nagwek1"/>
      </w:pPr>
      <w:r w:rsidRPr="00B651A0">
        <w:t>Druk nr</w:t>
      </w:r>
      <w:r w:rsidR="00F83B57" w:rsidRPr="00B651A0">
        <w:t xml:space="preserve"> </w:t>
      </w:r>
      <w:r w:rsidR="00CE0BD4">
        <w:t>378</w:t>
      </w:r>
    </w:p>
    <w:p w:rsidR="00970365" w:rsidRPr="00922BF9" w:rsidRDefault="0097036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Proponowany porządek obrad 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 w:rsidR="005A01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w dn. </w:t>
      </w:r>
      <w:r w:rsidR="003633A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5A01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7.10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.2024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r.:</w:t>
      </w:r>
    </w:p>
    <w:p w:rsidR="00970365" w:rsidRPr="00BA1F65" w:rsidRDefault="00970365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</w:t>
      </w:r>
      <w:r w:rsidR="00432898"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X</w:t>
      </w:r>
      <w:r w:rsidR="0032595B"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646AEC"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Warszawy.</w:t>
      </w:r>
    </w:p>
    <w:p w:rsidR="0032595B" w:rsidRPr="00BA1F65" w:rsidRDefault="00DD3634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Przyjęcie protokołów obrad IX i X sesji Rady m.st. Warszawy.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Wieloletniej Prognozie Finansowej Miasta Stołecznego Warszawy na lata 2024-2055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346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budżecie miasta stołecznego Warszawy na 2024 rok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347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uchwały w sprawie zaciągnięcia długoterminowej pożyczki w Wojewódzkim Funduszu Ochrony Środowiska i Gospodarki Wodnej w Warszawie na sfinansowanie modernizacji Węzła Komunikacyjnego Młociny w ramach Programu pn. „Zadania z zakresu ochrony powietrza”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380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zaciągnięcia długoterminowego kredytu w Europejskim Banku Inwestycyjnym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381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ulicy Wyspowej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342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Rakowa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357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obszaru Salomea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358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obszaru Wesoła - Groszówka Południe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316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nr LXXX/2048/2014 Rady Miasta Stołecznego Warszawy z dnia 3 kwietnia 2014 r. w sprawie przystąpienia do sporządzenia miejscowego planu zagospodarowania przestrzennego rejonu Golędzinowa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241 </w:t>
      </w:r>
    </w:p>
    <w:p w:rsidR="004B3637" w:rsidRPr="00BA1F65" w:rsidRDefault="004B3637" w:rsidP="000616C2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Specjalnej nr 147 w Warszawie, ul. </w:t>
      </w:r>
      <w:proofErr w:type="spellStart"/>
      <w:r w:rsidRPr="00BA1F65">
        <w:rPr>
          <w:rFonts w:asciiTheme="minorHAnsi" w:hAnsiTheme="minorHAnsi" w:cstheme="minorHAnsi"/>
          <w:spacing w:val="0"/>
          <w:sz w:val="22"/>
          <w:szCs w:val="22"/>
        </w:rPr>
        <w:t>Karolkowa</w:t>
      </w:r>
      <w:proofErr w:type="spellEnd"/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 56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368</w:t>
      </w: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4B3637" w:rsidRPr="00BA1F65" w:rsidRDefault="004B3637" w:rsidP="00D4769C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przekazania Policji w 2024 r. środków finansowych na nagrody za osiągnięcia w służbie dla policjantów realizujących zadania z zakresu służby prewencyjnej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371 </w:t>
      </w:r>
    </w:p>
    <w:p w:rsidR="004B3637" w:rsidRPr="00BA1F65" w:rsidRDefault="004B3637" w:rsidP="000B3D71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Samodzielnego Zespołu Publicznych Zakładów Lecznictwa Otwartego Warszawa-Wawer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341 </w:t>
      </w:r>
    </w:p>
    <w:p w:rsidR="004B3637" w:rsidRPr="00BA1F65" w:rsidRDefault="004B3637" w:rsidP="000B3D71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zakończenia realizacji i finansowania programu polityki zdrowotnej w zakresie wspierania osób dotkniętych niepłodnością z wykorzystaniem metod zapłodnienia pozaustrojowego na lata 2023-2025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359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Warszawa-Mokotów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363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powołania Rady Społecznej Samodzielnego Publicznego Zakładu Opieki Zdrowotnej Warszawa Wola-Śródmieście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373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powołania Rady Społecznej Samodzielnego Publicznego Zakładu Opieki Zdrowotnej Warszawa-Ursynów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374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powołania Rady Społecznej Samodzielnego Publicznego Zespołu Zakładów Lecznictwa Otwartego Warszawa Żoliborz-Bielany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375</w:t>
      </w:r>
    </w:p>
    <w:p w:rsidR="004B3637" w:rsidRPr="00BA1F65" w:rsidRDefault="004B3637" w:rsidP="004B3637">
      <w:pPr>
        <w:pStyle w:val="Akapitzlist"/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</w:p>
    <w:p w:rsidR="004B3637" w:rsidRPr="00BA1F65" w:rsidRDefault="004B3637" w:rsidP="004B3637">
      <w:pPr>
        <w:pStyle w:val="Akapitzlist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stawek jednostkowych dotacji przedmiotowej dla Ursynowskiego Centrum Sportu i Rekreacji na rok 2024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343 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Rymanowska)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335 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zaliczenia drogi do kategorii dróg gminnych(droga bez nazwy)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349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Śródmieście m.st. Warszawy (Skwer Ewangelicki)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336 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Włochy m.st. Warszawy (ul. W Opackiego)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350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(al. F. Ossendowskiego)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356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Brzeżek)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365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</w:t>
      </w:r>
      <w:proofErr w:type="spellStart"/>
      <w:r w:rsidRPr="00BA1F65">
        <w:rPr>
          <w:rFonts w:asciiTheme="minorHAnsi" w:hAnsiTheme="minorHAnsi" w:cstheme="minorHAnsi"/>
          <w:spacing w:val="0"/>
          <w:sz w:val="22"/>
          <w:szCs w:val="22"/>
        </w:rPr>
        <w:t>B.Orlińskiego</w:t>
      </w:r>
      <w:proofErr w:type="spellEnd"/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366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Bemowo m.st. Warszawy (ul. Nordycka)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367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Białołęka m.st. Warszawy dot. (ul. Sudeckiej)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337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nazwy obiektu miejskiego w Dzielnicy Mokotów m.st. Warszawy (dot. ul. </w:t>
      </w:r>
      <w:proofErr w:type="spellStart"/>
      <w:r w:rsidRPr="00BA1F65">
        <w:rPr>
          <w:rFonts w:asciiTheme="minorHAnsi" w:hAnsiTheme="minorHAnsi" w:cstheme="minorHAnsi"/>
          <w:spacing w:val="0"/>
          <w:sz w:val="22"/>
          <w:szCs w:val="22"/>
        </w:rPr>
        <w:t>Rubinkowskiej</w:t>
      </w:r>
      <w:proofErr w:type="spellEnd"/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338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i nadania nazwy obiektom miejskim w Dzielnicy Praga-Południe m.st. Warszawy (ul. Siennicka)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339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i zmiany nazw obiektów miejskich w Dzielnicy Wawer m.st. Warszawy (ul. </w:t>
      </w:r>
      <w:proofErr w:type="spellStart"/>
      <w:r w:rsidRPr="00BA1F65">
        <w:rPr>
          <w:rFonts w:asciiTheme="minorHAnsi" w:hAnsiTheme="minorHAnsi" w:cstheme="minorHAnsi"/>
          <w:spacing w:val="0"/>
          <w:sz w:val="22"/>
          <w:szCs w:val="22"/>
        </w:rPr>
        <w:t>Bylicowa</w:t>
      </w:r>
      <w:proofErr w:type="spellEnd"/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 i ul. Dzięgielowa)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340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powołania Rady Muzeum Karykatury im. Eryka Lipińskiego w Warszawie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344 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prowadzenia jako wspólnej instytucji kultury pod nazwą „Muzeum Marii Skłodowskiej-Curie w Warszawie”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345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zmieniająca uchwałę w sprawie ustanowienia Nagrody im. Ryszarda Kapuścińskiego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377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zamiaru zmiany statutu Bibliotek</w:t>
      </w:r>
      <w:r w:rsidR="00F01C9B"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 Publicznej im. Władysława Jan</w:t>
      </w: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Grabskiego w Dzielnicy Ursus m.st. Warszawy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376 </w:t>
      </w:r>
    </w:p>
    <w:p w:rsidR="004B3637" w:rsidRPr="00BA1F65" w:rsidRDefault="004B3637" w:rsidP="00385183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przyznania dotacji na prace konserwatorskie, restauratorskie lub roboty budowlane przy zabytkach wpisanych do rejestru zabytków lub znajdujących się w gminnej ewidencji zabytków, położonych na obszarze m.st. Warszawy -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351 </w:t>
      </w:r>
    </w:p>
    <w:p w:rsidR="004B3637" w:rsidRPr="00BA1F65" w:rsidRDefault="004B3637" w:rsidP="00F1741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wysokości opłat związanych z pobytem w Stołecznym Ośrodku dla Osób Nietrzeźwych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355 </w:t>
      </w:r>
    </w:p>
    <w:p w:rsidR="004B3637" w:rsidRPr="00BA1F65" w:rsidRDefault="004B3637" w:rsidP="00F1741A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określenia zadań m.st. Warszawy finansowanych w 2024 r. ze środków Państwowego Funduszu Rehabilitacji Osób Niepełnosprawnych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364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BA1F65">
        <w:rPr>
          <w:rFonts w:asciiTheme="minorHAnsi" w:hAnsiTheme="minorHAnsi" w:cstheme="minorHAnsi"/>
          <w:bCs w:val="0"/>
          <w:color w:val="000000" w:themeColor="text1"/>
          <w:spacing w:val="0"/>
          <w:sz w:val="22"/>
          <w:szCs w:val="22"/>
          <w:shd w:val="clear" w:color="auto" w:fill="FFFFFF"/>
        </w:rPr>
        <w:t xml:space="preserve">zmieniającej uchwałę w sprawie nadania Statutu Warszawskiemu Centrum Pomocy Rodzinie - </w:t>
      </w:r>
      <w:r w:rsidRPr="00BA1F65">
        <w:rPr>
          <w:rFonts w:asciiTheme="minorHAnsi" w:hAnsiTheme="minorHAnsi" w:cstheme="minorHAnsi"/>
          <w:b/>
          <w:bCs w:val="0"/>
          <w:color w:val="000000" w:themeColor="text1"/>
          <w:spacing w:val="0"/>
          <w:sz w:val="22"/>
          <w:szCs w:val="22"/>
          <w:shd w:val="clear" w:color="auto" w:fill="FFFFFF"/>
        </w:rPr>
        <w:t>druk 382</w:t>
      </w:r>
    </w:p>
    <w:p w:rsidR="004B3637" w:rsidRPr="00BA1F65" w:rsidRDefault="004B3637" w:rsidP="00522C3E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konsultacji społecznych z mieszkańcami m.st. Warszawy w formie budżetu obywatelskiego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372 </w:t>
      </w:r>
    </w:p>
    <w:p w:rsidR="004B3637" w:rsidRPr="00BA1F65" w:rsidRDefault="004B3637" w:rsidP="00522C3E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zasad ubiegania się oraz kryteriów uprawniających do zawarcia umowy najmu ze społeczną agencją najmu (SAN)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379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wyrażenia opinii o lokalizacji kasyna gry (</w:t>
      </w:r>
      <w:proofErr w:type="spellStart"/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Medella</w:t>
      </w:r>
      <w:proofErr w:type="spellEnd"/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S.A.)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360 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(Casinos Poland sp. z o.o.)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361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(Casinos Poland CP sp. z o.o.)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362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zasad udzielania dotacji celowej na finansowanie lub dofinansowanie inwestycji na terenie m.st. Warszawy, służących ochronie środowiska i gospodarce wodnej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348 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rozpatrzenia skargi </w:t>
      </w:r>
      <w:r w:rsidR="00C57884" w:rsidRPr="00C57884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[dane zanonimizowane]</w:t>
      </w:r>
      <w:r w:rsidRPr="00C57884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na Dyrektora Zarządu Transportu Miejskiego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</w:t>
      </w: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370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rozpatrzenia petycji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480298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Sławomira Zaborowskiego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 – druk nr 369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wypracowania obywatelskiego i sąsiedzkiego modelu roz</w:t>
      </w:r>
      <w:bookmarkStart w:id="0" w:name="_GoBack"/>
      <w:bookmarkEnd w:id="0"/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woju Osiedla </w:t>
      </w:r>
      <w:proofErr w:type="spellStart"/>
      <w:r w:rsidRPr="00BA1F65">
        <w:rPr>
          <w:rFonts w:asciiTheme="minorHAnsi" w:hAnsiTheme="minorHAnsi" w:cstheme="minorHAnsi"/>
          <w:spacing w:val="0"/>
          <w:sz w:val="22"/>
          <w:szCs w:val="22"/>
        </w:rPr>
        <w:t>Jazdów</w:t>
      </w:r>
      <w:proofErr w:type="spellEnd"/>
      <w:r w:rsidRPr="00BA1F65">
        <w:rPr>
          <w:rFonts w:asciiTheme="minorHAnsi" w:hAnsiTheme="minorHAnsi" w:cstheme="minorHAnsi"/>
          <w:spacing w:val="0"/>
          <w:sz w:val="22"/>
          <w:szCs w:val="22"/>
        </w:rPr>
        <w:t xml:space="preserve"> w Warszawie – </w:t>
      </w:r>
      <w:r w:rsidRPr="00BA1F65">
        <w:rPr>
          <w:rFonts w:asciiTheme="minorHAnsi" w:hAnsiTheme="minorHAnsi" w:cstheme="minorHAnsi"/>
          <w:b/>
          <w:spacing w:val="0"/>
          <w:sz w:val="22"/>
          <w:szCs w:val="22"/>
        </w:rPr>
        <w:t>druk nr 326</w:t>
      </w:r>
    </w:p>
    <w:p w:rsidR="004B3637" w:rsidRPr="00BA1F65" w:rsidRDefault="004B3637" w:rsidP="004B3637">
      <w:pPr>
        <w:pStyle w:val="Akapitzlist"/>
        <w:numPr>
          <w:ilvl w:val="0"/>
          <w:numId w:val="21"/>
        </w:numPr>
        <w:spacing w:line="300" w:lineRule="auto"/>
        <w:ind w:left="284" w:hanging="284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A1F6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podwyższenia kwoty kryterium dochodowego osoby samotnie gospodarującej uprawniającego do zasiłku celowego z przeznaczeniem na pokrycie bieżących kosztów utrzymania budynku/lokalu mieszkalnego – </w:t>
      </w:r>
      <w:r w:rsidRPr="00BA1F6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383</w:t>
      </w:r>
    </w:p>
    <w:p w:rsidR="00970365" w:rsidRPr="00BA1F65" w:rsidRDefault="00970365" w:rsidP="00D2257A">
      <w:pPr>
        <w:pStyle w:val="Tekstpodstawowy"/>
        <w:numPr>
          <w:ilvl w:val="0"/>
          <w:numId w:val="21"/>
        </w:numPr>
        <w:spacing w:line="300" w:lineRule="auto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970365" w:rsidRPr="00BA1F65" w:rsidRDefault="00970365" w:rsidP="00D2257A">
      <w:pPr>
        <w:pStyle w:val="Tekstpodstawowy"/>
        <w:numPr>
          <w:ilvl w:val="0"/>
          <w:numId w:val="21"/>
        </w:numPr>
        <w:spacing w:after="600"/>
        <w:ind w:left="284" w:hanging="284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970365" w:rsidRDefault="00A231BC" w:rsidP="00EC1E1C">
      <w:pPr>
        <w:spacing w:before="60"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Przewodnicząca</w:t>
      </w:r>
    </w:p>
    <w:p w:rsidR="00EC1E1C" w:rsidRDefault="00EC1E1C" w:rsidP="003033D3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m.st. Warszawy</w:t>
      </w:r>
    </w:p>
    <w:p w:rsidR="00921561" w:rsidRPr="00922BF9" w:rsidRDefault="00921561" w:rsidP="003033D3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C5AF9" w:rsidRPr="00922BF9" w:rsidRDefault="00A231BC" w:rsidP="003033D3">
      <w:pPr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Ewa Malinowska-Grupińska</w:t>
      </w:r>
    </w:p>
    <w:sectPr w:rsidR="00DC5AF9" w:rsidRPr="00922BF9" w:rsidSect="003033D3">
      <w:footerReference w:type="default" r:id="rId7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17" w:rsidRDefault="00A23C17" w:rsidP="005D1952">
      <w:r>
        <w:separator/>
      </w:r>
    </w:p>
  </w:endnote>
  <w:endnote w:type="continuationSeparator" w:id="0">
    <w:p w:rsidR="00A23C17" w:rsidRDefault="00A23C17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826782"/>
      <w:docPartObj>
        <w:docPartGallery w:val="Page Numbers (Bottom of Page)"/>
        <w:docPartUnique/>
      </w:docPartObj>
    </w:sdtPr>
    <w:sdtEndPr/>
    <w:sdtContent>
      <w:p w:rsidR="00921561" w:rsidRDefault="009215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98">
          <w:rPr>
            <w:noProof/>
          </w:rPr>
          <w:t>2</w:t>
        </w:r>
        <w:r>
          <w:fldChar w:fldCharType="end"/>
        </w:r>
      </w:p>
    </w:sdtContent>
  </w:sdt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17" w:rsidRDefault="00A23C17" w:rsidP="005D1952">
      <w:r>
        <w:separator/>
      </w:r>
    </w:p>
  </w:footnote>
  <w:footnote w:type="continuationSeparator" w:id="0">
    <w:p w:rsidR="00A23C17" w:rsidRDefault="00A23C17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097"/>
    <w:multiLevelType w:val="hybridMultilevel"/>
    <w:tmpl w:val="B33EF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63C00"/>
    <w:multiLevelType w:val="hybridMultilevel"/>
    <w:tmpl w:val="1186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18CA"/>
    <w:rsid w:val="00043985"/>
    <w:rsid w:val="000677BB"/>
    <w:rsid w:val="00096789"/>
    <w:rsid w:val="000A7B96"/>
    <w:rsid w:val="000B7142"/>
    <w:rsid w:val="00153C09"/>
    <w:rsid w:val="00195F06"/>
    <w:rsid w:val="001C6A03"/>
    <w:rsid w:val="00214FCE"/>
    <w:rsid w:val="002440C2"/>
    <w:rsid w:val="00280825"/>
    <w:rsid w:val="002B5BFB"/>
    <w:rsid w:val="002E5AEF"/>
    <w:rsid w:val="002E73D1"/>
    <w:rsid w:val="003033D3"/>
    <w:rsid w:val="003238B3"/>
    <w:rsid w:val="0032595B"/>
    <w:rsid w:val="003633A2"/>
    <w:rsid w:val="003B050D"/>
    <w:rsid w:val="003D0168"/>
    <w:rsid w:val="004029E9"/>
    <w:rsid w:val="00424AFB"/>
    <w:rsid w:val="00432898"/>
    <w:rsid w:val="004429B6"/>
    <w:rsid w:val="004518E6"/>
    <w:rsid w:val="00480298"/>
    <w:rsid w:val="00484508"/>
    <w:rsid w:val="00493F68"/>
    <w:rsid w:val="004B3637"/>
    <w:rsid w:val="005037B4"/>
    <w:rsid w:val="00512505"/>
    <w:rsid w:val="005175F8"/>
    <w:rsid w:val="00521334"/>
    <w:rsid w:val="00525493"/>
    <w:rsid w:val="00542F36"/>
    <w:rsid w:val="00567C51"/>
    <w:rsid w:val="0057040D"/>
    <w:rsid w:val="0057779E"/>
    <w:rsid w:val="0059634F"/>
    <w:rsid w:val="005A0178"/>
    <w:rsid w:val="005D1952"/>
    <w:rsid w:val="00646AEC"/>
    <w:rsid w:val="0066189A"/>
    <w:rsid w:val="00692407"/>
    <w:rsid w:val="006A12C7"/>
    <w:rsid w:val="006B022D"/>
    <w:rsid w:val="006C688C"/>
    <w:rsid w:val="006D26DA"/>
    <w:rsid w:val="007301E1"/>
    <w:rsid w:val="00753AC7"/>
    <w:rsid w:val="00754C05"/>
    <w:rsid w:val="0078739B"/>
    <w:rsid w:val="007C3DEB"/>
    <w:rsid w:val="00854DC9"/>
    <w:rsid w:val="0086684E"/>
    <w:rsid w:val="00874090"/>
    <w:rsid w:val="008779F5"/>
    <w:rsid w:val="00883D1E"/>
    <w:rsid w:val="008B006F"/>
    <w:rsid w:val="008E0296"/>
    <w:rsid w:val="008E107F"/>
    <w:rsid w:val="008F0D2D"/>
    <w:rsid w:val="00921561"/>
    <w:rsid w:val="00922BF9"/>
    <w:rsid w:val="00950068"/>
    <w:rsid w:val="00954AD0"/>
    <w:rsid w:val="0095734F"/>
    <w:rsid w:val="00970365"/>
    <w:rsid w:val="00970AB7"/>
    <w:rsid w:val="009C5AA2"/>
    <w:rsid w:val="009D4BB2"/>
    <w:rsid w:val="009D652D"/>
    <w:rsid w:val="009D7041"/>
    <w:rsid w:val="009E2404"/>
    <w:rsid w:val="009E3689"/>
    <w:rsid w:val="00A0196F"/>
    <w:rsid w:val="00A065EB"/>
    <w:rsid w:val="00A230E4"/>
    <w:rsid w:val="00A231BC"/>
    <w:rsid w:val="00A23C17"/>
    <w:rsid w:val="00A4157A"/>
    <w:rsid w:val="00A422A9"/>
    <w:rsid w:val="00A42C57"/>
    <w:rsid w:val="00A60FAC"/>
    <w:rsid w:val="00A64E25"/>
    <w:rsid w:val="00A6731D"/>
    <w:rsid w:val="00A823F8"/>
    <w:rsid w:val="00AB196F"/>
    <w:rsid w:val="00AB7157"/>
    <w:rsid w:val="00AC3E59"/>
    <w:rsid w:val="00AD74FA"/>
    <w:rsid w:val="00AE0A24"/>
    <w:rsid w:val="00AE110F"/>
    <w:rsid w:val="00AF128E"/>
    <w:rsid w:val="00AF7A0E"/>
    <w:rsid w:val="00B16DC5"/>
    <w:rsid w:val="00B26B47"/>
    <w:rsid w:val="00B51FEC"/>
    <w:rsid w:val="00B651A0"/>
    <w:rsid w:val="00B7239B"/>
    <w:rsid w:val="00B75A19"/>
    <w:rsid w:val="00BA1F65"/>
    <w:rsid w:val="00BB76F9"/>
    <w:rsid w:val="00BD0A60"/>
    <w:rsid w:val="00BD1626"/>
    <w:rsid w:val="00BD4ECB"/>
    <w:rsid w:val="00BE29E9"/>
    <w:rsid w:val="00C236B2"/>
    <w:rsid w:val="00C34117"/>
    <w:rsid w:val="00C46600"/>
    <w:rsid w:val="00C57884"/>
    <w:rsid w:val="00C7031F"/>
    <w:rsid w:val="00C928EA"/>
    <w:rsid w:val="00C9405C"/>
    <w:rsid w:val="00CB1A88"/>
    <w:rsid w:val="00CC685C"/>
    <w:rsid w:val="00CE0BD4"/>
    <w:rsid w:val="00CF187E"/>
    <w:rsid w:val="00D16269"/>
    <w:rsid w:val="00D2257A"/>
    <w:rsid w:val="00D87BC4"/>
    <w:rsid w:val="00D87D08"/>
    <w:rsid w:val="00D924F9"/>
    <w:rsid w:val="00DA71FA"/>
    <w:rsid w:val="00DB51E4"/>
    <w:rsid w:val="00DC5AF9"/>
    <w:rsid w:val="00DD3634"/>
    <w:rsid w:val="00DD5135"/>
    <w:rsid w:val="00DF10DB"/>
    <w:rsid w:val="00E004BE"/>
    <w:rsid w:val="00E024DA"/>
    <w:rsid w:val="00E330C5"/>
    <w:rsid w:val="00E65A54"/>
    <w:rsid w:val="00E7132F"/>
    <w:rsid w:val="00E831B4"/>
    <w:rsid w:val="00E94AE3"/>
    <w:rsid w:val="00EA6A73"/>
    <w:rsid w:val="00EC1E1C"/>
    <w:rsid w:val="00EF2D4A"/>
    <w:rsid w:val="00F009DC"/>
    <w:rsid w:val="00F01C9B"/>
    <w:rsid w:val="00F05AF9"/>
    <w:rsid w:val="00F17FFE"/>
    <w:rsid w:val="00F3399B"/>
    <w:rsid w:val="00F71D25"/>
    <w:rsid w:val="00F83B57"/>
    <w:rsid w:val="00FA599F"/>
    <w:rsid w:val="00FA5A44"/>
    <w:rsid w:val="00FB7309"/>
    <w:rsid w:val="00FE69F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2E33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1A0"/>
    <w:pPr>
      <w:keepNext/>
      <w:keepLines/>
      <w:spacing w:before="240" w:after="12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1A0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1182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11 sesji Rady m.st. Warszawy</vt:lpstr>
    </vt:vector>
  </TitlesOfParts>
  <Company>Urzad Miasta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porządek obrad 11 sesji Rady m.st. Warszawy</dc:title>
  <dc:subject/>
  <dc:creator>Gubis Małgorzata (RW)</dc:creator>
  <cp:keywords/>
  <dc:description/>
  <cp:lastModifiedBy>Polkowska Teresa (RW)</cp:lastModifiedBy>
  <cp:revision>101</cp:revision>
  <cp:lastPrinted>2024-10-10T12:21:00Z</cp:lastPrinted>
  <dcterms:created xsi:type="dcterms:W3CDTF">2023-07-10T12:23:00Z</dcterms:created>
  <dcterms:modified xsi:type="dcterms:W3CDTF">2024-10-10T13:04:00Z</dcterms:modified>
</cp:coreProperties>
</file>