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6F756F" w:rsidRPr="004D514E" w:rsidRDefault="00D640BD" w:rsidP="006F756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F756F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XCIII/3100/2024 Rady m.st. Warszawy w sprawie miejscowego planu zagospodarowania przestrzennego rejonu Placu Grzybowskiego – druk nr 3386 wraz z autopoprawkami </w:t>
      </w:r>
      <w:r w:rsidR="006F756F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F756F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6F756F" w:rsidRPr="004D514E">
        <w:rPr>
          <w:rFonts w:asciiTheme="minorHAnsi" w:hAnsiTheme="minorHAnsi" w:cstheme="minorHAnsi"/>
          <w:sz w:val="22"/>
          <w:szCs w:val="22"/>
        </w:rPr>
        <w:br/>
        <w:t>Za: 38</w:t>
      </w:r>
      <w:r w:rsidR="006F756F" w:rsidRPr="004D514E">
        <w:rPr>
          <w:rFonts w:asciiTheme="minorHAnsi" w:hAnsiTheme="minorHAnsi" w:cstheme="minorHAnsi"/>
          <w:sz w:val="22"/>
          <w:szCs w:val="22"/>
        </w:rPr>
        <w:br/>
        <w:t>Przeciw: 2</w:t>
      </w:r>
      <w:r w:rsidR="006F756F" w:rsidRPr="004D514E">
        <w:rPr>
          <w:rFonts w:asciiTheme="minorHAnsi" w:hAnsiTheme="minorHAnsi" w:cstheme="minorHAnsi"/>
          <w:sz w:val="22"/>
          <w:szCs w:val="22"/>
        </w:rPr>
        <w:br/>
        <w:t>Wstrzymało się: 11</w:t>
      </w:r>
      <w:r w:rsidR="006F756F" w:rsidRPr="004D514E">
        <w:rPr>
          <w:rFonts w:asciiTheme="minorHAnsi" w:hAnsiTheme="minorHAnsi" w:cstheme="minorHAnsi"/>
          <w:sz w:val="22"/>
          <w:szCs w:val="22"/>
        </w:rPr>
        <w:br/>
      </w:r>
      <w:r w:rsidR="006F756F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6F756F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F756F" w:rsidRPr="004D514E" w:rsidRDefault="006F756F" w:rsidP="006F756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F756F" w:rsidRPr="004D514E" w:rsidRDefault="006F756F" w:rsidP="006F756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6F756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56F" w:rsidRPr="004D514E" w:rsidRDefault="006F756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F756F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2024-01-12T14:44:00Z</dcterms:created>
  <dcterms:modified xsi:type="dcterms:W3CDTF">2024-01-12T14:44:00Z</dcterms:modified>
</cp:coreProperties>
</file>