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EB" w:rsidRDefault="003E4AEB" w:rsidP="00DD4784">
      <w:pPr>
        <w:jc w:val="right"/>
      </w:pPr>
      <w:r w:rsidRPr="00C93741">
        <w:t xml:space="preserve">Warszawa, </w:t>
      </w:r>
      <w:r w:rsidR="004D498E">
        <w:t>2019-10-22</w:t>
      </w:r>
    </w:p>
    <w:p w:rsidR="003E4AEB" w:rsidRPr="00DD4784" w:rsidRDefault="003E4AEB" w:rsidP="00DD4784">
      <w:pPr>
        <w:rPr>
          <w:b/>
          <w:bCs/>
          <w:sz w:val="24"/>
          <w:szCs w:val="24"/>
        </w:rPr>
      </w:pPr>
      <w:r w:rsidRPr="00DD4784">
        <w:rPr>
          <w:b/>
        </w:rPr>
        <w:t>PREZYDENT MIASTA STOŁECZNEGO</w:t>
      </w:r>
      <w:r w:rsidR="00DD4784" w:rsidRPr="00DD4784">
        <w:rPr>
          <w:b/>
        </w:rPr>
        <w:t xml:space="preserve"> </w:t>
      </w:r>
      <w:r w:rsidRPr="00DD4784">
        <w:rPr>
          <w:b/>
        </w:rPr>
        <w:t>WARSZAWY</w:t>
      </w:r>
    </w:p>
    <w:p w:rsidR="003E4AEB" w:rsidRPr="00DD4784" w:rsidRDefault="003E4AEB" w:rsidP="00DD4784">
      <w:pPr>
        <w:rPr>
          <w:b/>
          <w:lang w:val="en-US"/>
        </w:rPr>
      </w:pPr>
      <w:r w:rsidRPr="00DD4784">
        <w:rPr>
          <w:b/>
          <w:lang w:val="en-US"/>
        </w:rPr>
        <w:t>PE-10-OP.310.10.2019.GWA</w:t>
      </w:r>
    </w:p>
    <w:p w:rsidR="00166D10" w:rsidRPr="00DD4784" w:rsidRDefault="003E4AEB" w:rsidP="00DD4784">
      <w:pPr>
        <w:rPr>
          <w:b/>
        </w:rPr>
      </w:pPr>
      <w:r w:rsidRPr="00DD4784">
        <w:rPr>
          <w:b/>
          <w:lang w:val="en-US"/>
        </w:rPr>
        <w:t>COP-13/31101/</w:t>
      </w:r>
      <w:r w:rsidR="004D498E" w:rsidRPr="00DD4784">
        <w:rPr>
          <w:b/>
          <w:lang w:val="en-US"/>
        </w:rPr>
        <w:t>2585</w:t>
      </w:r>
      <w:r w:rsidRPr="00DD4784">
        <w:rPr>
          <w:b/>
          <w:lang w:val="en-US"/>
        </w:rPr>
        <w:t>/GW/19</w:t>
      </w:r>
    </w:p>
    <w:p w:rsidR="003E4AEB" w:rsidRDefault="003E4AEB" w:rsidP="00DD4784">
      <w:pPr>
        <w:pStyle w:val="Nagwek1"/>
      </w:pPr>
      <w:r w:rsidRPr="00B93D45">
        <w:t>INTERPRETACJA</w:t>
      </w:r>
      <w:r>
        <w:t xml:space="preserve"> INDYWIDUALNA</w:t>
      </w:r>
    </w:p>
    <w:p w:rsidR="003E4AEB" w:rsidRPr="00DD4784" w:rsidRDefault="003E4AEB" w:rsidP="00DD4784">
      <w:pPr>
        <w:pStyle w:val="Nagwek2"/>
        <w:numPr>
          <w:ilvl w:val="0"/>
          <w:numId w:val="3"/>
        </w:numPr>
      </w:pPr>
      <w:r w:rsidRPr="00DD4784">
        <w:t>Podstawa prawna interpretacji</w:t>
      </w:r>
    </w:p>
    <w:p w:rsidR="003E4AEB" w:rsidRPr="003E4AEB" w:rsidRDefault="003E4AEB" w:rsidP="00DD4784">
      <w:pPr>
        <w:rPr>
          <w:b/>
        </w:rPr>
      </w:pPr>
      <w:r w:rsidRPr="003E4AEB">
        <w:t xml:space="preserve">Art. 14j § 1 ustawy z dnia 29 sierpnia 1997 r. - Ordynacja podatkowa (Dz. U. z 2019 r. poz. 900, z </w:t>
      </w:r>
      <w:proofErr w:type="spellStart"/>
      <w:r w:rsidRPr="003E4AEB">
        <w:t>późn</w:t>
      </w:r>
      <w:proofErr w:type="spellEnd"/>
      <w:r w:rsidRPr="003E4AEB">
        <w:t>. zm.).</w:t>
      </w:r>
    </w:p>
    <w:p w:rsidR="003E4AEB" w:rsidRPr="003E4AEB" w:rsidRDefault="003E4AEB" w:rsidP="00DD4784">
      <w:pPr>
        <w:pStyle w:val="Nagwek2"/>
        <w:numPr>
          <w:ilvl w:val="0"/>
          <w:numId w:val="3"/>
        </w:numPr>
      </w:pPr>
      <w:r w:rsidRPr="003E4AEB">
        <w:t>Rozstrzygnięcie</w:t>
      </w:r>
    </w:p>
    <w:p w:rsidR="003E4AEB" w:rsidRPr="00321A76" w:rsidRDefault="003E4AEB" w:rsidP="00DD4784">
      <w:r w:rsidRPr="00321A76">
        <w:t>Po rozpatrzeniu wniosku</w:t>
      </w:r>
      <w:r>
        <w:t xml:space="preserve"> Pana </w:t>
      </w:r>
      <w:r w:rsidR="00DD4784">
        <w:t>(…)</w:t>
      </w:r>
      <w:r>
        <w:t xml:space="preserve"> (dalej: „Wnioskodawca) z dnia 7 sierpnia 2019 r. (wpływ do organu podatkowego w dniu 13 sierpnia 2019 r.) w sprawie udzielenia pisemnej interpretacji przepisów prawa podatkowego w zakresie opłaty skarbowej, uzupełnionego w dniu 30 sierpnia 2019 r. pismem z dnia 27 sierpnia 2019 r., postanawiam uznać stanowisko Wnioskodawcy - w przedstawionym stanie faktycznym </w:t>
      </w:r>
      <w:r w:rsidR="00DD4784">
        <w:t>–</w:t>
      </w:r>
      <w:r>
        <w:t xml:space="preserve"> za</w:t>
      </w:r>
      <w:r w:rsidR="00DD4784">
        <w:t> </w:t>
      </w:r>
      <w:r w:rsidRPr="0069256E">
        <w:t>prawidłowe</w:t>
      </w:r>
      <w:r>
        <w:t xml:space="preserve"> </w:t>
      </w:r>
      <w:r w:rsidR="00DD4784">
        <w:t>w obowiązującym stanie prawnym.</w:t>
      </w:r>
    </w:p>
    <w:p w:rsidR="003E4AEB" w:rsidRPr="00DD4784" w:rsidRDefault="003E4AEB" w:rsidP="00DD4784">
      <w:pPr>
        <w:pStyle w:val="Nagwek2"/>
        <w:numPr>
          <w:ilvl w:val="0"/>
          <w:numId w:val="3"/>
        </w:numPr>
      </w:pPr>
      <w:r w:rsidRPr="00DD4784">
        <w:t>Stan faktyczny/zdarzenie przyszłe przedstawione we wniosku</w:t>
      </w:r>
    </w:p>
    <w:p w:rsidR="003E4AEB" w:rsidRDefault="003E4AEB" w:rsidP="00DD4784">
      <w:r w:rsidRPr="006404F1">
        <w:t>Z treści p</w:t>
      </w:r>
      <w:r>
        <w:t>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3E4AEB" w:rsidRDefault="003E4AEB" w:rsidP="00DD4784">
      <w:r>
        <w:t>W związku z tak przedstawionym stanem faktycznym, pytanie Wnioskodawcy brzmi:</w:t>
      </w:r>
    </w:p>
    <w:p w:rsidR="003E4AEB" w:rsidRDefault="003E4AEB" w:rsidP="00DD4784">
      <w:r>
        <w:t>„</w:t>
      </w:r>
      <w:r w:rsidRPr="003E4AEB">
        <w:t>Czy Wnioskodawca jako pełnomocnik jest zobowiązany do zapłaty opłaty skarbowej od pełnomocnictwa składanego komornikowi?”.</w:t>
      </w:r>
    </w:p>
    <w:p w:rsidR="003E4AEB" w:rsidRPr="003E4AEB" w:rsidRDefault="003E4AEB" w:rsidP="00DD4784">
      <w:pPr>
        <w:pStyle w:val="Nagwek2"/>
        <w:numPr>
          <w:ilvl w:val="0"/>
          <w:numId w:val="3"/>
        </w:numPr>
      </w:pPr>
      <w:r w:rsidRPr="003E4AEB">
        <w:t>Stanowisko wnioskodawcy</w:t>
      </w:r>
    </w:p>
    <w:p w:rsidR="003E4AEB" w:rsidRDefault="003E4AEB" w:rsidP="00DD4784">
      <w:r w:rsidRPr="003E4AEB">
        <w:t>Zdaniem Wnioskodawcy, „pełnomocnik nie jest zobowiązany do zapłaty opłaty skarbowej od składanego komornikowi pełnomocnictwa”.</w:t>
      </w:r>
    </w:p>
    <w:p w:rsidR="003E4AEB" w:rsidRPr="00DD4784" w:rsidRDefault="003E4AEB" w:rsidP="00DD4784">
      <w:pPr>
        <w:pStyle w:val="Nagwek2"/>
        <w:numPr>
          <w:ilvl w:val="0"/>
          <w:numId w:val="3"/>
        </w:numPr>
      </w:pPr>
      <w:r w:rsidRPr="00DD4784">
        <w:lastRenderedPageBreak/>
        <w:t>Ocena stanowiska wnioskodawcy wraz z uzasadnieniem prawnym</w:t>
      </w:r>
    </w:p>
    <w:p w:rsidR="003E4AEB" w:rsidRDefault="003E4AEB" w:rsidP="00DD4784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z dnia 16 listopada 2006</w:t>
      </w:r>
      <w:r>
        <w:t xml:space="preserve"> </w:t>
      </w:r>
      <w:r w:rsidRPr="00FD6604">
        <w:t>r. o opłacie skarbowej (Dz.U. z 201</w:t>
      </w:r>
      <w:r>
        <w:t xml:space="preserve">9 </w:t>
      </w:r>
      <w:r w:rsidRPr="00FD6604">
        <w:t>r. poz.</w:t>
      </w:r>
      <w:r>
        <w:t xml:space="preserve"> 1000, </w:t>
      </w:r>
      <w:r w:rsidRPr="00FD6604">
        <w:t>z</w:t>
      </w:r>
      <w:r w:rsidR="00DD4784">
        <w:t> </w:t>
      </w:r>
      <w:proofErr w:type="spellStart"/>
      <w:r>
        <w:t>późn</w:t>
      </w:r>
      <w:proofErr w:type="spellEnd"/>
      <w:r>
        <w:t>.</w:t>
      </w:r>
      <w:r w:rsidRPr="00FD6604">
        <w:t xml:space="preserve"> zm.) opłacie skarbowej podlega złożenie dokumentu stwierdzającego udzielenie pełnomocnictwa lub prokury albo jego odpisu, wypisu lub kopii - w sprawie z zakresu administracji publicznej lub w postępowaniu sądowym.</w:t>
      </w:r>
    </w:p>
    <w:p w:rsidR="003E4AEB" w:rsidRDefault="003E4AEB" w:rsidP="00DD4784">
      <w:r w:rsidRPr="00FD6604">
        <w:t>Ustawa o opłacie skarbowej nie zawiera definicji postępowania sądowego, niemniej orzecznictwo sądowe wskazuje, iż przedmiotowe pojęcie należy interpretować zgodnie z zakresem określonym w art.</w:t>
      </w:r>
      <w:r>
        <w:t xml:space="preserve"> </w:t>
      </w:r>
      <w:r w:rsidRPr="00FD6604">
        <w:t>1 ustawy z</w:t>
      </w:r>
      <w:r w:rsidR="00DD4784">
        <w:t> </w:t>
      </w:r>
      <w:r w:rsidRPr="00FD6604">
        <w:t>dnia 17 listopada 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 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</w:t>
      </w:r>
      <w:r w:rsidR="00DD4784">
        <w:t> </w:t>
      </w:r>
      <w:r w:rsidRPr="00FD6604">
        <w:t xml:space="preserve">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>
        <w:t>acie skarbowej.</w:t>
      </w:r>
    </w:p>
    <w:p w:rsidR="003E4AEB" w:rsidRDefault="003E4AEB" w:rsidP="00DD4784">
      <w:r>
        <w:t>Niemniej jednak</w:t>
      </w:r>
      <w:r w:rsidRPr="00FD6604">
        <w:t xml:space="preserve"> należy zauważyć, iż ustawa</w:t>
      </w:r>
      <w:r>
        <w:t xml:space="preserve">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>skarbowej powstaje od złożenia dokumentu stwierdzającego udzielenie pełnomocnictwa lub prokury oraz od jego odpisu, wypisu lub kopii -</w:t>
      </w:r>
      <w:r>
        <w:t xml:space="preserve"> </w:t>
      </w:r>
      <w:r w:rsidRPr="00FD6604">
        <w:t>z chwilą złożenia dokumentu w 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3E4AEB" w:rsidRDefault="003E4AEB" w:rsidP="00DD4784">
      <w:r>
        <w:t>Natomiast w myśl art. 3 ust. 1 ustawy z dnia 22 marca 2018 r. o komornikach sądowych (Dz. U. poz. 771, z</w:t>
      </w:r>
      <w:r w:rsidR="00DD4784">
        <w:t> </w:t>
      </w:r>
      <w:proofErr w:type="spellStart"/>
      <w:r>
        <w:t>późn</w:t>
      </w:r>
      <w:proofErr w:type="spellEnd"/>
      <w:r>
        <w:t>. zm.), komornik jest organem władzy publicznej w zakresie wykonywania czynności w postępowaniu egzekucyjnym i sprawdzającym.</w:t>
      </w:r>
    </w:p>
    <w:p w:rsidR="003E4AEB" w:rsidRPr="002B423C" w:rsidRDefault="003E4AEB" w:rsidP="00DD4784">
      <w:pPr>
        <w:rPr>
          <w:color w:val="000000"/>
        </w:rPr>
      </w:pPr>
      <w:r w:rsidRPr="002B423C">
        <w:t>Jak już wyżej wspomniano, opłacie skarbowej podlega między innymi złożenie dokumentu pełnomocnictwa w</w:t>
      </w:r>
      <w:r w:rsidR="00DD4784">
        <w:t> </w:t>
      </w:r>
      <w:r w:rsidRPr="002B423C">
        <w:t>organie administracji publicznej. Definicja „organu administracji publicznej” została zawarta w usta</w:t>
      </w:r>
      <w:r>
        <w:t>wie z</w:t>
      </w:r>
      <w:r w:rsidR="00DD4784">
        <w:t> </w:t>
      </w:r>
      <w:r>
        <w:t>dnia 14 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 xml:space="preserve">. zm.). Zgodnie </w:t>
      </w:r>
      <w:r w:rsidRPr="002B423C">
        <w:t xml:space="preserve">z brzmieniem art. 5 § 1 pkt 3 tej ustawy, przez pojęcie </w:t>
      </w:r>
      <w:r w:rsidRPr="00DD4784">
        <w:t>„</w:t>
      </w:r>
      <w:r w:rsidRPr="00DD4784">
        <w:rPr>
          <w:color w:val="000000"/>
        </w:rPr>
        <w:t>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</w:t>
      </w:r>
      <w:r>
        <w:rPr>
          <w:color w:val="000000"/>
        </w:rPr>
        <w:t xml:space="preserve"> (tj. inne organy państwowe oraz inne podmioty, powołane z mocy prawa lub na podstawie porozumień do rozstrzygania indywidualnych spraw w drodze decyzji administracyjn</w:t>
      </w:r>
      <w:r w:rsidR="00DD4784">
        <w:rPr>
          <w:color w:val="000000"/>
        </w:rPr>
        <w:t>ych lub załatwianych milcząco).</w:t>
      </w:r>
    </w:p>
    <w:p w:rsidR="003E4AEB" w:rsidRPr="005B58B9" w:rsidRDefault="003E4AEB" w:rsidP="00DD4784">
      <w:r>
        <w:t xml:space="preserve">Z powyższego wynika zatem, iż </w:t>
      </w:r>
      <w:r w:rsidRPr="00DD4784">
        <w:t>pojęcie „organ administracji publicznej”,</w:t>
      </w:r>
      <w:r>
        <w:rPr>
          <w:i/>
        </w:rPr>
        <w:t xml:space="preserve"> </w:t>
      </w:r>
      <w:r>
        <w:t xml:space="preserve">o którym mowa w przywołanym powyżej art. 6 ust. 1 pkt 4 ustawy o opłacie skarbowej, nie jest tożsame z pojęciem </w:t>
      </w:r>
      <w:r w:rsidRPr="00DD4784">
        <w:t>„organ władzy publicznej”,</w:t>
      </w:r>
      <w:r>
        <w:rPr>
          <w:i/>
        </w:rPr>
        <w:t xml:space="preserve"> </w:t>
      </w:r>
      <w:r>
        <w:t>o którym mowa w art. 3 ust. 1 ustawy o komornikach sądowych. Jak stwierdza się w orzecznictwie sądowym,</w:t>
      </w:r>
      <w:r w:rsidRPr="00DD4784">
        <w:t xml:space="preserve"> „(…) przedmiot podatkowy powinien być określony ustawowo w sposób jasny i czytelny, bowiem wszelkie obowiązki podatkowe muszą wynikać z jasno, czytelnie i zgodnie z przepisami prawa sporządzonych zapisów czy też dokumentów (…)”</w:t>
      </w:r>
      <w:r>
        <w:rPr>
          <w:i/>
        </w:rPr>
        <w:t xml:space="preserve"> </w:t>
      </w:r>
      <w:r>
        <w:t>(wyrok WSA w Szczecinie z dnia 5 grudnia 2007 r., sygn. akt I SA/</w:t>
      </w:r>
      <w:proofErr w:type="spellStart"/>
      <w:r>
        <w:t>Sz</w:t>
      </w:r>
      <w:proofErr w:type="spellEnd"/>
      <w:r>
        <w:t xml:space="preserve"> 195/07, CBOSA).</w:t>
      </w:r>
    </w:p>
    <w:p w:rsidR="003E4AEB" w:rsidRDefault="003E4AEB" w:rsidP="00DD4784">
      <w: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</w:t>
      </w:r>
      <w:r>
        <w:lastRenderedPageBreak/>
        <w:t>uznać, iż złożenie pełnomocnictwa w postępowaniu egzekucyjnym prowadzonym przez komornika sądowego nie będzie podlegało opłacie skarbowej.</w:t>
      </w:r>
    </w:p>
    <w:p w:rsidR="003E4AEB" w:rsidRPr="00DD4784" w:rsidRDefault="003E4AEB" w:rsidP="00DD4784">
      <w:r w:rsidRPr="003E4AEB">
        <w:t xml:space="preserve">Biorąc powyższe pod uwagę, stanowisko Wnioskodawcy należy uznać za prawidłowe </w:t>
      </w:r>
      <w:r w:rsidR="00DD4784">
        <w:t>w obowiązującym stanie prawnym.</w:t>
      </w:r>
    </w:p>
    <w:p w:rsidR="003E4AEB" w:rsidRPr="00DD4784" w:rsidRDefault="003E4AEB" w:rsidP="00DD4784">
      <w:pPr>
        <w:pStyle w:val="Nagwek2"/>
        <w:numPr>
          <w:ilvl w:val="0"/>
          <w:numId w:val="3"/>
        </w:numPr>
      </w:pPr>
      <w:r w:rsidRPr="00DD4784">
        <w:t>Pouczenie</w:t>
      </w:r>
    </w:p>
    <w:p w:rsidR="003E4AEB" w:rsidRPr="00DD4784" w:rsidRDefault="003E4AEB" w:rsidP="00DD4784">
      <w:r w:rsidRPr="004212A4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</w:t>
      </w:r>
      <w:r>
        <w:t xml:space="preserve"> </w:t>
      </w:r>
      <w:r w:rsidRPr="004212A4">
        <w:t>53 § 1 ustawy z dnia 30 sierpnia 2002 r.</w:t>
      </w:r>
      <w:r>
        <w:t xml:space="preserve"> -</w:t>
      </w:r>
      <w:r w:rsidRPr="004212A4">
        <w:t xml:space="preserve"> Prawo o post</w:t>
      </w:r>
      <w:r>
        <w:t>ę</w:t>
      </w:r>
      <w:r w:rsidRPr="004212A4">
        <w:t>powaniu przed sądami administracyjnymi – Dz.</w:t>
      </w:r>
      <w:r>
        <w:t>U.</w:t>
      </w:r>
      <w:r w:rsidRPr="004212A4">
        <w:t xml:space="preserve"> z 201</w:t>
      </w:r>
      <w:r>
        <w:t xml:space="preserve">8 </w:t>
      </w:r>
      <w:r w:rsidRPr="004212A4">
        <w:t>r. poz.</w:t>
      </w:r>
      <w:r>
        <w:t xml:space="preserve"> </w:t>
      </w:r>
      <w:r w:rsidRPr="004212A4">
        <w:t>1</w:t>
      </w:r>
      <w:r>
        <w:t>302,</w:t>
      </w:r>
      <w:r w:rsidRPr="004212A4">
        <w:t xml:space="preserve"> z </w:t>
      </w:r>
      <w:proofErr w:type="spellStart"/>
      <w:r w:rsidRPr="004212A4">
        <w:t>późn</w:t>
      </w:r>
      <w:proofErr w:type="spellEnd"/>
      <w:r w:rsidRPr="004212A4">
        <w:t>. zm.)</w:t>
      </w:r>
      <w:r>
        <w:t xml:space="preserve">. </w:t>
      </w:r>
      <w:r w:rsidRPr="002446D9">
        <w:t xml:space="preserve">Skargę wnosi się za pośrednictwem </w:t>
      </w:r>
      <w:r>
        <w:t>Prezydenta m.st. Warszawy – Centrum Obsługi Podatnika Urzędu m.st. Warszawy, ul. Obozowa 57, 01-161 Warszawa.</w:t>
      </w:r>
    </w:p>
    <w:p w:rsidR="003E4AEB" w:rsidRDefault="003E4AEB" w:rsidP="00DD4784">
      <w:pPr>
        <w:ind w:left="6096"/>
        <w:contextualSpacing/>
      </w:pPr>
      <w:r>
        <w:t>Z up. PREZYDENTA M.ST. WARSZAWY</w:t>
      </w:r>
    </w:p>
    <w:p w:rsidR="00DD4784" w:rsidRDefault="00DD4784" w:rsidP="00DD4784">
      <w:pPr>
        <w:ind w:left="7655"/>
        <w:contextualSpacing/>
        <w:rPr>
          <w:b/>
        </w:rPr>
      </w:pPr>
      <w:bookmarkStart w:id="0" w:name="_GoBack"/>
      <w:bookmarkEnd w:id="0"/>
      <w:r>
        <w:t>/-/</w:t>
      </w:r>
    </w:p>
    <w:p w:rsidR="003E4AEB" w:rsidRDefault="003E4AEB" w:rsidP="00DD4784">
      <w:pPr>
        <w:ind w:left="6804"/>
        <w:contextualSpacing/>
        <w:rPr>
          <w:b/>
        </w:rPr>
      </w:pPr>
      <w:r>
        <w:t>Róża Joanna Gutkowska</w:t>
      </w:r>
    </w:p>
    <w:p w:rsidR="003E4AEB" w:rsidRDefault="003E4AEB" w:rsidP="00DD4784">
      <w:pPr>
        <w:ind w:left="6946"/>
        <w:contextualSpacing/>
        <w:rPr>
          <w:b/>
        </w:rPr>
      </w:pPr>
      <w:r>
        <w:t>Zastępca Skarbnika</w:t>
      </w:r>
    </w:p>
    <w:p w:rsidR="003E4AEB" w:rsidRPr="00DD4784" w:rsidRDefault="003E4AEB" w:rsidP="00DD4784">
      <w:pPr>
        <w:ind w:left="7088"/>
        <w:contextualSpacing/>
      </w:pPr>
      <w:r>
        <w:t>m.st. Warszawy</w:t>
      </w:r>
    </w:p>
    <w:sectPr w:rsidR="003E4AEB" w:rsidRPr="00DD4784" w:rsidSect="003E4AE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02D9"/>
    <w:multiLevelType w:val="hybridMultilevel"/>
    <w:tmpl w:val="4612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107F6"/>
    <w:multiLevelType w:val="hybridMultilevel"/>
    <w:tmpl w:val="6E5E919E"/>
    <w:lvl w:ilvl="0" w:tplc="23D638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61A8"/>
    <w:multiLevelType w:val="hybridMultilevel"/>
    <w:tmpl w:val="6E5E919E"/>
    <w:lvl w:ilvl="0" w:tplc="23D638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EB"/>
    <w:rsid w:val="00166D10"/>
    <w:rsid w:val="003E4AEB"/>
    <w:rsid w:val="004D498E"/>
    <w:rsid w:val="00D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F437"/>
  <w15:chartTrackingRefBased/>
  <w15:docId w15:val="{2A4AB50C-504D-4898-BC21-26EAD78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784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DD4784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784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4784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AEB"/>
    <w:pPr>
      <w:ind w:left="720"/>
      <w:contextualSpacing/>
    </w:pPr>
  </w:style>
  <w:style w:type="character" w:customStyle="1" w:styleId="highlight1">
    <w:name w:val="highlight1"/>
    <w:rsid w:val="003E4AE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D4784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3</cp:revision>
  <dcterms:created xsi:type="dcterms:W3CDTF">2021-09-29T10:18:00Z</dcterms:created>
  <dcterms:modified xsi:type="dcterms:W3CDTF">2023-02-21T08:52:00Z</dcterms:modified>
</cp:coreProperties>
</file>