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F5" w:rsidRDefault="002965F5" w:rsidP="002965F5">
      <w:pPr>
        <w:tabs>
          <w:tab w:val="left" w:pos="4320"/>
        </w:tabs>
        <w:jc w:val="right"/>
        <w:rPr>
          <w:rFonts w:cs="Calibri"/>
          <w:szCs w:val="22"/>
        </w:rPr>
      </w:pPr>
      <w:r w:rsidRPr="003E7A2F">
        <w:rPr>
          <w:rFonts w:cs="Calibri"/>
          <w:szCs w:val="22"/>
        </w:rPr>
        <w:t>Warszawa, dnia</w:t>
      </w:r>
      <w:r>
        <w:rPr>
          <w:rFonts w:cs="Calibri"/>
          <w:szCs w:val="22"/>
        </w:rPr>
        <w:t xml:space="preserve"> 10.03.2023</w:t>
      </w:r>
    </w:p>
    <w:p w:rsidR="00E161FF" w:rsidRDefault="002E6D20" w:rsidP="00995053">
      <w:pPr>
        <w:tabs>
          <w:tab w:val="left" w:pos="4320"/>
        </w:tabs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C</w:t>
      </w:r>
      <w:r w:rsidR="000C2BAB" w:rsidRPr="00D235D9">
        <w:rPr>
          <w:rFonts w:cs="Calibri"/>
          <w:szCs w:val="22"/>
        </w:rPr>
        <w:t>OP</w:t>
      </w:r>
      <w:r>
        <w:rPr>
          <w:rFonts w:cs="Calibri"/>
          <w:szCs w:val="22"/>
        </w:rPr>
        <w:t>-13</w:t>
      </w:r>
      <w:r w:rsidR="000C2BAB" w:rsidRPr="00D235D9">
        <w:rPr>
          <w:rFonts w:cs="Calibri"/>
          <w:szCs w:val="22"/>
        </w:rPr>
        <w:t>.310.</w:t>
      </w:r>
      <w:r w:rsidR="00226C8C">
        <w:rPr>
          <w:rFonts w:cs="Calibri"/>
          <w:szCs w:val="22"/>
        </w:rPr>
        <w:t>8</w:t>
      </w:r>
      <w:r w:rsidR="000C2BAB" w:rsidRPr="00D235D9">
        <w:rPr>
          <w:rFonts w:cs="Calibri"/>
          <w:szCs w:val="22"/>
        </w:rPr>
        <w:t>.20</w:t>
      </w:r>
      <w:r>
        <w:rPr>
          <w:rFonts w:cs="Calibri"/>
          <w:szCs w:val="22"/>
        </w:rPr>
        <w:t>2</w:t>
      </w:r>
      <w:r w:rsidR="00226C8C">
        <w:rPr>
          <w:rFonts w:cs="Calibri"/>
          <w:szCs w:val="22"/>
        </w:rPr>
        <w:t>3</w:t>
      </w:r>
      <w:r w:rsidR="000C2BAB" w:rsidRPr="00D235D9">
        <w:rPr>
          <w:rFonts w:cs="Calibri"/>
          <w:szCs w:val="22"/>
        </w:rPr>
        <w:t>.GWA</w:t>
      </w:r>
    </w:p>
    <w:p w:rsidR="00FA652D" w:rsidRPr="00D235D9" w:rsidRDefault="00E161FF" w:rsidP="00995053">
      <w:pPr>
        <w:tabs>
          <w:tab w:val="left" w:pos="4320"/>
        </w:tabs>
        <w:jc w:val="both"/>
        <w:rPr>
          <w:rFonts w:cs="Calibri"/>
          <w:szCs w:val="22"/>
        </w:rPr>
      </w:pPr>
      <w:r>
        <w:rPr>
          <w:rFonts w:cs="Calibri"/>
          <w:szCs w:val="22"/>
        </w:rPr>
        <w:t>COP-13/31101/</w:t>
      </w:r>
      <w:r w:rsidR="00C736D0">
        <w:rPr>
          <w:rFonts w:cs="Calibri"/>
          <w:szCs w:val="22"/>
        </w:rPr>
        <w:t>774</w:t>
      </w:r>
      <w:r>
        <w:rPr>
          <w:rFonts w:cs="Calibri"/>
          <w:szCs w:val="22"/>
        </w:rPr>
        <w:t>/GW/2</w:t>
      </w:r>
      <w:r w:rsidR="00226C8C">
        <w:rPr>
          <w:rFonts w:cs="Calibri"/>
          <w:szCs w:val="22"/>
        </w:rPr>
        <w:t>3</w:t>
      </w:r>
    </w:p>
    <w:p w:rsidR="00E161FF" w:rsidRDefault="002965F5" w:rsidP="002965F5">
      <w:pPr>
        <w:ind w:left="5670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(…)</w:t>
      </w:r>
    </w:p>
    <w:p w:rsidR="00C70A98" w:rsidRDefault="00C70A98" w:rsidP="002965F5">
      <w:pPr>
        <w:ind w:left="5670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Ul. </w:t>
      </w:r>
      <w:r w:rsidR="002965F5">
        <w:rPr>
          <w:rFonts w:cs="Calibri"/>
          <w:szCs w:val="22"/>
        </w:rPr>
        <w:t>(…)</w:t>
      </w:r>
    </w:p>
    <w:p w:rsidR="00DF1FD4" w:rsidRDefault="00C70A98" w:rsidP="002965F5">
      <w:pPr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NIP </w:t>
      </w:r>
      <w:r w:rsidR="002965F5">
        <w:rPr>
          <w:rFonts w:cs="Calibri"/>
          <w:szCs w:val="22"/>
        </w:rPr>
        <w:t>(…)</w:t>
      </w:r>
    </w:p>
    <w:p w:rsidR="00DF1FD4" w:rsidRPr="004A3DC8" w:rsidRDefault="00DF1FD4" w:rsidP="002965F5">
      <w:pPr>
        <w:ind w:left="5670"/>
        <w:contextualSpacing/>
        <w:jc w:val="both"/>
        <w:rPr>
          <w:rFonts w:cs="Calibri"/>
          <w:szCs w:val="22"/>
        </w:rPr>
      </w:pPr>
      <w:r w:rsidRPr="004A3DC8">
        <w:rPr>
          <w:rFonts w:cs="Calibri"/>
          <w:szCs w:val="22"/>
        </w:rPr>
        <w:t>Reprezentowany przez:</w:t>
      </w:r>
    </w:p>
    <w:p w:rsidR="001C38C6" w:rsidRDefault="00DF1FD4" w:rsidP="002965F5">
      <w:pPr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Pana </w:t>
      </w:r>
      <w:r w:rsidR="002965F5">
        <w:rPr>
          <w:rFonts w:cs="Calibri"/>
          <w:szCs w:val="22"/>
        </w:rPr>
        <w:t>(…)</w:t>
      </w:r>
    </w:p>
    <w:p w:rsidR="001C38C6" w:rsidRPr="004A3DC8" w:rsidRDefault="004A3DC8" w:rsidP="002965F5">
      <w:pPr>
        <w:ind w:left="5670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Adres do doręczeń:</w:t>
      </w:r>
      <w:bookmarkStart w:id="0" w:name="_GoBack"/>
      <w:bookmarkEnd w:id="0"/>
    </w:p>
    <w:p w:rsidR="001C38C6" w:rsidRDefault="002965F5" w:rsidP="002965F5">
      <w:pPr>
        <w:ind w:left="5670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(…)</w:t>
      </w:r>
    </w:p>
    <w:p w:rsidR="001C38C6" w:rsidRDefault="001C38C6" w:rsidP="002965F5">
      <w:pPr>
        <w:spacing w:after="360"/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Ul. </w:t>
      </w:r>
      <w:r w:rsidR="002965F5">
        <w:rPr>
          <w:rFonts w:cs="Calibri"/>
          <w:szCs w:val="22"/>
        </w:rPr>
        <w:t>(…)</w:t>
      </w:r>
    </w:p>
    <w:p w:rsidR="00384140" w:rsidRPr="00F2470C" w:rsidRDefault="00384140" w:rsidP="002965F5">
      <w:r w:rsidRPr="00384140">
        <w:t xml:space="preserve">Działając na podstawie </w:t>
      </w:r>
      <w:r>
        <w:t>a</w:t>
      </w:r>
      <w:r w:rsidRPr="00F2470C">
        <w:t>rt. 14j § 1 ustawy z dnia 29 sierpnia 1997 r. - Ordynacja podatkowa (Dz. U. z</w:t>
      </w:r>
      <w:r w:rsidR="002965F5">
        <w:t> </w:t>
      </w:r>
      <w:r w:rsidRPr="00F2470C">
        <w:t xml:space="preserve"> 20</w:t>
      </w:r>
      <w:r>
        <w:t>2</w:t>
      </w:r>
      <w:r w:rsidR="00226C8C">
        <w:t>2</w:t>
      </w:r>
      <w:r w:rsidRPr="00F2470C">
        <w:t xml:space="preserve"> r. poz. </w:t>
      </w:r>
      <w:r w:rsidR="00226C8C">
        <w:t xml:space="preserve">2651 z </w:t>
      </w:r>
      <w:proofErr w:type="spellStart"/>
      <w:r w:rsidR="00226C8C">
        <w:t>późn</w:t>
      </w:r>
      <w:proofErr w:type="spellEnd"/>
      <w:r w:rsidR="00226C8C">
        <w:t>. zm.</w:t>
      </w:r>
      <w:r w:rsidRPr="00F2470C">
        <w:t>).</w:t>
      </w:r>
    </w:p>
    <w:p w:rsidR="00384140" w:rsidRPr="00534E89" w:rsidRDefault="00384140" w:rsidP="002965F5">
      <w:pPr>
        <w:pStyle w:val="Nagwek1"/>
      </w:pPr>
      <w:r w:rsidRPr="00534E89">
        <w:t>po rozpatrzeniu</w:t>
      </w:r>
    </w:p>
    <w:p w:rsidR="00C70A98" w:rsidRDefault="00384140" w:rsidP="002965F5">
      <w:r w:rsidRPr="00384140">
        <w:t xml:space="preserve">wniosku </w:t>
      </w:r>
      <w:r w:rsidR="00231EB5">
        <w:t>(…)</w:t>
      </w:r>
      <w:r w:rsidR="00C70A98">
        <w:t xml:space="preserve"> </w:t>
      </w:r>
      <w:r w:rsidRPr="00384140">
        <w:t xml:space="preserve">z dnia </w:t>
      </w:r>
      <w:r w:rsidR="00226C8C">
        <w:t>31 stycznia 2023</w:t>
      </w:r>
      <w:r>
        <w:t xml:space="preserve"> r. (data wpływu do organu podatkowego w dniu </w:t>
      </w:r>
      <w:r w:rsidR="00226C8C">
        <w:t>3 lutego</w:t>
      </w:r>
      <w:r w:rsidR="00C70A98">
        <w:t xml:space="preserve"> </w:t>
      </w:r>
      <w:r>
        <w:t>202</w:t>
      </w:r>
      <w:r w:rsidR="00226C8C">
        <w:t>3</w:t>
      </w:r>
      <w:r>
        <w:t xml:space="preserve"> r</w:t>
      </w:r>
      <w:r w:rsidR="00BB3D4B">
        <w:t>.</w:t>
      </w:r>
      <w:r>
        <w:t xml:space="preserve">) w sprawie udzielenia indywidualnej interpretacji przepisów prawa podatkowego w zakresie </w:t>
      </w:r>
      <w:r w:rsidR="00226C8C">
        <w:t xml:space="preserve">podatku od nieruchomości za nieruchomość zajętą na Centralną Bibliotekę </w:t>
      </w:r>
      <w:r w:rsidR="00231EB5">
        <w:t>(…)</w:t>
      </w:r>
    </w:p>
    <w:p w:rsidR="00534E89" w:rsidRPr="00534E89" w:rsidRDefault="00534E89" w:rsidP="002965F5">
      <w:pPr>
        <w:pStyle w:val="Nagwek1"/>
      </w:pPr>
      <w:r w:rsidRPr="00534E89">
        <w:t xml:space="preserve">postanawiam </w:t>
      </w:r>
    </w:p>
    <w:p w:rsidR="00534E89" w:rsidRPr="00534E89" w:rsidRDefault="00534E89" w:rsidP="002965F5">
      <w:r w:rsidRPr="00534E89">
        <w:t>uzna</w:t>
      </w:r>
      <w:r>
        <w:t>ć</w:t>
      </w:r>
      <w:r w:rsidRPr="00534E89">
        <w:t xml:space="preserve"> stanowisko</w:t>
      </w:r>
      <w:r>
        <w:t xml:space="preserve"> przedstawione we wniosku o udzielenie indywidualnej interpretacji podatkowej za</w:t>
      </w:r>
      <w:r w:rsidR="002965F5">
        <w:t> </w:t>
      </w:r>
      <w:r>
        <w:t>prawidłowe w obowiązującym stanie prawnym.</w:t>
      </w:r>
    </w:p>
    <w:p w:rsidR="00017F2C" w:rsidRDefault="00077D21" w:rsidP="002965F5">
      <w:pPr>
        <w:pStyle w:val="Nagwek1"/>
      </w:pPr>
      <w:r>
        <w:t>S</w:t>
      </w:r>
      <w:r w:rsidR="00017F2C" w:rsidRPr="00D235D9">
        <w:t>tan faktyczny</w:t>
      </w:r>
      <w:r w:rsidR="00D12215">
        <w:t xml:space="preserve"> / zdarzenie pr</w:t>
      </w:r>
      <w:r w:rsidR="00CC4B15">
        <w:t>zyszłe przedstawione we wniosku</w:t>
      </w:r>
    </w:p>
    <w:p w:rsidR="00BB3D4B" w:rsidRDefault="00534E89" w:rsidP="002965F5">
      <w:pPr>
        <w:rPr>
          <w:rFonts w:cs="Calibri"/>
        </w:rPr>
      </w:pPr>
      <w:r w:rsidRPr="002965F5">
        <w:t>Z opisanego we wniosku o wydanie indywidualnej interpretacji przepisów prawa</w:t>
      </w:r>
      <w:r w:rsidR="000A6723" w:rsidRPr="002965F5">
        <w:t xml:space="preserve"> </w:t>
      </w:r>
      <w:r w:rsidRPr="002965F5">
        <w:t xml:space="preserve">podatkowego </w:t>
      </w:r>
      <w:r w:rsidR="005362D9" w:rsidRPr="002965F5">
        <w:t>w</w:t>
      </w:r>
      <w:r w:rsidR="002965F5">
        <w:t> </w:t>
      </w:r>
      <w:r w:rsidR="005362D9" w:rsidRPr="002965F5">
        <w:t xml:space="preserve">zakresie podatku od nieruchomości (dalej jako „PON”) uregulowanego w przepisach ustawy z dnia 12 stycznia 1991 roku o podatkach i opłatach lokalnych (Dz. U. z 2022 r. poz. 1452 z </w:t>
      </w:r>
      <w:proofErr w:type="spellStart"/>
      <w:r w:rsidR="005362D9" w:rsidRPr="002965F5">
        <w:t>późn</w:t>
      </w:r>
      <w:proofErr w:type="spellEnd"/>
      <w:r w:rsidR="005362D9" w:rsidRPr="002965F5">
        <w:t>. zm.; dalej</w:t>
      </w:r>
      <w:r w:rsidR="005362D9">
        <w:rPr>
          <w:rFonts w:cs="Calibri"/>
        </w:rPr>
        <w:t xml:space="preserve"> jako „PLOK”) </w:t>
      </w:r>
      <w:r w:rsidRPr="00CA7AC1">
        <w:rPr>
          <w:rFonts w:cs="Calibri"/>
        </w:rPr>
        <w:t>stanu faktycznego (dalej jako „wniosek”) wynika,</w:t>
      </w:r>
      <w:r w:rsidR="00C70A98">
        <w:rPr>
          <w:rFonts w:cs="Calibri"/>
        </w:rPr>
        <w:t xml:space="preserve"> iż</w:t>
      </w:r>
      <w:r w:rsidRPr="00CA7AC1">
        <w:rPr>
          <w:rFonts w:cs="Calibri"/>
        </w:rPr>
        <w:t xml:space="preserve"> </w:t>
      </w:r>
      <w:r w:rsidR="00231EB5">
        <w:rPr>
          <w:rFonts w:cs="Calibri"/>
        </w:rPr>
        <w:t>(…)</w:t>
      </w:r>
      <w:r w:rsidR="00C70A98">
        <w:rPr>
          <w:rFonts w:cs="Calibri"/>
        </w:rPr>
        <w:t xml:space="preserve"> (dalej jako „Wnioskodawca”</w:t>
      </w:r>
      <w:r w:rsidR="00226C8C">
        <w:rPr>
          <w:rFonts w:cs="Calibri"/>
        </w:rPr>
        <w:t xml:space="preserve"> lub </w:t>
      </w:r>
      <w:r w:rsidR="00231EB5">
        <w:rPr>
          <w:rFonts w:cs="Calibri"/>
        </w:rPr>
        <w:t>(…)</w:t>
      </w:r>
      <w:r w:rsidR="00C70A98">
        <w:rPr>
          <w:rFonts w:cs="Calibri"/>
        </w:rPr>
        <w:t xml:space="preserve">) jest </w:t>
      </w:r>
      <w:r w:rsidR="00231EB5">
        <w:rPr>
          <w:rFonts w:cs="Calibri"/>
        </w:rPr>
        <w:t>(…)</w:t>
      </w:r>
      <w:r w:rsidR="005362D9">
        <w:rPr>
          <w:rFonts w:cs="Calibri"/>
        </w:rPr>
        <w:t xml:space="preserve"> </w:t>
      </w:r>
      <w:r w:rsidR="00C70A98">
        <w:rPr>
          <w:rFonts w:cs="Calibri"/>
        </w:rPr>
        <w:t xml:space="preserve">i jako taki pełni trzy podstawowe funkcje: </w:t>
      </w:r>
      <w:r w:rsidR="00231EB5">
        <w:rPr>
          <w:rFonts w:cs="Calibri"/>
        </w:rPr>
        <w:t xml:space="preserve">(…) </w:t>
      </w:r>
      <w:r w:rsidR="00C70A98">
        <w:rPr>
          <w:rFonts w:cs="Calibri"/>
        </w:rPr>
        <w:t xml:space="preserve">oraz </w:t>
      </w:r>
      <w:r w:rsidR="00231EB5">
        <w:rPr>
          <w:rFonts w:cs="Calibri"/>
        </w:rPr>
        <w:t>(…)</w:t>
      </w:r>
      <w:r w:rsidR="00C70A98">
        <w:rPr>
          <w:rFonts w:cs="Calibri"/>
        </w:rPr>
        <w:t xml:space="preserve">. Wnioskodawcy powierzone zostały do wypełnienia zadania określone w art. </w:t>
      </w:r>
      <w:r w:rsidR="00F90D64">
        <w:rPr>
          <w:rFonts w:cs="Calibri"/>
        </w:rPr>
        <w:t>(…)</w:t>
      </w:r>
      <w:r w:rsidR="00C70A98">
        <w:rPr>
          <w:rFonts w:cs="Calibri"/>
        </w:rPr>
        <w:t xml:space="preserve"> Konstytucji</w:t>
      </w:r>
      <w:r w:rsidR="00BB3D4B">
        <w:rPr>
          <w:rFonts w:cs="Calibri"/>
        </w:rPr>
        <w:t xml:space="preserve"> RP, a także w ustawach, w tym m.in. ustawie o NBP, Prawie bankowym, Prawie dewizowym, ustawie o finansach publicznych.</w:t>
      </w:r>
    </w:p>
    <w:p w:rsidR="001C38C6" w:rsidRDefault="001C38C6" w:rsidP="00906A64">
      <w:pPr>
        <w:spacing w:after="360"/>
        <w:rPr>
          <w:rFonts w:cs="Calibri"/>
        </w:rPr>
      </w:pPr>
      <w:r>
        <w:rPr>
          <w:rFonts w:cs="Calibri"/>
        </w:rPr>
        <w:lastRenderedPageBreak/>
        <w:t>O</w:t>
      </w:r>
      <w:r w:rsidR="00BB3D4B">
        <w:rPr>
          <w:rFonts w:cs="Calibri"/>
        </w:rPr>
        <w:t>prócz w/w zadań, Wnioskodawca wykonuje także działalność gospodarczą w rozumieniu przepisów ustawy z dnia 6 marca 2018 r. Prawo</w:t>
      </w:r>
      <w:r w:rsidR="00226C8C">
        <w:rPr>
          <w:rFonts w:cs="Calibri"/>
        </w:rPr>
        <w:t xml:space="preserve"> przedsiębiorców (Dz. U. z 2023</w:t>
      </w:r>
      <w:r w:rsidR="00BB3D4B">
        <w:rPr>
          <w:rFonts w:cs="Calibri"/>
        </w:rPr>
        <w:t xml:space="preserve"> r., poz. </w:t>
      </w:r>
      <w:r w:rsidR="00226C8C">
        <w:rPr>
          <w:rFonts w:cs="Calibri"/>
        </w:rPr>
        <w:t>221</w:t>
      </w:r>
      <w:r w:rsidR="002E3245">
        <w:rPr>
          <w:rFonts w:cs="Calibri"/>
        </w:rPr>
        <w:t xml:space="preserve">; dalej jako „DG”) </w:t>
      </w:r>
      <w:r w:rsidR="00BB3D4B">
        <w:rPr>
          <w:rFonts w:cs="Calibri"/>
        </w:rPr>
        <w:t>w</w:t>
      </w:r>
      <w:r w:rsidR="003E5FEC">
        <w:rPr>
          <w:rFonts w:cs="Calibri"/>
        </w:rPr>
        <w:t> </w:t>
      </w:r>
      <w:r w:rsidR="00BB3D4B">
        <w:rPr>
          <w:rFonts w:cs="Calibri"/>
        </w:rPr>
        <w:t>zakres której wchodzi m.in. sprzedaż wartości kolekcjonerskich czy najem nieruchomości lub ich części. Ponadto</w:t>
      </w:r>
      <w:r w:rsidR="00226C8C">
        <w:rPr>
          <w:rFonts w:cs="Calibri"/>
        </w:rPr>
        <w:t xml:space="preserve"> </w:t>
      </w:r>
      <w:r w:rsidR="00231EB5">
        <w:rPr>
          <w:rFonts w:cs="Calibri"/>
        </w:rPr>
        <w:t>(…)</w:t>
      </w:r>
      <w:r w:rsidR="00226C8C">
        <w:rPr>
          <w:rFonts w:cs="Calibri"/>
        </w:rPr>
        <w:t xml:space="preserve"> prowadzi działalność informacyjną i edukacyjną, która realizowana jest </w:t>
      </w:r>
      <w:r w:rsidR="00B61574">
        <w:rPr>
          <w:rFonts w:cs="Calibri"/>
        </w:rPr>
        <w:t>m.in. w</w:t>
      </w:r>
      <w:r w:rsidR="003E5FEC">
        <w:rPr>
          <w:rFonts w:cs="Calibri"/>
        </w:rPr>
        <w:t> </w:t>
      </w:r>
      <w:r w:rsidR="00B61574">
        <w:rPr>
          <w:rFonts w:cs="Calibri"/>
        </w:rPr>
        <w:t xml:space="preserve">formie działającej od 1947 r. Centralnej Biblioteki </w:t>
      </w:r>
      <w:r w:rsidR="00231EB5">
        <w:rPr>
          <w:rFonts w:cs="Calibri"/>
        </w:rPr>
        <w:t>(…)</w:t>
      </w:r>
      <w:r w:rsidR="00B61574">
        <w:rPr>
          <w:rFonts w:cs="Calibri"/>
        </w:rPr>
        <w:t xml:space="preserve"> (dalej jako „CB </w:t>
      </w:r>
      <w:r w:rsidR="00231EB5">
        <w:rPr>
          <w:rFonts w:cs="Calibri"/>
        </w:rPr>
        <w:t>(…)</w:t>
      </w:r>
      <w:r w:rsidR="00B61574">
        <w:rPr>
          <w:rFonts w:cs="Calibri"/>
        </w:rPr>
        <w:t>”), która gromadzi i</w:t>
      </w:r>
      <w:r w:rsidR="003E5FEC">
        <w:rPr>
          <w:rFonts w:cs="Calibri"/>
        </w:rPr>
        <w:t> </w:t>
      </w:r>
      <w:r w:rsidR="00B61574">
        <w:rPr>
          <w:rFonts w:cs="Calibri"/>
        </w:rPr>
        <w:t xml:space="preserve">udostępnia czytelnikom zbiory biblioteczne z zakresu nauk ekonomicznych. Czytelnikiem może być zarówno pracownik </w:t>
      </w:r>
      <w:r w:rsidR="00231EB5">
        <w:rPr>
          <w:rFonts w:cs="Calibri"/>
        </w:rPr>
        <w:t>(…)</w:t>
      </w:r>
      <w:r w:rsidR="00B61574">
        <w:rPr>
          <w:rFonts w:cs="Calibri"/>
        </w:rPr>
        <w:t xml:space="preserve">, jak i osoba niezwiązana z </w:t>
      </w:r>
      <w:r w:rsidR="00231EB5">
        <w:rPr>
          <w:rFonts w:cs="Calibri"/>
        </w:rPr>
        <w:t>(…)</w:t>
      </w:r>
      <w:r w:rsidR="00B61574">
        <w:rPr>
          <w:rFonts w:cs="Calibri"/>
        </w:rPr>
        <w:t xml:space="preserve">. CB </w:t>
      </w:r>
      <w:r w:rsidR="00231EB5">
        <w:rPr>
          <w:rFonts w:cs="Calibri"/>
        </w:rPr>
        <w:t>(…)</w:t>
      </w:r>
      <w:r w:rsidR="00B61574">
        <w:rPr>
          <w:rFonts w:cs="Calibri"/>
        </w:rPr>
        <w:t xml:space="preserve"> udostępnia swoje zbiory na zasadach nieodpłatności i powszechności.</w:t>
      </w:r>
    </w:p>
    <w:p w:rsidR="00B61574" w:rsidRPr="00506BC6" w:rsidRDefault="00B61574" w:rsidP="002965F5">
      <w:pPr>
        <w:rPr>
          <w:rFonts w:cs="Calibri"/>
          <w:szCs w:val="22"/>
        </w:rPr>
      </w:pPr>
      <w:r w:rsidRPr="00506BC6">
        <w:rPr>
          <w:rFonts w:cs="Calibri"/>
          <w:szCs w:val="22"/>
        </w:rPr>
        <w:t xml:space="preserve">CB </w:t>
      </w:r>
      <w:r w:rsidR="00231EB5">
        <w:rPr>
          <w:rFonts w:cs="Calibri"/>
          <w:szCs w:val="22"/>
        </w:rPr>
        <w:t>(…)</w:t>
      </w:r>
      <w:r w:rsidRPr="00506BC6">
        <w:rPr>
          <w:rFonts w:cs="Calibri"/>
          <w:szCs w:val="22"/>
        </w:rPr>
        <w:t xml:space="preserve"> jest biblioteką naukową w rozumieniu ustawy z dnia 27 czerwca 1997 r. o bibliotekach (Dz. U. z 2022 r. poz. 2393). Oznacza to, że CB </w:t>
      </w:r>
      <w:r w:rsidR="00231EB5">
        <w:rPr>
          <w:rFonts w:cs="Calibri"/>
          <w:szCs w:val="22"/>
        </w:rPr>
        <w:t>(…)</w:t>
      </w:r>
      <w:r w:rsidRPr="00506BC6">
        <w:rPr>
          <w:rFonts w:cs="Calibri"/>
          <w:szCs w:val="22"/>
        </w:rPr>
        <w:t xml:space="preserve"> spełnia wymogi określone w rozporządzeniu Ministra Kultury i Dziedzictwa Narodowego z dnia 2 kwietnia 2012 r. w sprawie sposobu i trybu zaliczania bibliotek do niektórych bibliotek naukowych oraz ustalenia ich wykazu (Dz. U. z 2021 r. poz. 251). Zgodnie z w/w wymogami, dana biblioteka posiada status biblioteki naukowej jeśli w niej</w:t>
      </w:r>
      <w:r w:rsidR="00860232" w:rsidRPr="00506BC6">
        <w:rPr>
          <w:rFonts w:cs="Calibri"/>
          <w:szCs w:val="22"/>
        </w:rPr>
        <w:t xml:space="preserve"> (§ 2)</w:t>
      </w:r>
      <w:r w:rsidRPr="00506BC6">
        <w:rPr>
          <w:rFonts w:cs="Calibri"/>
          <w:szCs w:val="22"/>
        </w:rPr>
        <w:t>:</w:t>
      </w:r>
    </w:p>
    <w:p w:rsidR="00B61574" w:rsidRPr="00506BC6" w:rsidRDefault="00B61574" w:rsidP="00BE4623">
      <w:pPr>
        <w:pStyle w:val="Akapitzlist"/>
        <w:numPr>
          <w:ilvl w:val="0"/>
          <w:numId w:val="12"/>
        </w:numPr>
        <w:ind w:left="714" w:hanging="357"/>
        <w:contextualSpacing/>
      </w:pPr>
      <w:r w:rsidRPr="00506BC6">
        <w:t>znajduje się specjalistyczny zasób biblioteczny w zakresie co najmniej jednej dyscypliny naukowej albo artystycznej, który służy do prowadzenia prac naukowo-badawczych oraz zawiera wyniki badań;</w:t>
      </w:r>
    </w:p>
    <w:p w:rsidR="00B61574" w:rsidRPr="00506BC6" w:rsidRDefault="00B61574" w:rsidP="00BE4623">
      <w:pPr>
        <w:pStyle w:val="Akapitzlist"/>
        <w:numPr>
          <w:ilvl w:val="0"/>
          <w:numId w:val="12"/>
        </w:numPr>
        <w:ind w:left="714" w:hanging="357"/>
        <w:contextualSpacing/>
      </w:pPr>
      <w:r w:rsidRPr="00506BC6">
        <w:t>zatrudniony jest co najmniej jeden pracownik ze stopniem naukowym w zakresie bibliologii</w:t>
      </w:r>
      <w:r w:rsidR="002965F5">
        <w:t xml:space="preserve"> </w:t>
      </w:r>
      <w:r w:rsidRPr="00506BC6">
        <w:t>i</w:t>
      </w:r>
      <w:r w:rsidR="002965F5">
        <w:t> </w:t>
      </w:r>
      <w:r w:rsidRPr="00506BC6">
        <w:t xml:space="preserve"> </w:t>
      </w:r>
      <w:proofErr w:type="spellStart"/>
      <w:r w:rsidRPr="00506BC6">
        <w:t>informatologii</w:t>
      </w:r>
      <w:proofErr w:type="spellEnd"/>
      <w:r w:rsidRPr="00506BC6">
        <w:t xml:space="preserve"> lub w zakresie jednej z dyscyplin naukowych albo artystycznych zaliczonych do dziedziny nauki obsługiwanej przez </w:t>
      </w:r>
      <w:r w:rsidRPr="002965F5">
        <w:rPr>
          <w:rStyle w:val="Uwydatnienie"/>
          <w:rFonts w:cs="Calibri"/>
          <w:i w:val="0"/>
          <w:iCs w:val="0"/>
          <w:color w:val="333333"/>
          <w:szCs w:val="22"/>
        </w:rPr>
        <w:t>bibliotekę</w:t>
      </w:r>
      <w:r w:rsidRPr="00506BC6">
        <w:t>, prowadzący działalność naukową albo działalność upowszechniającą naukę;</w:t>
      </w:r>
    </w:p>
    <w:p w:rsidR="00B61574" w:rsidRPr="00506BC6" w:rsidRDefault="00B61574" w:rsidP="00BE4623">
      <w:pPr>
        <w:pStyle w:val="Akapitzlist"/>
        <w:numPr>
          <w:ilvl w:val="0"/>
          <w:numId w:val="12"/>
        </w:numPr>
        <w:ind w:left="714" w:hanging="357"/>
        <w:contextualSpacing/>
      </w:pPr>
      <w:r w:rsidRPr="00506BC6">
        <w:t>znajduje się infrastruktura techniczna i teleinformatyczna zapewniająca dostęp do bazy elektronicznych czasopism naukowych oraz innych elektronicznych baz danych służących do</w:t>
      </w:r>
      <w:r w:rsidR="002965F5">
        <w:t> </w:t>
      </w:r>
      <w:r w:rsidRPr="00506BC6">
        <w:t>prowadzenia prac naukowych.</w:t>
      </w:r>
    </w:p>
    <w:p w:rsidR="00860232" w:rsidRPr="00506BC6" w:rsidRDefault="00860232" w:rsidP="002965F5">
      <w:r w:rsidRPr="00506BC6">
        <w:t xml:space="preserve">Wnioskodawca realizuje swoje zadania poprzez Centralę mieszczącą się w </w:t>
      </w:r>
      <w:r w:rsidR="00231EB5">
        <w:t xml:space="preserve">(…) </w:t>
      </w:r>
      <w:r w:rsidRPr="00506BC6">
        <w:t xml:space="preserve">przy ulicy </w:t>
      </w:r>
      <w:r w:rsidR="00231EB5">
        <w:t>(…)</w:t>
      </w:r>
      <w:r w:rsidRPr="00506BC6">
        <w:t xml:space="preserve"> w skład której wchodzą departamenty (dalej jako „Centrala”) oraz poprzez Oddziały Okręgowe (dalej jako „OO”). Zarówno Centrala, jak i OO, są jednostkami organizacyjnymi </w:t>
      </w:r>
      <w:r w:rsidR="00231EB5">
        <w:t>(…)</w:t>
      </w:r>
      <w:r w:rsidRPr="00506BC6">
        <w:t xml:space="preserve"> i nie posiadają własnej podmiotowości </w:t>
      </w:r>
      <w:proofErr w:type="spellStart"/>
      <w:r w:rsidRPr="00506BC6">
        <w:t>prawno</w:t>
      </w:r>
      <w:proofErr w:type="spellEnd"/>
      <w:r w:rsidRPr="00506BC6">
        <w:t xml:space="preserve"> – podatkowej.</w:t>
      </w:r>
    </w:p>
    <w:p w:rsidR="007E3944" w:rsidRPr="00506BC6" w:rsidRDefault="00860232" w:rsidP="002965F5">
      <w:r w:rsidRPr="00506BC6">
        <w:t xml:space="preserve">CB </w:t>
      </w:r>
      <w:r w:rsidR="00231EB5">
        <w:t>(…)</w:t>
      </w:r>
      <w:r w:rsidRPr="00506BC6">
        <w:t xml:space="preserve"> znajduje się w budynku Centrali i funkcjonuje w ramach struktury organizacyjnej Centrali. Łączna powierzchnia budynku Centrali wynosi 73.837,74 m</w:t>
      </w:r>
      <w:r w:rsidRPr="00506BC6">
        <w:rPr>
          <w:vertAlign w:val="superscript"/>
        </w:rPr>
        <w:t>2</w:t>
      </w:r>
      <w:r w:rsidRPr="00506BC6">
        <w:t xml:space="preserve">, z czego CB </w:t>
      </w:r>
      <w:r w:rsidR="00231EB5">
        <w:t>(…)</w:t>
      </w:r>
      <w:r w:rsidRPr="00506BC6">
        <w:t xml:space="preserve"> zajmuje wyodrębnioną część budynku o powierzchni 1.056,48 m</w:t>
      </w:r>
      <w:r w:rsidRPr="00506BC6">
        <w:rPr>
          <w:vertAlign w:val="superscript"/>
        </w:rPr>
        <w:t>2</w:t>
      </w:r>
      <w:r w:rsidRPr="00506BC6">
        <w:t xml:space="preserve">. CB </w:t>
      </w:r>
      <w:r w:rsidR="00231EB5">
        <w:t>(…)</w:t>
      </w:r>
      <w:r w:rsidRPr="00506BC6">
        <w:t xml:space="preserve"> posiada jedne z najbogatszych w Polsce zbiorów z</w:t>
      </w:r>
      <w:r w:rsidR="002965F5">
        <w:t> </w:t>
      </w:r>
      <w:r w:rsidRPr="00506BC6">
        <w:t xml:space="preserve">zakresu ekonomii, co wymusza wykorzystanie odpowiednio dużej i przystosowanej powierzchni. Powierzchnia CB </w:t>
      </w:r>
      <w:r w:rsidR="00231EB5">
        <w:t>(…)</w:t>
      </w:r>
      <w:r w:rsidRPr="00506BC6">
        <w:t xml:space="preserve"> obejmuje m.in. wypożyczalnię, czytelnię, salę konferencyjną, </w:t>
      </w:r>
      <w:r w:rsidR="007E3944" w:rsidRPr="00506BC6">
        <w:t xml:space="preserve">pokoje biurowe pracowników CB </w:t>
      </w:r>
      <w:r w:rsidR="00231EB5">
        <w:t>(…)</w:t>
      </w:r>
      <w:r w:rsidR="007E3944" w:rsidRPr="00506BC6">
        <w:t>, pomieszczenia socjalne, łazienki oraz magazyny zbiorów bibliotecznych. Powierzchnia ta jest technicznie wyodrębniona, dostosowana i zagospodarowana zgodnie z</w:t>
      </w:r>
      <w:r w:rsidR="002965F5">
        <w:t> </w:t>
      </w:r>
      <w:r w:rsidR="007E3944" w:rsidRPr="00506BC6">
        <w:t xml:space="preserve">koncepcją architektoniczną przygotowaną dla CB </w:t>
      </w:r>
      <w:r w:rsidR="00231EB5">
        <w:t>(…)</w:t>
      </w:r>
      <w:r w:rsidR="007E3944" w:rsidRPr="00506BC6">
        <w:t xml:space="preserve">. Rozkład pomieszczeń, infrastruktura techniczna przedmiotowej powierzchni jest zatem ściśle dostosowana do potrzeb realizacji zadań CB </w:t>
      </w:r>
      <w:r w:rsidR="00231EB5">
        <w:t>(…)</w:t>
      </w:r>
      <w:r w:rsidR="007E3944" w:rsidRPr="00506BC6">
        <w:t xml:space="preserve">. Część elementów wyposażenia, infrastruktury jest trwale połączona z substancją budynku. </w:t>
      </w:r>
      <w:r w:rsidR="007E3944" w:rsidRPr="00506BC6">
        <w:lastRenderedPageBreak/>
        <w:t xml:space="preserve">Zagospodarowanie powierzchni CB </w:t>
      </w:r>
      <w:r w:rsidR="00231EB5">
        <w:t>(…)</w:t>
      </w:r>
      <w:r w:rsidR="007E3944" w:rsidRPr="00506BC6">
        <w:t xml:space="preserve"> dla potrzeb działalności bibliotecznej ma zatem charakter trwały i nieograniczony czasowo.</w:t>
      </w:r>
    </w:p>
    <w:p w:rsidR="005362D9" w:rsidRPr="00506BC6" w:rsidRDefault="007E3944" w:rsidP="002965F5">
      <w:pPr>
        <w:rPr>
          <w:rFonts w:cs="Calibri"/>
          <w:szCs w:val="22"/>
        </w:rPr>
      </w:pPr>
      <w:r w:rsidRPr="00506BC6">
        <w:rPr>
          <w:rFonts w:cs="Calibri"/>
          <w:szCs w:val="22"/>
        </w:rPr>
        <w:t xml:space="preserve">Dodatkowo Wnioskodawca pragnie wskazać, iż od 2017 r. na przedmiotowej powierzchni CB </w:t>
      </w:r>
      <w:r w:rsidR="00231EB5">
        <w:rPr>
          <w:rFonts w:cs="Calibri"/>
          <w:szCs w:val="22"/>
        </w:rPr>
        <w:t>(…)</w:t>
      </w:r>
      <w:r w:rsidRPr="00506BC6">
        <w:rPr>
          <w:rFonts w:cs="Calibri"/>
          <w:szCs w:val="22"/>
        </w:rPr>
        <w:t xml:space="preserve">, przy wykorzystaniu infrastruktury CB </w:t>
      </w:r>
      <w:r w:rsidR="00231EB5">
        <w:rPr>
          <w:rFonts w:cs="Calibri"/>
          <w:szCs w:val="22"/>
        </w:rPr>
        <w:t>(…)</w:t>
      </w:r>
      <w:r w:rsidRPr="00506BC6">
        <w:rPr>
          <w:rFonts w:cs="Calibri"/>
          <w:szCs w:val="22"/>
        </w:rPr>
        <w:t xml:space="preserve"> i przy udziale pracowników CB </w:t>
      </w:r>
      <w:r w:rsidR="00231EB5">
        <w:rPr>
          <w:rFonts w:cs="Calibri"/>
          <w:szCs w:val="22"/>
        </w:rPr>
        <w:t>(…)</w:t>
      </w:r>
      <w:r w:rsidRPr="00506BC6">
        <w:rPr>
          <w:rFonts w:cs="Calibri"/>
          <w:szCs w:val="22"/>
        </w:rPr>
        <w:t xml:space="preserve"> prowadzona jest również Biblioteka Beletrystyczna (której zbiory liczą prawie 25 tysięcy woluminów), której celem jest popularyzacja czytelnictwa. W jej zasobach znajduje się literatura piękna polska i zagraniczna dla dorosłych i dzieci (w tym lektury szkolne), a także wydawnictwa popularnonaukowe i naukowe z</w:t>
      </w:r>
      <w:r w:rsidR="003E5FEC">
        <w:rPr>
          <w:rFonts w:cs="Calibri"/>
          <w:szCs w:val="22"/>
        </w:rPr>
        <w:t> </w:t>
      </w:r>
      <w:r w:rsidRPr="00506BC6">
        <w:rPr>
          <w:rFonts w:cs="Calibri"/>
          <w:szCs w:val="22"/>
        </w:rPr>
        <w:t xml:space="preserve">różnych dziedzin. Ze zbiorów Biblioteki Beletrystycznej mogą korzystać </w:t>
      </w:r>
      <w:r w:rsidR="005362D9" w:rsidRPr="00506BC6">
        <w:rPr>
          <w:rFonts w:cs="Calibri"/>
          <w:szCs w:val="22"/>
        </w:rPr>
        <w:t xml:space="preserve">nieodpłatnie </w:t>
      </w:r>
      <w:r w:rsidRPr="00506BC6">
        <w:rPr>
          <w:rFonts w:cs="Calibri"/>
          <w:szCs w:val="22"/>
        </w:rPr>
        <w:t xml:space="preserve">byli </w:t>
      </w:r>
      <w:r w:rsidR="005362D9" w:rsidRPr="00506BC6">
        <w:rPr>
          <w:rFonts w:cs="Calibri"/>
          <w:szCs w:val="22"/>
        </w:rPr>
        <w:t xml:space="preserve">i </w:t>
      </w:r>
      <w:r w:rsidRPr="00506BC6">
        <w:rPr>
          <w:rFonts w:cs="Calibri"/>
          <w:szCs w:val="22"/>
        </w:rPr>
        <w:t xml:space="preserve">obecni pracownicy </w:t>
      </w:r>
      <w:r w:rsidR="00231EB5">
        <w:rPr>
          <w:rFonts w:cs="Calibri"/>
          <w:szCs w:val="22"/>
        </w:rPr>
        <w:t>(…)</w:t>
      </w:r>
      <w:r w:rsidR="005362D9" w:rsidRPr="00506BC6">
        <w:rPr>
          <w:rFonts w:cs="Calibri"/>
          <w:szCs w:val="22"/>
        </w:rPr>
        <w:t>.</w:t>
      </w:r>
    </w:p>
    <w:p w:rsidR="005362D9" w:rsidRPr="00506BC6" w:rsidRDefault="005362D9" w:rsidP="002965F5">
      <w:pPr>
        <w:rPr>
          <w:rFonts w:cs="Calibri"/>
          <w:szCs w:val="22"/>
        </w:rPr>
      </w:pPr>
      <w:r w:rsidRPr="00506BC6">
        <w:rPr>
          <w:rFonts w:cs="Calibri"/>
          <w:szCs w:val="22"/>
        </w:rPr>
        <w:t xml:space="preserve">Podsumowując, działalność biblioteczna </w:t>
      </w:r>
      <w:r w:rsidR="00231EB5">
        <w:rPr>
          <w:rFonts w:cs="Calibri"/>
          <w:szCs w:val="22"/>
        </w:rPr>
        <w:t>(…)</w:t>
      </w:r>
      <w:r w:rsidRPr="00506BC6">
        <w:rPr>
          <w:rFonts w:cs="Calibri"/>
          <w:szCs w:val="22"/>
        </w:rPr>
        <w:t xml:space="preserve"> realizowana na powierzchni CB </w:t>
      </w:r>
      <w:r w:rsidR="00231EB5">
        <w:rPr>
          <w:rFonts w:cs="Calibri"/>
          <w:szCs w:val="22"/>
        </w:rPr>
        <w:t>(…)</w:t>
      </w:r>
      <w:r w:rsidRPr="00506BC6">
        <w:rPr>
          <w:rFonts w:cs="Calibri"/>
          <w:szCs w:val="22"/>
        </w:rPr>
        <w:t xml:space="preserve"> nie stanowi działalności gospodarczej, a uwzględniając w/w uwarunkowania, wykluczone jest również potencjalne wykorzystanie przedmiotowej powierzchni do prowadzenia działalności gospodarczej.</w:t>
      </w:r>
    </w:p>
    <w:p w:rsidR="00D12215" w:rsidRPr="00CA7AC1" w:rsidRDefault="005362D9" w:rsidP="002965F5">
      <w:pPr>
        <w:rPr>
          <w:rFonts w:cs="Calibri"/>
          <w:szCs w:val="22"/>
          <w:lang w:bidi="pl-PL"/>
        </w:rPr>
      </w:pPr>
      <w:r>
        <w:rPr>
          <w:rFonts w:cs="Calibri"/>
          <w:szCs w:val="22"/>
          <w:lang w:bidi="pl-PL"/>
        </w:rPr>
        <w:t xml:space="preserve">W </w:t>
      </w:r>
      <w:r w:rsidR="00D12215" w:rsidRPr="00CA7AC1">
        <w:rPr>
          <w:rFonts w:cs="Calibri"/>
          <w:szCs w:val="22"/>
          <w:lang w:bidi="pl-PL"/>
        </w:rPr>
        <w:t>świetle tak opisanego s</w:t>
      </w:r>
      <w:r w:rsidR="003E47BA">
        <w:rPr>
          <w:rFonts w:cs="Calibri"/>
          <w:szCs w:val="22"/>
          <w:lang w:bidi="pl-PL"/>
        </w:rPr>
        <w:t>tanu faktycznego sprawy, pytanie</w:t>
      </w:r>
      <w:r w:rsidR="00D12215" w:rsidRPr="00CA7AC1">
        <w:rPr>
          <w:rFonts w:cs="Calibri"/>
          <w:szCs w:val="22"/>
          <w:lang w:bidi="pl-PL"/>
        </w:rPr>
        <w:t xml:space="preserve"> Wnioskodawcy brzmi:</w:t>
      </w:r>
    </w:p>
    <w:p w:rsidR="00D12215" w:rsidRPr="00CA7AC1" w:rsidRDefault="00D12215" w:rsidP="003E5FEC">
      <w:pPr>
        <w:rPr>
          <w:lang w:bidi="pl-PL"/>
        </w:rPr>
      </w:pPr>
      <w:r w:rsidRPr="00CA7AC1">
        <w:rPr>
          <w:lang w:bidi="pl-PL"/>
        </w:rPr>
        <w:t>„</w:t>
      </w:r>
      <w:r w:rsidR="005362D9">
        <w:rPr>
          <w:lang w:bidi="pl-PL"/>
        </w:rPr>
        <w:t xml:space="preserve">Czy część powierzchni budynku Centrali, która jest zajęta na CB </w:t>
      </w:r>
      <w:r w:rsidR="00231EB5">
        <w:rPr>
          <w:lang w:bidi="pl-PL"/>
        </w:rPr>
        <w:t>(…)</w:t>
      </w:r>
      <w:r w:rsidR="005362D9">
        <w:rPr>
          <w:lang w:bidi="pl-PL"/>
        </w:rPr>
        <w:t xml:space="preserve"> podlega opodatkowaniu PON według stawki PON przewidzianej dla pozostałych budynków i ich części, o których mowa w art. 5 ust. 1 pkt 2 lit. e ustawy o PLOK”</w:t>
      </w:r>
      <w:r w:rsidR="007755CA">
        <w:rPr>
          <w:lang w:bidi="pl-PL"/>
        </w:rPr>
        <w:t xml:space="preserve"> (…)</w:t>
      </w:r>
      <w:r w:rsidRPr="00CA7AC1">
        <w:rPr>
          <w:lang w:bidi="pl-PL"/>
        </w:rPr>
        <w:t>”.</w:t>
      </w:r>
    </w:p>
    <w:p w:rsidR="00D12215" w:rsidRDefault="00077D21" w:rsidP="002965F5">
      <w:pPr>
        <w:pStyle w:val="Nagwek1"/>
        <w:rPr>
          <w:lang w:bidi="pl-PL"/>
        </w:rPr>
      </w:pPr>
      <w:r w:rsidRPr="00CA7AC1">
        <w:rPr>
          <w:lang w:bidi="pl-PL"/>
        </w:rPr>
        <w:t>S</w:t>
      </w:r>
      <w:r w:rsidR="00D12215" w:rsidRPr="00CA7AC1">
        <w:rPr>
          <w:lang w:bidi="pl-PL"/>
        </w:rPr>
        <w:t>tanowisko Wnioskodawcy w sprawie</w:t>
      </w:r>
    </w:p>
    <w:p w:rsidR="007755CA" w:rsidRDefault="007755CA" w:rsidP="002965F5">
      <w:pPr>
        <w:rPr>
          <w:b/>
        </w:rPr>
      </w:pPr>
      <w:r>
        <w:rPr>
          <w:lang w:bidi="pl-PL"/>
        </w:rPr>
        <w:t xml:space="preserve">Zdaniem Wnioskodawcy, zawartym w złożonym wniosku, „(…) </w:t>
      </w:r>
      <w:r w:rsidR="005362D9">
        <w:rPr>
          <w:lang w:bidi="pl-PL"/>
        </w:rPr>
        <w:t xml:space="preserve">część powierzchni budynku Centrali, która jest zajęta na CB </w:t>
      </w:r>
      <w:r w:rsidR="00231EB5">
        <w:rPr>
          <w:lang w:bidi="pl-PL"/>
        </w:rPr>
        <w:t>(…)</w:t>
      </w:r>
      <w:r w:rsidR="005362D9">
        <w:rPr>
          <w:lang w:bidi="pl-PL"/>
        </w:rPr>
        <w:t xml:space="preserve"> podlega opodatkowaniu </w:t>
      </w:r>
      <w:r>
        <w:rPr>
          <w:lang w:bidi="pl-PL"/>
        </w:rPr>
        <w:t xml:space="preserve"> podlega opodatkowaniu PON według stawki PON przewidzianej dla pozostałych budynków lub ich części</w:t>
      </w:r>
      <w:r w:rsidR="005362D9">
        <w:rPr>
          <w:lang w:bidi="pl-PL"/>
        </w:rPr>
        <w:t xml:space="preserve"> o której mowa w art. 5 ust. 1 pkt 2 lit. e ustawy o PLOK</w:t>
      </w:r>
      <w:r w:rsidR="002E3245">
        <w:rPr>
          <w:lang w:bidi="pl-PL"/>
        </w:rPr>
        <w:t xml:space="preserve"> (…)”. Natomiast w uzasadnieniu swojego stanowiska </w:t>
      </w:r>
      <w:r w:rsidR="002E3245" w:rsidRPr="002E3245">
        <w:rPr>
          <w:lang w:bidi="pl-PL"/>
        </w:rPr>
        <w:t xml:space="preserve">„(…) Wnioskodawca pragnie podkreślić, co zostało już wykazane w opisie stanu faktycznego, że Powierzchnia CB </w:t>
      </w:r>
      <w:r w:rsidR="00231EB5">
        <w:rPr>
          <w:lang w:bidi="pl-PL"/>
        </w:rPr>
        <w:t>(…)</w:t>
      </w:r>
      <w:r w:rsidR="002E3245" w:rsidRPr="002E3245">
        <w:rPr>
          <w:lang w:bidi="pl-PL"/>
        </w:rPr>
        <w:t xml:space="preserve"> nie jest wykorzystywana za cele DG.</w:t>
      </w:r>
      <w:r w:rsidR="002E3245">
        <w:rPr>
          <w:lang w:bidi="pl-PL"/>
        </w:rPr>
        <w:t xml:space="preserve"> Działalność prowadzona na Powierzchni CB </w:t>
      </w:r>
      <w:r w:rsidR="00231EB5">
        <w:rPr>
          <w:lang w:bidi="pl-PL"/>
        </w:rPr>
        <w:t>(…)</w:t>
      </w:r>
      <w:r w:rsidR="002E3245">
        <w:rPr>
          <w:lang w:bidi="pl-PL"/>
        </w:rPr>
        <w:t xml:space="preserve"> nie jest wykorzystywana na cele DG. Działalność prowadzona na Powierzchni CB </w:t>
      </w:r>
      <w:r w:rsidR="00231EB5">
        <w:rPr>
          <w:lang w:bidi="pl-PL"/>
        </w:rPr>
        <w:t>(…)</w:t>
      </w:r>
      <w:r w:rsidR="002E3245">
        <w:rPr>
          <w:lang w:bidi="pl-PL"/>
        </w:rPr>
        <w:t xml:space="preserve"> stanowi bowiem nieodpłatną działalność biblioteczną. Tym samym, działalność CB </w:t>
      </w:r>
      <w:r w:rsidR="00231EB5">
        <w:rPr>
          <w:lang w:bidi="pl-PL"/>
        </w:rPr>
        <w:t>(…)</w:t>
      </w:r>
      <w:r w:rsidR="002E3245">
        <w:rPr>
          <w:lang w:bidi="pl-PL"/>
        </w:rPr>
        <w:t xml:space="preserve"> nie stanowi DG na gruncie PON, ponieważ zgodnie z</w:t>
      </w:r>
      <w:r w:rsidR="003E5FEC">
        <w:rPr>
          <w:lang w:bidi="pl-PL"/>
        </w:rPr>
        <w:t> </w:t>
      </w:r>
      <w:r w:rsidR="002E3245">
        <w:rPr>
          <w:lang w:bidi="pl-PL"/>
        </w:rPr>
        <w:t xml:space="preserve">art. 1a ust. 1 pkt 4 ustawy o PLOK, tylko działalność będąca DG jest tak również identyfikowana na potrzeby PON. Co więcej, z uwagi na przedstawione w opisie stanu faktycznego uwarunkowania prowadzenia CB </w:t>
      </w:r>
      <w:r w:rsidR="00231EB5">
        <w:rPr>
          <w:lang w:bidi="pl-PL"/>
        </w:rPr>
        <w:t>(…)</w:t>
      </w:r>
      <w:r w:rsidR="002E3245">
        <w:rPr>
          <w:lang w:bidi="pl-PL"/>
        </w:rPr>
        <w:t xml:space="preserve"> (w tym nieprzerwane funkcjonowanie od 1947 r.) Wnioskodawca stwierdza obiektywny brak choćby potencjalnej możliwości wykorzystania Powi</w:t>
      </w:r>
      <w:r w:rsidR="003E5FEC">
        <w:rPr>
          <w:lang w:bidi="pl-PL"/>
        </w:rPr>
        <w:t xml:space="preserve">erzchni CB </w:t>
      </w:r>
      <w:r w:rsidR="00231EB5">
        <w:rPr>
          <w:lang w:bidi="pl-PL"/>
        </w:rPr>
        <w:t>(…)</w:t>
      </w:r>
      <w:r w:rsidR="003E5FEC">
        <w:rPr>
          <w:lang w:bidi="pl-PL"/>
        </w:rPr>
        <w:t xml:space="preserve"> na cele DG (…)”.</w:t>
      </w:r>
    </w:p>
    <w:p w:rsidR="007755CA" w:rsidRDefault="007755CA" w:rsidP="002965F5">
      <w:pPr>
        <w:pStyle w:val="Nagwek1"/>
      </w:pPr>
      <w:r w:rsidRPr="00CA7AC1">
        <w:t>Ocena stanowiska Wnioskodawcy wraz z uzasadnieniem prawnym</w:t>
      </w:r>
    </w:p>
    <w:p w:rsidR="007755CA" w:rsidRDefault="007755CA" w:rsidP="002965F5">
      <w:r>
        <w:t>Na podstawie stanu faktycznego, opisanego we wniosku, p</w:t>
      </w:r>
      <w:r w:rsidRPr="006E3DF1">
        <w:t xml:space="preserve">ostanawiam uznać stanowisko </w:t>
      </w:r>
      <w:r>
        <w:t>W</w:t>
      </w:r>
      <w:r w:rsidRPr="006E3DF1">
        <w:t xml:space="preserve">nioskodawcy </w:t>
      </w:r>
      <w:r>
        <w:t>za prawidłowe w obowiązującym stanie prawnym.</w:t>
      </w:r>
    </w:p>
    <w:p w:rsidR="007755CA" w:rsidRPr="00CA7AC1" w:rsidRDefault="007755CA" w:rsidP="002965F5">
      <w:pPr>
        <w:rPr>
          <w:b/>
        </w:rPr>
      </w:pPr>
      <w:r>
        <w:t xml:space="preserve">Na podstawie przepisu art. </w:t>
      </w:r>
      <w:r w:rsidRPr="00BD3F22">
        <w:t>14c § 1 zdanie drugie ustawy</w:t>
      </w:r>
      <w:r>
        <w:t xml:space="preserve"> -</w:t>
      </w:r>
      <w:r w:rsidRPr="00BD3F22">
        <w:t xml:space="preserve"> Ordynacja podatkowa,</w:t>
      </w:r>
      <w:r>
        <w:t xml:space="preserve"> odstępuję od</w:t>
      </w:r>
      <w:r w:rsidRPr="00BD3F22">
        <w:t xml:space="preserve"> </w:t>
      </w:r>
      <w:r>
        <w:t>uzasadnienia prawnego. Zgodnie z w/w przepisem,</w:t>
      </w:r>
      <w:r w:rsidRPr="00BD3F22">
        <w:t xml:space="preserve"> jeżeli stanowisko wnioskodawcy jest prawidłowe </w:t>
      </w:r>
      <w:r w:rsidRPr="00BD3F22">
        <w:lastRenderedPageBreak/>
        <w:t>w pełnym</w:t>
      </w:r>
      <w:r>
        <w:t xml:space="preserve"> zakresie, można odstąpić od uzasadnienia prawnego. W związku z faktem, </w:t>
      </w:r>
      <w:r w:rsidRPr="00BD3F22">
        <w:t xml:space="preserve">iż stanowisko </w:t>
      </w:r>
      <w:r>
        <w:t>Wnioskodawcy uznane zostało za prawidłowe w pełnym zakresie</w:t>
      </w:r>
      <w:r w:rsidRPr="00BD3F22">
        <w:t>, odstąpiono od uzasadnienia</w:t>
      </w:r>
      <w:r>
        <w:t xml:space="preserve"> prawnego</w:t>
      </w:r>
      <w:r w:rsidRPr="00BD3F22">
        <w:t>.</w:t>
      </w:r>
    </w:p>
    <w:p w:rsidR="00077D21" w:rsidRPr="00CA7AC1" w:rsidRDefault="00077D21" w:rsidP="002965F5">
      <w:pPr>
        <w:pStyle w:val="Nagwek1"/>
      </w:pPr>
      <w:r w:rsidRPr="00CA7AC1">
        <w:t>Pouczenie</w:t>
      </w:r>
    </w:p>
    <w:p w:rsidR="00077D21" w:rsidRDefault="004414B2" w:rsidP="002965F5">
      <w:pPr>
        <w:pStyle w:val="Bezodstpw"/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A14F3A">
        <w:rPr>
          <w:rFonts w:ascii="Calibri" w:hAnsi="Calibri" w:cs="Calibri"/>
          <w:sz w:val="22"/>
          <w:szCs w:val="22"/>
        </w:rPr>
        <w:t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30</w:t>
      </w:r>
      <w:r w:rsidR="002965F5">
        <w:rPr>
          <w:rFonts w:ascii="Calibri" w:hAnsi="Calibri" w:cs="Calibri"/>
          <w:sz w:val="22"/>
          <w:szCs w:val="22"/>
        </w:rPr>
        <w:t> </w:t>
      </w:r>
      <w:r w:rsidRPr="00A14F3A">
        <w:rPr>
          <w:rFonts w:ascii="Calibri" w:hAnsi="Calibri" w:cs="Calibri"/>
          <w:sz w:val="22"/>
          <w:szCs w:val="22"/>
        </w:rPr>
        <w:t>sierpnia 2002 r. – Prawo o postępowaniu przed sądami administracyjnymi – Dz. U. z 2022 r. poz.</w:t>
      </w:r>
      <w:r w:rsidR="002965F5">
        <w:rPr>
          <w:rFonts w:ascii="Calibri" w:hAnsi="Calibri" w:cs="Calibri"/>
          <w:sz w:val="22"/>
          <w:szCs w:val="22"/>
        </w:rPr>
        <w:t> </w:t>
      </w:r>
      <w:r w:rsidRPr="00A14F3A">
        <w:rPr>
          <w:rFonts w:ascii="Calibri" w:hAnsi="Calibri" w:cs="Calibri"/>
          <w:sz w:val="22"/>
          <w:szCs w:val="22"/>
        </w:rPr>
        <w:t xml:space="preserve">329, z </w:t>
      </w:r>
      <w:proofErr w:type="spellStart"/>
      <w:r w:rsidRPr="00A14F3A">
        <w:rPr>
          <w:rFonts w:ascii="Calibri" w:hAnsi="Calibri" w:cs="Calibri"/>
          <w:sz w:val="22"/>
          <w:szCs w:val="22"/>
        </w:rPr>
        <w:t>późn</w:t>
      </w:r>
      <w:proofErr w:type="spellEnd"/>
      <w:r w:rsidRPr="00A14F3A">
        <w:rPr>
          <w:rFonts w:ascii="Calibri" w:hAnsi="Calibri" w:cs="Calibri"/>
          <w:sz w:val="22"/>
          <w:szCs w:val="22"/>
        </w:rPr>
        <w:t>. zm.). Skargę wnosi się za pośrednictwem Prezydenta m.st. Warszawy – Centrum Obsługi Podatnika, ul. Obozowa 57, 01-161 Warszawa (adres do korespondencji: Al. Jero</w:t>
      </w:r>
      <w:r w:rsidR="002965F5">
        <w:rPr>
          <w:rFonts w:ascii="Calibri" w:hAnsi="Calibri" w:cs="Calibri"/>
          <w:sz w:val="22"/>
          <w:szCs w:val="22"/>
        </w:rPr>
        <w:t>zolimskie 44, 00-024 Warszawa).</w:t>
      </w:r>
    </w:p>
    <w:p w:rsidR="00DE7AF0" w:rsidRDefault="00DE7AF0" w:rsidP="00DE7AF0">
      <w:pPr>
        <w:pStyle w:val="Bezodstpw"/>
        <w:spacing w:before="480" w:line="300" w:lineRule="auto"/>
        <w:ind w:left="524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up. PREZYDENTA M.ST. WARSZAWY</w:t>
      </w:r>
    </w:p>
    <w:p w:rsidR="00DE7AF0" w:rsidRDefault="00DE7AF0" w:rsidP="00EB6BB8">
      <w:pPr>
        <w:pStyle w:val="Bezodstpw"/>
        <w:spacing w:line="300" w:lineRule="auto"/>
        <w:ind w:left="524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/-/ Marta Sobota</w:t>
      </w:r>
    </w:p>
    <w:p w:rsidR="00DE7AF0" w:rsidRDefault="00DE7AF0" w:rsidP="00DE7AF0">
      <w:pPr>
        <w:pStyle w:val="Bezodstpw"/>
        <w:spacing w:line="300" w:lineRule="auto"/>
        <w:ind w:left="524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p.o. Zastępcy Skarbnika m.st. Warszawy</w:t>
      </w:r>
    </w:p>
    <w:p w:rsidR="00DE7AF0" w:rsidRPr="002D2B82" w:rsidRDefault="00DE7AF0" w:rsidP="00DE7AF0">
      <w:pPr>
        <w:pStyle w:val="Bezodstpw"/>
        <w:spacing w:line="300" w:lineRule="auto"/>
        <w:ind w:left="524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p.o. Dyrektora Centrum Obsługi Podatnika</w:t>
      </w:r>
    </w:p>
    <w:sectPr w:rsidR="00DE7AF0" w:rsidRPr="002D2B82" w:rsidSect="002965F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16" w:rsidRDefault="00A17E16" w:rsidP="000B5F7B">
      <w:r>
        <w:separator/>
      </w:r>
    </w:p>
  </w:endnote>
  <w:endnote w:type="continuationSeparator" w:id="0">
    <w:p w:rsidR="00A17E16" w:rsidRDefault="00A17E16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Default="00080433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433" w:rsidRDefault="00080433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9C" w:rsidRPr="003427A4" w:rsidRDefault="00AC329C" w:rsidP="00AC329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3427A4">
      <w:rPr>
        <w:rFonts w:ascii="Calibri" w:hAnsi="Calibri" w:cs="Calibri"/>
        <w:b w:val="0"/>
        <w:sz w:val="22"/>
        <w:szCs w:val="22"/>
      </w:rPr>
      <w:t>Urząd m.st. Warszawy - Centrum Obsługi Podatnika</w:t>
    </w:r>
  </w:p>
  <w:p w:rsidR="00080433" w:rsidRPr="00AC329C" w:rsidRDefault="00080433" w:rsidP="00AC329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AC329C">
      <w:rPr>
        <w:rFonts w:ascii="Calibri" w:hAnsi="Calibri" w:cs="Calibri"/>
        <w:b w:val="0"/>
        <w:sz w:val="22"/>
        <w:szCs w:val="22"/>
      </w:rPr>
      <w:t>ul. Obozowa 57, 01-161 Warszawa</w:t>
    </w:r>
  </w:p>
  <w:p w:rsidR="00080433" w:rsidRPr="00AC329C" w:rsidRDefault="00080433" w:rsidP="00AC329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AC329C">
      <w:rPr>
        <w:rFonts w:ascii="Calibri" w:hAnsi="Calibri" w:cs="Calibri"/>
        <w:b w:val="0"/>
        <w:sz w:val="22"/>
        <w:szCs w:val="22"/>
      </w:rPr>
      <w:t>tel. +48224430962</w:t>
    </w:r>
  </w:p>
  <w:p w:rsidR="00080433" w:rsidRPr="00AC329C" w:rsidRDefault="00080433" w:rsidP="00AC329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AC329C">
      <w:rPr>
        <w:rFonts w:ascii="Calibri" w:hAnsi="Calibri" w:cs="Calibri"/>
        <w:b w:val="0"/>
        <w:sz w:val="22"/>
        <w:szCs w:val="22"/>
      </w:rPr>
      <w:fldChar w:fldCharType="begin"/>
    </w:r>
    <w:r w:rsidRPr="00AC329C">
      <w:rPr>
        <w:rFonts w:ascii="Calibri" w:hAnsi="Calibri" w:cs="Calibri"/>
        <w:b w:val="0"/>
        <w:sz w:val="22"/>
        <w:szCs w:val="22"/>
      </w:rPr>
      <w:instrText>PAGE  \* Arabic  \* MERGEFORMAT</w:instrText>
    </w:r>
    <w:r w:rsidRPr="00AC329C">
      <w:rPr>
        <w:rFonts w:ascii="Calibri" w:hAnsi="Calibri" w:cs="Calibri"/>
        <w:b w:val="0"/>
        <w:sz w:val="22"/>
        <w:szCs w:val="22"/>
      </w:rPr>
      <w:fldChar w:fldCharType="separate"/>
    </w:r>
    <w:r w:rsidR="00DA3D9A">
      <w:rPr>
        <w:rFonts w:ascii="Calibri" w:hAnsi="Calibri" w:cs="Calibri"/>
        <w:b w:val="0"/>
        <w:noProof/>
        <w:sz w:val="22"/>
        <w:szCs w:val="22"/>
      </w:rPr>
      <w:t>4</w:t>
    </w:r>
    <w:r w:rsidRPr="00AC329C">
      <w:rPr>
        <w:rFonts w:ascii="Calibri" w:hAnsi="Calibri" w:cs="Calibri"/>
        <w:b w:val="0"/>
        <w:sz w:val="22"/>
        <w:szCs w:val="22"/>
      </w:rPr>
      <w:fldChar w:fldCharType="end"/>
    </w:r>
    <w:r w:rsidRPr="00AC329C">
      <w:rPr>
        <w:rFonts w:ascii="Calibri" w:hAnsi="Calibri" w:cs="Calibri"/>
        <w:b w:val="0"/>
        <w:sz w:val="22"/>
        <w:szCs w:val="22"/>
      </w:rPr>
      <w:t xml:space="preserve"> z </w:t>
    </w:r>
    <w:r w:rsidR="00AC329C" w:rsidRPr="00AC329C">
      <w:rPr>
        <w:rFonts w:ascii="Calibri" w:hAnsi="Calibri" w:cs="Calibri"/>
        <w:b w:val="0"/>
        <w:sz w:val="22"/>
        <w:szCs w:val="22"/>
      </w:rPr>
      <w:fldChar w:fldCharType="begin"/>
    </w:r>
    <w:r w:rsidR="00AC329C" w:rsidRPr="00AC329C">
      <w:rPr>
        <w:rFonts w:ascii="Calibri" w:hAnsi="Calibri" w:cs="Calibri"/>
        <w:b w:val="0"/>
        <w:sz w:val="22"/>
        <w:szCs w:val="22"/>
      </w:rPr>
      <w:instrText>NUMPAGES  \* Arabic  \* MERGEFORMAT</w:instrText>
    </w:r>
    <w:r w:rsidR="00AC329C" w:rsidRPr="00AC329C">
      <w:rPr>
        <w:rFonts w:ascii="Calibri" w:hAnsi="Calibri" w:cs="Calibri"/>
        <w:b w:val="0"/>
        <w:sz w:val="22"/>
        <w:szCs w:val="22"/>
      </w:rPr>
      <w:fldChar w:fldCharType="separate"/>
    </w:r>
    <w:r w:rsidR="00DA3D9A">
      <w:rPr>
        <w:rFonts w:ascii="Calibri" w:hAnsi="Calibri" w:cs="Calibri"/>
        <w:b w:val="0"/>
        <w:noProof/>
        <w:sz w:val="22"/>
        <w:szCs w:val="22"/>
      </w:rPr>
      <w:t>4</w:t>
    </w:r>
    <w:r w:rsidR="00AC329C" w:rsidRPr="00AC329C">
      <w:rPr>
        <w:rFonts w:ascii="Calibri" w:hAnsi="Calibri" w:cs="Calibri"/>
        <w:b w:val="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9C" w:rsidRPr="003427A4" w:rsidRDefault="00AC329C" w:rsidP="00AC329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3427A4">
      <w:rPr>
        <w:rFonts w:ascii="Calibri" w:hAnsi="Calibri" w:cs="Calibri"/>
        <w:b w:val="0"/>
        <w:sz w:val="22"/>
        <w:szCs w:val="22"/>
      </w:rPr>
      <w:t>Urząd m.st. Warszawy - Centrum Obsługi Podatnika</w:t>
    </w:r>
  </w:p>
  <w:p w:rsidR="00BE4623" w:rsidRPr="00AC329C" w:rsidRDefault="00BE4623" w:rsidP="00AC329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AC329C">
      <w:rPr>
        <w:rFonts w:ascii="Calibri" w:hAnsi="Calibri" w:cs="Calibri"/>
        <w:b w:val="0"/>
        <w:sz w:val="22"/>
        <w:szCs w:val="22"/>
      </w:rPr>
      <w:t>ul. Obozowa 57, 01-161 Warszawa</w:t>
    </w:r>
  </w:p>
  <w:p w:rsidR="00BE4623" w:rsidRPr="00AC329C" w:rsidRDefault="00BE4623" w:rsidP="00AC329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AC329C">
      <w:rPr>
        <w:rFonts w:ascii="Calibri" w:hAnsi="Calibri" w:cs="Calibri"/>
        <w:b w:val="0"/>
        <w:sz w:val="22"/>
        <w:szCs w:val="22"/>
      </w:rPr>
      <w:t>tel. +48224430962</w:t>
    </w:r>
  </w:p>
  <w:p w:rsidR="00BE4623" w:rsidRPr="00AC329C" w:rsidRDefault="00BE4623" w:rsidP="00AC329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AC329C">
      <w:rPr>
        <w:rFonts w:ascii="Calibri" w:hAnsi="Calibri" w:cs="Calibri"/>
        <w:b w:val="0"/>
        <w:sz w:val="22"/>
        <w:szCs w:val="22"/>
      </w:rPr>
      <w:fldChar w:fldCharType="begin"/>
    </w:r>
    <w:r w:rsidRPr="00AC329C">
      <w:rPr>
        <w:rFonts w:ascii="Calibri" w:hAnsi="Calibri" w:cs="Calibri"/>
        <w:b w:val="0"/>
        <w:sz w:val="22"/>
        <w:szCs w:val="22"/>
      </w:rPr>
      <w:instrText>PAGE  \* Arabic  \* MERGEFORMAT</w:instrText>
    </w:r>
    <w:r w:rsidRPr="00AC329C">
      <w:rPr>
        <w:rFonts w:ascii="Calibri" w:hAnsi="Calibri" w:cs="Calibri"/>
        <w:b w:val="0"/>
        <w:sz w:val="22"/>
        <w:szCs w:val="22"/>
      </w:rPr>
      <w:fldChar w:fldCharType="separate"/>
    </w:r>
    <w:r w:rsidR="00DA3D9A">
      <w:rPr>
        <w:rFonts w:ascii="Calibri" w:hAnsi="Calibri" w:cs="Calibri"/>
        <w:b w:val="0"/>
        <w:noProof/>
        <w:sz w:val="22"/>
        <w:szCs w:val="22"/>
      </w:rPr>
      <w:t>1</w:t>
    </w:r>
    <w:r w:rsidRPr="00AC329C">
      <w:rPr>
        <w:rFonts w:ascii="Calibri" w:hAnsi="Calibri" w:cs="Calibri"/>
        <w:b w:val="0"/>
        <w:sz w:val="22"/>
        <w:szCs w:val="22"/>
      </w:rPr>
      <w:fldChar w:fldCharType="end"/>
    </w:r>
    <w:r w:rsidRPr="00AC329C">
      <w:rPr>
        <w:rFonts w:ascii="Calibri" w:hAnsi="Calibri" w:cs="Calibri"/>
        <w:b w:val="0"/>
        <w:sz w:val="22"/>
        <w:szCs w:val="22"/>
      </w:rPr>
      <w:t xml:space="preserve"> z </w:t>
    </w:r>
    <w:r w:rsidRPr="00AC329C">
      <w:rPr>
        <w:rFonts w:ascii="Calibri" w:hAnsi="Calibri" w:cs="Calibri"/>
        <w:b w:val="0"/>
        <w:sz w:val="22"/>
        <w:szCs w:val="22"/>
      </w:rPr>
      <w:fldChar w:fldCharType="begin"/>
    </w:r>
    <w:r w:rsidRPr="00AC329C">
      <w:rPr>
        <w:rFonts w:ascii="Calibri" w:hAnsi="Calibri" w:cs="Calibri"/>
        <w:b w:val="0"/>
        <w:sz w:val="22"/>
        <w:szCs w:val="22"/>
      </w:rPr>
      <w:instrText>NUMPAGES  \* Arabic  \* MERGEFORMAT</w:instrText>
    </w:r>
    <w:r w:rsidRPr="00AC329C">
      <w:rPr>
        <w:rFonts w:ascii="Calibri" w:hAnsi="Calibri" w:cs="Calibri"/>
        <w:b w:val="0"/>
        <w:sz w:val="22"/>
        <w:szCs w:val="22"/>
      </w:rPr>
      <w:fldChar w:fldCharType="separate"/>
    </w:r>
    <w:r w:rsidR="00DA3D9A">
      <w:rPr>
        <w:rFonts w:ascii="Calibri" w:hAnsi="Calibri" w:cs="Calibri"/>
        <w:b w:val="0"/>
        <w:noProof/>
        <w:sz w:val="22"/>
        <w:szCs w:val="22"/>
      </w:rPr>
      <w:t>4</w:t>
    </w:r>
    <w:r w:rsidRPr="00AC329C">
      <w:rPr>
        <w:rFonts w:ascii="Calibri" w:hAnsi="Calibri" w:cs="Calibri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16" w:rsidRDefault="00A17E16" w:rsidP="000B5F7B">
      <w:r>
        <w:separator/>
      </w:r>
    </w:p>
  </w:footnote>
  <w:footnote w:type="continuationSeparator" w:id="0">
    <w:p w:rsidR="00A17E16" w:rsidRDefault="00A17E16" w:rsidP="000B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F5" w:rsidRDefault="002965F5">
    <w:pPr>
      <w:pStyle w:val="Nagwek"/>
    </w:pPr>
    <w:r w:rsidRPr="009C764A">
      <w:rPr>
        <w:noProof/>
      </w:rPr>
      <w:drawing>
        <wp:inline distT="0" distB="0" distL="0" distR="0" wp14:anchorId="5415BDBF" wp14:editId="611D27EB">
          <wp:extent cx="3962400" cy="922020"/>
          <wp:effectExtent l="0" t="0" r="0" b="0"/>
          <wp:docPr id="2" name="Obraz 2" descr="Herb Warszawy i nazwa organu: Prezydent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ezydent_m_st_Warsza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219C"/>
    <w:multiLevelType w:val="hybridMultilevel"/>
    <w:tmpl w:val="82FE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22C54"/>
    <w:multiLevelType w:val="hybridMultilevel"/>
    <w:tmpl w:val="A692C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E42"/>
    <w:rsid w:val="00005294"/>
    <w:rsid w:val="000076C6"/>
    <w:rsid w:val="0000793D"/>
    <w:rsid w:val="00015B6D"/>
    <w:rsid w:val="00017F2C"/>
    <w:rsid w:val="00052ECF"/>
    <w:rsid w:val="00054F02"/>
    <w:rsid w:val="000572AD"/>
    <w:rsid w:val="0006741A"/>
    <w:rsid w:val="0007193E"/>
    <w:rsid w:val="00071D97"/>
    <w:rsid w:val="00072F0C"/>
    <w:rsid w:val="000759B3"/>
    <w:rsid w:val="00077D21"/>
    <w:rsid w:val="00077F2D"/>
    <w:rsid w:val="00080433"/>
    <w:rsid w:val="000819EF"/>
    <w:rsid w:val="00082D69"/>
    <w:rsid w:val="00097364"/>
    <w:rsid w:val="000974BD"/>
    <w:rsid w:val="000A30F5"/>
    <w:rsid w:val="000A6723"/>
    <w:rsid w:val="000B445A"/>
    <w:rsid w:val="000B5F7B"/>
    <w:rsid w:val="000C2BAB"/>
    <w:rsid w:val="000D321B"/>
    <w:rsid w:val="000D5781"/>
    <w:rsid w:val="000D5F43"/>
    <w:rsid w:val="000E18C5"/>
    <w:rsid w:val="000E29FF"/>
    <w:rsid w:val="000E50A4"/>
    <w:rsid w:val="000F11AF"/>
    <w:rsid w:val="001033DB"/>
    <w:rsid w:val="00107FE2"/>
    <w:rsid w:val="00114D2F"/>
    <w:rsid w:val="00114FA7"/>
    <w:rsid w:val="00117618"/>
    <w:rsid w:val="0012043D"/>
    <w:rsid w:val="00132892"/>
    <w:rsid w:val="00136893"/>
    <w:rsid w:val="00143CDB"/>
    <w:rsid w:val="00146995"/>
    <w:rsid w:val="0016143A"/>
    <w:rsid w:val="0016354E"/>
    <w:rsid w:val="00174203"/>
    <w:rsid w:val="001746E6"/>
    <w:rsid w:val="001821B4"/>
    <w:rsid w:val="0018321B"/>
    <w:rsid w:val="001872C1"/>
    <w:rsid w:val="0018759B"/>
    <w:rsid w:val="00194841"/>
    <w:rsid w:val="00196898"/>
    <w:rsid w:val="001A7656"/>
    <w:rsid w:val="001B1DC8"/>
    <w:rsid w:val="001B710B"/>
    <w:rsid w:val="001C38C6"/>
    <w:rsid w:val="001D12C2"/>
    <w:rsid w:val="001D3798"/>
    <w:rsid w:val="001E212E"/>
    <w:rsid w:val="001F3658"/>
    <w:rsid w:val="002059C4"/>
    <w:rsid w:val="00226C8C"/>
    <w:rsid w:val="00231EB5"/>
    <w:rsid w:val="00262BC2"/>
    <w:rsid w:val="00264FA6"/>
    <w:rsid w:val="0029658B"/>
    <w:rsid w:val="002965E0"/>
    <w:rsid w:val="002965F5"/>
    <w:rsid w:val="002D2B2B"/>
    <w:rsid w:val="002D2B82"/>
    <w:rsid w:val="002D4814"/>
    <w:rsid w:val="002D680B"/>
    <w:rsid w:val="002E077A"/>
    <w:rsid w:val="002E3245"/>
    <w:rsid w:val="002E6D20"/>
    <w:rsid w:val="002F411B"/>
    <w:rsid w:val="002F7272"/>
    <w:rsid w:val="002F7811"/>
    <w:rsid w:val="0030482C"/>
    <w:rsid w:val="0030602F"/>
    <w:rsid w:val="00325EE9"/>
    <w:rsid w:val="0033528D"/>
    <w:rsid w:val="00335322"/>
    <w:rsid w:val="00337FD1"/>
    <w:rsid w:val="003438A1"/>
    <w:rsid w:val="003544DD"/>
    <w:rsid w:val="00360539"/>
    <w:rsid w:val="0036259B"/>
    <w:rsid w:val="00365D15"/>
    <w:rsid w:val="003677F2"/>
    <w:rsid w:val="00384140"/>
    <w:rsid w:val="003849C3"/>
    <w:rsid w:val="00384EAD"/>
    <w:rsid w:val="00387679"/>
    <w:rsid w:val="00394CF7"/>
    <w:rsid w:val="003974BB"/>
    <w:rsid w:val="003A0AAB"/>
    <w:rsid w:val="003A309C"/>
    <w:rsid w:val="003A377A"/>
    <w:rsid w:val="003A55DA"/>
    <w:rsid w:val="003C2802"/>
    <w:rsid w:val="003C4F2F"/>
    <w:rsid w:val="003C7B29"/>
    <w:rsid w:val="003D1BFB"/>
    <w:rsid w:val="003D1CD7"/>
    <w:rsid w:val="003D6083"/>
    <w:rsid w:val="003E47BA"/>
    <w:rsid w:val="003E5FEC"/>
    <w:rsid w:val="003E7A2F"/>
    <w:rsid w:val="003F2235"/>
    <w:rsid w:val="003F4E11"/>
    <w:rsid w:val="003F5FB8"/>
    <w:rsid w:val="003F6E8B"/>
    <w:rsid w:val="00403319"/>
    <w:rsid w:val="00423803"/>
    <w:rsid w:val="004278F3"/>
    <w:rsid w:val="00431DE8"/>
    <w:rsid w:val="004414B2"/>
    <w:rsid w:val="0044785C"/>
    <w:rsid w:val="00454B58"/>
    <w:rsid w:val="00473680"/>
    <w:rsid w:val="004A0523"/>
    <w:rsid w:val="004A3DC8"/>
    <w:rsid w:val="004A50E0"/>
    <w:rsid w:val="004A72F5"/>
    <w:rsid w:val="004C1B0C"/>
    <w:rsid w:val="004C6190"/>
    <w:rsid w:val="004D4A28"/>
    <w:rsid w:val="004E2CF0"/>
    <w:rsid w:val="004E4C7B"/>
    <w:rsid w:val="004F17CF"/>
    <w:rsid w:val="004F4108"/>
    <w:rsid w:val="005059AE"/>
    <w:rsid w:val="00506BC6"/>
    <w:rsid w:val="00531FE0"/>
    <w:rsid w:val="00534E63"/>
    <w:rsid w:val="00534E89"/>
    <w:rsid w:val="005352ED"/>
    <w:rsid w:val="005362D9"/>
    <w:rsid w:val="00543444"/>
    <w:rsid w:val="005476C8"/>
    <w:rsid w:val="00556F67"/>
    <w:rsid w:val="0056159E"/>
    <w:rsid w:val="00564A58"/>
    <w:rsid w:val="00565636"/>
    <w:rsid w:val="00565675"/>
    <w:rsid w:val="005709D6"/>
    <w:rsid w:val="00572E6E"/>
    <w:rsid w:val="00580FDA"/>
    <w:rsid w:val="00585C7B"/>
    <w:rsid w:val="00590B2F"/>
    <w:rsid w:val="005949C3"/>
    <w:rsid w:val="00596893"/>
    <w:rsid w:val="00596B63"/>
    <w:rsid w:val="005A3169"/>
    <w:rsid w:val="005A53E0"/>
    <w:rsid w:val="005A70DB"/>
    <w:rsid w:val="005B2722"/>
    <w:rsid w:val="005B4A69"/>
    <w:rsid w:val="005B4EA1"/>
    <w:rsid w:val="005B6B3D"/>
    <w:rsid w:val="005C10DB"/>
    <w:rsid w:val="005C19CF"/>
    <w:rsid w:val="005C1E65"/>
    <w:rsid w:val="005D082B"/>
    <w:rsid w:val="005D3B59"/>
    <w:rsid w:val="005F0224"/>
    <w:rsid w:val="0061659B"/>
    <w:rsid w:val="00624CC2"/>
    <w:rsid w:val="00635D40"/>
    <w:rsid w:val="00644277"/>
    <w:rsid w:val="00653537"/>
    <w:rsid w:val="00663C75"/>
    <w:rsid w:val="0069498A"/>
    <w:rsid w:val="006A650E"/>
    <w:rsid w:val="006B1344"/>
    <w:rsid w:val="006C73AA"/>
    <w:rsid w:val="006E3C66"/>
    <w:rsid w:val="006F5330"/>
    <w:rsid w:val="00701DBB"/>
    <w:rsid w:val="00703A4C"/>
    <w:rsid w:val="0070605A"/>
    <w:rsid w:val="007257F7"/>
    <w:rsid w:val="00726980"/>
    <w:rsid w:val="00737428"/>
    <w:rsid w:val="007436E4"/>
    <w:rsid w:val="00745429"/>
    <w:rsid w:val="00745829"/>
    <w:rsid w:val="00745EAC"/>
    <w:rsid w:val="00746B9E"/>
    <w:rsid w:val="00760FEC"/>
    <w:rsid w:val="0076194D"/>
    <w:rsid w:val="0077428C"/>
    <w:rsid w:val="007755CA"/>
    <w:rsid w:val="00791D53"/>
    <w:rsid w:val="007A4BCD"/>
    <w:rsid w:val="007A6DBC"/>
    <w:rsid w:val="007C5FB8"/>
    <w:rsid w:val="007D0BBB"/>
    <w:rsid w:val="007D669F"/>
    <w:rsid w:val="007E3944"/>
    <w:rsid w:val="007F4923"/>
    <w:rsid w:val="007F6A32"/>
    <w:rsid w:val="007F6F5B"/>
    <w:rsid w:val="00801D99"/>
    <w:rsid w:val="00806B7D"/>
    <w:rsid w:val="00822838"/>
    <w:rsid w:val="00822A28"/>
    <w:rsid w:val="00830BA5"/>
    <w:rsid w:val="00831BF7"/>
    <w:rsid w:val="008333CD"/>
    <w:rsid w:val="00836FC5"/>
    <w:rsid w:val="008550D7"/>
    <w:rsid w:val="00855C50"/>
    <w:rsid w:val="008576F4"/>
    <w:rsid w:val="00860232"/>
    <w:rsid w:val="008619F6"/>
    <w:rsid w:val="00890E43"/>
    <w:rsid w:val="008A04D5"/>
    <w:rsid w:val="008A0C9C"/>
    <w:rsid w:val="008A64A4"/>
    <w:rsid w:val="008A79B3"/>
    <w:rsid w:val="008B56A0"/>
    <w:rsid w:val="008B6E48"/>
    <w:rsid w:val="008C5EAC"/>
    <w:rsid w:val="008D272C"/>
    <w:rsid w:val="008D77E9"/>
    <w:rsid w:val="008F580A"/>
    <w:rsid w:val="008F6787"/>
    <w:rsid w:val="009017BE"/>
    <w:rsid w:val="009019A3"/>
    <w:rsid w:val="00905812"/>
    <w:rsid w:val="00906A64"/>
    <w:rsid w:val="0091525B"/>
    <w:rsid w:val="00922F85"/>
    <w:rsid w:val="00923885"/>
    <w:rsid w:val="0092423F"/>
    <w:rsid w:val="009256C1"/>
    <w:rsid w:val="00930297"/>
    <w:rsid w:val="009460CD"/>
    <w:rsid w:val="00947D6C"/>
    <w:rsid w:val="009547CC"/>
    <w:rsid w:val="0095588A"/>
    <w:rsid w:val="00957C32"/>
    <w:rsid w:val="00964EE3"/>
    <w:rsid w:val="00967C08"/>
    <w:rsid w:val="00991301"/>
    <w:rsid w:val="00995053"/>
    <w:rsid w:val="00997863"/>
    <w:rsid w:val="009A08DA"/>
    <w:rsid w:val="009A365F"/>
    <w:rsid w:val="009A662C"/>
    <w:rsid w:val="009B23DF"/>
    <w:rsid w:val="009B3853"/>
    <w:rsid w:val="009C4001"/>
    <w:rsid w:val="009D0D3A"/>
    <w:rsid w:val="009D145D"/>
    <w:rsid w:val="009F17B2"/>
    <w:rsid w:val="009F5172"/>
    <w:rsid w:val="00A01806"/>
    <w:rsid w:val="00A02ED6"/>
    <w:rsid w:val="00A10CA3"/>
    <w:rsid w:val="00A13BF6"/>
    <w:rsid w:val="00A17E16"/>
    <w:rsid w:val="00A2170D"/>
    <w:rsid w:val="00A3181A"/>
    <w:rsid w:val="00A522F4"/>
    <w:rsid w:val="00A53123"/>
    <w:rsid w:val="00A57255"/>
    <w:rsid w:val="00A63B90"/>
    <w:rsid w:val="00A71D51"/>
    <w:rsid w:val="00A85653"/>
    <w:rsid w:val="00A910FC"/>
    <w:rsid w:val="00AA2737"/>
    <w:rsid w:val="00AA401C"/>
    <w:rsid w:val="00AA4810"/>
    <w:rsid w:val="00AB028B"/>
    <w:rsid w:val="00AB1F44"/>
    <w:rsid w:val="00AB6A95"/>
    <w:rsid w:val="00AC329C"/>
    <w:rsid w:val="00AC36EB"/>
    <w:rsid w:val="00AC5C21"/>
    <w:rsid w:val="00AD2782"/>
    <w:rsid w:val="00AD69AF"/>
    <w:rsid w:val="00AD6EF9"/>
    <w:rsid w:val="00AE50E1"/>
    <w:rsid w:val="00AF3855"/>
    <w:rsid w:val="00B10DAC"/>
    <w:rsid w:val="00B13019"/>
    <w:rsid w:val="00B155BE"/>
    <w:rsid w:val="00B20AE4"/>
    <w:rsid w:val="00B248B7"/>
    <w:rsid w:val="00B30688"/>
    <w:rsid w:val="00B327C4"/>
    <w:rsid w:val="00B36BAF"/>
    <w:rsid w:val="00B44094"/>
    <w:rsid w:val="00B50691"/>
    <w:rsid w:val="00B510C5"/>
    <w:rsid w:val="00B53AF6"/>
    <w:rsid w:val="00B5496F"/>
    <w:rsid w:val="00B61574"/>
    <w:rsid w:val="00B630AB"/>
    <w:rsid w:val="00B64618"/>
    <w:rsid w:val="00B671EB"/>
    <w:rsid w:val="00B70A47"/>
    <w:rsid w:val="00B73F2A"/>
    <w:rsid w:val="00B826D4"/>
    <w:rsid w:val="00B87546"/>
    <w:rsid w:val="00BA16E4"/>
    <w:rsid w:val="00BA3D40"/>
    <w:rsid w:val="00BA52E8"/>
    <w:rsid w:val="00BA7840"/>
    <w:rsid w:val="00BB16D2"/>
    <w:rsid w:val="00BB2991"/>
    <w:rsid w:val="00BB3D4B"/>
    <w:rsid w:val="00BC13CD"/>
    <w:rsid w:val="00BC2142"/>
    <w:rsid w:val="00BC4E4A"/>
    <w:rsid w:val="00BD44A3"/>
    <w:rsid w:val="00BD651A"/>
    <w:rsid w:val="00BE191B"/>
    <w:rsid w:val="00BE4623"/>
    <w:rsid w:val="00BF31B6"/>
    <w:rsid w:val="00C01EF4"/>
    <w:rsid w:val="00C030A3"/>
    <w:rsid w:val="00C15640"/>
    <w:rsid w:val="00C2185C"/>
    <w:rsid w:val="00C34BD6"/>
    <w:rsid w:val="00C54A86"/>
    <w:rsid w:val="00C54FC5"/>
    <w:rsid w:val="00C57A0B"/>
    <w:rsid w:val="00C62D84"/>
    <w:rsid w:val="00C70A98"/>
    <w:rsid w:val="00C736D0"/>
    <w:rsid w:val="00C918AC"/>
    <w:rsid w:val="00CA0459"/>
    <w:rsid w:val="00CA7AC1"/>
    <w:rsid w:val="00CC4185"/>
    <w:rsid w:val="00CC44FB"/>
    <w:rsid w:val="00CC4B15"/>
    <w:rsid w:val="00CC7804"/>
    <w:rsid w:val="00CD0C6D"/>
    <w:rsid w:val="00CD39BC"/>
    <w:rsid w:val="00CE5097"/>
    <w:rsid w:val="00CF3BC6"/>
    <w:rsid w:val="00D01B4A"/>
    <w:rsid w:val="00D1085E"/>
    <w:rsid w:val="00D11FE1"/>
    <w:rsid w:val="00D12215"/>
    <w:rsid w:val="00D12E8D"/>
    <w:rsid w:val="00D2356A"/>
    <w:rsid w:val="00D235D9"/>
    <w:rsid w:val="00D25147"/>
    <w:rsid w:val="00D27EFF"/>
    <w:rsid w:val="00D37769"/>
    <w:rsid w:val="00D43331"/>
    <w:rsid w:val="00D44287"/>
    <w:rsid w:val="00D44827"/>
    <w:rsid w:val="00D50499"/>
    <w:rsid w:val="00D530B9"/>
    <w:rsid w:val="00D617EB"/>
    <w:rsid w:val="00D80A97"/>
    <w:rsid w:val="00D81533"/>
    <w:rsid w:val="00D833BB"/>
    <w:rsid w:val="00D918DB"/>
    <w:rsid w:val="00D95E93"/>
    <w:rsid w:val="00D97D88"/>
    <w:rsid w:val="00DA12E0"/>
    <w:rsid w:val="00DA3200"/>
    <w:rsid w:val="00DA3D9A"/>
    <w:rsid w:val="00DA45B9"/>
    <w:rsid w:val="00DA6B9D"/>
    <w:rsid w:val="00DA7EB4"/>
    <w:rsid w:val="00DB188F"/>
    <w:rsid w:val="00DB4ED8"/>
    <w:rsid w:val="00DC0466"/>
    <w:rsid w:val="00DC5FF2"/>
    <w:rsid w:val="00DD0539"/>
    <w:rsid w:val="00DD764E"/>
    <w:rsid w:val="00DE7AF0"/>
    <w:rsid w:val="00DF1FD4"/>
    <w:rsid w:val="00E00B45"/>
    <w:rsid w:val="00E114D2"/>
    <w:rsid w:val="00E136C0"/>
    <w:rsid w:val="00E161FF"/>
    <w:rsid w:val="00E162EC"/>
    <w:rsid w:val="00E16819"/>
    <w:rsid w:val="00E206F7"/>
    <w:rsid w:val="00E34934"/>
    <w:rsid w:val="00E47634"/>
    <w:rsid w:val="00E6107F"/>
    <w:rsid w:val="00E66122"/>
    <w:rsid w:val="00E72711"/>
    <w:rsid w:val="00E72851"/>
    <w:rsid w:val="00E75F6D"/>
    <w:rsid w:val="00E8249F"/>
    <w:rsid w:val="00E85EFC"/>
    <w:rsid w:val="00E86F46"/>
    <w:rsid w:val="00E92408"/>
    <w:rsid w:val="00E9537A"/>
    <w:rsid w:val="00E95DB5"/>
    <w:rsid w:val="00EA0DA9"/>
    <w:rsid w:val="00EA0DE6"/>
    <w:rsid w:val="00EA55FA"/>
    <w:rsid w:val="00EA6EF6"/>
    <w:rsid w:val="00EB534C"/>
    <w:rsid w:val="00EB5CE4"/>
    <w:rsid w:val="00EB6BB8"/>
    <w:rsid w:val="00EC4C41"/>
    <w:rsid w:val="00ED0DAF"/>
    <w:rsid w:val="00ED334C"/>
    <w:rsid w:val="00EE14BC"/>
    <w:rsid w:val="00EF40F7"/>
    <w:rsid w:val="00F03517"/>
    <w:rsid w:val="00F036D3"/>
    <w:rsid w:val="00F11112"/>
    <w:rsid w:val="00F21EB4"/>
    <w:rsid w:val="00F42AE0"/>
    <w:rsid w:val="00F4326C"/>
    <w:rsid w:val="00F47624"/>
    <w:rsid w:val="00F5627A"/>
    <w:rsid w:val="00F636BD"/>
    <w:rsid w:val="00F66754"/>
    <w:rsid w:val="00F7270A"/>
    <w:rsid w:val="00F8363E"/>
    <w:rsid w:val="00F90D64"/>
    <w:rsid w:val="00F92A7B"/>
    <w:rsid w:val="00F9553B"/>
    <w:rsid w:val="00F97FE7"/>
    <w:rsid w:val="00FA279D"/>
    <w:rsid w:val="00FA652D"/>
    <w:rsid w:val="00FB061F"/>
    <w:rsid w:val="00FC494F"/>
    <w:rsid w:val="00FC6638"/>
    <w:rsid w:val="00FD110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AB3128F"/>
  <w15:chartTrackingRefBased/>
  <w15:docId w15:val="{56095880-52E4-4149-8545-2BF2C130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5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65F5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styleId="Uwydatnienie">
    <w:name w:val="Emphasis"/>
    <w:uiPriority w:val="20"/>
    <w:qFormat/>
    <w:rsid w:val="00B61574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965F5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0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7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964F-E6DA-4CE1-8B9E-95DAE826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1167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cp:lastModifiedBy>Wawer Jakub (COP)</cp:lastModifiedBy>
  <cp:revision>18</cp:revision>
  <cp:lastPrinted>2023-04-14T09:55:00Z</cp:lastPrinted>
  <dcterms:created xsi:type="dcterms:W3CDTF">2023-04-13T08:08:00Z</dcterms:created>
  <dcterms:modified xsi:type="dcterms:W3CDTF">2023-04-14T09:55:00Z</dcterms:modified>
</cp:coreProperties>
</file>