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096" w:rsidRDefault="00B46EF2" w:rsidP="007F2096">
      <w:pPr>
        <w:jc w:val="right"/>
        <w:rPr>
          <w:rFonts w:cs="Calibri"/>
          <w:szCs w:val="22"/>
        </w:rPr>
      </w:pPr>
      <w:r w:rsidRPr="00E942F7">
        <w:rPr>
          <w:rFonts w:cs="Calibri"/>
          <w:szCs w:val="22"/>
        </w:rPr>
        <w:t>Warszawa</w:t>
      </w:r>
      <w:r w:rsidR="00BE5E20">
        <w:rPr>
          <w:rFonts w:cs="Calibri"/>
          <w:szCs w:val="22"/>
        </w:rPr>
        <w:t xml:space="preserve"> dnia</w:t>
      </w:r>
      <w:r w:rsidRPr="00E942F7">
        <w:rPr>
          <w:rFonts w:cs="Calibri"/>
          <w:szCs w:val="22"/>
        </w:rPr>
        <w:t xml:space="preserve"> </w:t>
      </w:r>
      <w:r w:rsidR="00845530" w:rsidRPr="00845530">
        <w:rPr>
          <w:rFonts w:cs="Calibri"/>
          <w:szCs w:val="22"/>
        </w:rPr>
        <w:t>04.01.2023</w:t>
      </w:r>
    </w:p>
    <w:p w:rsidR="00721F40" w:rsidRPr="00A14F3A" w:rsidRDefault="00B46EF2" w:rsidP="00721F40">
      <w:pPr>
        <w:contextualSpacing/>
        <w:rPr>
          <w:rFonts w:cs="Calibri"/>
          <w:b/>
          <w:szCs w:val="22"/>
        </w:rPr>
      </w:pPr>
      <w:r>
        <w:rPr>
          <w:rFonts w:cs="Calibri"/>
          <w:b/>
          <w:szCs w:val="22"/>
        </w:rPr>
        <w:t>COP-13.310.31</w:t>
      </w:r>
      <w:r w:rsidR="00721F40" w:rsidRPr="00A14F3A">
        <w:rPr>
          <w:rFonts w:cs="Calibri"/>
          <w:b/>
          <w:szCs w:val="22"/>
        </w:rPr>
        <w:t>.2022.GWA</w:t>
      </w:r>
    </w:p>
    <w:p w:rsidR="00721F40" w:rsidRPr="00A14F3A" w:rsidRDefault="00721F40" w:rsidP="00721F40">
      <w:pPr>
        <w:rPr>
          <w:rFonts w:cs="Calibri"/>
          <w:b/>
          <w:szCs w:val="22"/>
        </w:rPr>
      </w:pPr>
      <w:r w:rsidRPr="00A14F3A">
        <w:rPr>
          <w:rFonts w:cs="Calibri"/>
          <w:b/>
          <w:szCs w:val="22"/>
        </w:rPr>
        <w:t>COP-13/31100/</w:t>
      </w:r>
      <w:r w:rsidR="00845530">
        <w:rPr>
          <w:rFonts w:cs="Calibri"/>
          <w:b/>
          <w:szCs w:val="22"/>
        </w:rPr>
        <w:t>63/GWA/23</w:t>
      </w:r>
    </w:p>
    <w:p w:rsidR="00B46EF2" w:rsidRDefault="00B46EF2" w:rsidP="007F2096">
      <w:pPr>
        <w:ind w:left="5670"/>
        <w:contextualSpacing/>
        <w:rPr>
          <w:rFonts w:cs="Calibri"/>
          <w:b/>
          <w:szCs w:val="22"/>
        </w:rPr>
      </w:pPr>
      <w:r>
        <w:rPr>
          <w:rFonts w:cs="Calibri"/>
          <w:b/>
          <w:szCs w:val="22"/>
        </w:rPr>
        <w:t xml:space="preserve">Pani </w:t>
      </w:r>
      <w:r w:rsidR="007F2096">
        <w:rPr>
          <w:rFonts w:cs="Calibri"/>
          <w:b/>
          <w:szCs w:val="22"/>
        </w:rPr>
        <w:t>(…)</w:t>
      </w:r>
    </w:p>
    <w:p w:rsidR="00B46EF2" w:rsidRDefault="00E942F7" w:rsidP="007F2096">
      <w:pPr>
        <w:ind w:left="5670"/>
        <w:contextualSpacing/>
        <w:rPr>
          <w:rFonts w:cs="Calibri"/>
          <w:b/>
          <w:szCs w:val="22"/>
        </w:rPr>
      </w:pPr>
      <w:r>
        <w:rPr>
          <w:rFonts w:cs="Calibri"/>
          <w:b/>
          <w:szCs w:val="22"/>
        </w:rPr>
        <w:t>u</w:t>
      </w:r>
      <w:r w:rsidR="00B46EF2">
        <w:rPr>
          <w:rFonts w:cs="Calibri"/>
          <w:b/>
          <w:szCs w:val="22"/>
        </w:rPr>
        <w:t xml:space="preserve">l. </w:t>
      </w:r>
      <w:r w:rsidR="007F2096">
        <w:rPr>
          <w:rFonts w:cs="Calibri"/>
          <w:b/>
          <w:szCs w:val="22"/>
        </w:rPr>
        <w:t>(…)</w:t>
      </w:r>
    </w:p>
    <w:p w:rsidR="00B46EF2" w:rsidRDefault="00B46EF2" w:rsidP="00605E4A">
      <w:pPr>
        <w:spacing w:after="360"/>
        <w:ind w:left="4956" w:firstLine="709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Adres e-</w:t>
      </w:r>
      <w:proofErr w:type="spellStart"/>
      <w:r>
        <w:rPr>
          <w:rFonts w:cs="Calibri"/>
          <w:b/>
          <w:szCs w:val="22"/>
        </w:rPr>
        <w:t>puap</w:t>
      </w:r>
      <w:proofErr w:type="spellEnd"/>
      <w:r>
        <w:rPr>
          <w:rFonts w:cs="Calibri"/>
          <w:b/>
          <w:szCs w:val="22"/>
        </w:rPr>
        <w:t xml:space="preserve"> do doręczeń: </w:t>
      </w:r>
      <w:r w:rsidR="007F2096">
        <w:rPr>
          <w:rFonts w:cs="Calibri"/>
          <w:b/>
          <w:szCs w:val="22"/>
        </w:rPr>
        <w:t>(…)</w:t>
      </w:r>
    </w:p>
    <w:p w:rsidR="00384140" w:rsidRPr="00A14F3A" w:rsidRDefault="00384140" w:rsidP="007F2096">
      <w:r w:rsidRPr="00A14F3A">
        <w:t>Działając na podstawie art. 14j § 1 ustawy z dnia 29 sierpnia 1997 r. - Ordynacja podatkowa (Dz.</w:t>
      </w:r>
      <w:r w:rsidR="007F2096">
        <w:t> </w:t>
      </w:r>
      <w:r w:rsidRPr="00A14F3A">
        <w:t>U.</w:t>
      </w:r>
      <w:r w:rsidR="007F2096">
        <w:t> </w:t>
      </w:r>
      <w:r w:rsidRPr="00A14F3A">
        <w:t>z</w:t>
      </w:r>
      <w:r w:rsidR="007F2096">
        <w:t> </w:t>
      </w:r>
      <w:r w:rsidRPr="00A14F3A">
        <w:t>2021 r. poz. 1540</w:t>
      </w:r>
      <w:r w:rsidR="00E23A62" w:rsidRPr="00A14F3A">
        <w:t xml:space="preserve">, z </w:t>
      </w:r>
      <w:proofErr w:type="spellStart"/>
      <w:r w:rsidR="00E23A62" w:rsidRPr="00A14F3A">
        <w:t>późn</w:t>
      </w:r>
      <w:proofErr w:type="spellEnd"/>
      <w:r w:rsidR="00E23A62" w:rsidRPr="00A14F3A">
        <w:t>.</w:t>
      </w:r>
      <w:r w:rsidR="00555166" w:rsidRPr="00A14F3A">
        <w:t xml:space="preserve"> zm.</w:t>
      </w:r>
      <w:r w:rsidR="00E23A62" w:rsidRPr="00A14F3A">
        <w:t>)</w:t>
      </w:r>
    </w:p>
    <w:p w:rsidR="00384140" w:rsidRPr="00A14F3A" w:rsidRDefault="00384140" w:rsidP="007F2096">
      <w:pPr>
        <w:pStyle w:val="Nagwek1"/>
        <w:rPr>
          <w:b w:val="0"/>
        </w:rPr>
      </w:pPr>
      <w:r w:rsidRPr="00A14F3A">
        <w:t>po rozpatrzeniu</w:t>
      </w:r>
    </w:p>
    <w:p w:rsidR="005A63E5" w:rsidRPr="00A14F3A" w:rsidRDefault="005A63E5" w:rsidP="007F2096">
      <w:r w:rsidRPr="00A14F3A">
        <w:t xml:space="preserve">wniosku </w:t>
      </w:r>
      <w:r w:rsidR="00C71649">
        <w:t>Pan</w:t>
      </w:r>
      <w:r w:rsidR="00B46EF2">
        <w:t xml:space="preserve">i </w:t>
      </w:r>
      <w:r w:rsidR="00605E4A">
        <w:t>(…)</w:t>
      </w:r>
      <w:r w:rsidR="00B46EF2">
        <w:t xml:space="preserve"> </w:t>
      </w:r>
      <w:r w:rsidR="00C71649">
        <w:t xml:space="preserve">ul. </w:t>
      </w:r>
      <w:r w:rsidR="00605E4A">
        <w:t>(…)</w:t>
      </w:r>
      <w:r w:rsidR="00C71649">
        <w:t xml:space="preserve"> z dnia </w:t>
      </w:r>
      <w:r w:rsidR="00B46EF2">
        <w:t xml:space="preserve">1 grudnia </w:t>
      </w:r>
      <w:r w:rsidR="00136188">
        <w:t>2022 r.</w:t>
      </w:r>
      <w:r w:rsidR="00C6702D" w:rsidRPr="00A14F3A">
        <w:t xml:space="preserve"> </w:t>
      </w:r>
      <w:r w:rsidR="00790166" w:rsidRPr="00A14F3A">
        <w:t xml:space="preserve">(data </w:t>
      </w:r>
      <w:r w:rsidRPr="00A14F3A">
        <w:t>wpływ</w:t>
      </w:r>
      <w:r w:rsidR="00790166" w:rsidRPr="00A14F3A">
        <w:t>u</w:t>
      </w:r>
      <w:r w:rsidRPr="00A14F3A">
        <w:t xml:space="preserve"> do</w:t>
      </w:r>
      <w:r w:rsidR="00790166" w:rsidRPr="00A14F3A">
        <w:t xml:space="preserve"> </w:t>
      </w:r>
      <w:r w:rsidR="00C71649">
        <w:t>o</w:t>
      </w:r>
      <w:r w:rsidRPr="00A14F3A">
        <w:t xml:space="preserve">rganu podatkowego w dniu </w:t>
      </w:r>
      <w:r w:rsidR="00B46EF2">
        <w:t>1</w:t>
      </w:r>
      <w:r w:rsidR="00605E4A">
        <w:t> </w:t>
      </w:r>
      <w:r w:rsidR="00B46EF2">
        <w:t>grudnia</w:t>
      </w:r>
      <w:r w:rsidR="00790166" w:rsidRPr="00A14F3A">
        <w:t xml:space="preserve"> 2022 r.) </w:t>
      </w:r>
      <w:r w:rsidRPr="00A14F3A">
        <w:t>w sprawie udzielenia pisemnej interpretacji przepisów prawa</w:t>
      </w:r>
      <w:r w:rsidR="00C71649">
        <w:t xml:space="preserve"> podatkowego w</w:t>
      </w:r>
      <w:r w:rsidR="00605E4A">
        <w:t> </w:t>
      </w:r>
      <w:r w:rsidR="00C71649">
        <w:t xml:space="preserve">zakresie </w:t>
      </w:r>
      <w:r w:rsidR="00B46EF2">
        <w:t>podatku od nieruchomości, uzupełnion</w:t>
      </w:r>
      <w:r w:rsidR="00E942F7">
        <w:t>ego w</w:t>
      </w:r>
      <w:r w:rsidR="003427A4">
        <w:t> </w:t>
      </w:r>
      <w:r w:rsidR="00E942F7">
        <w:t xml:space="preserve"> dniu 15 grudnia 2022 r.</w:t>
      </w:r>
      <w:r w:rsidR="00B46EF2">
        <w:t xml:space="preserve"> pismem z </w:t>
      </w:r>
      <w:r w:rsidR="00E942F7">
        <w:t>tego samego dnia</w:t>
      </w:r>
    </w:p>
    <w:p w:rsidR="00534E89" w:rsidRPr="00A14F3A" w:rsidRDefault="00534E89" w:rsidP="007F2096">
      <w:pPr>
        <w:pStyle w:val="Nagwek1"/>
      </w:pPr>
      <w:r w:rsidRPr="00A14F3A">
        <w:t>postanawiam</w:t>
      </w:r>
    </w:p>
    <w:p w:rsidR="007B353E" w:rsidRPr="00A14F3A" w:rsidRDefault="003A2E5D" w:rsidP="007F2096">
      <w:r w:rsidRPr="00A14F3A">
        <w:t>u</w:t>
      </w:r>
      <w:r w:rsidR="007B353E" w:rsidRPr="00A14F3A">
        <w:t>znać stanowisk</w:t>
      </w:r>
      <w:r w:rsidR="009124E2">
        <w:t>o</w:t>
      </w:r>
      <w:r w:rsidR="00E942F7">
        <w:t xml:space="preserve"> Wnioskodawcy -</w:t>
      </w:r>
      <w:r w:rsidR="007B353E" w:rsidRPr="00A14F3A">
        <w:t xml:space="preserve"> w przedstawionym stanie faktycznym - za </w:t>
      </w:r>
      <w:r w:rsidR="00B46EF2">
        <w:t>nie</w:t>
      </w:r>
      <w:r w:rsidR="007B353E" w:rsidRPr="00A14F3A">
        <w:t>prawidłowe w</w:t>
      </w:r>
      <w:r w:rsidR="003427A4">
        <w:t> </w:t>
      </w:r>
      <w:r w:rsidR="007B353E" w:rsidRPr="00A14F3A">
        <w:t>obowiązującym stanie prawnym.</w:t>
      </w:r>
    </w:p>
    <w:p w:rsidR="00017F2C" w:rsidRPr="00A14F3A" w:rsidRDefault="00077D21" w:rsidP="003427A4">
      <w:pPr>
        <w:pStyle w:val="Nagwek1"/>
      </w:pPr>
      <w:r w:rsidRPr="00A14F3A">
        <w:t>S</w:t>
      </w:r>
      <w:r w:rsidR="00017F2C" w:rsidRPr="00A14F3A">
        <w:t>tan faktyczny</w:t>
      </w:r>
      <w:r w:rsidR="00D12215" w:rsidRPr="00A14F3A">
        <w:t xml:space="preserve"> / zdarzenie przyszłe przedstawione we wniosku</w:t>
      </w:r>
      <w:r w:rsidR="00E23A62" w:rsidRPr="00A14F3A">
        <w:t>.</w:t>
      </w:r>
    </w:p>
    <w:p w:rsidR="00383FC1" w:rsidRPr="003427A4" w:rsidRDefault="00B46EF2" w:rsidP="007F2096">
      <w:r>
        <w:rPr>
          <w:color w:val="000000"/>
          <w:lang w:bidi="pl-PL"/>
        </w:rPr>
        <w:t xml:space="preserve">Pismem z dnia 1 grudnia 2022 roku Pani </w:t>
      </w:r>
      <w:r w:rsidR="00605E4A">
        <w:rPr>
          <w:color w:val="000000"/>
          <w:lang w:bidi="pl-PL"/>
        </w:rPr>
        <w:t>(…)</w:t>
      </w:r>
      <w:r>
        <w:rPr>
          <w:color w:val="000000"/>
          <w:lang w:bidi="pl-PL"/>
        </w:rPr>
        <w:t xml:space="preserve"> (dalej jako „Wnioskodawca”) zwróciła się do organu podatkowego z wnioskiem o indywidualną interpretację, dotyczącą </w:t>
      </w:r>
      <w:r w:rsidRPr="003427A4">
        <w:t>„(…) zwolnienia z podatku od</w:t>
      </w:r>
      <w:r w:rsidR="00014E73">
        <w:t> </w:t>
      </w:r>
      <w:r w:rsidRPr="003427A4">
        <w:t xml:space="preserve">nieruchomości </w:t>
      </w:r>
      <w:r w:rsidR="00383FC1" w:rsidRPr="003427A4">
        <w:t>na podstawie USTAWY z dnia 17 maja 1989 r. o gwarancjach wolności sumienia i</w:t>
      </w:r>
      <w:r w:rsidR="00014E73">
        <w:t> </w:t>
      </w:r>
      <w:r w:rsidR="00383FC1" w:rsidRPr="003427A4">
        <w:t>wyznania</w:t>
      </w:r>
      <w:r w:rsidR="00E942F7" w:rsidRPr="003427A4">
        <w:t xml:space="preserve"> </w:t>
      </w:r>
      <w:r w:rsidR="00383FC1" w:rsidRPr="003427A4">
        <w:t xml:space="preserve">Dz. U. 1989 Nr 25 poz. 155 art. 13 pkt 6 obiektu przy ul. </w:t>
      </w:r>
      <w:r w:rsidR="00014E73">
        <w:t>(…)</w:t>
      </w:r>
      <w:r w:rsidR="00383FC1" w:rsidRPr="003427A4">
        <w:t xml:space="preserve"> z powodu jego funkcji – miejsca kultu (…)”.</w:t>
      </w:r>
    </w:p>
    <w:p w:rsidR="006B2361" w:rsidRDefault="00383FC1" w:rsidP="007F2096">
      <w:pPr>
        <w:rPr>
          <w:color w:val="000000"/>
          <w:lang w:bidi="pl-PL"/>
        </w:rPr>
      </w:pPr>
      <w:r>
        <w:rPr>
          <w:color w:val="000000"/>
          <w:lang w:bidi="pl-PL"/>
        </w:rPr>
        <w:t xml:space="preserve">W związku z faktem, iż w/w wniosek nie spełniał wymagań określonych </w:t>
      </w:r>
      <w:r w:rsidR="00136188">
        <w:rPr>
          <w:color w:val="000000"/>
          <w:lang w:bidi="pl-PL"/>
        </w:rPr>
        <w:t>w przepisach ustawy Ordynacja podatkowa, organ podatkowy wezwaniem nr COP-13.310.31.2022.GWA; COP-</w:t>
      </w:r>
      <w:r w:rsidR="003427A4">
        <w:rPr>
          <w:color w:val="000000"/>
          <w:lang w:bidi="pl-PL"/>
        </w:rPr>
        <w:t> </w:t>
      </w:r>
      <w:r w:rsidR="00136188">
        <w:rPr>
          <w:color w:val="000000"/>
          <w:lang w:bidi="pl-PL"/>
        </w:rPr>
        <w:t>13/31100/1147/GW/22 z dnia 6 grudnia 2022 r. wezwał Wnioskodawcę do u</w:t>
      </w:r>
      <w:r w:rsidR="00E942F7">
        <w:rPr>
          <w:color w:val="000000"/>
          <w:lang w:bidi="pl-PL"/>
        </w:rPr>
        <w:t xml:space="preserve">zupełnienia złożonego wniosku </w:t>
      </w:r>
      <w:r w:rsidR="00136188">
        <w:rPr>
          <w:color w:val="000000"/>
          <w:lang w:bidi="pl-PL"/>
        </w:rPr>
        <w:t>przez:</w:t>
      </w:r>
    </w:p>
    <w:p w:rsidR="006B2361" w:rsidRDefault="006B2361">
      <w:pPr>
        <w:spacing w:after="0" w:line="240" w:lineRule="auto"/>
        <w:rPr>
          <w:color w:val="000000"/>
          <w:lang w:bidi="pl-PL"/>
        </w:rPr>
      </w:pPr>
      <w:r>
        <w:rPr>
          <w:color w:val="000000"/>
          <w:lang w:bidi="pl-PL"/>
        </w:rPr>
        <w:br w:type="page"/>
      </w:r>
      <w:bookmarkStart w:id="0" w:name="_GoBack"/>
      <w:bookmarkEnd w:id="0"/>
    </w:p>
    <w:p w:rsidR="00136188" w:rsidRPr="003427A4" w:rsidRDefault="00C066AB" w:rsidP="006B2361">
      <w:pPr>
        <w:pStyle w:val="Akapitzlist"/>
        <w:numPr>
          <w:ilvl w:val="0"/>
          <w:numId w:val="42"/>
        </w:numPr>
        <w:ind w:left="714" w:hanging="357"/>
        <w:contextualSpacing/>
        <w:rPr>
          <w:lang w:bidi="pl-PL"/>
        </w:rPr>
      </w:pPr>
      <w:r>
        <w:rPr>
          <w:lang w:bidi="pl-PL"/>
        </w:rPr>
        <w:lastRenderedPageBreak/>
        <w:t>w</w:t>
      </w:r>
      <w:r w:rsidR="00136188">
        <w:rPr>
          <w:lang w:bidi="pl-PL"/>
        </w:rPr>
        <w:t>yczerpujące przedstaw</w:t>
      </w:r>
      <w:r>
        <w:rPr>
          <w:lang w:bidi="pl-PL"/>
        </w:rPr>
        <w:t>ienie stanu zaistniałego faktycznego albo zdarzenia przyszłego oraz</w:t>
      </w:r>
      <w:r w:rsidR="00014E73">
        <w:rPr>
          <w:lang w:bidi="pl-PL"/>
        </w:rPr>
        <w:t> </w:t>
      </w:r>
      <w:r>
        <w:rPr>
          <w:lang w:bidi="pl-PL"/>
        </w:rPr>
        <w:t>przedstawienie</w:t>
      </w:r>
      <w:r w:rsidR="00014E73">
        <w:rPr>
          <w:lang w:bidi="pl-PL"/>
        </w:rPr>
        <w:t xml:space="preserve"> własnego stanowiska w sprawie;</w:t>
      </w:r>
    </w:p>
    <w:p w:rsidR="00C066AB" w:rsidRPr="003427A4" w:rsidRDefault="00C066AB" w:rsidP="006B2361">
      <w:pPr>
        <w:pStyle w:val="Akapitzlist"/>
        <w:numPr>
          <w:ilvl w:val="0"/>
          <w:numId w:val="42"/>
        </w:numPr>
        <w:ind w:left="714" w:hanging="357"/>
        <w:contextualSpacing/>
        <w:rPr>
          <w:lang w:bidi="pl-PL"/>
        </w:rPr>
      </w:pPr>
      <w:r>
        <w:rPr>
          <w:lang w:bidi="pl-PL"/>
        </w:rPr>
        <w:t>złożenia oświadczenia o którym mowa w art</w:t>
      </w:r>
      <w:r w:rsidR="00014E73">
        <w:rPr>
          <w:lang w:bidi="pl-PL"/>
        </w:rPr>
        <w:t>. 14b § 4 Ordynacji podatkowej;</w:t>
      </w:r>
    </w:p>
    <w:p w:rsidR="00C066AB" w:rsidRPr="003427A4" w:rsidRDefault="00C066AB" w:rsidP="006B2361">
      <w:pPr>
        <w:pStyle w:val="Akapitzlist"/>
        <w:numPr>
          <w:ilvl w:val="0"/>
          <w:numId w:val="42"/>
        </w:numPr>
        <w:ind w:left="714" w:hanging="357"/>
        <w:contextualSpacing/>
        <w:rPr>
          <w:lang w:bidi="pl-PL"/>
        </w:rPr>
      </w:pPr>
      <w:r>
        <w:rPr>
          <w:lang w:bidi="pl-PL"/>
        </w:rPr>
        <w:t>przedstawienie pytania.</w:t>
      </w:r>
    </w:p>
    <w:p w:rsidR="00C066AB" w:rsidRDefault="00C066AB" w:rsidP="007F2096">
      <w:pPr>
        <w:rPr>
          <w:lang w:bidi="pl-PL"/>
        </w:rPr>
      </w:pPr>
      <w:r>
        <w:rPr>
          <w:lang w:bidi="pl-PL"/>
        </w:rPr>
        <w:t>W odpowiedzi na wezwanie z dnia 24 listopada 2022 r., Wnioskodawca w dniu 15 grudnia 2022 r. przesłał za pośrednictwem platformy E-PUAP żądane informacje i oświadczenia przez złożenie wniosku o interpretację ind</w:t>
      </w:r>
      <w:r w:rsidR="00014E73">
        <w:rPr>
          <w:lang w:bidi="pl-PL"/>
        </w:rPr>
        <w:t>ywidualną na formularzu ORD-IN.</w:t>
      </w:r>
    </w:p>
    <w:p w:rsidR="00F12A06" w:rsidRDefault="00C066AB" w:rsidP="007F2096">
      <w:pPr>
        <w:rPr>
          <w:lang w:bidi="pl-PL"/>
        </w:rPr>
      </w:pPr>
      <w:r>
        <w:rPr>
          <w:lang w:bidi="pl-PL"/>
        </w:rPr>
        <w:t>Z opisu stanu faktycznego przedstawionego w tym wniosku</w:t>
      </w:r>
      <w:r w:rsidR="009124E2">
        <w:rPr>
          <w:lang w:bidi="pl-PL"/>
        </w:rPr>
        <w:t xml:space="preserve"> wynika iż Wnioskodawca, będący współwłaścicielem nieruchomości opisanej we wniosku, wydzierżawił na cele kultu religijnego oraz jako miejsce kultu nieruchomość położoną w </w:t>
      </w:r>
      <w:r w:rsidR="00014E73">
        <w:rPr>
          <w:lang w:bidi="pl-PL"/>
        </w:rPr>
        <w:t xml:space="preserve">(…) </w:t>
      </w:r>
      <w:r w:rsidR="009124E2">
        <w:rPr>
          <w:lang w:bidi="pl-PL"/>
        </w:rPr>
        <w:t xml:space="preserve">przy ulicy </w:t>
      </w:r>
      <w:r w:rsidR="00014E73">
        <w:rPr>
          <w:lang w:bidi="pl-PL"/>
        </w:rPr>
        <w:t>(…)</w:t>
      </w:r>
      <w:r w:rsidR="009124E2">
        <w:rPr>
          <w:lang w:bidi="pl-PL"/>
        </w:rPr>
        <w:t>. Dzierż</w:t>
      </w:r>
      <w:r w:rsidR="00B96710">
        <w:rPr>
          <w:lang w:bidi="pl-PL"/>
        </w:rPr>
        <w:t xml:space="preserve">awca oświadczył, iż prowadzi gminę wyznaniową związku wyznaniowego </w:t>
      </w:r>
      <w:r w:rsidR="00014E73">
        <w:rPr>
          <w:lang w:bidi="pl-PL"/>
        </w:rPr>
        <w:t>(…)</w:t>
      </w:r>
      <w:r w:rsidR="00B96710">
        <w:rPr>
          <w:lang w:bidi="pl-PL"/>
        </w:rPr>
        <w:t xml:space="preserve"> i</w:t>
      </w:r>
      <w:r w:rsidR="003427A4">
        <w:rPr>
          <w:lang w:bidi="pl-PL"/>
        </w:rPr>
        <w:t> </w:t>
      </w:r>
      <w:r w:rsidR="00B96710">
        <w:rPr>
          <w:lang w:bidi="pl-PL"/>
        </w:rPr>
        <w:t xml:space="preserve">dzierżawiona nieruchomość jest mu niezbędna do gromadzenia wyznawców kultu, odbywania obrzędów i ceremonii </w:t>
      </w:r>
      <w:r w:rsidR="00014E73">
        <w:rPr>
          <w:lang w:bidi="pl-PL"/>
        </w:rPr>
        <w:t>(…)</w:t>
      </w:r>
      <w:r w:rsidR="00B96710">
        <w:rPr>
          <w:lang w:bidi="pl-PL"/>
        </w:rPr>
        <w:t>, dzi</w:t>
      </w:r>
      <w:r w:rsidR="00E942F7">
        <w:rPr>
          <w:lang w:bidi="pl-PL"/>
        </w:rPr>
        <w:t>ałalności misyjnej, wychowawczo-</w:t>
      </w:r>
      <w:r w:rsidR="00B96710">
        <w:rPr>
          <w:lang w:bidi="pl-PL"/>
        </w:rPr>
        <w:t xml:space="preserve">opiekuńczej, działań duszpasterskich, charytatywnych i innych wymienionych w statucie. Dzierżawca wynajmowaną nieruchomość uczyni siedzibą gminy wyznaniowej </w:t>
      </w:r>
      <w:r w:rsidR="00014E73">
        <w:rPr>
          <w:lang w:bidi="pl-PL"/>
        </w:rPr>
        <w:t>(…)</w:t>
      </w:r>
      <w:r w:rsidR="00B96710">
        <w:rPr>
          <w:lang w:bidi="pl-PL"/>
        </w:rPr>
        <w:t xml:space="preserve"> przez czas trwania umowy dzierżawy. Dzierżawca </w:t>
      </w:r>
      <w:r w:rsidR="00F12A06">
        <w:rPr>
          <w:lang w:bidi="pl-PL"/>
        </w:rPr>
        <w:t xml:space="preserve">posiada osobowość prawną i jest jednostką organizacyjną należącą do związku wyznaniowego </w:t>
      </w:r>
      <w:r w:rsidR="00014E73">
        <w:rPr>
          <w:lang w:bidi="pl-PL"/>
        </w:rPr>
        <w:t>(…)</w:t>
      </w:r>
      <w:r w:rsidR="00F12A06">
        <w:rPr>
          <w:lang w:bidi="pl-PL"/>
        </w:rPr>
        <w:t xml:space="preserve"> wpisanego w dziale „A” rejestru kościołów i innych związków wyznaniowych pod pozycją </w:t>
      </w:r>
      <w:r w:rsidR="00014E73">
        <w:rPr>
          <w:lang w:bidi="pl-PL"/>
        </w:rPr>
        <w:t>(…)</w:t>
      </w:r>
      <w:r w:rsidR="00F12A06">
        <w:rPr>
          <w:lang w:bidi="pl-PL"/>
        </w:rPr>
        <w:t>.</w:t>
      </w:r>
    </w:p>
    <w:p w:rsidR="001A1A86" w:rsidRPr="00171A02" w:rsidRDefault="00F12A06" w:rsidP="007F2096">
      <w:pPr>
        <w:rPr>
          <w:lang w:bidi="pl-PL"/>
        </w:rPr>
      </w:pPr>
      <w:r>
        <w:rPr>
          <w:lang w:bidi="pl-PL"/>
        </w:rPr>
        <w:t xml:space="preserve">Zgodnie z art. 13 pkt 6 </w:t>
      </w:r>
      <w:r w:rsidR="00833DF7">
        <w:rPr>
          <w:lang w:bidi="pl-PL"/>
        </w:rPr>
        <w:t xml:space="preserve">ustawy z dnia 17 maja 1989 roku o gwarancjach </w:t>
      </w:r>
      <w:r w:rsidR="001A1A86">
        <w:rPr>
          <w:lang w:bidi="pl-PL"/>
        </w:rPr>
        <w:t xml:space="preserve">wolności sumienia i wyznania (Dz. U. z 2022 r., poz. 1435 z </w:t>
      </w:r>
      <w:proofErr w:type="spellStart"/>
      <w:r w:rsidR="001A1A86">
        <w:rPr>
          <w:lang w:bidi="pl-PL"/>
        </w:rPr>
        <w:t>późn</w:t>
      </w:r>
      <w:proofErr w:type="spellEnd"/>
      <w:r w:rsidR="001A1A86">
        <w:rPr>
          <w:lang w:bidi="pl-PL"/>
        </w:rPr>
        <w:t xml:space="preserve">. zm.), </w:t>
      </w:r>
      <w:r w:rsidR="001377EC">
        <w:rPr>
          <w:lang w:bidi="pl-PL"/>
        </w:rPr>
        <w:t>o</w:t>
      </w:r>
      <w:r w:rsidR="001A1A86" w:rsidRPr="00171A02">
        <w:rPr>
          <w:color w:val="333333"/>
          <w:shd w:val="clear" w:color="auto" w:fill="FFFFFF"/>
        </w:rPr>
        <w:t>soby prawne kościołów i innych związków wyznaniowych są</w:t>
      </w:r>
      <w:r w:rsidR="003427A4">
        <w:rPr>
          <w:color w:val="333333"/>
          <w:shd w:val="clear" w:color="auto" w:fill="FFFFFF"/>
        </w:rPr>
        <w:t> </w:t>
      </w:r>
      <w:r w:rsidR="001A1A86" w:rsidRPr="00171A02">
        <w:rPr>
          <w:color w:val="333333"/>
          <w:shd w:val="clear" w:color="auto" w:fill="FFFFFF"/>
        </w:rPr>
        <w:t xml:space="preserve">zwolnione od opodatkowania i od świadczeń na </w:t>
      </w:r>
      <w:r w:rsidR="001A1A86" w:rsidRPr="00171A02">
        <w:rPr>
          <w:iCs/>
          <w:color w:val="333333"/>
          <w:shd w:val="clear" w:color="auto" w:fill="FFFFFF"/>
        </w:rPr>
        <w:t>fundusz gminny i fundusz miejski</w:t>
      </w:r>
      <w:r w:rsidR="001A1A86" w:rsidRPr="00171A02">
        <w:rPr>
          <w:color w:val="333333"/>
          <w:shd w:val="clear" w:color="auto" w:fill="FFFFFF"/>
        </w:rPr>
        <w:t xml:space="preserve"> (z</w:t>
      </w:r>
      <w:r w:rsidR="001A1A86" w:rsidRPr="00171A02">
        <w:rPr>
          <w:shd w:val="clear" w:color="auto" w:fill="FFFFFF"/>
        </w:rPr>
        <w:t>niesiony z</w:t>
      </w:r>
      <w:r w:rsidR="003427A4">
        <w:rPr>
          <w:shd w:val="clear" w:color="auto" w:fill="FFFFFF"/>
        </w:rPr>
        <w:t> </w:t>
      </w:r>
      <w:r w:rsidR="001A1A86" w:rsidRPr="00171A02">
        <w:rPr>
          <w:shd w:val="clear" w:color="auto" w:fill="FFFFFF"/>
        </w:rPr>
        <w:t xml:space="preserve">dniem 1 stycznia 1991 r. na podstawie </w:t>
      </w:r>
      <w:hyperlink r:id="rId8" w:anchor="/document/16793931?unitId=art(1)ust(1)pkt(12)&amp;cm=DOCUMENT" w:tgtFrame="_blank" w:history="1">
        <w:r w:rsidR="001A1A86" w:rsidRPr="00171A02">
          <w:rPr>
            <w:rStyle w:val="Hipercze"/>
            <w:rFonts w:cs="Calibri"/>
            <w:color w:val="auto"/>
            <w:szCs w:val="22"/>
            <w:u w:val="none"/>
            <w:shd w:val="clear" w:color="auto" w:fill="FFFFFF"/>
          </w:rPr>
          <w:t>art. 1 ust. 1 pkt 12</w:t>
        </w:r>
      </w:hyperlink>
      <w:r w:rsidR="001A1A86" w:rsidRPr="00171A02">
        <w:rPr>
          <w:shd w:val="clear" w:color="auto" w:fill="FFFFFF"/>
        </w:rPr>
        <w:t xml:space="preserve"> ustawy z dnia 14 grudnia 1990 r.</w:t>
      </w:r>
      <w:r w:rsidR="003427A4">
        <w:rPr>
          <w:shd w:val="clear" w:color="auto" w:fill="FFFFFF"/>
        </w:rPr>
        <w:t xml:space="preserve"> </w:t>
      </w:r>
      <w:r w:rsidR="001A1A86" w:rsidRPr="00171A02">
        <w:rPr>
          <w:shd w:val="clear" w:color="auto" w:fill="FFFFFF"/>
        </w:rPr>
        <w:t>o</w:t>
      </w:r>
      <w:r w:rsidR="003427A4">
        <w:rPr>
          <w:shd w:val="clear" w:color="auto" w:fill="FFFFFF"/>
        </w:rPr>
        <w:t> </w:t>
      </w:r>
      <w:r w:rsidR="001A1A86" w:rsidRPr="00171A02">
        <w:rPr>
          <w:shd w:val="clear" w:color="auto" w:fill="FFFFFF"/>
        </w:rPr>
        <w:t>zniesieniu i</w:t>
      </w:r>
      <w:r w:rsidR="003427A4">
        <w:rPr>
          <w:shd w:val="clear" w:color="auto" w:fill="FFFFFF"/>
        </w:rPr>
        <w:t xml:space="preserve"> likwidacji niektórych funduszy</w:t>
      </w:r>
      <w:r w:rsidR="001A1A86" w:rsidRPr="00171A02">
        <w:rPr>
          <w:shd w:val="clear" w:color="auto" w:fill="FFFFFF"/>
        </w:rPr>
        <w:t xml:space="preserve"> - (Dz.U.1990.89.517) która weszła w życie z dniem 1</w:t>
      </w:r>
      <w:r w:rsidR="003427A4">
        <w:rPr>
          <w:shd w:val="clear" w:color="auto" w:fill="FFFFFF"/>
        </w:rPr>
        <w:t> </w:t>
      </w:r>
      <w:r w:rsidR="001A1A86" w:rsidRPr="00171A02">
        <w:rPr>
          <w:shd w:val="clear" w:color="auto" w:fill="FFFFFF"/>
        </w:rPr>
        <w:t>stycznia 1991 r.),</w:t>
      </w:r>
      <w:r w:rsidR="001A1A86" w:rsidRPr="00171A02">
        <w:rPr>
          <w:color w:val="333333"/>
          <w:shd w:val="clear" w:color="auto" w:fill="FFFFFF"/>
        </w:rPr>
        <w:t xml:space="preserve"> od nieruchomości lub ich części, stanowiących własność tych osób lub używanych przez nie na podstawie innego tytułu prawnego na cele niemieszkalne, z wyjątkiem części zajmowanej na wykonywanie działalności gospodarczej.</w:t>
      </w:r>
      <w:r w:rsidRPr="00171A02">
        <w:rPr>
          <w:lang w:bidi="pl-PL"/>
        </w:rPr>
        <w:t xml:space="preserve"> </w:t>
      </w:r>
      <w:r w:rsidR="001A1A86" w:rsidRPr="00171A02">
        <w:rPr>
          <w:lang w:bidi="pl-PL"/>
        </w:rPr>
        <w:t>Dzierżawiona nieruchomość nie jest zajęta na prowadzenie działalności gospodarczej, zarówno w części, jak i w całości. Na przedmiotowej nieruchomości prowadzone są jedynie działania wpisujące się w statut prowadzonej przez Dzierżawcę działalności oraz zgodne z art. 13 pkt 5 ustawy o gwarancjach wolności sumienia i</w:t>
      </w:r>
      <w:r w:rsidR="003427A4">
        <w:rPr>
          <w:lang w:bidi="pl-PL"/>
        </w:rPr>
        <w:t> </w:t>
      </w:r>
      <w:r w:rsidR="001A1A86" w:rsidRPr="00171A02">
        <w:rPr>
          <w:lang w:bidi="pl-PL"/>
        </w:rPr>
        <w:t>wyznania.</w:t>
      </w:r>
    </w:p>
    <w:p w:rsidR="001A1A86" w:rsidRPr="00171A02" w:rsidRDefault="001A1A86" w:rsidP="007F2096">
      <w:pPr>
        <w:rPr>
          <w:lang w:bidi="pl-PL"/>
        </w:rPr>
      </w:pPr>
      <w:r w:rsidRPr="00171A02">
        <w:rPr>
          <w:lang w:bidi="pl-PL"/>
        </w:rPr>
        <w:t>W świetle tak opisanego stanu faktycznego, pytanie Wnioskodawcy brzmi:</w:t>
      </w:r>
    </w:p>
    <w:p w:rsidR="00C066AB" w:rsidRPr="00171A02" w:rsidRDefault="001A1A86" w:rsidP="003427A4">
      <w:pPr>
        <w:rPr>
          <w:lang w:bidi="pl-PL"/>
        </w:rPr>
      </w:pPr>
      <w:r w:rsidRPr="00171A02">
        <w:rPr>
          <w:lang w:bidi="pl-PL"/>
        </w:rPr>
        <w:t>„</w:t>
      </w:r>
      <w:r w:rsidR="00375CFC" w:rsidRPr="00171A02">
        <w:rPr>
          <w:lang w:bidi="pl-PL"/>
        </w:rPr>
        <w:t xml:space="preserve">Czy nieruchomość przy ul. </w:t>
      </w:r>
      <w:r w:rsidR="00014E73">
        <w:rPr>
          <w:lang w:bidi="pl-PL"/>
        </w:rPr>
        <w:t>(…)</w:t>
      </w:r>
      <w:r w:rsidR="00375CFC" w:rsidRPr="00171A02">
        <w:rPr>
          <w:lang w:bidi="pl-PL"/>
        </w:rPr>
        <w:t xml:space="preserve"> jest uprawniony do korzystania ze</w:t>
      </w:r>
      <w:r w:rsidR="003427A4">
        <w:rPr>
          <w:lang w:bidi="pl-PL"/>
        </w:rPr>
        <w:t> </w:t>
      </w:r>
      <w:r w:rsidR="00375CFC" w:rsidRPr="00171A02">
        <w:rPr>
          <w:lang w:bidi="pl-PL"/>
        </w:rPr>
        <w:t>zwoln</w:t>
      </w:r>
      <w:r w:rsidR="00E942F7">
        <w:rPr>
          <w:lang w:bidi="pl-PL"/>
        </w:rPr>
        <w:t>ienia</w:t>
      </w:r>
      <w:r w:rsidR="00375CFC" w:rsidRPr="00171A02">
        <w:rPr>
          <w:lang w:bidi="pl-PL"/>
        </w:rPr>
        <w:t xml:space="preserve"> z podatku od nieruchomości?”.</w:t>
      </w:r>
    </w:p>
    <w:p w:rsidR="00D12215" w:rsidRPr="00A14F3A" w:rsidRDefault="00077D21" w:rsidP="003427A4">
      <w:pPr>
        <w:pStyle w:val="Nagwek1"/>
        <w:rPr>
          <w:lang w:bidi="pl-PL"/>
        </w:rPr>
      </w:pPr>
      <w:r w:rsidRPr="00A14F3A">
        <w:rPr>
          <w:lang w:bidi="pl-PL"/>
        </w:rPr>
        <w:t>S</w:t>
      </w:r>
      <w:r w:rsidR="00E23A62" w:rsidRPr="00A14F3A">
        <w:rPr>
          <w:lang w:bidi="pl-PL"/>
        </w:rPr>
        <w:t>tanowisko Wnioskodawcy.</w:t>
      </w:r>
    </w:p>
    <w:p w:rsidR="006B42B2" w:rsidRPr="00A43794" w:rsidRDefault="006B42B2" w:rsidP="003427A4">
      <w:pPr>
        <w:rPr>
          <w:lang w:bidi="pl-PL"/>
        </w:rPr>
      </w:pPr>
      <w:r w:rsidRPr="00A14F3A">
        <w:rPr>
          <w:lang w:bidi="pl-PL"/>
        </w:rPr>
        <w:t xml:space="preserve">Zdaniem Wnioskodawcy, zawartym w złożonym wniosku, </w:t>
      </w:r>
      <w:r w:rsidR="00375CFC">
        <w:rPr>
          <w:lang w:bidi="pl-PL"/>
        </w:rPr>
        <w:t>„Według naszej interpretacji nieruchomość spełnia wszelkie kryteria do zwolnienia z podatku od nieruchomości w całości”.</w:t>
      </w:r>
    </w:p>
    <w:p w:rsidR="00CA736C" w:rsidRPr="00A14F3A" w:rsidRDefault="002F493E" w:rsidP="003427A4">
      <w:pPr>
        <w:pStyle w:val="Nagwek1"/>
      </w:pPr>
      <w:r w:rsidRPr="00A14F3A">
        <w:lastRenderedPageBreak/>
        <w:t>Ocena stanowiska Wnioskodawcy wraz z uzasadnieniem prawnym.</w:t>
      </w:r>
    </w:p>
    <w:p w:rsidR="002B7B32" w:rsidRDefault="00852664" w:rsidP="007F2096">
      <w:pPr>
        <w:rPr>
          <w:color w:val="000000"/>
        </w:rPr>
      </w:pPr>
      <w:r>
        <w:rPr>
          <w:color w:val="000000"/>
        </w:rPr>
        <w:t>Zgodnie z art. 3 ust. 1 ustawy z dnia 12 stycznia 1991 r. o podatkach i opłatach lokalnych (Dz.</w:t>
      </w:r>
      <w:r w:rsidR="003427A4">
        <w:rPr>
          <w:color w:val="000000"/>
        </w:rPr>
        <w:t> </w:t>
      </w:r>
      <w:r>
        <w:rPr>
          <w:color w:val="000000"/>
        </w:rPr>
        <w:t>U.</w:t>
      </w:r>
      <w:r w:rsidR="003427A4">
        <w:rPr>
          <w:color w:val="000000"/>
        </w:rPr>
        <w:t> </w:t>
      </w:r>
      <w:r>
        <w:rPr>
          <w:color w:val="000000"/>
        </w:rPr>
        <w:t>z</w:t>
      </w:r>
      <w:r w:rsidR="003427A4">
        <w:rPr>
          <w:color w:val="000000"/>
        </w:rPr>
        <w:t> </w:t>
      </w:r>
      <w:r>
        <w:rPr>
          <w:color w:val="000000"/>
        </w:rPr>
        <w:t xml:space="preserve">2022 r. poz. 1452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</w:t>
      </w:r>
      <w:r w:rsidR="00F6703B">
        <w:rPr>
          <w:color w:val="000000"/>
        </w:rPr>
        <w:t>, dalej jako „</w:t>
      </w:r>
      <w:proofErr w:type="spellStart"/>
      <w:r w:rsidR="00F6703B">
        <w:rPr>
          <w:color w:val="000000"/>
        </w:rPr>
        <w:t>u.p.o.l</w:t>
      </w:r>
      <w:proofErr w:type="spellEnd"/>
      <w:r w:rsidR="00F6703B">
        <w:rPr>
          <w:color w:val="000000"/>
        </w:rPr>
        <w:t>.”</w:t>
      </w:r>
      <w:r>
        <w:rPr>
          <w:color w:val="000000"/>
        </w:rPr>
        <w:t xml:space="preserve">), </w:t>
      </w:r>
      <w:r w:rsidR="002B7B32">
        <w:rPr>
          <w:color w:val="000000"/>
        </w:rPr>
        <w:t xml:space="preserve">podatnikami podatku od nieruchomości są między innymi </w:t>
      </w:r>
      <w:r w:rsidR="007B0BF8">
        <w:rPr>
          <w:color w:val="000000"/>
        </w:rPr>
        <w:t xml:space="preserve">osoby fizyczne oraz </w:t>
      </w:r>
      <w:r w:rsidR="002B7B32">
        <w:rPr>
          <w:color w:val="000000"/>
        </w:rPr>
        <w:t>osoby prawne, będące:</w:t>
      </w:r>
    </w:p>
    <w:p w:rsidR="002B7B32" w:rsidRPr="00014E73" w:rsidRDefault="002B7B32" w:rsidP="00D364D1">
      <w:pPr>
        <w:pStyle w:val="Akapitzlist"/>
        <w:numPr>
          <w:ilvl w:val="0"/>
          <w:numId w:val="43"/>
        </w:numPr>
        <w:ind w:hanging="357"/>
        <w:contextualSpacing/>
        <w:rPr>
          <w:color w:val="333333"/>
        </w:rPr>
      </w:pPr>
      <w:r w:rsidRPr="00014E73">
        <w:rPr>
          <w:color w:val="333333"/>
        </w:rPr>
        <w:t>właścicielami nierucho</w:t>
      </w:r>
      <w:r w:rsidR="00CE1777" w:rsidRPr="00014E73">
        <w:rPr>
          <w:color w:val="333333"/>
        </w:rPr>
        <w:t>mości lub obiektów budowlanych,</w:t>
      </w:r>
    </w:p>
    <w:p w:rsidR="002B7B32" w:rsidRPr="00014E73" w:rsidRDefault="002B7B32" w:rsidP="00D364D1">
      <w:pPr>
        <w:pStyle w:val="Akapitzlist"/>
        <w:numPr>
          <w:ilvl w:val="0"/>
          <w:numId w:val="43"/>
        </w:numPr>
        <w:ind w:hanging="357"/>
        <w:contextualSpacing/>
        <w:rPr>
          <w:color w:val="333333"/>
        </w:rPr>
      </w:pPr>
      <w:r w:rsidRPr="00014E73">
        <w:rPr>
          <w:color w:val="333333"/>
        </w:rPr>
        <w:t>posiadaczami samoistnymi nieruchomości lub obiektów budowlanych</w:t>
      </w:r>
      <w:r w:rsidR="00CE1777" w:rsidRPr="00014E73">
        <w:rPr>
          <w:color w:val="333333"/>
        </w:rPr>
        <w:t>,</w:t>
      </w:r>
    </w:p>
    <w:p w:rsidR="002B7B32" w:rsidRPr="00014E73" w:rsidRDefault="002B7B32" w:rsidP="00D364D1">
      <w:pPr>
        <w:pStyle w:val="Akapitzlist"/>
        <w:numPr>
          <w:ilvl w:val="0"/>
          <w:numId w:val="43"/>
        </w:numPr>
        <w:ind w:hanging="357"/>
        <w:contextualSpacing/>
        <w:rPr>
          <w:color w:val="333333"/>
        </w:rPr>
      </w:pPr>
      <w:r w:rsidRPr="00014E73">
        <w:rPr>
          <w:color w:val="333333"/>
        </w:rPr>
        <w:t>uż</w:t>
      </w:r>
      <w:r w:rsidR="00CE1777" w:rsidRPr="00014E73">
        <w:rPr>
          <w:color w:val="333333"/>
        </w:rPr>
        <w:t>ytkownikami wieczystymi gruntów,</w:t>
      </w:r>
    </w:p>
    <w:p w:rsidR="002B7B32" w:rsidRPr="00014E73" w:rsidRDefault="002B7B32" w:rsidP="00D364D1">
      <w:pPr>
        <w:pStyle w:val="Akapitzlist"/>
        <w:numPr>
          <w:ilvl w:val="0"/>
          <w:numId w:val="43"/>
        </w:numPr>
        <w:ind w:hanging="357"/>
        <w:contextualSpacing/>
        <w:rPr>
          <w:color w:val="333333"/>
        </w:rPr>
      </w:pPr>
      <w:r w:rsidRPr="00014E73">
        <w:rPr>
          <w:color w:val="333333"/>
        </w:rPr>
        <w:t>posiadaczami nieruchomości lub ich części albo obiektów budowlanych lub ich części, stanowiących własność Skarbu Państwa lub jednostki samorządu terytorialnego, jeżeli posiadanie:</w:t>
      </w:r>
    </w:p>
    <w:p w:rsidR="002B7B32" w:rsidRPr="00014E73" w:rsidRDefault="002B7B32" w:rsidP="00D364D1">
      <w:pPr>
        <w:pStyle w:val="Akapitzlist"/>
        <w:numPr>
          <w:ilvl w:val="0"/>
          <w:numId w:val="45"/>
        </w:numPr>
        <w:ind w:hanging="357"/>
        <w:contextualSpacing/>
        <w:rPr>
          <w:color w:val="333333"/>
        </w:rPr>
      </w:pPr>
      <w:r w:rsidRPr="00014E73">
        <w:rPr>
          <w:color w:val="333333"/>
        </w:rPr>
        <w:t>wynika z umowy zawartej z właścicielem, Krajowym Ośrodkiem Wsparcia Rolnictwa lub z innego tytułu prawnego, z wyjątkiem posiadania przez osoby fizyczne lokali mieszkalnych niestanowiących odrębnych nieruchomości,</w:t>
      </w:r>
    </w:p>
    <w:p w:rsidR="002B7B32" w:rsidRPr="00014E73" w:rsidRDefault="002B7B32" w:rsidP="00D364D1">
      <w:pPr>
        <w:pStyle w:val="Akapitzlist"/>
        <w:numPr>
          <w:ilvl w:val="0"/>
          <w:numId w:val="45"/>
        </w:numPr>
        <w:ind w:hanging="357"/>
        <w:contextualSpacing/>
        <w:rPr>
          <w:color w:val="333333"/>
        </w:rPr>
      </w:pPr>
      <w:r w:rsidRPr="00014E73">
        <w:rPr>
          <w:color w:val="333333"/>
        </w:rPr>
        <w:t xml:space="preserve">jest bez tytułu </w:t>
      </w:r>
      <w:r w:rsidR="00CE1777" w:rsidRPr="00014E73">
        <w:rPr>
          <w:color w:val="333333"/>
        </w:rPr>
        <w:t>prawnego</w:t>
      </w:r>
      <w:r w:rsidRPr="00014E73">
        <w:rPr>
          <w:color w:val="333333"/>
        </w:rPr>
        <w:t>.</w:t>
      </w:r>
    </w:p>
    <w:p w:rsidR="00CE1777" w:rsidRPr="00CE1777" w:rsidRDefault="00CE1777" w:rsidP="007F2096">
      <w:pPr>
        <w:rPr>
          <w:color w:val="000000"/>
        </w:rPr>
      </w:pPr>
      <w:r w:rsidRPr="00CE1777">
        <w:rPr>
          <w:color w:val="000000"/>
        </w:rPr>
        <w:t>Zgodnie z art. 3 ust. 4, jeżeli nieruchomość lub obiekt budowlany stanowi współwłasność lub znajduje się w posiadaniu dwóch lub więcej podmiotów, to stanowi odrębny przedmiot opodatkowania, a</w:t>
      </w:r>
      <w:r w:rsidR="003427A4">
        <w:rPr>
          <w:color w:val="000000"/>
        </w:rPr>
        <w:t> </w:t>
      </w:r>
      <w:r w:rsidRPr="00CE1777">
        <w:rPr>
          <w:color w:val="000000"/>
        </w:rPr>
        <w:t>obowiązek podatkowy od nieruchomości lub obiektu budowlanego ciąży solidarnie na wszystkich współwłaścicielach lub posiadaczach.</w:t>
      </w:r>
    </w:p>
    <w:p w:rsidR="00F6703B" w:rsidRDefault="002B7B32" w:rsidP="007F2096">
      <w:pPr>
        <w:rPr>
          <w:color w:val="000000"/>
        </w:rPr>
      </w:pPr>
      <w:r>
        <w:rPr>
          <w:color w:val="000000"/>
        </w:rPr>
        <w:t>Z przytoczonych po</w:t>
      </w:r>
      <w:r w:rsidR="00CE1777">
        <w:rPr>
          <w:color w:val="000000"/>
        </w:rPr>
        <w:t>wyżej przepisów wynika</w:t>
      </w:r>
      <w:r>
        <w:rPr>
          <w:color w:val="000000"/>
        </w:rPr>
        <w:t>, iż</w:t>
      </w:r>
      <w:r w:rsidR="007B0BF8">
        <w:rPr>
          <w:color w:val="000000"/>
        </w:rPr>
        <w:t>,</w:t>
      </w:r>
      <w:r>
        <w:rPr>
          <w:color w:val="000000"/>
        </w:rPr>
        <w:t xml:space="preserve"> co do zasady</w:t>
      </w:r>
      <w:r w:rsidR="007B0BF8">
        <w:rPr>
          <w:color w:val="000000"/>
        </w:rPr>
        <w:t>,</w:t>
      </w:r>
      <w:r>
        <w:rPr>
          <w:color w:val="000000"/>
        </w:rPr>
        <w:t xml:space="preserve"> podatnikami</w:t>
      </w:r>
      <w:r w:rsidR="007B0BF8">
        <w:rPr>
          <w:color w:val="000000"/>
        </w:rPr>
        <w:t xml:space="preserve"> podatku od nieruchomości są</w:t>
      </w:r>
      <w:r>
        <w:rPr>
          <w:color w:val="000000"/>
        </w:rPr>
        <w:t xml:space="preserve"> właściciele (współwłaściciele)</w:t>
      </w:r>
      <w:r w:rsidR="00E942F7">
        <w:rPr>
          <w:color w:val="000000"/>
        </w:rPr>
        <w:t xml:space="preserve"> nieruchomości</w:t>
      </w:r>
      <w:r>
        <w:rPr>
          <w:color w:val="000000"/>
        </w:rPr>
        <w:t>. Wyjątek od tej zasady dotyczy wyłącznie nieruchomości stanowiących własność Skarbu Państwa lub jednostki samorządu terytorialnego. W</w:t>
      </w:r>
      <w:r w:rsidR="003427A4">
        <w:rPr>
          <w:color w:val="000000"/>
        </w:rPr>
        <w:t> </w:t>
      </w:r>
      <w:r>
        <w:rPr>
          <w:color w:val="000000"/>
        </w:rPr>
        <w:t>przypadku posiadania przez najemcę</w:t>
      </w:r>
      <w:r w:rsidR="00954AA3">
        <w:rPr>
          <w:color w:val="000000"/>
        </w:rPr>
        <w:t>/dzierżawcę</w:t>
      </w:r>
      <w:r>
        <w:rPr>
          <w:color w:val="000000"/>
        </w:rPr>
        <w:t xml:space="preserve"> nieruchomości </w:t>
      </w:r>
      <w:r w:rsidR="00E942F7">
        <w:rPr>
          <w:color w:val="000000"/>
        </w:rPr>
        <w:t xml:space="preserve">Skarbu Państwa lub jednostki samorządu terytorialnego </w:t>
      </w:r>
      <w:r>
        <w:rPr>
          <w:color w:val="000000"/>
        </w:rPr>
        <w:t xml:space="preserve">na podstawie umowy zawartej z właścicielem, z innego tytułu prawnego czy też </w:t>
      </w:r>
      <w:r w:rsidR="001377EC">
        <w:rPr>
          <w:color w:val="000000"/>
        </w:rPr>
        <w:t>bez tytułu prawnego, obowiązek podatkowy w zakresie podatku od nieruchomości przechodzi na najemcę</w:t>
      </w:r>
      <w:r w:rsidR="00954AA3">
        <w:rPr>
          <w:color w:val="000000"/>
        </w:rPr>
        <w:t>/dzierżawcę</w:t>
      </w:r>
      <w:r w:rsidR="001377EC">
        <w:rPr>
          <w:color w:val="000000"/>
        </w:rPr>
        <w:t xml:space="preserve"> takiej </w:t>
      </w:r>
      <w:r w:rsidR="00623D55">
        <w:rPr>
          <w:color w:val="000000"/>
        </w:rPr>
        <w:t>nieruchomości.</w:t>
      </w:r>
    </w:p>
    <w:p w:rsidR="00375CFC" w:rsidRDefault="00E942F7" w:rsidP="007F2096">
      <w:pPr>
        <w:rPr>
          <w:color w:val="000000"/>
        </w:rPr>
      </w:pPr>
      <w:r>
        <w:rPr>
          <w:color w:val="000000"/>
        </w:rPr>
        <w:t>W przypadku innych</w:t>
      </w:r>
      <w:r w:rsidR="00F6703B">
        <w:rPr>
          <w:color w:val="000000"/>
        </w:rPr>
        <w:t>,</w:t>
      </w:r>
      <w:r>
        <w:rPr>
          <w:color w:val="000000"/>
        </w:rPr>
        <w:t xml:space="preserve"> </w:t>
      </w:r>
      <w:r w:rsidR="00F6703B">
        <w:rPr>
          <w:color w:val="000000"/>
        </w:rPr>
        <w:t xml:space="preserve">niż stanowiące własność Skarbu Państwa lub jednostki samorządu terytorialnego, </w:t>
      </w:r>
      <w:r>
        <w:rPr>
          <w:color w:val="000000"/>
        </w:rPr>
        <w:t xml:space="preserve">nieruchomości, obowiązek podatkowy spoczywa na ich właścicielach </w:t>
      </w:r>
      <w:r w:rsidR="00F6703B">
        <w:rPr>
          <w:color w:val="000000"/>
        </w:rPr>
        <w:t>(</w:t>
      </w:r>
      <w:r>
        <w:rPr>
          <w:color w:val="000000"/>
        </w:rPr>
        <w:t>współwłaścicielach) i nie przechodzi na posiadaczy zależnych, w tym na najemców</w:t>
      </w:r>
      <w:r w:rsidR="00954AA3">
        <w:rPr>
          <w:color w:val="000000"/>
        </w:rPr>
        <w:t xml:space="preserve"> i dzierżawców</w:t>
      </w:r>
      <w:r>
        <w:rPr>
          <w:color w:val="000000"/>
        </w:rPr>
        <w:t>.</w:t>
      </w:r>
    </w:p>
    <w:p w:rsidR="00F6703B" w:rsidRDefault="00F6703B" w:rsidP="007F2096">
      <w:pPr>
        <w:rPr>
          <w:color w:val="000000"/>
        </w:rPr>
      </w:pPr>
      <w:r>
        <w:rPr>
          <w:color w:val="000000"/>
        </w:rPr>
        <w:t xml:space="preserve">Zgodnie z art. 1b ust. 1 </w:t>
      </w:r>
      <w:proofErr w:type="spellStart"/>
      <w:r>
        <w:rPr>
          <w:color w:val="000000"/>
        </w:rPr>
        <w:t>u.p.o.l</w:t>
      </w:r>
      <w:proofErr w:type="spellEnd"/>
      <w:r>
        <w:rPr>
          <w:color w:val="000000"/>
        </w:rPr>
        <w:t>., u</w:t>
      </w:r>
      <w:r w:rsidRPr="00F6703B">
        <w:rPr>
          <w:color w:val="000000"/>
        </w:rPr>
        <w:t xml:space="preserve">lgi i zwolnienia podatkowe w zakresie podatków i opłat lokalnych przyznane kościołom i związkom wyznaniowym regulują odrębne </w:t>
      </w:r>
      <w:hyperlink r:id="rId9" w:anchor="/search-hypertext/16793992_art(1(b))_1?pit=2022-12-19" w:tgtFrame="_blank" w:history="1">
        <w:r w:rsidRPr="00F6703B">
          <w:rPr>
            <w:color w:val="000000"/>
          </w:rPr>
          <w:t>ustawy</w:t>
        </w:r>
      </w:hyperlink>
      <w:r w:rsidRPr="00F6703B">
        <w:rPr>
          <w:color w:val="000000"/>
        </w:rPr>
        <w:t>.</w:t>
      </w:r>
    </w:p>
    <w:p w:rsidR="001377EC" w:rsidRPr="00954AA3" w:rsidRDefault="00F6703B" w:rsidP="007F2096">
      <w:pPr>
        <w:rPr>
          <w:color w:val="000000"/>
        </w:rPr>
      </w:pPr>
      <w:r>
        <w:rPr>
          <w:color w:val="000000"/>
        </w:rPr>
        <w:t xml:space="preserve">Do takich odrębnych ustaw zalicza się </w:t>
      </w:r>
      <w:r>
        <w:rPr>
          <w:color w:val="000000"/>
          <w:lang w:bidi="pl-PL"/>
        </w:rPr>
        <w:t>ustawę z dnia 17 maja 1989 r. o gwarancjach wolności sumienia i wyznania (</w:t>
      </w:r>
      <w:r w:rsidRPr="00B4028A">
        <w:rPr>
          <w:color w:val="000000"/>
          <w:lang w:bidi="pl-PL"/>
        </w:rPr>
        <w:t>Dz. U. z 2022 r. poz. 1435</w:t>
      </w:r>
      <w:r>
        <w:rPr>
          <w:color w:val="000000"/>
          <w:lang w:bidi="pl-PL"/>
        </w:rPr>
        <w:t>,</w:t>
      </w:r>
      <w:r w:rsidRPr="00B4028A">
        <w:rPr>
          <w:color w:val="000000"/>
          <w:lang w:bidi="pl-PL"/>
        </w:rPr>
        <w:t xml:space="preserve"> z </w:t>
      </w:r>
      <w:proofErr w:type="spellStart"/>
      <w:r w:rsidRPr="00B4028A">
        <w:rPr>
          <w:color w:val="000000"/>
          <w:lang w:bidi="pl-PL"/>
        </w:rPr>
        <w:t>późn</w:t>
      </w:r>
      <w:proofErr w:type="spellEnd"/>
      <w:r w:rsidRPr="00B4028A">
        <w:rPr>
          <w:color w:val="000000"/>
          <w:lang w:bidi="pl-PL"/>
        </w:rPr>
        <w:t>. zm.)</w:t>
      </w:r>
      <w:r>
        <w:rPr>
          <w:color w:val="000000"/>
          <w:lang w:bidi="pl-PL"/>
        </w:rPr>
        <w:t xml:space="preserve">. </w:t>
      </w:r>
      <w:r>
        <w:rPr>
          <w:color w:val="000000"/>
        </w:rPr>
        <w:t xml:space="preserve">Zgodnie z jej </w:t>
      </w:r>
      <w:r w:rsidR="001377EC">
        <w:rPr>
          <w:color w:val="000000"/>
        </w:rPr>
        <w:t>art. 13 pkt</w:t>
      </w:r>
      <w:r>
        <w:rPr>
          <w:color w:val="000000"/>
        </w:rPr>
        <w:t xml:space="preserve"> 5</w:t>
      </w:r>
      <w:r w:rsidR="001377EC">
        <w:rPr>
          <w:color w:val="000000"/>
        </w:rPr>
        <w:t>, o</w:t>
      </w:r>
      <w:r w:rsidR="001377EC" w:rsidRPr="00954AA3">
        <w:rPr>
          <w:color w:val="000000"/>
        </w:rPr>
        <w:t xml:space="preserve">soby prawne kościołów i innych związków </w:t>
      </w:r>
      <w:r w:rsidR="00B4028A" w:rsidRPr="00954AA3">
        <w:rPr>
          <w:color w:val="000000"/>
        </w:rPr>
        <w:t>w</w:t>
      </w:r>
      <w:r w:rsidR="001377EC" w:rsidRPr="00954AA3">
        <w:rPr>
          <w:color w:val="000000"/>
        </w:rPr>
        <w:t>yznaniowych są zwolnione od</w:t>
      </w:r>
      <w:r w:rsidR="003427A4">
        <w:rPr>
          <w:color w:val="000000"/>
        </w:rPr>
        <w:t> </w:t>
      </w:r>
      <w:r w:rsidR="001377EC" w:rsidRPr="00954AA3">
        <w:rPr>
          <w:color w:val="000000"/>
        </w:rPr>
        <w:t>opodatkowania i od świadczeń na</w:t>
      </w:r>
      <w:r w:rsidR="00623D55">
        <w:rPr>
          <w:color w:val="000000"/>
        </w:rPr>
        <w:t> </w:t>
      </w:r>
      <w:r w:rsidR="001377EC" w:rsidRPr="00954AA3">
        <w:rPr>
          <w:color w:val="000000"/>
        </w:rPr>
        <w:t xml:space="preserve">fundusz gminny i fundusz miejski, od nieruchomości lub ich części, stanowiących własność tych </w:t>
      </w:r>
      <w:r w:rsidR="001377EC" w:rsidRPr="00954AA3">
        <w:rPr>
          <w:color w:val="000000"/>
        </w:rPr>
        <w:lastRenderedPageBreak/>
        <w:t>osób lub używanych przez nie na podstawie innego tytułu prawnego na cele niemieszkalne, z</w:t>
      </w:r>
      <w:r w:rsidR="00623D55">
        <w:rPr>
          <w:color w:val="000000"/>
        </w:rPr>
        <w:t> </w:t>
      </w:r>
      <w:r w:rsidR="001377EC" w:rsidRPr="00954AA3">
        <w:rPr>
          <w:color w:val="000000"/>
        </w:rPr>
        <w:t>wyjątkiem części zajmowanej na wykonywanie działalności gospodarczej.</w:t>
      </w:r>
    </w:p>
    <w:p w:rsidR="00F6703B" w:rsidRDefault="00F6703B" w:rsidP="007F2096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Zwolnienie z podatku od nieruchomości przewidziane w art. 13 pkt 5 ustawy </w:t>
      </w:r>
      <w:r>
        <w:rPr>
          <w:color w:val="000000"/>
          <w:lang w:bidi="pl-PL"/>
        </w:rPr>
        <w:t>o gwarancjach wolności sumienia i wyznania</w:t>
      </w:r>
      <w:r>
        <w:rPr>
          <w:color w:val="333333"/>
          <w:shd w:val="clear" w:color="auto" w:fill="FFFFFF"/>
        </w:rPr>
        <w:t xml:space="preserve"> jest zwolnieniem podmiotowym</w:t>
      </w:r>
      <w:r w:rsidR="00B33A34">
        <w:rPr>
          <w:color w:val="333333"/>
          <w:shd w:val="clear" w:color="auto" w:fill="FFFFFF"/>
        </w:rPr>
        <w:t xml:space="preserve"> (por. </w:t>
      </w:r>
      <w:r w:rsidR="00B33A34" w:rsidRPr="00171A02">
        <w:rPr>
          <w:rStyle w:val="info-list-value-uzasadnienie"/>
          <w:rFonts w:cs="Calibri"/>
          <w:szCs w:val="22"/>
        </w:rPr>
        <w:t xml:space="preserve">wyrok </w:t>
      </w:r>
      <w:r w:rsidR="00B33A34">
        <w:rPr>
          <w:rStyle w:val="info-list-value-uzasadnienie"/>
          <w:rFonts w:cs="Calibri"/>
          <w:szCs w:val="22"/>
        </w:rPr>
        <w:t xml:space="preserve">NSA </w:t>
      </w:r>
      <w:r w:rsidR="00B33A34" w:rsidRPr="00171A02">
        <w:rPr>
          <w:rStyle w:val="info-list-value-uzasadnienie"/>
          <w:rFonts w:cs="Calibri"/>
          <w:szCs w:val="22"/>
        </w:rPr>
        <w:t xml:space="preserve">z 29 listopada 2018 r. </w:t>
      </w:r>
      <w:r w:rsidR="00B33A34">
        <w:rPr>
          <w:rStyle w:val="info-list-value-uzasadnienie"/>
          <w:rFonts w:cs="Calibri"/>
          <w:szCs w:val="22"/>
        </w:rPr>
        <w:t>II</w:t>
      </w:r>
      <w:r w:rsidR="00B33A34" w:rsidRPr="00171A02">
        <w:rPr>
          <w:rStyle w:val="info-list-value-uzasadnienie"/>
          <w:rFonts w:cs="Calibri"/>
          <w:szCs w:val="22"/>
        </w:rPr>
        <w:t xml:space="preserve"> FSK 1593/18</w:t>
      </w:r>
      <w:r w:rsidR="00B33A34">
        <w:rPr>
          <w:rStyle w:val="info-list-value-uzasadnienie"/>
          <w:rFonts w:cs="Calibri"/>
          <w:szCs w:val="22"/>
        </w:rPr>
        <w:t>, CBOSA)</w:t>
      </w:r>
      <w:r>
        <w:rPr>
          <w:color w:val="333333"/>
          <w:shd w:val="clear" w:color="auto" w:fill="FFFFFF"/>
        </w:rPr>
        <w:t>.</w:t>
      </w:r>
    </w:p>
    <w:p w:rsidR="00465B82" w:rsidRDefault="00F6703B" w:rsidP="007F2096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Zwolnienie </w:t>
      </w:r>
      <w:r w:rsidR="00CE1777">
        <w:rPr>
          <w:color w:val="333333"/>
          <w:shd w:val="clear" w:color="auto" w:fill="FFFFFF"/>
        </w:rPr>
        <w:t>podmiotowe</w:t>
      </w:r>
      <w:r>
        <w:rPr>
          <w:color w:val="333333"/>
          <w:shd w:val="clear" w:color="auto" w:fill="FFFFFF"/>
        </w:rPr>
        <w:t xml:space="preserve"> charakteryzuje się tym, że </w:t>
      </w:r>
      <w:r w:rsidR="00CE1777">
        <w:rPr>
          <w:color w:val="333333"/>
          <w:shd w:val="clear" w:color="auto" w:fill="FFFFFF"/>
        </w:rPr>
        <w:t>może</w:t>
      </w:r>
      <w:r w:rsidR="00465B82" w:rsidRPr="008E6AFF">
        <w:rPr>
          <w:color w:val="333333"/>
          <w:shd w:val="clear" w:color="auto" w:fill="FFFFFF"/>
        </w:rPr>
        <w:t xml:space="preserve"> </w:t>
      </w:r>
      <w:r w:rsidR="00CE1777">
        <w:rPr>
          <w:color w:val="333333"/>
          <w:shd w:val="clear" w:color="auto" w:fill="FFFFFF"/>
        </w:rPr>
        <w:t xml:space="preserve">z niego skorzystać tylko taki podmiot, który </w:t>
      </w:r>
      <w:r w:rsidR="00954AA3">
        <w:rPr>
          <w:color w:val="333333"/>
          <w:shd w:val="clear" w:color="auto" w:fill="FFFFFF"/>
        </w:rPr>
        <w:t xml:space="preserve">spełnia wymogi zwolnienia opisane w przepisie prawa a jednocześnie </w:t>
      </w:r>
      <w:r w:rsidR="00CE1777">
        <w:rPr>
          <w:color w:val="333333"/>
          <w:shd w:val="clear" w:color="auto" w:fill="FFFFFF"/>
        </w:rPr>
        <w:t>ma status podatnika podatku od nieruchomości</w:t>
      </w:r>
      <w:r w:rsidR="00465B82" w:rsidRPr="008E6AFF">
        <w:rPr>
          <w:color w:val="333333"/>
          <w:shd w:val="clear" w:color="auto" w:fill="FFFFFF"/>
        </w:rPr>
        <w:t>.</w:t>
      </w:r>
    </w:p>
    <w:p w:rsidR="00CE1777" w:rsidRDefault="00CE1777" w:rsidP="007F2096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Ze zwolnienia zatem wynikającego z art. 13 pkt 5 ustawy </w:t>
      </w:r>
      <w:r>
        <w:rPr>
          <w:color w:val="000000"/>
          <w:lang w:bidi="pl-PL"/>
        </w:rPr>
        <w:t>o gwarancjach wolności sumienia i wyznania ma prawo skorzystać o</w:t>
      </w:r>
      <w:r w:rsidR="00954AA3">
        <w:rPr>
          <w:color w:val="333333"/>
          <w:shd w:val="clear" w:color="auto" w:fill="FFFFFF"/>
        </w:rPr>
        <w:t>soba</w:t>
      </w:r>
      <w:r w:rsidRPr="001377EC">
        <w:rPr>
          <w:color w:val="333333"/>
          <w:shd w:val="clear" w:color="auto" w:fill="FFFFFF"/>
        </w:rPr>
        <w:t xml:space="preserve"> prawn</w:t>
      </w:r>
      <w:r>
        <w:rPr>
          <w:color w:val="333333"/>
          <w:shd w:val="clear" w:color="auto" w:fill="FFFFFF"/>
        </w:rPr>
        <w:t>a kościoła</w:t>
      </w:r>
      <w:r w:rsidRPr="001377EC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lub związku</w:t>
      </w:r>
      <w:r w:rsidRPr="001377EC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wyznaniowego</w:t>
      </w:r>
      <w:r w:rsidR="001561D3">
        <w:rPr>
          <w:color w:val="333333"/>
          <w:shd w:val="clear" w:color="auto" w:fill="FFFFFF"/>
        </w:rPr>
        <w:t xml:space="preserve"> (wymóg nr 1)</w:t>
      </w:r>
      <w:r>
        <w:rPr>
          <w:color w:val="333333"/>
          <w:shd w:val="clear" w:color="auto" w:fill="FFFFFF"/>
        </w:rPr>
        <w:t xml:space="preserve">, która jest właścicielem </w:t>
      </w:r>
      <w:r w:rsidR="001561D3">
        <w:rPr>
          <w:color w:val="333333"/>
          <w:shd w:val="clear" w:color="auto" w:fill="FFFFFF"/>
        </w:rPr>
        <w:t xml:space="preserve">nieruchomości (bądź jej części) albo używa nieruchomości (bądź jej części) na podstawie innego tytułu prawnego (wymóg nr 2) na cele niemieszkalne (wymóg </w:t>
      </w:r>
      <w:r w:rsidR="00D3629B">
        <w:rPr>
          <w:color w:val="333333"/>
          <w:shd w:val="clear" w:color="auto" w:fill="FFFFFF"/>
        </w:rPr>
        <w:t xml:space="preserve">nr </w:t>
      </w:r>
      <w:r w:rsidR="001561D3">
        <w:rPr>
          <w:color w:val="333333"/>
          <w:shd w:val="clear" w:color="auto" w:fill="FFFFFF"/>
        </w:rPr>
        <w:t xml:space="preserve">3) oraz nie zajmuje tej nieruchomości na wykonywanie działalności gospodarczej (wymóg </w:t>
      </w:r>
      <w:r w:rsidR="00D3629B">
        <w:rPr>
          <w:color w:val="333333"/>
          <w:shd w:val="clear" w:color="auto" w:fill="FFFFFF"/>
        </w:rPr>
        <w:t xml:space="preserve">nr </w:t>
      </w:r>
      <w:r w:rsidR="001561D3">
        <w:rPr>
          <w:color w:val="333333"/>
          <w:shd w:val="clear" w:color="auto" w:fill="FFFFFF"/>
        </w:rPr>
        <w:t xml:space="preserve">4), ale jednocześnie ma status podatnika podatku od nieruchomości (wymóg </w:t>
      </w:r>
      <w:r w:rsidR="00D3629B">
        <w:rPr>
          <w:color w:val="333333"/>
          <w:shd w:val="clear" w:color="auto" w:fill="FFFFFF"/>
        </w:rPr>
        <w:t xml:space="preserve">nr </w:t>
      </w:r>
      <w:r w:rsidR="001561D3">
        <w:rPr>
          <w:color w:val="333333"/>
          <w:shd w:val="clear" w:color="auto" w:fill="FFFFFF"/>
        </w:rPr>
        <w:t>5).</w:t>
      </w:r>
    </w:p>
    <w:p w:rsidR="00D3629B" w:rsidRDefault="00D3629B" w:rsidP="007F2096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Wskazane wyżej wymogi muszą być spełnione łącznie, aby możliwe było skorzystanie z zwolnienia.</w:t>
      </w:r>
    </w:p>
    <w:p w:rsidR="001561D3" w:rsidRDefault="001561D3" w:rsidP="007F2096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Na podstawie opisu zawartego we wniosku o wydanie interpretacji indywidualnej, należy stwierdzić, że:</w:t>
      </w:r>
    </w:p>
    <w:p w:rsidR="001561D3" w:rsidRPr="00623D55" w:rsidRDefault="001561D3" w:rsidP="00D364D1">
      <w:pPr>
        <w:pStyle w:val="Akapitzlist"/>
        <w:numPr>
          <w:ilvl w:val="0"/>
          <w:numId w:val="48"/>
        </w:numPr>
        <w:ind w:left="714" w:hanging="357"/>
        <w:contextualSpacing/>
        <w:rPr>
          <w:color w:val="333333"/>
          <w:shd w:val="clear" w:color="auto" w:fill="FFFFFF"/>
        </w:rPr>
      </w:pPr>
      <w:r w:rsidRPr="00623D55">
        <w:rPr>
          <w:color w:val="333333"/>
          <w:shd w:val="clear" w:color="auto" w:fill="FFFFFF"/>
        </w:rPr>
        <w:t>nieruchomość jest używana przez osobę prawną związku wyznaniowego na podstawie umowy najmu</w:t>
      </w:r>
      <w:r w:rsidR="00954AA3" w:rsidRPr="00623D55">
        <w:rPr>
          <w:color w:val="333333"/>
          <w:shd w:val="clear" w:color="auto" w:fill="FFFFFF"/>
        </w:rPr>
        <w:t>/dzierżawy</w:t>
      </w:r>
      <w:r w:rsidRPr="00623D55">
        <w:rPr>
          <w:color w:val="333333"/>
          <w:shd w:val="clear" w:color="auto" w:fill="FFFFFF"/>
        </w:rPr>
        <w:t>, a zatem są spełnione w/w wymogi nr 1 i 2 uprawniające do</w:t>
      </w:r>
      <w:r w:rsidR="00623D55">
        <w:rPr>
          <w:color w:val="333333"/>
          <w:shd w:val="clear" w:color="auto" w:fill="FFFFFF"/>
        </w:rPr>
        <w:t> </w:t>
      </w:r>
      <w:r w:rsidRPr="00623D55">
        <w:rPr>
          <w:color w:val="333333"/>
          <w:shd w:val="clear" w:color="auto" w:fill="FFFFFF"/>
        </w:rPr>
        <w:t>skorzystania ze zwolnienia,</w:t>
      </w:r>
    </w:p>
    <w:p w:rsidR="001561D3" w:rsidRPr="00623D55" w:rsidRDefault="001561D3" w:rsidP="00D364D1">
      <w:pPr>
        <w:pStyle w:val="Akapitzlist"/>
        <w:numPr>
          <w:ilvl w:val="0"/>
          <w:numId w:val="48"/>
        </w:numPr>
        <w:ind w:left="714" w:hanging="357"/>
        <w:contextualSpacing/>
        <w:rPr>
          <w:color w:val="333333"/>
          <w:shd w:val="clear" w:color="auto" w:fill="FFFFFF"/>
        </w:rPr>
      </w:pPr>
      <w:r w:rsidRPr="00623D55">
        <w:rPr>
          <w:color w:val="333333"/>
          <w:shd w:val="clear" w:color="auto" w:fill="FFFFFF"/>
        </w:rPr>
        <w:t xml:space="preserve">nieruchomość jest używana na cele niemieszkalne i nie jest zajęta na prowadzenie działalności gospodarczej, a zatem </w:t>
      </w:r>
      <w:r w:rsidR="00954AA3" w:rsidRPr="00623D55">
        <w:rPr>
          <w:color w:val="333333"/>
          <w:shd w:val="clear" w:color="auto" w:fill="FFFFFF"/>
        </w:rPr>
        <w:t xml:space="preserve">są </w:t>
      </w:r>
      <w:r w:rsidRPr="00623D55">
        <w:rPr>
          <w:color w:val="333333"/>
          <w:shd w:val="clear" w:color="auto" w:fill="FFFFFF"/>
        </w:rPr>
        <w:t>spełnione w/w wymogi nr 3 i</w:t>
      </w:r>
      <w:r w:rsidR="00D3629B" w:rsidRPr="00623D55">
        <w:rPr>
          <w:color w:val="333333"/>
          <w:shd w:val="clear" w:color="auto" w:fill="FFFFFF"/>
        </w:rPr>
        <w:t xml:space="preserve"> </w:t>
      </w:r>
      <w:r w:rsidRPr="00623D55">
        <w:rPr>
          <w:color w:val="333333"/>
          <w:shd w:val="clear" w:color="auto" w:fill="FFFFFF"/>
        </w:rPr>
        <w:t>4 uprawniające do</w:t>
      </w:r>
      <w:r w:rsidR="00623D55">
        <w:rPr>
          <w:color w:val="333333"/>
          <w:shd w:val="clear" w:color="auto" w:fill="FFFFFF"/>
        </w:rPr>
        <w:t> </w:t>
      </w:r>
      <w:r w:rsidRPr="00623D55">
        <w:rPr>
          <w:color w:val="333333"/>
          <w:shd w:val="clear" w:color="auto" w:fill="FFFFFF"/>
        </w:rPr>
        <w:t>skorzystania ze zwolnienia</w:t>
      </w:r>
      <w:r w:rsidR="00D3629B" w:rsidRPr="00623D55">
        <w:rPr>
          <w:color w:val="333333"/>
          <w:shd w:val="clear" w:color="auto" w:fill="FFFFFF"/>
        </w:rPr>
        <w:t>,</w:t>
      </w:r>
    </w:p>
    <w:p w:rsidR="001561D3" w:rsidRPr="00623D55" w:rsidRDefault="001561D3" w:rsidP="00D364D1">
      <w:pPr>
        <w:pStyle w:val="Akapitzlist"/>
        <w:numPr>
          <w:ilvl w:val="0"/>
          <w:numId w:val="48"/>
        </w:numPr>
        <w:ind w:left="714" w:hanging="357"/>
        <w:contextualSpacing/>
        <w:rPr>
          <w:color w:val="333333"/>
          <w:shd w:val="clear" w:color="auto" w:fill="FFFFFF"/>
        </w:rPr>
      </w:pPr>
      <w:r w:rsidRPr="00623D55">
        <w:rPr>
          <w:color w:val="333333"/>
          <w:shd w:val="clear" w:color="auto" w:fill="FFFFFF"/>
        </w:rPr>
        <w:t>osob</w:t>
      </w:r>
      <w:r w:rsidR="00D3629B" w:rsidRPr="00623D55">
        <w:rPr>
          <w:color w:val="333333"/>
          <w:shd w:val="clear" w:color="auto" w:fill="FFFFFF"/>
        </w:rPr>
        <w:t>a</w:t>
      </w:r>
      <w:r w:rsidRPr="00623D55">
        <w:rPr>
          <w:color w:val="333333"/>
          <w:shd w:val="clear" w:color="auto" w:fill="FFFFFF"/>
        </w:rPr>
        <w:t xml:space="preserve"> prawn</w:t>
      </w:r>
      <w:r w:rsidR="00D3629B" w:rsidRPr="00623D55">
        <w:rPr>
          <w:color w:val="333333"/>
          <w:shd w:val="clear" w:color="auto" w:fill="FFFFFF"/>
        </w:rPr>
        <w:t>a</w:t>
      </w:r>
      <w:r w:rsidRPr="00623D55">
        <w:rPr>
          <w:color w:val="333333"/>
          <w:shd w:val="clear" w:color="auto" w:fill="FFFFFF"/>
        </w:rPr>
        <w:t xml:space="preserve"> związku wyznaniowego</w:t>
      </w:r>
      <w:r w:rsidR="00D3629B" w:rsidRPr="00623D55">
        <w:rPr>
          <w:color w:val="333333"/>
          <w:shd w:val="clear" w:color="auto" w:fill="FFFFFF"/>
        </w:rPr>
        <w:t xml:space="preserve"> nie jest podatnikiem podatku od nieruchomości za</w:t>
      </w:r>
      <w:r w:rsidR="003427A4" w:rsidRPr="00623D55">
        <w:rPr>
          <w:color w:val="333333"/>
          <w:shd w:val="clear" w:color="auto" w:fill="FFFFFF"/>
        </w:rPr>
        <w:t> </w:t>
      </w:r>
      <w:r w:rsidR="00D3629B" w:rsidRPr="00623D55">
        <w:rPr>
          <w:color w:val="333333"/>
          <w:shd w:val="clear" w:color="auto" w:fill="FFFFFF"/>
        </w:rPr>
        <w:t>wynajmowaną nieruchomość, a zatem nie jest spełniony wymóg nr 5.</w:t>
      </w:r>
    </w:p>
    <w:p w:rsidR="00D3629B" w:rsidRDefault="00D3629B" w:rsidP="007F2096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Niespełnienie chociaż jednego wymogu, powoduje, że nieruchomość nie będzie podlegała zwolnieniu z podatku od nieruchomości na podstawie art. 13 pkt 5 ustawy </w:t>
      </w:r>
      <w:r>
        <w:rPr>
          <w:color w:val="000000"/>
          <w:lang w:bidi="pl-PL"/>
        </w:rPr>
        <w:t>o gwarancjach wolności sumienia i</w:t>
      </w:r>
      <w:r w:rsidR="003427A4">
        <w:rPr>
          <w:color w:val="000000"/>
          <w:lang w:bidi="pl-PL"/>
        </w:rPr>
        <w:t> </w:t>
      </w:r>
      <w:r>
        <w:rPr>
          <w:color w:val="000000"/>
          <w:lang w:bidi="pl-PL"/>
        </w:rPr>
        <w:t>wyznania. Status podatnika od nieruchomości za opisaną we wniosku nieruchomość mają jej współwłaś</w:t>
      </w:r>
      <w:r w:rsidR="00954AA3">
        <w:rPr>
          <w:color w:val="000000"/>
          <w:lang w:bidi="pl-PL"/>
        </w:rPr>
        <w:t>ciciele a nie jej najemca/dzierżawca będący osobą prawną</w:t>
      </w:r>
      <w:r>
        <w:rPr>
          <w:color w:val="000000"/>
          <w:lang w:bidi="pl-PL"/>
        </w:rPr>
        <w:t xml:space="preserve"> </w:t>
      </w:r>
      <w:r w:rsidR="00954AA3">
        <w:rPr>
          <w:color w:val="000000"/>
          <w:lang w:bidi="pl-PL"/>
        </w:rPr>
        <w:t>związku wyznaniowego. Wobec tego ostatni z wymogów uprawniający do zwolnienia nie jest spełniony.</w:t>
      </w:r>
    </w:p>
    <w:p w:rsidR="00152645" w:rsidRPr="00EA2998" w:rsidRDefault="00152645" w:rsidP="007F2096">
      <w:pPr>
        <w:rPr>
          <w:color w:val="000000"/>
        </w:rPr>
      </w:pPr>
      <w:r w:rsidRPr="00171A02">
        <w:rPr>
          <w:color w:val="000000"/>
        </w:rPr>
        <w:t>Zatem w świetle opisanego stanu faktycznego, stanowisko zaprezentowane przez Wnioskodawcę w</w:t>
      </w:r>
      <w:r w:rsidR="003427A4">
        <w:rPr>
          <w:color w:val="000000"/>
        </w:rPr>
        <w:t> </w:t>
      </w:r>
      <w:r w:rsidRPr="00171A02">
        <w:rPr>
          <w:color w:val="000000"/>
        </w:rPr>
        <w:t xml:space="preserve">złożonym wniosku uznać należy za </w:t>
      </w:r>
      <w:r w:rsidR="00375CFC" w:rsidRPr="00171A02">
        <w:rPr>
          <w:color w:val="000000"/>
        </w:rPr>
        <w:t>nie</w:t>
      </w:r>
      <w:r w:rsidRPr="00171A02">
        <w:rPr>
          <w:color w:val="000000"/>
        </w:rPr>
        <w:t>prawidłowe w obowiązującym stanie prawnym</w:t>
      </w:r>
      <w:r w:rsidRPr="00EA2998">
        <w:rPr>
          <w:color w:val="000000"/>
        </w:rPr>
        <w:t>.</w:t>
      </w:r>
    </w:p>
    <w:p w:rsidR="00077D21" w:rsidRPr="00A14F3A" w:rsidRDefault="00077D21" w:rsidP="003427A4">
      <w:pPr>
        <w:pStyle w:val="Nagwek1"/>
      </w:pPr>
      <w:r w:rsidRPr="00A14F3A">
        <w:lastRenderedPageBreak/>
        <w:t>Pouczenie</w:t>
      </w:r>
    </w:p>
    <w:p w:rsidR="00077D21" w:rsidRPr="00A14F3A" w:rsidRDefault="006D58C4" w:rsidP="007F2096">
      <w:r w:rsidRPr="00A14F3A">
        <w:t>Wnioskodawcy przysługuje prawo do wniesienia skargi na niniejszą interpretację przepisów prawa podatkowego. Skargę wnosi się do Wojewódzkiego Sądu Administracyjnego w Warszawie w terminie 30 dni od dnia doręczenia interpretacji przepisów prawa podatkowego (art. 53 § 1 ustawy z dnia 30</w:t>
      </w:r>
      <w:r w:rsidR="003427A4">
        <w:t> </w:t>
      </w:r>
      <w:r w:rsidRPr="00A14F3A">
        <w:t xml:space="preserve"> sierpnia 2002 r. – Prawo o postępowaniu przed sądami administracyjnymi – Dz. U. z 20</w:t>
      </w:r>
      <w:r w:rsidR="00957BD3" w:rsidRPr="00A14F3A">
        <w:t>22</w:t>
      </w:r>
      <w:r w:rsidRPr="00A14F3A">
        <w:t xml:space="preserve"> r. poz.</w:t>
      </w:r>
      <w:r w:rsidR="003427A4">
        <w:t> </w:t>
      </w:r>
      <w:r w:rsidR="001F27B9" w:rsidRPr="00A14F3A">
        <w:t>329</w:t>
      </w:r>
      <w:r w:rsidR="006C524D" w:rsidRPr="00A14F3A">
        <w:t xml:space="preserve">, z </w:t>
      </w:r>
      <w:proofErr w:type="spellStart"/>
      <w:r w:rsidR="006C524D" w:rsidRPr="00A14F3A">
        <w:t>późn</w:t>
      </w:r>
      <w:proofErr w:type="spellEnd"/>
      <w:r w:rsidR="006C524D" w:rsidRPr="00A14F3A">
        <w:t>.</w:t>
      </w:r>
      <w:r w:rsidR="00957BD3" w:rsidRPr="00A14F3A">
        <w:t xml:space="preserve"> zm.</w:t>
      </w:r>
      <w:r w:rsidRPr="00A14F3A">
        <w:t>). Skargę wnosi się za pośrednictwem Prezydenta m.st. Warszawy – Centrum Obsługi Podatnika, ul. Obozowa 57, 01-161 Warszawa (adres do korespondencji: Al. Jerozolimskie 44, 00-024 Warszawa).</w:t>
      </w:r>
    </w:p>
    <w:p w:rsidR="00374D51" w:rsidRPr="00A14F3A" w:rsidRDefault="003427A4" w:rsidP="003427A4">
      <w:pPr>
        <w:pStyle w:val="Nagwek1"/>
      </w:pPr>
      <w:r>
        <w:t>Otrzymuje:</w:t>
      </w:r>
    </w:p>
    <w:p w:rsidR="00374D51" w:rsidRPr="00A14F3A" w:rsidRDefault="00374D51" w:rsidP="003427A4">
      <w:pPr>
        <w:pStyle w:val="Akapitzlist"/>
        <w:numPr>
          <w:ilvl w:val="0"/>
          <w:numId w:val="40"/>
        </w:numPr>
        <w:ind w:left="714" w:hanging="357"/>
        <w:contextualSpacing/>
      </w:pPr>
      <w:r w:rsidRPr="00A14F3A">
        <w:t>Adresat</w:t>
      </w:r>
    </w:p>
    <w:p w:rsidR="00374D51" w:rsidRDefault="00374D51" w:rsidP="003427A4">
      <w:pPr>
        <w:pStyle w:val="Akapitzlist"/>
        <w:numPr>
          <w:ilvl w:val="0"/>
          <w:numId w:val="40"/>
        </w:numPr>
        <w:ind w:left="714" w:hanging="357"/>
        <w:contextualSpacing/>
      </w:pPr>
      <w:r w:rsidRPr="00A14F3A">
        <w:t>a/a</w:t>
      </w:r>
    </w:p>
    <w:p w:rsidR="00D364D1" w:rsidRDefault="00D364D1" w:rsidP="00D364D1">
      <w:pPr>
        <w:pStyle w:val="Bezodstpw"/>
        <w:spacing w:before="480" w:line="300" w:lineRule="auto"/>
        <w:ind w:left="5245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up. PREZYDENTA M.ST. WARSZAWY</w:t>
      </w:r>
    </w:p>
    <w:p w:rsidR="00D364D1" w:rsidRDefault="00D364D1" w:rsidP="00D364D1">
      <w:pPr>
        <w:pStyle w:val="Bezodstpw"/>
        <w:spacing w:line="300" w:lineRule="auto"/>
        <w:ind w:left="5245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/-/ Sylwia Gabriela Rabantek</w:t>
      </w:r>
    </w:p>
    <w:p w:rsidR="00D364D1" w:rsidRDefault="00D364D1" w:rsidP="00D364D1">
      <w:pPr>
        <w:pStyle w:val="Bezodstpw"/>
        <w:spacing w:line="300" w:lineRule="auto"/>
        <w:ind w:left="5245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Zastępca Dyrektora</w:t>
      </w:r>
    </w:p>
    <w:p w:rsidR="00D364D1" w:rsidRPr="002D2B82" w:rsidRDefault="00D364D1" w:rsidP="00D364D1">
      <w:pPr>
        <w:pStyle w:val="Bezodstpw"/>
        <w:spacing w:line="300" w:lineRule="auto"/>
        <w:ind w:left="5245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Centrum Obsługi Podatnika</w:t>
      </w:r>
    </w:p>
    <w:p w:rsidR="00D364D1" w:rsidRPr="00A14F3A" w:rsidRDefault="00D364D1" w:rsidP="00D364D1">
      <w:pPr>
        <w:contextualSpacing/>
      </w:pPr>
    </w:p>
    <w:sectPr w:rsidR="00D364D1" w:rsidRPr="00A14F3A" w:rsidSect="007F2096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420" w:rsidRDefault="00152420" w:rsidP="000B5F7B">
      <w:r>
        <w:separator/>
      </w:r>
    </w:p>
  </w:endnote>
  <w:endnote w:type="continuationSeparator" w:id="0">
    <w:p w:rsidR="00152420" w:rsidRDefault="00152420" w:rsidP="000B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374" w:rsidRDefault="009E1374" w:rsidP="003A30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1374" w:rsidRDefault="009E1374" w:rsidP="00FA65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374" w:rsidRPr="003427A4" w:rsidRDefault="009E1374" w:rsidP="00F443C1">
    <w:pPr>
      <w:pStyle w:val="Teksttreci30"/>
      <w:pBdr>
        <w:top w:val="single" w:sz="4" w:space="1" w:color="auto"/>
      </w:pBdr>
      <w:shd w:val="clear" w:color="auto" w:fill="auto"/>
      <w:spacing w:before="0" w:line="300" w:lineRule="auto"/>
      <w:ind w:left="142"/>
      <w:contextualSpacing/>
      <w:rPr>
        <w:rFonts w:ascii="Calibri" w:hAnsi="Calibri" w:cs="Calibri"/>
        <w:b w:val="0"/>
        <w:sz w:val="22"/>
        <w:szCs w:val="22"/>
      </w:rPr>
    </w:pPr>
    <w:r w:rsidRPr="003427A4">
      <w:rPr>
        <w:rFonts w:ascii="Calibri" w:hAnsi="Calibri" w:cs="Calibri"/>
        <w:b w:val="0"/>
        <w:sz w:val="22"/>
        <w:szCs w:val="22"/>
      </w:rPr>
      <w:t>Urząd m.st. Warszawy - Centrum Obsługi Podatnika</w:t>
    </w:r>
  </w:p>
  <w:p w:rsidR="009E1374" w:rsidRPr="003427A4" w:rsidRDefault="009E1374" w:rsidP="00F443C1">
    <w:pPr>
      <w:pStyle w:val="Teksttreci30"/>
      <w:pBdr>
        <w:top w:val="single" w:sz="4" w:space="1" w:color="auto"/>
      </w:pBdr>
      <w:shd w:val="clear" w:color="auto" w:fill="auto"/>
      <w:spacing w:before="0" w:line="300" w:lineRule="auto"/>
      <w:ind w:left="142"/>
      <w:contextualSpacing/>
      <w:rPr>
        <w:rFonts w:ascii="Calibri" w:hAnsi="Calibri" w:cs="Calibri"/>
        <w:b w:val="0"/>
        <w:sz w:val="22"/>
        <w:szCs w:val="22"/>
      </w:rPr>
    </w:pPr>
    <w:r w:rsidRPr="003427A4">
      <w:rPr>
        <w:rFonts w:ascii="Calibri" w:hAnsi="Calibri" w:cs="Calibri"/>
        <w:b w:val="0"/>
        <w:sz w:val="22"/>
        <w:szCs w:val="22"/>
      </w:rPr>
      <w:t xml:space="preserve"> ul. Obozowa 57, 01-161 Warszawa</w:t>
    </w:r>
  </w:p>
  <w:p w:rsidR="009E1374" w:rsidRPr="003427A4" w:rsidRDefault="009E1374" w:rsidP="00F443C1">
    <w:pPr>
      <w:pStyle w:val="Teksttreci30"/>
      <w:pBdr>
        <w:top w:val="single" w:sz="4" w:space="1" w:color="auto"/>
      </w:pBdr>
      <w:shd w:val="clear" w:color="auto" w:fill="auto"/>
      <w:spacing w:before="0" w:line="300" w:lineRule="auto"/>
      <w:ind w:left="142"/>
      <w:contextualSpacing/>
      <w:rPr>
        <w:rFonts w:ascii="Calibri" w:hAnsi="Calibri" w:cs="Calibri"/>
        <w:b w:val="0"/>
        <w:sz w:val="22"/>
        <w:szCs w:val="22"/>
      </w:rPr>
    </w:pPr>
    <w:r w:rsidRPr="003427A4">
      <w:rPr>
        <w:rFonts w:ascii="Calibri" w:hAnsi="Calibri" w:cs="Calibri"/>
        <w:b w:val="0"/>
        <w:sz w:val="22"/>
        <w:szCs w:val="22"/>
      </w:rPr>
      <w:t>tel. +48224430962</w:t>
    </w:r>
  </w:p>
  <w:p w:rsidR="009E1374" w:rsidRPr="003427A4" w:rsidRDefault="009E1374" w:rsidP="00F443C1">
    <w:pPr>
      <w:pStyle w:val="Teksttreci30"/>
      <w:pBdr>
        <w:top w:val="single" w:sz="4" w:space="1" w:color="auto"/>
      </w:pBdr>
      <w:shd w:val="clear" w:color="auto" w:fill="auto"/>
      <w:spacing w:before="0" w:line="300" w:lineRule="auto"/>
      <w:ind w:left="142"/>
      <w:contextualSpacing/>
      <w:rPr>
        <w:rFonts w:ascii="Calibri" w:hAnsi="Calibri" w:cs="Calibri"/>
        <w:b w:val="0"/>
        <w:sz w:val="22"/>
        <w:szCs w:val="22"/>
      </w:rPr>
    </w:pPr>
    <w:r w:rsidRPr="003427A4">
      <w:rPr>
        <w:rFonts w:ascii="Calibri" w:hAnsi="Calibri" w:cs="Calibri"/>
        <w:b w:val="0"/>
        <w:bCs w:val="0"/>
        <w:sz w:val="22"/>
        <w:szCs w:val="22"/>
      </w:rPr>
      <w:fldChar w:fldCharType="begin"/>
    </w:r>
    <w:r w:rsidRPr="003427A4">
      <w:rPr>
        <w:rFonts w:ascii="Calibri" w:hAnsi="Calibri" w:cs="Calibri"/>
        <w:b w:val="0"/>
        <w:sz w:val="22"/>
        <w:szCs w:val="22"/>
      </w:rPr>
      <w:instrText>PAGE  \* Arabic  \* MERGEFORMAT</w:instrText>
    </w:r>
    <w:r w:rsidRPr="003427A4">
      <w:rPr>
        <w:rFonts w:ascii="Calibri" w:hAnsi="Calibri" w:cs="Calibri"/>
        <w:b w:val="0"/>
        <w:bCs w:val="0"/>
        <w:sz w:val="22"/>
        <w:szCs w:val="22"/>
      </w:rPr>
      <w:fldChar w:fldCharType="separate"/>
    </w:r>
    <w:r w:rsidR="000B5137">
      <w:rPr>
        <w:rFonts w:ascii="Calibri" w:hAnsi="Calibri" w:cs="Calibri"/>
        <w:b w:val="0"/>
        <w:noProof/>
        <w:sz w:val="22"/>
        <w:szCs w:val="22"/>
      </w:rPr>
      <w:t>5</w:t>
    </w:r>
    <w:r w:rsidRPr="003427A4">
      <w:rPr>
        <w:rFonts w:ascii="Calibri" w:hAnsi="Calibri" w:cs="Calibri"/>
        <w:b w:val="0"/>
        <w:bCs w:val="0"/>
        <w:sz w:val="22"/>
        <w:szCs w:val="22"/>
      </w:rPr>
      <w:fldChar w:fldCharType="end"/>
    </w:r>
    <w:r w:rsidRPr="003427A4">
      <w:rPr>
        <w:rFonts w:ascii="Calibri" w:hAnsi="Calibri" w:cs="Calibri"/>
        <w:b w:val="0"/>
        <w:sz w:val="22"/>
        <w:szCs w:val="22"/>
      </w:rPr>
      <w:t xml:space="preserve"> z </w:t>
    </w:r>
    <w:r w:rsidR="00F443C1" w:rsidRPr="003427A4">
      <w:rPr>
        <w:rFonts w:ascii="Calibri" w:hAnsi="Calibri" w:cs="Calibri"/>
        <w:b w:val="0"/>
        <w:sz w:val="22"/>
        <w:szCs w:val="22"/>
      </w:rPr>
      <w:fldChar w:fldCharType="begin"/>
    </w:r>
    <w:r w:rsidR="00F443C1" w:rsidRPr="003427A4">
      <w:rPr>
        <w:rFonts w:ascii="Calibri" w:hAnsi="Calibri" w:cs="Calibri"/>
        <w:b w:val="0"/>
        <w:sz w:val="22"/>
        <w:szCs w:val="22"/>
      </w:rPr>
      <w:instrText>NUMPAGES  \* Arabic  \* MERGEFORMAT</w:instrText>
    </w:r>
    <w:r w:rsidR="00F443C1" w:rsidRPr="003427A4">
      <w:rPr>
        <w:rFonts w:ascii="Calibri" w:hAnsi="Calibri" w:cs="Calibri"/>
        <w:b w:val="0"/>
        <w:sz w:val="22"/>
        <w:szCs w:val="22"/>
      </w:rPr>
      <w:fldChar w:fldCharType="separate"/>
    </w:r>
    <w:r w:rsidR="000B5137">
      <w:rPr>
        <w:rFonts w:ascii="Calibri" w:hAnsi="Calibri" w:cs="Calibri"/>
        <w:b w:val="0"/>
        <w:noProof/>
        <w:sz w:val="22"/>
        <w:szCs w:val="22"/>
      </w:rPr>
      <w:t>5</w:t>
    </w:r>
    <w:r w:rsidR="00F443C1" w:rsidRPr="003427A4">
      <w:rPr>
        <w:rFonts w:ascii="Calibri" w:hAnsi="Calibri" w:cs="Calibri"/>
        <w:b w:val="0"/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361" w:rsidRPr="003427A4" w:rsidRDefault="006B2361" w:rsidP="006B2361">
    <w:pPr>
      <w:pStyle w:val="Teksttreci30"/>
      <w:pBdr>
        <w:top w:val="single" w:sz="4" w:space="1" w:color="auto"/>
      </w:pBdr>
      <w:shd w:val="clear" w:color="auto" w:fill="auto"/>
      <w:spacing w:before="0" w:line="300" w:lineRule="auto"/>
      <w:ind w:left="142"/>
      <w:contextualSpacing/>
      <w:rPr>
        <w:rFonts w:ascii="Calibri" w:hAnsi="Calibri" w:cs="Calibri"/>
        <w:b w:val="0"/>
        <w:sz w:val="22"/>
        <w:szCs w:val="22"/>
      </w:rPr>
    </w:pPr>
    <w:r w:rsidRPr="003427A4">
      <w:rPr>
        <w:rFonts w:ascii="Calibri" w:hAnsi="Calibri" w:cs="Calibri"/>
        <w:b w:val="0"/>
        <w:sz w:val="22"/>
        <w:szCs w:val="22"/>
      </w:rPr>
      <w:t>Urząd m.st. Warszawy - Centrum Obsługi Podatnika</w:t>
    </w:r>
  </w:p>
  <w:p w:rsidR="006B2361" w:rsidRPr="003427A4" w:rsidRDefault="006B2361" w:rsidP="006B2361">
    <w:pPr>
      <w:pStyle w:val="Teksttreci30"/>
      <w:pBdr>
        <w:top w:val="single" w:sz="4" w:space="1" w:color="auto"/>
      </w:pBdr>
      <w:shd w:val="clear" w:color="auto" w:fill="auto"/>
      <w:spacing w:before="0" w:line="300" w:lineRule="auto"/>
      <w:ind w:left="142"/>
      <w:contextualSpacing/>
      <w:rPr>
        <w:rFonts w:ascii="Calibri" w:hAnsi="Calibri" w:cs="Calibri"/>
        <w:b w:val="0"/>
        <w:sz w:val="22"/>
        <w:szCs w:val="22"/>
      </w:rPr>
    </w:pPr>
    <w:r w:rsidRPr="003427A4">
      <w:rPr>
        <w:rFonts w:ascii="Calibri" w:hAnsi="Calibri" w:cs="Calibri"/>
        <w:b w:val="0"/>
        <w:sz w:val="22"/>
        <w:szCs w:val="22"/>
      </w:rPr>
      <w:t xml:space="preserve"> ul. Obozowa 57, 01-161 Warszawa</w:t>
    </w:r>
  </w:p>
  <w:p w:rsidR="006B2361" w:rsidRPr="003427A4" w:rsidRDefault="006B2361" w:rsidP="006B2361">
    <w:pPr>
      <w:pStyle w:val="Teksttreci30"/>
      <w:pBdr>
        <w:top w:val="single" w:sz="4" w:space="1" w:color="auto"/>
      </w:pBdr>
      <w:shd w:val="clear" w:color="auto" w:fill="auto"/>
      <w:spacing w:before="0" w:line="300" w:lineRule="auto"/>
      <w:ind w:left="142"/>
      <w:contextualSpacing/>
      <w:rPr>
        <w:rFonts w:ascii="Calibri" w:hAnsi="Calibri" w:cs="Calibri"/>
        <w:b w:val="0"/>
        <w:sz w:val="22"/>
        <w:szCs w:val="22"/>
      </w:rPr>
    </w:pPr>
    <w:r w:rsidRPr="003427A4">
      <w:rPr>
        <w:rFonts w:ascii="Calibri" w:hAnsi="Calibri" w:cs="Calibri"/>
        <w:b w:val="0"/>
        <w:sz w:val="22"/>
        <w:szCs w:val="22"/>
      </w:rPr>
      <w:t>tel. +48224430962</w:t>
    </w:r>
  </w:p>
  <w:p w:rsidR="006B2361" w:rsidRDefault="006B2361" w:rsidP="006B2361">
    <w:pPr>
      <w:pStyle w:val="Teksttreci30"/>
      <w:pBdr>
        <w:top w:val="single" w:sz="4" w:space="1" w:color="auto"/>
      </w:pBdr>
      <w:shd w:val="clear" w:color="auto" w:fill="auto"/>
      <w:spacing w:before="0" w:line="300" w:lineRule="auto"/>
      <w:ind w:left="142"/>
      <w:contextualSpacing/>
    </w:pPr>
    <w:r w:rsidRPr="003427A4">
      <w:rPr>
        <w:rFonts w:ascii="Calibri" w:hAnsi="Calibri" w:cs="Calibri"/>
        <w:b w:val="0"/>
        <w:bCs w:val="0"/>
        <w:sz w:val="22"/>
        <w:szCs w:val="22"/>
      </w:rPr>
      <w:fldChar w:fldCharType="begin"/>
    </w:r>
    <w:r w:rsidRPr="003427A4">
      <w:rPr>
        <w:rFonts w:ascii="Calibri" w:hAnsi="Calibri" w:cs="Calibri"/>
        <w:b w:val="0"/>
        <w:sz w:val="22"/>
        <w:szCs w:val="22"/>
      </w:rPr>
      <w:instrText>PAGE  \* Arabic  \* MERGEFORMAT</w:instrText>
    </w:r>
    <w:r w:rsidRPr="003427A4">
      <w:rPr>
        <w:rFonts w:ascii="Calibri" w:hAnsi="Calibri" w:cs="Calibri"/>
        <w:b w:val="0"/>
        <w:bCs w:val="0"/>
        <w:sz w:val="22"/>
        <w:szCs w:val="22"/>
      </w:rPr>
      <w:fldChar w:fldCharType="separate"/>
    </w:r>
    <w:r w:rsidR="000B5137">
      <w:rPr>
        <w:rFonts w:ascii="Calibri" w:hAnsi="Calibri" w:cs="Calibri"/>
        <w:b w:val="0"/>
        <w:noProof/>
        <w:sz w:val="22"/>
        <w:szCs w:val="22"/>
      </w:rPr>
      <w:t>1</w:t>
    </w:r>
    <w:r w:rsidRPr="003427A4">
      <w:rPr>
        <w:rFonts w:ascii="Calibri" w:hAnsi="Calibri" w:cs="Calibri"/>
        <w:b w:val="0"/>
        <w:bCs w:val="0"/>
        <w:sz w:val="22"/>
        <w:szCs w:val="22"/>
      </w:rPr>
      <w:fldChar w:fldCharType="end"/>
    </w:r>
    <w:r w:rsidRPr="003427A4">
      <w:rPr>
        <w:rFonts w:ascii="Calibri" w:hAnsi="Calibri" w:cs="Calibri"/>
        <w:b w:val="0"/>
        <w:sz w:val="22"/>
        <w:szCs w:val="22"/>
      </w:rPr>
      <w:t xml:space="preserve"> z </w:t>
    </w:r>
    <w:r w:rsidRPr="003427A4">
      <w:rPr>
        <w:rFonts w:ascii="Calibri" w:hAnsi="Calibri" w:cs="Calibri"/>
        <w:b w:val="0"/>
        <w:sz w:val="22"/>
        <w:szCs w:val="22"/>
      </w:rPr>
      <w:fldChar w:fldCharType="begin"/>
    </w:r>
    <w:r w:rsidRPr="003427A4">
      <w:rPr>
        <w:rFonts w:ascii="Calibri" w:hAnsi="Calibri" w:cs="Calibri"/>
        <w:b w:val="0"/>
        <w:sz w:val="22"/>
        <w:szCs w:val="22"/>
      </w:rPr>
      <w:instrText>NUMPAGES  \* Arabic  \* MERGEFORMAT</w:instrText>
    </w:r>
    <w:r w:rsidRPr="003427A4">
      <w:rPr>
        <w:rFonts w:ascii="Calibri" w:hAnsi="Calibri" w:cs="Calibri"/>
        <w:b w:val="0"/>
        <w:sz w:val="22"/>
        <w:szCs w:val="22"/>
      </w:rPr>
      <w:fldChar w:fldCharType="separate"/>
    </w:r>
    <w:r w:rsidR="000B5137">
      <w:rPr>
        <w:rFonts w:ascii="Calibri" w:hAnsi="Calibri" w:cs="Calibri"/>
        <w:b w:val="0"/>
        <w:noProof/>
        <w:sz w:val="22"/>
        <w:szCs w:val="22"/>
      </w:rPr>
      <w:t>5</w:t>
    </w:r>
    <w:r w:rsidRPr="003427A4">
      <w:rPr>
        <w:rFonts w:ascii="Calibri" w:hAnsi="Calibri" w:cs="Calibri"/>
        <w:b w:val="0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420" w:rsidRDefault="00152420" w:rsidP="000B5F7B">
      <w:r>
        <w:separator/>
      </w:r>
    </w:p>
  </w:footnote>
  <w:footnote w:type="continuationSeparator" w:id="0">
    <w:p w:rsidR="00152420" w:rsidRDefault="00152420" w:rsidP="000B5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096" w:rsidRDefault="007F2096">
    <w:pPr>
      <w:pStyle w:val="Nagwek"/>
    </w:pPr>
    <w:r w:rsidRPr="009C764A">
      <w:rPr>
        <w:noProof/>
      </w:rPr>
      <w:drawing>
        <wp:inline distT="0" distB="0" distL="0" distR="0" wp14:anchorId="1F9AAA1F" wp14:editId="0B7D1D97">
          <wp:extent cx="3962400" cy="922020"/>
          <wp:effectExtent l="0" t="0" r="0" b="0"/>
          <wp:docPr id="2" name="Obraz 2" descr="Herb Warszawy i nazwa organu: Prezydent Miasta Stołecznego Warsza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ezydent_m_st_Warsza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378D"/>
    <w:multiLevelType w:val="multilevel"/>
    <w:tmpl w:val="C41E4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12CC7"/>
    <w:multiLevelType w:val="multilevel"/>
    <w:tmpl w:val="F388692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871D7"/>
    <w:multiLevelType w:val="hybridMultilevel"/>
    <w:tmpl w:val="473E6EAC"/>
    <w:lvl w:ilvl="0" w:tplc="0E506D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E305E"/>
    <w:multiLevelType w:val="hybridMultilevel"/>
    <w:tmpl w:val="32683D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95235"/>
    <w:multiLevelType w:val="hybridMultilevel"/>
    <w:tmpl w:val="99967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B2160"/>
    <w:multiLevelType w:val="hybridMultilevel"/>
    <w:tmpl w:val="3FB45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E28CF"/>
    <w:multiLevelType w:val="hybridMultilevel"/>
    <w:tmpl w:val="F89AC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A66A2"/>
    <w:multiLevelType w:val="multilevel"/>
    <w:tmpl w:val="259C3A2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EC22B2"/>
    <w:multiLevelType w:val="hybridMultilevel"/>
    <w:tmpl w:val="9A0AE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7212D"/>
    <w:multiLevelType w:val="multilevel"/>
    <w:tmpl w:val="CD4EBFA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2C481F"/>
    <w:multiLevelType w:val="multilevel"/>
    <w:tmpl w:val="0134611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607C1A"/>
    <w:multiLevelType w:val="multilevel"/>
    <w:tmpl w:val="842C23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556A57"/>
    <w:multiLevelType w:val="hybridMultilevel"/>
    <w:tmpl w:val="C5EC8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E7E72"/>
    <w:multiLevelType w:val="hybridMultilevel"/>
    <w:tmpl w:val="7F0436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55077"/>
    <w:multiLevelType w:val="hybridMultilevel"/>
    <w:tmpl w:val="28FE2284"/>
    <w:lvl w:ilvl="0" w:tplc="C1D6A256">
      <w:start w:val="2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 w15:restartNumberingAfterBreak="0">
    <w:nsid w:val="28A87A43"/>
    <w:multiLevelType w:val="hybridMultilevel"/>
    <w:tmpl w:val="D6A2B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0198E"/>
    <w:multiLevelType w:val="hybridMultilevel"/>
    <w:tmpl w:val="F64C4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B499A"/>
    <w:multiLevelType w:val="hybridMultilevel"/>
    <w:tmpl w:val="2116C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97B24"/>
    <w:multiLevelType w:val="hybridMultilevel"/>
    <w:tmpl w:val="EB5CC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436C6"/>
    <w:multiLevelType w:val="hybridMultilevel"/>
    <w:tmpl w:val="FDB6D9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126C1"/>
    <w:multiLevelType w:val="hybridMultilevel"/>
    <w:tmpl w:val="E92002C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3A62748A"/>
    <w:multiLevelType w:val="hybridMultilevel"/>
    <w:tmpl w:val="5C2A4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15AA9"/>
    <w:multiLevelType w:val="multilevel"/>
    <w:tmpl w:val="C31EEB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97582F"/>
    <w:multiLevelType w:val="multilevel"/>
    <w:tmpl w:val="9FFAA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BC373B2"/>
    <w:multiLevelType w:val="hybridMultilevel"/>
    <w:tmpl w:val="2AD69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506BE"/>
    <w:multiLevelType w:val="multilevel"/>
    <w:tmpl w:val="A53C83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EC007D3"/>
    <w:multiLevelType w:val="hybridMultilevel"/>
    <w:tmpl w:val="6BD2BA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4B6BC1"/>
    <w:multiLevelType w:val="hybridMultilevel"/>
    <w:tmpl w:val="351838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52C593D"/>
    <w:multiLevelType w:val="multilevel"/>
    <w:tmpl w:val="6A7C8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65152A4"/>
    <w:multiLevelType w:val="multilevel"/>
    <w:tmpl w:val="32D8F64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86879A3"/>
    <w:multiLevelType w:val="hybridMultilevel"/>
    <w:tmpl w:val="10525D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255CB"/>
    <w:multiLevelType w:val="hybridMultilevel"/>
    <w:tmpl w:val="8EB4F5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65683"/>
    <w:multiLevelType w:val="multilevel"/>
    <w:tmpl w:val="3576598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6071E7"/>
    <w:multiLevelType w:val="hybridMultilevel"/>
    <w:tmpl w:val="79FC5322"/>
    <w:lvl w:ilvl="0" w:tplc="A028B67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176E7"/>
    <w:multiLevelType w:val="hybridMultilevel"/>
    <w:tmpl w:val="AB209218"/>
    <w:lvl w:ilvl="0" w:tplc="ADD8E2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F47F2"/>
    <w:multiLevelType w:val="hybridMultilevel"/>
    <w:tmpl w:val="437EA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05CF5"/>
    <w:multiLevelType w:val="hybridMultilevel"/>
    <w:tmpl w:val="8F22A6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0A5E56"/>
    <w:multiLevelType w:val="hybridMultilevel"/>
    <w:tmpl w:val="8F22A6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F5441"/>
    <w:multiLevelType w:val="multilevel"/>
    <w:tmpl w:val="13EA534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342371"/>
    <w:multiLevelType w:val="multilevel"/>
    <w:tmpl w:val="BBDA23C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86F438A"/>
    <w:multiLevelType w:val="multilevel"/>
    <w:tmpl w:val="6A6AF4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88926F5"/>
    <w:multiLevelType w:val="hybridMultilevel"/>
    <w:tmpl w:val="6B6C9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906A85"/>
    <w:multiLevelType w:val="hybridMultilevel"/>
    <w:tmpl w:val="BD307D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F4772"/>
    <w:multiLevelType w:val="hybridMultilevel"/>
    <w:tmpl w:val="57EC4BE0"/>
    <w:lvl w:ilvl="0" w:tplc="A028B67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5C5C55"/>
    <w:multiLevelType w:val="multilevel"/>
    <w:tmpl w:val="CC16FA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A18418F"/>
    <w:multiLevelType w:val="hybridMultilevel"/>
    <w:tmpl w:val="B5564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61167"/>
    <w:multiLevelType w:val="hybridMultilevel"/>
    <w:tmpl w:val="0EF090CE"/>
    <w:lvl w:ilvl="0" w:tplc="ADD8E2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4545D7"/>
    <w:multiLevelType w:val="hybridMultilevel"/>
    <w:tmpl w:val="36B06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4"/>
  </w:num>
  <w:num w:numId="4">
    <w:abstractNumId w:val="24"/>
  </w:num>
  <w:num w:numId="5">
    <w:abstractNumId w:val="21"/>
  </w:num>
  <w:num w:numId="6">
    <w:abstractNumId w:val="20"/>
  </w:num>
  <w:num w:numId="7">
    <w:abstractNumId w:val="3"/>
  </w:num>
  <w:num w:numId="8">
    <w:abstractNumId w:val="22"/>
  </w:num>
  <w:num w:numId="9">
    <w:abstractNumId w:val="14"/>
  </w:num>
  <w:num w:numId="10">
    <w:abstractNumId w:val="38"/>
  </w:num>
  <w:num w:numId="11">
    <w:abstractNumId w:val="13"/>
  </w:num>
  <w:num w:numId="12">
    <w:abstractNumId w:val="30"/>
  </w:num>
  <w:num w:numId="13">
    <w:abstractNumId w:val="37"/>
  </w:num>
  <w:num w:numId="14">
    <w:abstractNumId w:val="35"/>
  </w:num>
  <w:num w:numId="15">
    <w:abstractNumId w:val="47"/>
  </w:num>
  <w:num w:numId="16">
    <w:abstractNumId w:val="45"/>
  </w:num>
  <w:num w:numId="17">
    <w:abstractNumId w:val="36"/>
  </w:num>
  <w:num w:numId="18">
    <w:abstractNumId w:val="41"/>
  </w:num>
  <w:num w:numId="19">
    <w:abstractNumId w:val="28"/>
  </w:num>
  <w:num w:numId="20">
    <w:abstractNumId w:val="0"/>
  </w:num>
  <w:num w:numId="21">
    <w:abstractNumId w:val="11"/>
  </w:num>
  <w:num w:numId="22">
    <w:abstractNumId w:val="10"/>
  </w:num>
  <w:num w:numId="23">
    <w:abstractNumId w:val="29"/>
  </w:num>
  <w:num w:numId="24">
    <w:abstractNumId w:val="25"/>
  </w:num>
  <w:num w:numId="25">
    <w:abstractNumId w:val="23"/>
  </w:num>
  <w:num w:numId="26">
    <w:abstractNumId w:val="16"/>
  </w:num>
  <w:num w:numId="27">
    <w:abstractNumId w:val="40"/>
  </w:num>
  <w:num w:numId="28">
    <w:abstractNumId w:val="1"/>
  </w:num>
  <w:num w:numId="29">
    <w:abstractNumId w:val="9"/>
  </w:num>
  <w:num w:numId="30">
    <w:abstractNumId w:val="39"/>
  </w:num>
  <w:num w:numId="31">
    <w:abstractNumId w:val="7"/>
  </w:num>
  <w:num w:numId="32">
    <w:abstractNumId w:val="44"/>
  </w:num>
  <w:num w:numId="33">
    <w:abstractNumId w:val="33"/>
  </w:num>
  <w:num w:numId="34">
    <w:abstractNumId w:val="32"/>
  </w:num>
  <w:num w:numId="35">
    <w:abstractNumId w:val="43"/>
  </w:num>
  <w:num w:numId="36">
    <w:abstractNumId w:val="15"/>
  </w:num>
  <w:num w:numId="37">
    <w:abstractNumId w:val="31"/>
  </w:num>
  <w:num w:numId="38">
    <w:abstractNumId w:val="42"/>
  </w:num>
  <w:num w:numId="39">
    <w:abstractNumId w:val="18"/>
  </w:num>
  <w:num w:numId="40">
    <w:abstractNumId w:val="12"/>
  </w:num>
  <w:num w:numId="41">
    <w:abstractNumId w:val="46"/>
  </w:num>
  <w:num w:numId="42">
    <w:abstractNumId w:val="34"/>
  </w:num>
  <w:num w:numId="43">
    <w:abstractNumId w:val="5"/>
  </w:num>
  <w:num w:numId="44">
    <w:abstractNumId w:val="6"/>
  </w:num>
  <w:num w:numId="45">
    <w:abstractNumId w:val="27"/>
  </w:num>
  <w:num w:numId="46">
    <w:abstractNumId w:val="19"/>
  </w:num>
  <w:num w:numId="47">
    <w:abstractNumId w:val="8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24"/>
    <w:rsid w:val="00002690"/>
    <w:rsid w:val="00002E42"/>
    <w:rsid w:val="00005294"/>
    <w:rsid w:val="000076C6"/>
    <w:rsid w:val="0000793D"/>
    <w:rsid w:val="00014E73"/>
    <w:rsid w:val="00015B6D"/>
    <w:rsid w:val="00017F2C"/>
    <w:rsid w:val="0002147E"/>
    <w:rsid w:val="00021DB8"/>
    <w:rsid w:val="00036E3E"/>
    <w:rsid w:val="00042D74"/>
    <w:rsid w:val="00052ECF"/>
    <w:rsid w:val="00054F02"/>
    <w:rsid w:val="000572AD"/>
    <w:rsid w:val="00060C9E"/>
    <w:rsid w:val="000637B8"/>
    <w:rsid w:val="0006741A"/>
    <w:rsid w:val="0007193E"/>
    <w:rsid w:val="00071D97"/>
    <w:rsid w:val="00072F0C"/>
    <w:rsid w:val="000759B3"/>
    <w:rsid w:val="00077D21"/>
    <w:rsid w:val="00077F2D"/>
    <w:rsid w:val="00080433"/>
    <w:rsid w:val="000819EF"/>
    <w:rsid w:val="00082D69"/>
    <w:rsid w:val="000858A2"/>
    <w:rsid w:val="00097364"/>
    <w:rsid w:val="000974BD"/>
    <w:rsid w:val="000976C9"/>
    <w:rsid w:val="000A30F5"/>
    <w:rsid w:val="000A6723"/>
    <w:rsid w:val="000B445A"/>
    <w:rsid w:val="000B5137"/>
    <w:rsid w:val="000B5F7B"/>
    <w:rsid w:val="000C2BAB"/>
    <w:rsid w:val="000D321B"/>
    <w:rsid w:val="000D5781"/>
    <w:rsid w:val="000D5F43"/>
    <w:rsid w:val="000E18C5"/>
    <w:rsid w:val="000E29FF"/>
    <w:rsid w:val="000E3A54"/>
    <w:rsid w:val="000E50A4"/>
    <w:rsid w:val="000F11AF"/>
    <w:rsid w:val="001033DB"/>
    <w:rsid w:val="00107FE2"/>
    <w:rsid w:val="00114D2F"/>
    <w:rsid w:val="00114FA7"/>
    <w:rsid w:val="00117618"/>
    <w:rsid w:val="001176E2"/>
    <w:rsid w:val="0012043D"/>
    <w:rsid w:val="001218F6"/>
    <w:rsid w:val="00127DC0"/>
    <w:rsid w:val="00132892"/>
    <w:rsid w:val="00136188"/>
    <w:rsid w:val="00136893"/>
    <w:rsid w:val="00137149"/>
    <w:rsid w:val="001377EC"/>
    <w:rsid w:val="00143CDB"/>
    <w:rsid w:val="00144298"/>
    <w:rsid w:val="00145B91"/>
    <w:rsid w:val="00146995"/>
    <w:rsid w:val="00152420"/>
    <w:rsid w:val="00152645"/>
    <w:rsid w:val="001561D3"/>
    <w:rsid w:val="0016143A"/>
    <w:rsid w:val="0016191E"/>
    <w:rsid w:val="0016354E"/>
    <w:rsid w:val="00170451"/>
    <w:rsid w:val="00171A02"/>
    <w:rsid w:val="00174203"/>
    <w:rsid w:val="001746E6"/>
    <w:rsid w:val="001821B4"/>
    <w:rsid w:val="001821B9"/>
    <w:rsid w:val="0018321B"/>
    <w:rsid w:val="00184316"/>
    <w:rsid w:val="001872C1"/>
    <w:rsid w:val="0018759B"/>
    <w:rsid w:val="001878FE"/>
    <w:rsid w:val="00194841"/>
    <w:rsid w:val="00196898"/>
    <w:rsid w:val="001A1A86"/>
    <w:rsid w:val="001A7656"/>
    <w:rsid w:val="001B1DC8"/>
    <w:rsid w:val="001B710B"/>
    <w:rsid w:val="001D12C2"/>
    <w:rsid w:val="001D3798"/>
    <w:rsid w:val="001E212E"/>
    <w:rsid w:val="001F27B9"/>
    <w:rsid w:val="001F3658"/>
    <w:rsid w:val="002059C4"/>
    <w:rsid w:val="00244176"/>
    <w:rsid w:val="00262BC2"/>
    <w:rsid w:val="00264FA6"/>
    <w:rsid w:val="0029658B"/>
    <w:rsid w:val="002965E0"/>
    <w:rsid w:val="002B7B32"/>
    <w:rsid w:val="002D2B2B"/>
    <w:rsid w:val="002D2B82"/>
    <w:rsid w:val="002D4814"/>
    <w:rsid w:val="002D680B"/>
    <w:rsid w:val="002E077A"/>
    <w:rsid w:val="002E6D20"/>
    <w:rsid w:val="002F411B"/>
    <w:rsid w:val="002F493E"/>
    <w:rsid w:val="002F7272"/>
    <w:rsid w:val="002F7811"/>
    <w:rsid w:val="002F7848"/>
    <w:rsid w:val="00303E7E"/>
    <w:rsid w:val="0030482C"/>
    <w:rsid w:val="0030602F"/>
    <w:rsid w:val="00316B9D"/>
    <w:rsid w:val="00325EE9"/>
    <w:rsid w:val="0033528D"/>
    <w:rsid w:val="00335322"/>
    <w:rsid w:val="00337FD1"/>
    <w:rsid w:val="003427A4"/>
    <w:rsid w:val="003438A1"/>
    <w:rsid w:val="003523A5"/>
    <w:rsid w:val="003544DD"/>
    <w:rsid w:val="00355595"/>
    <w:rsid w:val="00356BC0"/>
    <w:rsid w:val="00356DC6"/>
    <w:rsid w:val="00360539"/>
    <w:rsid w:val="00361280"/>
    <w:rsid w:val="0036259B"/>
    <w:rsid w:val="0036443E"/>
    <w:rsid w:val="003677F2"/>
    <w:rsid w:val="00370C8B"/>
    <w:rsid w:val="00374D51"/>
    <w:rsid w:val="00375CFC"/>
    <w:rsid w:val="00383FC1"/>
    <w:rsid w:val="00384140"/>
    <w:rsid w:val="003849C3"/>
    <w:rsid w:val="00384EAD"/>
    <w:rsid w:val="00385C5D"/>
    <w:rsid w:val="00387679"/>
    <w:rsid w:val="00390F2D"/>
    <w:rsid w:val="0039215E"/>
    <w:rsid w:val="00394CF7"/>
    <w:rsid w:val="003974BB"/>
    <w:rsid w:val="00397FDA"/>
    <w:rsid w:val="003A0AAB"/>
    <w:rsid w:val="003A2E5D"/>
    <w:rsid w:val="003A309C"/>
    <w:rsid w:val="003A377A"/>
    <w:rsid w:val="003A55DA"/>
    <w:rsid w:val="003C2802"/>
    <w:rsid w:val="003C4F2F"/>
    <w:rsid w:val="003C7B29"/>
    <w:rsid w:val="003D1BFB"/>
    <w:rsid w:val="003D1CD7"/>
    <w:rsid w:val="003D6083"/>
    <w:rsid w:val="003E7A2F"/>
    <w:rsid w:val="003F12D8"/>
    <w:rsid w:val="003F2235"/>
    <w:rsid w:val="003F4E11"/>
    <w:rsid w:val="003F5FB8"/>
    <w:rsid w:val="003F6E8B"/>
    <w:rsid w:val="00403319"/>
    <w:rsid w:val="00403CBA"/>
    <w:rsid w:val="0040587A"/>
    <w:rsid w:val="00423803"/>
    <w:rsid w:val="004278F3"/>
    <w:rsid w:val="00431DE8"/>
    <w:rsid w:val="0044512B"/>
    <w:rsid w:val="0044785C"/>
    <w:rsid w:val="00454B58"/>
    <w:rsid w:val="00465B82"/>
    <w:rsid w:val="00467A4C"/>
    <w:rsid w:val="00473680"/>
    <w:rsid w:val="0047578E"/>
    <w:rsid w:val="00475832"/>
    <w:rsid w:val="00482BA2"/>
    <w:rsid w:val="00484499"/>
    <w:rsid w:val="004849AE"/>
    <w:rsid w:val="004A0179"/>
    <w:rsid w:val="004A0523"/>
    <w:rsid w:val="004A50E0"/>
    <w:rsid w:val="004A559E"/>
    <w:rsid w:val="004A72F5"/>
    <w:rsid w:val="004C1B0C"/>
    <w:rsid w:val="004C6190"/>
    <w:rsid w:val="004C7C8C"/>
    <w:rsid w:val="004D4A28"/>
    <w:rsid w:val="004E2CF0"/>
    <w:rsid w:val="004E4C7B"/>
    <w:rsid w:val="004E7D0E"/>
    <w:rsid w:val="004F17CF"/>
    <w:rsid w:val="004F4108"/>
    <w:rsid w:val="005033CF"/>
    <w:rsid w:val="005059AE"/>
    <w:rsid w:val="00512084"/>
    <w:rsid w:val="005150B7"/>
    <w:rsid w:val="00525345"/>
    <w:rsid w:val="005319E5"/>
    <w:rsid w:val="00531FE0"/>
    <w:rsid w:val="00534E63"/>
    <w:rsid w:val="00534E89"/>
    <w:rsid w:val="005352ED"/>
    <w:rsid w:val="00543444"/>
    <w:rsid w:val="005505AB"/>
    <w:rsid w:val="00555166"/>
    <w:rsid w:val="005561F5"/>
    <w:rsid w:val="00556F67"/>
    <w:rsid w:val="00560E9A"/>
    <w:rsid w:val="0056159E"/>
    <w:rsid w:val="00563927"/>
    <w:rsid w:val="00564A58"/>
    <w:rsid w:val="00565636"/>
    <w:rsid w:val="00565675"/>
    <w:rsid w:val="005709D6"/>
    <w:rsid w:val="00572E6E"/>
    <w:rsid w:val="00580FDA"/>
    <w:rsid w:val="00584580"/>
    <w:rsid w:val="00585C7B"/>
    <w:rsid w:val="00586E72"/>
    <w:rsid w:val="00590B2F"/>
    <w:rsid w:val="005949C3"/>
    <w:rsid w:val="00596893"/>
    <w:rsid w:val="00596B63"/>
    <w:rsid w:val="00596E4D"/>
    <w:rsid w:val="005A3169"/>
    <w:rsid w:val="005A53E0"/>
    <w:rsid w:val="005A63E5"/>
    <w:rsid w:val="005A70DB"/>
    <w:rsid w:val="005B2722"/>
    <w:rsid w:val="005B4A69"/>
    <w:rsid w:val="005B4EA1"/>
    <w:rsid w:val="005B6B3D"/>
    <w:rsid w:val="005B6C3F"/>
    <w:rsid w:val="005C10DB"/>
    <w:rsid w:val="005C19CF"/>
    <w:rsid w:val="005D082B"/>
    <w:rsid w:val="005D3B59"/>
    <w:rsid w:val="005F0224"/>
    <w:rsid w:val="00605E4A"/>
    <w:rsid w:val="0061659B"/>
    <w:rsid w:val="00623D55"/>
    <w:rsid w:val="00624CC2"/>
    <w:rsid w:val="00626F11"/>
    <w:rsid w:val="00627AB1"/>
    <w:rsid w:val="00635D40"/>
    <w:rsid w:val="00644277"/>
    <w:rsid w:val="0064492A"/>
    <w:rsid w:val="00653537"/>
    <w:rsid w:val="00663C75"/>
    <w:rsid w:val="00667865"/>
    <w:rsid w:val="00672B17"/>
    <w:rsid w:val="0067491D"/>
    <w:rsid w:val="0069498A"/>
    <w:rsid w:val="006A644A"/>
    <w:rsid w:val="006A650E"/>
    <w:rsid w:val="006B1344"/>
    <w:rsid w:val="006B2361"/>
    <w:rsid w:val="006B42B2"/>
    <w:rsid w:val="006C524D"/>
    <w:rsid w:val="006C73AA"/>
    <w:rsid w:val="006D53C2"/>
    <w:rsid w:val="006D58C4"/>
    <w:rsid w:val="006E3A81"/>
    <w:rsid w:val="006E3C66"/>
    <w:rsid w:val="006F085D"/>
    <w:rsid w:val="006F5330"/>
    <w:rsid w:val="006F710E"/>
    <w:rsid w:val="00701DBB"/>
    <w:rsid w:val="00703A4C"/>
    <w:rsid w:val="0070605A"/>
    <w:rsid w:val="007143A8"/>
    <w:rsid w:val="00721F40"/>
    <w:rsid w:val="007257F7"/>
    <w:rsid w:val="00726C75"/>
    <w:rsid w:val="00737428"/>
    <w:rsid w:val="007436E4"/>
    <w:rsid w:val="00745429"/>
    <w:rsid w:val="00745829"/>
    <w:rsid w:val="00745EAC"/>
    <w:rsid w:val="00760FEC"/>
    <w:rsid w:val="0076194D"/>
    <w:rsid w:val="00771811"/>
    <w:rsid w:val="00772DF0"/>
    <w:rsid w:val="0077428C"/>
    <w:rsid w:val="00790166"/>
    <w:rsid w:val="00791D53"/>
    <w:rsid w:val="00792C80"/>
    <w:rsid w:val="007A3D7F"/>
    <w:rsid w:val="007A4BCD"/>
    <w:rsid w:val="007A5544"/>
    <w:rsid w:val="007A6DBC"/>
    <w:rsid w:val="007B0BF8"/>
    <w:rsid w:val="007B353E"/>
    <w:rsid w:val="007C5FB8"/>
    <w:rsid w:val="007D0BBB"/>
    <w:rsid w:val="007D3708"/>
    <w:rsid w:val="007D669F"/>
    <w:rsid w:val="007F2096"/>
    <w:rsid w:val="007F365C"/>
    <w:rsid w:val="007F4923"/>
    <w:rsid w:val="007F6A32"/>
    <w:rsid w:val="007F6F5B"/>
    <w:rsid w:val="00801D99"/>
    <w:rsid w:val="00806B7D"/>
    <w:rsid w:val="00816A14"/>
    <w:rsid w:val="00822838"/>
    <w:rsid w:val="00822A28"/>
    <w:rsid w:val="00830BA5"/>
    <w:rsid w:val="00831BF7"/>
    <w:rsid w:val="008333CD"/>
    <w:rsid w:val="00833DF7"/>
    <w:rsid w:val="00835441"/>
    <w:rsid w:val="00836FC5"/>
    <w:rsid w:val="00845530"/>
    <w:rsid w:val="008506A2"/>
    <w:rsid w:val="00852227"/>
    <w:rsid w:val="00852664"/>
    <w:rsid w:val="008550D7"/>
    <w:rsid w:val="00855C50"/>
    <w:rsid w:val="008576F4"/>
    <w:rsid w:val="008619F6"/>
    <w:rsid w:val="00866DA4"/>
    <w:rsid w:val="00890E43"/>
    <w:rsid w:val="008978FD"/>
    <w:rsid w:val="008A04D5"/>
    <w:rsid w:val="008A0C9C"/>
    <w:rsid w:val="008A64A4"/>
    <w:rsid w:val="008A6828"/>
    <w:rsid w:val="008A79B3"/>
    <w:rsid w:val="008B56A0"/>
    <w:rsid w:val="008B6E48"/>
    <w:rsid w:val="008C5EAC"/>
    <w:rsid w:val="008D272C"/>
    <w:rsid w:val="008D779F"/>
    <w:rsid w:val="008D77E9"/>
    <w:rsid w:val="008E6AFF"/>
    <w:rsid w:val="008F580A"/>
    <w:rsid w:val="008F6787"/>
    <w:rsid w:val="009017BE"/>
    <w:rsid w:val="009019A3"/>
    <w:rsid w:val="00905812"/>
    <w:rsid w:val="00911CAA"/>
    <w:rsid w:val="009124E2"/>
    <w:rsid w:val="00913DAE"/>
    <w:rsid w:val="0091525B"/>
    <w:rsid w:val="00922F85"/>
    <w:rsid w:val="00923885"/>
    <w:rsid w:val="0092423F"/>
    <w:rsid w:val="009256C1"/>
    <w:rsid w:val="009460CD"/>
    <w:rsid w:val="00947D6C"/>
    <w:rsid w:val="009547CC"/>
    <w:rsid w:val="00954AA3"/>
    <w:rsid w:val="0095588A"/>
    <w:rsid w:val="00957BD3"/>
    <w:rsid w:val="00957C32"/>
    <w:rsid w:val="00964EE3"/>
    <w:rsid w:val="00967C08"/>
    <w:rsid w:val="0097766B"/>
    <w:rsid w:val="00991301"/>
    <w:rsid w:val="00995053"/>
    <w:rsid w:val="00997863"/>
    <w:rsid w:val="009A08DA"/>
    <w:rsid w:val="009A365F"/>
    <w:rsid w:val="009A662C"/>
    <w:rsid w:val="009B23DF"/>
    <w:rsid w:val="009B3853"/>
    <w:rsid w:val="009C4001"/>
    <w:rsid w:val="009C562D"/>
    <w:rsid w:val="009D0D3A"/>
    <w:rsid w:val="009D145D"/>
    <w:rsid w:val="009E1374"/>
    <w:rsid w:val="009E2D00"/>
    <w:rsid w:val="009F17B2"/>
    <w:rsid w:val="009F5172"/>
    <w:rsid w:val="00A01806"/>
    <w:rsid w:val="00A02ED6"/>
    <w:rsid w:val="00A10CA3"/>
    <w:rsid w:val="00A13BF6"/>
    <w:rsid w:val="00A14F3A"/>
    <w:rsid w:val="00A2170D"/>
    <w:rsid w:val="00A27CD0"/>
    <w:rsid w:val="00A316FD"/>
    <w:rsid w:val="00A40B5A"/>
    <w:rsid w:val="00A427D5"/>
    <w:rsid w:val="00A43794"/>
    <w:rsid w:val="00A522F4"/>
    <w:rsid w:val="00A53123"/>
    <w:rsid w:val="00A57255"/>
    <w:rsid w:val="00A63B90"/>
    <w:rsid w:val="00A71D51"/>
    <w:rsid w:val="00A74958"/>
    <w:rsid w:val="00A853D8"/>
    <w:rsid w:val="00A85653"/>
    <w:rsid w:val="00A910FC"/>
    <w:rsid w:val="00A95C7B"/>
    <w:rsid w:val="00A97472"/>
    <w:rsid w:val="00AA2737"/>
    <w:rsid w:val="00AA33F8"/>
    <w:rsid w:val="00AA401C"/>
    <w:rsid w:val="00AA4810"/>
    <w:rsid w:val="00AA685A"/>
    <w:rsid w:val="00AB028B"/>
    <w:rsid w:val="00AB1F44"/>
    <w:rsid w:val="00AB6A95"/>
    <w:rsid w:val="00AC36EB"/>
    <w:rsid w:val="00AC5C21"/>
    <w:rsid w:val="00AD2782"/>
    <w:rsid w:val="00AD69AF"/>
    <w:rsid w:val="00AD6EF9"/>
    <w:rsid w:val="00AE0290"/>
    <w:rsid w:val="00AE3973"/>
    <w:rsid w:val="00AE50E1"/>
    <w:rsid w:val="00AF3855"/>
    <w:rsid w:val="00B104CE"/>
    <w:rsid w:val="00B10DAC"/>
    <w:rsid w:val="00B13019"/>
    <w:rsid w:val="00B155BE"/>
    <w:rsid w:val="00B248B7"/>
    <w:rsid w:val="00B302B5"/>
    <w:rsid w:val="00B30688"/>
    <w:rsid w:val="00B327C4"/>
    <w:rsid w:val="00B33A34"/>
    <w:rsid w:val="00B36BAF"/>
    <w:rsid w:val="00B4028A"/>
    <w:rsid w:val="00B44094"/>
    <w:rsid w:val="00B46EF2"/>
    <w:rsid w:val="00B50691"/>
    <w:rsid w:val="00B510C5"/>
    <w:rsid w:val="00B53AF6"/>
    <w:rsid w:val="00B5496F"/>
    <w:rsid w:val="00B630AB"/>
    <w:rsid w:val="00B64618"/>
    <w:rsid w:val="00B671EB"/>
    <w:rsid w:val="00B70A47"/>
    <w:rsid w:val="00B73F2A"/>
    <w:rsid w:val="00B826D4"/>
    <w:rsid w:val="00B87546"/>
    <w:rsid w:val="00B87C37"/>
    <w:rsid w:val="00B96710"/>
    <w:rsid w:val="00BA16E4"/>
    <w:rsid w:val="00BA3D40"/>
    <w:rsid w:val="00BA4368"/>
    <w:rsid w:val="00BA44BB"/>
    <w:rsid w:val="00BA52E8"/>
    <w:rsid w:val="00BA7840"/>
    <w:rsid w:val="00BB16D2"/>
    <w:rsid w:val="00BB2991"/>
    <w:rsid w:val="00BB3A98"/>
    <w:rsid w:val="00BC13CD"/>
    <w:rsid w:val="00BC1A7E"/>
    <w:rsid w:val="00BC2142"/>
    <w:rsid w:val="00BC4E4A"/>
    <w:rsid w:val="00BD44A3"/>
    <w:rsid w:val="00BD651A"/>
    <w:rsid w:val="00BE5E20"/>
    <w:rsid w:val="00BF01DB"/>
    <w:rsid w:val="00C01EF4"/>
    <w:rsid w:val="00C030A3"/>
    <w:rsid w:val="00C066AB"/>
    <w:rsid w:val="00C15640"/>
    <w:rsid w:val="00C16AD4"/>
    <w:rsid w:val="00C2185C"/>
    <w:rsid w:val="00C34BD6"/>
    <w:rsid w:val="00C438E7"/>
    <w:rsid w:val="00C45CDB"/>
    <w:rsid w:val="00C54A86"/>
    <w:rsid w:val="00C54FC5"/>
    <w:rsid w:val="00C57A0B"/>
    <w:rsid w:val="00C62D84"/>
    <w:rsid w:val="00C6702D"/>
    <w:rsid w:val="00C70203"/>
    <w:rsid w:val="00C71649"/>
    <w:rsid w:val="00C758CF"/>
    <w:rsid w:val="00C918AC"/>
    <w:rsid w:val="00C93D58"/>
    <w:rsid w:val="00CA0459"/>
    <w:rsid w:val="00CA148B"/>
    <w:rsid w:val="00CA736C"/>
    <w:rsid w:val="00CA7AC1"/>
    <w:rsid w:val="00CB0331"/>
    <w:rsid w:val="00CC4185"/>
    <w:rsid w:val="00CC44FB"/>
    <w:rsid w:val="00CC7804"/>
    <w:rsid w:val="00CD0C6D"/>
    <w:rsid w:val="00CD39BC"/>
    <w:rsid w:val="00CE1777"/>
    <w:rsid w:val="00CE197A"/>
    <w:rsid w:val="00CE5097"/>
    <w:rsid w:val="00CF3BC6"/>
    <w:rsid w:val="00D01B4A"/>
    <w:rsid w:val="00D06BFF"/>
    <w:rsid w:val="00D1085E"/>
    <w:rsid w:val="00D11FE1"/>
    <w:rsid w:val="00D12215"/>
    <w:rsid w:val="00D12E8D"/>
    <w:rsid w:val="00D2356A"/>
    <w:rsid w:val="00D235D9"/>
    <w:rsid w:val="00D24D00"/>
    <w:rsid w:val="00D25147"/>
    <w:rsid w:val="00D27EFF"/>
    <w:rsid w:val="00D3629B"/>
    <w:rsid w:val="00D364D1"/>
    <w:rsid w:val="00D36776"/>
    <w:rsid w:val="00D37769"/>
    <w:rsid w:val="00D43331"/>
    <w:rsid w:val="00D44287"/>
    <w:rsid w:val="00D44827"/>
    <w:rsid w:val="00D50499"/>
    <w:rsid w:val="00D530B9"/>
    <w:rsid w:val="00D617EB"/>
    <w:rsid w:val="00D664F7"/>
    <w:rsid w:val="00D80026"/>
    <w:rsid w:val="00D80A97"/>
    <w:rsid w:val="00D81533"/>
    <w:rsid w:val="00D833BB"/>
    <w:rsid w:val="00D918DB"/>
    <w:rsid w:val="00D95E93"/>
    <w:rsid w:val="00D97D88"/>
    <w:rsid w:val="00DA12E0"/>
    <w:rsid w:val="00DA3200"/>
    <w:rsid w:val="00DA45B9"/>
    <w:rsid w:val="00DA6B9D"/>
    <w:rsid w:val="00DA7EB4"/>
    <w:rsid w:val="00DB188F"/>
    <w:rsid w:val="00DB4ED8"/>
    <w:rsid w:val="00DC0466"/>
    <w:rsid w:val="00DC11CC"/>
    <w:rsid w:val="00DC5FF2"/>
    <w:rsid w:val="00DD0539"/>
    <w:rsid w:val="00DD764E"/>
    <w:rsid w:val="00E00B45"/>
    <w:rsid w:val="00E10C27"/>
    <w:rsid w:val="00E114D2"/>
    <w:rsid w:val="00E136C0"/>
    <w:rsid w:val="00E161FF"/>
    <w:rsid w:val="00E162EC"/>
    <w:rsid w:val="00E206F7"/>
    <w:rsid w:val="00E20E71"/>
    <w:rsid w:val="00E23A62"/>
    <w:rsid w:val="00E34934"/>
    <w:rsid w:val="00E47634"/>
    <w:rsid w:val="00E6107F"/>
    <w:rsid w:val="00E6605E"/>
    <w:rsid w:val="00E66122"/>
    <w:rsid w:val="00E70F5C"/>
    <w:rsid w:val="00E72711"/>
    <w:rsid w:val="00E72851"/>
    <w:rsid w:val="00E749FD"/>
    <w:rsid w:val="00E75F6D"/>
    <w:rsid w:val="00E8249F"/>
    <w:rsid w:val="00E85EFC"/>
    <w:rsid w:val="00E86F46"/>
    <w:rsid w:val="00E9070F"/>
    <w:rsid w:val="00E90910"/>
    <w:rsid w:val="00E92408"/>
    <w:rsid w:val="00E942F7"/>
    <w:rsid w:val="00E9537A"/>
    <w:rsid w:val="00E95DB5"/>
    <w:rsid w:val="00EA0DA9"/>
    <w:rsid w:val="00EA0DE6"/>
    <w:rsid w:val="00EA2998"/>
    <w:rsid w:val="00EA55FA"/>
    <w:rsid w:val="00EA6EF6"/>
    <w:rsid w:val="00EB0CBB"/>
    <w:rsid w:val="00EB1A67"/>
    <w:rsid w:val="00EB2A27"/>
    <w:rsid w:val="00EB534C"/>
    <w:rsid w:val="00EB5CE4"/>
    <w:rsid w:val="00EC4C41"/>
    <w:rsid w:val="00ED0DAF"/>
    <w:rsid w:val="00ED334C"/>
    <w:rsid w:val="00EE14BC"/>
    <w:rsid w:val="00EE6BC6"/>
    <w:rsid w:val="00EF40F7"/>
    <w:rsid w:val="00F03517"/>
    <w:rsid w:val="00F036D3"/>
    <w:rsid w:val="00F05B24"/>
    <w:rsid w:val="00F11112"/>
    <w:rsid w:val="00F12990"/>
    <w:rsid w:val="00F12A06"/>
    <w:rsid w:val="00F31727"/>
    <w:rsid w:val="00F36856"/>
    <w:rsid w:val="00F42AE0"/>
    <w:rsid w:val="00F4326C"/>
    <w:rsid w:val="00F443C1"/>
    <w:rsid w:val="00F44798"/>
    <w:rsid w:val="00F47624"/>
    <w:rsid w:val="00F476C8"/>
    <w:rsid w:val="00F5627A"/>
    <w:rsid w:val="00F636BD"/>
    <w:rsid w:val="00F663D8"/>
    <w:rsid w:val="00F6703B"/>
    <w:rsid w:val="00F7270A"/>
    <w:rsid w:val="00F8363E"/>
    <w:rsid w:val="00F92A7B"/>
    <w:rsid w:val="00F9553B"/>
    <w:rsid w:val="00F97733"/>
    <w:rsid w:val="00FA279D"/>
    <w:rsid w:val="00FA652D"/>
    <w:rsid w:val="00FB061F"/>
    <w:rsid w:val="00FC2D1D"/>
    <w:rsid w:val="00FC494F"/>
    <w:rsid w:val="00FC6638"/>
    <w:rsid w:val="00FD110C"/>
    <w:rsid w:val="00FD7649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C59E6E38-70C1-43EC-9F46-5EB83811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096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7F2096"/>
    <w:pPr>
      <w:keepNext/>
      <w:keepLines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4428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55C50"/>
    <w:pPr>
      <w:jc w:val="both"/>
    </w:pPr>
  </w:style>
  <w:style w:type="character" w:customStyle="1" w:styleId="TekstpodstawowyZnak">
    <w:name w:val="Tekst podstawowy Znak"/>
    <w:link w:val="Tekstpodstawowy"/>
    <w:rsid w:val="00855C50"/>
    <w:rPr>
      <w:sz w:val="24"/>
      <w:szCs w:val="24"/>
    </w:rPr>
  </w:style>
  <w:style w:type="paragraph" w:styleId="Nagwek">
    <w:name w:val="header"/>
    <w:basedOn w:val="Normalny"/>
    <w:link w:val="NagwekZnak"/>
    <w:rsid w:val="000B5F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B5F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B5F7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B5F7B"/>
    <w:rPr>
      <w:sz w:val="24"/>
      <w:szCs w:val="24"/>
    </w:rPr>
  </w:style>
  <w:style w:type="character" w:styleId="Hipercze">
    <w:name w:val="Hyperlink"/>
    <w:uiPriority w:val="99"/>
    <w:unhideWhenUsed/>
    <w:rsid w:val="005A53E0"/>
    <w:rPr>
      <w:color w:val="0000FF"/>
      <w:u w:val="single"/>
    </w:rPr>
  </w:style>
  <w:style w:type="paragraph" w:customStyle="1" w:styleId="Default">
    <w:name w:val="Default"/>
    <w:rsid w:val="005D3B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rsid w:val="00FA652D"/>
  </w:style>
  <w:style w:type="paragraph" w:styleId="NormalnyWeb">
    <w:name w:val="Normal (Web)"/>
    <w:basedOn w:val="Normalny"/>
    <w:uiPriority w:val="99"/>
    <w:rsid w:val="00967C08"/>
    <w:pPr>
      <w:spacing w:before="150"/>
    </w:pPr>
    <w:rPr>
      <w:rFonts w:ascii="Arial" w:hAnsi="Arial" w:cs="Arial"/>
      <w:color w:val="000000"/>
    </w:rPr>
  </w:style>
  <w:style w:type="paragraph" w:styleId="Tekstprzypisukocowego">
    <w:name w:val="endnote text"/>
    <w:basedOn w:val="Normalny"/>
    <w:semiHidden/>
    <w:rsid w:val="0030482C"/>
    <w:rPr>
      <w:sz w:val="20"/>
      <w:szCs w:val="20"/>
    </w:rPr>
  </w:style>
  <w:style w:type="character" w:styleId="Odwoanieprzypisukocowego">
    <w:name w:val="endnote reference"/>
    <w:semiHidden/>
    <w:rsid w:val="0030482C"/>
    <w:rPr>
      <w:vertAlign w:val="superscript"/>
    </w:rPr>
  </w:style>
  <w:style w:type="character" w:customStyle="1" w:styleId="highlight1">
    <w:name w:val="highlight1"/>
    <w:rsid w:val="009B3853"/>
    <w:rPr>
      <w:b/>
      <w:bCs/>
    </w:rPr>
  </w:style>
  <w:style w:type="character" w:customStyle="1" w:styleId="Teksttreci3">
    <w:name w:val="Tekst treści (3)_"/>
    <w:link w:val="Teksttreci30"/>
    <w:rsid w:val="008A79B3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A79B3"/>
    <w:pPr>
      <w:widowControl w:val="0"/>
      <w:shd w:val="clear" w:color="auto" w:fill="FFFFFF"/>
      <w:spacing w:before="2100" w:line="173" w:lineRule="exact"/>
      <w:jc w:val="center"/>
    </w:pPr>
    <w:rPr>
      <w:rFonts w:ascii="Arial Narrow" w:eastAsia="Arial Narrow" w:hAnsi="Arial Narrow" w:cs="Arial Narrow"/>
      <w:b/>
      <w:bCs/>
      <w:sz w:val="16"/>
      <w:szCs w:val="16"/>
    </w:rPr>
  </w:style>
  <w:style w:type="paragraph" w:styleId="Bezodstpw">
    <w:name w:val="No Spacing"/>
    <w:uiPriority w:val="1"/>
    <w:qFormat/>
    <w:rsid w:val="00D833BB"/>
    <w:pPr>
      <w:overflowPunct w:val="0"/>
      <w:autoSpaceDE w:val="0"/>
      <w:autoSpaceDN w:val="0"/>
      <w:adjustRightInd w:val="0"/>
      <w:jc w:val="both"/>
    </w:pPr>
    <w:rPr>
      <w:rFonts w:ascii="Times New Roman PL" w:hAnsi="Times New Roman PL"/>
      <w:sz w:val="26"/>
    </w:rPr>
  </w:style>
  <w:style w:type="paragraph" w:styleId="Akapitzlist">
    <w:name w:val="List Paragraph"/>
    <w:basedOn w:val="Normalny"/>
    <w:uiPriority w:val="34"/>
    <w:qFormat/>
    <w:rsid w:val="005059AE"/>
    <w:pPr>
      <w:ind w:left="708"/>
    </w:pPr>
  </w:style>
  <w:style w:type="character" w:customStyle="1" w:styleId="Bodytext">
    <w:name w:val="Body text_"/>
    <w:link w:val="Tekstpodstawowy2"/>
    <w:rsid w:val="0018321B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BodytextBold">
    <w:name w:val="Body text + Bold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podstawowy2">
    <w:name w:val="Tekst podstawowy2"/>
    <w:basedOn w:val="Normalny"/>
    <w:link w:val="Bodytext"/>
    <w:rsid w:val="0018321B"/>
    <w:pPr>
      <w:widowControl w:val="0"/>
      <w:shd w:val="clear" w:color="auto" w:fill="FFFFFF"/>
      <w:spacing w:after="360" w:line="0" w:lineRule="atLeast"/>
      <w:ind w:hanging="360"/>
      <w:jc w:val="right"/>
    </w:pPr>
    <w:rPr>
      <w:rFonts w:eastAsia="Calibri" w:cs="Calibri"/>
      <w:sz w:val="21"/>
      <w:szCs w:val="21"/>
    </w:rPr>
  </w:style>
  <w:style w:type="character" w:customStyle="1" w:styleId="Bodytext8">
    <w:name w:val="Body text (8)_"/>
    <w:link w:val="Bodytext80"/>
    <w:rsid w:val="0018321B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18321B"/>
    <w:pPr>
      <w:widowControl w:val="0"/>
      <w:shd w:val="clear" w:color="auto" w:fill="FFFFFF"/>
      <w:spacing w:before="240" w:line="307" w:lineRule="exact"/>
      <w:ind w:hanging="340"/>
      <w:jc w:val="both"/>
    </w:pPr>
    <w:rPr>
      <w:rFonts w:eastAsia="Calibri" w:cs="Calibri"/>
      <w:i/>
      <w:iCs/>
      <w:sz w:val="21"/>
      <w:szCs w:val="21"/>
    </w:rPr>
  </w:style>
  <w:style w:type="character" w:customStyle="1" w:styleId="Headerorfooter">
    <w:name w:val="Header or footer_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Headerorfooter0">
    <w:name w:val="Header or footer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HeaderorfooterNotBold">
    <w:name w:val="Header or footer + Not Bold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Headerorfooter4ptNotBold">
    <w:name w:val="Header or footer + 4 pt;Not Bold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BodytextItalicSmallCaps">
    <w:name w:val="Body text + Italic;Small Caps"/>
    <w:rsid w:val="0018321B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Bodytext2">
    <w:name w:val="Body text|2_"/>
    <w:link w:val="Bodytext20"/>
    <w:rsid w:val="00534E89"/>
    <w:rPr>
      <w:sz w:val="22"/>
      <w:szCs w:val="22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534E89"/>
    <w:pPr>
      <w:widowControl w:val="0"/>
      <w:shd w:val="clear" w:color="auto" w:fill="FFFFFF"/>
      <w:spacing w:line="379" w:lineRule="exact"/>
    </w:pPr>
    <w:rPr>
      <w:szCs w:val="22"/>
    </w:rPr>
  </w:style>
  <w:style w:type="character" w:customStyle="1" w:styleId="Bodytext10">
    <w:name w:val="Body text|10_"/>
    <w:link w:val="Bodytext100"/>
    <w:rsid w:val="00D12215"/>
    <w:rPr>
      <w:b/>
      <w:bCs/>
      <w:sz w:val="22"/>
      <w:szCs w:val="22"/>
      <w:shd w:val="clear" w:color="auto" w:fill="FFFFFF"/>
    </w:rPr>
  </w:style>
  <w:style w:type="paragraph" w:customStyle="1" w:styleId="Bodytext100">
    <w:name w:val="Body text|10"/>
    <w:basedOn w:val="Normalny"/>
    <w:link w:val="Bodytext10"/>
    <w:rsid w:val="00D12215"/>
    <w:pPr>
      <w:widowControl w:val="0"/>
      <w:shd w:val="clear" w:color="auto" w:fill="FFFFFF"/>
      <w:spacing w:after="140" w:line="244" w:lineRule="exact"/>
      <w:jc w:val="both"/>
    </w:pPr>
    <w:rPr>
      <w:b/>
      <w:bCs/>
      <w:szCs w:val="22"/>
    </w:rPr>
  </w:style>
  <w:style w:type="character" w:customStyle="1" w:styleId="Bodytext3">
    <w:name w:val="Body text|3_"/>
    <w:link w:val="Bodytext30"/>
    <w:rsid w:val="00D12215"/>
    <w:rPr>
      <w:shd w:val="clear" w:color="auto" w:fill="FFFFFF"/>
    </w:rPr>
  </w:style>
  <w:style w:type="paragraph" w:customStyle="1" w:styleId="Bodytext30">
    <w:name w:val="Body text|3"/>
    <w:basedOn w:val="Normalny"/>
    <w:link w:val="Bodytext3"/>
    <w:rsid w:val="00D12215"/>
    <w:pPr>
      <w:widowControl w:val="0"/>
      <w:shd w:val="clear" w:color="auto" w:fill="FFFFFF"/>
      <w:spacing w:after="100" w:line="266" w:lineRule="exact"/>
    </w:pPr>
    <w:rPr>
      <w:sz w:val="20"/>
      <w:szCs w:val="20"/>
    </w:rPr>
  </w:style>
  <w:style w:type="character" w:customStyle="1" w:styleId="tabulatory1">
    <w:name w:val="tabulatory1"/>
    <w:rsid w:val="00D12215"/>
  </w:style>
  <w:style w:type="character" w:customStyle="1" w:styleId="info-list-value-uzasadnienie">
    <w:name w:val="info-list-value-uzasadnienie"/>
    <w:rsid w:val="003D6083"/>
  </w:style>
  <w:style w:type="character" w:customStyle="1" w:styleId="highlight">
    <w:name w:val="highlight"/>
    <w:rsid w:val="004C7C8C"/>
  </w:style>
  <w:style w:type="character" w:customStyle="1" w:styleId="act">
    <w:name w:val="act"/>
    <w:rsid w:val="006A644A"/>
  </w:style>
  <w:style w:type="character" w:customStyle="1" w:styleId="Bodytext2Arial55ptBold">
    <w:name w:val="Body text|2 + Arial;5.5 pt;Bold"/>
    <w:semiHidden/>
    <w:unhideWhenUsed/>
    <w:rsid w:val="00721F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 w:eastAsia="pl-PL" w:bidi="pl-PL"/>
    </w:rPr>
  </w:style>
  <w:style w:type="character" w:customStyle="1" w:styleId="Bodytext2Arial10pt">
    <w:name w:val="Body text|2 + Arial;10 pt"/>
    <w:semiHidden/>
    <w:unhideWhenUsed/>
    <w:rsid w:val="00721F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5">
    <w:name w:val="Body text|5_"/>
    <w:link w:val="Bodytext50"/>
    <w:rsid w:val="00721F40"/>
    <w:rPr>
      <w:rFonts w:ascii="Arial" w:eastAsia="Arial" w:hAnsi="Arial" w:cs="Arial"/>
      <w:shd w:val="clear" w:color="auto" w:fill="FFFFFF"/>
    </w:rPr>
  </w:style>
  <w:style w:type="paragraph" w:customStyle="1" w:styleId="Bodytext50">
    <w:name w:val="Body text|5"/>
    <w:basedOn w:val="Normalny"/>
    <w:link w:val="Bodytext5"/>
    <w:rsid w:val="00721F40"/>
    <w:pPr>
      <w:widowControl w:val="0"/>
      <w:shd w:val="clear" w:color="auto" w:fill="FFFFFF"/>
      <w:spacing w:after="200" w:line="326" w:lineRule="exact"/>
    </w:pPr>
    <w:rPr>
      <w:rFonts w:ascii="Arial" w:eastAsia="Arial" w:hAnsi="Arial" w:cs="Arial"/>
      <w:sz w:val="20"/>
      <w:szCs w:val="20"/>
    </w:rPr>
  </w:style>
  <w:style w:type="character" w:customStyle="1" w:styleId="fn-ref">
    <w:name w:val="fn-ref"/>
    <w:rsid w:val="001A1A86"/>
  </w:style>
  <w:style w:type="character" w:customStyle="1" w:styleId="alb-s">
    <w:name w:val="a_lb-s"/>
    <w:rsid w:val="00F6703B"/>
  </w:style>
  <w:style w:type="character" w:customStyle="1" w:styleId="Nagwek1Znak">
    <w:name w:val="Nagłówek 1 Znak"/>
    <w:basedOn w:val="Domylnaczcionkaakapitu"/>
    <w:link w:val="Nagwek1"/>
    <w:rsid w:val="007F2096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508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031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993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3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8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2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39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682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652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1088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1294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85037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301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6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70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9008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8104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817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1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6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4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8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2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73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8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19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02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177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22584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052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331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5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x.um.warszawa.pl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ex.um.warszawa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375B0-EE2F-4404-9DD1-F08A188E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1406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UM</Company>
  <LinksUpToDate>false</LinksUpToDate>
  <CharactersWithSpaces>10181</CharactersWithSpaces>
  <SharedDoc>false</SharedDoc>
  <HLinks>
    <vt:vector size="12" baseType="variant">
      <vt:variant>
        <vt:i4>7209060</vt:i4>
      </vt:variant>
      <vt:variant>
        <vt:i4>3</vt:i4>
      </vt:variant>
      <vt:variant>
        <vt:i4>0</vt:i4>
      </vt:variant>
      <vt:variant>
        <vt:i4>5</vt:i4>
      </vt:variant>
      <vt:variant>
        <vt:lpwstr>https://lex.um.warszawa.pl/</vt:lpwstr>
      </vt:variant>
      <vt:variant>
        <vt:lpwstr>/search-hypertext/16793992_art(1(b))_1?pit=2022-12-19</vt:lpwstr>
      </vt:variant>
      <vt:variant>
        <vt:i4>2490407</vt:i4>
      </vt:variant>
      <vt:variant>
        <vt:i4>0</vt:i4>
      </vt:variant>
      <vt:variant>
        <vt:i4>0</vt:i4>
      </vt:variant>
      <vt:variant>
        <vt:i4>5</vt:i4>
      </vt:variant>
      <vt:variant>
        <vt:lpwstr>https://lex.um.warszawa.pl/</vt:lpwstr>
      </vt:variant>
      <vt:variant>
        <vt:lpwstr>/document/16793931?unitId=art(1)ust(1)pkt(12)&amp;cm=DOCUMENT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kmajchrzak</dc:creator>
  <cp:keywords/>
  <dc:description/>
  <cp:lastModifiedBy>Wawer Jakub (COP)</cp:lastModifiedBy>
  <cp:revision>24</cp:revision>
  <cp:lastPrinted>2023-04-14T09:41:00Z</cp:lastPrinted>
  <dcterms:created xsi:type="dcterms:W3CDTF">2023-04-13T08:08:00Z</dcterms:created>
  <dcterms:modified xsi:type="dcterms:W3CDTF">2023-04-14T09:41:00Z</dcterms:modified>
</cp:coreProperties>
</file>