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921363" w:rsidP="00542DFC">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921363"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BF6549"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EC1C12">
      <w:pPr>
        <w:jc w:val="center"/>
        <w:rPr>
          <w:b/>
          <w:i/>
          <w:sz w:val="48"/>
          <w:szCs w:val="48"/>
        </w:rPr>
      </w:pPr>
      <w:r w:rsidRPr="0033755D">
        <w:rPr>
          <w:b/>
          <w:i/>
          <w:sz w:val="48"/>
          <w:szCs w:val="48"/>
        </w:rPr>
        <w:t xml:space="preserve">ZA </w:t>
      </w:r>
      <w:r w:rsidR="00EE078F">
        <w:rPr>
          <w:b/>
          <w:i/>
          <w:sz w:val="48"/>
          <w:szCs w:val="48"/>
        </w:rPr>
        <w:t>2022</w:t>
      </w:r>
      <w:r w:rsidRPr="0033755D">
        <w:rPr>
          <w:b/>
          <w:i/>
          <w:sz w:val="48"/>
          <w:szCs w:val="48"/>
        </w:rPr>
        <w:t xml:space="preserve"> r.</w:t>
      </w:r>
    </w:p>
    <w:p w:rsidR="00002B42" w:rsidRPr="0033755D" w:rsidRDefault="00002B42" w:rsidP="00542DFC">
      <w:pPr>
        <w:spacing w:before="1600"/>
        <w:jc w:val="center"/>
        <w:rPr>
          <w:b/>
          <w:i/>
          <w:sz w:val="48"/>
          <w:szCs w:val="48"/>
        </w:rPr>
      </w:pPr>
      <w:r w:rsidRPr="0033755D">
        <w:rPr>
          <w:b/>
          <w:i/>
          <w:sz w:val="48"/>
          <w:szCs w:val="48"/>
        </w:rPr>
        <w:t xml:space="preserve">DZIELNICA </w:t>
      </w:r>
      <w:r>
        <w:rPr>
          <w:b/>
          <w:i/>
          <w:sz w:val="48"/>
          <w:szCs w:val="48"/>
        </w:rPr>
        <w:t>BIELANY</w:t>
      </w:r>
    </w:p>
    <w:p w:rsidR="00002B42" w:rsidRDefault="00002B42" w:rsidP="00542DFC">
      <w:pPr>
        <w:spacing w:before="3200"/>
        <w:jc w:val="center"/>
        <w:rPr>
          <w:b/>
          <w:i/>
          <w:sz w:val="32"/>
          <w:szCs w:val="32"/>
        </w:rPr>
      </w:pPr>
      <w:r w:rsidRPr="0033755D">
        <w:rPr>
          <w:b/>
          <w:i/>
          <w:sz w:val="32"/>
          <w:szCs w:val="32"/>
        </w:rPr>
        <w:t xml:space="preserve">WARSZAWA, </w:t>
      </w:r>
      <w:r w:rsidR="00921363">
        <w:rPr>
          <w:b/>
          <w:i/>
          <w:sz w:val="32"/>
          <w:szCs w:val="32"/>
        </w:rPr>
        <w:t>MARZEC</w:t>
      </w:r>
      <w:r w:rsidRPr="0033755D">
        <w:rPr>
          <w:b/>
          <w:i/>
          <w:sz w:val="32"/>
          <w:szCs w:val="32"/>
        </w:rPr>
        <w:t xml:space="preserve"> 20</w:t>
      </w:r>
      <w:r w:rsidR="006006DA">
        <w:rPr>
          <w:b/>
          <w:i/>
          <w:sz w:val="32"/>
          <w:szCs w:val="32"/>
        </w:rPr>
        <w:t>2</w:t>
      </w:r>
      <w:r w:rsidR="00D65387">
        <w:rPr>
          <w:b/>
          <w:i/>
          <w:sz w:val="32"/>
          <w:szCs w:val="32"/>
        </w:rPr>
        <w:t>3</w:t>
      </w:r>
      <w:r w:rsidRPr="0033755D">
        <w:rPr>
          <w:b/>
          <w:i/>
          <w:sz w:val="32"/>
          <w:szCs w:val="32"/>
        </w:rPr>
        <w:t xml:space="preserve"> ROK</w:t>
      </w:r>
    </w:p>
    <w:p w:rsidR="00002B42" w:rsidRDefault="00002B42" w:rsidP="00542DFC"/>
    <w:p w:rsidR="00542DFC" w:rsidRDefault="00542DFC" w:rsidP="00542DFC">
      <w:pPr>
        <w:sectPr w:rsidR="00542DFC">
          <w:footerReference w:type="even" r:id="rId8"/>
          <w:pgSz w:w="11906" w:h="16838"/>
          <w:pgMar w:top="1417" w:right="1417" w:bottom="1417" w:left="1417" w:header="708" w:footer="708" w:gutter="0"/>
          <w:cols w:space="708"/>
          <w:docGrid w:linePitch="360"/>
        </w:sectPr>
      </w:pPr>
    </w:p>
    <w:p w:rsidR="00002B42" w:rsidRDefault="00002B42" w:rsidP="004024D9">
      <w:pPr>
        <w:spacing w:after="240"/>
        <w:jc w:val="center"/>
        <w:rPr>
          <w:b/>
          <w:szCs w:val="20"/>
        </w:rPr>
      </w:pPr>
      <w:r w:rsidRPr="00E13D84">
        <w:rPr>
          <w:b/>
          <w:szCs w:val="20"/>
        </w:rPr>
        <w:lastRenderedPageBreak/>
        <w:t>SPIS TREŚCI</w:t>
      </w:r>
    </w:p>
    <w:p w:rsidR="004024D9"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243727" w:history="1">
        <w:r w:rsidR="004024D9" w:rsidRPr="00725598">
          <w:rPr>
            <w:rStyle w:val="Hipercze"/>
          </w:rPr>
          <w:t>1.</w:t>
        </w:r>
        <w:r w:rsidR="004024D9">
          <w:rPr>
            <w:rFonts w:asciiTheme="minorHAnsi" w:eastAsiaTheme="minorEastAsia" w:hAnsiTheme="minorHAnsi" w:cstheme="minorBidi"/>
            <w:b w:val="0"/>
            <w:sz w:val="22"/>
            <w:szCs w:val="22"/>
          </w:rPr>
          <w:tab/>
        </w:r>
        <w:r w:rsidR="004024D9" w:rsidRPr="00725598">
          <w:rPr>
            <w:rStyle w:val="Hipercze"/>
          </w:rPr>
          <w:t>WPROWADZENIE</w:t>
        </w:r>
        <w:r w:rsidR="004024D9">
          <w:rPr>
            <w:webHidden/>
          </w:rPr>
          <w:tab/>
        </w:r>
        <w:r w:rsidR="004024D9">
          <w:rPr>
            <w:webHidden/>
          </w:rPr>
          <w:fldChar w:fldCharType="begin"/>
        </w:r>
        <w:r w:rsidR="004024D9">
          <w:rPr>
            <w:webHidden/>
          </w:rPr>
          <w:instrText xml:space="preserve"> PAGEREF _Toc98243727 \h </w:instrText>
        </w:r>
        <w:r w:rsidR="004024D9">
          <w:rPr>
            <w:webHidden/>
          </w:rPr>
        </w:r>
        <w:r w:rsidR="004024D9">
          <w:rPr>
            <w:webHidden/>
          </w:rPr>
          <w:fldChar w:fldCharType="separate"/>
        </w:r>
        <w:r w:rsidR="00F22EB0">
          <w:rPr>
            <w:webHidden/>
          </w:rPr>
          <w:t>5</w:t>
        </w:r>
        <w:r w:rsidR="004024D9">
          <w:rPr>
            <w:webHidden/>
          </w:rPr>
          <w:fldChar w:fldCharType="end"/>
        </w:r>
      </w:hyperlink>
    </w:p>
    <w:p w:rsidR="004024D9" w:rsidRDefault="00ED507D">
      <w:pPr>
        <w:pStyle w:val="Spistreci1"/>
        <w:rPr>
          <w:rFonts w:asciiTheme="minorHAnsi" w:eastAsiaTheme="minorEastAsia" w:hAnsiTheme="minorHAnsi" w:cstheme="minorBidi"/>
          <w:b w:val="0"/>
          <w:sz w:val="22"/>
          <w:szCs w:val="22"/>
        </w:rPr>
      </w:pPr>
      <w:hyperlink w:anchor="_Toc98243728" w:history="1">
        <w:r w:rsidR="004024D9" w:rsidRPr="00725598">
          <w:rPr>
            <w:rStyle w:val="Hipercze"/>
          </w:rPr>
          <w:t>2.</w:t>
        </w:r>
        <w:r w:rsidR="004024D9">
          <w:rPr>
            <w:rFonts w:asciiTheme="minorHAnsi" w:eastAsiaTheme="minorEastAsia" w:hAnsiTheme="minorHAnsi" w:cstheme="minorBidi"/>
            <w:b w:val="0"/>
            <w:sz w:val="22"/>
            <w:szCs w:val="22"/>
          </w:rPr>
          <w:tab/>
        </w:r>
        <w:r w:rsidR="004024D9" w:rsidRPr="00725598">
          <w:rPr>
            <w:rStyle w:val="Hipercze"/>
          </w:rPr>
          <w:t>INFORMACJE OBOWIĄZKOWE</w:t>
        </w:r>
        <w:r w:rsidR="004024D9">
          <w:rPr>
            <w:webHidden/>
          </w:rPr>
          <w:tab/>
        </w:r>
        <w:r w:rsidR="004024D9">
          <w:rPr>
            <w:webHidden/>
          </w:rPr>
          <w:fldChar w:fldCharType="begin"/>
        </w:r>
        <w:r w:rsidR="004024D9">
          <w:rPr>
            <w:webHidden/>
          </w:rPr>
          <w:instrText xml:space="preserve"> PAGEREF _Toc98243728 \h </w:instrText>
        </w:r>
        <w:r w:rsidR="004024D9">
          <w:rPr>
            <w:webHidden/>
          </w:rPr>
        </w:r>
        <w:r w:rsidR="004024D9">
          <w:rPr>
            <w:webHidden/>
          </w:rPr>
          <w:fldChar w:fldCharType="separate"/>
        </w:r>
        <w:r w:rsidR="00F22EB0">
          <w:rPr>
            <w:webHidden/>
          </w:rPr>
          <w:t>9</w:t>
        </w:r>
        <w:r w:rsidR="004024D9">
          <w:rPr>
            <w:webHidden/>
          </w:rPr>
          <w:fldChar w:fldCharType="end"/>
        </w:r>
      </w:hyperlink>
    </w:p>
    <w:p w:rsidR="004024D9" w:rsidRDefault="00ED507D">
      <w:pPr>
        <w:pStyle w:val="Spistreci4"/>
        <w:rPr>
          <w:rFonts w:asciiTheme="minorHAnsi" w:eastAsiaTheme="minorEastAsia" w:hAnsiTheme="minorHAnsi" w:cstheme="minorBidi"/>
          <w:sz w:val="22"/>
          <w:szCs w:val="22"/>
        </w:rPr>
      </w:pPr>
      <w:hyperlink w:anchor="_Toc98243729" w:history="1">
        <w:r w:rsidR="004024D9" w:rsidRPr="00725598">
          <w:rPr>
            <w:rStyle w:val="Hipercze"/>
          </w:rPr>
          <w:t>A.</w:t>
        </w:r>
        <w:r w:rsidR="004024D9">
          <w:rPr>
            <w:rFonts w:asciiTheme="minorHAnsi" w:eastAsiaTheme="minorEastAsia" w:hAnsiTheme="minorHAnsi" w:cstheme="minorBidi"/>
            <w:sz w:val="22"/>
            <w:szCs w:val="22"/>
          </w:rPr>
          <w:tab/>
        </w:r>
        <w:r w:rsidR="004024D9" w:rsidRPr="00725598">
          <w:rPr>
            <w:rStyle w:val="Hipercze"/>
          </w:rPr>
          <w:t>DOCHODY MIASTA STOŁECZNEGO WARSZAWY DO REALIZACJI PRZEZ DZIELNICĘ</w:t>
        </w:r>
        <w:r w:rsidR="004024D9">
          <w:rPr>
            <w:webHidden/>
          </w:rPr>
          <w:tab/>
        </w:r>
        <w:r w:rsidR="004024D9">
          <w:rPr>
            <w:webHidden/>
          </w:rPr>
          <w:fldChar w:fldCharType="begin"/>
        </w:r>
        <w:r w:rsidR="004024D9">
          <w:rPr>
            <w:webHidden/>
          </w:rPr>
          <w:instrText xml:space="preserve"> PAGEREF _Toc98243729 \h </w:instrText>
        </w:r>
        <w:r w:rsidR="004024D9">
          <w:rPr>
            <w:webHidden/>
          </w:rPr>
        </w:r>
        <w:r w:rsidR="004024D9">
          <w:rPr>
            <w:webHidden/>
          </w:rPr>
          <w:fldChar w:fldCharType="separate"/>
        </w:r>
        <w:r w:rsidR="00F22EB0">
          <w:rPr>
            <w:webHidden/>
          </w:rPr>
          <w:t>11</w:t>
        </w:r>
        <w:r w:rsidR="004024D9">
          <w:rPr>
            <w:webHidden/>
          </w:rPr>
          <w:fldChar w:fldCharType="end"/>
        </w:r>
      </w:hyperlink>
    </w:p>
    <w:p w:rsidR="004024D9" w:rsidRDefault="00ED507D">
      <w:pPr>
        <w:pStyle w:val="Spistreci5"/>
        <w:rPr>
          <w:rFonts w:asciiTheme="minorHAnsi" w:eastAsiaTheme="minorEastAsia" w:hAnsiTheme="minorHAnsi" w:cstheme="minorBidi"/>
          <w:i w:val="0"/>
          <w:sz w:val="22"/>
          <w:szCs w:val="22"/>
        </w:rPr>
      </w:pPr>
      <w:hyperlink w:anchor="_Toc98243730" w:history="1">
        <w:r w:rsidR="004024D9" w:rsidRPr="00725598">
          <w:rPr>
            <w:rStyle w:val="Hipercze"/>
          </w:rPr>
          <w:t>A.1.</w:t>
        </w:r>
        <w:r w:rsidR="004024D9">
          <w:rPr>
            <w:rFonts w:asciiTheme="minorHAnsi" w:eastAsiaTheme="minorEastAsia" w:hAnsiTheme="minorHAnsi" w:cstheme="minorBidi"/>
            <w:i w:val="0"/>
            <w:sz w:val="22"/>
            <w:szCs w:val="22"/>
          </w:rPr>
          <w:tab/>
        </w:r>
        <w:r w:rsidR="004024D9" w:rsidRPr="00725598">
          <w:rPr>
            <w:rStyle w:val="Hipercze"/>
          </w:rPr>
          <w:t>Dochody wg źródeł</w:t>
        </w:r>
        <w:r w:rsidR="004024D9">
          <w:rPr>
            <w:webHidden/>
          </w:rPr>
          <w:tab/>
        </w:r>
        <w:r w:rsidR="004024D9">
          <w:rPr>
            <w:webHidden/>
          </w:rPr>
          <w:fldChar w:fldCharType="begin"/>
        </w:r>
        <w:r w:rsidR="004024D9">
          <w:rPr>
            <w:webHidden/>
          </w:rPr>
          <w:instrText xml:space="preserve"> PAGEREF _Toc98243730 \h </w:instrText>
        </w:r>
        <w:r w:rsidR="004024D9">
          <w:rPr>
            <w:webHidden/>
          </w:rPr>
        </w:r>
        <w:r w:rsidR="004024D9">
          <w:rPr>
            <w:webHidden/>
          </w:rPr>
          <w:fldChar w:fldCharType="separate"/>
        </w:r>
        <w:r w:rsidR="00F22EB0">
          <w:rPr>
            <w:webHidden/>
          </w:rPr>
          <w:t>11</w:t>
        </w:r>
        <w:r w:rsidR="004024D9">
          <w:rPr>
            <w:webHidden/>
          </w:rPr>
          <w:fldChar w:fldCharType="end"/>
        </w:r>
      </w:hyperlink>
    </w:p>
    <w:p w:rsidR="004024D9" w:rsidRDefault="00ED507D">
      <w:pPr>
        <w:pStyle w:val="Spistreci5"/>
        <w:rPr>
          <w:rFonts w:asciiTheme="minorHAnsi" w:eastAsiaTheme="minorEastAsia" w:hAnsiTheme="minorHAnsi" w:cstheme="minorBidi"/>
          <w:i w:val="0"/>
          <w:sz w:val="22"/>
          <w:szCs w:val="22"/>
        </w:rPr>
      </w:pPr>
      <w:hyperlink w:anchor="_Toc98243731" w:history="1">
        <w:r w:rsidR="004024D9" w:rsidRPr="00725598">
          <w:rPr>
            <w:rStyle w:val="Hipercze"/>
          </w:rPr>
          <w:t>A.2.</w:t>
        </w:r>
        <w:r w:rsidR="004024D9">
          <w:rPr>
            <w:rFonts w:asciiTheme="minorHAnsi" w:eastAsiaTheme="minorEastAsia" w:hAnsiTheme="minorHAnsi" w:cstheme="minorBidi"/>
            <w:i w:val="0"/>
            <w:sz w:val="22"/>
            <w:szCs w:val="22"/>
          </w:rPr>
          <w:tab/>
        </w:r>
        <w:r w:rsidR="004024D9" w:rsidRPr="00725598">
          <w:rPr>
            <w:rStyle w:val="Hipercze"/>
          </w:rPr>
          <w:t>Dochody wg działów klasyfikacji budżetowej</w:t>
        </w:r>
        <w:r w:rsidR="004024D9">
          <w:rPr>
            <w:webHidden/>
          </w:rPr>
          <w:tab/>
        </w:r>
        <w:r w:rsidR="004024D9">
          <w:rPr>
            <w:webHidden/>
          </w:rPr>
          <w:fldChar w:fldCharType="begin"/>
        </w:r>
        <w:r w:rsidR="004024D9">
          <w:rPr>
            <w:webHidden/>
          </w:rPr>
          <w:instrText xml:space="preserve"> PAGEREF _Toc98243731 \h </w:instrText>
        </w:r>
        <w:r w:rsidR="004024D9">
          <w:rPr>
            <w:webHidden/>
          </w:rPr>
        </w:r>
        <w:r w:rsidR="004024D9">
          <w:rPr>
            <w:webHidden/>
          </w:rPr>
          <w:fldChar w:fldCharType="separate"/>
        </w:r>
        <w:r w:rsidR="00F22EB0">
          <w:rPr>
            <w:webHidden/>
          </w:rPr>
          <w:t>12</w:t>
        </w:r>
        <w:r w:rsidR="004024D9">
          <w:rPr>
            <w:webHidden/>
          </w:rPr>
          <w:fldChar w:fldCharType="end"/>
        </w:r>
      </w:hyperlink>
    </w:p>
    <w:p w:rsidR="004024D9" w:rsidRDefault="00ED507D">
      <w:pPr>
        <w:pStyle w:val="Spistreci4"/>
        <w:rPr>
          <w:rFonts w:asciiTheme="minorHAnsi" w:eastAsiaTheme="minorEastAsia" w:hAnsiTheme="minorHAnsi" w:cstheme="minorBidi"/>
          <w:sz w:val="22"/>
          <w:szCs w:val="22"/>
        </w:rPr>
      </w:pPr>
      <w:hyperlink w:anchor="_Toc98243732" w:history="1">
        <w:r w:rsidR="004024D9" w:rsidRPr="00725598">
          <w:rPr>
            <w:rStyle w:val="Hipercze"/>
          </w:rPr>
          <w:t>B.</w:t>
        </w:r>
        <w:r w:rsidR="004024D9">
          <w:rPr>
            <w:rFonts w:asciiTheme="minorHAnsi" w:eastAsiaTheme="minorEastAsia" w:hAnsiTheme="minorHAnsi" w:cstheme="minorBidi"/>
            <w:sz w:val="22"/>
            <w:szCs w:val="22"/>
          </w:rPr>
          <w:tab/>
        </w:r>
        <w:r w:rsidR="004024D9" w:rsidRPr="00725598">
          <w:rPr>
            <w:rStyle w:val="Hipercze"/>
          </w:rPr>
          <w:t>WYDATKI M.ST. WARSZAWY</w:t>
        </w:r>
        <w:r w:rsidR="004024D9">
          <w:rPr>
            <w:webHidden/>
          </w:rPr>
          <w:tab/>
        </w:r>
        <w:r w:rsidR="004024D9">
          <w:rPr>
            <w:webHidden/>
          </w:rPr>
          <w:fldChar w:fldCharType="begin"/>
        </w:r>
        <w:r w:rsidR="004024D9">
          <w:rPr>
            <w:webHidden/>
          </w:rPr>
          <w:instrText xml:space="preserve"> PAGEREF _Toc98243732 \h </w:instrText>
        </w:r>
        <w:r w:rsidR="004024D9">
          <w:rPr>
            <w:webHidden/>
          </w:rPr>
        </w:r>
        <w:r w:rsidR="004024D9">
          <w:rPr>
            <w:webHidden/>
          </w:rPr>
          <w:fldChar w:fldCharType="separate"/>
        </w:r>
        <w:r w:rsidR="00F22EB0">
          <w:rPr>
            <w:webHidden/>
          </w:rPr>
          <w:t>13</w:t>
        </w:r>
        <w:r w:rsidR="004024D9">
          <w:rPr>
            <w:webHidden/>
          </w:rPr>
          <w:fldChar w:fldCharType="end"/>
        </w:r>
      </w:hyperlink>
    </w:p>
    <w:p w:rsidR="004024D9" w:rsidRDefault="00ED507D">
      <w:pPr>
        <w:pStyle w:val="Spistreci4"/>
        <w:rPr>
          <w:rFonts w:asciiTheme="minorHAnsi" w:eastAsiaTheme="minorEastAsia" w:hAnsiTheme="minorHAnsi" w:cstheme="minorBidi"/>
          <w:sz w:val="22"/>
          <w:szCs w:val="22"/>
        </w:rPr>
      </w:pPr>
      <w:hyperlink w:anchor="_Toc98243733" w:history="1">
        <w:r w:rsidR="004024D9" w:rsidRPr="00725598">
          <w:rPr>
            <w:rStyle w:val="Hipercze"/>
          </w:rPr>
          <w:t>C.</w:t>
        </w:r>
        <w:r w:rsidR="004024D9">
          <w:rPr>
            <w:rFonts w:asciiTheme="minorHAnsi" w:eastAsiaTheme="minorEastAsia" w:hAnsiTheme="minorHAnsi" w:cstheme="minorBidi"/>
            <w:sz w:val="22"/>
            <w:szCs w:val="22"/>
          </w:rPr>
          <w:tab/>
        </w:r>
        <w:r w:rsidR="004024D9" w:rsidRPr="00725598">
          <w:rPr>
            <w:rStyle w:val="Hipercze"/>
          </w:rPr>
          <w:t>SPIS ZADAŃ INWESTYCYJNYCH</w:t>
        </w:r>
        <w:r w:rsidR="004024D9">
          <w:rPr>
            <w:webHidden/>
          </w:rPr>
          <w:tab/>
        </w:r>
        <w:r w:rsidR="004024D9">
          <w:rPr>
            <w:webHidden/>
          </w:rPr>
          <w:fldChar w:fldCharType="begin"/>
        </w:r>
        <w:r w:rsidR="004024D9">
          <w:rPr>
            <w:webHidden/>
          </w:rPr>
          <w:instrText xml:space="preserve"> PAGEREF _Toc98243733 \h </w:instrText>
        </w:r>
        <w:r w:rsidR="004024D9">
          <w:rPr>
            <w:webHidden/>
          </w:rPr>
        </w:r>
        <w:r w:rsidR="004024D9">
          <w:rPr>
            <w:webHidden/>
          </w:rPr>
          <w:fldChar w:fldCharType="separate"/>
        </w:r>
        <w:r w:rsidR="00F22EB0">
          <w:rPr>
            <w:webHidden/>
          </w:rPr>
          <w:t>39</w:t>
        </w:r>
        <w:r w:rsidR="004024D9">
          <w:rPr>
            <w:webHidden/>
          </w:rPr>
          <w:fldChar w:fldCharType="end"/>
        </w:r>
      </w:hyperlink>
    </w:p>
    <w:p w:rsidR="004024D9" w:rsidRDefault="00ED507D">
      <w:pPr>
        <w:pStyle w:val="Spistreci4"/>
        <w:rPr>
          <w:rFonts w:asciiTheme="minorHAnsi" w:eastAsiaTheme="minorEastAsia" w:hAnsiTheme="minorHAnsi" w:cstheme="minorBidi"/>
          <w:sz w:val="22"/>
          <w:szCs w:val="22"/>
        </w:rPr>
      </w:pPr>
      <w:hyperlink w:anchor="_Toc98243734" w:history="1">
        <w:r w:rsidR="004024D9" w:rsidRPr="00725598">
          <w:rPr>
            <w:rStyle w:val="Hipercze"/>
          </w:rPr>
          <w:t>D.</w:t>
        </w:r>
        <w:r w:rsidR="004024D9">
          <w:rPr>
            <w:rFonts w:asciiTheme="minorHAnsi" w:eastAsiaTheme="minorEastAsia" w:hAnsiTheme="minorHAnsi" w:cstheme="minorBidi"/>
            <w:sz w:val="22"/>
            <w:szCs w:val="22"/>
          </w:rPr>
          <w:tab/>
        </w:r>
        <w:r w:rsidR="004024D9" w:rsidRPr="00725598">
          <w:rPr>
            <w:rStyle w:val="Hipercze"/>
          </w:rPr>
          <w:t>WYKONANIE PLANU DOCHODÓW GROMADZONYCH NA WYDZIELONYCH RACHUNKACH JEDNOSTEK BUDŻETOWYCH PROWADZĄCYCH DZIAŁALNOŚĆ OKREŚLONĄ W USTAWIE PRAWO OŚWIATOWE I WYDATKÓW NIMI FINANSOWANYCH</w:t>
        </w:r>
        <w:r w:rsidR="004024D9">
          <w:rPr>
            <w:webHidden/>
          </w:rPr>
          <w:tab/>
        </w:r>
        <w:r w:rsidR="004024D9">
          <w:rPr>
            <w:webHidden/>
          </w:rPr>
          <w:fldChar w:fldCharType="begin"/>
        </w:r>
        <w:r w:rsidR="004024D9">
          <w:rPr>
            <w:webHidden/>
          </w:rPr>
          <w:instrText xml:space="preserve"> PAGEREF _Toc98243734 \h </w:instrText>
        </w:r>
        <w:r w:rsidR="004024D9">
          <w:rPr>
            <w:webHidden/>
          </w:rPr>
        </w:r>
        <w:r w:rsidR="004024D9">
          <w:rPr>
            <w:webHidden/>
          </w:rPr>
          <w:fldChar w:fldCharType="separate"/>
        </w:r>
        <w:r w:rsidR="00F22EB0">
          <w:rPr>
            <w:webHidden/>
          </w:rPr>
          <w:t>43</w:t>
        </w:r>
        <w:r w:rsidR="004024D9">
          <w:rPr>
            <w:webHidden/>
          </w:rPr>
          <w:fldChar w:fldCharType="end"/>
        </w:r>
      </w:hyperlink>
    </w:p>
    <w:p w:rsidR="004024D9" w:rsidRDefault="00ED507D">
      <w:pPr>
        <w:pStyle w:val="Spistreci5"/>
        <w:rPr>
          <w:rFonts w:asciiTheme="minorHAnsi" w:eastAsiaTheme="minorEastAsia" w:hAnsiTheme="minorHAnsi" w:cstheme="minorBidi"/>
          <w:i w:val="0"/>
          <w:sz w:val="22"/>
          <w:szCs w:val="22"/>
        </w:rPr>
      </w:pPr>
      <w:hyperlink w:anchor="_Toc98243735" w:history="1">
        <w:r w:rsidR="004024D9" w:rsidRPr="00725598">
          <w:rPr>
            <w:rStyle w:val="Hipercze"/>
          </w:rPr>
          <w:t>D.1.</w:t>
        </w:r>
        <w:r w:rsidR="004024D9">
          <w:rPr>
            <w:rFonts w:asciiTheme="minorHAnsi" w:eastAsiaTheme="minorEastAsia" w:hAnsiTheme="minorHAnsi" w:cstheme="minorBidi"/>
            <w:i w:val="0"/>
            <w:sz w:val="22"/>
            <w:szCs w:val="22"/>
          </w:rPr>
          <w:tab/>
        </w:r>
        <w:r w:rsidR="004024D9" w:rsidRPr="00725598">
          <w:rPr>
            <w:rStyle w:val="Hipercze"/>
          </w:rPr>
          <w:t>Oświata i wychowanie</w:t>
        </w:r>
        <w:r w:rsidR="004024D9">
          <w:rPr>
            <w:webHidden/>
          </w:rPr>
          <w:tab/>
        </w:r>
        <w:r w:rsidR="004024D9">
          <w:rPr>
            <w:webHidden/>
          </w:rPr>
          <w:fldChar w:fldCharType="begin"/>
        </w:r>
        <w:r w:rsidR="004024D9">
          <w:rPr>
            <w:webHidden/>
          </w:rPr>
          <w:instrText xml:space="preserve"> PAGEREF _Toc98243735 \h </w:instrText>
        </w:r>
        <w:r w:rsidR="004024D9">
          <w:rPr>
            <w:webHidden/>
          </w:rPr>
        </w:r>
        <w:r w:rsidR="004024D9">
          <w:rPr>
            <w:webHidden/>
          </w:rPr>
          <w:fldChar w:fldCharType="separate"/>
        </w:r>
        <w:r w:rsidR="00F22EB0">
          <w:rPr>
            <w:webHidden/>
          </w:rPr>
          <w:t>43</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36" w:history="1">
        <w:r w:rsidR="004024D9" w:rsidRPr="00725598">
          <w:rPr>
            <w:rStyle w:val="Hipercze"/>
          </w:rPr>
          <w:t>D.1.1.</w:t>
        </w:r>
        <w:r w:rsidR="004024D9">
          <w:rPr>
            <w:rFonts w:asciiTheme="minorHAnsi" w:eastAsiaTheme="minorEastAsia" w:hAnsiTheme="minorHAnsi" w:cstheme="minorBidi"/>
            <w:i w:val="0"/>
            <w:sz w:val="22"/>
            <w:szCs w:val="22"/>
          </w:rPr>
          <w:tab/>
        </w:r>
        <w:r w:rsidR="004024D9" w:rsidRPr="00725598">
          <w:rPr>
            <w:rStyle w:val="Hipercze"/>
          </w:rPr>
          <w:t>Szkoły podstawowe</w:t>
        </w:r>
        <w:r w:rsidR="004024D9">
          <w:rPr>
            <w:webHidden/>
          </w:rPr>
          <w:tab/>
        </w:r>
        <w:r w:rsidR="004024D9">
          <w:rPr>
            <w:webHidden/>
          </w:rPr>
          <w:fldChar w:fldCharType="begin"/>
        </w:r>
        <w:r w:rsidR="004024D9">
          <w:rPr>
            <w:webHidden/>
          </w:rPr>
          <w:instrText xml:space="preserve"> PAGEREF _Toc98243736 \h </w:instrText>
        </w:r>
        <w:r w:rsidR="004024D9">
          <w:rPr>
            <w:webHidden/>
          </w:rPr>
        </w:r>
        <w:r w:rsidR="004024D9">
          <w:rPr>
            <w:webHidden/>
          </w:rPr>
          <w:fldChar w:fldCharType="separate"/>
        </w:r>
        <w:r w:rsidR="00F22EB0">
          <w:rPr>
            <w:webHidden/>
          </w:rPr>
          <w:t>44</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37" w:history="1">
        <w:r w:rsidR="004024D9" w:rsidRPr="00725598">
          <w:rPr>
            <w:rStyle w:val="Hipercze"/>
          </w:rPr>
          <w:t>D.1.2.</w:t>
        </w:r>
        <w:r w:rsidR="004024D9">
          <w:rPr>
            <w:rFonts w:asciiTheme="minorHAnsi" w:eastAsiaTheme="minorEastAsia" w:hAnsiTheme="minorHAnsi" w:cstheme="minorBidi"/>
            <w:i w:val="0"/>
            <w:sz w:val="22"/>
            <w:szCs w:val="22"/>
          </w:rPr>
          <w:tab/>
        </w:r>
        <w:r w:rsidR="004024D9" w:rsidRPr="00725598">
          <w:rPr>
            <w:rStyle w:val="Hipercze"/>
          </w:rPr>
          <w:t>Przedszkola</w:t>
        </w:r>
        <w:r w:rsidR="004024D9">
          <w:rPr>
            <w:webHidden/>
          </w:rPr>
          <w:tab/>
        </w:r>
        <w:r w:rsidR="004024D9">
          <w:rPr>
            <w:webHidden/>
          </w:rPr>
          <w:fldChar w:fldCharType="begin"/>
        </w:r>
        <w:r w:rsidR="004024D9">
          <w:rPr>
            <w:webHidden/>
          </w:rPr>
          <w:instrText xml:space="preserve"> PAGEREF _Toc98243737 \h </w:instrText>
        </w:r>
        <w:r w:rsidR="004024D9">
          <w:rPr>
            <w:webHidden/>
          </w:rPr>
        </w:r>
        <w:r w:rsidR="004024D9">
          <w:rPr>
            <w:webHidden/>
          </w:rPr>
          <w:fldChar w:fldCharType="separate"/>
        </w:r>
        <w:r w:rsidR="00F22EB0">
          <w:rPr>
            <w:webHidden/>
          </w:rPr>
          <w:t>45</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38" w:history="1">
        <w:r w:rsidR="004024D9" w:rsidRPr="00725598">
          <w:rPr>
            <w:rStyle w:val="Hipercze"/>
          </w:rPr>
          <w:t>D.1.3.</w:t>
        </w:r>
        <w:r w:rsidR="004024D9">
          <w:rPr>
            <w:rFonts w:asciiTheme="minorHAnsi" w:eastAsiaTheme="minorEastAsia" w:hAnsiTheme="minorHAnsi" w:cstheme="minorBidi"/>
            <w:i w:val="0"/>
            <w:sz w:val="22"/>
            <w:szCs w:val="22"/>
          </w:rPr>
          <w:tab/>
        </w:r>
        <w:r w:rsidR="004024D9" w:rsidRPr="00725598">
          <w:rPr>
            <w:rStyle w:val="Hipercze"/>
          </w:rPr>
          <w:t>Przedszkola specjalne</w:t>
        </w:r>
        <w:r w:rsidR="004024D9">
          <w:rPr>
            <w:webHidden/>
          </w:rPr>
          <w:tab/>
        </w:r>
        <w:r w:rsidR="004024D9">
          <w:rPr>
            <w:webHidden/>
          </w:rPr>
          <w:fldChar w:fldCharType="begin"/>
        </w:r>
        <w:r w:rsidR="004024D9">
          <w:rPr>
            <w:webHidden/>
          </w:rPr>
          <w:instrText xml:space="preserve"> PAGEREF _Toc98243738 \h </w:instrText>
        </w:r>
        <w:r w:rsidR="004024D9">
          <w:rPr>
            <w:webHidden/>
          </w:rPr>
        </w:r>
        <w:r w:rsidR="004024D9">
          <w:rPr>
            <w:webHidden/>
          </w:rPr>
          <w:fldChar w:fldCharType="separate"/>
        </w:r>
        <w:r w:rsidR="00F22EB0">
          <w:rPr>
            <w:webHidden/>
          </w:rPr>
          <w:t>46</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39" w:history="1">
        <w:r w:rsidR="004024D9" w:rsidRPr="00725598">
          <w:rPr>
            <w:rStyle w:val="Hipercze"/>
          </w:rPr>
          <w:t>D.1.4.</w:t>
        </w:r>
        <w:r w:rsidR="004024D9">
          <w:rPr>
            <w:rFonts w:asciiTheme="minorHAnsi" w:eastAsiaTheme="minorEastAsia" w:hAnsiTheme="minorHAnsi" w:cstheme="minorBidi"/>
            <w:i w:val="0"/>
            <w:sz w:val="22"/>
            <w:szCs w:val="22"/>
          </w:rPr>
          <w:tab/>
        </w:r>
        <w:r w:rsidR="004024D9" w:rsidRPr="00725598">
          <w:rPr>
            <w:rStyle w:val="Hipercze"/>
          </w:rPr>
          <w:t>Technika</w:t>
        </w:r>
        <w:r w:rsidR="004024D9">
          <w:rPr>
            <w:webHidden/>
          </w:rPr>
          <w:tab/>
        </w:r>
        <w:r w:rsidR="004024D9">
          <w:rPr>
            <w:webHidden/>
          </w:rPr>
          <w:fldChar w:fldCharType="begin"/>
        </w:r>
        <w:r w:rsidR="004024D9">
          <w:rPr>
            <w:webHidden/>
          </w:rPr>
          <w:instrText xml:space="preserve"> PAGEREF _Toc98243739 \h </w:instrText>
        </w:r>
        <w:r w:rsidR="004024D9">
          <w:rPr>
            <w:webHidden/>
          </w:rPr>
        </w:r>
        <w:r w:rsidR="004024D9">
          <w:rPr>
            <w:webHidden/>
          </w:rPr>
          <w:fldChar w:fldCharType="separate"/>
        </w:r>
        <w:r w:rsidR="00F22EB0">
          <w:rPr>
            <w:webHidden/>
          </w:rPr>
          <w:t>47</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40" w:history="1">
        <w:r w:rsidR="004024D9" w:rsidRPr="00725598">
          <w:rPr>
            <w:rStyle w:val="Hipercze"/>
          </w:rPr>
          <w:t>D.1.5.</w:t>
        </w:r>
        <w:r w:rsidR="004024D9">
          <w:rPr>
            <w:rFonts w:asciiTheme="minorHAnsi" w:eastAsiaTheme="minorEastAsia" w:hAnsiTheme="minorHAnsi" w:cstheme="minorBidi"/>
            <w:i w:val="0"/>
            <w:sz w:val="22"/>
            <w:szCs w:val="22"/>
          </w:rPr>
          <w:tab/>
        </w:r>
        <w:r w:rsidR="004024D9" w:rsidRPr="00725598">
          <w:rPr>
            <w:rStyle w:val="Hipercze"/>
          </w:rPr>
          <w:t>Licea ogólnokształcące</w:t>
        </w:r>
        <w:r w:rsidR="004024D9">
          <w:rPr>
            <w:webHidden/>
          </w:rPr>
          <w:tab/>
        </w:r>
        <w:r w:rsidR="004024D9">
          <w:rPr>
            <w:webHidden/>
          </w:rPr>
          <w:fldChar w:fldCharType="begin"/>
        </w:r>
        <w:r w:rsidR="004024D9">
          <w:rPr>
            <w:webHidden/>
          </w:rPr>
          <w:instrText xml:space="preserve"> PAGEREF _Toc98243740 \h </w:instrText>
        </w:r>
        <w:r w:rsidR="004024D9">
          <w:rPr>
            <w:webHidden/>
          </w:rPr>
        </w:r>
        <w:r w:rsidR="004024D9">
          <w:rPr>
            <w:webHidden/>
          </w:rPr>
          <w:fldChar w:fldCharType="separate"/>
        </w:r>
        <w:r w:rsidR="00F22EB0">
          <w:rPr>
            <w:webHidden/>
          </w:rPr>
          <w:t>48</w:t>
        </w:r>
        <w:r w:rsidR="004024D9">
          <w:rPr>
            <w:webHidden/>
          </w:rPr>
          <w:fldChar w:fldCharType="end"/>
        </w:r>
      </w:hyperlink>
    </w:p>
    <w:p w:rsidR="004024D9" w:rsidRDefault="00ED507D">
      <w:pPr>
        <w:pStyle w:val="Spistreci5"/>
        <w:rPr>
          <w:rFonts w:asciiTheme="minorHAnsi" w:eastAsiaTheme="minorEastAsia" w:hAnsiTheme="minorHAnsi" w:cstheme="minorBidi"/>
          <w:i w:val="0"/>
          <w:sz w:val="22"/>
          <w:szCs w:val="22"/>
        </w:rPr>
      </w:pPr>
      <w:hyperlink w:anchor="_Toc98243741" w:history="1">
        <w:r w:rsidR="004024D9" w:rsidRPr="00725598">
          <w:rPr>
            <w:rStyle w:val="Hipercze"/>
          </w:rPr>
          <w:t>D.2.</w:t>
        </w:r>
        <w:r w:rsidR="004024D9">
          <w:rPr>
            <w:rFonts w:asciiTheme="minorHAnsi" w:eastAsiaTheme="minorEastAsia" w:hAnsiTheme="minorHAnsi" w:cstheme="minorBidi"/>
            <w:i w:val="0"/>
            <w:sz w:val="22"/>
            <w:szCs w:val="22"/>
          </w:rPr>
          <w:tab/>
        </w:r>
        <w:r w:rsidR="004024D9" w:rsidRPr="00725598">
          <w:rPr>
            <w:rStyle w:val="Hipercze"/>
          </w:rPr>
          <w:t>Edukacyjna opieka wychowawcza</w:t>
        </w:r>
        <w:r w:rsidR="004024D9">
          <w:rPr>
            <w:webHidden/>
          </w:rPr>
          <w:tab/>
        </w:r>
        <w:r w:rsidR="004024D9">
          <w:rPr>
            <w:webHidden/>
          </w:rPr>
          <w:fldChar w:fldCharType="begin"/>
        </w:r>
        <w:r w:rsidR="004024D9">
          <w:rPr>
            <w:webHidden/>
          </w:rPr>
          <w:instrText xml:space="preserve"> PAGEREF _Toc98243741 \h </w:instrText>
        </w:r>
        <w:r w:rsidR="004024D9">
          <w:rPr>
            <w:webHidden/>
          </w:rPr>
        </w:r>
        <w:r w:rsidR="004024D9">
          <w:rPr>
            <w:webHidden/>
          </w:rPr>
          <w:fldChar w:fldCharType="separate"/>
        </w:r>
        <w:r w:rsidR="00F22EB0">
          <w:rPr>
            <w:webHidden/>
          </w:rPr>
          <w:t>49</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42" w:history="1">
        <w:r w:rsidR="004024D9" w:rsidRPr="00725598">
          <w:rPr>
            <w:rStyle w:val="Hipercze"/>
          </w:rPr>
          <w:t>D.2.1.</w:t>
        </w:r>
        <w:r w:rsidR="004024D9">
          <w:rPr>
            <w:rFonts w:asciiTheme="minorHAnsi" w:eastAsiaTheme="minorEastAsia" w:hAnsiTheme="minorHAnsi" w:cstheme="minorBidi"/>
            <w:i w:val="0"/>
            <w:sz w:val="22"/>
            <w:szCs w:val="22"/>
          </w:rPr>
          <w:tab/>
        </w:r>
        <w:r w:rsidR="004024D9" w:rsidRPr="00725598">
          <w:rPr>
            <w:rStyle w:val="Hipercze"/>
          </w:rPr>
          <w:t>Poradnie psychologiczno-pedagogiczne, w tym poradnie specjalistyczne</w:t>
        </w:r>
        <w:r w:rsidR="004024D9">
          <w:rPr>
            <w:webHidden/>
          </w:rPr>
          <w:tab/>
        </w:r>
        <w:r w:rsidR="004024D9">
          <w:rPr>
            <w:webHidden/>
          </w:rPr>
          <w:fldChar w:fldCharType="begin"/>
        </w:r>
        <w:r w:rsidR="004024D9">
          <w:rPr>
            <w:webHidden/>
          </w:rPr>
          <w:instrText xml:space="preserve"> PAGEREF _Toc98243742 \h </w:instrText>
        </w:r>
        <w:r w:rsidR="004024D9">
          <w:rPr>
            <w:webHidden/>
          </w:rPr>
        </w:r>
        <w:r w:rsidR="004024D9">
          <w:rPr>
            <w:webHidden/>
          </w:rPr>
          <w:fldChar w:fldCharType="separate"/>
        </w:r>
        <w:r w:rsidR="00F22EB0">
          <w:rPr>
            <w:webHidden/>
          </w:rPr>
          <w:t>50</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43" w:history="1">
        <w:r w:rsidR="004024D9" w:rsidRPr="00725598">
          <w:rPr>
            <w:rStyle w:val="Hipercze"/>
          </w:rPr>
          <w:t>D.2.2.</w:t>
        </w:r>
        <w:r w:rsidR="004024D9">
          <w:rPr>
            <w:rFonts w:asciiTheme="minorHAnsi" w:eastAsiaTheme="minorEastAsia" w:hAnsiTheme="minorHAnsi" w:cstheme="minorBidi"/>
            <w:i w:val="0"/>
            <w:sz w:val="22"/>
            <w:szCs w:val="22"/>
          </w:rPr>
          <w:tab/>
        </w:r>
        <w:r w:rsidR="004024D9" w:rsidRPr="00725598">
          <w:rPr>
            <w:rStyle w:val="Hipercze"/>
          </w:rPr>
          <w:t>Placówki wychowania pozaszkolnego</w:t>
        </w:r>
        <w:r w:rsidR="004024D9">
          <w:rPr>
            <w:webHidden/>
          </w:rPr>
          <w:tab/>
        </w:r>
        <w:r w:rsidR="004024D9">
          <w:rPr>
            <w:webHidden/>
          </w:rPr>
          <w:fldChar w:fldCharType="begin"/>
        </w:r>
        <w:r w:rsidR="004024D9">
          <w:rPr>
            <w:webHidden/>
          </w:rPr>
          <w:instrText xml:space="preserve"> PAGEREF _Toc98243743 \h </w:instrText>
        </w:r>
        <w:r w:rsidR="004024D9">
          <w:rPr>
            <w:webHidden/>
          </w:rPr>
        </w:r>
        <w:r w:rsidR="004024D9">
          <w:rPr>
            <w:webHidden/>
          </w:rPr>
          <w:fldChar w:fldCharType="separate"/>
        </w:r>
        <w:r w:rsidR="00F22EB0">
          <w:rPr>
            <w:webHidden/>
          </w:rPr>
          <w:t>51</w:t>
        </w:r>
        <w:r w:rsidR="004024D9">
          <w:rPr>
            <w:webHidden/>
          </w:rPr>
          <w:fldChar w:fldCharType="end"/>
        </w:r>
      </w:hyperlink>
    </w:p>
    <w:p w:rsidR="004024D9" w:rsidRDefault="00ED507D">
      <w:pPr>
        <w:pStyle w:val="Spistreci6"/>
        <w:rPr>
          <w:rFonts w:asciiTheme="minorHAnsi" w:eastAsiaTheme="minorEastAsia" w:hAnsiTheme="minorHAnsi" w:cstheme="minorBidi"/>
          <w:i w:val="0"/>
          <w:sz w:val="22"/>
          <w:szCs w:val="22"/>
        </w:rPr>
      </w:pPr>
      <w:hyperlink w:anchor="_Toc98243744" w:history="1">
        <w:r w:rsidR="004024D9" w:rsidRPr="00725598">
          <w:rPr>
            <w:rStyle w:val="Hipercze"/>
          </w:rPr>
          <w:t>D.2.3.</w:t>
        </w:r>
        <w:r w:rsidR="004024D9">
          <w:rPr>
            <w:rFonts w:asciiTheme="minorHAnsi" w:eastAsiaTheme="minorEastAsia" w:hAnsiTheme="minorHAnsi" w:cstheme="minorBidi"/>
            <w:i w:val="0"/>
            <w:sz w:val="22"/>
            <w:szCs w:val="22"/>
          </w:rPr>
          <w:tab/>
        </w:r>
        <w:r w:rsidR="004024D9" w:rsidRPr="00725598">
          <w:rPr>
            <w:rStyle w:val="Hipercze"/>
          </w:rPr>
          <w:t>Internaty i bursy szkolne</w:t>
        </w:r>
        <w:r w:rsidR="004024D9">
          <w:rPr>
            <w:webHidden/>
          </w:rPr>
          <w:tab/>
        </w:r>
        <w:r w:rsidR="004024D9">
          <w:rPr>
            <w:webHidden/>
          </w:rPr>
          <w:fldChar w:fldCharType="begin"/>
        </w:r>
        <w:r w:rsidR="004024D9">
          <w:rPr>
            <w:webHidden/>
          </w:rPr>
          <w:instrText xml:space="preserve"> PAGEREF _Toc98243744 \h </w:instrText>
        </w:r>
        <w:r w:rsidR="004024D9">
          <w:rPr>
            <w:webHidden/>
          </w:rPr>
        </w:r>
        <w:r w:rsidR="004024D9">
          <w:rPr>
            <w:webHidden/>
          </w:rPr>
          <w:fldChar w:fldCharType="separate"/>
        </w:r>
        <w:r w:rsidR="00F22EB0">
          <w:rPr>
            <w:webHidden/>
          </w:rPr>
          <w:t>52</w:t>
        </w:r>
        <w:r w:rsidR="004024D9">
          <w:rPr>
            <w:webHidden/>
          </w:rPr>
          <w:fldChar w:fldCharType="end"/>
        </w:r>
      </w:hyperlink>
    </w:p>
    <w:p w:rsidR="004024D9" w:rsidRDefault="00ED507D">
      <w:pPr>
        <w:pStyle w:val="Spistreci4"/>
        <w:rPr>
          <w:rFonts w:asciiTheme="minorHAnsi" w:eastAsiaTheme="minorEastAsia" w:hAnsiTheme="minorHAnsi" w:cstheme="minorBidi"/>
          <w:sz w:val="22"/>
          <w:szCs w:val="22"/>
        </w:rPr>
      </w:pPr>
      <w:hyperlink w:anchor="_Toc98243745" w:history="1">
        <w:r w:rsidR="004024D9" w:rsidRPr="00725598">
          <w:rPr>
            <w:rStyle w:val="Hipercze"/>
          </w:rPr>
          <w:t>E.</w:t>
        </w:r>
        <w:r w:rsidR="004024D9">
          <w:rPr>
            <w:rFonts w:asciiTheme="minorHAnsi" w:eastAsiaTheme="minorEastAsia" w:hAnsiTheme="minorHAnsi" w:cstheme="minorBidi"/>
            <w:sz w:val="22"/>
            <w:szCs w:val="22"/>
          </w:rPr>
          <w:tab/>
        </w:r>
        <w:r w:rsidR="004024D9" w:rsidRPr="00725598">
          <w:rPr>
            <w:rStyle w:val="Hipercze"/>
          </w:rPr>
          <w:t>INFORMACJA Z WYKONANIA PLANÓW FINANSOWYCH INSTYTUCJI KULTURY</w:t>
        </w:r>
        <w:r w:rsidR="004024D9">
          <w:rPr>
            <w:webHidden/>
          </w:rPr>
          <w:tab/>
        </w:r>
        <w:r w:rsidR="004024D9">
          <w:rPr>
            <w:webHidden/>
          </w:rPr>
          <w:fldChar w:fldCharType="begin"/>
        </w:r>
        <w:r w:rsidR="004024D9">
          <w:rPr>
            <w:webHidden/>
          </w:rPr>
          <w:instrText xml:space="preserve"> PAGEREF _Toc98243745 \h </w:instrText>
        </w:r>
        <w:r w:rsidR="004024D9">
          <w:rPr>
            <w:webHidden/>
          </w:rPr>
        </w:r>
        <w:r w:rsidR="004024D9">
          <w:rPr>
            <w:webHidden/>
          </w:rPr>
          <w:fldChar w:fldCharType="separate"/>
        </w:r>
        <w:r w:rsidR="00F22EB0">
          <w:rPr>
            <w:webHidden/>
          </w:rPr>
          <w:t>53</w:t>
        </w:r>
        <w:r w:rsidR="004024D9">
          <w:rPr>
            <w:webHidden/>
          </w:rPr>
          <w:fldChar w:fldCharType="end"/>
        </w:r>
      </w:hyperlink>
    </w:p>
    <w:p w:rsidR="004024D9" w:rsidRDefault="00ED507D">
      <w:pPr>
        <w:pStyle w:val="Spistreci5"/>
        <w:rPr>
          <w:rFonts w:asciiTheme="minorHAnsi" w:eastAsiaTheme="minorEastAsia" w:hAnsiTheme="minorHAnsi" w:cstheme="minorBidi"/>
          <w:i w:val="0"/>
          <w:sz w:val="22"/>
          <w:szCs w:val="22"/>
        </w:rPr>
      </w:pPr>
      <w:hyperlink w:anchor="_Toc98243746" w:history="1">
        <w:r w:rsidR="004024D9" w:rsidRPr="00725598">
          <w:rPr>
            <w:rStyle w:val="Hipercze"/>
          </w:rPr>
          <w:t>E.1.</w:t>
        </w:r>
        <w:r w:rsidR="004024D9">
          <w:rPr>
            <w:rFonts w:asciiTheme="minorHAnsi" w:eastAsiaTheme="minorEastAsia" w:hAnsiTheme="minorHAnsi" w:cstheme="minorBidi"/>
            <w:i w:val="0"/>
            <w:sz w:val="22"/>
            <w:szCs w:val="22"/>
          </w:rPr>
          <w:tab/>
        </w:r>
        <w:r w:rsidR="004024D9" w:rsidRPr="00725598">
          <w:rPr>
            <w:rStyle w:val="Hipercze"/>
          </w:rPr>
          <w:t>Bielański Ośrodek Kultury</w:t>
        </w:r>
        <w:r w:rsidR="004024D9">
          <w:rPr>
            <w:webHidden/>
          </w:rPr>
          <w:tab/>
        </w:r>
        <w:r w:rsidR="004024D9">
          <w:rPr>
            <w:webHidden/>
          </w:rPr>
          <w:fldChar w:fldCharType="begin"/>
        </w:r>
        <w:r w:rsidR="004024D9">
          <w:rPr>
            <w:webHidden/>
          </w:rPr>
          <w:instrText xml:space="preserve"> PAGEREF _Toc98243746 \h </w:instrText>
        </w:r>
        <w:r w:rsidR="004024D9">
          <w:rPr>
            <w:webHidden/>
          </w:rPr>
        </w:r>
        <w:r w:rsidR="004024D9">
          <w:rPr>
            <w:webHidden/>
          </w:rPr>
          <w:fldChar w:fldCharType="separate"/>
        </w:r>
        <w:r w:rsidR="00F22EB0">
          <w:rPr>
            <w:webHidden/>
          </w:rPr>
          <w:t>53</w:t>
        </w:r>
        <w:r w:rsidR="004024D9">
          <w:rPr>
            <w:webHidden/>
          </w:rPr>
          <w:fldChar w:fldCharType="end"/>
        </w:r>
      </w:hyperlink>
    </w:p>
    <w:p w:rsidR="004024D9" w:rsidRDefault="00ED507D">
      <w:pPr>
        <w:pStyle w:val="Spistreci5"/>
        <w:rPr>
          <w:rFonts w:asciiTheme="minorHAnsi" w:eastAsiaTheme="minorEastAsia" w:hAnsiTheme="minorHAnsi" w:cstheme="minorBidi"/>
          <w:i w:val="0"/>
          <w:sz w:val="22"/>
          <w:szCs w:val="22"/>
        </w:rPr>
      </w:pPr>
      <w:hyperlink w:anchor="_Toc98243747" w:history="1">
        <w:r w:rsidR="004024D9" w:rsidRPr="00725598">
          <w:rPr>
            <w:rStyle w:val="Hipercze"/>
          </w:rPr>
          <w:t>E.2.</w:t>
        </w:r>
        <w:r w:rsidR="004024D9">
          <w:rPr>
            <w:rFonts w:asciiTheme="minorHAnsi" w:eastAsiaTheme="minorEastAsia" w:hAnsiTheme="minorHAnsi" w:cstheme="minorBidi"/>
            <w:i w:val="0"/>
            <w:sz w:val="22"/>
            <w:szCs w:val="22"/>
          </w:rPr>
          <w:tab/>
        </w:r>
        <w:r w:rsidR="004024D9" w:rsidRPr="00725598">
          <w:rPr>
            <w:rStyle w:val="Hipercze"/>
          </w:rPr>
          <w:t>Biblioteka Publiczna im. Stanisława Staszica w Dzielnicy Bielany</w:t>
        </w:r>
        <w:r w:rsidR="004024D9">
          <w:rPr>
            <w:webHidden/>
          </w:rPr>
          <w:tab/>
        </w:r>
        <w:r w:rsidR="004024D9">
          <w:rPr>
            <w:webHidden/>
          </w:rPr>
          <w:fldChar w:fldCharType="begin"/>
        </w:r>
        <w:r w:rsidR="004024D9">
          <w:rPr>
            <w:webHidden/>
          </w:rPr>
          <w:instrText xml:space="preserve"> PAGEREF _Toc98243747 \h </w:instrText>
        </w:r>
        <w:r w:rsidR="004024D9">
          <w:rPr>
            <w:webHidden/>
          </w:rPr>
        </w:r>
        <w:r w:rsidR="004024D9">
          <w:rPr>
            <w:webHidden/>
          </w:rPr>
          <w:fldChar w:fldCharType="separate"/>
        </w:r>
        <w:r w:rsidR="00F22EB0">
          <w:rPr>
            <w:webHidden/>
          </w:rPr>
          <w:t>54</w:t>
        </w:r>
        <w:r w:rsidR="004024D9">
          <w:rPr>
            <w:webHidden/>
          </w:rPr>
          <w:fldChar w:fldCharType="end"/>
        </w:r>
      </w:hyperlink>
    </w:p>
    <w:p w:rsidR="004024D9" w:rsidRDefault="00ED507D">
      <w:pPr>
        <w:pStyle w:val="Spistreci1"/>
        <w:rPr>
          <w:rFonts w:asciiTheme="minorHAnsi" w:eastAsiaTheme="minorEastAsia" w:hAnsiTheme="minorHAnsi" w:cstheme="minorBidi"/>
          <w:b w:val="0"/>
          <w:sz w:val="22"/>
          <w:szCs w:val="22"/>
        </w:rPr>
      </w:pPr>
      <w:hyperlink w:anchor="_Toc98243748" w:history="1">
        <w:r w:rsidR="004024D9" w:rsidRPr="00725598">
          <w:rPr>
            <w:rStyle w:val="Hipercze"/>
          </w:rPr>
          <w:t>3.</w:t>
        </w:r>
        <w:r w:rsidR="004024D9">
          <w:rPr>
            <w:rFonts w:asciiTheme="minorHAnsi" w:eastAsiaTheme="minorEastAsia" w:hAnsiTheme="minorHAnsi" w:cstheme="minorBidi"/>
            <w:b w:val="0"/>
            <w:sz w:val="22"/>
            <w:szCs w:val="22"/>
          </w:rPr>
          <w:tab/>
        </w:r>
        <w:r w:rsidR="004024D9" w:rsidRPr="00725598">
          <w:rPr>
            <w:rStyle w:val="Hipercze"/>
          </w:rPr>
          <w:t>TABLICE ZBIORCZE</w:t>
        </w:r>
        <w:r w:rsidR="004024D9">
          <w:rPr>
            <w:webHidden/>
          </w:rPr>
          <w:tab/>
        </w:r>
        <w:r w:rsidR="004024D9">
          <w:rPr>
            <w:webHidden/>
          </w:rPr>
          <w:fldChar w:fldCharType="begin"/>
        </w:r>
        <w:r w:rsidR="004024D9">
          <w:rPr>
            <w:webHidden/>
          </w:rPr>
          <w:instrText xml:space="preserve"> PAGEREF _Toc98243748 \h </w:instrText>
        </w:r>
        <w:r w:rsidR="004024D9">
          <w:rPr>
            <w:webHidden/>
          </w:rPr>
        </w:r>
        <w:r w:rsidR="004024D9">
          <w:rPr>
            <w:webHidden/>
          </w:rPr>
          <w:fldChar w:fldCharType="separate"/>
        </w:r>
        <w:r w:rsidR="00F22EB0">
          <w:rPr>
            <w:webHidden/>
          </w:rPr>
          <w:t>55</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49" w:history="1">
        <w:r w:rsidR="004024D9" w:rsidRPr="00725598">
          <w:rPr>
            <w:rStyle w:val="Hipercze"/>
          </w:rPr>
          <w:t>3.1.</w:t>
        </w:r>
        <w:r w:rsidR="004024D9">
          <w:rPr>
            <w:rFonts w:asciiTheme="minorHAnsi" w:eastAsiaTheme="minorEastAsia" w:hAnsiTheme="minorHAnsi" w:cstheme="minorBidi"/>
            <w:caps w:val="0"/>
            <w:sz w:val="22"/>
            <w:szCs w:val="22"/>
          </w:rPr>
          <w:tab/>
        </w:r>
        <w:r w:rsidR="004024D9" w:rsidRPr="00725598">
          <w:rPr>
            <w:rStyle w:val="Hipercze"/>
          </w:rPr>
          <w:t>Wydatki ogółem w układzie zadań</w:t>
        </w:r>
        <w:r w:rsidR="004024D9">
          <w:rPr>
            <w:webHidden/>
          </w:rPr>
          <w:tab/>
        </w:r>
        <w:r w:rsidR="004024D9">
          <w:rPr>
            <w:webHidden/>
          </w:rPr>
          <w:fldChar w:fldCharType="begin"/>
        </w:r>
        <w:r w:rsidR="004024D9">
          <w:rPr>
            <w:webHidden/>
          </w:rPr>
          <w:instrText xml:space="preserve"> PAGEREF _Toc98243749 \h </w:instrText>
        </w:r>
        <w:r w:rsidR="004024D9">
          <w:rPr>
            <w:webHidden/>
          </w:rPr>
        </w:r>
        <w:r w:rsidR="004024D9">
          <w:rPr>
            <w:webHidden/>
          </w:rPr>
          <w:fldChar w:fldCharType="separate"/>
        </w:r>
        <w:r w:rsidR="00F22EB0">
          <w:rPr>
            <w:webHidden/>
          </w:rPr>
          <w:t>57</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50" w:history="1">
        <w:r w:rsidR="004024D9" w:rsidRPr="00725598">
          <w:rPr>
            <w:rStyle w:val="Hipercze"/>
          </w:rPr>
          <w:t>3.2.</w:t>
        </w:r>
        <w:r w:rsidR="004024D9">
          <w:rPr>
            <w:rFonts w:asciiTheme="minorHAnsi" w:eastAsiaTheme="minorEastAsia" w:hAnsiTheme="minorHAnsi" w:cstheme="minorBidi"/>
            <w:caps w:val="0"/>
            <w:sz w:val="22"/>
            <w:szCs w:val="22"/>
          </w:rPr>
          <w:tab/>
        </w:r>
        <w:r w:rsidR="004024D9" w:rsidRPr="00725598">
          <w:rPr>
            <w:rStyle w:val="Hipercze"/>
          </w:rPr>
          <w:t>Wydatki bieżące w układzie zadań</w:t>
        </w:r>
        <w:r w:rsidR="004024D9">
          <w:rPr>
            <w:webHidden/>
          </w:rPr>
          <w:tab/>
        </w:r>
        <w:r w:rsidR="004024D9">
          <w:rPr>
            <w:webHidden/>
          </w:rPr>
          <w:fldChar w:fldCharType="begin"/>
        </w:r>
        <w:r w:rsidR="004024D9">
          <w:rPr>
            <w:webHidden/>
          </w:rPr>
          <w:instrText xml:space="preserve"> PAGEREF _Toc98243750 \h </w:instrText>
        </w:r>
        <w:r w:rsidR="004024D9">
          <w:rPr>
            <w:webHidden/>
          </w:rPr>
        </w:r>
        <w:r w:rsidR="004024D9">
          <w:rPr>
            <w:webHidden/>
          </w:rPr>
          <w:fldChar w:fldCharType="separate"/>
        </w:r>
        <w:r w:rsidR="00F22EB0">
          <w:rPr>
            <w:webHidden/>
          </w:rPr>
          <w:t>59</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51" w:history="1">
        <w:r w:rsidR="004024D9" w:rsidRPr="00725598">
          <w:rPr>
            <w:rStyle w:val="Hipercze"/>
          </w:rPr>
          <w:t>3.3.</w:t>
        </w:r>
        <w:r w:rsidR="004024D9">
          <w:rPr>
            <w:rFonts w:asciiTheme="minorHAnsi" w:eastAsiaTheme="minorEastAsia" w:hAnsiTheme="minorHAnsi" w:cstheme="minorBidi"/>
            <w:caps w:val="0"/>
            <w:sz w:val="22"/>
            <w:szCs w:val="22"/>
          </w:rPr>
          <w:tab/>
        </w:r>
        <w:r w:rsidR="004024D9" w:rsidRPr="00725598">
          <w:rPr>
            <w:rStyle w:val="Hipercze"/>
          </w:rPr>
          <w:t>Wydatki inwestycyjne w układzie zadań</w:t>
        </w:r>
        <w:r w:rsidR="004024D9">
          <w:rPr>
            <w:webHidden/>
          </w:rPr>
          <w:tab/>
        </w:r>
        <w:r w:rsidR="004024D9">
          <w:rPr>
            <w:webHidden/>
          </w:rPr>
          <w:fldChar w:fldCharType="begin"/>
        </w:r>
        <w:r w:rsidR="004024D9">
          <w:rPr>
            <w:webHidden/>
          </w:rPr>
          <w:instrText xml:space="preserve"> PAGEREF _Toc98243751 \h </w:instrText>
        </w:r>
        <w:r w:rsidR="004024D9">
          <w:rPr>
            <w:webHidden/>
          </w:rPr>
        </w:r>
        <w:r w:rsidR="004024D9">
          <w:rPr>
            <w:webHidden/>
          </w:rPr>
          <w:fldChar w:fldCharType="separate"/>
        </w:r>
        <w:r w:rsidR="00F22EB0">
          <w:rPr>
            <w:webHidden/>
          </w:rPr>
          <w:t>65</w:t>
        </w:r>
        <w:r w:rsidR="004024D9">
          <w:rPr>
            <w:webHidden/>
          </w:rPr>
          <w:fldChar w:fldCharType="end"/>
        </w:r>
      </w:hyperlink>
    </w:p>
    <w:p w:rsidR="004024D9" w:rsidRDefault="00ED507D">
      <w:pPr>
        <w:pStyle w:val="Spistreci1"/>
        <w:rPr>
          <w:rFonts w:asciiTheme="minorHAnsi" w:eastAsiaTheme="minorEastAsia" w:hAnsiTheme="minorHAnsi" w:cstheme="minorBidi"/>
          <w:b w:val="0"/>
          <w:sz w:val="22"/>
          <w:szCs w:val="22"/>
        </w:rPr>
      </w:pPr>
      <w:hyperlink w:anchor="_Toc98243752" w:history="1">
        <w:r w:rsidR="004024D9" w:rsidRPr="00725598">
          <w:rPr>
            <w:rStyle w:val="Hipercze"/>
          </w:rPr>
          <w:t>4.</w:t>
        </w:r>
        <w:r w:rsidR="004024D9">
          <w:rPr>
            <w:rFonts w:asciiTheme="minorHAnsi" w:eastAsiaTheme="minorEastAsia" w:hAnsiTheme="minorHAnsi" w:cstheme="minorBidi"/>
            <w:b w:val="0"/>
            <w:sz w:val="22"/>
            <w:szCs w:val="22"/>
          </w:rPr>
          <w:tab/>
        </w:r>
        <w:r w:rsidR="004024D9" w:rsidRPr="00725598">
          <w:rPr>
            <w:rStyle w:val="Hipercze"/>
          </w:rPr>
          <w:t>OBJAŚNIENIA W UKŁADZIE ZADAŃ</w:t>
        </w:r>
        <w:r w:rsidR="004024D9">
          <w:rPr>
            <w:webHidden/>
          </w:rPr>
          <w:tab/>
        </w:r>
        <w:r w:rsidR="004024D9">
          <w:rPr>
            <w:webHidden/>
          </w:rPr>
          <w:fldChar w:fldCharType="begin"/>
        </w:r>
        <w:r w:rsidR="004024D9">
          <w:rPr>
            <w:webHidden/>
          </w:rPr>
          <w:instrText xml:space="preserve"> PAGEREF _Toc98243752 \h </w:instrText>
        </w:r>
        <w:r w:rsidR="004024D9">
          <w:rPr>
            <w:webHidden/>
          </w:rPr>
        </w:r>
        <w:r w:rsidR="004024D9">
          <w:rPr>
            <w:webHidden/>
          </w:rPr>
          <w:fldChar w:fldCharType="separate"/>
        </w:r>
        <w:r w:rsidR="00F22EB0">
          <w:rPr>
            <w:webHidden/>
          </w:rPr>
          <w:t>67</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53" w:history="1">
        <w:r w:rsidR="004024D9" w:rsidRPr="00725598">
          <w:rPr>
            <w:rStyle w:val="Hipercze"/>
          </w:rPr>
          <w:t>4.1.</w:t>
        </w:r>
        <w:r w:rsidR="004024D9">
          <w:rPr>
            <w:rFonts w:asciiTheme="minorHAnsi" w:eastAsiaTheme="minorEastAsia" w:hAnsiTheme="minorHAnsi" w:cstheme="minorBidi"/>
            <w:caps w:val="0"/>
            <w:sz w:val="22"/>
            <w:szCs w:val="22"/>
          </w:rPr>
          <w:tab/>
        </w:r>
        <w:r w:rsidR="004024D9" w:rsidRPr="00725598">
          <w:rPr>
            <w:rStyle w:val="Hipercze"/>
          </w:rPr>
          <w:t>Dochody</w:t>
        </w:r>
        <w:r w:rsidR="004024D9">
          <w:rPr>
            <w:webHidden/>
          </w:rPr>
          <w:tab/>
        </w:r>
        <w:r w:rsidR="004024D9">
          <w:rPr>
            <w:webHidden/>
          </w:rPr>
          <w:fldChar w:fldCharType="begin"/>
        </w:r>
        <w:r w:rsidR="004024D9">
          <w:rPr>
            <w:webHidden/>
          </w:rPr>
          <w:instrText xml:space="preserve"> PAGEREF _Toc98243753 \h </w:instrText>
        </w:r>
        <w:r w:rsidR="004024D9">
          <w:rPr>
            <w:webHidden/>
          </w:rPr>
        </w:r>
        <w:r w:rsidR="004024D9">
          <w:rPr>
            <w:webHidden/>
          </w:rPr>
          <w:fldChar w:fldCharType="separate"/>
        </w:r>
        <w:r w:rsidR="00F22EB0">
          <w:rPr>
            <w:webHidden/>
          </w:rPr>
          <w:t>69</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54" w:history="1">
        <w:r w:rsidR="004024D9" w:rsidRPr="00725598">
          <w:rPr>
            <w:rStyle w:val="Hipercze"/>
          </w:rPr>
          <w:t>4.2.</w:t>
        </w:r>
        <w:r w:rsidR="004024D9">
          <w:rPr>
            <w:rFonts w:asciiTheme="minorHAnsi" w:eastAsiaTheme="minorEastAsia" w:hAnsiTheme="minorHAnsi" w:cstheme="minorBidi"/>
            <w:caps w:val="0"/>
            <w:sz w:val="22"/>
            <w:szCs w:val="22"/>
          </w:rPr>
          <w:tab/>
        </w:r>
        <w:r w:rsidR="004024D9" w:rsidRPr="00725598">
          <w:rPr>
            <w:rStyle w:val="Hipercze"/>
          </w:rPr>
          <w:t>Charakterystyka wydatków bieżących w układzie zadań</w:t>
        </w:r>
        <w:r w:rsidR="004024D9">
          <w:rPr>
            <w:webHidden/>
          </w:rPr>
          <w:tab/>
        </w:r>
        <w:r w:rsidR="004024D9">
          <w:rPr>
            <w:webHidden/>
          </w:rPr>
          <w:fldChar w:fldCharType="begin"/>
        </w:r>
        <w:r w:rsidR="004024D9">
          <w:rPr>
            <w:webHidden/>
          </w:rPr>
          <w:instrText xml:space="preserve"> PAGEREF _Toc98243754 \h </w:instrText>
        </w:r>
        <w:r w:rsidR="004024D9">
          <w:rPr>
            <w:webHidden/>
          </w:rPr>
        </w:r>
        <w:r w:rsidR="004024D9">
          <w:rPr>
            <w:webHidden/>
          </w:rPr>
          <w:fldChar w:fldCharType="separate"/>
        </w:r>
        <w:r w:rsidR="00F22EB0">
          <w:rPr>
            <w:webHidden/>
          </w:rPr>
          <w:t>75</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55" w:history="1">
        <w:r w:rsidR="004024D9" w:rsidRPr="00725598">
          <w:rPr>
            <w:rStyle w:val="Hipercze"/>
          </w:rPr>
          <w:t>4.2.1.</w:t>
        </w:r>
        <w:r w:rsidR="004024D9">
          <w:rPr>
            <w:rFonts w:asciiTheme="minorHAnsi" w:eastAsiaTheme="minorEastAsia" w:hAnsiTheme="minorHAnsi" w:cstheme="minorBidi"/>
            <w:i w:val="0"/>
            <w:sz w:val="22"/>
            <w:szCs w:val="22"/>
          </w:rPr>
          <w:tab/>
        </w:r>
        <w:r w:rsidR="004024D9" w:rsidRPr="00725598">
          <w:rPr>
            <w:rStyle w:val="Hipercze"/>
          </w:rPr>
          <w:t>Transport i komunikacja</w:t>
        </w:r>
        <w:r w:rsidR="004024D9">
          <w:rPr>
            <w:webHidden/>
          </w:rPr>
          <w:tab/>
        </w:r>
        <w:r w:rsidR="004024D9">
          <w:rPr>
            <w:webHidden/>
          </w:rPr>
          <w:fldChar w:fldCharType="begin"/>
        </w:r>
        <w:r w:rsidR="004024D9">
          <w:rPr>
            <w:webHidden/>
          </w:rPr>
          <w:instrText xml:space="preserve"> PAGEREF _Toc98243755 \h </w:instrText>
        </w:r>
        <w:r w:rsidR="004024D9">
          <w:rPr>
            <w:webHidden/>
          </w:rPr>
        </w:r>
        <w:r w:rsidR="004024D9">
          <w:rPr>
            <w:webHidden/>
          </w:rPr>
          <w:fldChar w:fldCharType="separate"/>
        </w:r>
        <w:r w:rsidR="00F22EB0">
          <w:rPr>
            <w:webHidden/>
          </w:rPr>
          <w:t>75</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56" w:history="1">
        <w:r w:rsidR="004024D9" w:rsidRPr="00725598">
          <w:rPr>
            <w:rStyle w:val="Hipercze"/>
          </w:rPr>
          <w:t>4.2.2.</w:t>
        </w:r>
        <w:r w:rsidR="004024D9">
          <w:rPr>
            <w:rFonts w:asciiTheme="minorHAnsi" w:eastAsiaTheme="minorEastAsia" w:hAnsiTheme="minorHAnsi" w:cstheme="minorBidi"/>
            <w:i w:val="0"/>
            <w:sz w:val="22"/>
            <w:szCs w:val="22"/>
          </w:rPr>
          <w:tab/>
        </w:r>
        <w:r w:rsidR="004024D9" w:rsidRPr="00725598">
          <w:rPr>
            <w:rStyle w:val="Hipercze"/>
          </w:rPr>
          <w:t>Ład przestrzenny i gospodarka nieruchomościami</w:t>
        </w:r>
        <w:r w:rsidR="004024D9">
          <w:rPr>
            <w:webHidden/>
          </w:rPr>
          <w:tab/>
        </w:r>
        <w:r w:rsidR="004024D9">
          <w:rPr>
            <w:webHidden/>
          </w:rPr>
          <w:fldChar w:fldCharType="begin"/>
        </w:r>
        <w:r w:rsidR="004024D9">
          <w:rPr>
            <w:webHidden/>
          </w:rPr>
          <w:instrText xml:space="preserve"> PAGEREF _Toc98243756 \h </w:instrText>
        </w:r>
        <w:r w:rsidR="004024D9">
          <w:rPr>
            <w:webHidden/>
          </w:rPr>
        </w:r>
        <w:r w:rsidR="004024D9">
          <w:rPr>
            <w:webHidden/>
          </w:rPr>
          <w:fldChar w:fldCharType="separate"/>
        </w:r>
        <w:r w:rsidR="00F22EB0">
          <w:rPr>
            <w:webHidden/>
          </w:rPr>
          <w:t>77</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57" w:history="1">
        <w:r w:rsidR="004024D9" w:rsidRPr="00725598">
          <w:rPr>
            <w:rStyle w:val="Hipercze"/>
          </w:rPr>
          <w:t>4.2.3.</w:t>
        </w:r>
        <w:r w:rsidR="004024D9">
          <w:rPr>
            <w:rFonts w:asciiTheme="minorHAnsi" w:eastAsiaTheme="minorEastAsia" w:hAnsiTheme="minorHAnsi" w:cstheme="minorBidi"/>
            <w:i w:val="0"/>
            <w:sz w:val="22"/>
            <w:szCs w:val="22"/>
          </w:rPr>
          <w:tab/>
        </w:r>
        <w:r w:rsidR="004024D9" w:rsidRPr="00725598">
          <w:rPr>
            <w:rStyle w:val="Hipercze"/>
          </w:rPr>
          <w:t>Gospodarka komunalna i ochrona środowiska</w:t>
        </w:r>
        <w:r w:rsidR="004024D9">
          <w:rPr>
            <w:webHidden/>
          </w:rPr>
          <w:tab/>
        </w:r>
        <w:r w:rsidR="004024D9">
          <w:rPr>
            <w:webHidden/>
          </w:rPr>
          <w:fldChar w:fldCharType="begin"/>
        </w:r>
        <w:r w:rsidR="004024D9">
          <w:rPr>
            <w:webHidden/>
          </w:rPr>
          <w:instrText xml:space="preserve"> PAGEREF _Toc98243757 \h </w:instrText>
        </w:r>
        <w:r w:rsidR="004024D9">
          <w:rPr>
            <w:webHidden/>
          </w:rPr>
        </w:r>
        <w:r w:rsidR="004024D9">
          <w:rPr>
            <w:webHidden/>
          </w:rPr>
          <w:fldChar w:fldCharType="separate"/>
        </w:r>
        <w:r w:rsidR="00F22EB0">
          <w:rPr>
            <w:webHidden/>
          </w:rPr>
          <w:t>81</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58" w:history="1">
        <w:r w:rsidR="004024D9" w:rsidRPr="00725598">
          <w:rPr>
            <w:rStyle w:val="Hipercze"/>
          </w:rPr>
          <w:t>4.2.4.</w:t>
        </w:r>
        <w:r w:rsidR="004024D9">
          <w:rPr>
            <w:rFonts w:asciiTheme="minorHAnsi" w:eastAsiaTheme="minorEastAsia" w:hAnsiTheme="minorHAnsi" w:cstheme="minorBidi"/>
            <w:i w:val="0"/>
            <w:sz w:val="22"/>
            <w:szCs w:val="22"/>
          </w:rPr>
          <w:tab/>
        </w:r>
        <w:r w:rsidR="004024D9" w:rsidRPr="00725598">
          <w:rPr>
            <w:rStyle w:val="Hipercze"/>
          </w:rPr>
          <w:t>Edukacja</w:t>
        </w:r>
        <w:r w:rsidR="004024D9">
          <w:rPr>
            <w:webHidden/>
          </w:rPr>
          <w:tab/>
        </w:r>
        <w:r w:rsidR="004024D9">
          <w:rPr>
            <w:webHidden/>
          </w:rPr>
          <w:fldChar w:fldCharType="begin"/>
        </w:r>
        <w:r w:rsidR="004024D9">
          <w:rPr>
            <w:webHidden/>
          </w:rPr>
          <w:instrText xml:space="preserve"> PAGEREF _Toc98243758 \h </w:instrText>
        </w:r>
        <w:r w:rsidR="004024D9">
          <w:rPr>
            <w:webHidden/>
          </w:rPr>
        </w:r>
        <w:r w:rsidR="004024D9">
          <w:rPr>
            <w:webHidden/>
          </w:rPr>
          <w:fldChar w:fldCharType="separate"/>
        </w:r>
        <w:r w:rsidR="00F22EB0">
          <w:rPr>
            <w:webHidden/>
          </w:rPr>
          <w:t>85</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59" w:history="1">
        <w:r w:rsidR="004024D9" w:rsidRPr="00725598">
          <w:rPr>
            <w:rStyle w:val="Hipercze"/>
          </w:rPr>
          <w:t>4.2.5.</w:t>
        </w:r>
        <w:r w:rsidR="004024D9">
          <w:rPr>
            <w:rFonts w:asciiTheme="minorHAnsi" w:eastAsiaTheme="minorEastAsia" w:hAnsiTheme="minorHAnsi" w:cstheme="minorBidi"/>
            <w:i w:val="0"/>
            <w:sz w:val="22"/>
            <w:szCs w:val="22"/>
          </w:rPr>
          <w:tab/>
        </w:r>
        <w:r w:rsidR="004024D9" w:rsidRPr="00725598">
          <w:rPr>
            <w:rStyle w:val="Hipercze"/>
          </w:rPr>
          <w:t>Ochrona zdrowia i pomoc społeczna</w:t>
        </w:r>
        <w:r w:rsidR="004024D9">
          <w:rPr>
            <w:webHidden/>
          </w:rPr>
          <w:tab/>
        </w:r>
        <w:r w:rsidR="004024D9">
          <w:rPr>
            <w:webHidden/>
          </w:rPr>
          <w:fldChar w:fldCharType="begin"/>
        </w:r>
        <w:r w:rsidR="004024D9">
          <w:rPr>
            <w:webHidden/>
          </w:rPr>
          <w:instrText xml:space="preserve"> PAGEREF _Toc98243759 \h </w:instrText>
        </w:r>
        <w:r w:rsidR="004024D9">
          <w:rPr>
            <w:webHidden/>
          </w:rPr>
        </w:r>
        <w:r w:rsidR="004024D9">
          <w:rPr>
            <w:webHidden/>
          </w:rPr>
          <w:fldChar w:fldCharType="separate"/>
        </w:r>
        <w:r w:rsidR="00F22EB0">
          <w:rPr>
            <w:webHidden/>
          </w:rPr>
          <w:t>95</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60" w:history="1">
        <w:r w:rsidR="004024D9" w:rsidRPr="00725598">
          <w:rPr>
            <w:rStyle w:val="Hipercze"/>
          </w:rPr>
          <w:t>4.2.6.</w:t>
        </w:r>
        <w:r w:rsidR="004024D9">
          <w:rPr>
            <w:rFonts w:asciiTheme="minorHAnsi" w:eastAsiaTheme="minorEastAsia" w:hAnsiTheme="minorHAnsi" w:cstheme="minorBidi"/>
            <w:i w:val="0"/>
            <w:sz w:val="22"/>
            <w:szCs w:val="22"/>
          </w:rPr>
          <w:tab/>
        </w:r>
        <w:r w:rsidR="004024D9" w:rsidRPr="00725598">
          <w:rPr>
            <w:rStyle w:val="Hipercze"/>
          </w:rPr>
          <w:t>Kultura i ochrona dziedzictwa kulturowego</w:t>
        </w:r>
        <w:r w:rsidR="004024D9">
          <w:rPr>
            <w:webHidden/>
          </w:rPr>
          <w:tab/>
        </w:r>
        <w:r w:rsidR="004024D9">
          <w:rPr>
            <w:webHidden/>
          </w:rPr>
          <w:fldChar w:fldCharType="begin"/>
        </w:r>
        <w:r w:rsidR="004024D9">
          <w:rPr>
            <w:webHidden/>
          </w:rPr>
          <w:instrText xml:space="preserve"> PAGEREF _Toc98243760 \h </w:instrText>
        </w:r>
        <w:r w:rsidR="004024D9">
          <w:rPr>
            <w:webHidden/>
          </w:rPr>
        </w:r>
        <w:r w:rsidR="004024D9">
          <w:rPr>
            <w:webHidden/>
          </w:rPr>
          <w:fldChar w:fldCharType="separate"/>
        </w:r>
        <w:r w:rsidR="00F22EB0">
          <w:rPr>
            <w:webHidden/>
          </w:rPr>
          <w:t>104</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61" w:history="1">
        <w:r w:rsidR="004024D9" w:rsidRPr="00725598">
          <w:rPr>
            <w:rStyle w:val="Hipercze"/>
          </w:rPr>
          <w:t>4.2.7.</w:t>
        </w:r>
        <w:r w:rsidR="004024D9">
          <w:rPr>
            <w:rFonts w:asciiTheme="minorHAnsi" w:eastAsiaTheme="minorEastAsia" w:hAnsiTheme="minorHAnsi" w:cstheme="minorBidi"/>
            <w:i w:val="0"/>
            <w:sz w:val="22"/>
            <w:szCs w:val="22"/>
          </w:rPr>
          <w:tab/>
        </w:r>
        <w:r w:rsidR="004024D9" w:rsidRPr="00725598">
          <w:rPr>
            <w:rStyle w:val="Hipercze"/>
          </w:rPr>
          <w:t>Rekreacja, sport i turystyka</w:t>
        </w:r>
        <w:r w:rsidR="004024D9">
          <w:rPr>
            <w:webHidden/>
          </w:rPr>
          <w:tab/>
        </w:r>
        <w:r w:rsidR="004024D9">
          <w:rPr>
            <w:webHidden/>
          </w:rPr>
          <w:fldChar w:fldCharType="begin"/>
        </w:r>
        <w:r w:rsidR="004024D9">
          <w:rPr>
            <w:webHidden/>
          </w:rPr>
          <w:instrText xml:space="preserve"> PAGEREF _Toc98243761 \h </w:instrText>
        </w:r>
        <w:r w:rsidR="004024D9">
          <w:rPr>
            <w:webHidden/>
          </w:rPr>
        </w:r>
        <w:r w:rsidR="004024D9">
          <w:rPr>
            <w:webHidden/>
          </w:rPr>
          <w:fldChar w:fldCharType="separate"/>
        </w:r>
        <w:r w:rsidR="00F22EB0">
          <w:rPr>
            <w:webHidden/>
          </w:rPr>
          <w:t>106</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62" w:history="1">
        <w:r w:rsidR="004024D9" w:rsidRPr="00725598">
          <w:rPr>
            <w:rStyle w:val="Hipercze"/>
          </w:rPr>
          <w:t>4.2.8.</w:t>
        </w:r>
        <w:r w:rsidR="004024D9">
          <w:rPr>
            <w:rFonts w:asciiTheme="minorHAnsi" w:eastAsiaTheme="minorEastAsia" w:hAnsiTheme="minorHAnsi" w:cstheme="minorBidi"/>
            <w:i w:val="0"/>
            <w:sz w:val="22"/>
            <w:szCs w:val="22"/>
          </w:rPr>
          <w:tab/>
        </w:r>
        <w:r w:rsidR="004024D9" w:rsidRPr="00725598">
          <w:rPr>
            <w:rStyle w:val="Hipercze"/>
          </w:rPr>
          <w:t>Działalność promocyjna i wspieranie rozwoju gospodarczego</w:t>
        </w:r>
        <w:r w:rsidR="004024D9">
          <w:rPr>
            <w:webHidden/>
          </w:rPr>
          <w:tab/>
        </w:r>
        <w:r w:rsidR="004024D9">
          <w:rPr>
            <w:webHidden/>
          </w:rPr>
          <w:fldChar w:fldCharType="begin"/>
        </w:r>
        <w:r w:rsidR="004024D9">
          <w:rPr>
            <w:webHidden/>
          </w:rPr>
          <w:instrText xml:space="preserve"> PAGEREF _Toc98243762 \h </w:instrText>
        </w:r>
        <w:r w:rsidR="004024D9">
          <w:rPr>
            <w:webHidden/>
          </w:rPr>
        </w:r>
        <w:r w:rsidR="004024D9">
          <w:rPr>
            <w:webHidden/>
          </w:rPr>
          <w:fldChar w:fldCharType="separate"/>
        </w:r>
        <w:r w:rsidR="00F22EB0">
          <w:rPr>
            <w:webHidden/>
          </w:rPr>
          <w:t>109</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63" w:history="1">
        <w:r w:rsidR="004024D9" w:rsidRPr="00725598">
          <w:rPr>
            <w:rStyle w:val="Hipercze"/>
          </w:rPr>
          <w:t>4.2.9.</w:t>
        </w:r>
        <w:r w:rsidR="004024D9">
          <w:rPr>
            <w:rFonts w:asciiTheme="minorHAnsi" w:eastAsiaTheme="minorEastAsia" w:hAnsiTheme="minorHAnsi" w:cstheme="minorBidi"/>
            <w:i w:val="0"/>
            <w:sz w:val="22"/>
            <w:szCs w:val="22"/>
          </w:rPr>
          <w:tab/>
        </w:r>
        <w:r w:rsidR="004024D9" w:rsidRPr="00725598">
          <w:rPr>
            <w:rStyle w:val="Hipercze"/>
          </w:rPr>
          <w:t>Zarządzanie strukturami samorządowymi</w:t>
        </w:r>
        <w:r w:rsidR="004024D9">
          <w:rPr>
            <w:webHidden/>
          </w:rPr>
          <w:tab/>
        </w:r>
        <w:r w:rsidR="004024D9">
          <w:rPr>
            <w:webHidden/>
          </w:rPr>
          <w:fldChar w:fldCharType="begin"/>
        </w:r>
        <w:r w:rsidR="004024D9">
          <w:rPr>
            <w:webHidden/>
          </w:rPr>
          <w:instrText xml:space="preserve"> PAGEREF _Toc98243763 \h </w:instrText>
        </w:r>
        <w:r w:rsidR="004024D9">
          <w:rPr>
            <w:webHidden/>
          </w:rPr>
        </w:r>
        <w:r w:rsidR="004024D9">
          <w:rPr>
            <w:webHidden/>
          </w:rPr>
          <w:fldChar w:fldCharType="separate"/>
        </w:r>
        <w:r w:rsidR="00F22EB0">
          <w:rPr>
            <w:webHidden/>
          </w:rPr>
          <w:t>110</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64" w:history="1">
        <w:r w:rsidR="004024D9" w:rsidRPr="00725598">
          <w:rPr>
            <w:rStyle w:val="Hipercze"/>
          </w:rPr>
          <w:t>4.2.10.</w:t>
        </w:r>
        <w:r w:rsidR="004024D9">
          <w:rPr>
            <w:rFonts w:asciiTheme="minorHAnsi" w:eastAsiaTheme="minorEastAsia" w:hAnsiTheme="minorHAnsi" w:cstheme="minorBidi"/>
            <w:i w:val="0"/>
            <w:sz w:val="22"/>
            <w:szCs w:val="22"/>
          </w:rPr>
          <w:tab/>
        </w:r>
        <w:r w:rsidR="004024D9" w:rsidRPr="00725598">
          <w:rPr>
            <w:rStyle w:val="Hipercze"/>
          </w:rPr>
          <w:t>Finanse i różne rozliczenia</w:t>
        </w:r>
        <w:r w:rsidR="004024D9">
          <w:rPr>
            <w:webHidden/>
          </w:rPr>
          <w:tab/>
        </w:r>
        <w:r w:rsidR="004024D9">
          <w:rPr>
            <w:webHidden/>
          </w:rPr>
          <w:fldChar w:fldCharType="begin"/>
        </w:r>
        <w:r w:rsidR="004024D9">
          <w:rPr>
            <w:webHidden/>
          </w:rPr>
          <w:instrText xml:space="preserve"> PAGEREF _Toc98243764 \h </w:instrText>
        </w:r>
        <w:r w:rsidR="004024D9">
          <w:rPr>
            <w:webHidden/>
          </w:rPr>
        </w:r>
        <w:r w:rsidR="004024D9">
          <w:rPr>
            <w:webHidden/>
          </w:rPr>
          <w:fldChar w:fldCharType="separate"/>
        </w:r>
        <w:r w:rsidR="00F22EB0">
          <w:rPr>
            <w:webHidden/>
          </w:rPr>
          <w:t>114</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65" w:history="1">
        <w:r w:rsidR="004024D9" w:rsidRPr="00725598">
          <w:rPr>
            <w:rStyle w:val="Hipercze"/>
          </w:rPr>
          <w:t>4.3.</w:t>
        </w:r>
        <w:r w:rsidR="004024D9">
          <w:rPr>
            <w:rFonts w:asciiTheme="minorHAnsi" w:eastAsiaTheme="minorEastAsia" w:hAnsiTheme="minorHAnsi" w:cstheme="minorBidi"/>
            <w:caps w:val="0"/>
            <w:sz w:val="22"/>
            <w:szCs w:val="22"/>
          </w:rPr>
          <w:tab/>
        </w:r>
        <w:r w:rsidR="004024D9" w:rsidRPr="00725598">
          <w:rPr>
            <w:rStyle w:val="Hipercze"/>
          </w:rPr>
          <w:t>Mierniki realizacji celów zadań bieżących</w:t>
        </w:r>
        <w:r w:rsidR="004024D9">
          <w:rPr>
            <w:webHidden/>
          </w:rPr>
          <w:tab/>
        </w:r>
        <w:r w:rsidR="004024D9">
          <w:rPr>
            <w:webHidden/>
          </w:rPr>
          <w:fldChar w:fldCharType="begin"/>
        </w:r>
        <w:r w:rsidR="004024D9">
          <w:rPr>
            <w:webHidden/>
          </w:rPr>
          <w:instrText xml:space="preserve"> PAGEREF _Toc98243765 \h </w:instrText>
        </w:r>
        <w:r w:rsidR="004024D9">
          <w:rPr>
            <w:webHidden/>
          </w:rPr>
        </w:r>
        <w:r w:rsidR="004024D9">
          <w:rPr>
            <w:webHidden/>
          </w:rPr>
          <w:fldChar w:fldCharType="separate"/>
        </w:r>
        <w:r w:rsidR="00F22EB0">
          <w:rPr>
            <w:webHidden/>
          </w:rPr>
          <w:t>115</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66" w:history="1">
        <w:r w:rsidR="004024D9" w:rsidRPr="00725598">
          <w:rPr>
            <w:rStyle w:val="Hipercze"/>
          </w:rPr>
          <w:t>4.4.</w:t>
        </w:r>
        <w:r w:rsidR="004024D9">
          <w:rPr>
            <w:rFonts w:asciiTheme="minorHAnsi" w:eastAsiaTheme="minorEastAsia" w:hAnsiTheme="minorHAnsi" w:cstheme="minorBidi"/>
            <w:caps w:val="0"/>
            <w:sz w:val="22"/>
            <w:szCs w:val="22"/>
          </w:rPr>
          <w:tab/>
        </w:r>
        <w:r w:rsidR="004024D9" w:rsidRPr="00725598">
          <w:rPr>
            <w:rStyle w:val="Hipercze"/>
          </w:rPr>
          <w:t>Charakterystyka wydatków inwestycyjnych w układzie zadań</w:t>
        </w:r>
        <w:r w:rsidR="004024D9">
          <w:rPr>
            <w:webHidden/>
          </w:rPr>
          <w:tab/>
        </w:r>
        <w:r w:rsidR="004024D9">
          <w:rPr>
            <w:webHidden/>
          </w:rPr>
          <w:fldChar w:fldCharType="begin"/>
        </w:r>
        <w:r w:rsidR="004024D9">
          <w:rPr>
            <w:webHidden/>
          </w:rPr>
          <w:instrText xml:space="preserve"> PAGEREF _Toc98243766 \h </w:instrText>
        </w:r>
        <w:r w:rsidR="004024D9">
          <w:rPr>
            <w:webHidden/>
          </w:rPr>
        </w:r>
        <w:r w:rsidR="004024D9">
          <w:rPr>
            <w:webHidden/>
          </w:rPr>
          <w:fldChar w:fldCharType="separate"/>
        </w:r>
        <w:r w:rsidR="00F22EB0">
          <w:rPr>
            <w:webHidden/>
          </w:rPr>
          <w:t>125</w:t>
        </w:r>
        <w:r w:rsidR="004024D9">
          <w:rPr>
            <w:webHidden/>
          </w:rPr>
          <w:fldChar w:fldCharType="end"/>
        </w:r>
      </w:hyperlink>
    </w:p>
    <w:p w:rsidR="004024D9" w:rsidRDefault="00ED507D">
      <w:pPr>
        <w:pStyle w:val="Spistreci1"/>
        <w:rPr>
          <w:rFonts w:asciiTheme="minorHAnsi" w:eastAsiaTheme="minorEastAsia" w:hAnsiTheme="minorHAnsi" w:cstheme="minorBidi"/>
          <w:b w:val="0"/>
          <w:sz w:val="22"/>
          <w:szCs w:val="22"/>
        </w:rPr>
      </w:pPr>
      <w:hyperlink w:anchor="_Toc98243767" w:history="1">
        <w:r w:rsidR="004024D9" w:rsidRPr="00725598">
          <w:rPr>
            <w:rStyle w:val="Hipercze"/>
          </w:rPr>
          <w:t>5.</w:t>
        </w:r>
        <w:r w:rsidR="004024D9">
          <w:rPr>
            <w:rFonts w:asciiTheme="minorHAnsi" w:eastAsiaTheme="minorEastAsia" w:hAnsiTheme="minorHAnsi" w:cstheme="minorBidi"/>
            <w:b w:val="0"/>
            <w:sz w:val="22"/>
            <w:szCs w:val="22"/>
          </w:rPr>
          <w:tab/>
        </w:r>
        <w:r w:rsidR="004024D9" w:rsidRPr="00725598">
          <w:rPr>
            <w:rStyle w:val="Hipercze"/>
          </w:rPr>
          <w:t>STOPIEŃ ZAAWANSOWANIA REALIZACJI PROGRAMÓW WIELOLETNICH  – wyciąg z kompendium</w:t>
        </w:r>
        <w:r w:rsidR="004024D9">
          <w:rPr>
            <w:webHidden/>
          </w:rPr>
          <w:tab/>
        </w:r>
        <w:r w:rsidR="004024D9">
          <w:rPr>
            <w:webHidden/>
          </w:rPr>
          <w:fldChar w:fldCharType="begin"/>
        </w:r>
        <w:r w:rsidR="004024D9">
          <w:rPr>
            <w:webHidden/>
          </w:rPr>
          <w:instrText xml:space="preserve"> PAGEREF _Toc98243767 \h </w:instrText>
        </w:r>
        <w:r w:rsidR="004024D9">
          <w:rPr>
            <w:webHidden/>
          </w:rPr>
        </w:r>
        <w:r w:rsidR="004024D9">
          <w:rPr>
            <w:webHidden/>
          </w:rPr>
          <w:fldChar w:fldCharType="separate"/>
        </w:r>
        <w:r w:rsidR="00F22EB0">
          <w:rPr>
            <w:webHidden/>
          </w:rPr>
          <w:t>131</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68" w:history="1">
        <w:r w:rsidR="004024D9" w:rsidRPr="00725598">
          <w:rPr>
            <w:rStyle w:val="Hipercze"/>
          </w:rPr>
          <w:t>5.1.</w:t>
        </w:r>
        <w:r w:rsidR="004024D9">
          <w:rPr>
            <w:rFonts w:asciiTheme="minorHAnsi" w:eastAsiaTheme="minorEastAsia" w:hAnsiTheme="minorHAnsi" w:cstheme="minorBidi"/>
            <w:caps w:val="0"/>
            <w:sz w:val="22"/>
            <w:szCs w:val="22"/>
          </w:rPr>
          <w:tab/>
        </w:r>
        <w:r w:rsidR="004024D9" w:rsidRPr="00725598">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4024D9">
          <w:rPr>
            <w:webHidden/>
          </w:rPr>
          <w:tab/>
        </w:r>
        <w:r w:rsidR="004024D9">
          <w:rPr>
            <w:webHidden/>
          </w:rPr>
          <w:fldChar w:fldCharType="begin"/>
        </w:r>
        <w:r w:rsidR="004024D9">
          <w:rPr>
            <w:webHidden/>
          </w:rPr>
          <w:instrText xml:space="preserve"> PAGEREF _Toc98243768 \h </w:instrText>
        </w:r>
        <w:r w:rsidR="004024D9">
          <w:rPr>
            <w:webHidden/>
          </w:rPr>
        </w:r>
        <w:r w:rsidR="004024D9">
          <w:rPr>
            <w:webHidden/>
          </w:rPr>
          <w:fldChar w:fldCharType="separate"/>
        </w:r>
        <w:r w:rsidR="00F22EB0">
          <w:rPr>
            <w:webHidden/>
          </w:rPr>
          <w:t>133</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69" w:history="1">
        <w:r w:rsidR="004024D9" w:rsidRPr="00725598">
          <w:rPr>
            <w:rStyle w:val="Hipercze"/>
          </w:rPr>
          <w:t>5.1.1.</w:t>
        </w:r>
        <w:r w:rsidR="004024D9">
          <w:rPr>
            <w:rFonts w:asciiTheme="minorHAnsi" w:eastAsiaTheme="minorEastAsia" w:hAnsiTheme="minorHAnsi" w:cstheme="minorBidi"/>
            <w:i w:val="0"/>
            <w:sz w:val="22"/>
            <w:szCs w:val="22"/>
          </w:rPr>
          <w:tab/>
        </w:r>
        <w:r w:rsidR="004024D9" w:rsidRPr="00725598">
          <w:rPr>
            <w:rStyle w:val="Hipercze"/>
          </w:rPr>
          <w:t>Wydatki bieżące</w:t>
        </w:r>
        <w:r w:rsidR="004024D9">
          <w:rPr>
            <w:webHidden/>
          </w:rPr>
          <w:tab/>
        </w:r>
        <w:r w:rsidR="004024D9">
          <w:rPr>
            <w:webHidden/>
          </w:rPr>
          <w:fldChar w:fldCharType="begin"/>
        </w:r>
        <w:r w:rsidR="004024D9">
          <w:rPr>
            <w:webHidden/>
          </w:rPr>
          <w:instrText xml:space="preserve"> PAGEREF _Toc98243769 \h </w:instrText>
        </w:r>
        <w:r w:rsidR="004024D9">
          <w:rPr>
            <w:webHidden/>
          </w:rPr>
        </w:r>
        <w:r w:rsidR="004024D9">
          <w:rPr>
            <w:webHidden/>
          </w:rPr>
          <w:fldChar w:fldCharType="separate"/>
        </w:r>
        <w:r w:rsidR="00F22EB0">
          <w:rPr>
            <w:webHidden/>
          </w:rPr>
          <w:t>133</w:t>
        </w:r>
        <w:r w:rsidR="004024D9">
          <w:rPr>
            <w:webHidden/>
          </w:rPr>
          <w:fldChar w:fldCharType="end"/>
        </w:r>
      </w:hyperlink>
    </w:p>
    <w:p w:rsidR="004024D9" w:rsidRDefault="00ED507D">
      <w:pPr>
        <w:pStyle w:val="Spistreci2"/>
        <w:rPr>
          <w:rFonts w:asciiTheme="minorHAnsi" w:eastAsiaTheme="minorEastAsia" w:hAnsiTheme="minorHAnsi" w:cstheme="minorBidi"/>
          <w:caps w:val="0"/>
          <w:sz w:val="22"/>
          <w:szCs w:val="22"/>
        </w:rPr>
      </w:pPr>
      <w:hyperlink w:anchor="_Toc98243770" w:history="1">
        <w:r w:rsidR="004024D9" w:rsidRPr="00725598">
          <w:rPr>
            <w:rStyle w:val="Hipercze"/>
          </w:rPr>
          <w:t>5.2.</w:t>
        </w:r>
        <w:r w:rsidR="004024D9">
          <w:rPr>
            <w:rFonts w:asciiTheme="minorHAnsi" w:eastAsiaTheme="minorEastAsia" w:hAnsiTheme="minorHAnsi" w:cstheme="minorBidi"/>
            <w:caps w:val="0"/>
            <w:sz w:val="22"/>
            <w:szCs w:val="22"/>
          </w:rPr>
          <w:tab/>
        </w:r>
        <w:r w:rsidR="004024D9" w:rsidRPr="00725598">
          <w:rPr>
            <w:rStyle w:val="Hipercze"/>
          </w:rPr>
          <w:t>Stopień zaawansowania realizacji wieloletnich programów, projektów lub zadań pozostałych</w:t>
        </w:r>
        <w:r w:rsidR="004024D9">
          <w:rPr>
            <w:webHidden/>
          </w:rPr>
          <w:tab/>
        </w:r>
        <w:r w:rsidR="004024D9">
          <w:rPr>
            <w:webHidden/>
          </w:rPr>
          <w:fldChar w:fldCharType="begin"/>
        </w:r>
        <w:r w:rsidR="004024D9">
          <w:rPr>
            <w:webHidden/>
          </w:rPr>
          <w:instrText xml:space="preserve"> PAGEREF _Toc98243770 \h </w:instrText>
        </w:r>
        <w:r w:rsidR="004024D9">
          <w:rPr>
            <w:webHidden/>
          </w:rPr>
        </w:r>
        <w:r w:rsidR="004024D9">
          <w:rPr>
            <w:webHidden/>
          </w:rPr>
          <w:fldChar w:fldCharType="separate"/>
        </w:r>
        <w:r w:rsidR="00F22EB0">
          <w:rPr>
            <w:webHidden/>
          </w:rPr>
          <w:t>134</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71" w:history="1">
        <w:r w:rsidR="004024D9" w:rsidRPr="00725598">
          <w:rPr>
            <w:rStyle w:val="Hipercze"/>
          </w:rPr>
          <w:t>5.2.1. Wydatki bieżące</w:t>
        </w:r>
        <w:r w:rsidR="004024D9">
          <w:rPr>
            <w:webHidden/>
          </w:rPr>
          <w:tab/>
        </w:r>
        <w:r w:rsidR="004024D9">
          <w:rPr>
            <w:webHidden/>
          </w:rPr>
          <w:fldChar w:fldCharType="begin"/>
        </w:r>
        <w:r w:rsidR="004024D9">
          <w:rPr>
            <w:webHidden/>
          </w:rPr>
          <w:instrText xml:space="preserve"> PAGEREF _Toc98243771 \h </w:instrText>
        </w:r>
        <w:r w:rsidR="004024D9">
          <w:rPr>
            <w:webHidden/>
          </w:rPr>
        </w:r>
        <w:r w:rsidR="004024D9">
          <w:rPr>
            <w:webHidden/>
          </w:rPr>
          <w:fldChar w:fldCharType="separate"/>
        </w:r>
        <w:r w:rsidR="00F22EB0">
          <w:rPr>
            <w:webHidden/>
          </w:rPr>
          <w:t>134</w:t>
        </w:r>
        <w:r w:rsidR="004024D9">
          <w:rPr>
            <w:webHidden/>
          </w:rPr>
          <w:fldChar w:fldCharType="end"/>
        </w:r>
      </w:hyperlink>
    </w:p>
    <w:p w:rsidR="004024D9" w:rsidRDefault="00ED507D">
      <w:pPr>
        <w:pStyle w:val="Spistreci3"/>
        <w:rPr>
          <w:rFonts w:asciiTheme="minorHAnsi" w:eastAsiaTheme="minorEastAsia" w:hAnsiTheme="minorHAnsi" w:cstheme="minorBidi"/>
          <w:i w:val="0"/>
          <w:sz w:val="22"/>
          <w:szCs w:val="22"/>
        </w:rPr>
      </w:pPr>
      <w:hyperlink w:anchor="_Toc98243772" w:history="1">
        <w:r w:rsidR="004024D9" w:rsidRPr="00725598">
          <w:rPr>
            <w:rStyle w:val="Hipercze"/>
          </w:rPr>
          <w:t>5.2.2. Wydatki majątkowe</w:t>
        </w:r>
        <w:r w:rsidR="004024D9">
          <w:rPr>
            <w:webHidden/>
          </w:rPr>
          <w:tab/>
        </w:r>
        <w:r w:rsidR="004024D9">
          <w:rPr>
            <w:webHidden/>
          </w:rPr>
          <w:fldChar w:fldCharType="begin"/>
        </w:r>
        <w:r w:rsidR="004024D9">
          <w:rPr>
            <w:webHidden/>
          </w:rPr>
          <w:instrText xml:space="preserve"> PAGEREF _Toc98243772 \h </w:instrText>
        </w:r>
        <w:r w:rsidR="004024D9">
          <w:rPr>
            <w:webHidden/>
          </w:rPr>
        </w:r>
        <w:r w:rsidR="004024D9">
          <w:rPr>
            <w:webHidden/>
          </w:rPr>
          <w:fldChar w:fldCharType="separate"/>
        </w:r>
        <w:r w:rsidR="00F22EB0">
          <w:rPr>
            <w:webHidden/>
          </w:rPr>
          <w:t>138</w:t>
        </w:r>
        <w:r w:rsidR="004024D9">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2179A1" w:rsidRDefault="002179A1" w:rsidP="00542DFC">
      <w:pPr>
        <w:pStyle w:val="Nagwek1"/>
        <w:spacing w:before="11000"/>
      </w:pPr>
      <w:bookmarkStart w:id="0" w:name="_Toc2875912"/>
      <w:bookmarkStart w:id="1" w:name="_Toc98243727"/>
      <w:r w:rsidRPr="0012041D">
        <w:lastRenderedPageBreak/>
        <w:t>1.</w:t>
      </w:r>
      <w:r w:rsidRPr="0012041D">
        <w:tab/>
      </w:r>
      <w:r>
        <w:t>WPROWADZENIE</w:t>
      </w:r>
      <w:bookmarkEnd w:id="0"/>
      <w:bookmarkEnd w:id="1"/>
    </w:p>
    <w:p w:rsidR="002179A1" w:rsidRDefault="002179A1" w:rsidP="00002B42"/>
    <w:p w:rsidR="002179A1" w:rsidRDefault="002179A1" w:rsidP="00002B42">
      <w:pPr>
        <w:sectPr w:rsidR="002179A1" w:rsidSect="00002B42">
          <w:headerReference w:type="default" r:id="rId11"/>
          <w:type w:val="oddPage"/>
          <w:pgSz w:w="11906" w:h="16838"/>
          <w:pgMar w:top="1417" w:right="1417" w:bottom="1417" w:left="1417" w:header="708" w:footer="708" w:gutter="0"/>
          <w:cols w:space="708"/>
          <w:docGrid w:linePitch="360"/>
        </w:sectPr>
      </w:pPr>
    </w:p>
    <w:p w:rsidR="00742332" w:rsidRPr="002C3DFB" w:rsidRDefault="00742332" w:rsidP="00742332">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lastRenderedPageBreak/>
        <w:t>Wprowadzenie</w:t>
      </w:r>
    </w:p>
    <w:p w:rsidR="00742332" w:rsidRPr="0064300F" w:rsidRDefault="00742332" w:rsidP="00742332">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742332" w:rsidRPr="0064300F" w:rsidRDefault="00742332" w:rsidP="00742332">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742332" w:rsidRPr="0064300F" w:rsidRDefault="00742332" w:rsidP="00742332">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080425">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080425">
        <w:rPr>
          <w:rFonts w:asciiTheme="minorHAnsi" w:eastAsiaTheme="minorEastAsia" w:hAnsiTheme="minorHAnsi" w:cstheme="minorHAnsi"/>
          <w:b/>
          <w:bCs/>
          <w:color w:val="000000"/>
          <w:sz w:val="21"/>
          <w:szCs w:val="21"/>
        </w:rPr>
        <w:t>Bielany</w:t>
      </w:r>
      <w:r w:rsidRPr="0064300F">
        <w:rPr>
          <w:rFonts w:asciiTheme="minorHAnsi" w:hAnsiTheme="minorHAnsi" w:cstheme="minorHAnsi"/>
          <w:sz w:val="21"/>
          <w:szCs w:val="21"/>
        </w:rPr>
        <w:t xml:space="preserve">. </w:t>
      </w:r>
    </w:p>
    <w:p w:rsidR="00742332" w:rsidRPr="0064300F" w:rsidRDefault="00742332" w:rsidP="00742332">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080425">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080425">
        <w:rPr>
          <w:rFonts w:asciiTheme="minorHAnsi" w:eastAsiaTheme="minorEastAsia" w:hAnsiTheme="minorHAnsi" w:cstheme="minorHAnsi"/>
          <w:b/>
          <w:bCs/>
          <w:color w:val="000000"/>
          <w:sz w:val="21"/>
          <w:szCs w:val="21"/>
        </w:rPr>
        <w:t>Bielany</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742332" w:rsidRPr="00216810" w:rsidRDefault="00742332" w:rsidP="00742332">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080425">
        <w:rPr>
          <w:rFonts w:asciiTheme="minorHAnsi" w:eastAsiaTheme="minorEastAsia" w:hAnsiTheme="minorHAnsi" w:cstheme="minorHAnsi"/>
          <w:b/>
          <w:bCs/>
          <w:color w:val="000000"/>
          <w:szCs w:val="20"/>
        </w:rPr>
        <w:t>BIELANY</w:t>
      </w:r>
      <w:r w:rsidRPr="00216810">
        <w:rPr>
          <w:rFonts w:asciiTheme="minorHAnsi" w:hAnsiTheme="minorHAnsi" w:cstheme="minorHAnsi"/>
          <w:b/>
          <w:bCs/>
          <w:szCs w:val="20"/>
        </w:rPr>
        <w:t xml:space="preserve"> W LATACH </w:t>
      </w:r>
      <w:r w:rsidRPr="00080425">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080425">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742332" w:rsidRPr="00216810" w:rsidRDefault="00742332" w:rsidP="00742332">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742332" w:rsidRPr="0064300F" w:rsidRDefault="00742332" w:rsidP="00742332">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080425">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080425">
        <w:rPr>
          <w:rFonts w:asciiTheme="minorHAnsi" w:eastAsiaTheme="minorEastAsia" w:hAnsiTheme="minorHAnsi" w:cstheme="minorHAnsi"/>
          <w:b/>
          <w:bCs/>
          <w:color w:val="000000"/>
          <w:sz w:val="21"/>
          <w:szCs w:val="21"/>
        </w:rPr>
        <w:t>146,2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080425">
        <w:rPr>
          <w:rFonts w:asciiTheme="minorHAnsi" w:eastAsiaTheme="minorEastAsia" w:hAnsiTheme="minorHAnsi" w:cstheme="minorHAnsi"/>
          <w:b/>
          <w:bCs/>
          <w:color w:val="000000"/>
          <w:sz w:val="21"/>
          <w:szCs w:val="21"/>
        </w:rPr>
        <w:t>103,3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080425">
        <w:rPr>
          <w:rFonts w:asciiTheme="minorHAnsi" w:eastAsiaTheme="minorEastAsia" w:hAnsiTheme="minorHAnsi" w:cstheme="minorHAnsi"/>
          <w:color w:val="000000"/>
          <w:sz w:val="21"/>
          <w:szCs w:val="21"/>
        </w:rPr>
        <w:t>wyższym</w:t>
      </w:r>
      <w:r w:rsidRPr="0064300F">
        <w:rPr>
          <w:rFonts w:asciiTheme="minorHAnsi" w:hAnsiTheme="minorHAnsi" w:cstheme="minorHAnsi"/>
          <w:sz w:val="21"/>
          <w:szCs w:val="21"/>
        </w:rPr>
        <w:t xml:space="preserve"> od planowanego o </w:t>
      </w:r>
      <w:r w:rsidRPr="00080425">
        <w:rPr>
          <w:rFonts w:asciiTheme="minorHAnsi" w:eastAsiaTheme="minorEastAsia" w:hAnsiTheme="minorHAnsi" w:cstheme="minorHAnsi"/>
          <w:b/>
          <w:bCs/>
          <w:color w:val="000000"/>
          <w:sz w:val="21"/>
          <w:szCs w:val="21"/>
        </w:rPr>
        <w:t>4,7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742332" w:rsidRPr="0064300F" w:rsidRDefault="00742332" w:rsidP="00742332">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080425">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080425">
        <w:rPr>
          <w:rFonts w:asciiTheme="minorHAnsi" w:eastAsiaTheme="minorEastAsia" w:hAnsiTheme="minorHAnsi" w:cstheme="minorHAnsi"/>
          <w:b/>
          <w:bCs/>
          <w:color w:val="000000"/>
          <w:sz w:val="21"/>
          <w:szCs w:val="21"/>
        </w:rPr>
        <w:t>688,5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080425">
        <w:rPr>
          <w:rFonts w:asciiTheme="minorHAnsi" w:eastAsiaTheme="minorEastAsia" w:hAnsiTheme="minorHAnsi" w:cstheme="minorHAnsi"/>
          <w:b/>
          <w:bCs/>
          <w:color w:val="000000"/>
          <w:sz w:val="21"/>
          <w:szCs w:val="21"/>
        </w:rPr>
        <w:t>98,9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080425">
        <w:rPr>
          <w:rFonts w:asciiTheme="minorHAnsi" w:eastAsiaTheme="minorEastAsia" w:hAnsiTheme="minorHAnsi" w:cstheme="minorHAnsi"/>
          <w:b/>
          <w:bCs/>
          <w:color w:val="000000"/>
          <w:sz w:val="21"/>
          <w:szCs w:val="21"/>
        </w:rPr>
        <w:t>7,7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080425">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080425">
        <w:rPr>
          <w:rFonts w:asciiTheme="minorHAnsi" w:eastAsiaTheme="minorEastAsia" w:hAnsiTheme="minorHAnsi" w:cstheme="minorHAnsi"/>
          <w:color w:val="000000"/>
          <w:sz w:val="21"/>
          <w:szCs w:val="21"/>
        </w:rPr>
        <w:t>wyższe</w:t>
      </w:r>
      <w:r w:rsidRPr="0064300F">
        <w:rPr>
          <w:rFonts w:asciiTheme="minorHAnsi" w:hAnsiTheme="minorHAnsi" w:cstheme="minorHAnsi"/>
          <w:sz w:val="21"/>
          <w:szCs w:val="21"/>
        </w:rPr>
        <w:t xml:space="preserve"> o </w:t>
      </w:r>
      <w:r w:rsidRPr="00080425">
        <w:rPr>
          <w:rFonts w:asciiTheme="minorHAnsi" w:eastAsiaTheme="minorEastAsia" w:hAnsiTheme="minorHAnsi" w:cstheme="minorHAnsi"/>
          <w:b/>
          <w:bCs/>
          <w:color w:val="000000"/>
          <w:sz w:val="21"/>
          <w:szCs w:val="21"/>
        </w:rPr>
        <w:t>4,0</w:t>
      </w:r>
      <w:r w:rsidRPr="00080425">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080425">
        <w:rPr>
          <w:rFonts w:asciiTheme="minorHAnsi" w:eastAsiaTheme="minorEastAsia" w:hAnsiTheme="minorHAnsi" w:cstheme="minorHAnsi"/>
          <w:b/>
          <w:bCs/>
          <w:color w:val="000000"/>
          <w:sz w:val="21"/>
          <w:szCs w:val="21"/>
        </w:rPr>
        <w:t>26,8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EE078F" w:rsidRPr="00E50F93" w:rsidRDefault="00742332" w:rsidP="00742332">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080425">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080425">
        <w:rPr>
          <w:rFonts w:asciiTheme="minorHAnsi" w:eastAsiaTheme="minorEastAsia" w:hAnsiTheme="minorHAnsi" w:cstheme="minorHAnsi"/>
          <w:b/>
          <w:bCs/>
          <w:color w:val="000000"/>
          <w:sz w:val="21"/>
          <w:szCs w:val="21"/>
        </w:rPr>
        <w:t>36,8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080425">
        <w:rPr>
          <w:rFonts w:asciiTheme="minorHAnsi" w:eastAsiaTheme="minorEastAsia" w:hAnsiTheme="minorHAnsi" w:cstheme="minorHAnsi"/>
          <w:b/>
          <w:bCs/>
          <w:color w:val="000000"/>
          <w:sz w:val="21"/>
          <w:szCs w:val="21"/>
        </w:rPr>
        <w:t>92,3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080425">
        <w:rPr>
          <w:rFonts w:asciiTheme="minorHAnsi" w:eastAsiaTheme="minorEastAsia" w:hAnsiTheme="minorHAnsi" w:cstheme="minorHAnsi"/>
          <w:b/>
          <w:bCs/>
          <w:color w:val="000000"/>
          <w:sz w:val="21"/>
          <w:szCs w:val="21"/>
        </w:rPr>
        <w:t>3,1</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080425">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080425">
        <w:rPr>
          <w:rFonts w:asciiTheme="minorHAnsi" w:eastAsiaTheme="minorEastAsia" w:hAnsiTheme="minorHAnsi" w:cstheme="minorHAnsi"/>
          <w:color w:val="000000"/>
          <w:sz w:val="21"/>
          <w:szCs w:val="21"/>
        </w:rPr>
        <w:t>wyższe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080425">
        <w:rPr>
          <w:rFonts w:asciiTheme="minorHAnsi" w:eastAsiaTheme="minorEastAsia" w:hAnsiTheme="minorHAnsi" w:cstheme="minorHAnsi"/>
          <w:b/>
          <w:bCs/>
          <w:color w:val="000000"/>
          <w:sz w:val="21"/>
          <w:szCs w:val="21"/>
        </w:rPr>
        <w:t>36,1</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080425">
        <w:rPr>
          <w:rFonts w:asciiTheme="minorHAnsi" w:eastAsiaTheme="minorEastAsia" w:hAnsiTheme="minorHAnsi" w:cstheme="minorHAnsi"/>
          <w:b/>
          <w:bCs/>
          <w:color w:val="000000"/>
          <w:sz w:val="21"/>
          <w:szCs w:val="21"/>
        </w:rPr>
        <w:t>9,8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2179A1" w:rsidRDefault="002179A1" w:rsidP="00002B42">
      <w:pPr>
        <w:sectPr w:rsidR="002179A1" w:rsidSect="00002B42">
          <w:type w:val="oddPage"/>
          <w:pgSz w:w="11906" w:h="16838"/>
          <w:pgMar w:top="1417" w:right="1417" w:bottom="1417" w:left="1417" w:header="708" w:footer="708" w:gutter="0"/>
          <w:cols w:space="708"/>
          <w:docGrid w:linePitch="360"/>
        </w:sectPr>
      </w:pPr>
    </w:p>
    <w:p w:rsidR="00002B42" w:rsidRPr="00542DFC" w:rsidRDefault="002179A1" w:rsidP="00542DFC">
      <w:pPr>
        <w:pStyle w:val="Nagwek1"/>
        <w:spacing w:before="11000"/>
      </w:pPr>
      <w:bookmarkStart w:id="2" w:name="_Toc224547506"/>
      <w:bookmarkStart w:id="3" w:name="_Toc224547708"/>
      <w:bookmarkStart w:id="4" w:name="_Toc224548660"/>
      <w:bookmarkStart w:id="5" w:name="_Toc98243728"/>
      <w:r w:rsidRPr="00542DFC">
        <w:lastRenderedPageBreak/>
        <w:t>2</w:t>
      </w:r>
      <w:r w:rsidR="00002B42" w:rsidRPr="00542DFC">
        <w:t>.</w:t>
      </w:r>
      <w:r w:rsidR="00002B42" w:rsidRPr="00542DFC">
        <w:tab/>
        <w:t>INFORMACJE OBOWIĄZKOWE</w:t>
      </w:r>
      <w:bookmarkEnd w:id="2"/>
      <w:bookmarkEnd w:id="3"/>
      <w:bookmarkEnd w:id="4"/>
      <w:bookmarkEnd w:id="5"/>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673BC5" w:rsidP="00002B42">
      <w:pPr>
        <w:jc w:val="center"/>
      </w:pPr>
      <w:r>
        <w:lastRenderedPageBreak/>
        <w:t>Zestawienie nr</w:t>
      </w:r>
      <w:r w:rsidR="00002B42">
        <w:t xml:space="preserve"> III/1</w:t>
      </w:r>
    </w:p>
    <w:p w:rsidR="00002B42" w:rsidRDefault="00002B42" w:rsidP="00002B42">
      <w:pPr>
        <w:pStyle w:val="Nagwek4"/>
      </w:pPr>
      <w:bookmarkStart w:id="6" w:name="_Toc224547507"/>
      <w:bookmarkStart w:id="7" w:name="_Toc224547709"/>
      <w:bookmarkStart w:id="8" w:name="_Toc224548661"/>
      <w:bookmarkStart w:id="9" w:name="_Toc98243729"/>
      <w:r>
        <w:t>A.</w:t>
      </w:r>
      <w:r>
        <w:tab/>
        <w:t xml:space="preserve">DOCHODY MIASTA STOŁECZNEGO WARSZAWY DO </w:t>
      </w:r>
      <w:r w:rsidRPr="005C3983">
        <w:t>REALIZACJI</w:t>
      </w:r>
      <w:r>
        <w:t xml:space="preserve"> PRZEZ DZIELNICĘ</w:t>
      </w:r>
      <w:bookmarkEnd w:id="6"/>
      <w:bookmarkEnd w:id="7"/>
      <w:bookmarkEnd w:id="8"/>
      <w:bookmarkEnd w:id="9"/>
    </w:p>
    <w:p w:rsidR="00002B42" w:rsidRDefault="00BF6549" w:rsidP="00002B42">
      <w:pPr>
        <w:pStyle w:val="Nagwek5"/>
      </w:pPr>
      <w:bookmarkStart w:id="10" w:name="_Toc224548662"/>
      <w:bookmarkStart w:id="11" w:name="_Toc98243730"/>
      <w:r>
        <w:t>A.1.</w:t>
      </w:r>
      <w:r>
        <w:tab/>
        <w:t>Doch</w:t>
      </w:r>
      <w:r w:rsidR="009576C4">
        <w:t xml:space="preserve">ody </w:t>
      </w:r>
      <w:r w:rsidR="00002B42">
        <w:t>wg źródeł</w:t>
      </w:r>
      <w:bookmarkEnd w:id="10"/>
      <w:bookmarkEnd w:id="1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9D3E74" w:rsidRPr="009D3E74" w:rsidTr="009D3E74">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 (kol. 3/2)</w:t>
            </w:r>
          </w:p>
        </w:tc>
      </w:tr>
      <w:tr w:rsidR="009D3E74" w:rsidRPr="009D3E74" w:rsidTr="009D3E74">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4</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141 518 407</w:t>
            </w:r>
          </w:p>
        </w:tc>
        <w:tc>
          <w:tcPr>
            <w:tcW w:w="807" w:type="pct"/>
            <w:tcBorders>
              <w:top w:val="nil"/>
              <w:left w:val="nil"/>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jc w:val="right"/>
              <w:rPr>
                <w:b/>
                <w:bCs/>
                <w:sz w:val="12"/>
                <w:szCs w:val="12"/>
              </w:rPr>
            </w:pPr>
            <w:r w:rsidRPr="009D3E74">
              <w:rPr>
                <w:b/>
                <w:bCs/>
                <w:sz w:val="12"/>
                <w:szCs w:val="12"/>
              </w:rPr>
              <w:t>146 220 478,20</w:t>
            </w:r>
          </w:p>
        </w:tc>
        <w:tc>
          <w:tcPr>
            <w:tcW w:w="63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103,3</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86 656 605</w:t>
            </w:r>
          </w:p>
        </w:tc>
        <w:tc>
          <w:tcPr>
            <w:tcW w:w="807" w:type="pct"/>
            <w:tcBorders>
              <w:top w:val="nil"/>
              <w:left w:val="nil"/>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jc w:val="right"/>
              <w:rPr>
                <w:b/>
                <w:bCs/>
                <w:sz w:val="12"/>
                <w:szCs w:val="12"/>
              </w:rPr>
            </w:pPr>
            <w:r w:rsidRPr="009D3E74">
              <w:rPr>
                <w:b/>
                <w:bCs/>
                <w:sz w:val="12"/>
                <w:szCs w:val="12"/>
              </w:rPr>
              <w:t>79 950 893,07</w:t>
            </w:r>
          </w:p>
        </w:tc>
        <w:tc>
          <w:tcPr>
            <w:tcW w:w="63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92,3</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86 656 605</w:t>
            </w:r>
          </w:p>
        </w:tc>
        <w:tc>
          <w:tcPr>
            <w:tcW w:w="80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79 950 893,07</w:t>
            </w:r>
          </w:p>
        </w:tc>
        <w:tc>
          <w:tcPr>
            <w:tcW w:w="63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92,3</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i/>
                <w:iCs/>
                <w:sz w:val="12"/>
                <w:szCs w:val="12"/>
              </w:rPr>
            </w:pPr>
            <w:r w:rsidRPr="009D3E74">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1 362 000</w:t>
            </w:r>
          </w:p>
        </w:tc>
        <w:tc>
          <w:tcPr>
            <w:tcW w:w="80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642 884,01</w:t>
            </w:r>
          </w:p>
        </w:tc>
        <w:tc>
          <w:tcPr>
            <w:tcW w:w="638"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47,2</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19 033,87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1 362 000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623 850,14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45,8</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i/>
                <w:iCs/>
                <w:sz w:val="12"/>
                <w:szCs w:val="12"/>
              </w:rPr>
            </w:pPr>
            <w:r w:rsidRPr="009D3E74">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48 127 300</w:t>
            </w:r>
          </w:p>
        </w:tc>
        <w:tc>
          <w:tcPr>
            <w:tcW w:w="80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45 601 240,78</w:t>
            </w:r>
          </w:p>
        </w:tc>
        <w:tc>
          <w:tcPr>
            <w:tcW w:w="638"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94,8</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65 593,77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285,2</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10 700 000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9 822 006,51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91,8</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37 404 300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35 713 640,50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95,5</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i/>
                <w:iCs/>
                <w:sz w:val="12"/>
                <w:szCs w:val="12"/>
              </w:rPr>
            </w:pPr>
            <w:r w:rsidRPr="009D3E74">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37 167 305</w:t>
            </w:r>
          </w:p>
        </w:tc>
        <w:tc>
          <w:tcPr>
            <w:tcW w:w="80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33 706 768,28</w:t>
            </w:r>
          </w:p>
        </w:tc>
        <w:tc>
          <w:tcPr>
            <w:tcW w:w="638"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90,7</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3 520,13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70,4</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1 553 000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1 561 994,74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100,6</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Darowizny i spadki pieniężne</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35 605</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35 605,00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2 193 700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1 657 522,97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75,6</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-38 334,21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366 000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341 928,52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296,86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324 000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358 169,20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110,5</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32 680 000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29 786 065,07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91,1</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54 861 802</w:t>
            </w:r>
          </w:p>
        </w:tc>
        <w:tc>
          <w:tcPr>
            <w:tcW w:w="807" w:type="pct"/>
            <w:tcBorders>
              <w:top w:val="nil"/>
              <w:left w:val="nil"/>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jc w:val="right"/>
              <w:rPr>
                <w:b/>
                <w:bCs/>
                <w:sz w:val="12"/>
                <w:szCs w:val="12"/>
              </w:rPr>
            </w:pPr>
            <w:r w:rsidRPr="009D3E74">
              <w:rPr>
                <w:b/>
                <w:bCs/>
                <w:sz w:val="12"/>
                <w:szCs w:val="12"/>
              </w:rPr>
              <w:t>66 269 585,13</w:t>
            </w:r>
          </w:p>
        </w:tc>
        <w:tc>
          <w:tcPr>
            <w:tcW w:w="63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120,8</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53 904 928</w:t>
            </w:r>
          </w:p>
        </w:tc>
        <w:tc>
          <w:tcPr>
            <w:tcW w:w="80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65 312 711,13</w:t>
            </w:r>
          </w:p>
        </w:tc>
        <w:tc>
          <w:tcPr>
            <w:tcW w:w="63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121,2</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i/>
                <w:iCs/>
                <w:sz w:val="12"/>
                <w:szCs w:val="12"/>
              </w:rPr>
            </w:pPr>
            <w:r w:rsidRPr="009D3E74">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55 210</w:t>
            </w:r>
          </w:p>
        </w:tc>
        <w:tc>
          <w:tcPr>
            <w:tcW w:w="80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43 666,66</w:t>
            </w:r>
          </w:p>
        </w:tc>
        <w:tc>
          <w:tcPr>
            <w:tcW w:w="638"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79,1</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i/>
                <w:iCs/>
                <w:sz w:val="12"/>
                <w:szCs w:val="12"/>
              </w:rPr>
            </w:pPr>
            <w:r w:rsidRPr="009D3E74">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52 288 718</w:t>
            </w:r>
          </w:p>
        </w:tc>
        <w:tc>
          <w:tcPr>
            <w:tcW w:w="80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63 316 782,58</w:t>
            </w:r>
          </w:p>
        </w:tc>
        <w:tc>
          <w:tcPr>
            <w:tcW w:w="638"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121,1</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52 055 718</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60 369 500,00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116,0</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233 000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-28 454,42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2 975 737,00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w:t>
            </w:r>
          </w:p>
        </w:tc>
      </w:tr>
      <w:tr w:rsidR="009D3E74" w:rsidRPr="009D3E74" w:rsidTr="009D3E74">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i/>
                <w:iCs/>
                <w:sz w:val="12"/>
                <w:szCs w:val="12"/>
              </w:rPr>
            </w:pPr>
            <w:r w:rsidRPr="009D3E74">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1 561 000</w:t>
            </w:r>
          </w:p>
        </w:tc>
        <w:tc>
          <w:tcPr>
            <w:tcW w:w="80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1 952 261,89</w:t>
            </w:r>
          </w:p>
        </w:tc>
        <w:tc>
          <w:tcPr>
            <w:tcW w:w="638"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125,1</w:t>
            </w:r>
          </w:p>
        </w:tc>
      </w:tr>
      <w:tr w:rsidR="009D3E74" w:rsidRPr="009D3E74" w:rsidTr="009D3E74">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611 000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827 225,41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135,4</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650 000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881 506,57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135,6</w:t>
            </w:r>
          </w:p>
        </w:tc>
      </w:tr>
      <w:tr w:rsidR="009D3E74" w:rsidRPr="009D3E74" w:rsidTr="009D3E74">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243 529,91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81,2</w:t>
            </w:r>
          </w:p>
        </w:tc>
      </w:tr>
      <w:tr w:rsidR="009D3E74" w:rsidRPr="009D3E74" w:rsidTr="009D3E74">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956 874</w:t>
            </w:r>
          </w:p>
        </w:tc>
        <w:tc>
          <w:tcPr>
            <w:tcW w:w="80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956 874,00</w:t>
            </w:r>
          </w:p>
        </w:tc>
        <w:tc>
          <w:tcPr>
            <w:tcW w:w="63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i/>
                <w:iCs/>
                <w:sz w:val="12"/>
                <w:szCs w:val="12"/>
              </w:rPr>
            </w:pPr>
            <w:r w:rsidRPr="009D3E74">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956 874</w:t>
            </w:r>
          </w:p>
        </w:tc>
        <w:tc>
          <w:tcPr>
            <w:tcW w:w="80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956 874,00</w:t>
            </w:r>
          </w:p>
        </w:tc>
        <w:tc>
          <w:tcPr>
            <w:tcW w:w="638" w:type="pct"/>
            <w:tcBorders>
              <w:top w:val="nil"/>
              <w:left w:val="nil"/>
              <w:bottom w:val="single" w:sz="4" w:space="0" w:color="auto"/>
              <w:right w:val="single" w:sz="4" w:space="0" w:color="auto"/>
            </w:tcBorders>
            <w:shd w:val="clear" w:color="000000" w:fill="FFFDC1"/>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bl>
    <w:p w:rsidR="00002B42" w:rsidRDefault="00002B42" w:rsidP="00002B42"/>
    <w:p w:rsidR="00002B42" w:rsidRDefault="00002B42" w:rsidP="00002B42">
      <w:r>
        <w:br w:type="page"/>
      </w:r>
    </w:p>
    <w:p w:rsidR="00002B42" w:rsidRDefault="00673BC5" w:rsidP="00002B42">
      <w:pPr>
        <w:jc w:val="center"/>
      </w:pPr>
      <w:r>
        <w:lastRenderedPageBreak/>
        <w:t>Zestawienie nr</w:t>
      </w:r>
      <w:r w:rsidR="00002B42">
        <w:t xml:space="preserve"> III/1a</w:t>
      </w:r>
    </w:p>
    <w:p w:rsidR="00002B42" w:rsidRPr="003539A5" w:rsidRDefault="00002B42" w:rsidP="00002B42">
      <w:pPr>
        <w:jc w:val="center"/>
        <w:rPr>
          <w:szCs w:val="20"/>
        </w:rPr>
      </w:pPr>
      <w:bookmarkStart w:id="12" w:name="_Toc224547508"/>
      <w:bookmarkStart w:id="13" w:name="_Toc224547710"/>
      <w:r w:rsidRPr="003539A5">
        <w:rPr>
          <w:szCs w:val="20"/>
        </w:rPr>
        <w:t>DOCHODY MIASTA STOŁECZNEGO WARSZAWY DO REALIZACJI PRZEZ</w:t>
      </w:r>
      <w:bookmarkEnd w:id="12"/>
      <w:bookmarkEnd w:id="13"/>
      <w:r w:rsidRPr="003539A5">
        <w:rPr>
          <w:szCs w:val="20"/>
        </w:rPr>
        <w:t xml:space="preserve"> DZIELNICĘ</w:t>
      </w:r>
    </w:p>
    <w:p w:rsidR="00002B42" w:rsidRDefault="009576C4" w:rsidP="00002B42">
      <w:pPr>
        <w:pStyle w:val="Nagwek5"/>
      </w:pPr>
      <w:bookmarkStart w:id="14" w:name="_Toc224547509"/>
      <w:bookmarkStart w:id="15" w:name="_Toc224547711"/>
      <w:bookmarkStart w:id="16" w:name="_Toc224548663"/>
      <w:bookmarkStart w:id="17" w:name="_Toc98243731"/>
      <w:r>
        <w:t>A.2.</w:t>
      </w:r>
      <w:r>
        <w:tab/>
        <w:t xml:space="preserve">Dochody </w:t>
      </w:r>
      <w:r w:rsidR="00002B42">
        <w:t>wg działów klasyfikacji budżetowej</w:t>
      </w:r>
      <w:bookmarkEnd w:id="14"/>
      <w:bookmarkEnd w:id="15"/>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9D3E74" w:rsidRPr="009D3E74" w:rsidTr="009D3E74">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 (kol. 4/3)</w:t>
            </w:r>
          </w:p>
        </w:tc>
      </w:tr>
      <w:tr w:rsidR="009D3E74" w:rsidRPr="009D3E74" w:rsidTr="009D3E74">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5</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ind w:firstLineChars="100" w:firstLine="120"/>
              <w:rPr>
                <w:b/>
                <w:bCs/>
                <w:sz w:val="12"/>
                <w:szCs w:val="12"/>
              </w:rPr>
            </w:pPr>
            <w:r w:rsidRPr="009D3E74">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141 518 407</w:t>
            </w:r>
          </w:p>
        </w:tc>
        <w:tc>
          <w:tcPr>
            <w:tcW w:w="7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146 220 478,20</w:t>
            </w:r>
          </w:p>
        </w:tc>
        <w:tc>
          <w:tcPr>
            <w:tcW w:w="631"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103,3</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471 874</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485 253,18</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102,8</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132 195 018</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137 886 843,49</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104,3</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1 056 710</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574 425,81</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54,4</w:t>
            </w:r>
          </w:p>
        </w:tc>
      </w:tr>
      <w:tr w:rsidR="009D3E74" w:rsidRPr="009D3E74" w:rsidTr="009D3E74">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1 367 000</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646 404,14</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47,3</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-25 505,92</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1 248 000</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1 213 070,59</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97,2</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2 971,43</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554 500</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551 508,41</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35 605</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35 605,00</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4 700</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4 633,03</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835,21</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500 000,00</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right"/>
              <w:rPr>
                <w:sz w:val="12"/>
                <w:szCs w:val="12"/>
              </w:rPr>
            </w:pPr>
            <w:r w:rsidRPr="009D3E74">
              <w:rPr>
                <w:sz w:val="12"/>
                <w:szCs w:val="12"/>
              </w:rPr>
              <w:t>4 085 000</w:t>
            </w:r>
          </w:p>
        </w:tc>
        <w:tc>
          <w:tcPr>
            <w:tcW w:w="7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4 344 433,83</w:t>
            </w:r>
          </w:p>
        </w:tc>
        <w:tc>
          <w:tcPr>
            <w:tcW w:w="63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106,4</w:t>
            </w:r>
          </w:p>
        </w:tc>
      </w:tr>
    </w:tbl>
    <w:p w:rsidR="00002B42" w:rsidRDefault="00002B42" w:rsidP="00002B42"/>
    <w:p w:rsidR="00002B42" w:rsidRDefault="00002B42" w:rsidP="00002B42"/>
    <w:p w:rsidR="00542DFC" w:rsidRDefault="00542DFC" w:rsidP="00002B42">
      <w:pPr>
        <w:jc w:val="center"/>
        <w:sectPr w:rsidR="00542DFC" w:rsidSect="004024D9">
          <w:type w:val="oddPage"/>
          <w:pgSz w:w="11906" w:h="16838"/>
          <w:pgMar w:top="1417" w:right="1417" w:bottom="1701" w:left="1417" w:header="708" w:footer="708" w:gutter="0"/>
          <w:cols w:space="708"/>
          <w:docGrid w:linePitch="360"/>
        </w:sectPr>
      </w:pPr>
    </w:p>
    <w:p w:rsidR="00002B42" w:rsidRDefault="00673BC5" w:rsidP="00002B42">
      <w:pPr>
        <w:jc w:val="center"/>
      </w:pPr>
      <w:r>
        <w:lastRenderedPageBreak/>
        <w:t>Zestawienie nr</w:t>
      </w:r>
      <w:r w:rsidR="00002B42">
        <w:t xml:space="preserve"> III/2</w:t>
      </w:r>
    </w:p>
    <w:p w:rsidR="00002B42" w:rsidRDefault="00BF6549" w:rsidP="00002B42">
      <w:pPr>
        <w:pStyle w:val="Nagwek4"/>
      </w:pPr>
      <w:bookmarkStart w:id="18" w:name="_Toc98243732"/>
      <w:r>
        <w:t>B.</w:t>
      </w:r>
      <w:r>
        <w:tab/>
        <w:t>WYDATKI M.</w:t>
      </w:r>
      <w:r w:rsidR="00002B42">
        <w:t>ST. WARSZAWY</w:t>
      </w:r>
      <w:bookmarkEnd w:id="18"/>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9D3E74" w:rsidRPr="009D3E74" w:rsidTr="009D3E74">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 (kol. 8/7)</w:t>
            </w:r>
          </w:p>
        </w:tc>
      </w:tr>
      <w:tr w:rsidR="009D3E74" w:rsidRPr="009D3E74" w:rsidTr="009D3E74">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736 052 199</w:t>
            </w:r>
          </w:p>
        </w:tc>
        <w:tc>
          <w:tcPr>
            <w:tcW w:w="63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725 318 341,17</w:t>
            </w:r>
          </w:p>
        </w:tc>
        <w:tc>
          <w:tcPr>
            <w:tcW w:w="48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c>
          <w:tcPr>
            <w:tcW w:w="53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301 596 185</w:t>
            </w:r>
          </w:p>
        </w:tc>
        <w:tc>
          <w:tcPr>
            <w:tcW w:w="63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295 190 417,24</w:t>
            </w:r>
          </w:p>
        </w:tc>
        <w:tc>
          <w:tcPr>
            <w:tcW w:w="48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696 156 272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688 502 516,71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266 640 665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263 058 525,40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480 569 521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474 981 910,99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65 210 392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62 508 819,06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338 047 587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337 125 086,15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34 094 383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33 537 574,11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142 521 934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137 856 824,84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31 116 009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28 971 244,95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93,1</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109 942 513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109 397 372,90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109 942 513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109 397 372,90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104 089 866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103 208 376,29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91 487 760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91 152 333,44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1 554 372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914 856,53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39 895 927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36 815 824,46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34 955 520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32 131 891,84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412 200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410 661,16</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412 200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410 661,16</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412 200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410 661,16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412 200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410 661,16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410 661,16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500</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78 401</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78 400,20</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78 401</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78 400,20</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78 400,20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78 400,20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50095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78 401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78 400,20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78 401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78 400,20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78 400,20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78 400,20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8 182 093</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7 409 138,13</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90,6</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8 182 093</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7 409 138,13</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90,6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6 288 400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5 629 301,07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6 288 400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5 629 301,07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6 288 400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5 629 301,07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6 288 400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5 629 301,07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6 288 400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5 629 301,07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6 288 400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5 629 301,07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1 893 693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1 779 837,06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1 893 693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1 779 837,06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7 690 401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7 111 303,94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92,5</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7 690 401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7 111 303,94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92,5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5 841 400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5 376 157,94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5 841 400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5 376 157,94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5 841 400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5 376 157,94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5 841 400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5 376 157,94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5 841 400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5 376 157,94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5 841 400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5 376 157,94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1 849 001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1 735 146,00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1 849 001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1 735 146,00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62 000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61 942,13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62 000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61 942,13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279 692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235 892,06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84,3</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279 692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235 892,06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84,3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191 201,00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191 201,00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191 201,00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191 201,00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191 201,00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191 201,00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44 692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44 691,06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44 692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44 691,06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69 289 427</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67 060 609,34</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905 700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780 292,97</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86,2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65 877 230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63 875 605,93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905 700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780 292,97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65 865 110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63 868 473,61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905 700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780 292,97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9 911 950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9 793 271,57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19 300,55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82,1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55 953 160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54 075 202,04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882 200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760 992,42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7 132,32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3 412 197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3 185 003,41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11 192 300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10 983 329,33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11 192 300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10 983 329,33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11 180 180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10 976 197,01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9 871 200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9 756 882,17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1 308 980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1 219 314,84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7 132,32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9 556 827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8 757 792,51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91,6</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865 700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748 379,35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86,4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6 199 630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5 572 789,10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865 700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748 379,35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6 199 630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5 572 789,10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865 700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748 379,35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6 199 630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5 572 789,10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865 700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748 379,35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3 357 197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3 185 003,41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48 540 300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47 319 487,50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31 913,62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79,8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48 485 300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47 319 487,50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31 913,62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48 485 300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47 319 487,50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31 913,62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40 750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36 389,40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19 300,55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82,1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48 444 550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47 283 098,10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12 613,07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76,4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449 310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425 625,74</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94,7</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449 310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425 625,74</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94,7</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163 010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143 282,50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163 010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143 282,50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282 343,24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282 343,24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449 310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425 625,74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94,7</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449 310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425 625,74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94,7</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449 310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425 625,74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163 010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143 282,50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163 010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143 282,50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282 343,24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282 343,24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47 911 990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47 066 000,98</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39 216 990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38 371 101,76</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47 721 990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46 876 000,98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39 026 990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38 181 101,76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46 950 526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46 112 744,84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38 260 570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37 422 889,62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38 748 001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38 323 244,48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31 157 362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30 732 605,61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8 202 525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7 789 500,36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7 103 208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6 690 284,01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771 464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763 256,14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766 420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758 212,14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784 820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779 388,44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784 820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779 388,44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784 820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779 388,44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784 820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779 388,44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80 671,07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80 671,07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80 671,07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80 671,07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93,7</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698 720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698 717,37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698 720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698 717,37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37 195 579</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36 390 505,35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37 195 579</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36 390 505,35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37 005 579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36 200 505,35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37 005 579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36 200 505,35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36 937 879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36 141 010,58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36 937 879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36 141 010,58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31 085 471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30 668 471,51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31 085 471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30 668 471,51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5 852 408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5 472 539,07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5 852 408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5 472 539,07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59 494,77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59 494,77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1 236 591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1 201 207,97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1 236 591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1 201 207,97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97,1</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1 236 591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1 201 207,97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1 236 591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1 201 207,97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1 236 591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1 201 207,97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1 236 591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1 201 207,97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71 891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64 134,10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71 891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64 134,10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1 164 700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1 137 073,87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1 164 700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1 137 073,87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8 695 000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8 694 899,22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8 695 000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8 694 899,22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8 689 956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8 689 855,22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7 590 639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7 590 638,87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1 099 317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1 099 216,35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5 044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5 044,00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114 517</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114 516,84</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62 725</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62 724,97</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114 517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114 516,84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114 517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114 516,84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114 517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114 516,84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51 792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51 791,87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51 792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51 791,87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51 792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51 791,87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51 792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51 791,87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62 725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62 724,97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62 725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62 724,97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413 887 329</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410 390 842,72</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116 046 846</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113 436 205,46</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391 013 341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389 703 971,92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93 172 858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92 749 334,66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297 839 093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297 589 131,04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2 459 153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2 450 294,54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251 659 115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251 568 815,85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17 528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17 528,00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46 179 978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46 020 315,19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2 441 625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2 432 766,54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90 713 705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90 299 040,12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90 713 705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90 299 040,12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906 171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900 944,23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1 554 372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914 856,53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22 873 988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20 686 870,80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22 873 988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20 686 870,80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135 875 297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135 822 201,71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31 512 442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31 498 398,90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127 327 278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127 281 497,69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22 964 423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22 957 694,88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104 228 056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104 189 135,91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121 808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121 785,51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90 288 041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90 277 085,27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13 940 015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13 912 050,64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121 808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121 785,51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22 842 615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22 835 909,37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22 842 615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22 835 909,37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256 607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256 452,41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8 548 019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8 540 704,02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8 548 019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8 540 704,02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6 199 322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6 188 008,15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254 336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253 336,38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6 199 322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6 188 008,15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254 336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253 336,38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5 936 210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5 925 895,77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5 140 206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5 133 569,77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796 004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792 326,00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254 336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253 336,38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254 336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253 336,38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8 776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8 776,00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93 334 778</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91 055 556,08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26 471 727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24 225 976,77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91,5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82 750 932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82 651 512,12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15 887 881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15 821 932,81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66 952 740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66 915 371,81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198 599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194 538,19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54 144 336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54 123 679,85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12 808 404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12 791 691,96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198 599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194 538,19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15 689 282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15 627 394,62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15 689 282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15 627 394,62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108 910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108 745,69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10 583 846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8 404 043,96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10 583 846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8 404 043,96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2 379 592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2 377 865,50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79 650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79 650,00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2 379 592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2 377 865,50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79 650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79 650,00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2 376 992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2 375 269,41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79 650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79 650,00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1 948 358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1 948 213,82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428 634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427 055,59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79 650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79 650,00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2 596,09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605 345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605 159,00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605 345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605 159,00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605 345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605 159,00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605 345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605 159,00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605 345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605 159,00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605 345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605 159,00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13 410 831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13 407 551,40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13 410 831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13 407 551,40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13 402 497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13 399 218,00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12 413 950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12 412 592,02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988 547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986 625,98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8 334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8 333,40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1 570 000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1 569 934,56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1 570 000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1 569 934,56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1 569 934,56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1 569 934,56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1 569 934,56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1 569 934,56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1 569 934,56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1 569 934,56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18 872 376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18 816 901,99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2 148 670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2 095 373,56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17 127 849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17 072 375,17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404 143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350 846,74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16 813 693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16 811 620,74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110 700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110 700,00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14 237 931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14 236 634,73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2 575 762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2 574 986,01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110 700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110 700,00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293 443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240 146,74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293 443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240 146,74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20 713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20 607,69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1 744 527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1 744 526,82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1 744 527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1 744 526,82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297 629</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295 030,32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297 629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295 030,32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297 629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295 030,32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274 272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271 673,32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23 357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23 357,00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78 869 469</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78 811 942,36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21 892 826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21 881 841,22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76 871 873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76 814 346,36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19 895 230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19 884 245,22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56 932 118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56 886 374,19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49 214 706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49 208 986,52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7 717 412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7 677 387,67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19 835 230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19 828 245,22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19 835 230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19 828 245,22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104 525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99 726,95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1 997 596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1 997 596,00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1 997 596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1 997 596,00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705 372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698 132,80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299 868</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299 159,00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705 372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698 132,80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299 868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299 159,00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705 372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698 132,80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299 868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299 159,00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705 372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698 132,80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299 868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299 159,00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14 854 433</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14 812 584,09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10 192 764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10 181 030,68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14 854 433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14 812 584,09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10 192 764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10 181 030,68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4 659 669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4 629 553,41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4 470 533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4 440 417,41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189 136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189 136,00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10 192 764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10 181 030,68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10 192 764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10 181 030,68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31 253 111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31 245 463,42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12 270 937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12 270 867,36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31 253 111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31 245 463,42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12 270 937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12 270 867,36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18 963 268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18 955 690,06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18 109 861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18 102 283,06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853 407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853 407,00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12 270 937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12 270 867,36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12 270 937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12 270 867,36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18 906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18 906,00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559"/>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8 750 308</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8 489 521,91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7 654 101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7 395 840,40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96,6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8 750 308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8 489 521,91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7 654 101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7 395 840,40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1 095 707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1 093 181,51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1 036 951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1 034 425,51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58 756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58 756,00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7 654 101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7 395 840,40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7 654 101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7 395 840,40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1 870 484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1 807 732,51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1 077 380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1 062 838,35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98,7</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1 870 484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1 807 732,51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1 077 380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1 062 838,35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794 832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746 622,16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1 728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1 728,00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4 319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4 306,60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1 728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1 728,00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790 513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742 315,56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1 075 652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1 061 110,35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1 075 652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1 061 110,35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5 038 982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4 387 256,92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87,1</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16 800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16 799,28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5 038 982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4 387 256,92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16 799,28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3 110 310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3 098 100,39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16 799,28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375 651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374 947,97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15 800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15 800,00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2 734 659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2 723 152,42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999,28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374 300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374 300,00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1 554 372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914 856,53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2 490 615</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2 325 494,91</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93,4</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2 475 606</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2 312 723,13</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93,4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2 490 615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2 325 494,91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2 475 606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2 312 723,13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664 615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629 494,91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649 606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616 723,13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170 210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145 765,86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159 200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136 991,08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494 405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483 729,05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490 406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479 732,05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1 696 000,00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1 696 000,00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2 475 606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2 312 723,13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2 475 606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2 312 723,13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2 475 606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2 312 723,13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2 475 606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2 312 723,13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649 606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616 723,13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649 606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616 723,13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159 200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136 991,08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159 200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136 991,08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490 406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479 732,05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490 406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479 732,05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1 696 000,00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1 826 000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1 696 000,00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3 350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3 348,00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3 348,00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3 348,00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3 348,00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11 659</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9 423,78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80,8</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11 659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9 423,78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11 659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9 423,78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11 010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8 774,78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649,00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36 060 644</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35 539 870,74</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4 880 931</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4 748 975,78</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97,3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35 173 444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34 653 780,67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4 880 931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4 748 975,78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20 436 912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20 296 746,04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71 933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69 433,01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16 650 150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16 552 575,81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41 933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39 433,01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3 786 762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3 744 170,23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14 636 532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14 257 034,63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4 708 998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4 579 542,77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887 200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886 090,07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4 411 923</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4 370 428,06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3 737 223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3 696 621,57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3 730 145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3 689 546,04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2 891 021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2 867 914,70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839 124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821 631,34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7 078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7 075,53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674 700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673 806,49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1 994,72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1 994,72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1 994,72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1 994,72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Składki na ubezpieczenie zdrowotne opłacane za osoby pobierające niektóre świadczenia z pomocy społecznej oraz za osoby</w:t>
            </w:r>
            <w:r>
              <w:rPr>
                <w:b/>
                <w:bCs/>
                <w:sz w:val="12"/>
                <w:szCs w:val="12"/>
              </w:rPr>
              <w:t xml:space="preserve"> </w:t>
            </w:r>
            <w:r w:rsidRPr="009D3E74">
              <w:rPr>
                <w:b/>
                <w:bCs/>
                <w:sz w:val="12"/>
                <w:szCs w:val="12"/>
              </w:rPr>
              <w:t>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152 287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152 119,32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152 287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152 119,32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152 287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152 119,32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152 287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152 119,32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3 135 804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2 878 160,97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91,8</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3 135 804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2 878 160,97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233 374,00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233 374,00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2 893 804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2 644 786,97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2 629 380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2 627 247,51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2 629 380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2 627 247,51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2 629 380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2 627 247,51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2 629 380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2 627 247,51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380,01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2 629 000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2 626 867,50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2 629 000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2 626 867,50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2 061 351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2 060 628,36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2 061 351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2 060 628,36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2 061 351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2 060 628,36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14 757 327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14 679 089,61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14 544 827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14 466 806,03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14 422 839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14 344 818,03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12 465 726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12 403 743,13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1 957 113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1 941 074,90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121 988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121 988,00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212 500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212 283,58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85220</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1 184 000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1 180 635,94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1 184 000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1 180 635,94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1 184 000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1 180 635,94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1 054 000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1 050 895,09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129 740,85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3 095 180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3 095 180,00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3 095 180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3 095 180,00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3 095 180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3 095 180,00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2 000,00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4 629 392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4 492 386,25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2 251 551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2 121 728,27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94,2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4 629 392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4 492 386,25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2 251 551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2 121 728,27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703 261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693 877,98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71 553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69 053,00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239 023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229 642,88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41 553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39 053,00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464 238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464 235,10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3 826 131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3 698 508,27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2 079 998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1 952 675,27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lastRenderedPageBreak/>
              <w:t>853</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16 615 941</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16 209 255,84</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97,6</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15 231 986</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15 160 255,22</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16 615 941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16 209 255,84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15 231 986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15 160 255,22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2 863 142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2 520 255,67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1 479 187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1 471 255,05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251 054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218 030,74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60 835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59 203,31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2 612 088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2 302 224,93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1 418 352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1 412 051,74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13 529 799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13 466 000,17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13 529 799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13 466 000,17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16 615 941</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16 209 255,84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15 231 986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15 160 255,22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16 615 941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16 209 255,84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15 231 986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15 160 255,22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2 863 142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2 520 255,67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1 479 187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1 471 255,05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251 054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218 030,74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60 835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59 203,31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2 612 088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2 302 224,93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1 418 352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1 412 051,74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223 000,00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13 529 799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13 466 000,17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13 529 799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13 466 000,17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17 076 031</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16 775 153,21</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1 235 094</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1 234 618,55</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16 528 031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16 227 203,75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735 094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734 618,78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14 081 282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14 066 712,33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11 209 881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11 203 232,32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2 871 401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2 863 480,01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720 512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720 036,78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720 512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720 036,78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1 726 237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1 440 454,64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548 000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547 949,46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499 999,77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492 967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492 497,80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492 967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492 497,80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492 967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492 497,80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492 967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492 497,80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492 967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492 497,80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492 967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492 497,80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5 246 423</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5 245 241,91</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5 228 423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5 227 291,92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5 217 723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5 216 595,81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4 772 817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4 772 353,82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444 906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444 241,99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10 700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10 696,11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17 949,99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6 568 590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6 561 877,86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500 000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499 999,77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6 038 590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6 031 878,39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5 986 505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5 979 819,04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4 616 605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4 610 448,65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1 369 900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1 369 370,39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52 085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52 059,35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530 000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529 999,47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499 999,77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1 904 657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1 904 326,33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227 545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227 538,98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1 904 657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1 904 326,33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227 538,98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1 676 112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1 675 787,35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1 360 032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1 360 031,76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316 080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315 755,59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227 538,98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227 538,98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654 226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654 192,27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654 226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654 192,27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654 226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654 192,27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441 137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441 111,70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213 089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213 080,57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1 604 496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1 312 534,69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81,8</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1 604 496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1 312 534,69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421 690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415 481,41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421 690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415 481,41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1 182 806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897 053,28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479 646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479 645,90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479 646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479 645,90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479 646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479 645,90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30 896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30 720,00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14 582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14 582,00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30 896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30 720,00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30 896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30 720,00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30 896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30 720,00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14 582,00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94 130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94 116,45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94 130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94 116,45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94 130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94 116,45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19 290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19 286,39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74 840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74 830,06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lastRenderedPageBreak/>
              <w:t>855</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77 579 525</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77 381 906,89</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76 975 457</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76 787 599,77</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75 440 373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75 254 471,76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74 836 305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74 660 164,64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2 957 830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2 905 893,40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2 353 762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2 311 586,28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2 761 816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2 712 989,28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2 171 515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2 132 151,83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196 014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192 904,12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182 247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179 434,45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72 482 543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72 348 578,36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72 482 543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72 348 578,36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2 139 152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2 127 435,13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2 139 152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2 127 435,13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54 353 224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54 344 691,17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54 353 224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54 344 691,17</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54 353 224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54 344 691,17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54 353 224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54 344 691,17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168 997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168 644,99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168 997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168 644,99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145 164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144 811,99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145 164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144 811,99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23 833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23 833,00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23 833</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23 833,00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54 184 227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54 176 046,18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54 184 227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54 176 046,18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20 318 370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20 153 981,02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20 318 370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20 153 981,02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20 318 370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20 153 981,02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20 318 370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20 153 981,02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2 020 054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1 981 448,84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2 020 054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1 981 448,84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2 020 054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1 981 448,84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2 020 054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1 981 448,84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18 298 316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18 172 532,18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18 298 316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18 172 532,18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6 297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5 891,00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93,6</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6 297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5 891,00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6 297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604 068</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594 307,12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color w:val="FF1818"/>
                <w:sz w:val="12"/>
                <w:szCs w:val="12"/>
              </w:rPr>
            </w:pPr>
            <w:r w:rsidRPr="009D3E74">
              <w:rPr>
                <w:b/>
                <w:bCs/>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604 068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594 307,12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604 068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594 307,12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590 301</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580 837,45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13 767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13 469,67</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158 414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155 601,45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158 414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155 601,45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158 414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155 601,45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158 414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155 601,45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158 414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155 601,45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158 414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155 601,45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158 414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155 601,45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158 414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155 601,45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2 139 152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2 127 435,13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2 139 152</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2 127 435,13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2 139 152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2 127 435,13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2 139 152</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2 127 435,13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14 030 165</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12 677 470,64</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90,4</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13 530 165</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12 182 687,88</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6 249 879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5 413 339,00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6 249 879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5 413 339,00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6 249 879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5 413 339,00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6 249 879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5 413 339,00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65 552,58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65 552,58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6 162 379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5 347 786,42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6 162 379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5 347 786,42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86,8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7 780 286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7 264 131,64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7 280 286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6 769 348,88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229 740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226 003,66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229 740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226 003,66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229 740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226 003,66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229 740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226 003,66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229 740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226 003,66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229 740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226 003,66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229 740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226 003,66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229 740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226 003,66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652 356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526 127,90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80,7</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652 356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526 127,90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80,7</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652 356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526 127,90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652 356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526 127,90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652 356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526 127,90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652 356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526 127,90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80,7</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652 356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526 127,90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652 356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526 127,90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80,7</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1 318 239</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1 316 588,54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1 318 239</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1 316 588,54</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1 318 239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1 316 588,54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1 318 239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1 316 588,54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1 318 239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1 316 588,54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1 318 239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1 316 588,54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1 318 239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1 316 588,54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1 318 239</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1 316 588,54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247 348</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222 523,98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247 348</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222 523,98</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247 348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222 523,98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247 348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222 523,98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247 348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222 523,98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247 348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222 523,98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65 552,58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87 500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65 552,58</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74,9</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159 848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156 971,40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159 848</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156 971,40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12 177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12 177,00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12 177</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12 177,00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12 177,00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11 685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11 685,00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11 685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11 685,00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11 685,00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1 980 086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1 879 290,82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94,9</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1 480 086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1 384 508,06</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1 530 086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1 516 504,81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1 030 086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1 021 722,05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99,2</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1 850 900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1 341 587,69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72,5</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1 850 900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1 341 587,69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72,5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1 173 100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663 787,69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1 173 100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663 787,69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1 173 100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663 787,69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1 173 100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663 787,69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56,6</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1 173 100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663 787,69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1 173 100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663 787,69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56,6</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677 800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677 800,00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677 800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677 800,00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7 727 634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7 141 486,05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92,4</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7 727 634</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7 141 486,05</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92,4</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2 155 234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2 071 659,22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2 155 234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2 071 659,22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2 155 234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2 071 659,22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2 155 234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2 071 659,22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96,1</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2 155 234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2 071 659,22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2 155 234</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2 071 659,22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96,1</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5 572 400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5 069 826,83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5 572 400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5 069 826,83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16 805 296</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16 797 809,20</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16 805 296</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16 797 809,20</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16 805 296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16 797 809,20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16 805 296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16 797 809,20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1 431 000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1 423 513,20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1 431 000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1 423 513,20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1 423 513,20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1 423 513,20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15 374 296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15 374 296,00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15 374 296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15 374 296,00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1 431 000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1 423 522,20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1 431 000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1 423 522,20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1 431 000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1 423 522,20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1 431 000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1 423 522,20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1 361 000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1 353 522,20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1 361 000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1 353 522,20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1 356 000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1 353 522,20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1 356 000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1 353 522,20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5 068 000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5 068 000,00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5 068 000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5 068 000,00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10 236 296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10 236 296,00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10 236 296</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10 236 296,00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69 991,00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69 991,00</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69 991,00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69 991,00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69 991,00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69 991,00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69 991,00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69 991,00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3 156 300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3 069 699,13</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97,3</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3 156 300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3 069 699,13</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97,3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3 156 300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3 069 699,13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3 156 300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3 069 699,13</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3 156 300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3 069 699,13</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11 904 830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11 578 300,50</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97,3</w:t>
            </w:r>
          </w:p>
        </w:tc>
        <w:tc>
          <w:tcPr>
            <w:tcW w:w="539"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1 943 500</w:t>
            </w:r>
          </w:p>
        </w:tc>
        <w:tc>
          <w:tcPr>
            <w:tcW w:w="638"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1 914 313,19</w:t>
            </w:r>
          </w:p>
        </w:tc>
        <w:tc>
          <w:tcPr>
            <w:tcW w:w="484"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11 811 820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11 508 193,81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1 943 500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1 914 313,19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10 801 820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10 498 218,01</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958 500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929 313,19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6 429 900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6 398 325,16</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207 000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191 525,64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4 371 920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4 099 892,85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751 500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737 787,55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24 975,80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93 010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70 106,69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93 085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70 181,69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75,4</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93 010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70 106,69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75,4</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9 868 245</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9 593 805,62</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9 868 245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9 593 805,62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9 843 245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9 568 829,82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6 222 900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6 206 799,52</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3 620 345</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3 362 030,30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24 975,80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1 943 500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1 914 313,19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1 943 500</w:t>
            </w:r>
          </w:p>
        </w:tc>
        <w:tc>
          <w:tcPr>
            <w:tcW w:w="638"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1 914 313,19</w:t>
            </w:r>
          </w:p>
        </w:tc>
        <w:tc>
          <w:tcPr>
            <w:tcW w:w="484"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1 943 500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1 914 313,19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1 943 500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1 914 313,19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958 500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929 313,19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958 500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929 313,19</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207 000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191 525,64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207 000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191 525,64</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92,5</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751 500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737 787,55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751 500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737 787,55</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98,2</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985 000,00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ind w:firstLineChars="100" w:firstLine="120"/>
              <w:rPr>
                <w:sz w:val="12"/>
                <w:szCs w:val="12"/>
              </w:rPr>
            </w:pPr>
            <w:r w:rsidRPr="009D3E74">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bl>
    <w:p w:rsidR="00542DFC" w:rsidRPr="00FA7CCC" w:rsidRDefault="00542DFC" w:rsidP="00542DFC"/>
    <w:p w:rsidR="00DB2FFF" w:rsidRDefault="00DB2FFF" w:rsidP="00542DFC">
      <w:pPr>
        <w:rPr>
          <w:sz w:val="4"/>
          <w:szCs w:val="4"/>
        </w:rPr>
        <w:sectPr w:rsidR="00DB2FFF" w:rsidSect="004024D9">
          <w:type w:val="oddPage"/>
          <w:pgSz w:w="11906" w:h="16838"/>
          <w:pgMar w:top="1417" w:right="1417" w:bottom="1701" w:left="1417" w:header="708" w:footer="708" w:gutter="0"/>
          <w:cols w:space="708"/>
          <w:docGrid w:linePitch="360"/>
        </w:sectPr>
      </w:pPr>
    </w:p>
    <w:p w:rsidR="00002B42" w:rsidRPr="0023269B" w:rsidRDefault="00002B42" w:rsidP="00002B42">
      <w:pPr>
        <w:rPr>
          <w:sz w:val="4"/>
          <w:szCs w:val="4"/>
        </w:rPr>
      </w:pPr>
    </w:p>
    <w:p w:rsidR="00002B42" w:rsidRDefault="00673BC5" w:rsidP="00002B42">
      <w:pPr>
        <w:jc w:val="center"/>
      </w:pPr>
      <w:r>
        <w:t>Zestawienie nr</w:t>
      </w:r>
      <w:r w:rsidR="00002B42">
        <w:t xml:space="preserve"> III/3</w:t>
      </w:r>
    </w:p>
    <w:p w:rsidR="00002B42" w:rsidRDefault="00002B42" w:rsidP="00002B42">
      <w:pPr>
        <w:pStyle w:val="Nagwek4"/>
      </w:pPr>
      <w:bookmarkStart w:id="19" w:name="_Toc98243733"/>
      <w:r>
        <w:t>C.</w:t>
      </w:r>
      <w:r>
        <w:tab/>
        <w:t>SPIS ZADAŃ INWESTYCYJNYCH</w:t>
      </w:r>
      <w:bookmarkEnd w:id="19"/>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9D3E74" w:rsidRPr="009D3E74" w:rsidTr="009D3E74">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w:t>
            </w:r>
            <w:r w:rsidRPr="009D3E74">
              <w:rPr>
                <w:b/>
                <w:bCs/>
                <w:sz w:val="14"/>
                <w:szCs w:val="14"/>
              </w:rPr>
              <w:br/>
              <w:t>(kol. 8/7)</w:t>
            </w:r>
          </w:p>
        </w:tc>
      </w:tr>
      <w:tr w:rsidR="009D3E74" w:rsidRPr="009D3E74" w:rsidTr="009D3E74">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9</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ind w:firstLineChars="100" w:firstLine="120"/>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ind w:firstLineChars="100" w:firstLine="120"/>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ind w:firstLineChars="100" w:firstLine="120"/>
              <w:rPr>
                <w:b/>
                <w:bCs/>
                <w:sz w:val="12"/>
                <w:szCs w:val="12"/>
              </w:rPr>
            </w:pPr>
            <w:r w:rsidRPr="009D3E74">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39 895 927</w:t>
            </w:r>
          </w:p>
        </w:tc>
        <w:tc>
          <w:tcPr>
            <w:tcW w:w="643"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36 815 824,46</w:t>
            </w:r>
          </w:p>
        </w:tc>
        <w:tc>
          <w:tcPr>
            <w:tcW w:w="562"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92,3</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500</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Handel</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78 401</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78 400,20</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50095</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78 401</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78 400,20</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Rewitalizacja terenu wraz z zielenią pod targowisko  przy ul. Broniewskiego</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78 401</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78 400,20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1 893 693</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1 779 837,06</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94,0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1 849 001</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1 735 146,00</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93,8</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Przebudowa ul. Gajcego na odcinku od ul. Wrzeciono w kierunku Przedszkola nr 272</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Przebudowa ul. Doryckiej</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92 127</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92 127,00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Regulacja stanu prawnego gruntu pod budowę drogi gminnej ul. Głowackiego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341 298</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341 298,00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Przebudowa ul. Staffa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r>
      <w:tr w:rsidR="009D3E74" w:rsidRPr="009D3E74" w:rsidTr="009D3E7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Regulacja stanu prawnego gruntu pod budowę odcinków dróg gminnych  4 KD-L i 16 KD-L-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115 576</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17 721,00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15,3</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44 692</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44 691,06</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Zaparkuj swój rower</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44 692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44 691,06</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3 412 197</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3 185 003,41</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93,3</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3 357 197</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3 185 003,41</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94,9</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budynku przy ul. Broniewskiego 56</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2 284 130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2 113 557,80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92,5</w:t>
            </w:r>
          </w:p>
        </w:tc>
      </w:tr>
      <w:tr w:rsidR="009D3E74" w:rsidRPr="009D3E74" w:rsidTr="009D3E7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Adaptacja budynku przy ul. Kasprowicza 14 na potrzeby instytucji kulturalnych - pawilon z przeznaczeniem  na  działalność  artystyczną</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73 067</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73 066,21</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podwórek administrowanych przez Zakład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998 379,40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55 000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0,0</w:t>
            </w:r>
          </w:p>
        </w:tc>
      </w:tr>
      <w:tr w:rsidR="009D3E74" w:rsidRPr="009D3E74" w:rsidTr="009D3E74">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Wykonanie instalacji fotowoltaicznej wraz z magazynami energii na nieruchomościach zarządzanych przez Zakład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55 000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190 000</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190 000,00</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190 000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190 000,00</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Zakupy na potrzeby Delegatury Biura Administracji i Spraw Obywatelskich</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22 873 988</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20 686 870,80</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90,4</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8 548 019</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8 540 704,02</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Szkoły Filialnej przy ul. Arkuszowej 202 Szkoły Podstawowej nr 273 przy ul. Balcerzaka 1</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3 500 000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3 500 000,00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Szkoły Podstawowej nr 214 przy ul. Fontany 1</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3 260 182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3 258 867,02</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sali gimnastycznej w Szkole Podstawowej nr 223 przy ul. Kasprowicza 107</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588 680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588 680,00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Szkoły Podstawowej nr 223 przy  ul.  Kasprowicza 107</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29 520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29 520,00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Budowa hali pneumatycznej przy Szkole Podstawowej nr 187 przy ul. Staffa 21</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1 169 637</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1 163 637,00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10 583 846</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8 404 043,96</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79,4</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Rozbudowa infrastruktury żłobkowej i przedszkolnej przy ul. Klaudyny</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2 876 376</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2 866 630,40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i rozbudowa budynku Przedszkola nr 422 przy ul. Brązowniczej 17</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3 500 000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3 500 000,00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Budowa placu zabaw przy budynku Przedszkola nr 341 przy  ul.  Wergiliusza 15</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428 470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428 413,56</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Przedszkola nr 409 przy ul. Tołstoja 2</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3 729 000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1 559 000,00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41,8</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Przebudowa placu zabaw w Przedszkolu nr 409 przy ul. Tołstoja 2</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1 744 527</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1 744 526,82</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boiska przy Zespole Szkół nr 10 przy ul. Perzyńskiego 10</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1 244 527</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1 244 526,82</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budynku Zespołu Szkół nr 18 przy ul. Żeromskiego 81</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1 997 596</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1 997 596,00</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Rozbudowa części sportowej  budynku Liceum Ogólnokształcącego nr CXXII przy ul. Staffa 3/5</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1 408 596</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1 408 596,00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Wymiana nawierzchni boisk w Liceum Ogólnokształcącym nr  XLI  przy ul. Kiwerskiej 3</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589 000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589 000,00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887 200</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886 090,07</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674 700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673 806,49</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Wyposażenie budynku przy ul. Broniewskiego 56 na potrzeby utworzenia Dziennego Domu Seniora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674 700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673 806,49</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212 500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212 283,58</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Zakupy inwestycyjne dla Ośrodka Pomocy Społecznej</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78 500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78 302,08</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dachu budynku Ośrodka Pomocy Społecznej przy ul. S. Przybyszewskiego 80/82</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134 000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133 981,50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548 000</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547 949,46</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85406</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Poradnie psychologiczno-pedagogiczne, w tym poradnie specjalistyczne</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18 000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17 949,99</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Zakupy inwestycyjne dla poradni psychologiczno - pedagogicznych</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18 000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17 949,99</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530 000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529 999,47</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Zakupy inwestycyjne dla placówek wychowania pozaszkolnego</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29 999,70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Renowacja ogrodzenia wokół Młodzieżowego Domu Kultury przy ul. Cegłowskiej</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499 999,77</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2 139 152</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2 127 435,13</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2 139 152</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2 127 435,13</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Budowa żłobka  przy ul. Bogusławskiego</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708 602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696 984,43</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98,4</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Rozbudowa infrastruktury żłobkowej i przedszkolnej przy ul. Klaudyny - etap II</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1 330 550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1 330 450,70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placu zabaw wraz z ogrodzeniem na terenie żłobka  przy ul. Klaudyny</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7 780 286</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7 264 131,64</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93,4</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1 530 086</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1 516 504,81</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99,1</w:t>
            </w:r>
          </w:p>
        </w:tc>
      </w:tr>
      <w:tr w:rsidR="009D3E74" w:rsidRPr="009D3E74" w:rsidTr="009D3E74">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Doświetlenie przejść dla pieszych na ulicach: Wolumen, Wergiliusza, Przybyszewskiego, Bogusławskiego, Kwitnącej, Wrzeciono, Kochanowskiego, Staffa i Balcerzaka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326 086</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317 993,85</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97,5</w:t>
            </w:r>
          </w:p>
        </w:tc>
      </w:tr>
      <w:tr w:rsidR="009D3E74" w:rsidRPr="009D3E74" w:rsidTr="009D3E74">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Doświetlenie przejść dla pieszych na ulicach: Aspekt, Brązownicza, Conrada, Schroegera, Fontany, Żeromskiego, Twardowska, Galla Anonima, Kochanowskiego, Staffa, Wrzeciono, Lindego, Esej, Kwitnąca, Księżycowa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704 000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703 728,20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Oświetlenie Piechotkowa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494 782,76</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90026</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Pozostałe działania związane z gospodarką odpadami</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677 800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677 800,00</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Stacje do zbiórki elektroodpadów na Bielanach</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677 800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677 800,00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5 572 400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5 069 826,83</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91,0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Realizacja projektu "Skwer przy ul. Lekkiej"</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59 990,00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Wykonanie zadaszenia sceny w Parku Herberta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79 900,00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Budowa placów zabaw w osiedlu Chomiczówka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Wielopokoleniowa strefa rekreacji przy ul. Frygijskiej</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1 940 000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1 939 087,23</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Aleje parkowe i zielone skwery Bielan - nowe chodniki zamiast przedeptów wraz z obsadzeniem ich szpalerami dużych drzew</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191 000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158 700,00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83,1</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Plac zabaw na ul. Kochanowskiego 22</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1 861 400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1 861 400,00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placu zabaw i budowa boisk  przy ul. Opalin</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499 999,60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Skwer Marymonciak</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30 750,00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Plac zabaw dla dzieci niedowidzących na Słodowcu</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Urząd</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200 000,00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93 010</w:t>
            </w:r>
          </w:p>
        </w:tc>
        <w:tc>
          <w:tcPr>
            <w:tcW w:w="643"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70 106,69</w:t>
            </w:r>
          </w:p>
        </w:tc>
        <w:tc>
          <w:tcPr>
            <w:tcW w:w="562" w:type="pct"/>
            <w:tcBorders>
              <w:top w:val="nil"/>
              <w:left w:val="nil"/>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jc w:val="right"/>
              <w:rPr>
                <w:b/>
                <w:bCs/>
                <w:sz w:val="12"/>
                <w:szCs w:val="12"/>
              </w:rPr>
            </w:pPr>
            <w:r w:rsidRPr="009D3E74">
              <w:rPr>
                <w:b/>
                <w:bCs/>
                <w:sz w:val="12"/>
                <w:szCs w:val="12"/>
              </w:rPr>
              <w:t>75,4</w:t>
            </w:r>
          </w:p>
        </w:tc>
      </w:tr>
      <w:tr w:rsidR="009D3E74" w:rsidRPr="009D3E74" w:rsidTr="009D3E74">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rPr>
                <w:b/>
                <w:bCs/>
                <w:sz w:val="12"/>
                <w:szCs w:val="12"/>
              </w:rPr>
            </w:pPr>
            <w:r w:rsidRPr="009D3E74">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center"/>
              <w:rPr>
                <w:b/>
                <w:bCs/>
                <w:sz w:val="12"/>
                <w:szCs w:val="12"/>
              </w:rPr>
            </w:pPr>
            <w:r w:rsidRPr="009D3E74">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93 010</w:t>
            </w:r>
          </w:p>
        </w:tc>
        <w:tc>
          <w:tcPr>
            <w:tcW w:w="643"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70 106,69</w:t>
            </w:r>
          </w:p>
        </w:tc>
        <w:tc>
          <w:tcPr>
            <w:tcW w:w="562" w:type="pct"/>
            <w:tcBorders>
              <w:top w:val="nil"/>
              <w:left w:val="nil"/>
              <w:bottom w:val="single" w:sz="4" w:space="0" w:color="auto"/>
              <w:right w:val="single" w:sz="4" w:space="0" w:color="auto"/>
            </w:tcBorders>
            <w:shd w:val="clear" w:color="000000" w:fill="FFFDC1"/>
            <w:vAlign w:val="center"/>
            <w:hideMark/>
          </w:tcPr>
          <w:p w:rsidR="009D3E74" w:rsidRPr="009D3E74" w:rsidRDefault="009D3E74" w:rsidP="009D3E74">
            <w:pPr>
              <w:spacing w:line="240" w:lineRule="auto"/>
              <w:jc w:val="right"/>
              <w:rPr>
                <w:b/>
                <w:bCs/>
                <w:sz w:val="12"/>
                <w:szCs w:val="12"/>
              </w:rPr>
            </w:pPr>
            <w:r w:rsidRPr="009D3E74">
              <w:rPr>
                <w:b/>
                <w:bCs/>
                <w:sz w:val="12"/>
                <w:szCs w:val="12"/>
              </w:rPr>
              <w:t>75,4</w:t>
            </w:r>
          </w:p>
        </w:tc>
      </w:tr>
      <w:tr w:rsidR="009D3E74" w:rsidRPr="009D3E74" w:rsidTr="009D3E74">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Modernizacja systemu ogrzewania hali pneumatycznej nad boiskiem piłkarskim w kompleksie boisk wielofunkcyjnych SYRENKA w Parku Olszyna</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33 010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10 412,59</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31,5</w:t>
            </w:r>
          </w:p>
        </w:tc>
      </w:tr>
      <w:tr w:rsidR="009D3E74" w:rsidRPr="009D3E74" w:rsidTr="009D3E74">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Instalacja paneli fotowoltaicznych na budynkach Centrum Rekreacyjno-Sportowego</w:t>
            </w:r>
          </w:p>
        </w:tc>
        <w:tc>
          <w:tcPr>
            <w:tcW w:w="476"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Dzielnica Bielany Jednostki</w:t>
            </w:r>
          </w:p>
        </w:tc>
        <w:tc>
          <w:tcPr>
            <w:tcW w:w="442"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59 694,10</w:t>
            </w:r>
          </w:p>
        </w:tc>
        <w:tc>
          <w:tcPr>
            <w:tcW w:w="562"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99,5</w:t>
            </w:r>
          </w:p>
        </w:tc>
      </w:tr>
    </w:tbl>
    <w:p w:rsidR="004B7456" w:rsidRDefault="004B7456" w:rsidP="00542DFC"/>
    <w:p w:rsidR="00542DFC" w:rsidRDefault="00542DFC" w:rsidP="00542DFC">
      <w:pPr>
        <w:sectPr w:rsidR="00542DFC" w:rsidSect="00002B42">
          <w:type w:val="oddPage"/>
          <w:pgSz w:w="11906" w:h="16838"/>
          <w:pgMar w:top="1417" w:right="1417" w:bottom="1417" w:left="1417" w:header="708" w:footer="708" w:gutter="0"/>
          <w:cols w:space="708"/>
          <w:docGrid w:linePitch="360"/>
        </w:sectPr>
      </w:pPr>
    </w:p>
    <w:p w:rsidR="00002B42" w:rsidRDefault="00673BC5" w:rsidP="00002B42">
      <w:pPr>
        <w:jc w:val="center"/>
      </w:pPr>
      <w:r>
        <w:lastRenderedPageBreak/>
        <w:t>Zestawienie nr</w:t>
      </w:r>
      <w:r w:rsidR="00002B42">
        <w:t xml:space="preserve"> III/</w:t>
      </w:r>
      <w:r w:rsidR="00484225">
        <w:t>5</w:t>
      </w:r>
    </w:p>
    <w:p w:rsidR="00002B42" w:rsidRDefault="00002B42" w:rsidP="00002B42">
      <w:pPr>
        <w:pStyle w:val="Nagwek4"/>
      </w:pPr>
      <w:bookmarkStart w:id="20" w:name="_Toc98243734"/>
      <w:r>
        <w:t>D.</w:t>
      </w:r>
      <w:r>
        <w:tab/>
      </w:r>
      <w:r w:rsidR="0063769C">
        <w:t>WYKONANIE PLANU DOCHODÓW GROMADZONYCH NA WYDZIELONYCH RACHUNKACH JEDNOSTEK BUDŻETOWYCH PROWADZĄCYCH DZIAŁALNOŚĆ OKREŚL</w:t>
      </w:r>
      <w:r w:rsidR="000D0AC4">
        <w:t>ONĄ W USTAWIE PRAW</w:t>
      </w:r>
      <w:r w:rsidR="00C7702E">
        <w:t>O</w:t>
      </w:r>
      <w:r w:rsidR="000D0AC4">
        <w:t xml:space="preserve"> OŚWIATOW</w:t>
      </w:r>
      <w:r w:rsidR="00C7702E">
        <w:t>E</w:t>
      </w:r>
      <w:r w:rsidR="0063769C">
        <w:t xml:space="preserve"> I WYDATKÓW NIMI FINANSOWANYCH</w:t>
      </w:r>
      <w:bookmarkEnd w:id="20"/>
    </w:p>
    <w:p w:rsidR="00002B42" w:rsidRDefault="00002B42" w:rsidP="00002B42">
      <w:pPr>
        <w:pStyle w:val="Nagwek5"/>
      </w:pPr>
      <w:bookmarkStart w:id="21" w:name="_Toc224548664"/>
      <w:bookmarkStart w:id="22" w:name="_Toc98243735"/>
      <w:r>
        <w:t>D.1.</w:t>
      </w:r>
      <w:r>
        <w:tab/>
        <w:t>Oświata i wychowanie</w:t>
      </w:r>
      <w:bookmarkEnd w:id="21"/>
      <w:bookmarkEnd w:id="2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1 530 979,83</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17 421 000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12 426 227,66</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71,3</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17 421 000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13 957 207,49</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80,1</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17 421 000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12 207 892,90</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70,1</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17 399 000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12 207 892,90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70,2</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22 000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1 749 314,59</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17 421 000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13 957 207,49</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80,1</w:t>
            </w:r>
          </w:p>
        </w:tc>
      </w:tr>
    </w:tbl>
    <w:p w:rsidR="00002B42" w:rsidRDefault="00002B42" w:rsidP="00002B42"/>
    <w:p w:rsidR="00002B42" w:rsidRDefault="00002B42" w:rsidP="00002B42">
      <w:r>
        <w:br w:type="page"/>
      </w:r>
    </w:p>
    <w:p w:rsidR="00002B42" w:rsidRDefault="00673BC5" w:rsidP="00002B42">
      <w:pPr>
        <w:jc w:val="center"/>
      </w:pPr>
      <w:r>
        <w:lastRenderedPageBreak/>
        <w:t>Zestawienie nr</w:t>
      </w:r>
      <w:r w:rsidR="00002B42">
        <w:t xml:space="preserve"> III/</w:t>
      </w:r>
      <w:r w:rsidR="00484225">
        <w:t>5</w:t>
      </w:r>
    </w:p>
    <w:p w:rsidR="00002B42" w:rsidRPr="00D43E24"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3" w:name="_Toc224548665"/>
      <w:bookmarkStart w:id="24" w:name="_Toc98243736"/>
      <w:r>
        <w:t>D.1.1.</w:t>
      </w:r>
      <w:r>
        <w:tab/>
      </w:r>
      <w:r w:rsidR="0063769C">
        <w:t>Szkoły podstawowe</w:t>
      </w:r>
      <w:bookmarkEnd w:id="23"/>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349 828,57</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3 277 000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2 308 346,40</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70,4</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3 277 000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2 658 174,97</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81,1</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3 277 000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2 146 293,23</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65,5</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3 255 000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2 146 293,23</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65,9</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22 000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511 881,74</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3 277 000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2 658 174,97</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81,1</w:t>
            </w:r>
          </w:p>
        </w:tc>
      </w:tr>
    </w:tbl>
    <w:p w:rsidR="00002B42" w:rsidRDefault="00002B42" w:rsidP="00002B42"/>
    <w:p w:rsidR="00002B42" w:rsidRDefault="00002B42" w:rsidP="00002B42">
      <w:r>
        <w:br w:type="page"/>
      </w:r>
    </w:p>
    <w:p w:rsidR="00002B42" w:rsidRDefault="00673BC5" w:rsidP="00002B42">
      <w:pPr>
        <w:jc w:val="center"/>
      </w:pPr>
      <w:r>
        <w:lastRenderedPageBreak/>
        <w:t>Zestawienie nr</w:t>
      </w:r>
      <w:r w:rsidR="00002B42">
        <w:t xml:space="preserve"> III/</w:t>
      </w:r>
      <w:r w:rsidR="00484225">
        <w:t>5</w:t>
      </w:r>
    </w:p>
    <w:p w:rsidR="00002B42" w:rsidRPr="00905DE1"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5" w:name="_Toc224548666"/>
      <w:bookmarkStart w:id="26" w:name="_Toc98243737"/>
      <w:r>
        <w:t>D.1.2.</w:t>
      </w:r>
      <w:r>
        <w:tab/>
      </w:r>
      <w:r w:rsidR="0063769C">
        <w:t>Przedszkola</w:t>
      </w:r>
      <w:bookmarkEnd w:id="25"/>
      <w:bookmarkEnd w:id="2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887 158,51</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10 880 000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7 645 545,91</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70,3</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10 880 000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8 532 704,42</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78,4</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10 880 000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7 562 284,78</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69,5</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10 880 000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7 562 284,78</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69,5</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970 419,64</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10 880 000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8 532 704,42</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78,4</w:t>
            </w:r>
          </w:p>
        </w:tc>
      </w:tr>
    </w:tbl>
    <w:p w:rsidR="00002B42" w:rsidRDefault="00002B42" w:rsidP="00002B42"/>
    <w:p w:rsidR="00002B42" w:rsidRDefault="00002B42" w:rsidP="00002B42">
      <w:r>
        <w:br w:type="page"/>
      </w:r>
    </w:p>
    <w:p w:rsidR="00002B42" w:rsidRDefault="00673BC5" w:rsidP="00002B42">
      <w:pPr>
        <w:jc w:val="center"/>
      </w:pPr>
      <w:r>
        <w:lastRenderedPageBreak/>
        <w:t>Zestawienie nr</w:t>
      </w:r>
      <w:r w:rsidR="00002B42">
        <w:t xml:space="preserve"> III/</w:t>
      </w:r>
      <w:r w:rsidR="00484225">
        <w:t>5</w:t>
      </w:r>
    </w:p>
    <w:p w:rsidR="00002B42" w:rsidRPr="00905DE1" w:rsidRDefault="0063769C" w:rsidP="00002B42">
      <w:pPr>
        <w:jc w:val="center"/>
      </w:pPr>
      <w:r>
        <w:t>WYKONANIE PLANU DOCHODÓW GROMADZONYCH NA WYDZIELONYCH RACHUNKACH JEDNOSTEK BUDŻETOWYCH PROWADZĄCYCH DZIAŁALNOŚĆ OKREŚL</w:t>
      </w:r>
      <w:r w:rsidR="0049288C">
        <w:t>ONĄ W USTAWIE PRAW</w:t>
      </w:r>
      <w:r w:rsidR="00C7702E">
        <w:t>O</w:t>
      </w:r>
      <w:r w:rsidR="0049288C">
        <w:t xml:space="preserve"> OŚWIATOW</w:t>
      </w:r>
      <w:r w:rsidR="00C7702E">
        <w:t>E</w:t>
      </w:r>
      <w:r>
        <w:t xml:space="preserve"> I WYDATKÓW NIMI FINANSOWANYCH</w:t>
      </w:r>
    </w:p>
    <w:p w:rsidR="00002B42" w:rsidRDefault="00002B42" w:rsidP="004979DE">
      <w:pPr>
        <w:pStyle w:val="Nagwek6"/>
      </w:pPr>
      <w:bookmarkStart w:id="27" w:name="_Toc98243738"/>
      <w:r>
        <w:t>D.1.3.</w:t>
      </w:r>
      <w:r>
        <w:tab/>
      </w:r>
      <w:r w:rsidR="0063769C">
        <w:t>Przedszkola</w:t>
      </w:r>
      <w:r>
        <w:t xml:space="preserve"> specjaln</w:t>
      </w:r>
      <w:r w:rsidR="004979DE">
        <w:t>e</w:t>
      </w:r>
      <w:bookmarkEnd w:id="2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30 391,76</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150 000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77 544,22</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51,7</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150 000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107 935,98</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72,0</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150 000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72 761,05</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48,5</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150 000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72 761,05</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48,5</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35 174,93</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150 000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107 935,98</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72,0</w:t>
            </w:r>
          </w:p>
        </w:tc>
      </w:tr>
    </w:tbl>
    <w:p w:rsidR="00002B42" w:rsidRDefault="00002B42" w:rsidP="00002B42"/>
    <w:p w:rsidR="00002B42" w:rsidRDefault="00002B42" w:rsidP="00002B42">
      <w:r>
        <w:br w:type="page"/>
      </w:r>
    </w:p>
    <w:p w:rsidR="00002B42" w:rsidRDefault="00673BC5" w:rsidP="00002B42">
      <w:pPr>
        <w:jc w:val="center"/>
      </w:pPr>
      <w:r>
        <w:lastRenderedPageBreak/>
        <w:t>Zestawienie nr</w:t>
      </w:r>
      <w:r w:rsidR="00002B42">
        <w:t xml:space="preserve"> III/</w:t>
      </w:r>
      <w:r w:rsidR="00484225">
        <w:t>5</w:t>
      </w:r>
    </w:p>
    <w:p w:rsidR="00002B42" w:rsidRPr="00457237"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8" w:name="_Toc98243739"/>
      <w:r>
        <w:t>D.1.4.</w:t>
      </w:r>
      <w:r>
        <w:tab/>
      </w:r>
      <w:r w:rsidR="00C45AA9">
        <w:t>Technika</w:t>
      </w:r>
      <w:bookmarkEnd w:id="28"/>
    </w:p>
    <w:p w:rsidR="00C45AA9"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61 667,06</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334 000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196 721,76</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58,9</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334 000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258 388,82</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77,4</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334 000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222 797,25</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66,7</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334 000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222 797,25</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66,7</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35 591,57</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334 000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258 388,82</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77,4</w:t>
            </w:r>
          </w:p>
        </w:tc>
      </w:tr>
    </w:tbl>
    <w:p w:rsidR="00002B42" w:rsidRPr="00FA7CCC" w:rsidRDefault="00002B42" w:rsidP="00002B42">
      <w:pPr>
        <w:jc w:val="right"/>
        <w:rPr>
          <w:sz w:val="16"/>
          <w:szCs w:val="16"/>
        </w:rPr>
      </w:pPr>
    </w:p>
    <w:p w:rsidR="00A47F30" w:rsidRDefault="00A47F30" w:rsidP="00002B42">
      <w:r>
        <w:br w:type="page"/>
      </w:r>
    </w:p>
    <w:p w:rsidR="00002B42" w:rsidRDefault="00673BC5" w:rsidP="00002B42">
      <w:pPr>
        <w:jc w:val="center"/>
      </w:pPr>
      <w:r>
        <w:lastRenderedPageBreak/>
        <w:t>Zestawienie nr</w:t>
      </w:r>
      <w:r w:rsidR="00002B42">
        <w:t xml:space="preserve"> III/</w:t>
      </w:r>
      <w:r w:rsidR="00484225">
        <w:t>5</w:t>
      </w:r>
    </w:p>
    <w:p w:rsidR="00002B42" w:rsidRPr="00457237"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002B42">
      <w:pPr>
        <w:pStyle w:val="Nagwek6"/>
      </w:pPr>
      <w:bookmarkStart w:id="29" w:name="_Toc98243740"/>
      <w:r>
        <w:t>D.1.</w:t>
      </w:r>
      <w:r w:rsidR="00C45AA9">
        <w:t>5</w:t>
      </w:r>
      <w:r>
        <w:t>.</w:t>
      </w:r>
      <w:r>
        <w:tab/>
      </w:r>
      <w:r w:rsidR="00923842">
        <w:t>Licea ogólnokształcące</w:t>
      </w:r>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201 933,93</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2 780 000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2 198 069,37</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79,1</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2 780 000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2 400 003,30</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86,3</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2 780 000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2 203 756,59</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79,3</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2 780 000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2 203 756,59</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79,3</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196 246,71</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2 780 000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2 400 003,30</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86,3</w:t>
            </w:r>
          </w:p>
        </w:tc>
      </w:tr>
    </w:tbl>
    <w:p w:rsidR="00002B42" w:rsidRDefault="00002B42" w:rsidP="00002B42"/>
    <w:p w:rsidR="00002B42" w:rsidRDefault="00002B42" w:rsidP="00002B42">
      <w:r>
        <w:br w:type="page"/>
      </w:r>
    </w:p>
    <w:p w:rsidR="00002B42" w:rsidRPr="00056599" w:rsidRDefault="00673BC5" w:rsidP="00002B42">
      <w:pPr>
        <w:jc w:val="center"/>
      </w:pPr>
      <w:r>
        <w:lastRenderedPageBreak/>
        <w:t>Zestawienie nr</w:t>
      </w:r>
      <w:r w:rsidR="00002B42" w:rsidRPr="00056599">
        <w:t xml:space="preserve"> III/</w:t>
      </w:r>
      <w:r w:rsidR="00484225">
        <w:t>5</w:t>
      </w:r>
    </w:p>
    <w:p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6E5624">
      <w:pPr>
        <w:pStyle w:val="Nagwek5"/>
      </w:pPr>
      <w:bookmarkStart w:id="30" w:name="_Toc98243741"/>
      <w:r>
        <w:t>D.</w:t>
      </w:r>
      <w:r w:rsidR="006E5624">
        <w:t>2</w:t>
      </w:r>
      <w:r>
        <w:t>.</w:t>
      </w:r>
      <w:r>
        <w:tab/>
        <w:t>Edukacyjna opieka wychowawcza</w:t>
      </w:r>
      <w:bookmarkEnd w:id="3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218 836,77</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435 000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430 852,74</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99,0</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435 000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649 689,51</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149,4</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435 000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363 281,02</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83,5</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435 000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363 281,02</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83,5</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286 408,49</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435 000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649 689,51</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149,4</w:t>
            </w:r>
          </w:p>
        </w:tc>
      </w:tr>
    </w:tbl>
    <w:p w:rsidR="00B3534B" w:rsidRDefault="00B3534B" w:rsidP="00002B42"/>
    <w:p w:rsidR="00B3534B" w:rsidRDefault="00B3534B" w:rsidP="00B3534B">
      <w:pPr>
        <w:jc w:val="center"/>
      </w:pPr>
      <w:r>
        <w:br w:type="page"/>
      </w:r>
      <w:r>
        <w:lastRenderedPageBreak/>
        <w:t>Zestawienie nr III/5</w:t>
      </w:r>
    </w:p>
    <w:p w:rsidR="00B3534B" w:rsidRPr="00ED542A" w:rsidRDefault="00B3534B" w:rsidP="00B3534B">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B3534B" w:rsidRDefault="00B3534B" w:rsidP="00B3534B">
      <w:pPr>
        <w:pStyle w:val="Nagwek6"/>
      </w:pPr>
      <w:bookmarkStart w:id="31" w:name="_Toc98243742"/>
      <w:r>
        <w:t>D.2.1.</w:t>
      </w:r>
      <w:r>
        <w:tab/>
        <w:t>Poradnie psychologiczno-pedagogiczne, w tym poradnie specjalistyczne</w:t>
      </w:r>
      <w:bookmarkEnd w:id="31"/>
    </w:p>
    <w:p w:rsidR="00B3534B" w:rsidRPr="00FA7CCC" w:rsidRDefault="00B3534B" w:rsidP="00B3534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17,93</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635,36</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31,8</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653,29</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32,7</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307,93</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15,4</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307,93</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15,4</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345,36</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653,29</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32,7</w:t>
            </w:r>
          </w:p>
        </w:tc>
      </w:tr>
    </w:tbl>
    <w:p w:rsidR="00002B42" w:rsidRDefault="00002B42" w:rsidP="00002B42"/>
    <w:p w:rsidR="00002B42" w:rsidRDefault="00002B42" w:rsidP="00002B42">
      <w:r>
        <w:br w:type="page"/>
      </w:r>
    </w:p>
    <w:p w:rsidR="00002B42" w:rsidRDefault="00673BC5" w:rsidP="00002B42">
      <w:pPr>
        <w:jc w:val="center"/>
      </w:pPr>
      <w:r>
        <w:lastRenderedPageBreak/>
        <w:t>Zestawienie nr</w:t>
      </w:r>
      <w:r w:rsidR="00002B42">
        <w:t xml:space="preserve"> III/</w:t>
      </w:r>
      <w:r w:rsidR="00484225">
        <w:t>5</w:t>
      </w:r>
    </w:p>
    <w:p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B27DB2">
      <w:pPr>
        <w:pStyle w:val="Nagwek6"/>
      </w:pPr>
      <w:bookmarkStart w:id="32" w:name="_Toc98243743"/>
      <w:r>
        <w:t>D.</w:t>
      </w:r>
      <w:r w:rsidR="006E5624">
        <w:t>2</w:t>
      </w:r>
      <w:r>
        <w:t>.</w:t>
      </w:r>
      <w:r w:rsidR="00B3534B">
        <w:t>2</w:t>
      </w:r>
      <w:r>
        <w:t>.</w:t>
      </w:r>
      <w:r>
        <w:tab/>
      </w:r>
      <w:r w:rsidR="00B27DB2">
        <w:t>P</w:t>
      </w:r>
      <w:r>
        <w:t>lacówk</w:t>
      </w:r>
      <w:r w:rsidR="00B27DB2">
        <w:t>i</w:t>
      </w:r>
      <w:r>
        <w:t xml:space="preserve"> wychowania pozaszkolnego</w:t>
      </w:r>
      <w:bookmarkEnd w:id="3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4 135,12</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73 000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32 989,51</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45,2</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73 000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37 124,63</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50,9</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73 000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18 525,54</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25,4</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73 000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18 525,54</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25,4</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18 599,09</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73 000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37 124,63</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50,9</w:t>
            </w:r>
          </w:p>
        </w:tc>
      </w:tr>
    </w:tbl>
    <w:p w:rsidR="00002B42" w:rsidRDefault="00002B42" w:rsidP="00002B42"/>
    <w:p w:rsidR="00002B42" w:rsidRDefault="00002B42" w:rsidP="00002B42">
      <w:r>
        <w:br w:type="page"/>
      </w:r>
    </w:p>
    <w:p w:rsidR="00002B42" w:rsidRDefault="00673BC5" w:rsidP="00002B42">
      <w:pPr>
        <w:jc w:val="center"/>
      </w:pPr>
      <w:r>
        <w:lastRenderedPageBreak/>
        <w:t>Zestawienie nr</w:t>
      </w:r>
      <w:r w:rsidR="00002B42">
        <w:t xml:space="preserve"> III/</w:t>
      </w:r>
      <w:r w:rsidR="00484225">
        <w:t>5</w:t>
      </w:r>
    </w:p>
    <w:p w:rsidR="00002B42" w:rsidRPr="00ED542A" w:rsidRDefault="0063769C" w:rsidP="00002B42">
      <w:pPr>
        <w:jc w:val="center"/>
      </w:pPr>
      <w:r>
        <w:t xml:space="preserve">WYKONANIE PLANU DOCHODÓW GROMADZONYCH NA WYDZIELONYCH RACHUNKACH JEDNOSTEK BUDŻETOWYCH PROWADZĄCYCH DZIAŁALNOŚĆ OKREŚLONĄ W USTAWIE </w:t>
      </w:r>
      <w:r w:rsidR="00073D8F">
        <w:t>PRAW</w:t>
      </w:r>
      <w:r w:rsidR="00C7702E">
        <w:t>O</w:t>
      </w:r>
      <w:r w:rsidR="00073D8F">
        <w:t xml:space="preserve"> OŚWIATOW</w:t>
      </w:r>
      <w:r w:rsidR="00C7702E">
        <w:t>E</w:t>
      </w:r>
      <w:r>
        <w:t xml:space="preserve"> I WYDATKÓW NIMI FINANSOWANYCH</w:t>
      </w:r>
    </w:p>
    <w:p w:rsidR="00002B42" w:rsidRDefault="00002B42" w:rsidP="00B27DB2">
      <w:pPr>
        <w:pStyle w:val="Nagwek6"/>
      </w:pPr>
      <w:bookmarkStart w:id="33" w:name="_Toc98243744"/>
      <w:r>
        <w:t>D.</w:t>
      </w:r>
      <w:r w:rsidR="006E5624">
        <w:t>2</w:t>
      </w:r>
      <w:r>
        <w:t>.</w:t>
      </w:r>
      <w:r w:rsidR="00B3534B">
        <w:t>3</w:t>
      </w:r>
      <w:r>
        <w:t>.</w:t>
      </w:r>
      <w:r>
        <w:tab/>
      </w:r>
      <w:r w:rsidR="00B27DB2">
        <w:t>I</w:t>
      </w:r>
      <w:r>
        <w:t>nternat</w:t>
      </w:r>
      <w:r w:rsidR="00B27DB2">
        <w:t>y</w:t>
      </w:r>
      <w:r>
        <w:t xml:space="preserve"> i burs</w:t>
      </w:r>
      <w:r w:rsidR="00B27DB2">
        <w:t>y</w:t>
      </w:r>
      <w:r>
        <w:t xml:space="preserve"> szkoln</w:t>
      </w:r>
      <w:r w:rsidR="00B27DB2">
        <w:t>e</w:t>
      </w:r>
      <w:bookmarkEnd w:id="33"/>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42332" w:rsidRPr="00742332" w:rsidTr="0074233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42332" w:rsidRPr="00742332" w:rsidRDefault="00742332" w:rsidP="00742332">
            <w:pPr>
              <w:spacing w:line="240" w:lineRule="auto"/>
              <w:jc w:val="center"/>
              <w:rPr>
                <w:rFonts w:ascii="Arial CE" w:hAnsi="Arial CE" w:cs="Arial CE"/>
                <w:b/>
                <w:bCs/>
                <w:sz w:val="14"/>
                <w:szCs w:val="14"/>
              </w:rPr>
            </w:pPr>
            <w:r w:rsidRPr="00742332">
              <w:rPr>
                <w:rFonts w:ascii="Arial CE" w:hAnsi="Arial CE" w:cs="Arial CE"/>
                <w:b/>
                <w:bCs/>
                <w:sz w:val="14"/>
                <w:szCs w:val="14"/>
              </w:rPr>
              <w:t xml:space="preserve">Wskaźnik % </w:t>
            </w:r>
            <w:r w:rsidRPr="00742332">
              <w:rPr>
                <w:rFonts w:ascii="Arial CE" w:hAnsi="Arial CE" w:cs="Arial CE"/>
                <w:b/>
                <w:bCs/>
                <w:sz w:val="14"/>
                <w:szCs w:val="14"/>
              </w:rPr>
              <w:br/>
              <w:t>(kol. 4/3)</w:t>
            </w:r>
          </w:p>
        </w:tc>
      </w:tr>
      <w:tr w:rsidR="00742332" w:rsidRPr="00742332" w:rsidTr="0074233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42332" w:rsidRPr="00742332" w:rsidRDefault="00742332" w:rsidP="00742332">
            <w:pPr>
              <w:spacing w:line="240" w:lineRule="auto"/>
              <w:rPr>
                <w:rFonts w:ascii="Arial CE" w:hAnsi="Arial CE" w:cs="Arial CE"/>
                <w:b/>
                <w:bCs/>
                <w:sz w:val="14"/>
                <w:szCs w:val="14"/>
              </w:rPr>
            </w:pPr>
          </w:p>
        </w:tc>
      </w:tr>
      <w:tr w:rsidR="00742332" w:rsidRPr="00742332" w:rsidTr="0074233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5</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214 683,72</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360 000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397 227,87</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110,3</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360 000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611 911,59</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170,0</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360 000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344 447,55</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95,7</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360 000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344 447,55</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95,7</w:t>
            </w:r>
          </w:p>
        </w:tc>
      </w:tr>
      <w:tr w:rsidR="00742332" w:rsidRPr="00742332" w:rsidTr="0074233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center"/>
              <w:rPr>
                <w:rFonts w:ascii="Arial CE" w:hAnsi="Arial CE" w:cs="Arial CE"/>
                <w:sz w:val="12"/>
                <w:szCs w:val="12"/>
              </w:rPr>
            </w:pPr>
            <w:r w:rsidRPr="0074233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42332" w:rsidRPr="00742332" w:rsidRDefault="00742332" w:rsidP="00742332">
            <w:pPr>
              <w:spacing w:line="240" w:lineRule="auto"/>
              <w:ind w:firstLineChars="100" w:firstLine="120"/>
              <w:rPr>
                <w:rFonts w:ascii="Arial CE" w:hAnsi="Arial CE" w:cs="Arial CE"/>
                <w:sz w:val="12"/>
                <w:szCs w:val="12"/>
              </w:rPr>
            </w:pPr>
            <w:r w:rsidRPr="0074233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42332" w:rsidRPr="00742332" w:rsidRDefault="00742332" w:rsidP="00742332">
            <w:pPr>
              <w:spacing w:line="240" w:lineRule="auto"/>
              <w:jc w:val="right"/>
              <w:rPr>
                <w:rFonts w:ascii="Arial CE" w:hAnsi="Arial CE" w:cs="Arial CE"/>
                <w:sz w:val="12"/>
                <w:szCs w:val="12"/>
              </w:rPr>
            </w:pPr>
            <w:r w:rsidRPr="00742332">
              <w:rPr>
                <w:rFonts w:ascii="Arial CE" w:hAnsi="Arial CE" w:cs="Arial CE"/>
                <w:sz w:val="12"/>
                <w:szCs w:val="12"/>
              </w:rPr>
              <w:t xml:space="preserve"> </w:t>
            </w:r>
          </w:p>
        </w:tc>
      </w:tr>
      <w:tr w:rsidR="00742332" w:rsidRPr="00742332" w:rsidTr="0074233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rPr>
                <w:rFonts w:ascii="Arial CE" w:hAnsi="Arial CE" w:cs="Arial CE"/>
                <w:b/>
                <w:bCs/>
                <w:sz w:val="12"/>
                <w:szCs w:val="12"/>
              </w:rPr>
            </w:pPr>
            <w:r w:rsidRPr="0074233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267 464,04</w:t>
            </w:r>
          </w:p>
        </w:tc>
        <w:tc>
          <w:tcPr>
            <w:tcW w:w="665" w:type="pct"/>
            <w:tcBorders>
              <w:top w:val="nil"/>
              <w:left w:val="nil"/>
              <w:bottom w:val="single" w:sz="4" w:space="0" w:color="auto"/>
              <w:right w:val="single" w:sz="4" w:space="0" w:color="auto"/>
            </w:tcBorders>
            <w:shd w:val="clear" w:color="000000" w:fill="FFFDC1"/>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 xml:space="preserve"> </w:t>
            </w:r>
          </w:p>
        </w:tc>
      </w:tr>
      <w:tr w:rsidR="00742332" w:rsidRPr="00742332" w:rsidTr="0074233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center"/>
              <w:rPr>
                <w:rFonts w:ascii="Arial CE" w:hAnsi="Arial CE" w:cs="Arial CE"/>
                <w:b/>
                <w:bCs/>
                <w:sz w:val="12"/>
                <w:szCs w:val="12"/>
              </w:rPr>
            </w:pPr>
            <w:r w:rsidRPr="0074233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360 000</w:t>
            </w:r>
          </w:p>
        </w:tc>
        <w:tc>
          <w:tcPr>
            <w:tcW w:w="694"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611 911,59</w:t>
            </w:r>
          </w:p>
        </w:tc>
        <w:tc>
          <w:tcPr>
            <w:tcW w:w="665" w:type="pct"/>
            <w:tcBorders>
              <w:top w:val="nil"/>
              <w:left w:val="nil"/>
              <w:bottom w:val="single" w:sz="4" w:space="0" w:color="auto"/>
              <w:right w:val="single" w:sz="4" w:space="0" w:color="auto"/>
            </w:tcBorders>
            <w:shd w:val="clear" w:color="000000" w:fill="D5E3F2"/>
            <w:noWrap/>
            <w:vAlign w:val="center"/>
            <w:hideMark/>
          </w:tcPr>
          <w:p w:rsidR="00742332" w:rsidRPr="00742332" w:rsidRDefault="00742332" w:rsidP="00742332">
            <w:pPr>
              <w:spacing w:line="240" w:lineRule="auto"/>
              <w:jc w:val="right"/>
              <w:rPr>
                <w:rFonts w:ascii="Arial CE" w:hAnsi="Arial CE" w:cs="Arial CE"/>
                <w:b/>
                <w:bCs/>
                <w:sz w:val="12"/>
                <w:szCs w:val="12"/>
              </w:rPr>
            </w:pPr>
            <w:r w:rsidRPr="00742332">
              <w:rPr>
                <w:rFonts w:ascii="Arial CE" w:hAnsi="Arial CE" w:cs="Arial CE"/>
                <w:b/>
                <w:bCs/>
                <w:sz w:val="12"/>
                <w:szCs w:val="12"/>
              </w:rPr>
              <w:t>170,0</w:t>
            </w:r>
          </w:p>
        </w:tc>
      </w:tr>
    </w:tbl>
    <w:p w:rsidR="00B27DB2" w:rsidRDefault="00B27DB2" w:rsidP="00B27DB2">
      <w:pPr>
        <w:rPr>
          <w:sz w:val="16"/>
          <w:szCs w:val="16"/>
        </w:rPr>
      </w:pPr>
    </w:p>
    <w:p w:rsidR="00B27DB2" w:rsidRPr="00FA7CCC" w:rsidRDefault="00B27DB2" w:rsidP="00B27DB2">
      <w:pPr>
        <w:rPr>
          <w:sz w:val="16"/>
          <w:szCs w:val="16"/>
        </w:rPr>
      </w:pPr>
    </w:p>
    <w:p w:rsidR="008D53E7" w:rsidRDefault="008D53E7" w:rsidP="00002B42">
      <w:pPr>
        <w:sectPr w:rsidR="008D53E7" w:rsidSect="00002B42">
          <w:type w:val="oddPage"/>
          <w:pgSz w:w="11906" w:h="16838"/>
          <w:pgMar w:top="1417" w:right="1417" w:bottom="1417" w:left="1417" w:header="708" w:footer="708" w:gutter="0"/>
          <w:cols w:space="708"/>
          <w:docGrid w:linePitch="360"/>
        </w:sectPr>
      </w:pPr>
    </w:p>
    <w:p w:rsidR="008D53E7" w:rsidRDefault="008D53E7" w:rsidP="008D53E7">
      <w:pPr>
        <w:pStyle w:val="Nagwek4"/>
      </w:pPr>
      <w:bookmarkStart w:id="34" w:name="_Toc268693860"/>
      <w:bookmarkStart w:id="35" w:name="_Toc269193088"/>
      <w:bookmarkStart w:id="36" w:name="_Toc98243745"/>
      <w:r>
        <w:lastRenderedPageBreak/>
        <w:t>E.</w:t>
      </w:r>
      <w:r>
        <w:tab/>
        <w:t xml:space="preserve">INFORMACJA </w:t>
      </w:r>
      <w:r w:rsidR="001763B5">
        <w:t>Z</w:t>
      </w:r>
      <w:r>
        <w:t xml:space="preserve"> WYKONANIA PLANÓW FINANSOWYCH</w:t>
      </w:r>
      <w:r w:rsidR="004024D9">
        <w:t xml:space="preserve"> </w:t>
      </w:r>
      <w:r>
        <w:t>INSTYTUCJI KULTURY</w:t>
      </w:r>
      <w:bookmarkEnd w:id="34"/>
      <w:bookmarkEnd w:id="35"/>
      <w:bookmarkEnd w:id="36"/>
    </w:p>
    <w:p w:rsidR="008D53E7" w:rsidRPr="004E351F" w:rsidRDefault="008D53E7" w:rsidP="008D53E7">
      <w:pPr>
        <w:rPr>
          <w:sz w:val="4"/>
          <w:szCs w:val="4"/>
        </w:rPr>
      </w:pPr>
    </w:p>
    <w:p w:rsidR="008D53E7" w:rsidRPr="00057828" w:rsidRDefault="008D53E7" w:rsidP="00FB5CE0">
      <w:pPr>
        <w:pStyle w:val="Nagwek5"/>
        <w:spacing w:line="240" w:lineRule="auto"/>
      </w:pPr>
      <w:bookmarkStart w:id="37" w:name="_Toc268693861"/>
      <w:bookmarkStart w:id="38" w:name="_Toc269193089"/>
      <w:bookmarkStart w:id="39" w:name="_Toc98243746"/>
      <w:r>
        <w:t>E.1.</w:t>
      </w:r>
      <w:r>
        <w:tab/>
      </w:r>
      <w:bookmarkEnd w:id="37"/>
      <w:r w:rsidRPr="00057828">
        <w:t>Bielański Ośrodek Kultury</w:t>
      </w:r>
      <w:bookmarkEnd w:id="38"/>
      <w:bookmarkEnd w:id="39"/>
    </w:p>
    <w:p w:rsidR="0050118E"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 xml:space="preserve">Wskaźnik % </w:t>
            </w:r>
            <w:r w:rsidRPr="00D00A34">
              <w:rPr>
                <w:b/>
                <w:bCs/>
                <w:sz w:val="14"/>
                <w:szCs w:val="14"/>
              </w:rPr>
              <w:br/>
              <w:t>(kol. 4/3)</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5</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126 564</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126 563,66</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100,0</w:t>
            </w:r>
          </w:p>
        </w:tc>
      </w:tr>
      <w:tr w:rsidR="00D00A34" w:rsidRPr="00D00A34" w:rsidTr="00D00A34">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920 559</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920 558,18</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100,0</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00A34" w:rsidRPr="00D00A34" w:rsidRDefault="00D00A34" w:rsidP="00D00A34">
            <w:pPr>
              <w:spacing w:line="240" w:lineRule="auto"/>
              <w:rPr>
                <w:sz w:val="12"/>
                <w:szCs w:val="12"/>
              </w:rPr>
            </w:pPr>
            <w:r w:rsidRPr="00D00A34">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919 046</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919 045,63</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5 772 000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5 770 393,44</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100,0</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678 000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678 591,33</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100,1</w:t>
            </w:r>
          </w:p>
        </w:tc>
      </w:tr>
      <w:tr w:rsidR="00D00A34" w:rsidRPr="00D00A34" w:rsidTr="00D00A34">
        <w:trPr>
          <w:trHeight w:val="255"/>
        </w:trPr>
        <w:tc>
          <w:tcPr>
            <w:tcW w:w="235" w:type="pct"/>
            <w:vMerge w:val="restart"/>
            <w:tcBorders>
              <w:top w:val="nil"/>
              <w:left w:val="single" w:sz="4" w:space="0" w:color="auto"/>
              <w:bottom w:val="nil"/>
              <w:right w:val="nil"/>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655 000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655 646,33</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100,1</w:t>
            </w:r>
          </w:p>
        </w:tc>
      </w:tr>
      <w:tr w:rsidR="00D00A34" w:rsidRPr="00D00A34" w:rsidTr="00D00A34">
        <w:trPr>
          <w:trHeight w:val="255"/>
        </w:trPr>
        <w:tc>
          <w:tcPr>
            <w:tcW w:w="235" w:type="pct"/>
            <w:vMerge/>
            <w:tcBorders>
              <w:top w:val="nil"/>
              <w:left w:val="single" w:sz="4" w:space="0" w:color="auto"/>
              <w:bottom w:val="nil"/>
              <w:right w:val="nil"/>
            </w:tcBorders>
            <w:vAlign w:val="center"/>
            <w:hideMark/>
          </w:tcPr>
          <w:p w:rsidR="00D00A34" w:rsidRPr="00D00A34" w:rsidRDefault="00D00A34" w:rsidP="00D00A34">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23 000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22 945,00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99,8</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5 068 000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5 068 000,00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5 047 000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5 047 000,00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21 000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21 000,00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nil"/>
              <w:right w:val="nil"/>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26 000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23 802,11</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91,5</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6 565 995</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6 564 387,96</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100,0</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5 852 000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5 872 255,12</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100,3</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2 882 848</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2 859 092,27</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99,2</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2 142 453</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2 127 105,84</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99,3</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300 000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292 119,44</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97,4</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440 395</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439 866,99</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99,9</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526 350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514 086,15</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97,7</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133 500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127 975,95</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95,9</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48 000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47 173,16</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98,3</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60 000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58 760,71</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97,9</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284 850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280 176,33</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98,4</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2 442 802</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2 499 076,70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102,3</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885 667</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885 666,28</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100,0</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00A34" w:rsidRPr="00D00A34" w:rsidRDefault="00D00A34" w:rsidP="00D00A34">
            <w:pPr>
              <w:spacing w:line="240" w:lineRule="auto"/>
              <w:rPr>
                <w:sz w:val="12"/>
                <w:szCs w:val="12"/>
              </w:rPr>
            </w:pPr>
            <w:r w:rsidRPr="00D00A34">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884 856</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884 855,11</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156 242</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156 241,03</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100,0</w:t>
            </w:r>
          </w:p>
        </w:tc>
      </w:tr>
      <w:tr w:rsidR="00D00A34" w:rsidRPr="00D00A34" w:rsidTr="00D00A34">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5 122 575</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5 142 829,87</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100,4</w:t>
            </w:r>
          </w:p>
        </w:tc>
      </w:tr>
      <w:tr w:rsidR="00D00A34" w:rsidRPr="00D00A34" w:rsidTr="00D00A34">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00A34" w:rsidRPr="00D00A34" w:rsidRDefault="00D00A34" w:rsidP="00D00A34">
            <w:pPr>
              <w:spacing w:line="240" w:lineRule="auto"/>
              <w:jc w:val="center"/>
              <w:rPr>
                <w:b/>
                <w:bCs/>
                <w:sz w:val="12"/>
                <w:szCs w:val="12"/>
              </w:rPr>
            </w:pPr>
            <w:r w:rsidRPr="00D00A34">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D00A34" w:rsidRPr="00D00A34" w:rsidRDefault="00D00A34" w:rsidP="00D00A34">
            <w:pPr>
              <w:spacing w:line="240" w:lineRule="auto"/>
              <w:rPr>
                <w:b/>
                <w:bCs/>
                <w:sz w:val="12"/>
                <w:szCs w:val="12"/>
              </w:rPr>
            </w:pPr>
            <w:r w:rsidRPr="00D00A34">
              <w:rPr>
                <w:b/>
                <w:bCs/>
                <w:sz w:val="12"/>
                <w:szCs w:val="12"/>
              </w:rPr>
              <w:t> </w:t>
            </w:r>
          </w:p>
        </w:tc>
      </w:tr>
      <w:tr w:rsidR="00D00A34" w:rsidRPr="00D00A34" w:rsidTr="00D00A34">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70 000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31 584,57</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45,1</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70 000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31 584,57</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45,1</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30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24,38</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81,3</w:t>
            </w:r>
          </w:p>
        </w:tc>
      </w:tr>
    </w:tbl>
    <w:p w:rsidR="00A47F30" w:rsidRPr="00542DFC" w:rsidRDefault="00A47F30" w:rsidP="00542DFC">
      <w:pPr>
        <w:rPr>
          <w:szCs w:val="20"/>
        </w:rPr>
      </w:pPr>
      <w:r w:rsidRPr="00542DFC">
        <w:rPr>
          <w:szCs w:val="20"/>
        </w:rPr>
        <w:br w:type="page"/>
      </w:r>
    </w:p>
    <w:p w:rsidR="008D53E7" w:rsidRPr="00E13E84" w:rsidRDefault="008D53E7" w:rsidP="008D53E7">
      <w:pPr>
        <w:jc w:val="center"/>
      </w:pPr>
      <w:r w:rsidRPr="00E13E84">
        <w:lastRenderedPageBreak/>
        <w:t xml:space="preserve">INFORMACJA </w:t>
      </w:r>
      <w:r w:rsidR="001763B5">
        <w:t>Z</w:t>
      </w:r>
      <w:r w:rsidRPr="00E13E84">
        <w:t xml:space="preserve"> WYKONANIA PLANÓW FINANSOWYCH</w:t>
      </w:r>
      <w:r>
        <w:t xml:space="preserve"> </w:t>
      </w:r>
      <w:r w:rsidRPr="00E13E84">
        <w:t>INSTYTUCJI KULTURY</w:t>
      </w:r>
    </w:p>
    <w:p w:rsidR="008D53E7" w:rsidRPr="004E351F" w:rsidRDefault="008D53E7" w:rsidP="004961BB">
      <w:pPr>
        <w:spacing w:line="240" w:lineRule="auto"/>
        <w:rPr>
          <w:sz w:val="4"/>
          <w:szCs w:val="4"/>
        </w:rPr>
      </w:pPr>
    </w:p>
    <w:p w:rsidR="008D53E7" w:rsidRPr="00057828" w:rsidRDefault="008D53E7" w:rsidP="00CB1071">
      <w:pPr>
        <w:pStyle w:val="Nagwek5"/>
      </w:pPr>
      <w:bookmarkStart w:id="40" w:name="_Toc268693862"/>
      <w:bookmarkStart w:id="41" w:name="_Toc269193090"/>
      <w:bookmarkStart w:id="42" w:name="_Toc98243747"/>
      <w:r>
        <w:t>E.2.</w:t>
      </w:r>
      <w:r>
        <w:tab/>
      </w:r>
      <w:bookmarkEnd w:id="40"/>
      <w:r w:rsidRPr="00057828">
        <w:t xml:space="preserve">Biblioteka Publiczna im. </w:t>
      </w:r>
      <w:r w:rsidR="000147A9">
        <w:t xml:space="preserve">Stanisława </w:t>
      </w:r>
      <w:r w:rsidRPr="00057828">
        <w:t>Staszica w Dzielnicy Bielany</w:t>
      </w:r>
      <w:bookmarkEnd w:id="41"/>
      <w:bookmarkEnd w:id="42"/>
    </w:p>
    <w:p w:rsidR="00D603D0" w:rsidRDefault="008D53E7" w:rsidP="008D53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00A34" w:rsidRPr="00D00A34" w:rsidRDefault="00D00A34" w:rsidP="00D00A34">
            <w:pPr>
              <w:spacing w:line="240" w:lineRule="auto"/>
              <w:jc w:val="center"/>
              <w:rPr>
                <w:b/>
                <w:bCs/>
                <w:sz w:val="14"/>
                <w:szCs w:val="14"/>
              </w:rPr>
            </w:pPr>
            <w:r w:rsidRPr="00D00A34">
              <w:rPr>
                <w:b/>
                <w:bCs/>
                <w:sz w:val="14"/>
                <w:szCs w:val="14"/>
              </w:rPr>
              <w:t xml:space="preserve">Wskaźnik % </w:t>
            </w:r>
            <w:r w:rsidRPr="00D00A34">
              <w:rPr>
                <w:b/>
                <w:bCs/>
                <w:sz w:val="14"/>
                <w:szCs w:val="14"/>
              </w:rPr>
              <w:br/>
              <w:t>(kol. 4/3)</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5</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 xml:space="preserve"> </w:t>
            </w:r>
          </w:p>
        </w:tc>
      </w:tr>
      <w:tr w:rsidR="00D00A34" w:rsidRPr="00D00A34" w:rsidTr="00D00A34">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125 885</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125 883,74</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100,0</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70 179</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70 178,30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00A34" w:rsidRPr="00D00A34" w:rsidRDefault="00D00A34" w:rsidP="00D00A34">
            <w:pPr>
              <w:spacing w:line="240" w:lineRule="auto"/>
              <w:rPr>
                <w:sz w:val="12"/>
                <w:szCs w:val="12"/>
              </w:rPr>
            </w:pPr>
            <w:r w:rsidRPr="00D00A34">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55 369</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55 368,42</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10 476 146</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10 468 253,46</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99,9</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2 000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1 092,64</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54,6</w:t>
            </w:r>
          </w:p>
        </w:tc>
      </w:tr>
      <w:tr w:rsidR="00D00A34" w:rsidRPr="00D00A34" w:rsidTr="00D00A34">
        <w:trPr>
          <w:trHeight w:val="255"/>
        </w:trPr>
        <w:tc>
          <w:tcPr>
            <w:tcW w:w="235" w:type="pct"/>
            <w:vMerge w:val="restart"/>
            <w:tcBorders>
              <w:top w:val="nil"/>
              <w:left w:val="single" w:sz="4" w:space="0" w:color="auto"/>
              <w:bottom w:val="nil"/>
              <w:right w:val="nil"/>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2 000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1 092,64</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54,6</w:t>
            </w:r>
          </w:p>
        </w:tc>
      </w:tr>
      <w:tr w:rsidR="00D00A34" w:rsidRPr="00D00A34" w:rsidTr="00D00A34">
        <w:trPr>
          <w:trHeight w:val="255"/>
        </w:trPr>
        <w:tc>
          <w:tcPr>
            <w:tcW w:w="235" w:type="pct"/>
            <w:vMerge/>
            <w:tcBorders>
              <w:top w:val="nil"/>
              <w:left w:val="single" w:sz="4" w:space="0" w:color="auto"/>
              <w:bottom w:val="nil"/>
              <w:right w:val="nil"/>
            </w:tcBorders>
            <w:vAlign w:val="center"/>
            <w:hideMark/>
          </w:tcPr>
          <w:p w:rsidR="00D00A34" w:rsidRPr="00D00A34" w:rsidRDefault="00D00A34" w:rsidP="00D00A34">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10 291 296</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10 291 296,00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10 187 276</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10 187 276,00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49 020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49 020,00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55 000</w:t>
            </w:r>
          </w:p>
        </w:tc>
        <w:tc>
          <w:tcPr>
            <w:tcW w:w="711" w:type="pct"/>
            <w:tcBorders>
              <w:top w:val="nil"/>
              <w:left w:val="nil"/>
              <w:bottom w:val="nil"/>
              <w:right w:val="nil"/>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55 000,00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100,0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182 850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175 864,82</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96,2</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10 602 031</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10 594 137,20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99,9</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10 506 346</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10 419 183,01</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99,2</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7 932 896</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7 898 142,78</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99,6</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6 603 026</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6 575 022,57</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99,6</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123 020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118 062,66</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96,0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1 206 850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1 205 057,55</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99,9</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2 150 400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2 105 912,27</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97,9</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711 700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707 671,82</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99,4</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449 800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436 912,28</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97,1</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188 000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176 671,80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94,0</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800 900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784 656,37</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98,0</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50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10,29</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20,6</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00A34" w:rsidRPr="00D00A34" w:rsidRDefault="00D00A34" w:rsidP="00D00A34">
            <w:pPr>
              <w:spacing w:line="240" w:lineRule="auto"/>
              <w:jc w:val="center"/>
              <w:rPr>
                <w:sz w:val="12"/>
                <w:szCs w:val="12"/>
              </w:rPr>
            </w:pPr>
            <w:r w:rsidRPr="00D00A34">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D00A34" w:rsidRPr="00D00A34" w:rsidRDefault="00D00A34" w:rsidP="00D00A34">
            <w:pPr>
              <w:spacing w:line="240" w:lineRule="auto"/>
              <w:rPr>
                <w:sz w:val="12"/>
                <w:szCs w:val="12"/>
              </w:rPr>
            </w:pPr>
            <w:r w:rsidRPr="00D00A34">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423 000</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415 117,67</w:t>
            </w:r>
          </w:p>
        </w:tc>
        <w:tc>
          <w:tcPr>
            <w:tcW w:w="711" w:type="pct"/>
            <w:tcBorders>
              <w:top w:val="nil"/>
              <w:left w:val="nil"/>
              <w:bottom w:val="single" w:sz="4" w:space="0" w:color="auto"/>
              <w:right w:val="single" w:sz="4" w:space="0" w:color="auto"/>
            </w:tcBorders>
            <w:shd w:val="clear" w:color="000000" w:fill="FFFDC1"/>
            <w:noWrap/>
            <w:vAlign w:val="center"/>
            <w:hideMark/>
          </w:tcPr>
          <w:p w:rsidR="00D00A34" w:rsidRPr="00D00A34" w:rsidRDefault="00D00A34" w:rsidP="00D00A34">
            <w:pPr>
              <w:spacing w:line="240" w:lineRule="auto"/>
              <w:jc w:val="right"/>
              <w:rPr>
                <w:sz w:val="12"/>
                <w:szCs w:val="12"/>
              </w:rPr>
            </w:pPr>
            <w:r w:rsidRPr="00D00A34">
              <w:rPr>
                <w:sz w:val="12"/>
                <w:szCs w:val="12"/>
              </w:rPr>
              <w:t>98,1</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226 000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221 109,70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97,8</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88 400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78 266,30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88,5</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00A34" w:rsidRPr="00D00A34" w:rsidRDefault="00D00A34" w:rsidP="00D00A34">
            <w:pPr>
              <w:spacing w:line="240" w:lineRule="auto"/>
              <w:rPr>
                <w:sz w:val="12"/>
                <w:szCs w:val="12"/>
              </w:rPr>
            </w:pPr>
            <w:r w:rsidRPr="00D00A34">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135 000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142 480,95</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105,5</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5 000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612,96</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12,3</w:t>
            </w:r>
          </w:p>
        </w:tc>
      </w:tr>
      <w:tr w:rsidR="00D00A34" w:rsidRPr="00D00A34" w:rsidTr="00D00A34">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00A34" w:rsidRPr="00D00A34" w:rsidRDefault="00D00A34" w:rsidP="00D00A34">
            <w:pPr>
              <w:spacing w:line="240" w:lineRule="auto"/>
              <w:jc w:val="center"/>
              <w:rPr>
                <w:b/>
                <w:bCs/>
                <w:sz w:val="12"/>
                <w:szCs w:val="12"/>
              </w:rPr>
            </w:pPr>
            <w:r w:rsidRPr="00D00A34">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10 285 346</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10 198 686,27</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99,2</w:t>
            </w:r>
          </w:p>
        </w:tc>
      </w:tr>
      <w:tr w:rsidR="00D00A34" w:rsidRPr="00D00A34" w:rsidTr="00D00A34">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00A34" w:rsidRPr="00D00A34" w:rsidRDefault="00D00A34" w:rsidP="00D00A34">
            <w:pPr>
              <w:spacing w:line="240" w:lineRule="auto"/>
              <w:jc w:val="center"/>
              <w:rPr>
                <w:b/>
                <w:bCs/>
                <w:sz w:val="12"/>
                <w:szCs w:val="12"/>
              </w:rPr>
            </w:pPr>
            <w:r w:rsidRPr="00D00A34">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D00A34" w:rsidRPr="00D00A34" w:rsidRDefault="00D00A34" w:rsidP="00D00A34">
            <w:pPr>
              <w:spacing w:line="240" w:lineRule="auto"/>
              <w:rPr>
                <w:b/>
                <w:bCs/>
                <w:sz w:val="12"/>
                <w:szCs w:val="12"/>
              </w:rPr>
            </w:pPr>
            <w:r w:rsidRPr="00D00A34">
              <w:rPr>
                <w:b/>
                <w:bCs/>
                <w:sz w:val="12"/>
                <w:szCs w:val="12"/>
              </w:rPr>
              <w:t> </w:t>
            </w:r>
          </w:p>
        </w:tc>
      </w:tr>
      <w:tr w:rsidR="00D00A34" w:rsidRPr="00D00A34" w:rsidTr="00D00A34">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 xml:space="preserve"> </w:t>
            </w:r>
          </w:p>
        </w:tc>
      </w:tr>
      <w:tr w:rsidR="00D00A34" w:rsidRPr="00D00A34" w:rsidTr="00D00A34">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35" w:type="pct"/>
            <w:vMerge/>
            <w:tcBorders>
              <w:top w:val="nil"/>
              <w:left w:val="single" w:sz="4" w:space="0" w:color="auto"/>
              <w:bottom w:val="single" w:sz="4" w:space="0" w:color="000000"/>
              <w:right w:val="single" w:sz="4" w:space="0" w:color="auto"/>
            </w:tcBorders>
            <w:vAlign w:val="center"/>
            <w:hideMark/>
          </w:tcPr>
          <w:p w:rsidR="00D00A34" w:rsidRPr="00D00A34" w:rsidRDefault="00D00A34" w:rsidP="00D00A34">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center"/>
              <w:rPr>
                <w:sz w:val="12"/>
                <w:szCs w:val="12"/>
              </w:rPr>
            </w:pPr>
            <w:r w:rsidRPr="00D00A34">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00A34" w:rsidRPr="00D00A34" w:rsidRDefault="00D00A34" w:rsidP="00D00A34">
            <w:pPr>
              <w:spacing w:line="240" w:lineRule="auto"/>
              <w:rPr>
                <w:sz w:val="12"/>
                <w:szCs w:val="12"/>
              </w:rPr>
            </w:pPr>
            <w:r w:rsidRPr="00D00A34">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00A34" w:rsidRPr="00D00A34" w:rsidRDefault="00D00A34" w:rsidP="00D00A34">
            <w:pPr>
              <w:spacing w:line="240" w:lineRule="auto"/>
              <w:jc w:val="right"/>
              <w:rPr>
                <w:sz w:val="12"/>
                <w:szCs w:val="12"/>
              </w:rPr>
            </w:pPr>
            <w:r w:rsidRPr="00D00A34">
              <w:rPr>
                <w:sz w:val="12"/>
                <w:szCs w:val="12"/>
              </w:rPr>
              <w:t xml:space="preserve"> </w:t>
            </w:r>
          </w:p>
        </w:tc>
      </w:tr>
      <w:tr w:rsidR="00D00A34" w:rsidRPr="00D00A34" w:rsidTr="00D00A34">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00A34" w:rsidRPr="00D00A34" w:rsidRDefault="00D00A34" w:rsidP="00D00A34">
            <w:pPr>
              <w:spacing w:line="240" w:lineRule="auto"/>
              <w:rPr>
                <w:b/>
                <w:bCs/>
                <w:sz w:val="12"/>
                <w:szCs w:val="12"/>
              </w:rPr>
            </w:pPr>
            <w:r w:rsidRPr="00D00A34">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97</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87,75</w:t>
            </w:r>
          </w:p>
        </w:tc>
        <w:tc>
          <w:tcPr>
            <w:tcW w:w="711" w:type="pct"/>
            <w:tcBorders>
              <w:top w:val="nil"/>
              <w:left w:val="nil"/>
              <w:bottom w:val="single" w:sz="4" w:space="0" w:color="auto"/>
              <w:right w:val="single" w:sz="4" w:space="0" w:color="auto"/>
            </w:tcBorders>
            <w:shd w:val="clear" w:color="000000" w:fill="B7CFE8"/>
            <w:noWrap/>
            <w:vAlign w:val="center"/>
            <w:hideMark/>
          </w:tcPr>
          <w:p w:rsidR="00D00A34" w:rsidRPr="00D00A34" w:rsidRDefault="00D00A34" w:rsidP="00D00A34">
            <w:pPr>
              <w:spacing w:line="240" w:lineRule="auto"/>
              <w:jc w:val="right"/>
              <w:rPr>
                <w:b/>
                <w:bCs/>
                <w:sz w:val="12"/>
                <w:szCs w:val="12"/>
              </w:rPr>
            </w:pPr>
            <w:r w:rsidRPr="00D00A34">
              <w:rPr>
                <w:b/>
                <w:bCs/>
                <w:sz w:val="12"/>
                <w:szCs w:val="12"/>
              </w:rPr>
              <w:t>90,5</w:t>
            </w:r>
          </w:p>
        </w:tc>
      </w:tr>
    </w:tbl>
    <w:p w:rsidR="00A47F30" w:rsidRDefault="00A47F30" w:rsidP="00542DFC"/>
    <w:p w:rsidR="00542DFC" w:rsidRDefault="00542DFC" w:rsidP="00542DFC">
      <w:pPr>
        <w:sectPr w:rsidR="00542DFC" w:rsidSect="00002B42">
          <w:type w:val="oddPage"/>
          <w:pgSz w:w="11906" w:h="16838"/>
          <w:pgMar w:top="1417" w:right="1417" w:bottom="1417" w:left="1417" w:header="708" w:footer="708" w:gutter="0"/>
          <w:cols w:space="708"/>
          <w:docGrid w:linePitch="360"/>
        </w:sectPr>
      </w:pPr>
    </w:p>
    <w:p w:rsidR="00002B42" w:rsidRDefault="002179A1" w:rsidP="00542DFC">
      <w:pPr>
        <w:pStyle w:val="Nagwek1"/>
        <w:spacing w:before="11000"/>
      </w:pPr>
      <w:bookmarkStart w:id="43" w:name="_Toc98243748"/>
      <w:r>
        <w:lastRenderedPageBreak/>
        <w:t>3</w:t>
      </w:r>
      <w:r w:rsidR="00002B42">
        <w:t>.</w:t>
      </w:r>
      <w:r w:rsidR="00002B42">
        <w:tab/>
      </w:r>
      <w:r w:rsidR="00EC1C12">
        <w:t>TABLICE</w:t>
      </w:r>
      <w:r w:rsidR="00002B42">
        <w:t xml:space="preserve"> ZBIORCZE</w:t>
      </w:r>
      <w:bookmarkEnd w:id="43"/>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2179A1" w:rsidP="00002B42">
      <w:pPr>
        <w:pStyle w:val="Nagwek2"/>
      </w:pPr>
      <w:bookmarkStart w:id="44" w:name="_Toc98243749"/>
      <w:r>
        <w:lastRenderedPageBreak/>
        <w:t>3</w:t>
      </w:r>
      <w:r w:rsidR="00002B42">
        <w:t>.1.</w:t>
      </w:r>
      <w:r w:rsidR="00002B42">
        <w:tab/>
        <w:t>Wydatki ogółem w układzie zadań</w:t>
      </w:r>
      <w:bookmarkEnd w:id="44"/>
    </w:p>
    <w:p w:rsidR="00AD7B46"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9D3E74" w:rsidRPr="009D3E74" w:rsidTr="009D3E74">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Razem wydatki</w:t>
            </w:r>
          </w:p>
        </w:tc>
      </w:tr>
      <w:tr w:rsidR="009D3E74" w:rsidRPr="009D3E74" w:rsidTr="009D3E74">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9D3E74" w:rsidRPr="009D3E74" w:rsidRDefault="009D3E74" w:rsidP="009D3E74">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w:t>
            </w:r>
            <w:r w:rsidRPr="009D3E74">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w:t>
            </w:r>
            <w:r w:rsidRPr="009D3E74">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w:t>
            </w:r>
            <w:r w:rsidRPr="009D3E74">
              <w:rPr>
                <w:b/>
                <w:bCs/>
                <w:sz w:val="14"/>
                <w:szCs w:val="14"/>
              </w:rPr>
              <w:br/>
              <w:t xml:space="preserve"> (kol. 9/8)</w:t>
            </w:r>
          </w:p>
        </w:tc>
      </w:tr>
      <w:tr w:rsidR="009D3E74" w:rsidRPr="009D3E74" w:rsidTr="009D3E74">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10</w:t>
            </w:r>
          </w:p>
        </w:tc>
      </w:tr>
      <w:tr w:rsidR="009D3E74" w:rsidRPr="009D3E74" w:rsidTr="009D3E74">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696 156 272</w:t>
            </w:r>
          </w:p>
        </w:tc>
        <w:tc>
          <w:tcPr>
            <w:tcW w:w="43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688 502 516,71</w:t>
            </w:r>
          </w:p>
        </w:tc>
        <w:tc>
          <w:tcPr>
            <w:tcW w:w="38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98,9</w:t>
            </w:r>
          </w:p>
        </w:tc>
        <w:tc>
          <w:tcPr>
            <w:tcW w:w="43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39 895 927</w:t>
            </w:r>
          </w:p>
        </w:tc>
        <w:tc>
          <w:tcPr>
            <w:tcW w:w="43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36 815 824,46</w:t>
            </w:r>
          </w:p>
        </w:tc>
        <w:tc>
          <w:tcPr>
            <w:tcW w:w="38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92,3</w:t>
            </w:r>
          </w:p>
        </w:tc>
        <w:tc>
          <w:tcPr>
            <w:tcW w:w="43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736 052 199</w:t>
            </w:r>
          </w:p>
        </w:tc>
        <w:tc>
          <w:tcPr>
            <w:tcW w:w="434"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725 318 341,17</w:t>
            </w:r>
          </w:p>
        </w:tc>
        <w:tc>
          <w:tcPr>
            <w:tcW w:w="38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r>
      <w:tr w:rsidR="009D3E74" w:rsidRPr="009D3E74" w:rsidTr="009D3E7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3 610 000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3 023 355,70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83,7</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2 923 779</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2 801 559,11</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6 533 779</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5 824 914,81</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89,2</w:t>
            </w:r>
          </w:p>
        </w:tc>
      </w:tr>
      <w:tr w:rsidR="009D3E74" w:rsidRPr="009D3E74" w:rsidTr="009D3E7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65 890 630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63 898 620,90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3 490 598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3 263 403,61</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93,5</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69 381 228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67 162 024,51</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96,8</w:t>
            </w:r>
          </w:p>
        </w:tc>
      </w:tr>
      <w:tr w:rsidR="009D3E74" w:rsidRPr="009D3E74" w:rsidTr="009D3E7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12 496 779</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11 499 644,66</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6 750 200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6 242 409,59</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92,5</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19 246 979</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17 742 054,25</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92,2</w:t>
            </w:r>
          </w:p>
        </w:tc>
      </w:tr>
      <w:tr w:rsidR="009D3E74" w:rsidRPr="009D3E74" w:rsidTr="009D3E7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416 234 644</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414 624 346,89</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23 421 988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21 234 820,26</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90,7</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439 656 632</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435 859 167,15</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r>
      <w:tr w:rsidR="009D3E74" w:rsidRPr="009D3E74" w:rsidTr="009D3E7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128 964 180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127 703 989,30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3 026 352</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3 013 525,20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131 990 532</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130 717 514,50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r>
      <w:tr w:rsidR="009D3E74" w:rsidRPr="009D3E74" w:rsidTr="009D3E7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16 805 296</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16 797 809,20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16 805 296</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16 797 809,20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11 846 438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11 543 388,69</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97,4</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93 010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70 106,69</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75,4</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11 939 448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11 613 495,38</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97,3</w:t>
            </w:r>
          </w:p>
        </w:tc>
      </w:tr>
      <w:tr w:rsidR="009D3E74" w:rsidRPr="009D3E74" w:rsidTr="009D3E7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1 622 402</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1 569 194,44</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96,7</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1 622 402</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1 569 194,44</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96,7</w:t>
            </w:r>
          </w:p>
        </w:tc>
      </w:tr>
      <w:tr w:rsidR="009D3E74" w:rsidRPr="009D3E74" w:rsidTr="009D3E74">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38 293 305</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37 466 605,83</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190 000,00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38 483 305</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37 656 605,83</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97,9</w:t>
            </w:r>
          </w:p>
        </w:tc>
      </w:tr>
      <w:tr w:rsidR="009D3E74" w:rsidRPr="009D3E74" w:rsidTr="009D3E74">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392 598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375 561,10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95,7</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392 598</w:t>
            </w:r>
          </w:p>
        </w:tc>
        <w:tc>
          <w:tcPr>
            <w:tcW w:w="434"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375 561,10</w:t>
            </w:r>
          </w:p>
        </w:tc>
        <w:tc>
          <w:tcPr>
            <w:tcW w:w="38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95,7</w:t>
            </w:r>
          </w:p>
        </w:tc>
      </w:tr>
    </w:tbl>
    <w:p w:rsidR="00002B42" w:rsidRPr="00FA7CCC" w:rsidRDefault="00002B42" w:rsidP="00542DFC">
      <w:pPr>
        <w:rPr>
          <w:sz w:val="16"/>
          <w:szCs w:val="16"/>
        </w:rPr>
      </w:pPr>
    </w:p>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2179A1" w:rsidP="00002B42">
      <w:pPr>
        <w:pStyle w:val="Nagwek2"/>
      </w:pPr>
      <w:bookmarkStart w:id="45" w:name="_Toc98243750"/>
      <w:r>
        <w:lastRenderedPageBreak/>
        <w:t>3</w:t>
      </w:r>
      <w:r w:rsidR="00002B42">
        <w:t>.2.</w:t>
      </w:r>
      <w:r w:rsidR="00002B42">
        <w:tab/>
        <w:t>Wydatki bieżące w układzie zadań</w:t>
      </w:r>
      <w:bookmarkEnd w:id="45"/>
    </w:p>
    <w:p w:rsidR="00AD7B46"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9D3E74" w:rsidRPr="009D3E74" w:rsidTr="009D3E74">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 tym Urząd</w:t>
            </w:r>
          </w:p>
        </w:tc>
      </w:tr>
      <w:tr w:rsidR="009D3E74" w:rsidRPr="009D3E74" w:rsidTr="009D3E74">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9D3E74" w:rsidRPr="009D3E74" w:rsidRDefault="009D3E74" w:rsidP="009D3E74">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w:t>
            </w:r>
            <w:r w:rsidRPr="009D3E74">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Wskaźnik %</w:t>
            </w:r>
            <w:r w:rsidRPr="009D3E74">
              <w:rPr>
                <w:b/>
                <w:bCs/>
                <w:sz w:val="14"/>
                <w:szCs w:val="14"/>
              </w:rPr>
              <w:br/>
              <w:t>(kol. 6/5)</w:t>
            </w:r>
          </w:p>
        </w:tc>
      </w:tr>
      <w:tr w:rsidR="009D3E74" w:rsidRPr="009D3E74" w:rsidTr="009D3E74">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696 156 272</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688 502 516,71</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266 640 665</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263 058 525,40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3 610 000</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3 023 355,70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83,7</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3 610 000</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3 023 355,70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83,7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44 157,00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44 157,00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98,1</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44 157,00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44 157,00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98,1</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44 157,00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44 157,00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98,1</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3 565 000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2 979 198,70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83,6</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3 565 000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2 979 198,70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83,6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2 775 000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2 469 368,69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89,0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2 775 000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2 469 368,69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89,0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2 713 000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2 407 426,56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88,7</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2 713 000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2 407 426,56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61 942,13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362 786,01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80,6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362 786,01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80,6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362 786,01</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80,6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190 000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147 044,00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77,4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190 000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147 044,00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77,4</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65 890 630</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63 898 620,90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97,0</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959 700</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829 971,87</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86,5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54 000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49 678,90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92,0</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54 000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49 678,90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54 000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49 678,90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92,0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54 000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49 678,90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92,0</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61 462 000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60 077 252,79</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40 756,85</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81,5</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8 401 750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7 690 146,89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91,5</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31 913,62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79,8</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5 324 200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5 270 187,55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11 192 100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10 983 129,33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36 533 950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36 124 945,79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8 843,23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88,4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8 843,23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88,4</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123 200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75 786,59</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61,5</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123 200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75 786,59</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61,5</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53 500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33 274,81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62,2</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53 500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33 274,81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62,2</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69 700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42 511,78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61,0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69 700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42 511,78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61,0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4 251 430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3 695 902,62</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86,9</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732 500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663 749,53</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90,6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2 682 400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2 334 476,42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87,0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836 530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697 676,67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83,4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732 500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663 749,53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90,6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732 500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663 749,53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90,6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12 496 779</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11 499 644,66</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92,0</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12 496 779</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11 499 644,66</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3 947 966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3 191 645,83</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80,8</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3 947 966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3 191 645,83</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80,8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1 548 400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1 430 634,80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92,4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1 548 400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1 430 634,80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92,4</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774 200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658 208,24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85,0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774 200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658 208,24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85,0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774 200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772 426,56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774 200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772 426,56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566 000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439 772,06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77,7</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566 000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439 772,06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77,7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39 666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39 665,84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39 666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39 665,84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1 173 100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663 787,69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56,6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1 173 100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663 787,69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56,6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46 690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46 690,00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46 690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46 690,00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46 690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46 690,00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46 690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46 690,00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183 710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180 833,40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183 710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180 833,40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98,4</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390 400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390 262,04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390 400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390 262,04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641 940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636 664,82</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641 940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636 664,82</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99,2</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lastRenderedPageBreak/>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472 200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470 461,16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472 200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470 461,16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169 740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166 203,66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169 740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166 203,66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97,9</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6 054 539</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5 924 384,25</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6 054 539</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5 924 384,25</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97,9</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1 318 239</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1 316 588,54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1 318 239</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1 316 588,54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1 580 000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1 538 096,58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1 580 000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1 538 096,58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97,3</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3 156 300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3 069 699,13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3 156 300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3 069 699,13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97,3</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1 852 334</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1 746 949,76</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94,3</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1 852 334</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1 746 949,76</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94,3</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1 139 834</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1 139 816,81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1 139 834</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1 139 816,81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712 500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607 132,95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712 500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607 132,95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85,2</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416 234 644</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414 624 346,89</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93 906 224</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93 482 225,44</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398 934 847</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398 275 811,19</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93 574 974</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93 151 685,16</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82 163 373</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82 068 724,79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16 318 226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16 256 152,22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65 868 746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65 836 171,17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23 599</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23 598,60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16 294 627</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16 232 553,62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16 294 627</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16 232 553,62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2 244 992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2 243 267,46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2 244 992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2 243 267,46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6 199 322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6 188 008,15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254 336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253 336,38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5 944 986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5 934 671,77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254 336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253 336,38</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254 336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253 336,38</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125 253 068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125 207 515,16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22 846 223</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22 839 516,57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102 410 453</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102 371 605,79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3 608</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3 607,20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22 842 615</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22 835 909,37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22 842 615</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22 835 909,37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76 365 158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76 311 661,31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19 835 230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19 828 245,22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56 529 928</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56 483 416,09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19 835 230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19 828 245,22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19 835 230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19 828 245,22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5 214 023</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5 212 972,78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1 764 555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1 764 224,33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227 545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227 538,98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1 537 010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1 536 685,35</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227 545</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227 538,98</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227 545</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227 538,98</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13 410 831</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13 407 551,40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5 776 870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5 770 175,39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5 776 870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5 770 175,39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4 608 894</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4 599 560,81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543 550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535 467,90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98,5</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280 992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280 992,00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1 570 000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1 569 934,56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1 570 000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1 569 934,56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492 967</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492 497,80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492 967</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492 497,80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99,9</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54 857 852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54 547 569,42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30 117 802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29 847 738,44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99,1</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24 740 050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24 699 830,98</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30 117 802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29 847 738,44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30 117 802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29 847 738,44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16 568 156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16 512 699,60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293 443</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240 146,74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81,8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16 274 713</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16 272 552,86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293 443</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240 146,74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81,8</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293 443</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240 146,74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81,8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297 629</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295 030,32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lastRenderedPageBreak/>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297 629</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295 030,32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1 866 165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1 803 425,91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1 075 652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1 061 110,35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790 513</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742 315,56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93,9</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1 075 652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1 061 110,35</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1 075 652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1 061 110,35</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17 299 797</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16 348 535,70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94,5</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331 250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330 540,28</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8 692 049</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8 691 936,67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16 800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16 799,28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16 800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16 799,28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736 268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728 852,80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314 450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313 741,00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99,8</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2 042 920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2 042 920,00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368 332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368 267,88</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483 729</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473 422,12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654 226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654 192,27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2 084 142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1 792 180,59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86,0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479 646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479 645,90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387 317</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160 844,62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41,5</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1 120 109</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1 061 230,62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94,7</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97 070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90 459,45</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93,2</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1 554 372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914 856,53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58,9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color w:val="FF1818"/>
                <w:sz w:val="12"/>
                <w:szCs w:val="12"/>
              </w:rPr>
            </w:pPr>
            <w:r w:rsidRPr="009D3E74">
              <w:rPr>
                <w:b/>
                <w:bCs/>
                <w:i/>
                <w:iCs/>
                <w:color w:val="FF1818"/>
                <w:sz w:val="12"/>
                <w:szCs w:val="12"/>
              </w:rPr>
              <w:t>-</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1 554 372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914 856,53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58,9</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color w:val="FF1818"/>
                <w:sz w:val="12"/>
                <w:szCs w:val="12"/>
              </w:rPr>
            </w:pPr>
            <w:r w:rsidRPr="009D3E74">
              <w:rPr>
                <w:color w:val="FF1818"/>
                <w:sz w:val="12"/>
                <w:szCs w:val="12"/>
              </w:rPr>
              <w:t>-</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666 959</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665 107,56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128 964 180</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127 703 989,30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99,0</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96 630 861</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96 119 303,97</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2 475 606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2 312 723,13</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93,4</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2 475 606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2 312 723,13</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93,4</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2 475 606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2 312 723,13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2 475 606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2 312 723,13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93,4</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2 475 606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2 312 723,13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2 475 606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2 312 723,13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93,4</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42 366 020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41 797 625,56</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15 394 801</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15 314 273,20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1 191 585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1 188 220,94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16 610 881</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16 180 478,22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13 624 464</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13 548 763,15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99,4</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14 613 431</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14 535 054,41</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3 737 223</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3 696 621,57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604 068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594 307,12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2 513 652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2 507 763,30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1 762 752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1 757 925,05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3 095 180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3 095 180,00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2 032 180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2 032 180,00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1 063 000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1 063 000,00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84 122 554</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83 593 640,61</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78 760 454</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78 492 307,64</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5 194 804</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4 936 441,87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73 893 042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73 757 163,42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73 893 042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73 757 163,42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4 708 998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4 579 542,77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4 708 998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4 579 542,77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97,3</w:t>
            </w:r>
          </w:p>
        </w:tc>
      </w:tr>
      <w:tr w:rsidR="009D3E74" w:rsidRPr="009D3E74" w:rsidTr="009D3E74">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325 710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320 492,55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158 414</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155 601,45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98,2</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lastRenderedPageBreak/>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16 805 296</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16 797 809,20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16 805 296</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16 797 809,20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1 431 000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1 423 522,20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1 431 000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1 423 522,20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1 431 000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1 423 522,20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1 431 000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1 423 522,20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15 304 296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15 304 296,00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15 304 296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15 304 296,00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5 068 000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5 068 000,00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5 068 000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5 068 000,00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Bielański Ośrodek Kultury</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5 068 000,00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10 236 296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10 236 296,00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10 236 296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10 236 296,00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Biblioteka Publiczna im. Stanisława Staszica w Dzielnicy Bielany</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10 236 296,00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70 000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69 991,00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70 000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69 991,00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69 991,00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69 991,00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11 846 438</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11 543 388,69</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97,4</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1 923 500</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1 894 853,19</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9 871 038</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9 596 898,26</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9 871 038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9 596 898,26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 </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1 975 400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1 946 490,43</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1 923 500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1 894 853,19</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894 900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888 072,19</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848 000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841 174,86</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99,2</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1 025 500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1 003 418,24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1 020 500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998 678,33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97,9</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Szkolenia i dokształcanie kadr kultury fizycznej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35 000,00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35 000,00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1 622 402</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1 569 194,44</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96,7</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1 622 402</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1 569 194,44</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96,7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1 247 092</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1 210 615,20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97,1</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1 247 092</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1 210 615,20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97,1</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1 101 591</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1 074 845,85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1 101 591</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1 074 845,85</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97,6</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389 991</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386 042,46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389 991</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386 042,46</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472 400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450 292,02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95,3</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472 400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450 292,02</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95,3</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239 200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238 511,37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239 200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238 511,37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10 501</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9 407,23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10 501</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9 407,23</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89,6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126 362,12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93,6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135 000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126 362,12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93,6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375 310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358 579,24</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95,5</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375 310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358 579,24</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95,5</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375 310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358 579,24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375 310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358 579,24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95,5</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38 293 305</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37 466 605,83</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38 293 305</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37 466 605,83</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62 725</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62 724,97</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62 725</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62 724,97</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62 725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62 724,97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62 725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62 724,97</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62 725</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62 724,97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100,0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37 425 760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36 607 124,82</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37 425 760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36 607 124,82</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32 078 872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31 616 585,30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32 078 872</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31 616 585,30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31 805 302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31 361 347,77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31 805 302</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31 361 347,77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273 570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255 237,53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93,3</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273 570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255 237,53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93,3</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5 346 888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4 990 539,52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5 346 888</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4 990 539,52</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93,3</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317 964</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299 285,49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94,1</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317 964</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299 285,49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94,1</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3 353 323</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3 061 041,99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91,3</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3 353 323</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3 061 041,99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91,3</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385 000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379 844,54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385 000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379 844,54</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98,7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53 148</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45 021,83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84,7</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53 148</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45 021,83</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84,7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82 700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74 794,97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90,4</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82 700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74 794,97</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90,4</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519 594</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516 290,01</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519 594</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516 290,01</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99,4</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33 409</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29 454,40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88,2</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33 409</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29 454,40</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88,2</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rPr>
                <w:sz w:val="12"/>
                <w:szCs w:val="12"/>
              </w:rPr>
            </w:pPr>
            <w:r w:rsidRPr="009D3E74">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601 750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584 806,29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601 750</w:t>
            </w:r>
          </w:p>
        </w:tc>
        <w:tc>
          <w:tcPr>
            <w:tcW w:w="658"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584 806,29</w:t>
            </w:r>
          </w:p>
        </w:tc>
        <w:tc>
          <w:tcPr>
            <w:tcW w:w="499"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right"/>
              <w:rPr>
                <w:sz w:val="12"/>
                <w:szCs w:val="12"/>
              </w:rPr>
            </w:pPr>
            <w:r w:rsidRPr="009D3E74">
              <w:rPr>
                <w:sz w:val="12"/>
                <w:szCs w:val="12"/>
              </w:rPr>
              <w:t>97,2</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804 820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796 756,04</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804 820</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796 756,04</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99,0</w:t>
            </w:r>
          </w:p>
        </w:tc>
      </w:tr>
      <w:tr w:rsidR="009D3E74" w:rsidRPr="009D3E74" w:rsidTr="009D3E7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784 820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779 388,44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784 820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779 388,44</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99,3</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17 367,60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86,8</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17 367,60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86,8</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lastRenderedPageBreak/>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392 598</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375 561,10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95,7</w:t>
            </w:r>
          </w:p>
        </w:tc>
        <w:tc>
          <w:tcPr>
            <w:tcW w:w="556"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392 598</w:t>
            </w:r>
          </w:p>
        </w:tc>
        <w:tc>
          <w:tcPr>
            <w:tcW w:w="658"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375 561,10</w:t>
            </w:r>
          </w:p>
        </w:tc>
        <w:tc>
          <w:tcPr>
            <w:tcW w:w="499"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386 382</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369 448,00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95,6</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386 382</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369 448,00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95,6</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385 895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369 448,00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385 895</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369 448,00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95,7</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487</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487</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w:t>
            </w:r>
          </w:p>
        </w:tc>
      </w:tr>
      <w:tr w:rsidR="009D3E74" w:rsidRPr="009D3E74" w:rsidTr="009D3E7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sz w:val="12"/>
                <w:szCs w:val="12"/>
              </w:rPr>
            </w:pPr>
            <w:r w:rsidRPr="009D3E74">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6 216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6 113,10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6 216</w:t>
            </w:r>
          </w:p>
        </w:tc>
        <w:tc>
          <w:tcPr>
            <w:tcW w:w="658"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6 113,10</w:t>
            </w:r>
          </w:p>
        </w:tc>
        <w:tc>
          <w:tcPr>
            <w:tcW w:w="499"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98,3</w:t>
            </w:r>
          </w:p>
        </w:tc>
      </w:tr>
      <w:tr w:rsidR="009D3E74" w:rsidRPr="009D3E74" w:rsidTr="009D3E7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i/>
                <w:iCs/>
                <w:sz w:val="12"/>
                <w:szCs w:val="12"/>
              </w:rPr>
            </w:pPr>
            <w:r w:rsidRPr="009D3E74">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6 216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6 113,10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6 216</w:t>
            </w:r>
          </w:p>
        </w:tc>
        <w:tc>
          <w:tcPr>
            <w:tcW w:w="658"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6 113,10</w:t>
            </w:r>
          </w:p>
        </w:tc>
        <w:tc>
          <w:tcPr>
            <w:tcW w:w="499"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98,3</w:t>
            </w:r>
          </w:p>
        </w:tc>
      </w:tr>
    </w:tbl>
    <w:p w:rsidR="0037493B" w:rsidRDefault="0037493B" w:rsidP="00542DFC">
      <w:pPr>
        <w:rPr>
          <w:sz w:val="16"/>
          <w:szCs w:val="16"/>
        </w:rPr>
      </w:pPr>
    </w:p>
    <w:p w:rsidR="0037493B" w:rsidRPr="00FA7CCC" w:rsidRDefault="0037493B" w:rsidP="00542DFC">
      <w:pPr>
        <w:rPr>
          <w:sz w:val="16"/>
          <w:szCs w:val="16"/>
        </w:rPr>
      </w:pPr>
    </w:p>
    <w:p w:rsidR="007424AD" w:rsidRDefault="007424AD" w:rsidP="00542DFC">
      <w:pPr>
        <w:sectPr w:rsidR="007424AD" w:rsidSect="00002B42">
          <w:footerReference w:type="default" r:id="rId16"/>
          <w:type w:val="oddPage"/>
          <w:pgSz w:w="11906" w:h="16838"/>
          <w:pgMar w:top="1417" w:right="1417" w:bottom="1417" w:left="1417" w:header="708" w:footer="708" w:gutter="0"/>
          <w:cols w:space="708"/>
          <w:docGrid w:linePitch="360"/>
        </w:sectPr>
      </w:pPr>
    </w:p>
    <w:p w:rsidR="00002B42" w:rsidRDefault="002179A1" w:rsidP="00430CAE">
      <w:pPr>
        <w:pStyle w:val="Nagwek2"/>
      </w:pPr>
      <w:bookmarkStart w:id="46" w:name="_Toc98243751"/>
      <w:r>
        <w:lastRenderedPageBreak/>
        <w:t>3</w:t>
      </w:r>
      <w:r w:rsidR="00002B42">
        <w:t>.3.</w:t>
      </w:r>
      <w:r w:rsidR="00002B42">
        <w:tab/>
        <w:t>Wydatki inwestycyjne w układzie zadań</w:t>
      </w:r>
      <w:bookmarkEnd w:id="4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9D3E74" w:rsidRPr="009D3E74" w:rsidTr="009D3E74">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D3E74" w:rsidRPr="009D3E74" w:rsidRDefault="009D3E74" w:rsidP="009D3E74">
            <w:pPr>
              <w:spacing w:line="240" w:lineRule="auto"/>
              <w:jc w:val="center"/>
              <w:rPr>
                <w:b/>
                <w:bCs/>
                <w:sz w:val="14"/>
                <w:szCs w:val="14"/>
              </w:rPr>
            </w:pPr>
            <w:r w:rsidRPr="009D3E74">
              <w:rPr>
                <w:b/>
                <w:bCs/>
                <w:sz w:val="14"/>
                <w:szCs w:val="14"/>
              </w:rPr>
              <w:t xml:space="preserve">Wskaźnik % </w:t>
            </w:r>
            <w:r w:rsidRPr="009D3E74">
              <w:rPr>
                <w:b/>
                <w:bCs/>
                <w:sz w:val="14"/>
                <w:szCs w:val="14"/>
              </w:rPr>
              <w:br/>
              <w:t>(kol. 3/2)</w:t>
            </w:r>
          </w:p>
        </w:tc>
      </w:tr>
      <w:tr w:rsidR="009D3E74" w:rsidRPr="009D3E74" w:rsidTr="009D3E74">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9D3E74" w:rsidRPr="009D3E74" w:rsidRDefault="009D3E74" w:rsidP="009D3E74">
            <w:pPr>
              <w:spacing w:line="240" w:lineRule="auto"/>
              <w:jc w:val="center"/>
              <w:rPr>
                <w:sz w:val="12"/>
                <w:szCs w:val="12"/>
              </w:rPr>
            </w:pPr>
            <w:r w:rsidRPr="009D3E74">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9D3E74" w:rsidRPr="009D3E74" w:rsidRDefault="009D3E74" w:rsidP="009D3E74">
            <w:pPr>
              <w:spacing w:line="240" w:lineRule="auto"/>
              <w:jc w:val="center"/>
              <w:rPr>
                <w:sz w:val="12"/>
                <w:szCs w:val="12"/>
              </w:rPr>
            </w:pPr>
            <w:r w:rsidRPr="009D3E74">
              <w:rPr>
                <w:sz w:val="12"/>
                <w:szCs w:val="12"/>
              </w:rPr>
              <w:t>4</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ind w:firstLineChars="200" w:firstLine="240"/>
              <w:rPr>
                <w:b/>
                <w:bCs/>
                <w:sz w:val="12"/>
                <w:szCs w:val="12"/>
              </w:rPr>
            </w:pPr>
            <w:r w:rsidRPr="009D3E74">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39 895 927</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36 815 824,46</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92,3</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2 923 779</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2 801 559,11</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95,8</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2 923 779</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2 801 559,11</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95,8</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Przebudowa ul. Gajcego na odcinku od ul. Wrzeciono w kierunku Przedszkola nr 272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300 000,00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Doświetlenie przejść dla pieszych na ulicach: Wolumen, Wergiliusza, Przybyszewskiego, Bogusławskiego, Kwitnącej, Wrzeciono, Kochanowskiego, Staffa i Balcerzaka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326 086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317 993,85</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97,5</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Zaparkuj swój rower</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44 692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44 691,06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Doświetlenie przejść dla pieszych na ulicach: Aspekt, Brązownicza, Conrada, Schroegera, Fontany, Żeromskiego, Twardowska, Galla Anonima, Kochanowskiego, Staffa, Wrzeciono, Lindego, Esej, Kwitnąca, Księżycowa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704 000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703 728,20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Przebudowa ul. Doryckiej</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92 127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92 127,00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Regulacja stanu prawnego gruntu pod budowę drogi gminnej ul. Głowackiego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341 298</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341 298,00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Przebudowa ul. Staffa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984 000,00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98,4</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Regulacja stanu prawnego gruntu pod budowę odcinków dróg gminnych  4 KD-L i 16 KD-L-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115 576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17 721,00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15,3</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3 490 598</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3 263 403,61</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93,5</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55 000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0,0</w:t>
            </w:r>
          </w:p>
        </w:tc>
      </w:tr>
      <w:tr w:rsidR="009D3E74" w:rsidRPr="009D3E74" w:rsidTr="009D3E7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Wykonanie instalacji fotowoltaicznej wraz z magazynami energii na nieruchomościach zarządzanych przez Zakład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55 000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3 435 598</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3 263 403,61</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95,0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budynku przy ul. Broniewskiego 56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2 284 130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2 113 557,80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92,5</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Rewitalizacja terenu wraz z zielenią pod targowisko  przy ul. Broniewskiego</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78 401</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78 400,20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Adaptacja budynku przy ul. Kasprowicza 14 na potrzeby instytucji kulturalnych - pawilon z przeznaczeniem  na  działalność  artystyczną</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73 067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73 066,21</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podwórek administrowanych przez Zakład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998 379,40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99,8</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6 750 200</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6 242 409,59</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92,5</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640 000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634 672,76</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99,2</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Realizacja projektu "Skwer przy ul. Lekkiej"</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59 990,00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Oświetlenie Piechotkowa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494 782,76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Wykonanie zadaszenia sceny w Parku Herberta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79 900,00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6 110 200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5 607 736,83</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91,8</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Budowa placów zabaw w osiedlu Chomiczówka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240 000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240 000,00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Wielopokoleniowa strefa rekreacji przy ul. Frygijskiej</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1 940 000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1 939 087,23</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Aleje parkowe i zielone skwery Bielan - nowe chodniki zamiast przedeptów wraz z obsadzeniem ich szpalerami dużych drzew</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191 000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158 700,00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83,1</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Stacje do zbiórki elektroodpadów na Bielanach</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677 800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677 800,00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Plac zabaw na ul. Kochanowskiego 22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1 861 400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1 861 400,00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placu zabaw i budowa boisk  przy ul. Opalin</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499 999,60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Skwer Marymonciak</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30 750,00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6,2</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Plac zabaw dla dzieci niedowidzących na Słodowcu</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200 000,00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23 421 988</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21 234 820,26</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90,7</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23 421 988</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21 234 820,26</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90,7</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Zakupy inwestycyjne dla placówek wychowania pozaszkolnego</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29 999,70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Zakupy inwestycyjne dla poradni psychologiczno - pedagogicznych</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18 000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17 949,99</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Rozbudowa części sportowej  budynku Liceum Ogólnokształcącego nr CXXII przy ul. Staffa 3/5</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1 408 596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1 408 596,00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Rozbudowa infrastruktury żłobkowej i przedszkolnej przy ul. Klaudyny</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2 876 376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2 866 630,40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Szkoły Filialnej przy ul. Arkuszowej 202 Szkoły Podstawowej nr 273 przy ul. Balcerzaka 1</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3 500 000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3 500 000,00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i rozbudowa budynku Przedszkola nr 422 przy ul. Brązowniczej 17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3 500 000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3 500 000,00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Budowa placu zabaw przy budynku Przedszkola nr 341 przy  ul.  Wergiliusza 15</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428 470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428 413,56</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lastRenderedPageBreak/>
              <w:t>Modernizacja Przedszkola nr 409 przy ul. Tołstoja 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3 729 000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1 559 000,00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41,8</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boiska przy Zespole Szkół nr 10 przy ul. Perzyńskiego 10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1 244 527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1 244 526,82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Szkoły Podstawowej nr 214 przy ul. Fontany 1</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3 260 182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3 258 867,02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Wymiana nawierzchni boisk w Liceum Ogólnokształcącym nr  XLI  przy ul. Kiwerskiej 3</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589 000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589 000,00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Renowacja ogrodzenia wokół Młodzieżowego Domu Kultury przy ul. Cegłowskiej</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499 999,77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sali gimnastycznej w Szkole Podstawowej nr 223 przy ul. Kasprowicza 107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588 680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588 680,00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budynku Zespołu Szkół nr 18 przy ul. Żeromskiego 81</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Szkoły Podstawowej nr 223 przy  ul.  Kasprowicza 107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29 520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29 520,00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Budowa hali pneumatycznej przy Szkole Podstawowej nr 187 przy ul. Staffa 21</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1 169 637</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1 163 637,00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Przebudowa placu zabaw w Przedszkolu nr 409 przy ul. Tołstoja 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3 026 352</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3 013 525,20</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99,6</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3 026 352</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3 013 525,20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99,6</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78 500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78 302,08</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99,7</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Budowa żłobka  przy ul. Bogusławskiego</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708 602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696 984,43</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98,4</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dachu budynku Ośrodka Pomocy Społecznej przy ul. S. Przybyszewskiego 80/82</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134 000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133 981,50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Rozbudowa infrastruktury żłobkowej i przedszkolnej przy ul. Klaudyny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1 330 550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1 330 450,70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placu zabaw wraz z ogrodzeniem na terenie żłobka  przy ul. Klaudyny</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Wyposażenie budynku przy ul. Broniewskiego 56 na potrzeby utworzenia Dziennego Domu Seniora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674 700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673 806,49</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99,9</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93 010</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70 106,69</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75,4</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93 010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70 106,69</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75,4</w:t>
            </w:r>
          </w:p>
        </w:tc>
      </w:tr>
      <w:tr w:rsidR="009D3E74" w:rsidRPr="009D3E74" w:rsidTr="009D3E7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Modernizacja systemu ogrzewania hali pneumatycznej nad boiskiem piłkarskim w kompleksie boisk wielofunkcyjnych SYRENKA w Parku Olszyna</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33 010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10 412,59</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31,5</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Instalacja paneli fotowoltaicznych na budynkach Centrum Rekreacyjno-Sportowego</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59 694,10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99,5</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D3E74" w:rsidRPr="009D3E74" w:rsidRDefault="009D3E74" w:rsidP="009D3E74">
            <w:pPr>
              <w:spacing w:line="240" w:lineRule="auto"/>
              <w:rPr>
                <w:b/>
                <w:bCs/>
                <w:sz w:val="12"/>
                <w:szCs w:val="12"/>
              </w:rPr>
            </w:pPr>
            <w:r w:rsidRPr="009D3E74">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190 000</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190 000,00</w:t>
            </w:r>
          </w:p>
        </w:tc>
        <w:tc>
          <w:tcPr>
            <w:tcW w:w="740" w:type="pct"/>
            <w:tcBorders>
              <w:top w:val="nil"/>
              <w:left w:val="nil"/>
              <w:bottom w:val="single" w:sz="4" w:space="0" w:color="auto"/>
              <w:right w:val="single" w:sz="4" w:space="0" w:color="auto"/>
            </w:tcBorders>
            <w:shd w:val="clear" w:color="000000" w:fill="B6D9E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r w:rsidR="009D3E74" w:rsidRPr="009D3E74" w:rsidTr="009D3E7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D3E74" w:rsidRPr="009D3E74" w:rsidRDefault="009D3E74" w:rsidP="009D3E74">
            <w:pPr>
              <w:spacing w:line="240" w:lineRule="auto"/>
              <w:rPr>
                <w:b/>
                <w:bCs/>
                <w:i/>
                <w:iCs/>
                <w:sz w:val="12"/>
                <w:szCs w:val="12"/>
              </w:rPr>
            </w:pPr>
            <w:r w:rsidRPr="009D3E74">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190 000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190 000,00</w:t>
            </w:r>
          </w:p>
        </w:tc>
        <w:tc>
          <w:tcPr>
            <w:tcW w:w="740" w:type="pct"/>
            <w:tcBorders>
              <w:top w:val="nil"/>
              <w:left w:val="nil"/>
              <w:bottom w:val="single" w:sz="4" w:space="0" w:color="auto"/>
              <w:right w:val="single" w:sz="4" w:space="0" w:color="auto"/>
            </w:tcBorders>
            <w:shd w:val="clear" w:color="000000" w:fill="D5E3F2"/>
            <w:noWrap/>
            <w:vAlign w:val="center"/>
            <w:hideMark/>
          </w:tcPr>
          <w:p w:rsidR="009D3E74" w:rsidRPr="009D3E74" w:rsidRDefault="009D3E74" w:rsidP="009D3E74">
            <w:pPr>
              <w:spacing w:line="240" w:lineRule="auto"/>
              <w:jc w:val="right"/>
              <w:rPr>
                <w:b/>
                <w:bCs/>
                <w:i/>
                <w:iCs/>
                <w:sz w:val="12"/>
                <w:szCs w:val="12"/>
              </w:rPr>
            </w:pPr>
            <w:r w:rsidRPr="009D3E74">
              <w:rPr>
                <w:b/>
                <w:bCs/>
                <w:i/>
                <w:iCs/>
                <w:sz w:val="12"/>
                <w:szCs w:val="12"/>
              </w:rPr>
              <w:t>100,0</w:t>
            </w:r>
          </w:p>
        </w:tc>
      </w:tr>
      <w:tr w:rsidR="009D3E74" w:rsidRPr="009D3E74" w:rsidTr="009D3E7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D3E74" w:rsidRPr="009D3E74" w:rsidRDefault="009D3E74" w:rsidP="009D3E74">
            <w:pPr>
              <w:spacing w:line="240" w:lineRule="auto"/>
              <w:rPr>
                <w:b/>
                <w:bCs/>
                <w:sz w:val="12"/>
                <w:szCs w:val="12"/>
              </w:rPr>
            </w:pPr>
            <w:r w:rsidRPr="009D3E74">
              <w:rPr>
                <w:b/>
                <w:bCs/>
                <w:sz w:val="12"/>
                <w:szCs w:val="12"/>
              </w:rPr>
              <w:t>Zakupy na potrzeby Delegatury Biura Administracji i Spraw Obywatelskich</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190 000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190 000,00</w:t>
            </w:r>
          </w:p>
        </w:tc>
        <w:tc>
          <w:tcPr>
            <w:tcW w:w="740" w:type="pct"/>
            <w:tcBorders>
              <w:top w:val="nil"/>
              <w:left w:val="nil"/>
              <w:bottom w:val="single" w:sz="4" w:space="0" w:color="auto"/>
              <w:right w:val="single" w:sz="4" w:space="0" w:color="auto"/>
            </w:tcBorders>
            <w:shd w:val="clear" w:color="000000" w:fill="EAF1F6"/>
            <w:noWrap/>
            <w:vAlign w:val="center"/>
            <w:hideMark/>
          </w:tcPr>
          <w:p w:rsidR="009D3E74" w:rsidRPr="009D3E74" w:rsidRDefault="009D3E74" w:rsidP="009D3E74">
            <w:pPr>
              <w:spacing w:line="240" w:lineRule="auto"/>
              <w:jc w:val="right"/>
              <w:rPr>
                <w:b/>
                <w:bCs/>
                <w:sz w:val="12"/>
                <w:szCs w:val="12"/>
              </w:rPr>
            </w:pPr>
            <w:r w:rsidRPr="009D3E74">
              <w:rPr>
                <w:b/>
                <w:bCs/>
                <w:sz w:val="12"/>
                <w:szCs w:val="12"/>
              </w:rPr>
              <w:t>100,0</w:t>
            </w:r>
          </w:p>
        </w:tc>
      </w:tr>
    </w:tbl>
    <w:p w:rsidR="00542DFC" w:rsidRDefault="00542DFC"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Pr="00542DFC" w:rsidRDefault="002179A1" w:rsidP="00542DFC">
      <w:pPr>
        <w:pStyle w:val="Nagwek1"/>
        <w:spacing w:before="11000"/>
      </w:pPr>
      <w:bookmarkStart w:id="47" w:name="_Toc98243752"/>
      <w:r w:rsidRPr="00542DFC">
        <w:lastRenderedPageBreak/>
        <w:t>4</w:t>
      </w:r>
      <w:r w:rsidR="00002B42" w:rsidRPr="00542DFC">
        <w:t>.</w:t>
      </w:r>
      <w:r w:rsidR="00002B42" w:rsidRPr="00542DFC">
        <w:tab/>
        <w:t>OBJAŚNIENIA W UKŁADZIE ZADAŃ</w:t>
      </w:r>
      <w:bookmarkEnd w:id="47"/>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Pr="003C313C" w:rsidRDefault="00002B42" w:rsidP="00002B42">
      <w:pPr>
        <w:rPr>
          <w:sz w:val="4"/>
          <w:szCs w:val="4"/>
        </w:rPr>
      </w:pPr>
    </w:p>
    <w:p w:rsidR="00002B42" w:rsidRDefault="00002B42" w:rsidP="002179A1">
      <w:pPr>
        <w:pStyle w:val="Nagwek2"/>
        <w:numPr>
          <w:ilvl w:val="1"/>
          <w:numId w:val="5"/>
        </w:numPr>
        <w:tabs>
          <w:tab w:val="left" w:pos="1985"/>
        </w:tabs>
      </w:pPr>
      <w:bookmarkStart w:id="48" w:name="_Toc98243753"/>
      <w:r>
        <w:t>Dochody</w:t>
      </w:r>
      <w:bookmarkEnd w:id="48"/>
      <w:r>
        <w:t xml:space="preserve"> </w:t>
      </w:r>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PLAN</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WYKONANIE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 xml:space="preserve">WSKAŹNIK </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738" w:type="pct"/>
            <w:gridSpan w:val="2"/>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DZIELNICY OGÓŁEM</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141 518 407</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146 220 478,20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103,3%</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100,00%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1.</w:t>
            </w: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BIEŻĄCE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86 656 605</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79 950 893,07</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92,3%</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61,23%</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54,68%</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Inne opłaty pobierane na podstawie odrębnych ustaw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1 362 000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642 884,01</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47,2%</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1,57%</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0,80%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 xml:space="preserve">Dochody z mienia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48 127 300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45 601 240,78</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94,8%</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55,54%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57,04%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Pozostałe dochody</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37 167 305</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33 706 768,28</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90,7%</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42,89%</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42,16%</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2.</w:t>
            </w: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54 861 802</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66 269 585,13</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120,8%</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38,77%</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45,32%</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 tym:</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Dochody własne majątkowe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53 904 928</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65 312 711,13</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121,2%</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98,26%</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98,56%</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Dotacje celowe, środki z Unii Europejskiej i z innych źródeł otrzymane na inwestycje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956 874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956 874,00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100,0%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1,74%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1,44%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bl>
    <w:p w:rsidR="00EA4D34" w:rsidRDefault="00EA4D34" w:rsidP="00542DFC"/>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1F1F56" w:rsidRPr="001F1F56" w:rsidTr="001F1F56">
        <w:trPr>
          <w:trHeight w:val="85"/>
          <w:tblHeader/>
        </w:trPr>
        <w:tc>
          <w:tcPr>
            <w:tcW w:w="222" w:type="pct"/>
            <w:tcBorders>
              <w:top w:val="nil"/>
              <w:left w:val="nil"/>
              <w:bottom w:val="nil"/>
              <w:right w:val="nil"/>
            </w:tcBorders>
            <w:shd w:val="clear" w:color="C0C0C0" w:fill="95B3D7"/>
            <w:noWrap/>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LP.</w:t>
            </w:r>
          </w:p>
        </w:tc>
        <w:tc>
          <w:tcPr>
            <w:tcW w:w="2517" w:type="pct"/>
            <w:tcBorders>
              <w:top w:val="nil"/>
              <w:left w:val="nil"/>
              <w:bottom w:val="nil"/>
              <w:right w:val="nil"/>
            </w:tcBorders>
            <w:shd w:val="clear" w:color="C0C0C0" w:fill="95B3D7"/>
            <w:noWrap/>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WYSZCZEGÓLNIENIE</w:t>
            </w:r>
          </w:p>
        </w:tc>
        <w:tc>
          <w:tcPr>
            <w:tcW w:w="754" w:type="pct"/>
            <w:tcBorders>
              <w:top w:val="nil"/>
              <w:left w:val="nil"/>
              <w:bottom w:val="nil"/>
              <w:right w:val="nil"/>
            </w:tcBorders>
            <w:shd w:val="clear" w:color="C0C0C0" w:fill="95B3D7"/>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 xml:space="preserve">PLAN </w:t>
            </w:r>
          </w:p>
        </w:tc>
        <w:tc>
          <w:tcPr>
            <w:tcW w:w="754" w:type="pct"/>
            <w:tcBorders>
              <w:top w:val="nil"/>
              <w:left w:val="nil"/>
              <w:bottom w:val="nil"/>
              <w:right w:val="nil"/>
            </w:tcBorders>
            <w:shd w:val="clear" w:color="C0C0C0" w:fill="95B3D7"/>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WYKONANIE</w:t>
            </w:r>
          </w:p>
        </w:tc>
        <w:tc>
          <w:tcPr>
            <w:tcW w:w="753" w:type="pct"/>
            <w:tcBorders>
              <w:top w:val="nil"/>
              <w:left w:val="nil"/>
              <w:bottom w:val="nil"/>
              <w:right w:val="nil"/>
            </w:tcBorders>
            <w:shd w:val="clear" w:color="C0C0C0" w:fill="95B3D7"/>
            <w:noWrap/>
            <w:vAlign w:val="center"/>
            <w:hideMark/>
          </w:tcPr>
          <w:p w:rsidR="001F1F56" w:rsidRPr="001F1F56" w:rsidRDefault="001F1F56" w:rsidP="001F1F56">
            <w:pPr>
              <w:spacing w:line="240" w:lineRule="auto"/>
              <w:jc w:val="center"/>
              <w:rPr>
                <w:rFonts w:ascii="Arial CE" w:hAnsi="Arial CE" w:cs="Arial CE"/>
                <w:b/>
                <w:bCs/>
                <w:sz w:val="14"/>
                <w:szCs w:val="14"/>
              </w:rPr>
            </w:pPr>
            <w:r w:rsidRPr="001F1F56">
              <w:rPr>
                <w:rFonts w:ascii="Arial CE" w:hAnsi="Arial CE" w:cs="Arial CE"/>
                <w:b/>
                <w:bCs/>
                <w:sz w:val="14"/>
                <w:szCs w:val="14"/>
              </w:rPr>
              <w:t xml:space="preserve">WSKAŹNIK </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739" w:type="pct"/>
            <w:gridSpan w:val="2"/>
            <w:tcBorders>
              <w:top w:val="nil"/>
              <w:left w:val="nil"/>
              <w:bottom w:val="nil"/>
              <w:right w:val="nil"/>
            </w:tcBorders>
            <w:shd w:val="clear" w:color="C0C0C0" w:fill="DCE6F1"/>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DZIELNICY OGÓŁEM</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141 518 407</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146 220 478,20</w:t>
            </w:r>
          </w:p>
        </w:tc>
        <w:tc>
          <w:tcPr>
            <w:tcW w:w="753"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103,3%</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739" w:type="pct"/>
            <w:gridSpan w:val="2"/>
            <w:tcBorders>
              <w:top w:val="nil"/>
              <w:left w:val="nil"/>
              <w:bottom w:val="nil"/>
              <w:right w:val="nil"/>
            </w:tcBorders>
            <w:shd w:val="clear" w:color="C0C0C0" w:fill="DCE6F1"/>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BIEŻĄCE</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86 656 605</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79 950 893,07</w:t>
            </w:r>
          </w:p>
        </w:tc>
        <w:tc>
          <w:tcPr>
            <w:tcW w:w="753"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92,3%</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61,23%</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54,68%</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739" w:type="pct"/>
            <w:gridSpan w:val="2"/>
            <w:tcBorders>
              <w:top w:val="nil"/>
              <w:left w:val="nil"/>
              <w:bottom w:val="nil"/>
              <w:right w:val="nil"/>
            </w:tcBorders>
            <w:shd w:val="clear" w:color="C0C0C0" w:fill="DCE6F1"/>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WŁASNE BIEŻĄCE</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86 656 605</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79 950 893,07</w:t>
            </w:r>
          </w:p>
        </w:tc>
        <w:tc>
          <w:tcPr>
            <w:tcW w:w="753"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92,3%</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100,00%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100,00%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I</w:t>
            </w:r>
          </w:p>
        </w:tc>
        <w:tc>
          <w:tcPr>
            <w:tcW w:w="2517" w:type="pct"/>
            <w:tcBorders>
              <w:top w:val="nil"/>
              <w:left w:val="nil"/>
              <w:bottom w:val="nil"/>
              <w:right w:val="nil"/>
            </w:tcBorders>
            <w:shd w:val="clear" w:color="C0C0C0" w:fill="EAF2F6"/>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Inne opłaty pobierane na podstawie odrębnych ustaw</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1 362 000</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642 884,01</w:t>
            </w:r>
          </w:p>
        </w:tc>
        <w:tc>
          <w:tcPr>
            <w:tcW w:w="753"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47,2%</w:t>
            </w:r>
          </w:p>
        </w:tc>
      </w:tr>
      <w:tr w:rsidR="001F1F56" w:rsidRPr="001F1F56" w:rsidTr="001F1F56">
        <w:trPr>
          <w:trHeight w:val="85"/>
        </w:trPr>
        <w:tc>
          <w:tcPr>
            <w:tcW w:w="222"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1,57%</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0,80%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Opłaty adiacenckie</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19 033,87</w:t>
            </w:r>
          </w:p>
        </w:tc>
        <w:tc>
          <w:tcPr>
            <w:tcW w:w="753"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1F1F56">
              <w:rPr>
                <w:rFonts w:ascii="Arial CE" w:hAnsi="Arial CE" w:cs="Arial CE"/>
                <w:sz w:val="12"/>
                <w:szCs w:val="12"/>
              </w:rPr>
              <w:br/>
            </w:r>
            <w:r w:rsidRPr="001F1F56">
              <w:rPr>
                <w:rFonts w:ascii="Arial CE" w:hAnsi="Arial CE" w:cs="Arial CE"/>
                <w:sz w:val="12"/>
                <w:szCs w:val="12"/>
              </w:rPr>
              <w:br/>
              <w:t xml:space="preserve">Wysokość stawki procentowej opłaty adiacenckiej w m.st. Warszawa wynosi 30% różnicy wartości nieruchomości w wyniku jej podziału. </w:t>
            </w:r>
            <w:r w:rsidRPr="001F1F56">
              <w:rPr>
                <w:rFonts w:ascii="Arial CE" w:hAnsi="Arial CE" w:cs="Arial CE"/>
                <w:sz w:val="12"/>
                <w:szCs w:val="12"/>
              </w:rPr>
              <w:br/>
            </w:r>
            <w:r w:rsidRPr="001F1F56">
              <w:rPr>
                <w:rFonts w:ascii="Arial CE" w:hAnsi="Arial CE" w:cs="Arial CE"/>
                <w:sz w:val="12"/>
                <w:szCs w:val="12"/>
              </w:rPr>
              <w:br/>
              <w:t>Opłata adiacencka ustalana jest na podstawie decyzji administracyjnej.</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 okresie sprawozdawczym nie wydano żadnej decyzji ustalającej opłatę adiacencką z tytułu podziału nieruchomości.</w:t>
            </w:r>
            <w:r w:rsidRPr="001F1F56">
              <w:rPr>
                <w:rFonts w:ascii="Arial CE" w:hAnsi="Arial CE" w:cs="Arial CE"/>
                <w:sz w:val="12"/>
                <w:szCs w:val="12"/>
              </w:rPr>
              <w:br/>
              <w:t>Uzyskane wpływy wynikają z decyzji wydanych w latach poprzednich.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Opłaty za zajęcie pasa drogowego</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1 362 000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623 850,14</w:t>
            </w:r>
          </w:p>
        </w:tc>
        <w:tc>
          <w:tcPr>
            <w:tcW w:w="753"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45,8%</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umieszczenie urządzeń infrastruktury technicznej</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370 880,05</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prowadzenie robót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189 189,87</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umieszczenie obiektu budowlanego</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30 910,91</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opłaty za zajęcie pasa drogowego na prawach wyłączności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15 544,98</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handel okolicznościowy/obwoźny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12 596,05</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umieszczenie reklamy</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4 728,28</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Poziom realizacji planu dochodów wynika z: </w:t>
            </w:r>
            <w:r w:rsidRPr="001F1F56">
              <w:rPr>
                <w:rFonts w:ascii="Arial CE" w:hAnsi="Arial CE" w:cs="Arial CE"/>
                <w:sz w:val="12"/>
                <w:szCs w:val="12"/>
              </w:rPr>
              <w:br/>
              <w:t>1.mniejszej od planowanej liczby złożonych wniosków i wydanych decyzji (z planowanych 620 do 330  decyzji)</w:t>
            </w:r>
            <w:r w:rsidRPr="001F1F56">
              <w:rPr>
                <w:rFonts w:ascii="Arial CE" w:hAnsi="Arial CE" w:cs="Arial CE"/>
                <w:sz w:val="12"/>
                <w:szCs w:val="12"/>
              </w:rPr>
              <w:br/>
              <w:t>2. prowadzonych robót w pasie drogowym w zakresie budowy wodociągów, kanalizacji, przyłączy w mniejszym zakresie niż planowano.</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II</w:t>
            </w:r>
          </w:p>
        </w:tc>
        <w:tc>
          <w:tcPr>
            <w:tcW w:w="2517" w:type="pct"/>
            <w:tcBorders>
              <w:top w:val="nil"/>
              <w:left w:val="nil"/>
              <w:bottom w:val="nil"/>
              <w:right w:val="nil"/>
            </w:tcBorders>
            <w:shd w:val="clear" w:color="C0C0C0" w:fill="EAF2F6"/>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z mienia (100%)</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48 127 300</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45 601 240,78</w:t>
            </w:r>
          </w:p>
        </w:tc>
        <w:tc>
          <w:tcPr>
            <w:tcW w:w="753"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94,8%</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55,54%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57,04%</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Opłaty za użytkowanie wieczyste nieruchomości</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10 700 000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9 822 006,51</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91,8%</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Na opłaty z tytułu użytkowania wieczystego składają się:</w:t>
            </w:r>
            <w:r w:rsidRPr="001F1F56">
              <w:rPr>
                <w:rFonts w:ascii="Arial CE" w:hAnsi="Arial CE" w:cs="Arial CE"/>
                <w:sz w:val="12"/>
                <w:szCs w:val="12"/>
              </w:rPr>
              <w:br/>
              <w:t xml:space="preserve">   1. pierwsze opłaty za oddanie w użytkowanie wieczyste</w:t>
            </w:r>
            <w:r w:rsidRPr="001F1F56">
              <w:rPr>
                <w:rFonts w:ascii="Arial CE" w:hAnsi="Arial CE" w:cs="Arial CE"/>
                <w:sz w:val="12"/>
                <w:szCs w:val="12"/>
              </w:rPr>
              <w:br/>
              <w:t xml:space="preserve">   2. opłaty roczne za użytkowanie wieczyste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color w:val="000000"/>
                <w:sz w:val="12"/>
                <w:szCs w:val="12"/>
              </w:rPr>
            </w:pPr>
            <w:r w:rsidRPr="001F1F56">
              <w:rPr>
                <w:rFonts w:ascii="Arial CE" w:hAnsi="Arial CE" w:cs="Arial CE"/>
                <w:color w:val="000000"/>
                <w:sz w:val="12"/>
                <w:szCs w:val="12"/>
              </w:rPr>
              <w:t>Pierwsza opłata za oddanie w użytkowanie wieczyste</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24 347,89</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realizacji dochodu z pierwszej opłaty wynika z przekazania w użytkowanie wieczyste gruntów przy: ul. Wóycickiego 1/3 o powierzchni 8303 m2 na rzecz Uniwersytetu Kardynała Stefana Wyszyńskiego oraz ul. Wrzeciono 2A o pow. 19 m2 na rzecz osób fizycznych.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Opłaty roczne za użytkowanie wieczyste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10 700 000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9 797 658,62</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91,6%</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Dochody z tytułu użytkowania wieczystego nieruchomości pozyskano z opłat rocznych od osób fizycznych i prawnych za nieruchomości niepodlegające przekształceniu, przeznaczone na cele: usługowe, na realizację urządzeń infrastruktury technicznej i innych celów publicznych oraz zabudowane garażami. </w:t>
            </w:r>
            <w:r w:rsidRPr="001F1F56">
              <w:rPr>
                <w:rFonts w:ascii="Arial CE" w:hAnsi="Arial CE" w:cs="Arial CE"/>
                <w:sz w:val="12"/>
                <w:szCs w:val="12"/>
              </w:rPr>
              <w:br/>
            </w:r>
            <w:r w:rsidRPr="001F1F56">
              <w:rPr>
                <w:rFonts w:ascii="Arial CE" w:hAnsi="Arial CE" w:cs="Arial CE"/>
                <w:sz w:val="12"/>
                <w:szCs w:val="12"/>
              </w:rPr>
              <w:br/>
              <w:t>Poziom realizacji planu dochodów wynika z braku rozstrzygnięć stosownych organów w sprawie wniesionych przez użytkowników wieczystych odwołań od dokonanej aktualizacji wysokości opłat rocznych z tytułu użytkowania wieczystego gruntów.</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Opłaty za trwały zarząd, użytkowanie i służebności</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23 000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65 593,77</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285,2%</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 tym:</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 tytułu służebności przesyłu</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40 300,00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 tytułu trwałego zarządu</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17 586,09</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 tytułu służebności gruntowej</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5 522,35</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wpłaty spółdzielni mieszkaniowych za korzystanie z gruntu na podstawie decyzji administracyjnych</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1 167,33</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 tytułu służebności osobistej</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1 018,00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Dochody z najmu i dzierżawy mienia</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37 404 300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35 713 640,50</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95,5%</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Na dochody z najmu i dzierżawy mienia składają się:</w:t>
            </w:r>
            <w:r w:rsidRPr="001F1F56">
              <w:rPr>
                <w:rFonts w:ascii="Arial CE" w:hAnsi="Arial CE" w:cs="Arial CE"/>
                <w:sz w:val="12"/>
                <w:szCs w:val="12"/>
              </w:rPr>
              <w:br/>
              <w:t xml:space="preserve">   1. wpływy z czynszu za mieszkania komunalne</w:t>
            </w:r>
            <w:r w:rsidRPr="001F1F56">
              <w:rPr>
                <w:rFonts w:ascii="Arial CE" w:hAnsi="Arial CE" w:cs="Arial CE"/>
                <w:sz w:val="12"/>
                <w:szCs w:val="12"/>
              </w:rPr>
              <w:br/>
              <w:t xml:space="preserve">   2. wpływy z najmu lokali użytkowych</w:t>
            </w:r>
            <w:r w:rsidRPr="001F1F56">
              <w:rPr>
                <w:rFonts w:ascii="Arial CE" w:hAnsi="Arial CE" w:cs="Arial CE"/>
                <w:sz w:val="12"/>
                <w:szCs w:val="12"/>
              </w:rPr>
              <w:br/>
              <w:t xml:space="preserve">   3. wpływy z najmu garaży</w:t>
            </w:r>
            <w:r w:rsidRPr="001F1F56">
              <w:rPr>
                <w:rFonts w:ascii="Arial CE" w:hAnsi="Arial CE" w:cs="Arial CE"/>
                <w:sz w:val="12"/>
                <w:szCs w:val="12"/>
              </w:rPr>
              <w:br/>
              <w:t xml:space="preserve">   4. wpływy z dzierżawy gruntów</w:t>
            </w:r>
            <w:r w:rsidRPr="001F1F56">
              <w:rPr>
                <w:rFonts w:ascii="Arial CE" w:hAnsi="Arial CE" w:cs="Arial CE"/>
                <w:sz w:val="12"/>
                <w:szCs w:val="12"/>
              </w:rPr>
              <w:br/>
              <w:t xml:space="preserve">   5. wpływy z reklamy</w:t>
            </w:r>
            <w:r w:rsidRPr="001F1F56">
              <w:rPr>
                <w:rFonts w:ascii="Arial CE" w:hAnsi="Arial CE" w:cs="Arial CE"/>
                <w:sz w:val="12"/>
                <w:szCs w:val="12"/>
              </w:rPr>
              <w:br/>
              <w:t xml:space="preserve">   6. pozostałe dochody z najmu i dzierżawy</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Przypis</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85 922 491,97</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Ściągalność</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44,07%</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Nadpłaty</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1 373 004,27</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Wpływy z czynszu za mieszkania komunalne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20 010 000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19 884 092,90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99,4%</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1F1F56">
              <w:rPr>
                <w:rFonts w:ascii="Arial CE" w:hAnsi="Arial CE" w:cs="Arial CE"/>
                <w:sz w:val="12"/>
                <w:szCs w:val="12"/>
              </w:rPr>
              <w:br/>
            </w:r>
            <w:r w:rsidRPr="001F1F56">
              <w:rPr>
                <w:rFonts w:ascii="Arial CE" w:hAnsi="Arial CE" w:cs="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20 010 000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19 884 092,90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Wpływy z najmu lokali użytkowych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7 452 000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7 939 214,08</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106,5%</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1F1F56">
              <w:rPr>
                <w:rFonts w:ascii="Arial CE" w:hAnsi="Arial CE" w:cs="Arial CE"/>
                <w:sz w:val="12"/>
                <w:szCs w:val="12"/>
              </w:rPr>
              <w:br/>
            </w:r>
            <w:r w:rsidRPr="001F1F56">
              <w:rPr>
                <w:rFonts w:ascii="Arial CE" w:hAnsi="Arial CE" w:cs="Arial CE"/>
                <w:sz w:val="12"/>
                <w:szCs w:val="12"/>
              </w:rPr>
              <w:br/>
              <w:t>Stawki czynszu są ustalane w drodze konkursu, przetargu lub negocjacji stron.</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realizacji planu dochodów wynika ze skutecznych działań windykacyjnych.</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7 452 000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7 939 214,08</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Wpływy z najmu garaży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760 000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790 355,47</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104,0%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realizacji planu dochodów wynika ze skutecznych działań windykacyjnych.</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 Zakład Gospodarowania Nieruchomościami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760 000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790 355,47</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Wpływy z dzierżawy gruntów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6 610 000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5 747 889</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87,0%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realizacji planu dochodów wynika z zaległości w spłacie należności.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1 - Urząd Dzielnicy</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5 700 000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4 798 767,78</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2 - Zakład Gospodarowania Nieruchomościami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910 000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949 121,64</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Wpływy z najmu powierzchni pod reklamy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25 088,16</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62,7%</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Poziom realizacji planu dochodów wynika z mniejszego niż przewidywano zainteresowania firm usługami reklamowymi świadczonymi przez jednostkę.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1 - Centrum Rekreacyjno - Sportowe</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30 000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13 998,73</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2 - Zakład Gospodarowania Nieruchomościami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11 089,43</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Pozostałe dochody z najmu i dzierżawy</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2 532 300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1 327 000,47</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52,4%</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Na pozostałe dochody z najmu i dzierżawy składają się głównie:</w:t>
            </w:r>
            <w:r w:rsidRPr="001F1F56">
              <w:rPr>
                <w:rFonts w:ascii="Arial CE" w:hAnsi="Arial CE" w:cs="Arial CE"/>
                <w:sz w:val="12"/>
                <w:szCs w:val="12"/>
              </w:rPr>
              <w:br/>
            </w:r>
            <w:r w:rsidRPr="001F1F56">
              <w:rPr>
                <w:rFonts w:ascii="Arial CE" w:hAnsi="Arial CE" w:cs="Arial CE"/>
                <w:b/>
                <w:bCs/>
                <w:sz w:val="12"/>
                <w:szCs w:val="12"/>
              </w:rPr>
              <w:t xml:space="preserve">  </w:t>
            </w:r>
            <w:r w:rsidRPr="001F1F56">
              <w:rPr>
                <w:rFonts w:ascii="Arial CE" w:hAnsi="Arial CE" w:cs="Arial CE"/>
                <w:sz w:val="12"/>
                <w:szCs w:val="12"/>
              </w:rPr>
              <w:t xml:space="preserve"> 1. dochody z wynajmu pomieszczeń w OSIR</w:t>
            </w:r>
            <w:r w:rsidRPr="001F1F56">
              <w:rPr>
                <w:rFonts w:ascii="Arial CE" w:hAnsi="Arial CE" w:cs="Arial CE"/>
                <w:sz w:val="12"/>
                <w:szCs w:val="12"/>
              </w:rPr>
              <w:br/>
              <w:t xml:space="preserve">   2. wynagrodzenie z tytułu z tytułu najmu pomieszczeń w budynku urzędu </w:t>
            </w:r>
            <w:r w:rsidRPr="001F1F56">
              <w:rPr>
                <w:rFonts w:ascii="Arial CE" w:hAnsi="Arial CE" w:cs="Arial CE"/>
                <w:sz w:val="12"/>
                <w:szCs w:val="12"/>
              </w:rPr>
              <w:br/>
            </w:r>
            <w:r w:rsidRPr="001F1F56">
              <w:rPr>
                <w:rFonts w:ascii="Arial CE" w:hAnsi="Arial CE" w:cs="Arial CE"/>
                <w:sz w:val="12"/>
                <w:szCs w:val="12"/>
              </w:rPr>
              <w:lastRenderedPageBreak/>
              <w:t xml:space="preserve">   3. dochody z tytułu udostępnienia gruntów stanowiących własność m.st. Warszawy w celu realizacji lub modernizacji podziemnych inwestycji liniowych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realizacji planu dochodów wynika z braku wpłat za najem lokalu użytkowego od jednego z najemców. Windykacja zaległych opłat jest prowadzona w drodze postępowania sądowego i egzekucyjnego.</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bottom"/>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1 - Urząd Dzielnicy</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2 432 300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1 250 121,23</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wynagrodzenie z tytułu bezumownego korzystania z nieruchomości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1 185 794,61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rsidR="001F1F56" w:rsidRPr="001F1F56" w:rsidRDefault="001F1F56" w:rsidP="001F1F56">
            <w:pPr>
              <w:spacing w:line="240" w:lineRule="auto"/>
              <w:rPr>
                <w:rFonts w:ascii="Arial CE" w:hAnsi="Arial CE" w:cs="Arial CE"/>
                <w:i/>
                <w:iCs/>
                <w:color w:val="000000"/>
                <w:sz w:val="12"/>
                <w:szCs w:val="12"/>
              </w:rPr>
            </w:pPr>
            <w:r w:rsidRPr="001F1F56">
              <w:rPr>
                <w:rFonts w:ascii="Arial CE" w:hAnsi="Arial CE" w:cs="Arial CE"/>
                <w:i/>
                <w:iCs/>
                <w:color w:val="000000"/>
                <w:sz w:val="12"/>
                <w:szCs w:val="12"/>
              </w:rPr>
              <w:t xml:space="preserve">- z tytułu najmu pomieszczeń w budynku urzędu </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color w:val="000000"/>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64 326,62</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2 -Centrum Rekreacyjno - Sportowe</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76 879,24</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bottom"/>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 tytułu wynajmu pomieszczeń w OSiR</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III</w:t>
            </w:r>
          </w:p>
        </w:tc>
        <w:tc>
          <w:tcPr>
            <w:tcW w:w="2517" w:type="pct"/>
            <w:tcBorders>
              <w:top w:val="nil"/>
              <w:left w:val="nil"/>
              <w:bottom w:val="nil"/>
              <w:right w:val="nil"/>
            </w:tcBorders>
            <w:shd w:val="clear" w:color="C0C0C0" w:fill="EAF2F6"/>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Pozostałe dochody</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37 167 305</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33 706 768,28</w:t>
            </w:r>
          </w:p>
        </w:tc>
        <w:tc>
          <w:tcPr>
            <w:tcW w:w="753"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90,7%</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42,89%</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42,16%</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Mandaty i kary pieniężne</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10 000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296,86</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 pozostałe mandaty i kary pieniężne: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tytułu kar i odszkodowań od osób fizycznych i prawnych wynikające z umów:</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296,86</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odszkodowanie za niedostarczenie przesyłki pocztowej</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Wpływy z różnych opłat</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324 000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358 169,20</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110,5%</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color w:val="000000"/>
                <w:sz w:val="12"/>
                <w:szCs w:val="12"/>
              </w:rPr>
            </w:pPr>
            <w:r w:rsidRPr="001F1F56">
              <w:rPr>
                <w:rFonts w:ascii="Arial CE" w:hAnsi="Arial CE" w:cs="Arial CE"/>
                <w:color w:val="000000"/>
                <w:sz w:val="12"/>
                <w:szCs w:val="12"/>
              </w:rPr>
              <w:t>w tym:</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color w:val="000000"/>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Pozostałe wpływy z różnych opłat</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324 000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358 169,20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opłat egzaminacyjnych oraz opłat za wydawanie świadectw, dyplomów, zaświadczeń, certyfikatów i ich duplikatów</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7 000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4 082,00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tytułu kosztów egzekucyjnych, opłaty komorniczej i kosztów upomnień</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183 000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75 688,73</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zwrot kosztów komorniczych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47 448,03</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zwrot kosztów upomnień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14 805,88</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zwrot kosztów egzekucji komorniczej (zaliczki komorniczej; niewykorzystanej zaliczki zapłaconej za wszczęcie egzekucji komorniczej)</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8 404,26</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zwrot kosztów zastępstwa adwokackiego w postępowaniu egzekucyjnym</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5 030,56</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różnych opłat</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134 000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278 398,47</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jednorazowa opłata za wyrażenie zgody na przeprowadzenie na nieruchomości inwestycji liniowych - poziom realizacji dochodu przewyższył plan w związku z udostępnieniem gruntów miasta pod inwestycję "Budowa kolektora LINDEGO BIS", a także pod inwestycje realizowane przez developerów.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243 527,29</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opłaty parkingowe - wysokie wykonanie planu wynika z podwyższenia ceny za korzystanie z parkingu w lutym 2022.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28 379,18</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opłaty za wydanie legitymacji szkolnych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6 492,00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Odsetki od nieterminowych płatności podatków</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5 000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3 520,13</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70,4%</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 odsetki od następujących tytułów: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opłaty za zajęcie pasa drogowego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2 707,82</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opłaty adiacenckiej</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812,31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Pozostałe odsetki</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1 553 000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1 561 994,74</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100,6%</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rat za wykup lokali mieszkalnych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1 248 652,21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od opłat za przekształcenie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86 091,52</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rat za wykup lokali użytkowych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75 734,65</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od dzierżawy gruntów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50 832,71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od opłaty z tytułu użytkowania wieczystego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40 880,31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od rat z tytułu przekształcenia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25 801,56</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od transakcji handlowych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25 059,85</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pozotsałe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8 941,93</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Darowizny i spadki pieniężne</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35 605</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35 605,00</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100,0%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otrzymanych darowizn i ofiar w postaci pieniężnej na realizacje zadań na rzecz pomocy Ukrainie</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35 605</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35 605,00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•umowa darowizny na usługi doradcze i szkoleniowe wspierające obywateli Ukrainy w  poszukiwaniu pracy i aktywizacji zawodowej w Bielańskim Integratorze Przedsiębiorczych oraz zakup urządzeń i usług niezbędnych do adaptacji pomieszczeń i  udostępniania dodatkowej przestrzeni dla Ukraińców m.in. do udzielania pomocy humanitarnej w Bielańskim Ośrodku Kultury oraz Centrum Rekreacyjno-Sportowym.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Wpływy z różnych dochodów</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2 193 700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1 657 522,97</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75,6%</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1 010 800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1 117 101,83</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różnych dochodów</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1 182 900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540 421,14</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 wpływy od następujących tytułów: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zwrot kosztów sądowych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206 467,29</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wpływy z tytułu wynagrodzenia dla płatnika z tytułu wykonywania zadań określanych przepisami prawa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68 988,14</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równowartość kwoty 40/70/100 euro stanowiącej zryczałtowaną rekompensatę za koszty odzyskania należności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68 383,68</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przekazane wadia wykonawców, których oferta została wybrana, a którzy nie spełnili warunków określonych w ustawie o zamówieniach publicznych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48 122,14</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wpływ z innych/ pozostałych usług ( zwroty kosztów remontów, zwrot kosztów postępowania toczącego się w Krajowej Izbie Odwoławczej -KIO)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35 415,12</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zwrot kosztów zastępstwa procesowego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34 300,40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zwrot kosztów procesów sądowych prowadzonych przez urząd dzielnicy</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28 886,45</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pozostałe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29 176,47</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odszkodowanie z tytułu bezumownego korzystania z nieruchomości (bez VAT) Niskie wykonanie wynika m.in.. z braku rozstrzygnięcia spraw sądowych dot. bezumownego korzystania z gruntu.</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20 681,45</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000000" w:fill="FFFFFF"/>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Wpływy z tytułu zwrotu podatku VAT</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366 000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341 928,52</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93,4%</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366 000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341 928,52</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Wpływy do wyjaśnienia</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-38 334,21</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w:t>
            </w:r>
          </w:p>
        </w:tc>
      </w:tr>
      <w:tr w:rsidR="001F1F56" w:rsidRPr="001F1F56" w:rsidTr="001F1F56">
        <w:trPr>
          <w:trHeight w:val="85"/>
        </w:trPr>
        <w:tc>
          <w:tcPr>
            <w:tcW w:w="222" w:type="pct"/>
            <w:tcBorders>
              <w:top w:val="nil"/>
              <w:left w:val="nil"/>
              <w:bottom w:val="nil"/>
              <w:right w:val="nil"/>
            </w:tcBorders>
            <w:shd w:val="clear" w:color="000000" w:fill="FFFFFF"/>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 okresie sprawozdawczym nastąpiły zwroty wpłaconych w latach ubiegłych kwot zaksięgowanych na wpływach do wyjaśnienia. Kwota zwrotów pomniejszyła dochód osiągnięty w 2022 roku.</w:t>
            </w:r>
          </w:p>
        </w:tc>
        <w:tc>
          <w:tcPr>
            <w:tcW w:w="754" w:type="pct"/>
            <w:tcBorders>
              <w:top w:val="nil"/>
              <w:left w:val="nil"/>
              <w:bottom w:val="nil"/>
              <w:right w:val="nil"/>
            </w:tcBorders>
            <w:shd w:val="clear" w:color="000000" w:fill="FFFFFF"/>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 </w:t>
            </w:r>
          </w:p>
        </w:tc>
        <w:tc>
          <w:tcPr>
            <w:tcW w:w="754" w:type="pct"/>
            <w:tcBorders>
              <w:top w:val="nil"/>
              <w:left w:val="nil"/>
              <w:bottom w:val="nil"/>
              <w:right w:val="nil"/>
            </w:tcBorders>
            <w:shd w:val="clear" w:color="000000" w:fill="FFFFFF"/>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 </w:t>
            </w:r>
          </w:p>
        </w:tc>
        <w:tc>
          <w:tcPr>
            <w:tcW w:w="753" w:type="pct"/>
            <w:tcBorders>
              <w:top w:val="nil"/>
              <w:left w:val="nil"/>
              <w:bottom w:val="nil"/>
              <w:right w:val="nil"/>
            </w:tcBorders>
            <w:shd w:val="clear" w:color="000000" w:fill="FFFFFF"/>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 </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Wpływy z usług</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32 680 000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29 786 065,07</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91,1%</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Na wpływy z usług składają się:</w:t>
            </w:r>
            <w:r w:rsidRPr="001F1F56">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1F1F56">
              <w:rPr>
                <w:rFonts w:ascii="Arial CE" w:hAnsi="Arial CE" w:cs="Arial CE"/>
                <w:sz w:val="12"/>
                <w:szCs w:val="12"/>
              </w:rPr>
              <w:br/>
              <w:t xml:space="preserve">   2. wpływy z usług rekreacyjnych świadczonych w Ośrodku Sportu i Rekreacji</w:t>
            </w:r>
            <w:r w:rsidRPr="001F1F56">
              <w:rPr>
                <w:rFonts w:ascii="Arial CE" w:hAnsi="Arial CE" w:cs="Arial CE"/>
                <w:sz w:val="12"/>
                <w:szCs w:val="12"/>
              </w:rPr>
              <w:br/>
              <w:t xml:space="preserve">   3. wpływy za żywienie, pobyty i świadczenie usług opiekuńczych w Ośrodkach Pomocy Społecznej</w:t>
            </w:r>
            <w:r w:rsidRPr="001F1F56">
              <w:rPr>
                <w:rFonts w:ascii="Arial CE" w:hAnsi="Arial CE" w:cs="Arial CE"/>
                <w:sz w:val="12"/>
                <w:szCs w:val="12"/>
              </w:rPr>
              <w:br/>
              <w:t xml:space="preserve">   4. odpłatność za zajęcia opiekuńcze w czasie trwania akcji "Zima w mieście" i "Lato w mieście"</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usług - zwrot odpłatności za media</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27 849 000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24 710 940,37</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88,7%</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realizacji planu dochodów wynika z :</w:t>
            </w:r>
            <w:r w:rsidRPr="001F1F56">
              <w:rPr>
                <w:rFonts w:ascii="Arial CE" w:hAnsi="Arial CE" w:cs="Arial CE"/>
                <w:sz w:val="12"/>
                <w:szCs w:val="12"/>
              </w:rPr>
              <w:br/>
              <w:t xml:space="preserve">- zaległości we wpłatach świadczeń od najemców lokali mieszkalnych i użytkowych za media komunalne i odbiór odpadów; </w:t>
            </w:r>
            <w:r w:rsidRPr="001F1F56">
              <w:rPr>
                <w:rFonts w:ascii="Arial CE" w:hAnsi="Arial CE" w:cs="Arial CE"/>
                <w:sz w:val="12"/>
                <w:szCs w:val="12"/>
              </w:rPr>
              <w:br/>
              <w:t xml:space="preserve">- niższych niż zakładano wpływów z tytułu co, ccw, zw, kanalizacji; </w:t>
            </w:r>
            <w:r w:rsidRPr="001F1F56">
              <w:rPr>
                <w:rFonts w:ascii="Arial CE" w:hAnsi="Arial CE" w:cs="Arial CE"/>
                <w:sz w:val="12"/>
                <w:szCs w:val="12"/>
              </w:rPr>
              <w:br/>
              <w:t>- nieterminowego regulowania zobowiązań przez najemców lokali mieszkalnych i użytkowych;</w:t>
            </w:r>
            <w:r w:rsidRPr="001F1F56">
              <w:rPr>
                <w:rFonts w:ascii="Arial CE" w:hAnsi="Arial CE" w:cs="Arial CE"/>
                <w:sz w:val="12"/>
                <w:szCs w:val="12"/>
              </w:rPr>
              <w:br/>
              <w:t>- mniejszego zużycia mediów przez najemców lokali użytkowych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usług - pozostałe</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4 831 000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5 075 124,70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105,1%</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realizacji planu dochodów wynika ze wzrostu opłat za korzystanie z pływalni i innych obiektów sportowych.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1 - Centrum Rekreacyjno - Sportowe</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3 894 000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4 198 627,90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wpływy z usług rekreacyjnych - pływalnia (basen), hala sportowa, siłownia, fitness, boks, hala pneumatyczna nad boiskami piłkarskimi sezonowa,  sauna, analiza składu ciała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2 - Ośrodek Pomocy Społecznej</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500 000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483 620,80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wpływy z usług opiekuńczych i pielęgnacyjnych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210 531,18</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odpłatność za posiłki  w Ośrodku Wsparcia dla Seniorów nr 1 i 2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153 835,48</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odpłatność za posiłki w Barach Malwa i Marymont, za posiłki w Bielańskim Środowiskowym Domu Samopomocy nr 1 i 2 oraz za realizowanie usługi cateringowej polegającej na przygotowaniu i dostarczeniu do mieszkań osób niesamodzielnych gorących posiłków - Stowarzyszenie Otwarte Drzwi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119 254,14</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Dysponent 3 - Dzielnicowe Biuro Finansów Oświaty</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437 000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392 876,00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odpłatność za zajęcia opiekuńcze w czasie trwania akcji "Zima w mieście" i "Lato w mieście"</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739" w:type="pct"/>
            <w:gridSpan w:val="2"/>
            <w:tcBorders>
              <w:top w:val="nil"/>
              <w:left w:val="nil"/>
              <w:bottom w:val="nil"/>
              <w:right w:val="nil"/>
            </w:tcBorders>
            <w:shd w:val="clear" w:color="C0C0C0" w:fill="DCE6F1"/>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MAJĄTKOWE</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54 861 802</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66 269 585,13</w:t>
            </w:r>
          </w:p>
        </w:tc>
        <w:tc>
          <w:tcPr>
            <w:tcW w:w="753"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120,8%</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38,77%</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45,32%</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739" w:type="pct"/>
            <w:gridSpan w:val="2"/>
            <w:tcBorders>
              <w:top w:val="nil"/>
              <w:left w:val="nil"/>
              <w:bottom w:val="nil"/>
              <w:right w:val="nil"/>
            </w:tcBorders>
            <w:shd w:val="clear" w:color="C0C0C0" w:fill="DCE6F1"/>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DOCHODY WŁASNE MAJĄTKOWE  (100%)</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53 904 928</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65 312 711,13</w:t>
            </w:r>
          </w:p>
        </w:tc>
        <w:tc>
          <w:tcPr>
            <w:tcW w:w="753"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121,2%</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98,26%</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98,56%</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I</w:t>
            </w:r>
          </w:p>
        </w:tc>
        <w:tc>
          <w:tcPr>
            <w:tcW w:w="2517" w:type="pct"/>
            <w:tcBorders>
              <w:top w:val="nil"/>
              <w:left w:val="nil"/>
              <w:bottom w:val="nil"/>
              <w:right w:val="nil"/>
            </w:tcBorders>
            <w:shd w:val="clear" w:color="000000" w:fill="EAF2F6"/>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Wpływy ze sprzedaży składników majątkowych</w:t>
            </w:r>
          </w:p>
        </w:tc>
        <w:tc>
          <w:tcPr>
            <w:tcW w:w="754" w:type="pct"/>
            <w:tcBorders>
              <w:top w:val="nil"/>
              <w:left w:val="nil"/>
              <w:bottom w:val="nil"/>
              <w:right w:val="nil"/>
            </w:tcBorders>
            <w:shd w:val="clear" w:color="000000" w:fill="EAF2F6"/>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55 210</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43 666,66</w:t>
            </w:r>
          </w:p>
        </w:tc>
        <w:tc>
          <w:tcPr>
            <w:tcW w:w="753"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79,1%</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0,10%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0,07%</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 wpływy ze sprzedaży następujących składników majątkowych:</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xml:space="preserve">• samochód osobowy Renault Talisman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43 260,16</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i/>
                <w:iCs/>
                <w:sz w:val="12"/>
                <w:szCs w:val="12"/>
              </w:rPr>
            </w:pPr>
            <w:r w:rsidRPr="001F1F56">
              <w:rPr>
                <w:rFonts w:ascii="Arial CE" w:hAnsi="Arial CE" w:cs="Arial CE"/>
                <w:i/>
                <w:iCs/>
                <w:sz w:val="12"/>
                <w:szCs w:val="12"/>
              </w:rPr>
              <w:t>• telefony komórkowe Samsung Galaxy A51</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i/>
                <w:iCs/>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r w:rsidRPr="001F1F56">
              <w:rPr>
                <w:rFonts w:ascii="Arial CE" w:hAnsi="Arial CE" w:cs="Arial CE"/>
                <w:i/>
                <w:iCs/>
                <w:sz w:val="12"/>
                <w:szCs w:val="12"/>
              </w:rPr>
              <w:t>406,50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i/>
                <w:i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II</w:t>
            </w:r>
          </w:p>
        </w:tc>
        <w:tc>
          <w:tcPr>
            <w:tcW w:w="2517" w:type="pct"/>
            <w:tcBorders>
              <w:top w:val="nil"/>
              <w:left w:val="nil"/>
              <w:bottom w:val="nil"/>
              <w:right w:val="nil"/>
            </w:tcBorders>
            <w:shd w:val="clear" w:color="000000" w:fill="EAF2F6"/>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 xml:space="preserve">Wpływy z przekształcenia prawa użytkowania wieczystego w prawo własności  </w:t>
            </w:r>
          </w:p>
        </w:tc>
        <w:tc>
          <w:tcPr>
            <w:tcW w:w="754" w:type="pct"/>
            <w:tcBorders>
              <w:top w:val="nil"/>
              <w:left w:val="nil"/>
              <w:bottom w:val="nil"/>
              <w:right w:val="nil"/>
            </w:tcBorders>
            <w:shd w:val="clear" w:color="000000" w:fill="EAF2F6"/>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1 561 000</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1 952 261,89</w:t>
            </w:r>
          </w:p>
        </w:tc>
        <w:tc>
          <w:tcPr>
            <w:tcW w:w="753"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125,1%</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2,90%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2,99%</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Opłaty wnoszone na podstawie ustawy z dnia 29 lipca 2005 r. o przekształceniu prawa użytkowania wieczystego w prawo własności nieruchomości:</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opłaty za przekształcenie użytkowania wieczystego w prawo własności</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827 225,41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rocznej opłaty przekształceniowej</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881 506,57</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z opłaty jednorazowej za przekształcenie użytkowania wieczystego w prawo własności</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243 529,91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III</w:t>
            </w:r>
          </w:p>
        </w:tc>
        <w:tc>
          <w:tcPr>
            <w:tcW w:w="2517" w:type="pct"/>
            <w:tcBorders>
              <w:top w:val="nil"/>
              <w:left w:val="nil"/>
              <w:bottom w:val="nil"/>
              <w:right w:val="nil"/>
            </w:tcBorders>
            <w:shd w:val="clear" w:color="000000" w:fill="EAF2F6"/>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 xml:space="preserve">Wpływy ze sprzedaży lokali i nieruchomości  </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52 288 718</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63 316 782,58</w:t>
            </w:r>
          </w:p>
        </w:tc>
        <w:tc>
          <w:tcPr>
            <w:tcW w:w="753"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121,1%</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 dochodów</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97,00%</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96,94%</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Wpływy ze sprzedaży nieruchomości gruntowych</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52 055 718</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60 369 500,00</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116,0%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wynikające ze sprzedaży zrealizowanych w latach poprzednich</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wynikające ze sprzedaży zrealizowanych w 2022 r.</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52 055 718</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60 369 500,00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Liczba umów sprzedaży podpisanych w 2022 r.</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adres nieruchomości nr 1</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ul. Kasprowicza 16,18, dz. ew. nr 120/7, 151/1, 157/6, 157/7, 157/8 i 157/9  z obr. 7-05-09</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17 101 218</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17 115 000,00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powierzchnia [m</w:t>
            </w:r>
            <w:r w:rsidRPr="001F1F56">
              <w:rPr>
                <w:rFonts w:ascii="Arial CE" w:hAnsi="Arial CE" w:cs="Arial CE"/>
                <w:sz w:val="12"/>
                <w:szCs w:val="12"/>
                <w:vertAlign w:val="superscript"/>
              </w:rPr>
              <w:t>2</w:t>
            </w:r>
            <w:r w:rsidRPr="001F1F56">
              <w:rPr>
                <w:rFonts w:ascii="Arial CE" w:hAnsi="Arial CE" w:cs="Arial CE"/>
                <w:sz w:val="12"/>
                <w:szCs w:val="12"/>
              </w:rPr>
              <w:t>]</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1 450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Sprzedaż nieruchomości w drodze przetargu nieograniczonego.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adres nieruchomości nr 2</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ul. Słowackiego 108, dz. ew. nr 14/9 z obr 7-04-13</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16 500 000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42 800 000,00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powierzchnia [m</w:t>
            </w:r>
            <w:r w:rsidRPr="001F1F56">
              <w:rPr>
                <w:rFonts w:ascii="Arial CE" w:hAnsi="Arial CE" w:cs="Arial CE"/>
                <w:sz w:val="12"/>
                <w:szCs w:val="12"/>
                <w:vertAlign w:val="superscript"/>
              </w:rPr>
              <w:t>2</w:t>
            </w:r>
            <w:r w:rsidRPr="001F1F56">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6 152</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Sprzedaż nieruchomości w drodze przetargu nieograniczonego.</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adres nieruchomości nr 3</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ul. Nocznickiego dz. ew. nr proj. 271/1, 223/4, 223/5, 223/6 z obr 7-07-02</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11 000 000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0,00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powierzchnia [m</w:t>
            </w:r>
            <w:r w:rsidRPr="001F1F56">
              <w:rPr>
                <w:rFonts w:ascii="Arial CE" w:hAnsi="Arial CE" w:cs="Arial CE"/>
                <w:sz w:val="12"/>
                <w:szCs w:val="12"/>
                <w:vertAlign w:val="superscript"/>
              </w:rPr>
              <w:t>2</w:t>
            </w:r>
            <w:r w:rsidRPr="001F1F56">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4 589</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Brak sprzedaży nieruchomości położonej przy ul. Nocznickiego r. Kasprowicza  w związku z trwającym procesem przygotowania dokumentacji niezbędnej do przeprowadzenia przetargu.</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adres nieruchomości nr 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ul. Krzemieniecka, dz. ew. nr 14/11, 10/3 z obr. 7-04-13</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7 000 000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0,00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powierzchnia [m</w:t>
            </w:r>
            <w:r w:rsidRPr="001F1F56">
              <w:rPr>
                <w:rFonts w:ascii="Arial CE" w:hAnsi="Arial CE" w:cs="Arial CE"/>
                <w:sz w:val="12"/>
                <w:szCs w:val="12"/>
                <w:vertAlign w:val="superscript"/>
              </w:rPr>
              <w:t>2</w:t>
            </w:r>
            <w:r w:rsidRPr="001F1F56">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3 271</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Brak sprzedaży nieruchomości przy ul. Krzemienieckiej w związku z trwającym procesem uzgodnień w zakresie stanu prawnego nieruchomości</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adres nieruchomości nr 5</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ul. Grodeckiego, dz. ew. nr 23/2,  z obr. 7-04-13</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454 500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454 500,00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powierzchnia [m</w:t>
            </w:r>
            <w:r w:rsidRPr="001F1F56">
              <w:rPr>
                <w:rFonts w:ascii="Arial CE" w:hAnsi="Arial CE" w:cs="Arial CE"/>
                <w:sz w:val="12"/>
                <w:szCs w:val="12"/>
                <w:vertAlign w:val="superscript"/>
              </w:rPr>
              <w:t>2</w:t>
            </w:r>
            <w:r w:rsidRPr="001F1F56">
              <w:rPr>
                <w:rFonts w:ascii="Arial CE" w:hAnsi="Arial CE" w:cs="Arial CE"/>
                <w:sz w:val="12"/>
                <w:szCs w:val="12"/>
              </w:rPr>
              <w:t>]</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502</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Sprzedaż nieruchomości w drodze przetargu nieograniczonego.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Wpływy ze sprzedaży lokali użytkowych</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233 000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-28 454,42</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wynikające ze sprzedaży zrealizowanych w latach poprzednich</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233 000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-28 454,42</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Na poziom realizacji dochodów wpłynęła konieczność zwrotu dokonanej nadpłaty z tyt. sprzedaży lokalu użytkowego przy ul. Kasprowicza 48</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000000" w:fill="FFFFC5"/>
            <w:noWrap/>
            <w:vAlign w:val="center"/>
            <w:hideMark/>
          </w:tcPr>
          <w:p w:rsidR="001F1F56" w:rsidRPr="001F1F56" w:rsidRDefault="001F1F56" w:rsidP="001F1F56">
            <w:pPr>
              <w:spacing w:line="240" w:lineRule="auto"/>
              <w:jc w:val="center"/>
              <w:rPr>
                <w:rFonts w:ascii="Arial CE" w:hAnsi="Arial CE" w:cs="Arial CE"/>
                <w:sz w:val="12"/>
                <w:szCs w:val="12"/>
              </w:rPr>
            </w:pPr>
            <w:r w:rsidRPr="001F1F56">
              <w:rPr>
                <w:rFonts w:ascii="Arial CE" w:hAnsi="Arial CE" w:cs="Arial CE"/>
                <w:sz w:val="12"/>
                <w:szCs w:val="12"/>
              </w:rPr>
              <w:t> </w:t>
            </w:r>
          </w:p>
        </w:tc>
        <w:tc>
          <w:tcPr>
            <w:tcW w:w="2517" w:type="pct"/>
            <w:tcBorders>
              <w:top w:val="nil"/>
              <w:left w:val="nil"/>
              <w:bottom w:val="nil"/>
              <w:right w:val="nil"/>
            </w:tcBorders>
            <w:shd w:val="clear" w:color="000000" w:fill="FFFFC5"/>
            <w:vAlign w:val="center"/>
            <w:hideMark/>
          </w:tcPr>
          <w:p w:rsidR="001F1F56" w:rsidRPr="001F1F56" w:rsidRDefault="001F1F56" w:rsidP="001F1F56">
            <w:pPr>
              <w:spacing w:line="240" w:lineRule="auto"/>
              <w:rPr>
                <w:rFonts w:ascii="Arial CE" w:hAnsi="Arial CE" w:cs="Arial CE"/>
                <w:sz w:val="12"/>
                <w:szCs w:val="12"/>
                <w:u w:val="single"/>
              </w:rPr>
            </w:pPr>
            <w:r w:rsidRPr="001F1F56">
              <w:rPr>
                <w:rFonts w:ascii="Arial CE" w:hAnsi="Arial CE" w:cs="Arial CE"/>
                <w:sz w:val="12"/>
                <w:szCs w:val="12"/>
                <w:u w:val="single"/>
              </w:rPr>
              <w:t xml:space="preserve">Wpływy ze sprzedaży pozostałych nieruchomości  </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0</w:t>
            </w:r>
          </w:p>
        </w:tc>
        <w:tc>
          <w:tcPr>
            <w:tcW w:w="754"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2 975 737,00</w:t>
            </w:r>
          </w:p>
        </w:tc>
        <w:tc>
          <w:tcPr>
            <w:tcW w:w="753" w:type="pct"/>
            <w:tcBorders>
              <w:top w:val="nil"/>
              <w:left w:val="nil"/>
              <w:bottom w:val="nil"/>
              <w:right w:val="nil"/>
            </w:tcBorders>
            <w:shd w:val="clear" w:color="000000" w:fill="FFFFC5"/>
            <w:vAlign w:val="center"/>
            <w:hideMark/>
          </w:tcPr>
          <w:p w:rsidR="001F1F56" w:rsidRPr="001F1F56" w:rsidRDefault="001F1F56" w:rsidP="001F1F56">
            <w:pPr>
              <w:spacing w:line="240" w:lineRule="auto"/>
              <w:jc w:val="right"/>
              <w:rPr>
                <w:rFonts w:ascii="Arial CE" w:hAnsi="Arial CE" w:cs="Arial CE"/>
                <w:sz w:val="12"/>
                <w:szCs w:val="12"/>
                <w:u w:val="single"/>
              </w:rPr>
            </w:pPr>
            <w:r w:rsidRPr="001F1F56">
              <w:rPr>
                <w:rFonts w:ascii="Arial CE" w:hAnsi="Arial CE" w:cs="Arial CE"/>
                <w:sz w:val="12"/>
                <w:szCs w:val="12"/>
                <w:u w:val="single"/>
              </w:rPr>
              <w:t>-</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u w:val="single"/>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Wpływy wynikające ze sprzedaży zrealizowanych w 2022 r.</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2 975 737,00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Liczba umów sprzedaży podpisanych w 2022 r.</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adres nieruchomości nr 1</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ul. Wóycickiego 1/3, dz. ew. nr: 92, 93, 94, 95, 96/1, 99/1, 100, 101 oraz 102/2 z obrębu 7-10-02</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2 975 737,00</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powierzchnia działki [m</w:t>
            </w:r>
            <w:r w:rsidRPr="001F1F56">
              <w:rPr>
                <w:rFonts w:ascii="Arial CE" w:hAnsi="Arial CE" w:cs="Arial CE"/>
                <w:sz w:val="12"/>
                <w:szCs w:val="12"/>
                <w:vertAlign w:val="superscript"/>
              </w:rPr>
              <w:t>2</w:t>
            </w:r>
            <w:r w:rsidRPr="001F1F56">
              <w:rPr>
                <w:rFonts w:ascii="Arial CE" w:hAnsi="Arial CE" w:cs="Arial CE"/>
                <w:sz w:val="12"/>
                <w:szCs w:val="12"/>
              </w:rPr>
              <w:t>]</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8 303</w:t>
            </w: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r w:rsidRPr="001F1F56">
              <w:rPr>
                <w:rFonts w:ascii="Arial CE" w:hAnsi="Arial CE" w:cs="Arial CE"/>
                <w:sz w:val="12"/>
                <w:szCs w:val="12"/>
              </w:rPr>
              <w:t>Sprzedaż nieruchomości w trybie bezprzetargowym. Sprzedaż naniesień znajdujących się na gruncie wraz z ustanowieniem użytkowania wieczystego na rzecz Uniwersytetu Kardynała Stefana Wyszyńskiego.</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739" w:type="pct"/>
            <w:gridSpan w:val="2"/>
            <w:tcBorders>
              <w:top w:val="nil"/>
              <w:left w:val="nil"/>
              <w:bottom w:val="nil"/>
              <w:right w:val="nil"/>
            </w:tcBorders>
            <w:shd w:val="clear" w:color="C0C0C0" w:fill="DCE6F1"/>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Dotacje celowe, środki z Unii Europejskiej i z innych źródeł otrzymane na inwestycje (100%)</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956 874</w:t>
            </w:r>
          </w:p>
        </w:tc>
        <w:tc>
          <w:tcPr>
            <w:tcW w:w="754"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956 874,00</w:t>
            </w:r>
          </w:p>
        </w:tc>
        <w:tc>
          <w:tcPr>
            <w:tcW w:w="753" w:type="pct"/>
            <w:tcBorders>
              <w:top w:val="nil"/>
              <w:left w:val="nil"/>
              <w:bottom w:val="nil"/>
              <w:right w:val="nil"/>
            </w:tcBorders>
            <w:shd w:val="clear" w:color="C0C0C0" w:fill="DCE6F1"/>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100,0%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Struktura</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1,74%</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1,44%</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z tego:</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center"/>
              <w:rPr>
                <w:rFonts w:ascii="Arial CE" w:hAnsi="Arial CE" w:cs="Arial CE"/>
                <w:b/>
                <w:bCs/>
                <w:sz w:val="12"/>
                <w:szCs w:val="12"/>
              </w:rPr>
            </w:pPr>
            <w:r w:rsidRPr="001F1F56">
              <w:rPr>
                <w:rFonts w:ascii="Arial CE" w:hAnsi="Arial CE" w:cs="Arial CE"/>
                <w:b/>
                <w:bCs/>
                <w:sz w:val="12"/>
                <w:szCs w:val="12"/>
              </w:rPr>
              <w:t>I</w:t>
            </w:r>
          </w:p>
        </w:tc>
        <w:tc>
          <w:tcPr>
            <w:tcW w:w="2517" w:type="pct"/>
            <w:tcBorders>
              <w:top w:val="nil"/>
              <w:left w:val="nil"/>
              <w:bottom w:val="nil"/>
              <w:right w:val="nil"/>
            </w:tcBorders>
            <w:shd w:val="clear" w:color="000000" w:fill="EAF2F6"/>
            <w:vAlign w:val="center"/>
            <w:hideMark/>
          </w:tcPr>
          <w:p w:rsidR="001F1F56" w:rsidRPr="001F1F56" w:rsidRDefault="001F1F56" w:rsidP="001F1F56">
            <w:pPr>
              <w:spacing w:line="240" w:lineRule="auto"/>
              <w:rPr>
                <w:rFonts w:ascii="Arial CE" w:hAnsi="Arial CE" w:cs="Arial CE"/>
                <w:b/>
                <w:bCs/>
                <w:sz w:val="12"/>
                <w:szCs w:val="12"/>
              </w:rPr>
            </w:pPr>
            <w:r w:rsidRPr="001F1F56">
              <w:rPr>
                <w:rFonts w:ascii="Arial CE" w:hAnsi="Arial CE" w:cs="Arial CE"/>
                <w:b/>
                <w:bCs/>
                <w:sz w:val="12"/>
                <w:szCs w:val="12"/>
              </w:rPr>
              <w:t>Środki na inwestycje pozyskane z innych źródeł</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956 874</w:t>
            </w:r>
          </w:p>
        </w:tc>
        <w:tc>
          <w:tcPr>
            <w:tcW w:w="754"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956 874,00</w:t>
            </w:r>
          </w:p>
        </w:tc>
        <w:tc>
          <w:tcPr>
            <w:tcW w:w="753" w:type="pct"/>
            <w:tcBorders>
              <w:top w:val="nil"/>
              <w:left w:val="nil"/>
              <w:bottom w:val="nil"/>
              <w:right w:val="nil"/>
            </w:tcBorders>
            <w:shd w:val="clear" w:color="C0C0C0" w:fill="EAF2F6"/>
            <w:noWrap/>
            <w:vAlign w:val="center"/>
            <w:hideMark/>
          </w:tcPr>
          <w:p w:rsidR="001F1F56" w:rsidRPr="001F1F56" w:rsidRDefault="001F1F56" w:rsidP="001F1F56">
            <w:pPr>
              <w:spacing w:line="240" w:lineRule="auto"/>
              <w:jc w:val="right"/>
              <w:rPr>
                <w:rFonts w:ascii="Arial CE" w:hAnsi="Arial CE" w:cs="Arial CE"/>
                <w:b/>
                <w:bCs/>
                <w:sz w:val="12"/>
                <w:szCs w:val="12"/>
              </w:rPr>
            </w:pPr>
            <w:r w:rsidRPr="001F1F56">
              <w:rPr>
                <w:rFonts w:ascii="Arial CE" w:hAnsi="Arial CE" w:cs="Arial CE"/>
                <w:b/>
                <w:bCs/>
                <w:sz w:val="12"/>
                <w:szCs w:val="12"/>
              </w:rPr>
              <w:t>100,0%</w:t>
            </w: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b/>
                <w:bCs/>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Środki przeznaczone na zadania inwestycyjne - rozliczenia z deweloperami:</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Środki z Warszawskiej Spółdzielni Mieszkaniowej przeznaczone na zadanie " Plac zabaw przy ul. Kochanowskiego 22"</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500 000</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500 000,00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 • Wykup gruntu pod budowę drogi gminnej ul. Głowackiego</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341 298</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341 298,00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 • Wykup gruntu pod budowę odcinków dróg gminnych  4 KD-L i 16 KD-L</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115 576</w:t>
            </w: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jc w:val="right"/>
              <w:rPr>
                <w:rFonts w:ascii="Arial CE" w:hAnsi="Arial CE" w:cs="Arial CE"/>
                <w:sz w:val="12"/>
                <w:szCs w:val="12"/>
              </w:rPr>
            </w:pPr>
            <w:r w:rsidRPr="001F1F56">
              <w:rPr>
                <w:rFonts w:ascii="Arial CE" w:hAnsi="Arial CE" w:cs="Arial CE"/>
                <w:sz w:val="12"/>
                <w:szCs w:val="12"/>
              </w:rPr>
              <w:t>115 576,00</w:t>
            </w: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right"/>
              <w:rPr>
                <w:rFonts w:ascii="Arial CE" w:hAnsi="Arial CE" w:cs="Arial CE"/>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rsidR="001F1F56" w:rsidRPr="001F1F56" w:rsidRDefault="001F1F56" w:rsidP="001F1F56">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r w:rsidR="001F1F56" w:rsidRPr="001F1F56" w:rsidTr="001F1F56">
        <w:trPr>
          <w:trHeight w:val="85"/>
        </w:trPr>
        <w:tc>
          <w:tcPr>
            <w:tcW w:w="222"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Arial CE" w:hAnsi="Arial CE" w:cs="Arial CE"/>
                <w:sz w:val="12"/>
                <w:szCs w:val="12"/>
              </w:rPr>
            </w:pPr>
            <w:r w:rsidRPr="001F1F56">
              <w:rPr>
                <w:rFonts w:ascii="Arial CE" w:hAnsi="Arial CE" w:cs="Arial CE"/>
                <w:sz w:val="12"/>
                <w:szCs w:val="12"/>
              </w:rPr>
              <w:t xml:space="preserve">Dochody stanowią środki pozyskane w oparciu o umowy podpisane z inwestorami (w trybie art. 16 ustawy o drogach publicznych). </w:t>
            </w:r>
            <w:r w:rsidRPr="001F1F56">
              <w:rPr>
                <w:rFonts w:ascii="Arial CE" w:hAnsi="Arial CE" w:cs="Arial CE"/>
                <w:sz w:val="12"/>
                <w:szCs w:val="12"/>
              </w:rPr>
              <w:br/>
              <w:t xml:space="preserve">Inwestorzy dokonali wpłaty środków ustalonych w umowach na konto depozytowe dzielnicy. Środki zostały zaliczone na dochody. Wykazane wpływy stanowią środki zaliczone na dochody po wydaniu ostatecznych decyzji ustalających wysokość odszkodowań za przejęte nieruchomości pod budowę drogi publicznej. </w:t>
            </w:r>
          </w:p>
        </w:tc>
        <w:tc>
          <w:tcPr>
            <w:tcW w:w="754"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Arial CE" w:hAnsi="Arial CE" w:cs="Arial CE"/>
                <w:sz w:val="12"/>
                <w:szCs w:val="12"/>
              </w:rPr>
            </w:pPr>
          </w:p>
        </w:tc>
        <w:tc>
          <w:tcPr>
            <w:tcW w:w="754" w:type="pct"/>
            <w:tcBorders>
              <w:top w:val="nil"/>
              <w:left w:val="nil"/>
              <w:bottom w:val="nil"/>
              <w:right w:val="nil"/>
            </w:tcBorders>
            <w:shd w:val="clear" w:color="auto" w:fill="auto"/>
            <w:vAlign w:val="center"/>
            <w:hideMark/>
          </w:tcPr>
          <w:p w:rsidR="001F1F56" w:rsidRPr="001F1F56" w:rsidRDefault="001F1F56" w:rsidP="001F1F56">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1F1F56" w:rsidRPr="001F1F56" w:rsidRDefault="001F1F56" w:rsidP="001F1F56">
            <w:pPr>
              <w:spacing w:line="240" w:lineRule="auto"/>
              <w:rPr>
                <w:rFonts w:ascii="Times New Roman" w:hAnsi="Times New Roman" w:cs="Times New Roman"/>
                <w:sz w:val="12"/>
                <w:szCs w:val="12"/>
              </w:rPr>
            </w:pPr>
          </w:p>
        </w:tc>
      </w:tr>
    </w:tbl>
    <w:p w:rsidR="00542DFC" w:rsidRDefault="00542DFC" w:rsidP="00542DFC"/>
    <w:p w:rsidR="007424AD" w:rsidRPr="000A2C3F" w:rsidRDefault="007424AD" w:rsidP="00542DFC">
      <w:pPr>
        <w:rPr>
          <w:sz w:val="4"/>
          <w:szCs w:val="4"/>
        </w:rPr>
        <w:sectPr w:rsidR="007424AD" w:rsidRPr="000A2C3F" w:rsidSect="00002B42">
          <w:type w:val="oddPage"/>
          <w:pgSz w:w="11906" w:h="16838"/>
          <w:pgMar w:top="1417" w:right="1417" w:bottom="1417" w:left="1417" w:header="708" w:footer="708" w:gutter="0"/>
          <w:cols w:space="708"/>
          <w:docGrid w:linePitch="360"/>
        </w:sectPr>
      </w:pPr>
    </w:p>
    <w:p w:rsidR="00002B42" w:rsidRDefault="00002B42" w:rsidP="002179A1">
      <w:pPr>
        <w:pStyle w:val="Nagwek2"/>
        <w:numPr>
          <w:ilvl w:val="1"/>
          <w:numId w:val="5"/>
        </w:numPr>
        <w:tabs>
          <w:tab w:val="left" w:pos="1985"/>
        </w:tabs>
      </w:pPr>
      <w:bookmarkStart w:id="49" w:name="_Toc98243754"/>
      <w:r>
        <w:lastRenderedPageBreak/>
        <w:t>Charakterystyka wydatków bieżących</w:t>
      </w:r>
      <w:r>
        <w:br/>
        <w:t>w układzie zadań</w:t>
      </w:r>
      <w:bookmarkEnd w:id="49"/>
    </w:p>
    <w:p w:rsidR="00632774" w:rsidRDefault="00002B42" w:rsidP="002179A1">
      <w:pPr>
        <w:pStyle w:val="Nagwek3"/>
        <w:numPr>
          <w:ilvl w:val="2"/>
          <w:numId w:val="5"/>
        </w:numPr>
        <w:spacing w:line="240" w:lineRule="auto"/>
      </w:pPr>
      <w:bookmarkStart w:id="50" w:name="_Toc98243755"/>
      <w:r>
        <w:t>Transport i komunikacja</w:t>
      </w:r>
      <w:bookmarkEnd w:id="50"/>
    </w:p>
    <w:tbl>
      <w:tblPr>
        <w:tblW w:w="5000" w:type="pct"/>
        <w:tblCellMar>
          <w:left w:w="70" w:type="dxa"/>
          <w:right w:w="70" w:type="dxa"/>
        </w:tblCellMar>
        <w:tblLook w:val="04A0" w:firstRow="1" w:lastRow="0" w:firstColumn="1" w:lastColumn="0" w:noHBand="0" w:noVBand="1"/>
      </w:tblPr>
      <w:tblGrid>
        <w:gridCol w:w="4754"/>
        <w:gridCol w:w="933"/>
        <w:gridCol w:w="1296"/>
        <w:gridCol w:w="1311"/>
        <w:gridCol w:w="778"/>
      </w:tblGrid>
      <w:tr w:rsidR="001F1F56" w:rsidRPr="00091408" w:rsidTr="00091408">
        <w:trPr>
          <w:trHeight w:val="85"/>
          <w:tblHeader/>
        </w:trPr>
        <w:tc>
          <w:tcPr>
            <w:tcW w:w="2631" w:type="pct"/>
            <w:tcBorders>
              <w:top w:val="nil"/>
              <w:left w:val="nil"/>
              <w:bottom w:val="nil"/>
              <w:right w:val="nil"/>
            </w:tcBorders>
            <w:shd w:val="clear" w:color="000000" w:fill="8DB0DB"/>
            <w:vAlign w:val="center"/>
            <w:hideMark/>
          </w:tcPr>
          <w:p w:rsidR="001F1F56" w:rsidRPr="00091408" w:rsidRDefault="001F1F56" w:rsidP="001F1F56">
            <w:pPr>
              <w:spacing w:line="240" w:lineRule="auto"/>
              <w:jc w:val="center"/>
              <w:rPr>
                <w:b/>
                <w:bCs/>
                <w:sz w:val="14"/>
                <w:szCs w:val="14"/>
              </w:rPr>
            </w:pPr>
            <w:r w:rsidRPr="00091408">
              <w:rPr>
                <w:b/>
                <w:bCs/>
                <w:sz w:val="14"/>
                <w:szCs w:val="14"/>
              </w:rPr>
              <w:t>Wyszczególnienie</w:t>
            </w:r>
          </w:p>
        </w:tc>
        <w:tc>
          <w:tcPr>
            <w:tcW w:w="525" w:type="pct"/>
            <w:tcBorders>
              <w:top w:val="nil"/>
              <w:left w:val="nil"/>
              <w:bottom w:val="nil"/>
              <w:right w:val="nil"/>
            </w:tcBorders>
            <w:shd w:val="clear" w:color="000000" w:fill="8DB0DB"/>
            <w:vAlign w:val="center"/>
            <w:hideMark/>
          </w:tcPr>
          <w:p w:rsidR="001F1F56" w:rsidRPr="00091408" w:rsidRDefault="001F1F56" w:rsidP="001F1F56">
            <w:pPr>
              <w:spacing w:line="240" w:lineRule="auto"/>
              <w:jc w:val="center"/>
              <w:rPr>
                <w:b/>
                <w:bCs/>
                <w:sz w:val="14"/>
                <w:szCs w:val="14"/>
              </w:rPr>
            </w:pPr>
            <w:r w:rsidRPr="00091408">
              <w:rPr>
                <w:b/>
                <w:bCs/>
                <w:sz w:val="14"/>
                <w:szCs w:val="14"/>
              </w:rPr>
              <w:t> </w:t>
            </w:r>
          </w:p>
        </w:tc>
        <w:tc>
          <w:tcPr>
            <w:tcW w:w="725" w:type="pct"/>
            <w:tcBorders>
              <w:top w:val="nil"/>
              <w:left w:val="nil"/>
              <w:bottom w:val="nil"/>
              <w:right w:val="nil"/>
            </w:tcBorders>
            <w:shd w:val="clear" w:color="000000" w:fill="8DB0DB"/>
            <w:vAlign w:val="center"/>
            <w:hideMark/>
          </w:tcPr>
          <w:p w:rsidR="001F1F56" w:rsidRPr="00091408" w:rsidRDefault="001F1F56" w:rsidP="001F1F56">
            <w:pPr>
              <w:spacing w:line="240" w:lineRule="auto"/>
              <w:jc w:val="center"/>
              <w:rPr>
                <w:b/>
                <w:bCs/>
                <w:sz w:val="14"/>
                <w:szCs w:val="14"/>
              </w:rPr>
            </w:pPr>
            <w:r w:rsidRPr="00091408">
              <w:rPr>
                <w:b/>
                <w:bCs/>
                <w:sz w:val="14"/>
                <w:szCs w:val="14"/>
              </w:rPr>
              <w:t>Plan</w:t>
            </w:r>
          </w:p>
        </w:tc>
        <w:tc>
          <w:tcPr>
            <w:tcW w:w="733" w:type="pct"/>
            <w:tcBorders>
              <w:top w:val="nil"/>
              <w:left w:val="nil"/>
              <w:bottom w:val="nil"/>
              <w:right w:val="nil"/>
            </w:tcBorders>
            <w:shd w:val="clear" w:color="000000" w:fill="8DB0DB"/>
            <w:noWrap/>
            <w:vAlign w:val="center"/>
            <w:hideMark/>
          </w:tcPr>
          <w:p w:rsidR="001F1F56" w:rsidRPr="00091408" w:rsidRDefault="001F1F56" w:rsidP="001F1F56">
            <w:pPr>
              <w:spacing w:line="240" w:lineRule="auto"/>
              <w:jc w:val="center"/>
              <w:rPr>
                <w:b/>
                <w:bCs/>
                <w:sz w:val="14"/>
                <w:szCs w:val="14"/>
              </w:rPr>
            </w:pPr>
            <w:r w:rsidRPr="00091408">
              <w:rPr>
                <w:b/>
                <w:bCs/>
                <w:sz w:val="14"/>
                <w:szCs w:val="14"/>
              </w:rPr>
              <w:t>Wykonanie</w:t>
            </w:r>
          </w:p>
        </w:tc>
        <w:tc>
          <w:tcPr>
            <w:tcW w:w="386" w:type="pct"/>
            <w:tcBorders>
              <w:top w:val="nil"/>
              <w:left w:val="nil"/>
              <w:bottom w:val="nil"/>
              <w:right w:val="nil"/>
            </w:tcBorders>
            <w:shd w:val="clear" w:color="000000" w:fill="8DB0DB"/>
            <w:vAlign w:val="center"/>
            <w:hideMark/>
          </w:tcPr>
          <w:p w:rsidR="001F1F56" w:rsidRPr="00091408" w:rsidRDefault="001F1F56" w:rsidP="001F1F56">
            <w:pPr>
              <w:spacing w:line="240" w:lineRule="auto"/>
              <w:jc w:val="center"/>
              <w:rPr>
                <w:b/>
                <w:bCs/>
                <w:sz w:val="14"/>
                <w:szCs w:val="14"/>
              </w:rPr>
            </w:pPr>
            <w:r w:rsidRPr="00091408">
              <w:rPr>
                <w:b/>
                <w:bCs/>
                <w:sz w:val="14"/>
                <w:szCs w:val="14"/>
              </w:rPr>
              <w:t>Wskaźnik</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center"/>
              <w:rPr>
                <w:b/>
                <w:bCs/>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center"/>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center"/>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B6D9E6"/>
            <w:vAlign w:val="center"/>
            <w:hideMark/>
          </w:tcPr>
          <w:p w:rsidR="001F1F56" w:rsidRPr="00091408" w:rsidRDefault="00091408" w:rsidP="001F1F56">
            <w:pPr>
              <w:spacing w:line="240" w:lineRule="auto"/>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1F1F56" w:rsidRPr="00091408" w:rsidRDefault="001F1F56" w:rsidP="001F1F56">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B6D9E6"/>
            <w:vAlign w:val="center"/>
            <w:hideMark/>
          </w:tcPr>
          <w:p w:rsidR="001F1F56" w:rsidRPr="00091408" w:rsidRDefault="001F1F56" w:rsidP="001F1F56">
            <w:pPr>
              <w:spacing w:line="240" w:lineRule="auto"/>
              <w:jc w:val="right"/>
              <w:rPr>
                <w:b/>
                <w:bCs/>
                <w:sz w:val="12"/>
                <w:szCs w:val="12"/>
              </w:rPr>
            </w:pPr>
            <w:r w:rsidRPr="00091408">
              <w:rPr>
                <w:b/>
                <w:bCs/>
                <w:sz w:val="12"/>
                <w:szCs w:val="12"/>
              </w:rPr>
              <w:t>3 610 000</w:t>
            </w:r>
          </w:p>
        </w:tc>
        <w:tc>
          <w:tcPr>
            <w:tcW w:w="733" w:type="pct"/>
            <w:tcBorders>
              <w:top w:val="nil"/>
              <w:left w:val="nil"/>
              <w:bottom w:val="nil"/>
              <w:right w:val="nil"/>
            </w:tcBorders>
            <w:shd w:val="clear" w:color="000000" w:fill="B6D9E6"/>
            <w:vAlign w:val="center"/>
            <w:hideMark/>
          </w:tcPr>
          <w:p w:rsidR="001F1F56" w:rsidRPr="00091408" w:rsidRDefault="001F1F56" w:rsidP="001F1F56">
            <w:pPr>
              <w:spacing w:line="240" w:lineRule="auto"/>
              <w:jc w:val="right"/>
              <w:rPr>
                <w:b/>
                <w:bCs/>
                <w:sz w:val="12"/>
                <w:szCs w:val="12"/>
              </w:rPr>
            </w:pPr>
            <w:r w:rsidRPr="00091408">
              <w:rPr>
                <w:b/>
                <w:bCs/>
                <w:sz w:val="12"/>
                <w:szCs w:val="12"/>
              </w:rPr>
              <w:t>3 023 355,70</w:t>
            </w:r>
          </w:p>
        </w:tc>
        <w:tc>
          <w:tcPr>
            <w:tcW w:w="386" w:type="pct"/>
            <w:tcBorders>
              <w:top w:val="nil"/>
              <w:left w:val="nil"/>
              <w:bottom w:val="nil"/>
              <w:right w:val="nil"/>
            </w:tcBorders>
            <w:shd w:val="clear" w:color="000000" w:fill="B6D9E6"/>
            <w:vAlign w:val="center"/>
            <w:hideMark/>
          </w:tcPr>
          <w:p w:rsidR="001F1F56" w:rsidRPr="00091408" w:rsidRDefault="001F1F56" w:rsidP="001F1F56">
            <w:pPr>
              <w:spacing w:line="240" w:lineRule="auto"/>
              <w:jc w:val="right"/>
              <w:rPr>
                <w:b/>
                <w:bCs/>
                <w:sz w:val="12"/>
                <w:szCs w:val="12"/>
              </w:rPr>
            </w:pPr>
            <w:r w:rsidRPr="00091408">
              <w:rPr>
                <w:b/>
                <w:bCs/>
                <w:sz w:val="12"/>
                <w:szCs w:val="12"/>
              </w:rPr>
              <w:t>83,7%</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CDDEE9"/>
            <w:vAlign w:val="center"/>
            <w:hideMark/>
          </w:tcPr>
          <w:p w:rsidR="001F1F56" w:rsidRPr="00091408" w:rsidRDefault="001F1F56" w:rsidP="001F1F56">
            <w:pPr>
              <w:spacing w:line="240" w:lineRule="auto"/>
              <w:rPr>
                <w:b/>
                <w:bCs/>
                <w:sz w:val="12"/>
                <w:szCs w:val="12"/>
              </w:rPr>
            </w:pPr>
            <w:r w:rsidRPr="00091408">
              <w:rPr>
                <w:b/>
                <w:bCs/>
                <w:sz w:val="12"/>
                <w:szCs w:val="12"/>
              </w:rPr>
              <w:t>Komunikacja zbiorowa - program 1</w:t>
            </w:r>
          </w:p>
        </w:tc>
        <w:tc>
          <w:tcPr>
            <w:tcW w:w="525"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45 000</w:t>
            </w:r>
          </w:p>
        </w:tc>
        <w:tc>
          <w:tcPr>
            <w:tcW w:w="733"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44 157,00</w:t>
            </w:r>
          </w:p>
        </w:tc>
        <w:tc>
          <w:tcPr>
            <w:tcW w:w="386"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98,1%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EAF1F6"/>
            <w:vAlign w:val="center"/>
            <w:hideMark/>
          </w:tcPr>
          <w:p w:rsidR="001F1F56" w:rsidRPr="00091408" w:rsidRDefault="001F1F56" w:rsidP="001F1F56">
            <w:pPr>
              <w:spacing w:line="240" w:lineRule="auto"/>
              <w:rPr>
                <w:b/>
                <w:bCs/>
                <w:sz w:val="12"/>
                <w:szCs w:val="12"/>
              </w:rPr>
            </w:pPr>
            <w:r w:rsidRPr="00091408">
              <w:rPr>
                <w:b/>
                <w:bCs/>
                <w:sz w:val="12"/>
                <w:szCs w:val="12"/>
              </w:rPr>
              <w:t>Zarządzanie komunikacją miejską - zadanie 2</w:t>
            </w:r>
          </w:p>
        </w:tc>
        <w:tc>
          <w:tcPr>
            <w:tcW w:w="5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45 000</w:t>
            </w:r>
          </w:p>
        </w:tc>
        <w:tc>
          <w:tcPr>
            <w:tcW w:w="733"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44 157,00</w:t>
            </w:r>
          </w:p>
        </w:tc>
        <w:tc>
          <w:tcPr>
            <w:tcW w:w="386"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98,1%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b/>
                <w:bCs/>
                <w:sz w:val="12"/>
                <w:szCs w:val="12"/>
              </w:rPr>
            </w:pPr>
            <w:r w:rsidRPr="00091408">
              <w:rPr>
                <w:b/>
                <w:bCs/>
                <w:sz w:val="12"/>
                <w:szCs w:val="12"/>
              </w:rPr>
              <w:t>Organizacja komunikacji, marketing, nadzór i kontrola ruchu</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45 000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44 157,00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98,1%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Cel:</w:t>
            </w:r>
            <w:r w:rsidRPr="00091408">
              <w:rPr>
                <w:sz w:val="12"/>
                <w:szCs w:val="12"/>
              </w:rPr>
              <w:t xml:space="preserve"> optymalizacja połączeń i zapewnienie ciągłości funkcjonowania komunikacji miejskiej</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60095</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utrzymanie rowerowych stacji naprawczych, montaż stojaków rowerowych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45 000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44 157,00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98,1%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xml:space="preserve">Ustawa z dnia 8 marca 1990 r. o samorządzie gminnym </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CDDEE9"/>
            <w:vAlign w:val="center"/>
            <w:hideMark/>
          </w:tcPr>
          <w:p w:rsidR="001F1F56" w:rsidRPr="00091408" w:rsidRDefault="001F1F56" w:rsidP="001F1F56">
            <w:pPr>
              <w:spacing w:line="240" w:lineRule="auto"/>
              <w:rPr>
                <w:b/>
                <w:bCs/>
                <w:sz w:val="12"/>
                <w:szCs w:val="12"/>
              </w:rPr>
            </w:pPr>
            <w:r w:rsidRPr="00091408">
              <w:rPr>
                <w:b/>
                <w:bCs/>
                <w:sz w:val="12"/>
                <w:szCs w:val="12"/>
              </w:rPr>
              <w:t>Drogi i mosty - program 2</w:t>
            </w:r>
          </w:p>
        </w:tc>
        <w:tc>
          <w:tcPr>
            <w:tcW w:w="525"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3 565 000</w:t>
            </w:r>
          </w:p>
        </w:tc>
        <w:tc>
          <w:tcPr>
            <w:tcW w:w="733"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2 979 198,70</w:t>
            </w:r>
          </w:p>
        </w:tc>
        <w:tc>
          <w:tcPr>
            <w:tcW w:w="386" w:type="pct"/>
            <w:tcBorders>
              <w:top w:val="nil"/>
              <w:left w:val="nil"/>
              <w:bottom w:val="nil"/>
              <w:right w:val="nil"/>
            </w:tcBorders>
            <w:shd w:val="clear" w:color="000000" w:fill="CDDEE9"/>
            <w:vAlign w:val="center"/>
            <w:hideMark/>
          </w:tcPr>
          <w:p w:rsidR="001F1F56" w:rsidRPr="00091408" w:rsidRDefault="001F1F56" w:rsidP="001F1F56">
            <w:pPr>
              <w:spacing w:line="240" w:lineRule="auto"/>
              <w:jc w:val="right"/>
              <w:rPr>
                <w:b/>
                <w:bCs/>
                <w:sz w:val="12"/>
                <w:szCs w:val="12"/>
              </w:rPr>
            </w:pPr>
            <w:r w:rsidRPr="00091408">
              <w:rPr>
                <w:b/>
                <w:bCs/>
                <w:sz w:val="12"/>
                <w:szCs w:val="12"/>
              </w:rPr>
              <w:t>83,6%</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EAF1F6"/>
            <w:vAlign w:val="center"/>
            <w:hideMark/>
          </w:tcPr>
          <w:p w:rsidR="001F1F56" w:rsidRPr="00091408" w:rsidRDefault="001F1F56" w:rsidP="001F1F56">
            <w:pPr>
              <w:spacing w:line="240" w:lineRule="auto"/>
              <w:rPr>
                <w:b/>
                <w:bCs/>
                <w:sz w:val="12"/>
                <w:szCs w:val="12"/>
              </w:rPr>
            </w:pPr>
            <w:r w:rsidRPr="00091408">
              <w:rPr>
                <w:b/>
                <w:bCs/>
                <w:sz w:val="12"/>
                <w:szCs w:val="12"/>
              </w:rPr>
              <w:t>Utrzymanie i remonty dróg - zadanie 1</w:t>
            </w:r>
          </w:p>
        </w:tc>
        <w:tc>
          <w:tcPr>
            <w:tcW w:w="5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2 775 000</w:t>
            </w:r>
          </w:p>
        </w:tc>
        <w:tc>
          <w:tcPr>
            <w:tcW w:w="733"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2 469 368,69</w:t>
            </w:r>
          </w:p>
        </w:tc>
        <w:tc>
          <w:tcPr>
            <w:tcW w:w="386"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89,0%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b/>
                <w:bCs/>
                <w:sz w:val="12"/>
                <w:szCs w:val="12"/>
              </w:rPr>
            </w:pPr>
            <w:r w:rsidRPr="00091408">
              <w:rPr>
                <w:b/>
                <w:bCs/>
                <w:sz w:val="12"/>
                <w:szCs w:val="12"/>
              </w:rPr>
              <w:t>Utrzymanie i remonty dróg gminnych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2 713 000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2 407 426,56</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88,7%</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Cel:</w:t>
            </w:r>
            <w:r w:rsidRPr="00091408">
              <w:rPr>
                <w:sz w:val="12"/>
                <w:szCs w:val="12"/>
              </w:rPr>
              <w:t xml:space="preserve"> poprawa stanu nawierzchni dróg oraz zapewnienie bezpieczeństwa ruchu drogowego</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W zarządzie Dzielnicy pozostają:</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drogi gminne:</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powierzchnia ogółem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562 904</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długość ogółem (km)</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72</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Infrastruktury</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60016</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nawierzchni dróg utwardzonych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3 399,94</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564 450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536 957,35</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95,1%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bitumicznych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2 364,94</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474 000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450 819,80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95,1%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brukowych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401</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74 000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70 347,15</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95,1%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z destruktu z powierzchniowym utrwalaniem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277</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9 250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8 903,75</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96,3%</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tłuczniowych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357</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7 200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6 886,65</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95,6%</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nawierzchni chodników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2 449,87</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900 000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799 136,69</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88,8%</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zatok parkingowych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271 000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257 999,99</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95,2%</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zakup, montaż nowego i wymiana uszkodzonego oznakowania pionowego</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240 000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228 307,91</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95,1%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wymiana krawężników (mb)</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1 887,20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236 000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198 226,09</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84,0%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wypłaty odszkodowań za grunty przejęte pod budowę dróg</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102 000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98 952,00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97,0%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 xml:space="preserve">wypompowywanie wody z nawierzchni ulic </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80 000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79 964,24</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100,0%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przeglądy stanu technicznego dróg gminnych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70 000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malowanie i odnawianie oznakowania poziomego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776,48</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63 500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60 244,44</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94,9%</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projekty techniczne remontów dróg (szt.)</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51 000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48 954,00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96,0%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budowa i konserwacja progów zwalniających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47 500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45 418,56</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95,6%</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nawierzchni dróg gruntowych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200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33 160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31 772,00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95,8%</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nawierzchni dróg żwirowych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150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17 700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17 000,00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96,0%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 xml:space="preserve">wypłaty odszkodowań za wypadki na drogach </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5 000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2 500,00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50,0%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opłaty na rzecz budżetu państwa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1 647,00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54,9%</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koszty postępowań sądowych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opłaty na rzecz budżetu jednostek samorządu terytorialnego</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161,79</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16,2%</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pozostałe odsetki</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500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usuwanie bieżących awarii</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190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184,50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97,1%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projekty budżetu obywatelskiego</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25 000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xml:space="preserve">1. Ustawa z dnia 21 marca 1985 r. o drogach publicznych </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2.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b/>
                <w:bCs/>
                <w:sz w:val="12"/>
                <w:szCs w:val="12"/>
              </w:rPr>
            </w:pPr>
            <w:r w:rsidRPr="00091408">
              <w:rPr>
                <w:b/>
                <w:bCs/>
                <w:sz w:val="12"/>
                <w:szCs w:val="12"/>
              </w:rPr>
              <w:t>Utrzymanie i remonty dróg wewnętrznych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62 000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61 942,13</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99,9%</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Cel:</w:t>
            </w:r>
            <w:r w:rsidRPr="00091408">
              <w:rPr>
                <w:sz w:val="12"/>
                <w:szCs w:val="12"/>
              </w:rPr>
              <w:t xml:space="preserve"> poprawa stanu nawierzchni dróg oraz zapewnienie bezpieczeństwa ruchu drogowego</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W zarządzie Dzielnicy pozostają:</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drogi wewnętrzne:</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powierzchnia ogółem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36 000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długość ogółem (km)</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7</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Infrastruktury</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60017</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nawierzchni dróg utwardzonych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154,00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37 750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37 741,51</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100,0%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bitumicznych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154,00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37 750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37 741,51</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i/>
                <w:iCs/>
                <w:sz w:val="12"/>
                <w:szCs w:val="12"/>
              </w:rPr>
            </w:pPr>
            <w:r w:rsidRPr="00091408">
              <w:rPr>
                <w:i/>
                <w:iCs/>
                <w:sz w:val="12"/>
                <w:szCs w:val="12"/>
              </w:rPr>
              <w:t>100,0%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malowanie i odnawianie oznakowania poziomego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131,60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19 620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19 596,73</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99,9%</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zakup, montaż nowego i wymiana uszkodzonego oznakowania pionowego</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3 800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3 788,40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99,7%</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nawierzchni dróg gruntowych (m²)</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7,50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470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461,25</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98,1%</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wymiana krawężników (mb)</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6,00</w:t>
            </w: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360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354,24</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98,4%</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xml:space="preserve">Ustawa z dnia 21 marca 1985 r. o drogach publicznych </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EAF1F6"/>
            <w:vAlign w:val="center"/>
            <w:hideMark/>
          </w:tcPr>
          <w:p w:rsidR="001F1F56" w:rsidRPr="00091408" w:rsidRDefault="001F1F56" w:rsidP="001F1F56">
            <w:pPr>
              <w:spacing w:line="240" w:lineRule="auto"/>
              <w:rPr>
                <w:b/>
                <w:bCs/>
                <w:sz w:val="12"/>
                <w:szCs w:val="12"/>
              </w:rPr>
            </w:pPr>
            <w:r w:rsidRPr="00091408">
              <w:rPr>
                <w:b/>
                <w:bCs/>
                <w:sz w:val="12"/>
                <w:szCs w:val="12"/>
              </w:rPr>
              <w:t>Oświetlenie ulic - zadanie 4</w:t>
            </w:r>
          </w:p>
        </w:tc>
        <w:tc>
          <w:tcPr>
            <w:tcW w:w="5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450 000</w:t>
            </w:r>
          </w:p>
        </w:tc>
        <w:tc>
          <w:tcPr>
            <w:tcW w:w="733"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362 786,01</w:t>
            </w:r>
          </w:p>
        </w:tc>
        <w:tc>
          <w:tcPr>
            <w:tcW w:w="386"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80,6%</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b/>
                <w:bCs/>
                <w:sz w:val="12"/>
                <w:szCs w:val="12"/>
              </w:rPr>
            </w:pPr>
            <w:r w:rsidRPr="00091408">
              <w:rPr>
                <w:b/>
                <w:bCs/>
                <w:sz w:val="12"/>
                <w:szCs w:val="12"/>
              </w:rPr>
              <w:t>Utrzymanie i remonty oświetlenia ulic, placów i dróg</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450 000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362 786,01</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b/>
                <w:bCs/>
                <w:sz w:val="12"/>
                <w:szCs w:val="12"/>
              </w:rPr>
            </w:pPr>
            <w:r w:rsidRPr="00091408">
              <w:rPr>
                <w:b/>
                <w:bCs/>
                <w:sz w:val="12"/>
                <w:szCs w:val="12"/>
              </w:rPr>
              <w:t>80,6%</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Cel:</w:t>
            </w:r>
            <w:r w:rsidRPr="00091408">
              <w:rPr>
                <w:sz w:val="12"/>
                <w:szCs w:val="12"/>
              </w:rPr>
              <w:t xml:space="preserve"> zapewnienie i poprawa stanu technicznego oświetlenia ulic, placów i dróg oraz racjonalizacja kosztów zużycia energii </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Infrastruktury</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90015</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opłaty za gaz dostarczany do latarni gazowych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290 000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212 972,01</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73,4%</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remonty i konserwacje latarni gazowych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160 000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149 814,00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93,6%</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Ustawa z dnia 10 kwietnia 1997 r. Prawo energetyczne</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both"/>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EAF1F6"/>
            <w:vAlign w:val="center"/>
            <w:hideMark/>
          </w:tcPr>
          <w:p w:rsidR="001F1F56" w:rsidRPr="00091408" w:rsidRDefault="001F1F56" w:rsidP="001F1F56">
            <w:pPr>
              <w:spacing w:line="240" w:lineRule="auto"/>
              <w:rPr>
                <w:b/>
                <w:bCs/>
                <w:sz w:val="12"/>
                <w:szCs w:val="12"/>
              </w:rPr>
            </w:pPr>
            <w:r w:rsidRPr="00091408">
              <w:rPr>
                <w:b/>
                <w:bCs/>
                <w:sz w:val="12"/>
                <w:szCs w:val="12"/>
              </w:rPr>
              <w:t>Opracowania i analizy związane z drogami - zadanie 5</w:t>
            </w:r>
          </w:p>
        </w:tc>
        <w:tc>
          <w:tcPr>
            <w:tcW w:w="5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sz w:val="12"/>
                <w:szCs w:val="12"/>
              </w:rPr>
            </w:pPr>
            <w:r w:rsidRPr="00091408">
              <w:rPr>
                <w:sz w:val="12"/>
                <w:szCs w:val="12"/>
              </w:rPr>
              <w:t> </w:t>
            </w:r>
          </w:p>
        </w:tc>
        <w:tc>
          <w:tcPr>
            <w:tcW w:w="7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190 000</w:t>
            </w:r>
          </w:p>
        </w:tc>
        <w:tc>
          <w:tcPr>
            <w:tcW w:w="733"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147 044,00</w:t>
            </w:r>
          </w:p>
        </w:tc>
        <w:tc>
          <w:tcPr>
            <w:tcW w:w="386"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77,4%</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Cel:</w:t>
            </w:r>
            <w:r w:rsidRPr="00091408">
              <w:rPr>
                <w:sz w:val="12"/>
                <w:szCs w:val="12"/>
              </w:rPr>
              <w:t xml:space="preserve"> kształtowanie warunków dla rozwoju infrastruktury drogowej</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Infrastruktury</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60095</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audyt bezpieczeństwa przejść dla pieszych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160 000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119 000,00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74,4%</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 xml:space="preserve">projekty zmian organizacji ruchu </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30 000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28 044,00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93,5%</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Ustawa z dnia 21 marca 1985 r. o drogach publicznych</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000000" w:fill="EAF1F6"/>
            <w:vAlign w:val="center"/>
            <w:hideMark/>
          </w:tcPr>
          <w:p w:rsidR="001F1F56" w:rsidRPr="00091408" w:rsidRDefault="001F1F56" w:rsidP="001F1F56">
            <w:pPr>
              <w:spacing w:line="240" w:lineRule="auto"/>
              <w:rPr>
                <w:b/>
                <w:bCs/>
                <w:sz w:val="12"/>
                <w:szCs w:val="12"/>
              </w:rPr>
            </w:pPr>
            <w:r w:rsidRPr="00091408">
              <w:rPr>
                <w:b/>
                <w:bCs/>
                <w:sz w:val="12"/>
                <w:szCs w:val="12"/>
              </w:rPr>
              <w:t>Gospodarowanie parkingami i węzłami komunikacyjnymi - zadanie 7</w:t>
            </w:r>
          </w:p>
        </w:tc>
        <w:tc>
          <w:tcPr>
            <w:tcW w:w="5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150 000</w:t>
            </w:r>
          </w:p>
        </w:tc>
        <w:tc>
          <w:tcPr>
            <w:tcW w:w="733"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0,00</w:t>
            </w:r>
          </w:p>
        </w:tc>
        <w:tc>
          <w:tcPr>
            <w:tcW w:w="386" w:type="pct"/>
            <w:tcBorders>
              <w:top w:val="nil"/>
              <w:left w:val="nil"/>
              <w:bottom w:val="nil"/>
              <w:right w:val="nil"/>
            </w:tcBorders>
            <w:shd w:val="clear" w:color="000000" w:fill="EAF1F6"/>
            <w:vAlign w:val="center"/>
            <w:hideMark/>
          </w:tcPr>
          <w:p w:rsidR="001F1F56" w:rsidRPr="00091408" w:rsidRDefault="001F1F56" w:rsidP="001F1F56">
            <w:pPr>
              <w:spacing w:line="240" w:lineRule="auto"/>
              <w:jc w:val="right"/>
              <w:rPr>
                <w:b/>
                <w:bCs/>
                <w:sz w:val="12"/>
                <w:szCs w:val="12"/>
              </w:rPr>
            </w:pPr>
            <w:r w:rsidRPr="00091408">
              <w:rPr>
                <w:b/>
                <w:bCs/>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Cel:</w:t>
            </w:r>
            <w:r w:rsidRPr="00091408">
              <w:rPr>
                <w:sz w:val="12"/>
                <w:szCs w:val="12"/>
              </w:rPr>
              <w:t xml:space="preserve"> zapewnienie standardów funkcjonalnych i technicznych węzłów komunikacyjnych oraz rozwój systemu „Parkuj i Jedź"</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Dysponent:</w:t>
            </w:r>
            <w:r w:rsidRPr="00F22EB0">
              <w:rPr>
                <w:i/>
                <w:iCs/>
                <w:sz w:val="12"/>
                <w:szCs w:val="12"/>
              </w:rPr>
              <w:t xml:space="preserve"> </w:t>
            </w:r>
            <w:r w:rsidRPr="00091408">
              <w:rPr>
                <w:i/>
                <w:iCs/>
                <w:sz w:val="12"/>
                <w:szCs w:val="12"/>
              </w:rPr>
              <w:t>Wydział Administracyjno - Gospodarczy</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Klasyfikacja:</w:t>
            </w:r>
            <w:r w:rsidRPr="00F22EB0">
              <w:rPr>
                <w:i/>
                <w:iCs/>
                <w:sz w:val="12"/>
                <w:szCs w:val="12"/>
              </w:rPr>
              <w:t xml:space="preserve"> </w:t>
            </w:r>
            <w:r w:rsidRPr="00091408">
              <w:rPr>
                <w:i/>
                <w:iCs/>
                <w:sz w:val="12"/>
                <w:szCs w:val="12"/>
              </w:rPr>
              <w:t>rozdział: 60019</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zakup materiałów i wyposażenia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114 800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zakup usług pozostałych</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28 700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sz w:val="12"/>
                <w:szCs w:val="12"/>
              </w:rPr>
            </w:pPr>
            <w:r w:rsidRPr="00091408">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6 500</w:t>
            </w: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sz w:val="12"/>
                <w:szCs w:val="12"/>
              </w:rPr>
            </w:pPr>
            <w:r w:rsidRPr="00091408">
              <w:rPr>
                <w:sz w:val="12"/>
                <w:szCs w:val="12"/>
              </w:rPr>
              <w:t>0,0%</w:t>
            </w: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r w:rsidR="001F1F56" w:rsidRPr="00091408" w:rsidTr="00091408">
        <w:trPr>
          <w:trHeight w:val="85"/>
        </w:trPr>
        <w:tc>
          <w:tcPr>
            <w:tcW w:w="2631"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r w:rsidRPr="00091408">
              <w:rPr>
                <w:i/>
                <w:iCs/>
                <w:sz w:val="12"/>
                <w:szCs w:val="12"/>
              </w:rPr>
              <w:t xml:space="preserve">Ustawa z dnia 21 marca 1985 r. o drogach publicznych </w:t>
            </w:r>
          </w:p>
        </w:tc>
        <w:tc>
          <w:tcPr>
            <w:tcW w:w="525" w:type="pct"/>
            <w:tcBorders>
              <w:top w:val="nil"/>
              <w:left w:val="nil"/>
              <w:bottom w:val="nil"/>
              <w:right w:val="nil"/>
            </w:tcBorders>
            <w:shd w:val="clear" w:color="auto" w:fill="auto"/>
            <w:vAlign w:val="center"/>
            <w:hideMark/>
          </w:tcPr>
          <w:p w:rsidR="001F1F56" w:rsidRPr="00091408" w:rsidRDefault="001F1F56" w:rsidP="001F1F56">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F1F56" w:rsidRPr="00091408" w:rsidRDefault="001F1F56" w:rsidP="001F1F56">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1" w:name="_Toc98243756"/>
      <w:bookmarkStart w:id="52" w:name="_GoBack"/>
      <w:bookmarkEnd w:id="52"/>
      <w:r>
        <w:lastRenderedPageBreak/>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4756"/>
        <w:gridCol w:w="931"/>
        <w:gridCol w:w="1296"/>
        <w:gridCol w:w="1311"/>
        <w:gridCol w:w="778"/>
      </w:tblGrid>
      <w:tr w:rsidR="00091408" w:rsidRPr="00091408" w:rsidTr="00091408">
        <w:trPr>
          <w:trHeight w:val="85"/>
          <w:tblHeader/>
        </w:trPr>
        <w:tc>
          <w:tcPr>
            <w:tcW w:w="2632"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Wyszczególnienie</w:t>
            </w:r>
          </w:p>
        </w:tc>
        <w:tc>
          <w:tcPr>
            <w:tcW w:w="524"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 </w:t>
            </w:r>
          </w:p>
        </w:tc>
        <w:tc>
          <w:tcPr>
            <w:tcW w:w="725"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Plan</w:t>
            </w:r>
          </w:p>
        </w:tc>
        <w:tc>
          <w:tcPr>
            <w:tcW w:w="733" w:type="pct"/>
            <w:tcBorders>
              <w:top w:val="nil"/>
              <w:left w:val="nil"/>
              <w:bottom w:val="nil"/>
              <w:right w:val="nil"/>
            </w:tcBorders>
            <w:shd w:val="clear" w:color="000000" w:fill="8DB0DB"/>
            <w:noWrap/>
            <w:vAlign w:val="center"/>
            <w:hideMark/>
          </w:tcPr>
          <w:p w:rsidR="00091408" w:rsidRPr="00091408" w:rsidRDefault="00091408" w:rsidP="00091408">
            <w:pPr>
              <w:spacing w:line="240" w:lineRule="auto"/>
              <w:jc w:val="center"/>
              <w:rPr>
                <w:b/>
                <w:bCs/>
                <w:sz w:val="14"/>
                <w:szCs w:val="14"/>
              </w:rPr>
            </w:pPr>
            <w:r w:rsidRPr="00091408">
              <w:rPr>
                <w:b/>
                <w:bCs/>
                <w:sz w:val="14"/>
                <w:szCs w:val="14"/>
              </w:rPr>
              <w:t>Wykonanie</w:t>
            </w:r>
          </w:p>
        </w:tc>
        <w:tc>
          <w:tcPr>
            <w:tcW w:w="386"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Wskaźnik</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center"/>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B6D9E6"/>
            <w:vAlign w:val="center"/>
            <w:hideMark/>
          </w:tcPr>
          <w:p w:rsidR="00091408" w:rsidRPr="00091408" w:rsidRDefault="00091408" w:rsidP="00091408">
            <w:pPr>
              <w:spacing w:line="240" w:lineRule="auto"/>
              <w:rPr>
                <w:b/>
                <w:bCs/>
                <w:sz w:val="12"/>
                <w:szCs w:val="12"/>
              </w:rPr>
            </w:pPr>
            <w:r>
              <w:rPr>
                <w:b/>
                <w:bCs/>
                <w:sz w:val="12"/>
                <w:szCs w:val="12"/>
              </w:rPr>
              <w:t>RAZEM</w:t>
            </w:r>
          </w:p>
        </w:tc>
        <w:tc>
          <w:tcPr>
            <w:tcW w:w="524" w:type="pct"/>
            <w:tcBorders>
              <w:top w:val="nil"/>
              <w:left w:val="nil"/>
              <w:bottom w:val="nil"/>
              <w:right w:val="nil"/>
            </w:tcBorders>
            <w:shd w:val="clear" w:color="000000" w:fill="B6D9E6"/>
            <w:vAlign w:val="center"/>
            <w:hideMark/>
          </w:tcPr>
          <w:p w:rsidR="00091408" w:rsidRPr="00091408" w:rsidRDefault="00091408" w:rsidP="00091408">
            <w:pPr>
              <w:spacing w:line="240" w:lineRule="auto"/>
              <w:rPr>
                <w:sz w:val="12"/>
                <w:szCs w:val="12"/>
              </w:rPr>
            </w:pPr>
            <w:r w:rsidRPr="00091408">
              <w:rPr>
                <w:sz w:val="12"/>
                <w:szCs w:val="12"/>
              </w:rPr>
              <w:t> </w:t>
            </w:r>
          </w:p>
        </w:tc>
        <w:tc>
          <w:tcPr>
            <w:tcW w:w="725"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65 890 630</w:t>
            </w:r>
          </w:p>
        </w:tc>
        <w:tc>
          <w:tcPr>
            <w:tcW w:w="733"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63 898 620,90</w:t>
            </w:r>
          </w:p>
        </w:tc>
        <w:tc>
          <w:tcPr>
            <w:tcW w:w="386"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97,0%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Gospodarka przestrzenna - program 2</w:t>
            </w:r>
          </w:p>
        </w:tc>
        <w:tc>
          <w:tcPr>
            <w:tcW w:w="524"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54 000</w:t>
            </w:r>
          </w:p>
        </w:tc>
        <w:tc>
          <w:tcPr>
            <w:tcW w:w="73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49 678,90</w:t>
            </w:r>
          </w:p>
        </w:tc>
        <w:tc>
          <w:tcPr>
            <w:tcW w:w="386"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92,0%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Architektura, Urbanistyka i Zagospodarowanie Przestrzeni Publicznej - zadanie 3</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54 000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49 678,90</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92,0%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Architektury i Budownictwa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71095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archiwizacja dokumentacji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52 800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49 678,90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pozostałych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27 marca 2003 r. o planowaniu i zagospodarowaniu przestrzennym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7 lipca 1994 r. Prawo budowlane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Mieszkaniowy zasób komunalny oraz pozostałe zadania związane z zapewnieniem lokali mieszkalnych - program 3</w:t>
            </w:r>
          </w:p>
        </w:tc>
        <w:tc>
          <w:tcPr>
            <w:tcW w:w="524"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61 462 000</w:t>
            </w:r>
          </w:p>
        </w:tc>
        <w:tc>
          <w:tcPr>
            <w:tcW w:w="73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60 077 252,79</w:t>
            </w:r>
          </w:p>
        </w:tc>
        <w:tc>
          <w:tcPr>
            <w:tcW w:w="386"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97,7%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Koszty eksploatacji mieszkaniowego zasobu komunalnego - zadanie 1</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8 401 750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7 690 146,89</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91,5%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utrzymanie budynków mieszkalnych łącznie z ich otoczeniem</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Łączna liczba mieszkań administrowanych przez dzielnicę:</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5 674</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liczba mieszkań w budynkach będących w 100% własnością m.st. Warszawy</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863</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liczba mieszkań, które nie mają uregulowanego statusu prawnego lub z innych przyczyn ich finansowanie odbywa się w ramach zadania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14</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liczba mieszkań we wspólnotach mieszkaniowych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4 797</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Łączna powierzchnia eksploatacyjna towarzysząca mieszkalnym budynkom komunalnym (podwórka, place zabaw) i powierzchnia zieleni (m²)</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826 722</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70007</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8 361 750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7 658 233,27</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91,6%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zakup usług pozostałych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3 949 340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3 724 110,63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sprzątanie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1 566 500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1 541 153,39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odprowadzanie ścieków</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460 000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334 505,37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72,7%</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wynagrodzenie kancelarii za obsługę prawną</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455 000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431 518,68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94,8%</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usługi transportowe związane z obsługą eksmisji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385 240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385 213,21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pielęgnacja terenów zielonych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327 239,76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usługi pocztowe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250 000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230 370,00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bieżące utrzymanie techniczne, w tym konserwacje, naprawy i przeglądy kominowe, gazowe, wodno-kan., przeciwpożarowe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146 200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125 746,73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86,0%</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dostawa i montaż wodomierzy, standaryzacja systemu odczytu zdalnego</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132 943,68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98,5%</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usługi informatyczne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108 346</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107 240,43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dezynsekcja, deratyzacja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52 912,89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94,5%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pomiar hałasu, oznakowanie terenu, zmiana organizacji ruchu</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31 249,60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89,3%</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usługi w zakresie montażu ławek i stojaków</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14 760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14 760,00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nadruk na kopertach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8 554</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8 553,39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opłaty na rzecz Krajowego Rejestru Długów</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703,50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95,1%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energii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2 180 500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1 817 747,49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83,4%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remonty elementów infrastruktury towarzyszącej budynkom mieszkalnym (podwórka, chodniki, zieleń)</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800 000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799 991,33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gospodarowanie odpadami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720 200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718 187,39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postępowania sądowego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379 710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378 262,06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191 000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141 714,63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74,2%</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r w:rsidRPr="00091408">
              <w:rPr>
                <w:sz w:val="12"/>
                <w:szCs w:val="12"/>
              </w:rPr>
              <w:t>podatek od towarów i usług (VAT)</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10 182,84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17,0%</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r w:rsidRPr="00091408">
              <w:rPr>
                <w:sz w:val="12"/>
                <w:szCs w:val="12"/>
              </w:rPr>
              <w:t>opłaty na rzecz Skarbu Państwa - użytkowanie wieczyste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57 843,40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i składki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10 193,50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44,3%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opłaty na rzecz Urzędu Dozoru Technicznego za usługi sprawdzenia bezpieczeństwa użytkowania dźwigów i zbiorników ciśnieniowych w kotłowni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9 256,12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46,3%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opłaty za sporządzanie aktów notarialnych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221,40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11,1%</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franszyza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715,98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71,6%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Zasobów Lokalowych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31 913,62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79,8%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pomocnicze prace biurowe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19 300,55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82,1%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postępowania sądowego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12 464,14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77,9%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odsetki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148,93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24 czerwca 1994 r. o własności lokali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21 czerwca 2001 r. o ochronie praw lokatorów, mieszkaniowym zasobie gminy i o zmianie Kodeksu cywilnego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Remonty mieszkaniowego zasobu komunalnego - zadanie 2</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5 324 200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5 270 187,55</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poprawa warunków życia lokatorom mieszkań komunalnych oraz zabezpieczenie budynków komunalnych przed dekapitalizacją</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Liczba remontowanych budynków komunalnych (szt.)</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Liczba remontowanych mieszkań komunalnych (szt.)</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127</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Łączna powierzchnia remontowanych mieszkań (m²)</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4 622</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70007</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remonty ogółem, z tego:</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3 847 494</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3 842 809,00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remont 107 szt. pustostanów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3 349 300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3 344 616,88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remont klatek schodowych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322 991</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322 989,72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wymiana stolarki okiennej</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126 101</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126 100,80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dokumentacja techniczna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49 102</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49 101,60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konserwacje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1 476 506</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1 427 378,55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lastRenderedPageBreak/>
              <w:t>podatek od towarów i usług (VAT)</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24 czerwca 1994 r. o własności lokali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21 czerwca 2001 r. o ochronie praw lokatorów, mieszkaniowym zasobie gminy i o zmianie Kodeksu cywilnego</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Utrzymanie jednostek gospodarujących zasobem komunalnym - zadanie 3</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11 192 100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10 983 129,33</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98,1%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podejmowanie działań służących efektywnemu wykorzystaniu nieruchomości komunalnych Miasta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center"/>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średnioroczna liczba etatów w ZGN</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67,44</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70004</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9 871 200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9 756 882,17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 w tym:</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7 733 000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7 710 561,64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47 600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46 294,03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wynagrodzenie roczne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525 000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524 949,25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3 600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3 600,00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1 562 000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1 471 477,25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94,2%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inne wydatki: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1 320 900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1 226 247,16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92,8%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pozostałych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443 200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424 724,24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95,8%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dozór mienia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184 500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175 672,45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95,2%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usługi związane z oprogramowaniem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89 227</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87 463,11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sprzątanie pomieszczeń biurowych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88 800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85 564,13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wyrób pieczątek, ogłoszenia o naborze pracowników</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63 500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62 391,91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usługi związane z kanalizacją</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2 770,39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46,2%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archiwizacja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5 804</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5 803,87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sprzątanie terenu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4 706,63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94,1%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legalizacja sprzętu p/poż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369</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351,75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95,3%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zakup materiałów i wyposażenia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286 200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276 689,05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wyposażenie pomieszczeń biurowych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103 350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102 941,79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sprzętu komputerowego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74 358</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74 278,80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akcesoriów komputerowych, w tym licencji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27 742</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27 452,04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materiały biurowe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26 626,19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prenumerata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24 600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24 175,88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mydła dezynfekującego, maseczek ochronnych COVID</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2 430,39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24,3%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inne drobne zakupy</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9 320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9 093,37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97,6%</w:t>
            </w:r>
          </w:p>
        </w:tc>
      </w:tr>
      <w:tr w:rsidR="00091408" w:rsidRPr="00091408" w:rsidTr="00091408">
        <w:trPr>
          <w:trHeight w:val="85"/>
        </w:trPr>
        <w:tc>
          <w:tcPr>
            <w:tcW w:w="2632" w:type="pct"/>
            <w:tcBorders>
              <w:top w:val="nil"/>
              <w:left w:val="nil"/>
              <w:bottom w:val="nil"/>
              <w:right w:val="nil"/>
            </w:tcBorders>
            <w:shd w:val="clear" w:color="000000" w:fill="FFFFFF"/>
            <w:vAlign w:val="center"/>
            <w:hideMark/>
          </w:tcPr>
          <w:p w:rsidR="00091408" w:rsidRPr="00091408" w:rsidRDefault="00091408" w:rsidP="00091408">
            <w:pPr>
              <w:spacing w:line="240" w:lineRule="auto"/>
              <w:rPr>
                <w:i/>
                <w:iCs/>
                <w:sz w:val="12"/>
                <w:szCs w:val="12"/>
              </w:rPr>
            </w:pPr>
            <w:r w:rsidRPr="00091408">
              <w:rPr>
                <w:i/>
                <w:iCs/>
                <w:sz w:val="12"/>
                <w:szCs w:val="12"/>
              </w:rPr>
              <w:t xml:space="preserve"> - materiały eksploatacyjne do urządzeń drukujących i powielających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6 700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6 599,45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artykuły żywnościowe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2 250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2 229,80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materiały czystościowe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880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861,34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zakup energii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139 500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113 985,47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81,7%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133 630,62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wpłaty na Państwowy Fundusz Rehabilitacji Osób Niepełnosprawnych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99 938,00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opłaty z tytułu zakupu usług telekomunikacyjnych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56 666,81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81,0%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zakup usług remontowych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61 400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48 982,65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79,8%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naprawy i konserwacje budynku</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38 434,86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80,1%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konserwacja maszyn i urządzeń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11 900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9 809,79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82,4%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dokumentacja techniczna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738,00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49,2%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wyjazdy służbowe krajowe, w tym:</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24 483,29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87,4%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ryczałty samochodowe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27 070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23 555,01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87,0%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bilety ZTM</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930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928,28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szkolenia pracowników</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17 659,12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88,3%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na rzecz budżetu jednostek samorządu terytorialnego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17 947,94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Arial CE" w:hAnsi="Arial CE" w:cs="Arial CE"/>
                <w:sz w:val="12"/>
                <w:szCs w:val="12"/>
              </w:rPr>
            </w:pPr>
            <w:r w:rsidRPr="00091408">
              <w:rPr>
                <w:rFonts w:ascii="Arial CE" w:hAnsi="Arial CE" w:cs="Arial CE"/>
                <w:sz w:val="12"/>
                <w:szCs w:val="12"/>
              </w:rPr>
              <w:t>wydatki osobowe niezaliczone do wynagrodzeń</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Arial CE" w:hAnsi="Arial CE" w:cs="Arial CE"/>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11 920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6 952,32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58,3%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usługi zdrowotne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5 980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4 407,65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73,7%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na rzecz Urzędu Dozoru Technicznego (usługi sprawdzenia bezpieczeństwa użytkowania dźwigów i zbiorników ciśnieniowych w kotłowni)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zasądzone renty</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20 grudnia 1996 r. o gospodarce komunalnej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21 listopada 2008 r. o pracownikach samorządowych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Rozliczenia ze wspólnotami mieszkaniowymi - zadanie 4</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36 533 950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36 124 945,79</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98,9%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rozliczeń ze wspólnotami mieszkaniowymi za lokale Miasta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Liczba lokali Miasta we wspólnotach mieszkaniowych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5 259</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w tym liczba mieszkań</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4 797</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36 533 950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36 124 945,79</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98,9%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1 815 000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1 792 256,66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media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770 000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761 849,56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zaliczka remontowa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485 000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478 575,96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zaliczka eksploatacyjna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360 000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358 202,78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gospodarowanie odpadami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140 679,94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odprowadzanie ścieków</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52 948,42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70007</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34 718 950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34 332 689,13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media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14 961 800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14 736 630,94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zaliczka remontowa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6 398 000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6 390 742,14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zaliczka eksploatacyjna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4 920 000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4 890 755,59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gospodarowanie odpadami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4 866 300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4 840 818,12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odprowadzanie ścieków</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3 555 600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3 456 653,49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umów dla pełnomocników m.st. Warszawy za udział w zebraniach wspólnot mieszkaniowych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17 250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17 088,85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24 czerwca 1994 r. o własności lokali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21 czerwca 2001 r. o ochronie praw lokatorów, mieszkaniowym zasobie gminy i o zmianie Kodeksu cywilnego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Rozliczenia za lokale z właścicielami innymi niż m.st. Warszawa - zadanie 6</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10 000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8 843,23</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88,4%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u w:val="single"/>
              </w:rPr>
            </w:pPr>
            <w:r w:rsidRPr="00091408">
              <w:rPr>
                <w:i/>
                <w:iCs/>
                <w:sz w:val="12"/>
                <w:szCs w:val="12"/>
                <w:u w:val="single"/>
              </w:rPr>
              <w:lastRenderedPageBreak/>
              <w:t>Cel:</w:t>
            </w:r>
            <w:r w:rsidRPr="00091408">
              <w:rPr>
                <w:sz w:val="12"/>
                <w:szCs w:val="12"/>
              </w:rPr>
              <w:t xml:space="preserve"> zabezpieczenie lokali zastępczych i socjalnych spoza zasobu komunalnego, w tym dla najuboższych mieszkańców oraz rozliczenia z byłymi lokatorami zasobu komunalnego</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Zasobów Lokalowych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postępowania sądowego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7 312,14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91,4%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pozostałe odsetki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1 179,09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78,6%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kary i odszkodowania za niedostarczenie lokalu socjalnego na rzecz osób fizycznych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352,00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70,4%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21 czerwca 2001 r. o ochronie praw lokatorów, mieszkaniowym zasobie gminy i o zmianie Kodeksu cywilnego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Zadania związane z nabywaniem i sprzedażą nieruchomości - program 4</w:t>
            </w:r>
          </w:p>
        </w:tc>
        <w:tc>
          <w:tcPr>
            <w:tcW w:w="524"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123 200</w:t>
            </w:r>
          </w:p>
        </w:tc>
        <w:tc>
          <w:tcPr>
            <w:tcW w:w="733" w:type="pct"/>
            <w:tcBorders>
              <w:top w:val="nil"/>
              <w:left w:val="nil"/>
              <w:bottom w:val="nil"/>
              <w:right w:val="nil"/>
            </w:tcBorders>
            <w:shd w:val="clear" w:color="000000" w:fill="CDDEE9"/>
            <w:noWrap/>
            <w:vAlign w:val="center"/>
            <w:hideMark/>
          </w:tcPr>
          <w:p w:rsidR="00091408" w:rsidRPr="00091408" w:rsidRDefault="00091408" w:rsidP="00091408">
            <w:pPr>
              <w:spacing w:line="240" w:lineRule="auto"/>
              <w:jc w:val="right"/>
              <w:rPr>
                <w:b/>
                <w:bCs/>
                <w:sz w:val="12"/>
                <w:szCs w:val="12"/>
              </w:rPr>
            </w:pPr>
            <w:r w:rsidRPr="00091408">
              <w:rPr>
                <w:b/>
                <w:bCs/>
                <w:sz w:val="12"/>
                <w:szCs w:val="12"/>
              </w:rPr>
              <w:t>75 786,59</w:t>
            </w:r>
          </w:p>
        </w:tc>
        <w:tc>
          <w:tcPr>
            <w:tcW w:w="386" w:type="pct"/>
            <w:tcBorders>
              <w:top w:val="nil"/>
              <w:left w:val="nil"/>
              <w:bottom w:val="nil"/>
              <w:right w:val="nil"/>
            </w:tcBorders>
            <w:shd w:val="clear" w:color="000000" w:fill="CDDEE9"/>
            <w:noWrap/>
            <w:vAlign w:val="center"/>
            <w:hideMark/>
          </w:tcPr>
          <w:p w:rsidR="00091408" w:rsidRPr="00091408" w:rsidRDefault="00091408" w:rsidP="00091408">
            <w:pPr>
              <w:spacing w:line="240" w:lineRule="auto"/>
              <w:jc w:val="right"/>
              <w:rPr>
                <w:b/>
                <w:bCs/>
                <w:sz w:val="12"/>
                <w:szCs w:val="12"/>
              </w:rPr>
            </w:pPr>
            <w:r w:rsidRPr="00091408">
              <w:rPr>
                <w:b/>
                <w:bCs/>
                <w:sz w:val="12"/>
                <w:szCs w:val="12"/>
              </w:rPr>
              <w:t>61,5%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Przygotowanie nieruchomości komunalnych przeznaczonych m.in. do zbycia i zamiany - zadanie 1</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53 500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33 274,81</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62,2%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prowadzenie postępowań w ramach przygotowania nieruchomości do zbycia i zamiany</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Mienia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53 500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33 274,81</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62,2%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wykonanie m.in. opracowań na mapie na potrzeby postępowań prowadzonych o zwrot wywłaszczonej nieruchomości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24 000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15 761,00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65,7%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wykonanie opracowań geodezyjnych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13 000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8 671,50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66,7%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wyceny gruntów i lokali mieszkalnych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3 229,98</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80,7%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tłumaczenia dokumentów przez tłumacza przysięgłego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postępowań sądowych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3 500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3 417,00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97,6%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wnioski do sądu wieczystoksięgowego</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1 290,00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64,5%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notarialne</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1 500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578,10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38,5%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wypisy z rejestru gruntów i ewidencji lokali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ogłoszenia prasowe oraz zakup usług ewidencji umów dzierżaw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327,23</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65,4%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21 sierpnia 1997 r. o gospodarce nieruchomościami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24 czerwca 1994 r. o własności lokali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Regulacja stanów prawnych nieruchomości, w tym odszkodowania - zadanie 2</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69 700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42 511,78</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61,0%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przekształcanie prawa użytkowania wieczystego w prawo własności oraz wypłata odszkodowań osobom fizycznym i prawnym na podstawie obowiązujących przepisów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Wydział Zasobów Lokalowych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25 000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24 354,00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usługi prawne obejmujące wykonanie zastępstwa procesowego</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25 000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24 354,00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97,4%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Mienia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30 600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12 007,78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39,2%</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opinie, ekspertyzy, analizy</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10 800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9 207,78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85,3%</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wykonanie operatów do postępowań dot. zwrotu wywłaszczonej nieruchomości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8 086</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postępowań sądowych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2 000,00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wykonanie opracowań geodezyjnych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sądowe za zmiany wpisów w księgach wieczystych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800,00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wycena gruntów w celu regulacji stanu prawnego działek zajętych w pasie drogowym</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1 476</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wycena wartości odszkodowania z tytułu zbycia nieruchomości objętej roszczeniami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738</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3:</w:t>
            </w:r>
            <w:r w:rsidRPr="00091408">
              <w:rPr>
                <w:i/>
                <w:iCs/>
                <w:sz w:val="12"/>
                <w:szCs w:val="12"/>
              </w:rPr>
              <w:t xml:space="preserve"> Wydział Nieruchomości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14 100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6 150,00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43,6%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wycena gruntów na potrzeby przekształcenia prawa użytkowania wieczystego w prawo własności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6 150,00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podatek od towarów i usług (VAT)</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3 000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21 czerwca 2001 r. o ochronie praw lokatorów, mieszkaniowym zasobie gminy i o zmianie Kodeksu cywilnego</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21 sierpnia 1997 r. o gospodarce nieruchomościami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24 czerwca 1994 r. o własności lokali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Pozostały zasób komunalny - program 5</w:t>
            </w:r>
          </w:p>
        </w:tc>
        <w:tc>
          <w:tcPr>
            <w:tcW w:w="524"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4 251 430</w:t>
            </w:r>
          </w:p>
        </w:tc>
        <w:tc>
          <w:tcPr>
            <w:tcW w:w="73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3 695 902,62</w:t>
            </w:r>
          </w:p>
        </w:tc>
        <w:tc>
          <w:tcPr>
            <w:tcW w:w="386"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86,9%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Zarządzanie lokalami użytkowymi i ich eksploatacja - zadanie 1</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2 682 400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2 334 476,42</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87,0%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utrzymanie lokali użytkowych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Liczba lokali użytkowych razem:</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805</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z tego garaże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227</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Rodzaj lokali użytkowych: gastronomiczne, handlowe, garaże, usługowe, biurowe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energii elektrycznej, cieplnej i wody</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1 920 000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1 725 050,46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89,8%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pozostałych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491 400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460 711,77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93,8%</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sprzątanie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303 000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298 043,19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odprowadzanie ścieków</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146 550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130 203,20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88,8%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przeglądy kominiarskie i gazowe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27 660,18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76,8%</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inne usługi - pomiar hałasu, oznakowanie terenu</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5 850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4 805,20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82,1%</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r w:rsidRPr="00091408">
              <w:rPr>
                <w:sz w:val="12"/>
                <w:szCs w:val="12"/>
              </w:rPr>
              <w:t>podatek od towarów i usług (VAT)</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83 238,06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gospodarowanie odpadami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48 524,80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97,0%</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r w:rsidRPr="00091408">
              <w:rPr>
                <w:sz w:val="12"/>
                <w:szCs w:val="12"/>
              </w:rPr>
              <w:t>koszty sądowe i komornicze</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14 946,82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na rzecz Urzędu Dozoru Technicznego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2 004,51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33,4%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21 sierpnia 1997 r. o gospodarce nieruchomościami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24 czerwca 1994 r. o własności lokali</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lastRenderedPageBreak/>
              <w:t>Remonty lokali użytkowych - zadanie 2</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836 530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697 676,67</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83,4%</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zabezpieczenie budynków komunalnych przed dekapitalizacją</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remonty lokali użytkowych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746 530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682 850,41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91,5%</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naprawy</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568 530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529 271,82</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93,1%</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remont kotłów w kotłowni przy ul. Wóycickiego 1/3</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98 000,00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wymiana ślusarki okiennej</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19 879,00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49,7%</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opracowanie dokumentacji technicznej</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24 000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19 709,59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82,1%</w:t>
            </w:r>
          </w:p>
        </w:tc>
      </w:tr>
      <w:tr w:rsidR="00091408" w:rsidRPr="00091408" w:rsidTr="00091408">
        <w:trPr>
          <w:trHeight w:val="85"/>
        </w:trPr>
        <w:tc>
          <w:tcPr>
            <w:tcW w:w="263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xml:space="preserve"> - uszczelnienie przyłącza wodociągu do budynku przy ul.Podczaszyńskiego 12</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15 990,00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podatek od towarów i usług (VAT)</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14 826,26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21 sierpnia 1997 r. o gospodarce nieruchomościami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24 czerwca 1994 r. o własności lokali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Zarządzanie pozostałymi nieruchomościami - zadanie 6</w:t>
            </w:r>
          </w:p>
        </w:tc>
        <w:tc>
          <w:tcPr>
            <w:tcW w:w="524"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732 500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663 749,53</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90,6%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prowadzenie działań służących efektywnemu wykorzystaniu pozostałych nieruchomości użytkowych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Rodzaje nieruchomości</w:t>
            </w:r>
            <w:r w:rsidRPr="00091408">
              <w:rPr>
                <w:i/>
                <w:iCs/>
                <w:sz w:val="12"/>
                <w:szCs w:val="12"/>
              </w:rPr>
              <w:t xml:space="preserve"> (grunty)</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70005</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Wydział Mienia</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309 900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263 014,54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84,9%</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postępowań sadowych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252 700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208 699,34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82,6%</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opłaty na rzecz budżetu państwa, w tym opłaty za wnioski do sądu wieczystoksięgowego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53 605,20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97,5%</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określenie wartości nieruchomości w związku z obciążeniami za bezumowne korzystanie z gruntu oraz z zabudowanej nieruchomości </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odsetki z tytułu nieterminowej płatności opłaty rocznej za użytkowanie wieczyste gruntu położonego przy ul. Kasprowicza 145</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710,00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71,0%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Prawny</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47 377,74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94,8%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windykacja należności z tytułu opłat za użytkowanie wieczyste gruntów</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47 377,74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3:</w:t>
            </w:r>
            <w:r w:rsidRPr="00091408">
              <w:rPr>
                <w:i/>
                <w:iCs/>
                <w:sz w:val="12"/>
                <w:szCs w:val="12"/>
              </w:rPr>
              <w:t xml:space="preserve"> Wydział Nieruchomości</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372 600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353 357,25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94,8%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sądowe, koszty postępowań sądowych i prokuratorskich</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338 000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328 240,98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97,1%</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wyceny gruntów dla celów gospodarowania i zarządzania nieruchomościami, w tym: dla ustanowienia służebności, dzierżawy, użytkowania wieczystego</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21 443,50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podatek od towarów i usług (VAT)</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172,77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2,8%</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korekty aktów notarialnych</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3 500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3 500,00</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21 sierpnia 1997 r. o gospodarce nieruchomościami </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27 marca 2003 r. o planowaniu i zagospodarowaniu przestrzennym</w:t>
            </w:r>
          </w:p>
        </w:tc>
        <w:tc>
          <w:tcPr>
            <w:tcW w:w="524"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3" w:name="_Toc98243757"/>
      <w:r>
        <w:lastRenderedPageBreak/>
        <w:t>Gospodarka komunalna i ochrona środowiska</w:t>
      </w:r>
      <w:bookmarkEnd w:id="53"/>
    </w:p>
    <w:tbl>
      <w:tblPr>
        <w:tblW w:w="5000" w:type="pct"/>
        <w:tblCellMar>
          <w:left w:w="70" w:type="dxa"/>
          <w:right w:w="70" w:type="dxa"/>
        </w:tblCellMar>
        <w:tblLook w:val="04A0" w:firstRow="1" w:lastRow="0" w:firstColumn="1" w:lastColumn="0" w:noHBand="0" w:noVBand="1"/>
      </w:tblPr>
      <w:tblGrid>
        <w:gridCol w:w="4754"/>
        <w:gridCol w:w="933"/>
        <w:gridCol w:w="1296"/>
        <w:gridCol w:w="1311"/>
        <w:gridCol w:w="778"/>
      </w:tblGrid>
      <w:tr w:rsidR="00091408" w:rsidRPr="00091408" w:rsidTr="00091408">
        <w:trPr>
          <w:trHeight w:val="85"/>
          <w:tblHeader/>
        </w:trPr>
        <w:tc>
          <w:tcPr>
            <w:tcW w:w="2631"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Wyszczególnienie</w:t>
            </w:r>
          </w:p>
        </w:tc>
        <w:tc>
          <w:tcPr>
            <w:tcW w:w="525"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 </w:t>
            </w:r>
          </w:p>
        </w:tc>
        <w:tc>
          <w:tcPr>
            <w:tcW w:w="725"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Plan</w:t>
            </w:r>
          </w:p>
        </w:tc>
        <w:tc>
          <w:tcPr>
            <w:tcW w:w="733" w:type="pct"/>
            <w:tcBorders>
              <w:top w:val="nil"/>
              <w:left w:val="nil"/>
              <w:bottom w:val="nil"/>
              <w:right w:val="nil"/>
            </w:tcBorders>
            <w:shd w:val="clear" w:color="000000" w:fill="8DB0DB"/>
            <w:noWrap/>
            <w:vAlign w:val="center"/>
            <w:hideMark/>
          </w:tcPr>
          <w:p w:rsidR="00091408" w:rsidRPr="00091408" w:rsidRDefault="00091408" w:rsidP="00091408">
            <w:pPr>
              <w:spacing w:line="240" w:lineRule="auto"/>
              <w:jc w:val="center"/>
              <w:rPr>
                <w:b/>
                <w:bCs/>
                <w:sz w:val="14"/>
                <w:szCs w:val="14"/>
              </w:rPr>
            </w:pPr>
            <w:r w:rsidRPr="00091408">
              <w:rPr>
                <w:b/>
                <w:bCs/>
                <w:sz w:val="14"/>
                <w:szCs w:val="14"/>
              </w:rPr>
              <w:t>Wykonanie</w:t>
            </w:r>
          </w:p>
        </w:tc>
        <w:tc>
          <w:tcPr>
            <w:tcW w:w="386"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Wskaźnik</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center"/>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B6D9E6"/>
            <w:vAlign w:val="center"/>
            <w:hideMark/>
          </w:tcPr>
          <w:p w:rsidR="00091408" w:rsidRPr="00091408" w:rsidRDefault="00091408" w:rsidP="00091408">
            <w:pPr>
              <w:spacing w:line="240" w:lineRule="auto"/>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12 496 779</w:t>
            </w:r>
          </w:p>
        </w:tc>
        <w:tc>
          <w:tcPr>
            <w:tcW w:w="733"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11 499 644,66</w:t>
            </w:r>
          </w:p>
        </w:tc>
        <w:tc>
          <w:tcPr>
            <w:tcW w:w="386"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92,0%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Utrzymanie porządku i czystości - program 1</w:t>
            </w:r>
          </w:p>
        </w:tc>
        <w:tc>
          <w:tcPr>
            <w:tcW w:w="5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3 947 966</w:t>
            </w:r>
          </w:p>
        </w:tc>
        <w:tc>
          <w:tcPr>
            <w:tcW w:w="73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3 191 645,83</w:t>
            </w:r>
          </w:p>
        </w:tc>
        <w:tc>
          <w:tcPr>
            <w:tcW w:w="386"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80,8%</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Oczyszczanie miasta - zadanie 1</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1 548 400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1 430 634,80</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92,4%</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Zimowe oczyszczanie ulic</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774 200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658 208,24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85,0%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zapobieganie i likwidacja śliskości na drogach, terenach przyulicznych w tym parkingach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powierzchnia oczyszczanych ulic (tys. m²)</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564,00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60016</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Kalkulacja: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mechaniczne posypywanie piaskiem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376 500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320 000,06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odśnieżanie chodników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347 000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294 628,08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mechaniczne posypywanie solą</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38 670,04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zbieranie i wywóz błota oraz pryzm śniegowych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5 700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4 910,06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86,1%</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Letnie oczyszczanie ulic</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774 200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772 426,56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czystości na drogach, w tym na terenach przyulicznych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powierzchnia oczyszczanych ulic (tys. m²)</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457,00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60016</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ręczne oczyszczanie z piasku i innych zanieczyszczeń (zamiatanie) jezdni, chodników, zatok parkingowych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387 100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385 326,56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mechaniczne oczyszczanie z piasku i innych zanieczyszczeń (zamiatanie) jezdni, chodników, zatok parkingowych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387 100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387 100,00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16 kwietnia 2004 r. o ochronie przyrody</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4. Ustawa z dnia 14 grudnia 2012 r. o odpadach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Opróżnianie i zakup koszy ulicznych - zadanie 3</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566 000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439 772,06</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77,7%</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cyklicznego opróżniania koszy</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90003</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opróżnianie koszy ulicznych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566 000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439 772,06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77,7%</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27 kwietnia 2001 r. Prawo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Szalety miejskie i kabiny sanitarne - zadanie 4</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39 666</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39 665,84</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serwisu szaletów miejskich i kabin sanitarnych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toalet serwisowanych cyklicznie (szt.)</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toalet serwisowanych doraźnie (szt.)</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90003</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ustawianie i serwis kabin sanitarnych typu TOI-TOI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39 666</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39 665,84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16 kwietnia 2004 r. o ochronie przyrody</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Likwidacja dzikich wysypisk - zadanie 5</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1 173 100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663 787,69</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56,6%</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usuwanie nielegalnych zwałek śmieci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90026</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usuwanie nielegalnych zwałek śmieci</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1 173 100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663 787,69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56,6%</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13 września 1996 r. o utrzymaniu czystości i porządku w gminach</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4. Ustawa z dnia 14 grudnia 2012 r. o odpadach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Akcje związane z utrzymaniem czystości i porządku - zadanie 6</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46 690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46 690,00</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Dzień Ziemi i inne</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46 690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46 690,00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uporządkowanie terenów zielonych w Mieście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90003</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organizacja akcji wymiany odpadów selektywnie zbieranych na sadzonki roślin</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46 690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46 690,00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Opracowania i analizy związane z ochroną środowiska i monitorowanie środowiska - zadanie 10</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183 710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180 833,40</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98,4%</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monitorowanie danych dotyczących ochrony środowiska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90005, 90006, 90007</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obsługa eksploatacyjna stacji pomiarowej zanieczyszczeń powietrza ul. Tołstoja 2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84 848</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82 433,40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97,2%</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badanie odorowości</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74 538,00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badanie powietrza atmosferycznego pod kątem skażeń chemicznych - eksploatacja czujników odorowych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12 177</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12 177,00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badanie poziomu hałasu wytwarzanego do środowiska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11 685</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11 685,00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16 kwietnia 2004 r. o ochronie przyrody</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Zadania z zakresu bezdomności zwierząt w mieście - zadanie 12</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390 400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390 262,04</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opieki zwierzętom bezdomnym i wolno żyjącym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zwierząt objętych opieką weterynaryjną (szt.)</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2 100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90095</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 usługi weterynaryjne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351 300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351 300,00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liczba wykonanych zabiegów (szt.)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2 410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koszty zabiegów danego rodzaju w zł:</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sterylizacja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370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kastracja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odrobaczenie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odpchlenie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znakowanie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szczepienia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55</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badanie ogólne stanu zdrowia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45</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 karma dla wolno żyjących zwierząt</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24 991,04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średni koszt zakupu 1 kg karmy (zł)</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żwirku</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13 971,00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99,1%</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21 sierpnia 1997 r. o ochronie zwierząt</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Gospodarka ściekowa i ochrona wód - program 2</w:t>
            </w:r>
          </w:p>
        </w:tc>
        <w:tc>
          <w:tcPr>
            <w:tcW w:w="5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641 940</w:t>
            </w:r>
          </w:p>
        </w:tc>
        <w:tc>
          <w:tcPr>
            <w:tcW w:w="73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636 664,82</w:t>
            </w:r>
          </w:p>
        </w:tc>
        <w:tc>
          <w:tcPr>
            <w:tcW w:w="386"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99,2%</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Utrzymanie i remonty sieci wodno-kanalizacyjnej - zadanie 1</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472 200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470 461,16</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99,6%</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mieszkańcom Miasta zaopatrzenia w wodę na cele bytowo-socjalne oraz zapewnienie dostępu do wody dla służb ratowniczych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studni oligoceńskich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punktów ogólnodostępnych czerpalnych</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stacji uzdatniania wody</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412 200</w:t>
            </w: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410 661,16</w:t>
            </w: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40002</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412 200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410 661,16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remonty i konserwacje studni oligoceńskich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240 736</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239 332,00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zużycie energii</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168 065</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167 930,16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pobór wody</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3 399</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3 399,00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długość lokalnej sieci kanalizacyjnej (km)</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Infrastruktury</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60 000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59 800,00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90001</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59 800,00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kanalizacji deszczowej oraz zewnętrznej kanalizacji poza pasami drogowymi</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59 800,00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7 czerwca 2001 r. o zbiorowym zaopatrzeniu w wodę i zbiorowym odprowadzaniu ścieków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20 grudnia 1996 r. o gospodarce komunalnej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Utrzymanie i konserwacja urządzeń wodnych i innych zbiorników wodnych - zadanie 3</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169 740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166 203,66</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97,9%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funkcjonowania urządzeń i zbiorników wodnych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powierzchnia zbiorników i cieków wodnych (m²)</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32 000</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długość sieci rowów melioracyjnych (km)</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15</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zbiorników wodnych (szt.)</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w:t>
            </w: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90001</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konserwacja i utrzymanie zbiorników i cieków wodnych: Kępa Potocka, Stawy Kellera, Park Olszyna, Potok Rudawka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89 740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87 803,66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97,8%</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urządzeń melioracyjnych: Rów Wólczyński, Radiowo rowy, Wólka Węglowa - rowy, Rokokowa, Rów E-1</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49 000,00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i eksploatacja przepompowni w Parku Olszyna, pompowni zasilającej studnie przy ul. Brązowniczej</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29 400,00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Ustawa z dnia 20 lipca 2017 r. Prawo wodne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Tereny zielone - program 3</w:t>
            </w:r>
          </w:p>
        </w:tc>
        <w:tc>
          <w:tcPr>
            <w:tcW w:w="5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6 054 539</w:t>
            </w:r>
          </w:p>
        </w:tc>
        <w:tc>
          <w:tcPr>
            <w:tcW w:w="73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5 924 384,25</w:t>
            </w:r>
          </w:p>
        </w:tc>
        <w:tc>
          <w:tcPr>
            <w:tcW w:w="386"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97,9%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Utrzymanie i konserwacja zieleni - zadanie 1</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1 318 239</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1 316 588,54</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lastRenderedPageBreak/>
              <w:t>Cel:</w:t>
            </w:r>
            <w:r w:rsidRPr="00091408">
              <w:rPr>
                <w:sz w:val="12"/>
                <w:szCs w:val="12"/>
              </w:rPr>
              <w:t xml:space="preserve"> pielęgnacja i poprawa estetyki terenów zieleni</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powierzchnia terenów objętych utrzymaniem (ha)</w:t>
            </w:r>
          </w:p>
        </w:tc>
        <w:tc>
          <w:tcPr>
            <w:tcW w:w="525" w:type="pct"/>
            <w:tcBorders>
              <w:top w:val="nil"/>
              <w:left w:val="nil"/>
              <w:bottom w:val="nil"/>
              <w:right w:val="nil"/>
            </w:tcBorders>
            <w:shd w:val="clear" w:color="auto" w:fill="auto"/>
            <w:noWrap/>
            <w:vAlign w:val="center"/>
            <w:hideMark/>
          </w:tcPr>
          <w:p w:rsidR="00091408" w:rsidRPr="00091408" w:rsidRDefault="00F22EB0" w:rsidP="00091408">
            <w:pPr>
              <w:spacing w:line="240" w:lineRule="auto"/>
              <w:jc w:val="right"/>
              <w:rPr>
                <w:i/>
                <w:iCs/>
                <w:sz w:val="12"/>
                <w:szCs w:val="12"/>
              </w:rPr>
            </w:pPr>
            <w:r>
              <w:rPr>
                <w:i/>
                <w:iCs/>
                <w:sz w:val="12"/>
                <w:szCs w:val="12"/>
              </w:rPr>
              <w:t>8</w:t>
            </w:r>
            <w:r w:rsidR="00091408" w:rsidRPr="00091408">
              <w:rPr>
                <w:i/>
                <w:iCs/>
                <w:sz w:val="12"/>
                <w:szCs w:val="12"/>
              </w:rPr>
              <w:t>,00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90004</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Kalkulacja: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Pustułka - odtworzenie ukradzionej rzeźby</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40 060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38 750,00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96,7%</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projekty budżetu obywatelskiego</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1 278 179</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1 277 838,54</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Utrzymanie i konserwacja zieleni przyulicznej - zadanie 2</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1 580 000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1 538 096,58</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97,3%</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pielęgnacja i poprawa estetyki terenów zieleni przyulicznej</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powierzchnia zieleni przyulicznej (ha)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22,00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Infrastruktury</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60016</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sprzątanie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764 000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752 225,18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98,5%</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pielęgnacja terenów zieleni (w tym, m.in. grabienia, cięcia pielęgnacyjne, pielenie, wywóz wiatrołomów, nawożenie, palikowanie drzew, karczowanie i wycinka, urządzenie zieleni)</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464 095,33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99,2%</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nasadzenia drzew i krzewów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162 000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160 992,26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koszenie trawy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146 000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145 283,81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obiektów małej architektury - remont i naprawa ławek</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15 500,00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38,8%</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21 marca 1985 r. o drogach publicznych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Utrzymanie parków - zadanie 3</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3 156 300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3 069 699,13</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97,3%</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utrzymanie parków jako terenów rekreacyjnych i turystycznych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parków (szt.)</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powierzchnia parków (ha)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56,00</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92595</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pielęgnacja terenów zieleni, w tym: grabienie, pielenie, cięcia sanitarne, pielęgnacja i wycinka drzew, krzewów i bylin</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2 134 000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2 048 280,67</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sprzątanie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500 000,00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prace remontowe infrastruktury i obiektów małej architektury, w tym utrzymanie fontanny parkowej (prace konserwacyjne oraz naprawa po dewastacji)</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232 300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232 083,60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koszenie trawy</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200 000,00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energia elektryczna i woda do obiektów parkowych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89 334,86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27 kwietnia 2001 r. Prawo ochrony środowiska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Pozostałe zadania z zakresu gospodarki komunalnej - program 4</w:t>
            </w:r>
          </w:p>
        </w:tc>
        <w:tc>
          <w:tcPr>
            <w:tcW w:w="5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1 852 334</w:t>
            </w:r>
          </w:p>
        </w:tc>
        <w:tc>
          <w:tcPr>
            <w:tcW w:w="73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1 746 949,76</w:t>
            </w:r>
          </w:p>
        </w:tc>
        <w:tc>
          <w:tcPr>
            <w:tcW w:w="386"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94,3%</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Place zabaw, ścieżki zdrowia i inne formy aktywności plenerowej - zadanie 1</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1 139 834</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1 139 816,81</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tworzenie i utrzymanie terenów rekreacyjnych dla mieszkańców</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placów zabaw (szt.)</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liczba siłowni plenerowych (szt.)</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21</w:t>
            </w: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90095</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placów zabaw i siłowni plenerowych: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1 105 334</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1 105 316,81</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naprawy i konserwacja urządzeń zabawowych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615 100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615 097,96</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wymiana piasku w piaskownicach (krotność wymiany - 2 razy)</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145 850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145 850,00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utrzymanie siłowni plenerowych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138 000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138 000,00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okresowe przeglądy placów zabaw</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133 784</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133 784,00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zakup nowych i wymiana zniszczonych urządzeń zabawowych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55 200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55 200,00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wykonanie tablic informacyjnych i ostrzegawczych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8 300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8 300,00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montaż i naprawa ogrodzeń placów zabaw</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4 999,65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zakup środka do mycia nawierzchni syntetycznych</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4 100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4 085,20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wydatki związane z utrzymaniem obiektów typu workout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34 500,00</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13 września 1996 r. o utrzymaniu czystości i porządku w gminach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20 grudnia 1996 r. o gospodarce komunalnej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Przedsięwzięcia ekologiczne - zadanie 7</w:t>
            </w:r>
          </w:p>
        </w:tc>
        <w:tc>
          <w:tcPr>
            <w:tcW w:w="5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 </w:t>
            </w:r>
          </w:p>
        </w:tc>
        <w:tc>
          <w:tcPr>
            <w:tcW w:w="725"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712 500</w:t>
            </w:r>
          </w:p>
        </w:tc>
        <w:tc>
          <w:tcPr>
            <w:tcW w:w="73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607 132,95</w:t>
            </w:r>
          </w:p>
        </w:tc>
        <w:tc>
          <w:tcPr>
            <w:tcW w:w="386"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85,2%</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propagowanie proekologicznych postaw wśród mieszkańców</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Dysponent: </w:t>
            </w:r>
            <w:r w:rsidRPr="00091408">
              <w:rPr>
                <w:i/>
                <w:iCs/>
                <w:sz w:val="12"/>
                <w:szCs w:val="12"/>
              </w:rPr>
              <w:t>Wydział Ochrony Środowiska</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90005, 90095</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organizacja imprez i konkursów o tematyce ekologicznej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450 000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366 883,13</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81,5%</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(m.in. kontynuacja pszczelarzenia i utrzymanie pasiek bielańskich, wraz z organizacją warsztatów tematycznych; organizacja ogólnodzielnicowego konkursu plastycznego dla dzieci i młodzieży  „Bądź EKO na Bielanach”- edycja IX pn."Tworzymy atmosferę - dbamy o czyste powietrze", realizacja wystawy pokonkursowej w UD Bielany; działania warsztatowe w filii Bielańskiego Ośrodka Kultury - kontynuacja cyklu pn. "Kultura i </w:t>
            </w:r>
            <w:r w:rsidRPr="00091408">
              <w:rPr>
                <w:i/>
                <w:iCs/>
                <w:sz w:val="12"/>
                <w:szCs w:val="12"/>
              </w:rPr>
              <w:lastRenderedPageBreak/>
              <w:t>Natura" ; działania edukacyjno-ogrodnicze w ogrodzie społecznościowym przy ul. Balcerzaka 2 - działania z podopiecznymi Fundacji Malwa; organizacja wakacyjnych pokazów filmowych "ekoLATO przy Stawach Brustmana"; wakacyjne spacery edukacyjne i warsztaty plenerowe dla rodzin w dzielnicowych parkach i w lasach pn. "Wakacje z przyrodą i przygodą"; organizacja corocznego pikniku edukacyjnego "Bielański Dzień Ptaków" w Parku Olszyna)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zatrudnienie Ekodoradcy</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87 500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65 552,58</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74,9%</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zakup upominków dla mieszkańców biorących udział w konkursach </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75 000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74 997,25</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projekty budżetu obywatelskiego</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100 000</w:t>
            </w: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99 699,99</w:t>
            </w: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16 kwietnia 2004 r. o ochronie przyrody </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3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Uchwała Nr XI/218/2019 Rady m.st. Warszawy z dnia 11 kwietnia 2019 r. w sprawie konsultacji społecznych z mieszkańcami m.st. Warszawy w formie budżetu obywatelskiego</w:t>
            </w:r>
          </w:p>
        </w:tc>
        <w:tc>
          <w:tcPr>
            <w:tcW w:w="525"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4" w:name="_Toc98243758"/>
      <w:r>
        <w:lastRenderedPageBreak/>
        <w:t>Edukacja</w:t>
      </w:r>
      <w:bookmarkEnd w:id="54"/>
    </w:p>
    <w:tbl>
      <w:tblPr>
        <w:tblW w:w="5000" w:type="pct"/>
        <w:tblCellMar>
          <w:left w:w="70" w:type="dxa"/>
          <w:right w:w="70" w:type="dxa"/>
        </w:tblCellMar>
        <w:tblLook w:val="04A0" w:firstRow="1" w:lastRow="0" w:firstColumn="1" w:lastColumn="0" w:noHBand="0" w:noVBand="1"/>
      </w:tblPr>
      <w:tblGrid>
        <w:gridCol w:w="5368"/>
        <w:gridCol w:w="688"/>
        <w:gridCol w:w="1033"/>
        <w:gridCol w:w="1205"/>
        <w:gridCol w:w="778"/>
      </w:tblGrid>
      <w:tr w:rsidR="00091408" w:rsidRPr="00091408" w:rsidTr="00091408">
        <w:trPr>
          <w:trHeight w:val="85"/>
          <w:tblHeader/>
        </w:trPr>
        <w:tc>
          <w:tcPr>
            <w:tcW w:w="2970"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Wyszczególnienie</w:t>
            </w:r>
          </w:p>
        </w:tc>
        <w:tc>
          <w:tcPr>
            <w:tcW w:w="392"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sz w:val="14"/>
                <w:szCs w:val="14"/>
              </w:rPr>
            </w:pPr>
            <w:r w:rsidRPr="00091408">
              <w:rPr>
                <w:sz w:val="14"/>
                <w:szCs w:val="14"/>
              </w:rPr>
              <w:t> </w:t>
            </w:r>
          </w:p>
        </w:tc>
        <w:tc>
          <w:tcPr>
            <w:tcW w:w="582" w:type="pct"/>
            <w:tcBorders>
              <w:top w:val="nil"/>
              <w:left w:val="nil"/>
              <w:bottom w:val="nil"/>
              <w:right w:val="nil"/>
            </w:tcBorders>
            <w:shd w:val="clear" w:color="000000" w:fill="8DB0DB"/>
            <w:noWrap/>
            <w:vAlign w:val="center"/>
            <w:hideMark/>
          </w:tcPr>
          <w:p w:rsidR="00091408" w:rsidRPr="00091408" w:rsidRDefault="00091408" w:rsidP="00091408">
            <w:pPr>
              <w:spacing w:line="240" w:lineRule="auto"/>
              <w:jc w:val="center"/>
              <w:rPr>
                <w:b/>
                <w:bCs/>
                <w:sz w:val="14"/>
                <w:szCs w:val="14"/>
              </w:rPr>
            </w:pPr>
            <w:r w:rsidRPr="00091408">
              <w:rPr>
                <w:b/>
                <w:bCs/>
                <w:sz w:val="14"/>
                <w:szCs w:val="14"/>
              </w:rPr>
              <w:t xml:space="preserve">Plan </w:t>
            </w:r>
          </w:p>
        </w:tc>
        <w:tc>
          <w:tcPr>
            <w:tcW w:w="677" w:type="pct"/>
            <w:tcBorders>
              <w:top w:val="nil"/>
              <w:left w:val="nil"/>
              <w:bottom w:val="nil"/>
              <w:right w:val="nil"/>
            </w:tcBorders>
            <w:shd w:val="clear" w:color="000000" w:fill="8DB0DB"/>
            <w:noWrap/>
            <w:vAlign w:val="center"/>
            <w:hideMark/>
          </w:tcPr>
          <w:p w:rsidR="00091408" w:rsidRPr="00091408" w:rsidRDefault="00091408" w:rsidP="00091408">
            <w:pPr>
              <w:spacing w:line="240" w:lineRule="auto"/>
              <w:jc w:val="center"/>
              <w:rPr>
                <w:b/>
                <w:bCs/>
                <w:sz w:val="14"/>
                <w:szCs w:val="14"/>
              </w:rPr>
            </w:pPr>
            <w:r w:rsidRPr="00091408">
              <w:rPr>
                <w:b/>
                <w:bCs/>
                <w:sz w:val="14"/>
                <w:szCs w:val="14"/>
              </w:rPr>
              <w:t>Wykonanie</w:t>
            </w:r>
          </w:p>
        </w:tc>
        <w:tc>
          <w:tcPr>
            <w:tcW w:w="378" w:type="pct"/>
            <w:tcBorders>
              <w:top w:val="nil"/>
              <w:left w:val="nil"/>
              <w:bottom w:val="nil"/>
              <w:right w:val="nil"/>
            </w:tcBorders>
            <w:shd w:val="clear" w:color="000000" w:fill="8DB0DB"/>
            <w:noWrap/>
            <w:vAlign w:val="center"/>
            <w:hideMark/>
          </w:tcPr>
          <w:p w:rsidR="00091408" w:rsidRPr="00091408" w:rsidRDefault="00091408" w:rsidP="00091408">
            <w:pPr>
              <w:spacing w:line="240" w:lineRule="auto"/>
              <w:jc w:val="center"/>
              <w:rPr>
                <w:b/>
                <w:bCs/>
                <w:sz w:val="14"/>
                <w:szCs w:val="14"/>
              </w:rPr>
            </w:pPr>
            <w:r w:rsidRPr="00091408">
              <w:rPr>
                <w:b/>
                <w:bCs/>
                <w:sz w:val="14"/>
                <w:szCs w:val="14"/>
              </w:rPr>
              <w:t>Wskaźnik</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center"/>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B6D9E6"/>
            <w:vAlign w:val="center"/>
            <w:hideMark/>
          </w:tcPr>
          <w:p w:rsidR="00091408" w:rsidRPr="00091408" w:rsidRDefault="00091408" w:rsidP="00091408">
            <w:pPr>
              <w:spacing w:line="240" w:lineRule="auto"/>
              <w:rPr>
                <w:b/>
                <w:bCs/>
                <w:sz w:val="12"/>
                <w:szCs w:val="12"/>
              </w:rPr>
            </w:pPr>
            <w:r>
              <w:rPr>
                <w:b/>
                <w:bCs/>
                <w:sz w:val="12"/>
                <w:szCs w:val="12"/>
              </w:rPr>
              <w:t>RAZEM</w:t>
            </w:r>
          </w:p>
        </w:tc>
        <w:tc>
          <w:tcPr>
            <w:tcW w:w="392" w:type="pct"/>
            <w:tcBorders>
              <w:top w:val="nil"/>
              <w:left w:val="nil"/>
              <w:bottom w:val="nil"/>
              <w:right w:val="nil"/>
            </w:tcBorders>
            <w:shd w:val="clear" w:color="000000" w:fill="B6D9E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416 234 644</w:t>
            </w:r>
          </w:p>
        </w:tc>
        <w:tc>
          <w:tcPr>
            <w:tcW w:w="677"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414 624 346,89</w:t>
            </w:r>
          </w:p>
        </w:tc>
        <w:tc>
          <w:tcPr>
            <w:tcW w:w="378"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Oświata i edukacyjna opieka wychowawcza - program 1</w:t>
            </w:r>
          </w:p>
        </w:tc>
        <w:tc>
          <w:tcPr>
            <w:tcW w:w="392"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398 934 847</w:t>
            </w:r>
          </w:p>
        </w:tc>
        <w:tc>
          <w:tcPr>
            <w:tcW w:w="677"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398 275 811,19</w:t>
            </w:r>
          </w:p>
        </w:tc>
        <w:tc>
          <w:tcPr>
            <w:tcW w:w="378"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przedszkoli i innych form wychowania przedszkolnego - zadanie 1</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82 163 373</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82 068 724,79</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80104, 80106</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przedszkoli i innych form wychowania przedszkolnego</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65 868 746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65 836 171,17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pełnienie funkcji dydaktycznych, opiekuńczych, wychowawczych wobec dzieci w wieku 3-5 lat</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 1:</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65 845 147</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65 812 572,57</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28</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3 874</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397,4</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433,5</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54 144 336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54 123 679,85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19 477 200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19 476 993,96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17 564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17 564,00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nauczycieli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27 711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27 711,00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23 359 309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23 344 652,71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1 374 924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1 374 908,68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1 769 987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1 769 971,85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75 592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74 177,90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8 042 049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8 037 699,75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2 263 915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2 263 178,73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2 204 200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2 203 954,38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2 087 748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2 087 748,00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1 574 705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1 574 371,19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1 115 475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1 115 308,21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żywności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866 336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866 336,00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towarów (w szczególności materiałów, leków, żywności) w związku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538 871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538 861,47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348 609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348 221,11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za administrowanie i czynsze za budynki, lokale i pomieszczenia garażowe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226 032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226 024,42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108 910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108 745,69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Wpłaty na Państwowy Fundusz Rehabilitacji Osób Niepełnosprawnych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88 359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84 815,00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82 485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82 072,34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80 171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77 649,20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52 440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49 848,60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95,1%</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Podatek od nieruchomości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41 759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41 101,50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98,4%</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Pozostałe wydatki bieżące na zadania związane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11 400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11 400,00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Wyjazdy służbowe krajowe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9 396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9 256,88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23 599</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23 598,60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Opłata za korzystanie z drogi dojazdowej do przedszkola.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26 stycznia 1982 r. Karta Nauczyciela </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27 października 2017 r. o finansowaniu zadań oświatowych </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Dotacje dla niepublicznych przedszkoli i innych form wychowania przedszkolnego</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16 294 627</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16 232 553,62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pełnienie funkcji dydaktycznych, opiekuńczych, wychowawczych wobec dzieci w wieku 3-5 lat</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1 305</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27 października 2017 r. o finansowaniu zadań oświatowych </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przedszkoli specjalnych - zadanie 2</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2 244 992</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2 243 267,46</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80105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przedszkoli specjalnych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2 244 992</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2 243 267,46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pełnienie funkcji dydaktycznych, opiekuńczych, wychowawczych wobec dzieci w wieku 3-5 lat posiadających orzeczenia o potrzebie kształcenia specjalnego</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36</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12,4</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13,0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1 948 358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1 948 213,82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574 882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574 882,00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969 700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969 699,48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42 677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42 676,96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75 799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75 798,87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285 300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285 156,51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66 042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66 042,00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57 000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55 778,12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45 600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45 596,97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41 900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41 898,60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lastRenderedPageBreak/>
              <w:t>Zakup środków żywności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29 477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29 477,00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26 000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25 993,27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17 868,00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6 620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6 546,20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2 596,09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1 795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1 657,39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92,3%</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oddziałów "0" w szkołach podstawowych - zadanie 3</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6 199 322</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6 188 008,15</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80103</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oddziałów "0" w szkołach podstawowych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5 944 986</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5 934 671,77</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rocznego przygotowania przedszkolnego</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16</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562</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52,5</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18,8</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5 140 206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5 133 569,77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878 700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878 578,42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3 205 000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3 201 460,51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47 754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47 746,93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193 292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193 282,74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9 160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7 830,00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85,5%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806 300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804 671,17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350 990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347 340,57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188 524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188 504,07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180 965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180 965,00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51 300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51 299,38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24 225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24 216,98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8 776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8 776,00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Dotacje dla niepublicznych oddziałów "0" w szkołach podstawowych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254 336</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253 336,38</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rocznego przygotowania przedszkolnego</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32</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Ustawa z dnia 27 października 2017 r. o finansowaniu zadań oświatowych </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szkół podstawowych - zadanie 4</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125 253 068</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125 207 515,16</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80101</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szkół podstawowych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102 410 453</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102 371 605,79</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ramowego programu nauczania podstawowego etapu edukacyjnego oraz zapewnienie właściwego rozwoju, opieki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 1:</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102 406 845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102 367 998,59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16</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8 583</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988,8</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296,9</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90 288 041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90 277 085,27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12 962 204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12 962 201,83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972 673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972 673,00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nauczycieli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3 981 604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3 981 604,00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53 148 905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53 147 042,53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979 160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979 151,28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4 286 394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4 286 385,36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68 050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67 021,67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13 889 051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13 881 005,60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3 302 841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3 302 841,00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2 657 800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2 656 733,23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1 864 985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1 860 447,98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1 763 328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1 753 709,39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799 860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798 376,67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towarów (w szczególności materiałów, leków, żywności) w związku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619 434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619 433,83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414 014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408 222,40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240 622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240 471,05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103 510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103 457,90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100 150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97 726,00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Pozostałe wydatki bieżące na zadania związane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93 060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93 060,00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Wpłaty na Państwowy Fundusz Rehabilitacji Osób Niepełnosprawnych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63 500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63 377,00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63 115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60 488,07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95,8%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Wyjazdy służbowe krajowe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16 600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16 587,44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Zasądzone renty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15 985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15 981,36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 ramach wydatków realizacja rządowego programu "Laboratoria przyszłości" oraz pomoc dla dzieci uchodźców – obywateli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lastRenderedPageBreak/>
              <w:t>Dysponent 2:</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3 608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3 607,20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Opłata za korzystanie z drogi dojazdowej do szkoły.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5. Ustawa z dnia 2 marca 2020 r. o szczególnych rozwiązaniach związanych z zapobieganiem, przeciwdziałaniem i zwalczaniem COVID-19, innych chorób zakaźnych oraz wywołanych nimi sytuacji kryzysowych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Dotacje dla niepublicznych szkół podstawowych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22 842 615</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22 835 909,37</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ramowego programu nauczania podstawowego etapu edukacyjnego oraz zapewnienie właściwego rozwoju, opieki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4 362</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liceów ogólnokształcących - zadanie 8</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76 365 158</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76 311 661,31</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80120</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liceów ogólnokształcących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56 529 928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56 483 416,09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ramowego programu nauczania w trzyletnim okresie nauki w liceum</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5 455</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446,3</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114,3</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49 214 706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49 208 986,52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5 799 000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5 798 843,04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57 746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57 746,00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nauczycieli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289 949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289 949,00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32 667 758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32 665 038,43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410 804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410 799,08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2 450 706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2 450 702,04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10 295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10 252,58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honoraria, wynagrodzenia agencyjno-prowizyjne i wynagrodzenia bezosobowe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2 975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2 975,00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7 525 473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7 522 681,35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1 836 500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1 836 268,02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1 690 124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1 690 124,00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1 556 290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1 555 518,02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1 031 824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1 029 347,87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617 215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592 967,45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96,1%</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169 019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169 015,70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104 525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99 726,95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95,4%</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Wpłaty na Państwowy Fundusz Rehabilitacji Osób Niepełnosprawnych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69 690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69 690,00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związanych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54 200,00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towarów (w szczególności materiałów, leków, żywności) w związku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48 892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48 891,54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41 635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37 288,00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89,6%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41 530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41 285,23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23 600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19 949,00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84,5%</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Pozostałe wydatki bieżące na zadania związane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15 620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15 620,00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Pozostałe odsetki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6 852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6 852,00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Wyjazdy służbowe krajowe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4 179,79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Koszty postępowania sądowego i prokuratorskiego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2 700,00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Kary i odszkodowania wypłacane na rzecz osób fizycznych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806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806,00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W ramach wydatków realizacja projektu Ministerstwa Obrony Narodowej "Strzelnica w powiecie" oraz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Dotacje dla niepublicznych liceów ogólnokształcących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19 835 230</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19 828 245,22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ramowego programu nauczania w trzyletnim okresie nauki w liceum</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3 261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poradni psychologiczno-pedagogicznych - zadanie 19</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5 214 023</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5 212 972,78</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lastRenderedPageBreak/>
              <w:t>Cel:</w:t>
            </w:r>
            <w:r w:rsidRPr="00091408">
              <w:rPr>
                <w:i/>
                <w:iCs/>
                <w:sz w:val="12"/>
                <w:szCs w:val="12"/>
              </w:rPr>
              <w:t xml:space="preserve"> udzielanie pomocy psychologiczno-pedagogicznej dzieciom i młodzieży oraz rodzicom i nauczycielom związanej z wychowaniem i kształceniem dzieci i młodzieży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85406</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44,1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4 772 817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4 772 353,82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441 128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441 128,00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3 295 000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3 295 000,00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30 897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30 896,74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250 639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250 638,45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21 680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21 680,00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733 473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733 010,63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159 436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159 436,00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130 870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130 869,33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53 999,95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30 200,00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25 583,46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19 900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19 900,00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10 696,11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4 200,00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3 156,11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2 578,00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ramach wydatków wsparcie psychologiczne uczniów jako przeciwdziałanie negatywnym skutkom pandemii COVID-19 i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2 marca 2020 r. o szczególnych rozwiązaniach związanych z zapobieganiem, przeciwdziałaniem i zwalczaniem COVID-19, innych chorób zakaźnych oraz wywołanych nimi sytuacji kryzysowych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internatów i burs szkolnych - zadanie 20</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1 764 555</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1 764 224,33</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85410</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internatów i burs szkolnych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1 537 010</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1 536 685,35</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zabezpieczenie opieki całodobowej dla dzieci i młodzieży nie mogących pobierać nauki w miejscu zamieszkania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13,4</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3,9</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1 360 032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1 360 031,76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176 000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176 000,00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894 704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894 704,00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14 098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14 097,92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70 230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70 229,84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205 000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205 000,00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81 500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81 499,86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52 878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52 878,00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15 714,23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98,2%</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14 499,94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8 188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8 188,00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1 812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1 812,00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1 061,56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96,5%</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Dotacje dla niepublicznych internatów i burs szkolnych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227 545</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227 538,98</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zabezpieczenie opieki całodobowej dla dzieci i młodzieży nie mogących pobierać nauki w miejscu zamieszkania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świetlic szkolnych - zadanie 21</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13 410 831</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13 407 551,40</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pełnienie funkcji dydaktycznych, opiekuńczych, wychowawczych wobec dzieci uczęszczających do szkół podstawowych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80107</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16</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145,9</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12 413 950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12 412 592,02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9 868 000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9 867 994,41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702 200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702 192,10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1 843 750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1 842 405,51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lastRenderedPageBreak/>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519 847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519 847,00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310 600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310 453,93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83 000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82 999,98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51 000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50 998,80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24 100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22 326,27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92,6%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8 334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8 333,40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placówek wychowania pozaszkolnego - zadanie 22</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5 776 870</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5 770 175,39</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85407</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placówek wychowania pozaszkolnego</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5 776 870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5 770 175,39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aktywizacja edukacyjna i artystyczna dzieci i młodzieży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37,0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23,4</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4 616 605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4 610 448,65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1 213 500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1 213 500,00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nauczycieli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2 300,00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2 383 315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2 383 223,56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81 972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81 970,57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180 518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180 516,75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49 330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44 052,00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89,3%</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honoraria, wynagrodzenia agencyjno-prowizyjne i wynagrodzenia bezosobowe wypłacane w związku z pomocą obywatelom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28 910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28 910,00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676 760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675 975,77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258 655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258 633,25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221 700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221 681,99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211 154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211 148,03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165 843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165 843,00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za administrowanie i czynsze za budynki, lokale i pomieszczenia garażowe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111 500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111 414,36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72 000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71 983,70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52 085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52 059,35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20 143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20 136,12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12 300,00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związanych z pomocą obywatelom Ukrainy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9 785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9 785,00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9 685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9 648,00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Wpłaty na Państwowy Fundusz Rehabilitacji Osób Niepełnosprawnych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7 815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7 785,00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5 215,47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Wyjazdy służbowe krajowe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2 100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2 093,47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Remonty w przedszkolach, szkołach i placówkach oświatowych - zadanie 27</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4 608 894</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4 599 560,81</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poprawa stanu technicznego oraz zapewnienie sprawnego funkcjonowania budynków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 1:</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4 065 344</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4 064 092,91</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szkołach podstawowych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1 675 018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1 674 812,22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przedszkolach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1 017 904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1 017 006,74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technikach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448 993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448 975,57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liceach ogólnokształcących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446 715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446 685,05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placówkach wychowania pozaszkolnego</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261 720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261 703,00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internatach i bursach szkolnych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140 102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140 102,00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przedszkolach specjalnych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54 950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54 948,04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poradniach psychologiczno-pedagogicznych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14 400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14 319,14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dzielnicowym biurze finansów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5 542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5 541,15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Infrastruktury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543 550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535 467,90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przedszkolach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175 000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170 939,59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97,7%</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szkołach podstawowych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118 200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118 178,31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technikach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110 700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110 700,00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przedszkolach specjalnych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79 650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79 650,00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remonty w liceach ogólnokształcących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60 000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56 000,00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93,3%</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14 grudnia 2016 r. Prawo oświatowe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Zajęcia dla uczniów na basenach i w halach sportowych - zadanie 28</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280 992</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280 992,00</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zapewnienie możliwości rozwoju fizycznego dzieci i młodzieży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Zajęcia sportowe dla uczniów szkół podstawowych.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80101</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Dowożenie uczniów do szkół - zadanie 29</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1 570 000</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1 569 934,56</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zapewnienie transportu do szkół dzieci i młodzieży niepełnosprawnej</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80113</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lastRenderedPageBreak/>
              <w:t>- liczba uczniów dowożonych do szkół</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159</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Uchwała Nr LXXIII/2423/2022 Rady m.st. Warszawy z dnia 8 grudnia 2022 r. w sprawie stawki za 1 km przebiegu pojazdu w mieście stołecznym Warszawie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Zarządzenie Nr 455/2020 Prezydenta m.st. Warszawy z dnia 26 marca 2020 r. w sprawie dowożenia uczniów niepełnosprawnych do przedszkoli, szkół lub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Wczesne wspomaganie rozwoju dziecka - zadanie 32</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492 967</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492 497,80</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przygotowania dziecka do nauki szkolnej oraz organizowanie opieki nad dziećmi niepełnosprawnymi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85404</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 niepublicznych, które realizują zadania w zakresie wczesnego wspomagania rozwoju dziecka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dzieci/uczniów, korzystających z zajęć organizowanych w placówkach niepublicznych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Dotacje dla placówek niepublicznych realizujących zadania w zakresie wczesnego wspomagania rozwoju dziecka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492 967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492 497,80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Uchwała Nr LXXXIV/2890/2006 Rady m.st. Warszawy z dnia 26 października 2006 r. w sprawie organizowania wczesnego wspomagania rozwoju dzieci w m.st. Warszawa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Realizacja zadań wymagających stosowania specjalnej organizacji nauki i metod pracy - zadanie 34</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54 857 852</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54 547 569,42</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99,4%</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Realizacja zadań wymagających stosowania specjalnej organizacji nauki i metod pracy przez placówki publiczne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24 740 050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24 699 830,98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zadań wymagających stosowania specjalnej organizacji nauki i metod pracy dla dzieci i młodzieży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80149</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4 661 669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4 631 553,41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4 470 533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4 440 417,41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606 800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606 712,74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2 945 300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2 917 174,57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39 047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39 042,65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190 212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190 196,70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689 174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687 290,75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189 136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189 136,00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80150</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18 982 174</w:t>
            </w: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18 974 596,06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18 109 861</w:t>
            </w: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18 102 283,06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532 800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532 090,84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13 825 800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13 820 753,12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40 928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40 925,40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960 053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960 046,61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i/>
                <w:iCs/>
                <w:sz w:val="12"/>
                <w:szCs w:val="12"/>
              </w:rPr>
            </w:pPr>
            <w:r w:rsidRPr="00091408">
              <w:rPr>
                <w:i/>
                <w:iCs/>
                <w:sz w:val="12"/>
                <w:szCs w:val="12"/>
              </w:rPr>
              <w:t>2 750 280</w:t>
            </w: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i/>
                <w:iCs/>
                <w:sz w:val="12"/>
                <w:szCs w:val="12"/>
              </w:rPr>
            </w:pPr>
            <w:r w:rsidRPr="00091408">
              <w:rPr>
                <w:i/>
                <w:iCs/>
                <w:sz w:val="12"/>
                <w:szCs w:val="12"/>
              </w:rPr>
              <w:t>2 748 467,09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853 407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853 407,00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18 906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18 906,00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80152</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1 096 207</w:t>
            </w: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1 093 681,51</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1 036 951</w:t>
            </w: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sz w:val="12"/>
                <w:szCs w:val="12"/>
              </w:rPr>
            </w:pPr>
            <w:r w:rsidRPr="00091408">
              <w:rPr>
                <w:sz w:val="12"/>
                <w:szCs w:val="12"/>
              </w:rPr>
              <w:t>1 034 425,51</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835 300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835 062,17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39 901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39 896,40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161 750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159 466,94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58 756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58 756,00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Dotacje dla podmiotów niepublicznych realizujących zadania wymagające stosowania specjalnej organizacji nauki i metod pracy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30 117 802</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29 847 738,44</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99,1%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zadań wymagających stosowania specjalnej organizacji nauki i metod pracy dla dzieci i młodzieży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80149, 80150, 80152</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techników - zadanie 36</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16 568 156</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16 512 699,60</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99,7%</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80115</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techników</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16 274 713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16 272 552,86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nauczania w profilach kształcenia ogólnozawodowego w technikach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1 633</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127,4</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obsługi i administracji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40,0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14 237 931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14 236 634,73</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2 090 000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2 090 000,00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4 017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4 017,00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nauczycieli wypłacane w związku z pomocą obywatelom Ukrainy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19 159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19 159,00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9 106 618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9 106 614,51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149 590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149 588,96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696 115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696 113,65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16 740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16 728,00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2 155 692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2 154 413,61</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478 576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478 576,00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469 100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469 074,44</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406 345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406 043,65</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373 943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373 908,84</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187 913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187 846,54</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34 625</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34 623,33</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27 400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27 070,72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98,8%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20 713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20 607,69</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towarów (w szczególności materiałów, leków, żywności) w związku z pomocą obywatelom Ukrainy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17 000,00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10 520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10 520,00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9 000,00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Wyjazdy służbowe krajowe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1 647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1 646,92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12 marca 2022 r. o pomocy obywatelom Ukrainy w związku z konfliktem zbrojnym na terytorium tego państwa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Dotacje dla niepublicznych techników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293 443</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240 146,74</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81,8%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nauczania w profilach kształcenia ogólnozawodowego w technikach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65</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Prowadzenie branżowych szkół I i II stopnia - zadanie 38</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297 629</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295 030,32</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80117</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Prowadzenie publicznych branżowych szkół I i II stopnia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297 629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295 030,32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99,1%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nauczania w profilach kształcenia ogólnozawodowego w branżowych szkołach I i II stopnia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placówek</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46</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pedagogicznych (średniorocznie)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3,1</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274 272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271 673,32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226 648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225 813,16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3 400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3 400,00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44 224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42 460,16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96,0%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10 880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10 880,00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8 877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8 877,00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2 700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2 700,00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Wyposażenie szkół w podręczniki, materiały edukacyjne lub materiały ćwiczeniowe - zadanie 39</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1 866 165</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1 803 425,91</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96,6%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80153</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 xml:space="preserve">Wyposażenie szkół publicznych w podręczniki, materiały edukacyjne lub materiały ćwiczeniowe </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790 513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742 315,56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93,9%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Cel:</w:t>
            </w:r>
            <w:r w:rsidRPr="00091408">
              <w:rPr>
                <w:i/>
                <w:iCs/>
                <w:sz w:val="12"/>
                <w:szCs w:val="12"/>
              </w:rPr>
              <w:t xml:space="preserve"> zapewnienie uczniom bezpłatnego dostępu do podręczników, materiałów edukacyjnych lub materiałów ćwiczeniowych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790 513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742 315,56</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93,9%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lastRenderedPageBreak/>
              <w:t>Dotacje na sfinansowanie wyposażenia placówek niepublicznych w podręczniki, materiały edukacyjne lub materiały ćwiczeniowe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1 075 652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1 061 110,35</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98,6%</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Cel:</w:t>
            </w:r>
            <w:r w:rsidRPr="00091408">
              <w:rPr>
                <w:i/>
                <w:iCs/>
                <w:sz w:val="12"/>
                <w:szCs w:val="12"/>
              </w:rPr>
              <w:t xml:space="preserve"> zapewnienie uczniom bezpłatnego dostępu do podręczników, materiałów edukacyjnych lub materiałów ćwiczeniowych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Pozostałe zadania z zakresu oświaty i wychowania - program 2</w:t>
            </w:r>
          </w:p>
        </w:tc>
        <w:tc>
          <w:tcPr>
            <w:tcW w:w="392"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17 299 797</w:t>
            </w:r>
          </w:p>
        </w:tc>
        <w:tc>
          <w:tcPr>
            <w:tcW w:w="677"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16 348 535,70</w:t>
            </w:r>
          </w:p>
        </w:tc>
        <w:tc>
          <w:tcPr>
            <w:tcW w:w="378"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94,5%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Zarządzanie finansami oświaty - zadanie 1</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8 692 049</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8 691 936,67</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zapewnienie obsługi finansowo - księgowej szkół</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75085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8 689 458</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8 689 358,07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etatów (średniorocznie)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54,9</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7 590 639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7 590 638,87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5 957 500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5 957 500,00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wynagrodzenia roczne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452 339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452 338,87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29 000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29 000,00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1 151 800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1 151 800,00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395 063</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395 057,63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383 000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383 000,00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Wpłaty na Państwowy Fundusz Rehabilitacji Osób Niepełnosprawnych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99 466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99 466,00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energii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63 000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63 000,00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32 452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32 393,52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Wyjazdy służbowe krajowe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9 100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9 099,88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zdrowotnych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5 404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5 404,00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5 044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5 044,00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3 264,17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2 990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2 990,00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80153</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2 591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2 578,60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2 591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2 578,60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2 160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2 160,00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431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418,60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21 listopada 2008 r. o pracownikach samorządowych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8 marca 1990 r. o samorządzie gminnym</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27 października 2017 r. o finansowaniu zadań oświatowych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Postępowania związane z awansem zawodowym nauczycieli - zadanie 2</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16 800</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16 799,28</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utrzymanie komisji egzaminacyjnych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80195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Utrzymanie komisji egzaminacyjnych prowadzących postępowanie egzaminacyjne na stopień nauczyciela mianowanego.</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 </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15 800,00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15 800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15 800,00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999,28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Dokształcanie i doskonalenie nauczycieli - zadanie 3</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736 268</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728 852,80</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podwyższanie kwalifikacji nauczycieli</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80146, 85446</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 1:</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421 818</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415 111,80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98,4%</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Oświaty i Wychowania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314 450</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313 741,00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 ramach wydatków realizacja pilotażowego programu edukacyjnego "Mazowsze dla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Fundusz socjalny dla emerytowanych pracowników oświaty - zadanie 4</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2 042 920</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2 042 920,00</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zapewnienie środków na realizację zadania wynikającego z ustawy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80195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1 973 080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1 973 080,00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emerytowanych pracowników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1 120</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85495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69 840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69 840,00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emerytowanych pracowników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w:t>
            </w: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lastRenderedPageBreak/>
              <w:t>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Nagrody dla nauczycieli - zadanie 5</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368 332</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368 267,88</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wyrażanie uznania za osiągnięcia pedagogiczno – wychowawcze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80195, 85495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 </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26 stycznia 1982 r. Karta Nauczyciela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Organizacja olimpiad, konkursów i uroczystości szkolnych oraz realizacja programów o charakterze innowacyjnym - zadanie 6</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483 729</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473 422,12</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97,9%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programów edukacyjnych o charakterze innowacyjnym, olimpiad, konkursów i uroczystości szkolnych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 ramach wydatków realizacja projektów w ramach Warszawskich Inicjatyw Edukacyjnych, organizacja konkursów, festiwali i uroczystości szkolnych.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80195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10 809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10 166,48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9 900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9 299,95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93,9%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909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866,53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95,3%</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272 930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269 787,02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130 870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130 202,79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 xml:space="preserve">Nagrody konkursowe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52 340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46 551,49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88,9%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dydaktycznych i książek</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16 780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16 714,34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7 września 1991 r. o systemie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14 grudnia 2016 r. Prawo oświatowe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Wypoczynek dzieci i młodzieży szkolnej - zadanie 7</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654 226</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654 192,27</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organizowanie wypoczynku dzieci i młodzieży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85412</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Organizacja wypoczynku dzieci i młodzieży, w tym realizacja Warszawskiej Akcji "Lato/Zima w Mieście" dla uczniów warszawskich szkół i pomoc dla dzieci uchodźców – obywateli Ukrainy.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441 137</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441 111,70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382 691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382 687,35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58 446</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58 424,35</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157 491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157 489,00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środków żywności</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33 201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33 197,78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22 397</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22 393,79</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7 września 1991 r. o systemie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Zarządzenie Nr 1875/2019 Prezydenta m.st. Warszawy z dnia 20 grudnia 2019 r. w sprawie zasad realizacji Warszawskiej Akcji „Lato/Zima w Mieście”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Pomoc materialna dla uczniów, studentów i doktorantów - zadanie 8</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2 084 142</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1 792 180,59</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86,0%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Stypendia za wyniki w nauce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479 646</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479 645,90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wspieranie i nagradzanie uczniów za osiągnięcia w nauce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85416</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Stypendia dla uczniów</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479 646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479 645,90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7 września 1991 r. o systemie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Stypendia socjalne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387 317</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160 844,62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41,5%</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Cel:</w:t>
            </w:r>
            <w:r w:rsidRPr="00091408">
              <w:rPr>
                <w:i/>
                <w:iCs/>
                <w:sz w:val="12"/>
                <w:szCs w:val="12"/>
              </w:rPr>
              <w:t xml:space="preserve"> umożliwienie dzieciom i młodzieży pokonywania barier dostępu do edukacji wynikających z trudnej sytuacji materialnej</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85415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Stypendia dla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378 081</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157 871,11</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41,8%</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Pozostałe wydatki bieżące na zadania związane z pomocą obywatelom Ukrainy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7 936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1 733,51</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21,8%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Inne formy pomocy dla uczniów</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1 240,00</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95,4%</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7 września 1991 r. o systemie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12 marca 2022 r. o pomocy obywatelom Ukrainy w związku z konfliktem zbrojnym na terytorium tego państwa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Dożywianie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1 120 109</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1 061 230,62</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94,7%</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zapewnienie dożywienia uczniom z rodzin najuboższych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85415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lastRenderedPageBreak/>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Stypendia dla uczniów</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505 919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488 978,12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96,7%</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Pozostałe wydatki bieżące na zadania związane z pomocą obywatelom Ukrainy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413 754</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413 747,90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Inne formy pomocy dla uczniów</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200 436</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158 504,60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79,1%</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W tym realizacja wydatków na pomoc dla dzieci uchodźców – obywateli Ukrainy. </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27 października 2017 r. o finansowaniu zadań oświatowych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8 marca 1990 r. o samorządzie gminnym</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12 marca 2022 r. o pomocy obywatelom Ukrainy w związku z konfliktem zbrojnym na terytorium tego państwa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5. Uchwała Nr XXXVIII/970/2012 Rady m.st. Warszawy z dnia 20 czerwca 2012 r. w sprawie określenia zasad udzielania stypendiów "Posiłek dla ucznia"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Rządowe programy pomocy uczniom</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97 070</w:t>
            </w: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90 459,45</w:t>
            </w: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93,2%</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zapewnienie wyposażenia w komplet podręczników szkolnych dzieci z rodzin najuboższych</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85415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Inne formy pomocy dla uczniów</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97 070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90 459,45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93,2%</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7 września 1991 r. o systemie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14 grudnia 2016 r. Prawo oświatowe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Realizacja programów edukacyjno-oświatowych (w tym UE) - zadanie 9</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1 554 372</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914 856,53</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58,9%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Projekty edukacyjno - oświatowe realizowane w ramach programów Unii Europejskiej</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1 554 372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914 856,53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58,9%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projektu zgodnie z umową o dofinansowanie</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80195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1 554 372</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914 856,53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58,9%</w:t>
            </w:r>
          </w:p>
        </w:tc>
      </w:tr>
      <w:tr w:rsidR="00091408" w:rsidRPr="00091408" w:rsidTr="00091408">
        <w:trPr>
          <w:trHeight w:val="85"/>
        </w:trPr>
        <w:tc>
          <w:tcPr>
            <w:tcW w:w="2970"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r w:rsidRPr="00091408">
              <w:rPr>
                <w:sz w:val="12"/>
                <w:szCs w:val="12"/>
              </w:rPr>
              <w:t xml:space="preserve"> </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Projekty edukacyjno-oświatowe finansowane ze środków UE pn.:   </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"Mobilność - kluczem do kariery zawodowej na europejskim rynku pracy"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495 694,91</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"Od zadania do działania"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106 406,85</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"Laboratorium kompetencji przyszłości i kształtowania postaw przedsiębiorczych"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102 004,56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"Dobry start - lepsza przyszłość"</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93 421,28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"Interdyscyplinarne poznanie świata za pomocą nowoczesnych technologii"</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55 412,74</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"Przyszłość w rękach dzieci"</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35 078,08</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"Warszawa Talentów - rozwój doradztwa zawodowego w szkołach podstawowych m.st.Warszawy"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20 473,97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"SIĘGNIJ  PO  WIĘCEJ - rozwój doradztwa zawodowego w szkołach podstawowych m.st.Warszawy"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4 278,42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ind w:firstLineChars="100" w:firstLine="120"/>
              <w:rPr>
                <w:sz w:val="12"/>
                <w:szCs w:val="12"/>
              </w:rPr>
            </w:pPr>
            <w:r w:rsidRPr="00091408">
              <w:rPr>
                <w:sz w:val="12"/>
                <w:szCs w:val="12"/>
              </w:rPr>
              <w:t>- "Dobry, niezwyczajny rodzic - sztafeta wsparcia terapeutycznego"</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ind w:firstLineChars="100" w:firstLine="120"/>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2 085,72</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Inne zadania (utrzymanie związków zawodowych, wypłata zasądzonych rent za zlikwidowanie jednostki) - zadanie 10</w:t>
            </w:r>
          </w:p>
        </w:tc>
        <w:tc>
          <w:tcPr>
            <w:tcW w:w="392"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sz w:val="12"/>
                <w:szCs w:val="12"/>
              </w:rPr>
            </w:pPr>
            <w:r w:rsidRPr="00091408">
              <w:rPr>
                <w:sz w:val="12"/>
                <w:szCs w:val="12"/>
              </w:rPr>
              <w:t> </w:t>
            </w:r>
          </w:p>
        </w:tc>
        <w:tc>
          <w:tcPr>
            <w:tcW w:w="582"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666 959</w:t>
            </w:r>
          </w:p>
        </w:tc>
        <w:tc>
          <w:tcPr>
            <w:tcW w:w="677"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665 107,56</w:t>
            </w:r>
          </w:p>
        </w:tc>
        <w:tc>
          <w:tcPr>
            <w:tcW w:w="378"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99,7%</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realizacja obowiązków nałożonych na m.st. Warszawa w przedmiotowym zakresie zadania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80195</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661 959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660 117,50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Scentralizowany fundusz zdrowotny nauczycieli, utrzymanie siedziby związków zawodowych, realizacja rządowego programu kompleksowego wsparcia dla rodzin „Za życiem” i pomoc dla dzieci uchodźców – obywateli Ukrainy. </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374 300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374 300,00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275 659</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273 831,43</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11 986,07</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85495</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5 000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4 990,06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Wydatki na działania rozwijające wolontariat w ramach projektu "Ochotnicy warszawscy".</w:t>
            </w:r>
          </w:p>
        </w:tc>
        <w:tc>
          <w:tcPr>
            <w:tcW w:w="392"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u w:val="single"/>
              </w:rPr>
              <w:t>Dysponent:</w:t>
            </w:r>
            <w:r w:rsidRPr="00091408">
              <w:rPr>
                <w:i/>
                <w:iCs/>
                <w:sz w:val="12"/>
                <w:szCs w:val="12"/>
              </w:rPr>
              <w:t xml:space="preserve"> Dzielnicowe Biuro Finansów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4 100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4 099,96</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Nagrody konkursowe</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791,10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98,9%</w:t>
            </w:r>
          </w:p>
        </w:tc>
      </w:tr>
      <w:tr w:rsidR="00091408" w:rsidRPr="00091408" w:rsidTr="00091408">
        <w:trPr>
          <w:trHeight w:val="85"/>
        </w:trPr>
        <w:tc>
          <w:tcPr>
            <w:tcW w:w="2970" w:type="pct"/>
            <w:tcBorders>
              <w:top w:val="nil"/>
              <w:left w:val="nil"/>
              <w:bottom w:val="nil"/>
              <w:right w:val="nil"/>
            </w:tcBorders>
            <w:shd w:val="clear" w:color="auto" w:fill="auto"/>
            <w:vAlign w:val="bottom"/>
            <w:hideMark/>
          </w:tcPr>
          <w:p w:rsidR="00091408" w:rsidRPr="00091408" w:rsidRDefault="00091408" w:rsidP="00091408">
            <w:pPr>
              <w:spacing w:line="240" w:lineRule="auto"/>
              <w:rPr>
                <w:sz w:val="12"/>
                <w:szCs w:val="12"/>
              </w:rPr>
            </w:pPr>
            <w:r w:rsidRPr="00091408">
              <w:rPr>
                <w:sz w:val="12"/>
                <w:szCs w:val="12"/>
              </w:rPr>
              <w:t>Zakup usług pozostałych</w:t>
            </w: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w:t>
            </w: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99,00</w:t>
            </w: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99,0%</w:t>
            </w: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39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582"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sz w:val="12"/>
                <w:szCs w:val="12"/>
                <w:u w:val="single"/>
              </w:rPr>
              <w:t>Podstawa prawna: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14 grudnia 2016 r. Prawo oświatowe</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26 stycznia 1982 r. Karta Nauczyciela</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F19A9F"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C3E71E"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D871E2"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A762A3"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AD928"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D3FDB8"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A7D3C"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AF3F80"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87B7AB"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E9444E"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F1F539"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2FE6B"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21346A"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7FB03"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4312EF"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A29130"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6D4032"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582213"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A4AB50"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75B0B4"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94BB2"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EDEE60"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61FB7A"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013476"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7864E"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264E2"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C1FE67"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B6BF85"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091408">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noProof/>
                <w:sz w:val="12"/>
                <w:szCs w:val="12"/>
              </w:rPr>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91408">
              <w:rPr>
                <w:i/>
                <w:iCs/>
                <w:sz w:val="12"/>
                <w:szCs w:val="12"/>
              </w:rPr>
              <w:t>3. Ustawa z dnia 23 maja 1991 r. o związkach zawodowych</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970"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Ustawa z dnia 7 września 1991 r. o systemie oświaty</w:t>
            </w:r>
          </w:p>
        </w:tc>
        <w:tc>
          <w:tcPr>
            <w:tcW w:w="39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582"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378"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bl>
    <w:p w:rsidR="007F3402" w:rsidRDefault="00002B42" w:rsidP="007F3402">
      <w:pPr>
        <w:pStyle w:val="Nagwek3"/>
        <w:numPr>
          <w:ilvl w:val="2"/>
          <w:numId w:val="5"/>
        </w:numPr>
      </w:pPr>
      <w:r>
        <w:br w:type="page"/>
      </w:r>
      <w:bookmarkStart w:id="55" w:name="_Toc98243759"/>
      <w:r>
        <w:lastRenderedPageBreak/>
        <w:t>Ochrona zdrowia i pomoc społeczna</w:t>
      </w:r>
      <w:bookmarkEnd w:id="55"/>
    </w:p>
    <w:tbl>
      <w:tblPr>
        <w:tblW w:w="5000" w:type="pct"/>
        <w:tblCellMar>
          <w:left w:w="70" w:type="dxa"/>
          <w:right w:w="70" w:type="dxa"/>
        </w:tblCellMar>
        <w:tblLook w:val="04A0" w:firstRow="1" w:lastRow="0" w:firstColumn="1" w:lastColumn="0" w:noHBand="0" w:noVBand="1"/>
      </w:tblPr>
      <w:tblGrid>
        <w:gridCol w:w="4756"/>
        <w:gridCol w:w="931"/>
        <w:gridCol w:w="1295"/>
        <w:gridCol w:w="1312"/>
        <w:gridCol w:w="778"/>
      </w:tblGrid>
      <w:tr w:rsidR="00091408" w:rsidRPr="00091408" w:rsidTr="00091408">
        <w:trPr>
          <w:trHeight w:val="85"/>
          <w:tblHeader/>
        </w:trPr>
        <w:tc>
          <w:tcPr>
            <w:tcW w:w="2621"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Wyszczególnienie</w:t>
            </w:r>
          </w:p>
        </w:tc>
        <w:tc>
          <w:tcPr>
            <w:tcW w:w="513"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 </w:t>
            </w:r>
          </w:p>
        </w:tc>
        <w:tc>
          <w:tcPr>
            <w:tcW w:w="714"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Plan</w:t>
            </w:r>
          </w:p>
        </w:tc>
        <w:tc>
          <w:tcPr>
            <w:tcW w:w="723" w:type="pct"/>
            <w:tcBorders>
              <w:top w:val="nil"/>
              <w:left w:val="nil"/>
              <w:bottom w:val="nil"/>
              <w:right w:val="nil"/>
            </w:tcBorders>
            <w:shd w:val="clear" w:color="000000" w:fill="8DB0DB"/>
            <w:noWrap/>
            <w:vAlign w:val="center"/>
            <w:hideMark/>
          </w:tcPr>
          <w:p w:rsidR="00091408" w:rsidRPr="00091408" w:rsidRDefault="00091408" w:rsidP="00091408">
            <w:pPr>
              <w:spacing w:line="240" w:lineRule="auto"/>
              <w:jc w:val="center"/>
              <w:rPr>
                <w:b/>
                <w:bCs/>
                <w:sz w:val="14"/>
                <w:szCs w:val="14"/>
              </w:rPr>
            </w:pPr>
            <w:r w:rsidRPr="00091408">
              <w:rPr>
                <w:b/>
                <w:bCs/>
                <w:sz w:val="14"/>
                <w:szCs w:val="14"/>
              </w:rPr>
              <w:t>Wykonanie</w:t>
            </w:r>
          </w:p>
        </w:tc>
        <w:tc>
          <w:tcPr>
            <w:tcW w:w="429" w:type="pct"/>
            <w:tcBorders>
              <w:top w:val="nil"/>
              <w:left w:val="nil"/>
              <w:bottom w:val="nil"/>
              <w:right w:val="nil"/>
            </w:tcBorders>
            <w:shd w:val="clear" w:color="000000" w:fill="8DB0DB"/>
            <w:vAlign w:val="center"/>
            <w:hideMark/>
          </w:tcPr>
          <w:p w:rsidR="00091408" w:rsidRPr="00091408" w:rsidRDefault="00091408" w:rsidP="00091408">
            <w:pPr>
              <w:spacing w:line="240" w:lineRule="auto"/>
              <w:jc w:val="center"/>
              <w:rPr>
                <w:b/>
                <w:bCs/>
                <w:sz w:val="14"/>
                <w:szCs w:val="14"/>
              </w:rPr>
            </w:pPr>
            <w:r w:rsidRPr="00091408">
              <w:rPr>
                <w:b/>
                <w:bCs/>
                <w:sz w:val="14"/>
                <w:szCs w:val="14"/>
              </w:rPr>
              <w:t>Wskaźnik</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center"/>
              <w:rPr>
                <w:b/>
                <w:b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B6D9E6"/>
            <w:vAlign w:val="center"/>
            <w:hideMark/>
          </w:tcPr>
          <w:p w:rsidR="00091408" w:rsidRPr="00091408" w:rsidRDefault="00091408" w:rsidP="00091408">
            <w:pPr>
              <w:spacing w:line="240" w:lineRule="auto"/>
              <w:rPr>
                <w:b/>
                <w:bCs/>
                <w:sz w:val="12"/>
                <w:szCs w:val="12"/>
              </w:rPr>
            </w:pPr>
            <w:r>
              <w:rPr>
                <w:b/>
                <w:bCs/>
                <w:sz w:val="12"/>
                <w:szCs w:val="12"/>
              </w:rPr>
              <w:t>RAZEM</w:t>
            </w:r>
          </w:p>
        </w:tc>
        <w:tc>
          <w:tcPr>
            <w:tcW w:w="513" w:type="pct"/>
            <w:tcBorders>
              <w:top w:val="nil"/>
              <w:left w:val="nil"/>
              <w:bottom w:val="nil"/>
              <w:right w:val="nil"/>
            </w:tcBorders>
            <w:shd w:val="clear" w:color="000000" w:fill="B6D9E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128 964 180</w:t>
            </w:r>
          </w:p>
        </w:tc>
        <w:tc>
          <w:tcPr>
            <w:tcW w:w="723"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127 703 989,30</w:t>
            </w:r>
          </w:p>
        </w:tc>
        <w:tc>
          <w:tcPr>
            <w:tcW w:w="429" w:type="pct"/>
            <w:tcBorders>
              <w:top w:val="nil"/>
              <w:left w:val="nil"/>
              <w:bottom w:val="nil"/>
              <w:right w:val="nil"/>
            </w:tcBorders>
            <w:shd w:val="clear" w:color="000000" w:fill="B6D9E6"/>
            <w:vAlign w:val="center"/>
            <w:hideMark/>
          </w:tcPr>
          <w:p w:rsidR="00091408" w:rsidRPr="00091408" w:rsidRDefault="00091408" w:rsidP="00091408">
            <w:pPr>
              <w:spacing w:line="240" w:lineRule="auto"/>
              <w:jc w:val="right"/>
              <w:rPr>
                <w:b/>
                <w:bCs/>
                <w:sz w:val="12"/>
                <w:szCs w:val="12"/>
              </w:rPr>
            </w:pPr>
            <w:r w:rsidRPr="00091408">
              <w:rPr>
                <w:b/>
                <w:bCs/>
                <w:sz w:val="12"/>
                <w:szCs w:val="12"/>
              </w:rPr>
              <w:t>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Programy zdrowotne - program 1</w:t>
            </w:r>
          </w:p>
        </w:tc>
        <w:tc>
          <w:tcPr>
            <w:tcW w:w="513"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2 475 606</w:t>
            </w:r>
          </w:p>
        </w:tc>
        <w:tc>
          <w:tcPr>
            <w:tcW w:w="72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2 312 723,13</w:t>
            </w:r>
          </w:p>
        </w:tc>
        <w:tc>
          <w:tcPr>
            <w:tcW w:w="429"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93,4%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Miejski Program Profilaktyki i Rozwiązywania Problemów Alkoholowych - zadanie 6</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2 475 606</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2 312 723,13</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93,4%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Miejski Program Profilaktyki i Rozwiązywania Problemów Alkoholowych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2 475 606</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2 312 723,13</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r w:rsidRPr="00091408">
              <w:rPr>
                <w:b/>
                <w:bCs/>
                <w:sz w:val="12"/>
                <w:szCs w:val="12"/>
              </w:rPr>
              <w:t>93,4%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u w:val="single"/>
              </w:rPr>
            </w:pPr>
            <w:r w:rsidRPr="00091408">
              <w:rPr>
                <w:i/>
                <w:iCs/>
                <w:sz w:val="12"/>
                <w:szCs w:val="12"/>
                <w:u w:val="single"/>
              </w:rPr>
              <w:t>Cel:</w:t>
            </w:r>
            <w:r w:rsidRPr="00091408">
              <w:rPr>
                <w:sz w:val="12"/>
                <w:szCs w:val="12"/>
              </w:rPr>
              <w:t xml:space="preserve"> inicjowanie i wspieranie przedsięwzięć mających na celu przeciwdziałanie alkoholizmowi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Spraw Społecznych i Zdrowia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85154</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zadania z zakresu przeciwdziałania alkoholizmowi zlecone do realizacji organizacjom pozarządowym prowadzącym działalność pożytku publicznego na: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1 826 000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1 696 000,00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92,9%</w:t>
            </w:r>
          </w:p>
        </w:tc>
      </w:tr>
      <w:tr w:rsidR="00091408" w:rsidRPr="00091408" w:rsidTr="00091408">
        <w:trPr>
          <w:trHeight w:val="85"/>
        </w:trPr>
        <w:tc>
          <w:tcPr>
            <w:tcW w:w="2621"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prowadzenie placówek opiekuńczo wychowawczych wsparcia dziennego (215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r w:rsidRPr="00091408">
              <w:rPr>
                <w:i/>
                <w:iCs/>
                <w:sz w:val="12"/>
                <w:szCs w:val="12"/>
              </w:rPr>
              <w:t>- prowadzenie klubu abstynenta (590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realizacja programów zagospodarowania czasu wolnego dla dzieci i młodzieży (174 osoby)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wyjazdy kolonijne (100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realizacja programów socjoterapeutycznych dla dzieci i młodzieży z zaburzeniami zachowania – podopiecznych placówek wsparcia dziennego na terenie Dzielnicy Bielany m.st. Warszawy pn. „Bielańskie Socjowsparcie” (39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przeciwdziałania uzależnieniom i patologiom społecznym w 2022 r. (175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programy profilaktyczne, socjoterapeutyczne, warsztaty profilaktyczne, w tym: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232 506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228 309,82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Default="00091408" w:rsidP="00091408">
            <w:pPr>
              <w:spacing w:line="240" w:lineRule="auto"/>
              <w:jc w:val="both"/>
              <w:rPr>
                <w:sz w:val="12"/>
                <w:szCs w:val="12"/>
              </w:rPr>
            </w:pPr>
            <w:r w:rsidRPr="00091408">
              <w:rPr>
                <w:sz w:val="12"/>
                <w:szCs w:val="12"/>
              </w:rPr>
              <w:t>- organizacja i przeprowadzenie warsztatów wzmacniających umiejętności komunikacyjne (36 osób),</w:t>
            </w:r>
          </w:p>
          <w:p w:rsidR="00091408" w:rsidRDefault="00091408" w:rsidP="00091408">
            <w:pPr>
              <w:spacing w:line="240" w:lineRule="auto"/>
              <w:jc w:val="both"/>
              <w:rPr>
                <w:sz w:val="12"/>
                <w:szCs w:val="12"/>
              </w:rPr>
            </w:pPr>
            <w:r w:rsidRPr="00091408">
              <w:rPr>
                <w:sz w:val="12"/>
                <w:szCs w:val="12"/>
              </w:rPr>
              <w:t>- realizacja programu Profilaktyczno-Wychowawczego „EPSILON” w szkołach na terenie  Dzielnicy Bielany m.st. Warszawy (1.461 osób)</w:t>
            </w:r>
          </w:p>
          <w:p w:rsidR="00091408" w:rsidRDefault="00091408" w:rsidP="00091408">
            <w:pPr>
              <w:spacing w:line="240" w:lineRule="auto"/>
              <w:jc w:val="both"/>
              <w:rPr>
                <w:sz w:val="12"/>
                <w:szCs w:val="12"/>
              </w:rPr>
            </w:pPr>
            <w:r w:rsidRPr="00091408">
              <w:rPr>
                <w:sz w:val="12"/>
                <w:szCs w:val="12"/>
              </w:rPr>
              <w:t>- warsztaty umiejętności wychowawczych" Konflikt w Rodzinie" - (32 osoby)</w:t>
            </w:r>
          </w:p>
          <w:p w:rsidR="00091408" w:rsidRPr="00091408" w:rsidRDefault="00091408" w:rsidP="00091408">
            <w:pPr>
              <w:spacing w:line="240" w:lineRule="auto"/>
              <w:jc w:val="both"/>
              <w:rPr>
                <w:sz w:val="12"/>
                <w:szCs w:val="12"/>
              </w:rPr>
            </w:pPr>
            <w:r w:rsidRPr="00091408">
              <w:rPr>
                <w:sz w:val="12"/>
                <w:szCs w:val="12"/>
              </w:rPr>
              <w:t>- realizacja zajęć edukacyjno-integracyjnych dla rodzin z grup ryzyka (120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wynagrodzenia osób obsługujących Punkt Informacyjno - Konsultacyjny (6 osób)</w:t>
            </w:r>
            <w:r w:rsidRPr="00091408">
              <w:rPr>
                <w:sz w:val="12"/>
                <w:szCs w:val="12"/>
              </w:rPr>
              <w:br/>
              <w:t>475 osób korzystających z porad i konsultacji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136 000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134 562,36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Realizacja lokalnej międzysektorowej  polityki przeciwdziałania skutkom spożywania alkoholu</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115 000,00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95,8%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Default="00091408" w:rsidP="00091408">
            <w:pPr>
              <w:spacing w:line="240" w:lineRule="auto"/>
              <w:jc w:val="both"/>
              <w:rPr>
                <w:i/>
                <w:iCs/>
                <w:sz w:val="12"/>
                <w:szCs w:val="12"/>
              </w:rPr>
            </w:pPr>
            <w:r w:rsidRPr="00091408">
              <w:rPr>
                <w:i/>
                <w:iCs/>
                <w:sz w:val="12"/>
                <w:szCs w:val="12"/>
              </w:rPr>
              <w:t>- przygotowanie i realizacja autorskiego programu wspierania funkcjonowania społecznego uczniów szkół podstawowych z terenu Dzielnicy Bielany m.st. Warszawy oraz ich rodzin pn. „Wspólny czas” (839 osób);</w:t>
            </w:r>
          </w:p>
          <w:p w:rsidR="00091408" w:rsidRPr="00091408" w:rsidRDefault="00091408" w:rsidP="00091408">
            <w:pPr>
              <w:spacing w:line="240" w:lineRule="auto"/>
              <w:jc w:val="both"/>
              <w:rPr>
                <w:i/>
                <w:iCs/>
                <w:sz w:val="12"/>
                <w:szCs w:val="12"/>
              </w:rPr>
            </w:pPr>
            <w:r w:rsidRPr="00091408">
              <w:rPr>
                <w:i/>
                <w:iCs/>
                <w:sz w:val="12"/>
                <w:szCs w:val="12"/>
              </w:rPr>
              <w:t>- organizacja warsztatów profilaktycznych w oparciu o rekomendowany autorski Program Profilaktyczno – Wychowawczy EPSILON (1</w:t>
            </w:r>
            <w:r w:rsidR="00F22EB0">
              <w:rPr>
                <w:i/>
                <w:iCs/>
                <w:sz w:val="12"/>
                <w:szCs w:val="12"/>
              </w:rPr>
              <w:t xml:space="preserve"> </w:t>
            </w:r>
            <w:r w:rsidRPr="00091408">
              <w:rPr>
                <w:i/>
                <w:iCs/>
                <w:sz w:val="12"/>
                <w:szCs w:val="12"/>
              </w:rPr>
              <w:t>164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wynagrodzenia członków Dzielnicowego Zespołu Komisji  Rozwiązywania Problemów Alkoholowych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94 000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89 187,50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inne: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38 000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37 000,00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97,4%</w:t>
            </w:r>
          </w:p>
        </w:tc>
      </w:tr>
      <w:tr w:rsidR="00091408" w:rsidRPr="00091408" w:rsidTr="00091408">
        <w:trPr>
          <w:trHeight w:val="85"/>
        </w:trPr>
        <w:tc>
          <w:tcPr>
            <w:tcW w:w="2621" w:type="pct"/>
            <w:tcBorders>
              <w:top w:val="nil"/>
              <w:left w:val="nil"/>
              <w:bottom w:val="nil"/>
              <w:right w:val="nil"/>
            </w:tcBorders>
            <w:shd w:val="clear" w:color="auto" w:fill="auto"/>
            <w:hideMark/>
          </w:tcPr>
          <w:p w:rsidR="00091408" w:rsidRPr="00091408" w:rsidRDefault="00091408" w:rsidP="00091408">
            <w:pPr>
              <w:spacing w:line="240" w:lineRule="auto"/>
              <w:rPr>
                <w:i/>
                <w:iCs/>
                <w:sz w:val="12"/>
                <w:szCs w:val="12"/>
              </w:rPr>
            </w:pPr>
            <w:r w:rsidRPr="00091408">
              <w:rPr>
                <w:i/>
                <w:iCs/>
                <w:sz w:val="12"/>
                <w:szCs w:val="12"/>
              </w:rPr>
              <w:t>- Konferencja  - „Dzieciństwo to nie bajka – dorosła nieuważność krzywdzi” skierowanej do pracowników ośrodków wychowawczych oraz pomocowych, Ośrodków Pomocy Społecznej, pedagogów, nauczycieli, policjantów oraz innych przedstawicieli placówek pracujących z dziećmi z rodzin dotkniętymi problemami alkoholowymi i przemocowymi z terenu Dzielnicy Bielany m.st. Warszawy  (200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wynagrodzenie dla osób przeprowadzających badania i sporządzające opinie w przedmiocie uzależnienia od alkoholu ( psychiatra i psycholog)</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19 100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6 331,20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33,1%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utrzymanie Punktu Informacyjno - Konsultacyjnego (zakup mebli biurowych)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4 709,37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koszty sądowe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1 622,88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32,5%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26 października 1982 r. o wychowaniu w trzeźwości i przeciwdziałaniu alkoholizmowi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Uchwała Nr XVIII/1850/2021 z 16 grudnia 2021 r. Rady Miasta Stołecznego Warszawy w sprawie Programu Profilaktyki i Rozwiązywania Problemów Alkoholowych m.st. Warszawy w 2022 r.</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24 kwietnia 2003 r. o działalności pożytku publicznego i o wolontariacie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Pomoc społeczna - program 3</w:t>
            </w:r>
          </w:p>
        </w:tc>
        <w:tc>
          <w:tcPr>
            <w:tcW w:w="513"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42 366 020</w:t>
            </w:r>
          </w:p>
        </w:tc>
        <w:tc>
          <w:tcPr>
            <w:tcW w:w="72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41 797 625,56</w:t>
            </w:r>
          </w:p>
        </w:tc>
        <w:tc>
          <w:tcPr>
            <w:tcW w:w="429"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98,7%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both"/>
              <w:rPr>
                <w:b/>
                <w:bCs/>
                <w:sz w:val="12"/>
                <w:szCs w:val="12"/>
              </w:rPr>
            </w:pPr>
            <w:r w:rsidRPr="00091408">
              <w:rPr>
                <w:b/>
                <w:bCs/>
                <w:sz w:val="12"/>
                <w:szCs w:val="12"/>
              </w:rPr>
              <w:t>Poradnictwo, mieszkania chronione i ośrodki interwencji kryzysowej oraz usługi specjalistyczne - zadanie 1</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1 191 585</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1 188 220,94</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u w:val="single"/>
              </w:rPr>
            </w:pPr>
            <w:r w:rsidRPr="00091408">
              <w:rPr>
                <w:i/>
                <w:iCs/>
                <w:sz w:val="12"/>
                <w:szCs w:val="12"/>
                <w:u w:val="single"/>
              </w:rPr>
              <w:t>Cel:</w:t>
            </w:r>
            <w:r w:rsidRPr="00091408">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zadanie finansowane ze środków własnych m.st. Warszawy oraz z dotacji z budżetu państwa na realizację zadań zleconych gminie.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zadania własne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1 184 000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1 180 635,94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Specjalistyczna Poradnia Rodzinna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1 184 000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1 180 635,94</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85220</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zatrudnienie (liczba etatów)</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9,00</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1 054 000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1 050 895,09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wynagrodzenia osobowe pracowników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840 080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840 074,85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dodatkowe wynagrodzenie roczne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51 920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51 915,51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pochodne od wynagrodzeń</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162 000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158 904,73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inne wydatki: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129 741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zakup usług pozostałych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50 640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50 639,99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szkolenia pracowników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18 010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18 002,50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zakup materiałów i wyposażenia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14 999,42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odpisy na zakładowy fundusz świadczeń socjalnych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14 970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14 966,73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zakup energii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13 200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13 112,88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opłaty czynszowe za pomieszczenia biurowe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7 200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7 176,90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opłaty na rzecz budżetów jednostek samorządu terytorialnego</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4 250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4 191,07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opłaty z tytułu zakupu usług telekomunikacyjnych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3 500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3 426,36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zakup usług zdrowotnych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1 170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1 170,00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podatek od nieruchomości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1 060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1 055,00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lastRenderedPageBreak/>
              <w:t xml:space="preserve">zakup usług remontowych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zlecone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7 585</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7 585,00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Administracyjno - Gospodarczy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7 585</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7 585,00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Klasyfikacja: </w:t>
            </w:r>
            <w:r w:rsidRPr="00091408">
              <w:rPr>
                <w:i/>
                <w:iCs/>
                <w:sz w:val="12"/>
                <w:szCs w:val="12"/>
              </w:rPr>
              <w:t>rozdział: 75515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obsługi nieodpłatnej pomocy prawnej</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7 585</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7 585,00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12 marca 2004 r. o pomocy społecznej</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21 listopada 2008 r. o pracownikach samorządowych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5 sierpnia 2015 r. o nieodpłatnej pomocy prawnej, nieodpłatnym poradnictwie obywatelskim oraz edukacji prawnej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Pomoc dla repatriantów oraz dla uchodźców, w tym pomoc dla obywateli Ukrainy - zadanie 5</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16 610 881</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16 180 478,22</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97,4%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zapewnienie pomocy repatriantom i uchodźcom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własne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164 747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141 703,99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86,0%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Wydział Sportu</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19 460,00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97,3%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92605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19 460,00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Dysponent 2: </w:t>
            </w:r>
            <w:r w:rsidRPr="00091408">
              <w:rPr>
                <w:i/>
                <w:iCs/>
                <w:sz w:val="12"/>
                <w:szCs w:val="12"/>
              </w:rPr>
              <w:t xml:space="preserve"> Centrum Rekreacyjno - Sportowe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29 690,08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92604</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29 690,08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3:</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18 842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18 842,00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85219</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18 842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18 842,00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4:</w:t>
            </w:r>
            <w:r w:rsidRPr="00091408">
              <w:rPr>
                <w:i/>
                <w:iCs/>
                <w:sz w:val="12"/>
                <w:szCs w:val="12"/>
              </w:rPr>
              <w:t xml:space="preserve"> Wydział Administracyjno - Gospodarczy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55 305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47 047,98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85,1%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75023</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55 305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47 047,98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5:</w:t>
            </w:r>
            <w:r w:rsidRPr="00091408">
              <w:rPr>
                <w:i/>
                <w:iCs/>
                <w:sz w:val="12"/>
                <w:szCs w:val="12"/>
              </w:rPr>
              <w:t xml:space="preserve"> Zakład Gospodarowania Nieruchomościami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40 600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26 663,93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65,7%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70004, 70007</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40 600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26 663,93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65,7%</w:t>
            </w:r>
          </w:p>
        </w:tc>
      </w:tr>
      <w:tr w:rsidR="00091408" w:rsidRPr="00091408" w:rsidTr="00091408">
        <w:trPr>
          <w:trHeight w:val="85"/>
        </w:trPr>
        <w:tc>
          <w:tcPr>
            <w:tcW w:w="2621"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zlecone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85231</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zasiłki dla cudzoziemców - zakup żywności - średnia wartość zasiłku - 900 zł, liczba świadczeń - 2, liczba świadczeniobiorców - 1 osoba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zasiłki dla cudzoziemców - zakup środków czystości - średnia wartość zasiłku - 100 zł, liczba świadczeń - 2, liczba świadczeniobiorców - 1 osoba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r w:rsidRPr="00091408">
              <w:rPr>
                <w:sz w:val="12"/>
                <w:szCs w:val="12"/>
              </w:rPr>
              <w:t>zadania finansowane z innych źródeł zewnętrznych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16 444 134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16 036 774,23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Dysponent 1: </w:t>
            </w:r>
            <w:r w:rsidRPr="00091408">
              <w:rPr>
                <w:i/>
                <w:iCs/>
                <w:sz w:val="12"/>
                <w:szCs w:val="12"/>
              </w:rPr>
              <w:t>Specjalistyczna Poradnia Rodzinna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3 999,21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85395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 w tym: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3 999,21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bezpłatna pomoc psychologa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3 999,21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Centrum Rekreacyjno-Sportowe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538 595</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538 058,37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75421, 85395, 92604</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 w tym: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538 595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538 058,37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zapewnienie potrzeb bytowych obywatelom Ukrainy w tym zakwaterowania i wyżywienia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530 350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529 842,34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pomoc humanitarna dla obywateli Ukrainy na  zakup wyposażenia do punktu recepcyjnego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8 245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8 216,03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3:</w:t>
            </w:r>
            <w:r w:rsidRPr="00091408">
              <w:rPr>
                <w:i/>
                <w:iCs/>
                <w:sz w:val="12"/>
                <w:szCs w:val="12"/>
              </w:rPr>
              <w:t xml:space="preserve"> Dzielnicowe Biuro Finansów Oświaty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597 246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263 954,52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44,2%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Klasyfikacja: </w:t>
            </w:r>
            <w:r w:rsidRPr="00091408">
              <w:rPr>
                <w:i/>
                <w:iCs/>
                <w:sz w:val="12"/>
                <w:szCs w:val="12"/>
              </w:rPr>
              <w:t>rozdział: 75421, 85395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 w tym: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597 246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263 954,52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44,2%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zapewnienie potrzeb bytowych obywatelom Ukrainy w tym zakwaterowania i wyżywienia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597 246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263 954,52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44,2%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4:</w:t>
            </w:r>
            <w:r w:rsidRPr="00091408">
              <w:rPr>
                <w:i/>
                <w:iCs/>
                <w:sz w:val="12"/>
                <w:szCs w:val="12"/>
              </w:rPr>
              <w:t xml:space="preserve"> Ośrodek Pomocy Społecznej</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1 755 134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1 748 506,96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85214, 85216, 85295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lastRenderedPageBreak/>
              <w:t>realizacja zadań związanych z pomocą obywatelom Ukrainy w związku z konfliktem zbrojnym na terytorium tego państwa, w tym: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1 748 484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1 748 180,46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wypłata jednorazowego świadczenia pieniężnego 300 zł</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1 572 900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1 572 600,00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zapewnienie posiłku dla dzieci i młodzieży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173 233</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173 233,00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świadczenia z pomocy społecznej z tytułu zasiłków stałych, okresowych i celowych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2 351</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2 347,46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programu "Razem Możemy Więcej - Pierwsza Edycja Programu Aktywizacyjnego dla Cudzoziemców na lata 2022-2023" - działania na rzecz integracji społecznej i zawodowej cudzoziemców w Warszawie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6 650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326,50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5:</w:t>
            </w:r>
            <w:r w:rsidRPr="00091408">
              <w:rPr>
                <w:i/>
                <w:iCs/>
                <w:sz w:val="12"/>
                <w:szCs w:val="12"/>
              </w:rPr>
              <w:t xml:space="preserve"> Wydział Działalności Gospodarczej i Zezwoleń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19 360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16 255,00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85395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pomoc humanitarna dla obywateli Ukrainy na usługi szkoleniowe wspierające obywateli Ukrainy w poszukiwaniu pracy i aktywizacji zawodowej i zakładaniu działalności gospodarczej w Bielańskim Integratorze Przedsiębiorczych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19 360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16 255,00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6:</w:t>
            </w:r>
            <w:r w:rsidRPr="00091408">
              <w:rPr>
                <w:i/>
                <w:iCs/>
                <w:sz w:val="12"/>
                <w:szCs w:val="12"/>
              </w:rPr>
              <w:t xml:space="preserve"> Wydział Spraw Społecznych i Zdrowia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13 529 799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13 466 000,17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85395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 w tym: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13 529 799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13 466 000,17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wypłata świadczenia pieniężnego z tytułu zapewnienia zakwaterowania i wyżywienia obywatelom Ukrainy (40 zł na osobę za dobę)</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13 409 936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13 358 840,00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wypłata świadczeń rodzinnych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119 863</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107 160,17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12 marca 2004 r. o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12 marca 2022 r. o pomocy obywatelom Ukrainy w związku z konfliktem zbrojnym na terytorium tego państwa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Jednostki obsługi zadań z zakresu pomocy społecznej - zadanie 7</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14 613 431</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14 535 054,41</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zapewnienie obsługi zadań z zakresu pomocy społecznej</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Wydatki Ośrodka Pomocy Społecznej przy ul. Przybyszewskiego 80/82</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liczba podopiecznych (osób w rodzinach) korzystających z pomocy materialnej</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2 929</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liczba podopiecznych (osób w rodzinach) korzystająca wyłącznie z pracy socjalnej</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1 700</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center"/>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zatrudnienie (liczba etatów ogółem)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98,87</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 tym: średnie zatrudnienie pracowników socjalnych (liczba etatów)</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54,00</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własne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14 366 104</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14 311 879,68</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center"/>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85219</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14 366 104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14 311 879,68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12 315 526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12 277 339,78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wynagrodzenia osobowe pracowników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9 506 647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9 500 101,58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74 229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74 197,84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wynagrodzenie roczne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732 515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732 514,59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bezosobowe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1 999 135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1 967 525,77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inne wydatki: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2 050 578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2 034 539,90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pozostałych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999 870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999 055,12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252 951</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251 642,36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194 906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189 756,00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remontowych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170 462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169 682,77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energii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148 959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147 925,06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112 448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112 448,00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wyjazdy służbowe krajowe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58 000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57 969,71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42 232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36 592,00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86,6%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szkolenia pracowników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39 591,00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zdrowotnych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19 414,00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6 150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6 085,20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różne opłaty i składki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3 778,70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postępowania sądowego i prokuratorskiego</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599,98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zadania zlecone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9 681</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9 681,00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85219</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wynagrodzenia za sprawowanie opieki i obsługę tego zadania (zadanie zlecone z zakresu administracji rządowej)</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9 681</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9 681,00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r w:rsidRPr="00091408">
              <w:rPr>
                <w:sz w:val="12"/>
                <w:szCs w:val="12"/>
              </w:rPr>
              <w:t>zadania finansowane z innych źródeł zewnętrznych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237 646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213 493,73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85219</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150 200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126 403,35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wydatki związane m.in. z zatrudnieniem pracowników socjalnych w związku z działaniami prowadzonymi na rzecz obywateli Ukrainy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150 200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126 403,35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85395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12 788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12 787,60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zadań związanych z pomocą obywatelom Ukrainy w związku z konfliktem zbrojnym na terytorium tego państwa, w tym: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12 788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12 787,60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bezpłatna pomoc psychologa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12 788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12 787,60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74 658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74 302,78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obsługa realizacji zadań związanych z pomocą obywatelom Ukrainy w związku z konfliktem zbrojnym na terytorium tego państwa w zakresie wypłaty jednorazowego świadczenia pieniężnego 300 zł</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31 458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31 452,00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programu "Razem Możemy Więcej - Pierwsza Edycja Programu Aktywizacyjnego dla Cudzoziemców na lata 2022-2023" - działania na rzecz integracji społecznej i zawodowej cudzoziemców w Warszawie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43 200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42 850,78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12 marca 2004 r. o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21 listopada 2008 r. o pracownikach samorządowych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lastRenderedPageBreak/>
              <w:t xml:space="preserve">3. Ustawa z dnia 12 marca 2022 r. o pomocy obywatelom Ukrainy w związku z konfliktem zbrojnym na terytorium tego państwa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both"/>
              <w:rPr>
                <w:b/>
                <w:bCs/>
                <w:sz w:val="12"/>
                <w:szCs w:val="12"/>
              </w:rPr>
            </w:pPr>
            <w:r w:rsidRPr="00091408">
              <w:rPr>
                <w:b/>
                <w:bCs/>
                <w:sz w:val="12"/>
                <w:szCs w:val="12"/>
              </w:rPr>
              <w:t xml:space="preserve">Zapewnienie opieki osobom przebywającym i dochodzącym w jednostkach pomocy społecznej - zadanie 8 </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3 737 223</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3 696 621,57</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98,9%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 xml:space="preserve">prowadzenie jednostek pomocy społecznej zapewniających usługi bytowe, opiekuńcze i wspomagające dla osób wymagających całodobowej lub okresowej opieki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Prowadzenie i bieżące utrzymanie ośrodków wsparcia, których finansowanie odbywa się ze środków własnych i ze środków budżetu państwa.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własne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1 664 320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1 635 565,45</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98,3%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1.  Ośrodek Wsparcia dla Seniorów nr 1 Al. Zjednoczenia - dla osób starszych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średnia liczba podopiecznych korzystających z pomocy w miesiącu</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35</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 miesięczny koszt pobytu podopiecznego w placówce (zł)</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1 753,22</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zatrudnienie (liczba etatów)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4,46</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2. Ośrodek Wsparcia dla Seniorów nr 2 ul. Wrzeciono - dla osób starszych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średnia liczba podopiecznych korzystających z pomocy w miesiącu</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35</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 miesięczny koszt pobytu podopiecznego w placówce (zł)</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1 772,67</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zatrudnienie (liczba etatów)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4,85</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3. Bielańskie Centrum Wsparcia Seniora "Senior+" - dla osób starszych - otwarcie 20.12.2022</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średnia liczba podopiecznych korzystających z pomocy w miesiącu</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80</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 miesięczny koszt pobytu podopiecznego w placówce (zł)</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1 933,60</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zatrudnienie (liczba etatów)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0,98</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1 664 320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1 635 565,45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85203</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1 166 764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1 146 211,13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919 465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905 730,65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2 886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2 885,10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wynagrodzenie roczne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62 497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62 496,95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181 916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175 098,43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inne wydatki: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497 556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489 354,32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zakup usług pozostałych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201 940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201 939,84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środków żywności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131 884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131 878,08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68 833</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68 790,71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energii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49 750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45 331,24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91,1%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20 095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18 902,00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8 340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7 674,94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92,0%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administrowanie i czynsze za budynki, lokale i pomieszczenia garażowe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4 582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4 581,60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3 207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2 307,00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71,9%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remontowych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2 700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2 693,40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podatek od nieruchomości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2 208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1 486,00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67,3%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zdrowotnych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2 167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2 167,00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1 602,51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86,6%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zlecone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2 072 903</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2 061 056,12</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Bielański Środowiskowy Dom Samopomocy ul. Grębałowska 14, 01-808 Warszawa. Podopieczni niepełnosprawni intelektualnie oraz przewlekle i psychicznie chorzy.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średnia liczba podopiecznych korzystających z pomocy w miesiącu</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79</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 miesięczny koszt pobytu podopiecznego w placówce (zł)</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2 174,11</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zatrudnienie (liczba etatów)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17,38</w:t>
            </w: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 xml:space="preserve">Dysponent: </w:t>
            </w:r>
            <w:r w:rsidRPr="00091408">
              <w:rPr>
                <w:i/>
                <w:iCs/>
                <w:sz w:val="12"/>
                <w:szCs w:val="12"/>
              </w:rPr>
              <w:t>Bielański Środowiskowy Dom Samopomocy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2 072 903</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2 061 056,12</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85203</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1 724 257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1 721 703,57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osobowe pracowników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1 365 394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1 363 571,06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wynagrodzenie roczne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84 881</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84 880,64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273 982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273 251,87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inne wydatki: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348 646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339 352,55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energii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85 138,98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90,6%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materiałów i wyposażenia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74 592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74 555,36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pozostałych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73 746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73 726,40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remontowych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46 800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46 738,00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odpisy na zakładowy fundusz świadczeń socjalnych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31 008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30 997,76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szkolenia pracowników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11 465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11 286,50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wydatki osobowe niezaliczone do wynagrodzeń</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7 078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7 075,53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na rzecz budżetów jednostek samorządu terytorialnego</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4 390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4 388,64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 tytułu zakupu usług telekomunikacyjnych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2 880,78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różne opłaty i składki</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1 557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1 557,00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zakup usług zdrowotnych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710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709,20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wyjazdy służbowe krajowe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298,40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12 marca 2004 r. o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21 listopada 2008 r. o pracownikach samorządowych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12 marca 2022 r. o pomocy obywatelom Ukrainy w związku z konfliktem zbrojnym na terytorium tego państwa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Zapewnienie pomocy, opieki i wychowania dzieciom i młodzieży pozbawionym opieki rodziców - zadanie 9</w:t>
            </w:r>
          </w:p>
        </w:tc>
        <w:tc>
          <w:tcPr>
            <w:tcW w:w="513" w:type="pct"/>
            <w:tcBorders>
              <w:top w:val="nil"/>
              <w:left w:val="nil"/>
              <w:bottom w:val="nil"/>
              <w:right w:val="nil"/>
            </w:tcBorders>
            <w:shd w:val="clear" w:color="000000" w:fill="EAF1F6"/>
            <w:noWrap/>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noWrap/>
            <w:vAlign w:val="center"/>
            <w:hideMark/>
          </w:tcPr>
          <w:p w:rsidR="00091408" w:rsidRPr="00091408" w:rsidRDefault="00091408" w:rsidP="00091408">
            <w:pPr>
              <w:spacing w:line="240" w:lineRule="auto"/>
              <w:jc w:val="right"/>
              <w:rPr>
                <w:b/>
                <w:bCs/>
                <w:sz w:val="12"/>
                <w:szCs w:val="12"/>
              </w:rPr>
            </w:pPr>
            <w:r w:rsidRPr="00091408">
              <w:rPr>
                <w:b/>
                <w:bCs/>
                <w:sz w:val="12"/>
                <w:szCs w:val="12"/>
              </w:rPr>
              <w:t>604 068</w:t>
            </w:r>
          </w:p>
        </w:tc>
        <w:tc>
          <w:tcPr>
            <w:tcW w:w="723" w:type="pct"/>
            <w:tcBorders>
              <w:top w:val="nil"/>
              <w:left w:val="nil"/>
              <w:bottom w:val="nil"/>
              <w:right w:val="nil"/>
            </w:tcBorders>
            <w:shd w:val="clear" w:color="000000" w:fill="EAF1F6"/>
            <w:noWrap/>
            <w:vAlign w:val="center"/>
            <w:hideMark/>
          </w:tcPr>
          <w:p w:rsidR="00091408" w:rsidRPr="00091408" w:rsidRDefault="00091408" w:rsidP="00091408">
            <w:pPr>
              <w:spacing w:line="240" w:lineRule="auto"/>
              <w:jc w:val="right"/>
              <w:rPr>
                <w:b/>
                <w:bCs/>
                <w:sz w:val="12"/>
                <w:szCs w:val="12"/>
              </w:rPr>
            </w:pPr>
            <w:r w:rsidRPr="00091408">
              <w:rPr>
                <w:b/>
                <w:bCs/>
                <w:sz w:val="12"/>
                <w:szCs w:val="12"/>
              </w:rPr>
              <w:t>594 307,12</w:t>
            </w:r>
          </w:p>
        </w:tc>
        <w:tc>
          <w:tcPr>
            <w:tcW w:w="429" w:type="pct"/>
            <w:tcBorders>
              <w:top w:val="nil"/>
              <w:left w:val="nil"/>
              <w:bottom w:val="nil"/>
              <w:right w:val="nil"/>
            </w:tcBorders>
            <w:shd w:val="clear" w:color="000000" w:fill="EAF1F6"/>
            <w:noWrap/>
            <w:vAlign w:val="center"/>
            <w:hideMark/>
          </w:tcPr>
          <w:p w:rsidR="00091408" w:rsidRPr="00091408" w:rsidRDefault="00091408" w:rsidP="00091408">
            <w:pPr>
              <w:spacing w:line="240" w:lineRule="auto"/>
              <w:jc w:val="right"/>
              <w:rPr>
                <w:b/>
                <w:bCs/>
                <w:sz w:val="12"/>
                <w:szCs w:val="12"/>
              </w:rPr>
            </w:pPr>
            <w:r w:rsidRPr="00091408">
              <w:rPr>
                <w:b/>
                <w:bCs/>
                <w:sz w:val="12"/>
                <w:szCs w:val="12"/>
              </w:rPr>
              <w:t>98,4%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zapewnienie dziecku pozbawionemu częściowo lub całkowicie opieki rodzicielskiej całodobowej lub okresowej opieki i wychowania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85504</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średnie zatrudnienie (liczba etatów)</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5,50</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własne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548 368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547 331,46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Realizacja zadań w ramach resortowego programu wspierania rodziny i systemu pieczy zastępczej "Asystent rodziny"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548 368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547 331,46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Zadanie dofinansowane środkami z budżetu państwa.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wynagrodzenia i pochodne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534 601</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533 861,79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wynagrodzenia osobowe pracowników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402 395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401 850,02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wynagrodzenia i uposażenia wypłacane w związku z pomocą obywatelom Ukrainy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7 999,64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dodatkowe wynagrodzenie roczne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35 550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35 464,35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pochodne od wynagrodzeń</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88 656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88 547,78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inne wydatki: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13 767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13 469,67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odpisy na zakładowy fundusz świadczeń socjalnych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8 593</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8 593,00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wyjazdy służbowe krajowe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5 174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4 876,67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noWrap/>
            <w:vAlign w:val="bottom"/>
            <w:hideMark/>
          </w:tcPr>
          <w:p w:rsidR="00091408" w:rsidRPr="00091408" w:rsidRDefault="00091408" w:rsidP="00091408">
            <w:pPr>
              <w:spacing w:line="240" w:lineRule="auto"/>
              <w:rPr>
                <w:sz w:val="12"/>
                <w:szCs w:val="12"/>
              </w:rPr>
            </w:pPr>
            <w:r w:rsidRPr="00091408">
              <w:rPr>
                <w:sz w:val="12"/>
                <w:szCs w:val="12"/>
              </w:rPr>
              <w:t>zadania finansowane z innych źródeł zewnętrznych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55 700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46 975,66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Realizacja zadań związanych z pomocą obywatelom Ukrainy w związku z konfliktem zbrojnym na terytorium tego państwa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wydatki związane m.in. z wynagrodzeniami Asystentów Rodziny w związku z działaniami prowadzonymi na rzecz obywateli Ukrainy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55 700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46 975,66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84,3%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12 marca 2004 r. o pomocy społecznej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9 czerwca 2011 r. o wspieraniu rodziny i systemie pieczy zastępczej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12 marca 2022 r. o pomocy obywatelom Ukrainy w związku z konfliktem zbrojnym na terytorium tego państwa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both"/>
              <w:rPr>
                <w:b/>
                <w:bCs/>
                <w:sz w:val="12"/>
                <w:szCs w:val="12"/>
              </w:rPr>
            </w:pPr>
            <w:r w:rsidRPr="00091408">
              <w:rPr>
                <w:b/>
                <w:bCs/>
                <w:sz w:val="12"/>
                <w:szCs w:val="12"/>
              </w:rPr>
              <w:t>Wspieranie inicjatyw społecznych na rzecz zaspokajania potrzeb życiowych osób i rodzin - zadanie 10</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2 513 652</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2 507 763,30</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wspieranie osób i rodzin zagrożonym marginalizacją społeczną</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750 900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749 838,25</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85205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1 994,72</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utrzymanie i funkcjonowanie Zespołu Interdyscyplinarnego ds. Przeciwdziałania Przemocy w Rodzinie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1 994,72</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550 400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550 195,70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realizacja programu "Senior+"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400 000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399 997,10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programu "Korpus Wsparcia Seniorów"</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150 400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150 198,60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85395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198 500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197 647,83</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uroczyste otwarcie Bielańskiego Centrum Wsparcia Seniora "Senior+"</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71 000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70 876,36</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wczasy dla seniorów</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45 770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45 583,61</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organizacja Świąt Wielkanocnych dla bielańskich seniorów</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40 000,00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utrzymanie Dzielni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20 700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20 671,75</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wolontariat</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6 530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6 488,69</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Bielańskie Dni Seniorów</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5 827,43</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97,1%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koszty wynajmu pomieszczeń przeznaczonych na punkt wspierający działalność statutową OPS dla osób najbardziej potrzebujących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5 500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5 199,99</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94,5%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wolontariat "Ochotnicy Warszawscy" - dofinansowanie w ramach Programu Rozwoju Wolontariatu w warszawskich Ośrodkach Pomocy Społecznej na rok 2022</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3 000,00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Spraw Społecznych i Zdrowia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1 762 752</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1 757 925,05</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130 000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130 000,00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zadania zlecone organizacjom pozarządowym prowadzącym działalność pożytku publicznego na m.in.:</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100 000,00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 pozyskiwanie, magazynowanie i dystrybucja darów rzeczowych i żywnościowych (1.457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wspieranie różnorodnych działań na rzecz walki z ubóstwem, w szczególności pozyskiwanie, magazynowanie i dystrybucję darów rzeczowych i żywnościowych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30 000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30 000,00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zakup paczek z okazji Świąt Wielkanocnych dla najuboższych seniorów z Dzielnicy Bielany m.st. Warszawy (262 osoby)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85395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1 632 752</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1 627 925,05</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zadania zlecone organizacjom pozarządowym prowadzącym działalność pożytku publicznego na: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223 000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223 000,00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 realizację programu aktywizująco-edukacyjnego dla seniorów z terenu Dzielnicy Bielany m.st. Warszawy pn. "Bielańska Akademia Seniora" (249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 organizację wyjazdów integracyjno-aktywizujących dla seniorów-mieszkańców Dzielnicy Bielany m.st. Warszawy (500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wspomaganie wspólnot lokalnych, organizacja spotkań integracyjnych na rzecz społeczności lokalnej, działania o charakterze integracyjnym w tym m.in.:</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276 500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274 724,12</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Default="00091408" w:rsidP="00091408">
            <w:pPr>
              <w:spacing w:line="240" w:lineRule="auto"/>
              <w:jc w:val="both"/>
              <w:rPr>
                <w:i/>
                <w:iCs/>
                <w:sz w:val="12"/>
                <w:szCs w:val="12"/>
              </w:rPr>
            </w:pPr>
            <w:r w:rsidRPr="00091408">
              <w:rPr>
                <w:i/>
                <w:iCs/>
                <w:sz w:val="12"/>
                <w:szCs w:val="12"/>
              </w:rPr>
              <w:t>organizacja warsztatów twórczo edukacyjnych dla rodzin z dziećmi, w tym m.in.:</w:t>
            </w:r>
          </w:p>
          <w:p w:rsidR="00091408" w:rsidRDefault="00091408" w:rsidP="00091408">
            <w:pPr>
              <w:spacing w:line="240" w:lineRule="auto"/>
              <w:jc w:val="both"/>
              <w:rPr>
                <w:i/>
                <w:iCs/>
                <w:sz w:val="12"/>
                <w:szCs w:val="12"/>
              </w:rPr>
            </w:pPr>
            <w:r w:rsidRPr="00091408">
              <w:rPr>
                <w:i/>
                <w:iCs/>
                <w:sz w:val="12"/>
                <w:szCs w:val="12"/>
              </w:rPr>
              <w:t>- Bielany Lokalnie (200 osób),</w:t>
            </w:r>
          </w:p>
          <w:p w:rsidR="00091408" w:rsidRDefault="00091408" w:rsidP="00091408">
            <w:pPr>
              <w:spacing w:line="240" w:lineRule="auto"/>
              <w:jc w:val="both"/>
              <w:rPr>
                <w:i/>
                <w:iCs/>
                <w:sz w:val="12"/>
                <w:szCs w:val="12"/>
              </w:rPr>
            </w:pPr>
            <w:r w:rsidRPr="00091408">
              <w:rPr>
                <w:i/>
                <w:iCs/>
                <w:sz w:val="12"/>
                <w:szCs w:val="12"/>
              </w:rPr>
              <w:t>- Świąteczna Manufaktura (100 osób),</w:t>
            </w:r>
          </w:p>
          <w:p w:rsidR="00091408" w:rsidRDefault="00091408" w:rsidP="00091408">
            <w:pPr>
              <w:spacing w:line="240" w:lineRule="auto"/>
              <w:jc w:val="both"/>
              <w:rPr>
                <w:i/>
                <w:iCs/>
                <w:sz w:val="12"/>
                <w:szCs w:val="12"/>
              </w:rPr>
            </w:pPr>
            <w:r w:rsidRPr="00091408">
              <w:rPr>
                <w:i/>
                <w:iCs/>
                <w:sz w:val="12"/>
                <w:szCs w:val="12"/>
              </w:rPr>
              <w:t>- warsztaty świąteczne dla dzieci przedszkolnych (130 osób),</w:t>
            </w:r>
          </w:p>
          <w:p w:rsidR="00091408" w:rsidRPr="00091408" w:rsidRDefault="00091408" w:rsidP="00091408">
            <w:pPr>
              <w:spacing w:line="240" w:lineRule="auto"/>
              <w:jc w:val="both"/>
              <w:rPr>
                <w:i/>
                <w:iCs/>
                <w:sz w:val="12"/>
                <w:szCs w:val="12"/>
              </w:rPr>
            </w:pPr>
            <w:r w:rsidRPr="00091408">
              <w:rPr>
                <w:i/>
                <w:iCs/>
                <w:sz w:val="12"/>
                <w:szCs w:val="12"/>
              </w:rPr>
              <w:t>- warsztaty twórczo-edukacyjne dla dzieci podczas organizowanych pikników charytatywnych (200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zapewnienie animacji dla dzieci z okazji Dnia Dziecka (350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przygotowanie i realizacja warsztatów dla rodzin dot. Budowy relacji i więzi międzypokoleniowych dla mieszkańców Dzielnicy Bielany m.st. Warszawy (2.684 osoby)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przygotowanie i realizacja Niedzielnego Pikniku Śniadaniowego (300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hideMark/>
          </w:tcPr>
          <w:p w:rsidR="00091408" w:rsidRDefault="00091408" w:rsidP="00091408">
            <w:pPr>
              <w:spacing w:line="240" w:lineRule="auto"/>
              <w:jc w:val="both"/>
              <w:rPr>
                <w:i/>
                <w:iCs/>
                <w:sz w:val="12"/>
                <w:szCs w:val="12"/>
              </w:rPr>
            </w:pPr>
            <w:r w:rsidRPr="00091408">
              <w:rPr>
                <w:i/>
                <w:iCs/>
                <w:sz w:val="12"/>
                <w:szCs w:val="12"/>
              </w:rPr>
              <w:t>organizacja i przeprowadzenie warsztatów dla rodzin bielańskich z dziećmi, takich jak:</w:t>
            </w:r>
          </w:p>
          <w:p w:rsidR="00091408" w:rsidRPr="00091408" w:rsidRDefault="00091408" w:rsidP="00091408">
            <w:pPr>
              <w:spacing w:line="240" w:lineRule="auto"/>
              <w:jc w:val="both"/>
              <w:rPr>
                <w:i/>
                <w:iCs/>
                <w:sz w:val="12"/>
                <w:szCs w:val="12"/>
              </w:rPr>
            </w:pPr>
            <w:r w:rsidRPr="00091408">
              <w:rPr>
                <w:i/>
                <w:iCs/>
                <w:sz w:val="12"/>
                <w:szCs w:val="12"/>
              </w:rPr>
              <w:t>- Warsztaty i spotkania dla rodzin z dziećmi – mieszkańców Dzielnicy Bielany pn. „Kolorowa jesień na Bielanach” (200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hideMark/>
          </w:tcPr>
          <w:p w:rsidR="00091408" w:rsidRPr="00091408" w:rsidRDefault="00091408" w:rsidP="00091408">
            <w:pPr>
              <w:spacing w:line="240" w:lineRule="auto"/>
              <w:jc w:val="both"/>
              <w:rPr>
                <w:i/>
                <w:iCs/>
                <w:sz w:val="12"/>
                <w:szCs w:val="12"/>
              </w:rPr>
            </w:pPr>
            <w:r w:rsidRPr="00091408">
              <w:rPr>
                <w:i/>
                <w:iCs/>
                <w:sz w:val="12"/>
                <w:szCs w:val="12"/>
              </w:rPr>
              <w:t>przygotowanie i realizacja autorskiego projektu pn. „Uniwersytet Młodego Badacza” na Bielanach dla dzieci w wieku 7-10 lat z terenu Dzielnicy Bielany m.st. Warszawy (75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hideMark/>
          </w:tcPr>
          <w:p w:rsidR="00091408" w:rsidRPr="00091408" w:rsidRDefault="00091408" w:rsidP="00091408">
            <w:pPr>
              <w:spacing w:line="240" w:lineRule="auto"/>
              <w:jc w:val="both"/>
              <w:rPr>
                <w:i/>
                <w:iCs/>
                <w:sz w:val="12"/>
                <w:szCs w:val="12"/>
              </w:rPr>
            </w:pPr>
            <w:r w:rsidRPr="00091408">
              <w:rPr>
                <w:i/>
                <w:iCs/>
                <w:sz w:val="12"/>
                <w:szCs w:val="12"/>
              </w:rPr>
              <w:lastRenderedPageBreak/>
              <w:t>wynajem urządzeń pneumatycznych na organizowane wydarzenia plenerowe m. in. "Bielańskie Granie" (1.500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hideMark/>
          </w:tcPr>
          <w:p w:rsidR="00091408" w:rsidRPr="00091408" w:rsidRDefault="00091408" w:rsidP="00091408">
            <w:pPr>
              <w:spacing w:line="240" w:lineRule="auto"/>
              <w:jc w:val="both"/>
              <w:rPr>
                <w:i/>
                <w:iCs/>
                <w:sz w:val="12"/>
                <w:szCs w:val="12"/>
              </w:rPr>
            </w:pPr>
            <w:r w:rsidRPr="00091408">
              <w:rPr>
                <w:i/>
                <w:iCs/>
                <w:sz w:val="12"/>
                <w:szCs w:val="12"/>
              </w:rPr>
              <w:t>oprawa artystyczna podczas organizowanych wydarzeń (1.250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hideMark/>
          </w:tcPr>
          <w:p w:rsidR="00091408" w:rsidRPr="00091408" w:rsidRDefault="00091408" w:rsidP="00091408">
            <w:pPr>
              <w:spacing w:line="240" w:lineRule="auto"/>
              <w:jc w:val="both"/>
              <w:rPr>
                <w:i/>
                <w:iCs/>
                <w:sz w:val="12"/>
                <w:szCs w:val="12"/>
              </w:rPr>
            </w:pPr>
            <w:r w:rsidRPr="00091408">
              <w:rPr>
                <w:i/>
                <w:iCs/>
                <w:sz w:val="12"/>
                <w:szCs w:val="12"/>
              </w:rPr>
              <w:t>organizacja Gali Bielańskiego Wolontariusza roku (200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działania samopomocowe i integrujące dla osób w podeszłym wieku - realizacja programów senioralnych, w tym: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416 500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414 654,91</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organizacja wydarzenia Miejsce Przyjazne Bielańskim Seniorom (220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organizacja Jubileuszu Pożycia Małżeńskiego "Złote Gody" (120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organizacja Bielańskich Dni Seniora (1.650 osób), w tym m.in.:</w:t>
            </w:r>
            <w:r w:rsidRPr="00091408">
              <w:rPr>
                <w:i/>
                <w:iCs/>
                <w:sz w:val="12"/>
                <w:szCs w:val="12"/>
              </w:rPr>
              <w:br/>
              <w:t>- koncert Alicji Majewskiej</w:t>
            </w:r>
            <w:r w:rsidRPr="00091408">
              <w:rPr>
                <w:i/>
                <w:iCs/>
                <w:sz w:val="12"/>
                <w:szCs w:val="12"/>
              </w:rPr>
              <w:br/>
              <w:t>- Bielańskie Dni Zdrowia - warsztaty, wykłady</w:t>
            </w:r>
            <w:r w:rsidRPr="00091408">
              <w:rPr>
                <w:i/>
                <w:iCs/>
                <w:sz w:val="12"/>
                <w:szCs w:val="12"/>
              </w:rPr>
              <w:br/>
              <w:t>- Bielański Festiwal Cyfrowy @ktywni 60+ - warsztaty, wykłady</w:t>
            </w:r>
            <w:r w:rsidRPr="00091408">
              <w:rPr>
                <w:i/>
                <w:iCs/>
                <w:sz w:val="12"/>
                <w:szCs w:val="12"/>
              </w:rPr>
              <w:br/>
              <w:t>- kompleksowa organizacja czterech wycieczek z przewodnikiem po warszawskich Bielanach dla seniorów</w:t>
            </w:r>
            <w:r w:rsidRPr="00091408">
              <w:rPr>
                <w:i/>
                <w:iCs/>
                <w:sz w:val="12"/>
                <w:szCs w:val="12"/>
              </w:rPr>
              <w:br/>
              <w:t>- Bal Seniora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warsztaty integracyjno-aktywizujących, skierowane do seniorów Dzielnicy Bielany m.st. Warszawy (391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bottom"/>
            <w:hideMark/>
          </w:tcPr>
          <w:p w:rsidR="00091408" w:rsidRPr="00091408" w:rsidRDefault="00091408" w:rsidP="00091408">
            <w:pPr>
              <w:spacing w:line="240" w:lineRule="auto"/>
              <w:rPr>
                <w:i/>
                <w:iCs/>
                <w:sz w:val="12"/>
                <w:szCs w:val="12"/>
              </w:rPr>
            </w:pPr>
            <w:r w:rsidRPr="00091408">
              <w:rPr>
                <w:i/>
                <w:iCs/>
                <w:sz w:val="12"/>
                <w:szCs w:val="12"/>
              </w:rPr>
              <w:t>organizacja i realizacja 2 spotkań przy ognisku dla seniorów - mieszkańców dzielnicy Bielany (400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FFFFFF"/>
            <w:vAlign w:val="bottom"/>
            <w:hideMark/>
          </w:tcPr>
          <w:p w:rsidR="00091408" w:rsidRPr="00091408" w:rsidRDefault="00091408" w:rsidP="00091408">
            <w:pPr>
              <w:spacing w:line="240" w:lineRule="auto"/>
              <w:rPr>
                <w:i/>
                <w:iCs/>
                <w:sz w:val="12"/>
                <w:szCs w:val="12"/>
              </w:rPr>
            </w:pPr>
            <w:r w:rsidRPr="00091408">
              <w:rPr>
                <w:i/>
                <w:iCs/>
                <w:sz w:val="12"/>
                <w:szCs w:val="12"/>
              </w:rPr>
              <w:t>przygotowanie i przeprowadzenie warsztatów i wykładów pt. Zasady żywienia osób starszych w profilaktyce chorób dietożylnych". (60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organizacja spotkań okolicznościowych dla seniorów (650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warsztaty rozwijające umiejętności twórcze dla seniorów -  (50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94 000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92 832,31</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98,8%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realizacja autorskiego projektu pn. "Ogród rozkoszy" dla uczestników Bielańskiego Środowiskowego Domu Samopomocy (300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przygotowanie i przeprowadzenie warsztatów socjoterapeutycznych dla osób w kryzysach psychicznych będących mieszkańcami dzielnicy Bielany (300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transport na turnus rehabilitacyjny dla osób z niepełnosprawnością intelektualną i ruchową (23 osoby).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przygotowanie i przeprowadzenie warsztatów budujących więzi międzypokoleniowe organizowanych podczas cyklu czterech spotkań pn.: „Podróże kulinarne”, z uwzględnieniem osób z niepełnosprawnością intelektualną zamieszkujących Dzielnicę Bielany m.st. Warszawy (30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przeprowadzenie zajęć terapeutycznych w formie hipoterapii dla dzieci i młodzieży niepełnosprawnej (23 osoby)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realizacja warsztatów wspierająco-edukacyjnych dla kobiet opiekujących się osobami niepełnosprawnymi i niesamodzielnymi pn. "Siłaczki" (15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realizacja inicjatyw Rady Seniorów w ramach "Samorządowego Instrumentu Wsparcia Inicjatyw Rad Seniorów 2022" (35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23 800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23 799,54</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inne: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wspieranie osób zagrożonych ubóstwem poprzez zapewnienie paczek z okazji Świąt  (3.095 osób):</w:t>
            </w:r>
            <w:r w:rsidRPr="00091408">
              <w:rPr>
                <w:sz w:val="12"/>
                <w:szCs w:val="12"/>
              </w:rPr>
              <w:br/>
              <w:t>- zakup paczek z okazji Świąt Wielkanocnych (990 paczek),</w:t>
            </w:r>
            <w:r w:rsidRPr="00091408">
              <w:rPr>
                <w:sz w:val="12"/>
                <w:szCs w:val="12"/>
              </w:rPr>
              <w:br/>
              <w:t>- zakup paczek z okazji Świąt Bożego Narodzenia (2.105 paczek)</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hideMark/>
          </w:tcPr>
          <w:p w:rsidR="00091408" w:rsidRPr="00091408" w:rsidRDefault="00091408" w:rsidP="00091408">
            <w:pPr>
              <w:spacing w:line="240" w:lineRule="auto"/>
              <w:jc w:val="right"/>
              <w:rPr>
                <w:sz w:val="12"/>
                <w:szCs w:val="12"/>
              </w:rPr>
            </w:pPr>
            <w:r w:rsidRPr="00091408">
              <w:rPr>
                <w:sz w:val="12"/>
                <w:szCs w:val="12"/>
              </w:rPr>
              <w:t>336 000</w:t>
            </w:r>
          </w:p>
        </w:tc>
        <w:tc>
          <w:tcPr>
            <w:tcW w:w="723" w:type="pct"/>
            <w:tcBorders>
              <w:top w:val="nil"/>
              <w:left w:val="nil"/>
              <w:bottom w:val="nil"/>
              <w:right w:val="nil"/>
            </w:tcBorders>
            <w:shd w:val="clear" w:color="auto" w:fill="auto"/>
            <w:hideMark/>
          </w:tcPr>
          <w:p w:rsidR="00091408" w:rsidRPr="00091408" w:rsidRDefault="00091408" w:rsidP="00091408">
            <w:pPr>
              <w:spacing w:line="240" w:lineRule="auto"/>
              <w:jc w:val="right"/>
              <w:rPr>
                <w:sz w:val="12"/>
                <w:szCs w:val="12"/>
              </w:rPr>
            </w:pPr>
            <w:r w:rsidRPr="00091408">
              <w:rPr>
                <w:sz w:val="12"/>
                <w:szCs w:val="12"/>
              </w:rPr>
              <w:t>335 986,17</w:t>
            </w:r>
          </w:p>
        </w:tc>
        <w:tc>
          <w:tcPr>
            <w:tcW w:w="429" w:type="pct"/>
            <w:tcBorders>
              <w:top w:val="nil"/>
              <w:left w:val="nil"/>
              <w:bottom w:val="nil"/>
              <w:right w:val="nil"/>
            </w:tcBorders>
            <w:shd w:val="clear" w:color="auto" w:fill="auto"/>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program pn. "Pracownia Rodziny" (314 osób)</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hideMark/>
          </w:tcPr>
          <w:p w:rsidR="00091408" w:rsidRPr="00091408" w:rsidRDefault="00091408" w:rsidP="00091408">
            <w:pPr>
              <w:spacing w:line="240" w:lineRule="auto"/>
              <w:jc w:val="right"/>
              <w:rPr>
                <w:sz w:val="12"/>
                <w:szCs w:val="12"/>
              </w:rPr>
            </w:pPr>
            <w:r w:rsidRPr="00091408">
              <w:rPr>
                <w:sz w:val="12"/>
                <w:szCs w:val="12"/>
              </w:rPr>
              <w:t>50 000</w:t>
            </w:r>
          </w:p>
        </w:tc>
        <w:tc>
          <w:tcPr>
            <w:tcW w:w="723" w:type="pct"/>
            <w:tcBorders>
              <w:top w:val="nil"/>
              <w:left w:val="nil"/>
              <w:bottom w:val="nil"/>
              <w:right w:val="nil"/>
            </w:tcBorders>
            <w:shd w:val="clear" w:color="auto" w:fill="auto"/>
            <w:hideMark/>
          </w:tcPr>
          <w:p w:rsidR="00091408" w:rsidRPr="00091408" w:rsidRDefault="00091408" w:rsidP="00091408">
            <w:pPr>
              <w:spacing w:line="240" w:lineRule="auto"/>
              <w:jc w:val="right"/>
              <w:rPr>
                <w:sz w:val="12"/>
                <w:szCs w:val="12"/>
              </w:rPr>
            </w:pPr>
            <w:r w:rsidRPr="00091408">
              <w:rPr>
                <w:sz w:val="12"/>
                <w:szCs w:val="12"/>
              </w:rPr>
              <w:t>50 000,00</w:t>
            </w:r>
          </w:p>
        </w:tc>
        <w:tc>
          <w:tcPr>
            <w:tcW w:w="429" w:type="pct"/>
            <w:tcBorders>
              <w:top w:val="nil"/>
              <w:left w:val="nil"/>
              <w:bottom w:val="nil"/>
              <w:right w:val="nil"/>
            </w:tcBorders>
            <w:shd w:val="clear" w:color="auto" w:fill="auto"/>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Rodzina na Bielanach (54 osoby)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hideMark/>
          </w:tcPr>
          <w:p w:rsidR="00091408" w:rsidRPr="00091408" w:rsidRDefault="00091408" w:rsidP="00091408">
            <w:pPr>
              <w:spacing w:line="240" w:lineRule="auto"/>
              <w:jc w:val="right"/>
              <w:rPr>
                <w:sz w:val="12"/>
                <w:szCs w:val="12"/>
              </w:rPr>
            </w:pPr>
            <w:r w:rsidRPr="00091408">
              <w:rPr>
                <w:sz w:val="12"/>
                <w:szCs w:val="12"/>
              </w:rPr>
              <w:t>10 000</w:t>
            </w:r>
          </w:p>
        </w:tc>
        <w:tc>
          <w:tcPr>
            <w:tcW w:w="723" w:type="pct"/>
            <w:tcBorders>
              <w:top w:val="nil"/>
              <w:left w:val="nil"/>
              <w:bottom w:val="nil"/>
              <w:right w:val="nil"/>
            </w:tcBorders>
            <w:shd w:val="clear" w:color="auto" w:fill="auto"/>
            <w:hideMark/>
          </w:tcPr>
          <w:p w:rsidR="00091408" w:rsidRPr="00091408" w:rsidRDefault="00091408" w:rsidP="00091408">
            <w:pPr>
              <w:spacing w:line="240" w:lineRule="auto"/>
              <w:jc w:val="right"/>
              <w:rPr>
                <w:sz w:val="12"/>
                <w:szCs w:val="12"/>
              </w:rPr>
            </w:pPr>
            <w:r w:rsidRPr="00091408">
              <w:rPr>
                <w:sz w:val="12"/>
                <w:szCs w:val="12"/>
              </w:rPr>
              <w:t>10 000,00</w:t>
            </w:r>
          </w:p>
        </w:tc>
        <w:tc>
          <w:tcPr>
            <w:tcW w:w="429" w:type="pct"/>
            <w:tcBorders>
              <w:top w:val="nil"/>
              <w:left w:val="nil"/>
              <w:bottom w:val="nil"/>
              <w:right w:val="nil"/>
            </w:tcBorders>
            <w:shd w:val="clear" w:color="auto" w:fill="auto"/>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obsługa biurowa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4 000</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3 976,00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99,4%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projekty budżetu obywatelskiego</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198 952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198 952,00</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12 marca 2004 r. o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24 kwietnia 2003 r. o działalności pożytku publicznego i o wolontariacie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29 lipca 2005 r. o przeciwdziałaniu przemocy w rodzinie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4. Uchwała Nr XI/218/2019 Rady m.st. Warszawy z dnia 11 kwietnia 2019 r. w sprawie konsultacji społecznych z mieszkańcami m.st. Warszawy w formie budżetu obywatelskiego</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Dożywianie - zadanie 11</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3 095 180</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3 095 180,00</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Realizacja programu "Posiłek w szkole i w domu"</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2 032 180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2 032 180,00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zapewnienie dożywienia dzieciom i dorosłym z najuboższych rodzin</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Zadanie jest dofinansowywane dotacją celową z budżetu państwa na realizację zadań własnych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wskaźnik dofinansowania realizacji programu środkami Miasta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40,35</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85230</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dożywianie dzieci i dorosłych: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żywienie zbiorowe w jadłodajniach: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578 957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578 957,00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osób objętych programem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185</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średnia wartość posiłku</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15,88</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 okres dożywiania (dni)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197</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szkolne obiady: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227 910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227 910,00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osób objętych programem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191</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średnia wartość posiłku</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10,55</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 okres dożywiania (dni)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113</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zasiłki celowe na zakup żywności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1 225 313</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1 225 313,00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1. Ustawa z dnia 12 marca 2004 r. o pomocy społecznej</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Uchwała Nr 140 Rady Ministrów z dnia 15 października 2018 r. w sprawie ustanowienia wieloletniego rządowego programu "Posiłek w szkole i w domu” na lata 2019-2023</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b/>
                <w:bCs/>
                <w:sz w:val="12"/>
                <w:szCs w:val="12"/>
              </w:rPr>
            </w:pPr>
            <w:r w:rsidRPr="00091408">
              <w:rPr>
                <w:b/>
                <w:bCs/>
                <w:sz w:val="12"/>
                <w:szCs w:val="12"/>
              </w:rPr>
              <w:t>Pozostałe zadania z zakresu dożywiania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b/>
                <w:b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1 063 000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1 063 000,00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b/>
                <w:bCs/>
                <w:sz w:val="12"/>
                <w:szCs w:val="12"/>
              </w:rPr>
            </w:pPr>
            <w:r w:rsidRPr="00091408">
              <w:rPr>
                <w:b/>
                <w:b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bottom"/>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udzielanie pomocy w formie dożywiania, w tym zapewnienie posiłku dla dzieci i dorosłych z rodzin które nie są w stanie się same wyżywić</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85230</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lastRenderedPageBreak/>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dożywianie dzieci i dorosłych: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żywienie zbiorowe w jadłodajniach: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588 235</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588 235,00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osób objętych programem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253</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średnia wartość posiłku</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14,44</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 okres dożywiania (dni)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161</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za szkolne obiady: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67 123</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67 123,00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liczba osób objętych programem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191</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średnia wartość posiłku</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7,02</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średni okres dożywiania (dni)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50</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zasiłki celowe na zakup żywności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407 642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407 642,00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Ustawa z dnia 12 marca 2004 r. o pomocy społecznej</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Wypłata świadczeń i zasiłków oraz pomoc w naturze - program 4</w:t>
            </w:r>
          </w:p>
        </w:tc>
        <w:tc>
          <w:tcPr>
            <w:tcW w:w="513" w:type="pct"/>
            <w:tcBorders>
              <w:top w:val="nil"/>
              <w:left w:val="nil"/>
              <w:bottom w:val="nil"/>
              <w:right w:val="nil"/>
            </w:tcBorders>
            <w:shd w:val="clear" w:color="000000" w:fill="CDDEE9"/>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84 122 554</w:t>
            </w:r>
          </w:p>
        </w:tc>
        <w:tc>
          <w:tcPr>
            <w:tcW w:w="723"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83 593 640,61</w:t>
            </w:r>
          </w:p>
        </w:tc>
        <w:tc>
          <w:tcPr>
            <w:tcW w:w="429" w:type="pct"/>
            <w:tcBorders>
              <w:top w:val="nil"/>
              <w:left w:val="nil"/>
              <w:bottom w:val="nil"/>
              <w:right w:val="nil"/>
            </w:tcBorders>
            <w:shd w:val="clear" w:color="000000" w:fill="CDDEE9"/>
            <w:vAlign w:val="center"/>
            <w:hideMark/>
          </w:tcPr>
          <w:p w:rsidR="00091408" w:rsidRPr="00091408" w:rsidRDefault="00091408" w:rsidP="00091408">
            <w:pPr>
              <w:spacing w:line="240" w:lineRule="auto"/>
              <w:jc w:val="right"/>
              <w:rPr>
                <w:b/>
                <w:bCs/>
                <w:sz w:val="12"/>
                <w:szCs w:val="12"/>
              </w:rPr>
            </w:pPr>
            <w:r w:rsidRPr="00091408">
              <w:rPr>
                <w:b/>
                <w:bCs/>
                <w:sz w:val="12"/>
                <w:szCs w:val="12"/>
              </w:rPr>
              <w:t>99,4%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Zasiłki i pomoc w naturze - zadanie 1</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5 194 804</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4 936 441,87</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95,0%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u w:val="single"/>
              </w:rPr>
            </w:pPr>
            <w:r w:rsidRPr="00091408">
              <w:rPr>
                <w:i/>
                <w:iCs/>
                <w:sz w:val="12"/>
                <w:szCs w:val="12"/>
                <w:u w:val="single"/>
              </w:rPr>
              <w:t>Cel:</w:t>
            </w:r>
            <w:r w:rsidRPr="00091408">
              <w:rPr>
                <w:i/>
                <w:iCs/>
                <w:sz w:val="12"/>
                <w:szCs w:val="12"/>
              </w:rPr>
              <w:t xml:space="preserve"> pomoc osobom i rodzinom mającym niskie dochody oraz posiadającym orzeczenie o niepełnosprawności, a nie posiadających uprawnień do renty ani emerytury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Zadanie finansowane jest ze środków własnych m.st. Warszawy oraz z dotacji z budżetu państwa na realizację zadań własnych gminy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5 194 804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4 936 441,87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95,0%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85214</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3 133 804</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2 876 161,97</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91,8%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zasiłki celowe: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2 789 926</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2 541 653,97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91,1%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opłata czynszu - średnia wartość zasiłku - 348,14 zł, liczba świadczeń - 1.762, liczba świadczeniobiorców - 344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700 000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613 436,60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87,6%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odzieży - średnia wartość zasiłku - 219,64 zł, liczba świadczeń - 1.780, liczba świadczeniobiorców - 605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450 000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390 952,83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86,9%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opłata za energię elektryczną i gaz - średnia wartość zasiłku - 162,92 zł, liczba świadczeń - 1.982, liczba świadczeniobiorców - 399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322 908,12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 koszty leczenia - średnia wartość zasiłku - 275,70 zł, liczba świadczeń - 1.005, liczba świadczeniobiorców - 320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300 000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277 079,30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sprzętu gospodarstwa domowego i pościeli - średnia wartość zasiłku - 383,07 zł, liczba świadczeń - 492, liczba świadczeniobiorców - 290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200 000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188 470,82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94,2%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remont mieszkania - średnia wartość zasiłku - 708 zł, liczba świadczeń - 30, liczba świadczeniobiorców - 25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23 000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21 240,21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kolonie i obozy dla dzieci - średnia wartość zasiłku - 577,62 zł, liczba świadczeń - 21, liczba świadczeniobiorców - 21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12 130,00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86,6%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opłata turnusu rehabilitacyjnego - średnia wartość zasiłku - 567,57 zł, liczba świadczeń - 7, liczba świadczeniobiorców - 6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3 973,00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wyposażenie szkolne dzieci - średnia wartość zasiłku - 509,17 zł, liczba świadczeń - 6, liczba świadczeniobiorców - 6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3 500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3 055,00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87,3%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zakup opału - średnia wartość zasiłku - 120 zł, liczba świadczeń - 1, liczba świadczeniobiorców - 1 osoba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75,9%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 xml:space="preserve"> - inne: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745 268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708 288,09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95,0%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środków czystości i higienicznych - średnia wartość zasiłku - 97,99 zł, liczba świadczeń - 3.235, liczba świadczeniobiorców - 675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330 000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316 986,31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96,1%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pokrycie bieżących kosztów utrzymania budynku/lokalu mieszkalnego - średnia wartość zasiłku - 209,60 zł, liczba świadczeń - 1.233, liczba świadczeniobiorców - 190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280 000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258 432,63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paczki spożywczo-przemysłowe - średnia wartość zasiłku - 174,53 zł, liczba świadczeń - 600, liczba świadczeniobiorców - 600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104 718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104 718,00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zdarzenie losowe - średnia wartość zasiłku - 2.420 zł, liczba świadczeń - 5, liczba świadczeniobiorców - 4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12 100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12 100,00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sprzętu rehabilitacyjnego - średnia wartość zasiłku - 286,42 zł, liczba świadczeń - 28, liczba świadczeniobiorców - 16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9 500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8 020,00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84,4%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sprzętu ortopedycznego - średnia wartość zasiłku - 555,30 zł, liczba świadczeń - 10, liczba świadczeniobiorców - 10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5 553,00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zakup biletu - średnia wartość zasiłku - 73,32 zł, liczba świadczeń - 19, liczba świadczeniobiorców - 6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1 500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1 393,10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92,9%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opłata za telefon - średnia wartość zasiłku - 205,55 zł, liczba świadczeń - 2, liczba świadczeniobiorców - 1 osoba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411,11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68,5%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opłata za żłobek - średnia wartość zasiłku - 186,97 zł, liczba świadczeń - 2, liczba świadczeniobiorców - 2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373,94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74,8%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wyrobienie zdjęć i dowodu osobistego - średnia wartość zasiłku - 60 zł, liczba świadczeń - 5, liczba świadczeniobiorców - 4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85,7%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zasiłki okresowe - średnia wartość zasiłku - 384,54 zł, liczba świadczeń - 263, liczba świadczeniobiorców - 62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101 878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101 134,00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sprawienie pogrzebu - średnia wartość świadczenia - 5.186,09 zł, liczba świadczeń - 45 w tym 1 pogrzeb dla 48 dzieci martwo urodzonych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242 000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233 374,00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96,4%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85216</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2 061 000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2 060 279,90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zasiłki stałe - średnia wartość zasiłku - 531,27 zł, liczba świadczeń - 3.878, liczba świadczeniobiorców - 368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2 061 000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2 060 279,90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Ustawa z dnia 12 marca 2004 r. o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Świadczenia rodzinne, wychowawcze i z funduszu alimentacyjnego - zadanie 2</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73 893 042</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73 757 163,42</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zapewnienie sprawnej obsługi w zakresie wypłaty świadczeń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Wypłata świadczeń (realizowana w ramach zadań zleconych i finansowana dotacją z budżetu państwa):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Spraw Społecznych i Zdrowia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73 893 042</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73 757 163,42</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85501</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54 184 227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54 176 046,18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świadczenia wychowawcze (Program Rodzina 500+) - liczba świadczeń - 108.811, liczba świadczeniobiorców - 14.196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54 184 227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54 176 046,18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85502</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19 708 815</w:t>
            </w: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19 581 117,24</w:t>
            </w: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99,4%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lastRenderedPageBreak/>
              <w:t>zasiłki rodzinne - średnia wartość zasiłku - 112,65 zł, liczba świadczeń - 12.833, liczba świadczeniobiorców - 595 osób</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1 476 842</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1 445 664,50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 dodatki do zasiłków rodzinnych, w tym z tytułu: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838 380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834 557,76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wychowanie dziecka w rodzinie wielodzietnej - średnia wartość zasiłku - 91,99 zł, liczba świadczeń - 2.594, liczba świadczeniobiorców - 157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240 930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238 632,53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samotnego wychowywania dziecka - średnia wartość zasiłku 195,83 zł, liczba świadczeń - 996, liczba świadczeniobiorców - 81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195 500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195 053,74</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kształcenia i rehabilitacji dziecka niepełnosprawnego w wieku powyżej 5 roku życia do ukończenia 24 roku życia - średnia wartość zasiłku - 105,57 zł, liczba świadczeń - 1.384, liczba świadczeniobiorców - 108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146 500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146 104,01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opieki nad dzieckiem w okresie korzystania z urlopu wychowawczego - średnia wartość zasiłku - 389,61 zł, liczba świadczeń - 318, liczba świadczeniobiorców - 33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123 896,17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rozpoczęcia roku szkolnego - średnia wartość zasiłku 62,26 zł, liczba świadczeń - 1.230, liczba świadczeniobiorców - 947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77 000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76 581,51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99,5%</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urodzenia dziecka - średnia wartość zasiłku - 828,39 zł, liczba świadczeń - 39, liczba świadczeniobiorców - 32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32 400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32 307,30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kształcenia i rehabilitacji dziecka niepełnosprawnego do 5 roku życia - średnia wartość zasiłku 90 zł, liczba świadczeń - 200, liczba świadczeniobiorców - 15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18 050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18 000,00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rozpoczęcia przez dziecko nauki w szkole poza miejscem zamieszkania - średnia wartość zasiłku - 76,59 zł, liczba świadczeń - 52, liczba świadczeniobiorców - 7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3 982,50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99,6%</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świadczenia opiekuńcze</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12 517 094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12 432 143,00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świadczenia pielęgnacyjne - średnia wartość zasiłku - 2.102,60 zł, liczba świadczeń - 3.468, liczba świadczeniobiorców - 290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7 366 334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7 291 829,00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zasiłki pielęgnacyjne - średnia wartość zasiłku - 215,85 zł, liczba świadczeń - 23.404, liczba świadczeniobiorców - 1.952 osoby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5 062 000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5 051 654,00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xml:space="preserve">- specjalny zasiłek opiekuńczy - średnia wartość zasiłku - 620 zł, liczba świadczeń - 95, liczba świadczeniobiorców - 12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59 000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58 900,00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r w:rsidRPr="00091408">
              <w:rPr>
                <w:i/>
                <w:iCs/>
                <w:sz w:val="12"/>
                <w:szCs w:val="12"/>
              </w:rPr>
              <w:t>- zasiłek dla opiekuna - średnia wartość zasiłku - 620 zł, liczba świadczeń - 48, liczba świadczeniobiorców - 4 osoby</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29 760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29 760,00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świadczenia z funduszu alimentacyjnego - średnia wartość zasiłku - 463,29 zł, liczba świadczeń - 4.164, liczba świadczeniobiorców - 298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1 932 000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1 929 126,92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składki na ubezpieczenia społeczne - średnia wartość zasiłku - 561,86 zł, liczba świadczeń - 2.507, liczba świadczeniobiorców - 235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1 410 499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1 408 585,06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świadczenia rodzicielskie - średnia wartość zasiłku - 920,05 zł, liczba świadczeń - 1.463, liczba świadczeniobiorców - 169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1 348 000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1 346 040,00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jednorazowa zapomoga z tytułu urodzenia się dziecka - średnia wartość zasiłku - 1.000 zł, liczba świadczeń - 149, liczba świadczeniobiorców - 147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149 000,00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świadczenia wynikające z realizacji ustawy o wsparciu kobiet w ciąży i rodzin "Za życiem" - średnia wartość zasiłku - 4.000 zł, liczba świadczeń - 9, liczba świadczeniobiorców - 9 osób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36 000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36 000,00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28 listopada 2003 r. o świadczeniach rodzinnych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2. Ustawa z dnia 7 września 2007 r. o pomocy osobom uprawnionym do alimentów</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3. Ustawa z dnia 4 kwietnia 2014 r. o ustaleniu i wypłacie zasiłków dla opiekunów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4. Ustawa z dnia 11 lutego 2016 r. o pomocy państwa w wychowaniu dzieci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5. Ustawa z dnia 4 listopada 2016 r. o wsparciu kobiet w ciąży i rodzin "Za życiem"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6. Ustawa z dnia 12 marca 2004 r. o pomocy społecznej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Dodatki mieszkaniowe i energetyczne - zadanie 3</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4 708 998</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4 579 542,77</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97,3%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sz w:val="12"/>
                <w:szCs w:val="12"/>
              </w:rPr>
              <w:t xml:space="preserve"> wypłaty zasiłków dla osób i rodzin o niskich dochodach w formie dodatków mieszkaniowych i energetycznych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Liczba wydanych decyzji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1 620</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 - w tym pozytywnych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1 453</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Liczba gospodarstw domowych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1 620</w:t>
            </w: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zadania własne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2 610 000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2 607 867,31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Wydział Zasobów Lokalowych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wypłata dodatków mieszkaniowych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2 610 000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2 607 867,31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mieszkania komunalne - średnia wartość zasiłku - 341,64 zł, liczba świadczeń - 5.272, liczba świadczeniobiorców - 579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1 802 100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1 801 165,17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mieszkania spółdzielcze - średnia wartość zasiłku - 236,78 zł, liczba świadczeń - 1.842, liczba świadczeniobiorców - 196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437 000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436 156,20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mieszkania własnościowe - średnia wartość zasiłku - 247,13 zł, liczba świadczeń - 959, liczba świadczeniobiorców -  89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237 000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236 995,41</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inne (podać jakie) - średnia wartość zasiłku - 302,54 zł, liczba świadczeń - 244, liczba świadczeniobiorców - 30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74 000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73 820,25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domy prywatne - średnia wartość zasiłku - 286,42 zł, liczba świadczeń - 115, liczba świadczeniobiorców - 12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33 000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32 938,49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mieszkania zakładowe - średnia wartość zasiłku - 285,02 zł, liczba świadczeń - 74, liczba świadczeniobiorców - 7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21 100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21 091,20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mieszkania TBS - średnia wartość zasiłku - 316,70  zł, liczba świadczeń - 18, liczba świadczeniobiorców - 4 osoby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5 800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5 700,59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98,3%</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zadania zlecone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2 098 998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1 971 675,46</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Wydział Zasobów Lokalowych</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19 000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19 000,19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wypłata zryczałtowanych dodatków energetycznych dla odbiorców wrażliwych energii elektrycznej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19 000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19 000,19</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dodatki energetyczne - średnia wartość zasiłku - 14,46 zł, liczba świadczeń - 1.314, liczba świadczeniobiorców - 365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Wydział Spraw Społecznych i Zdrowia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85295</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2 079 998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1 952 675,27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93,9%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wypłata dodatków osłonowych</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2 079 998</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1 952 675,27</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93,9%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 xml:space="preserve">dodatki osłonowe - średnia wartość zasiłku - 511,98 zł, liczba świadczeń - 3.814, liczba świadczeniobiorców - 3.814 osób </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lastRenderedPageBreak/>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21 czerwca 2001 r. o dodatkach mieszkaniowych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10 kwietnia 1997 r. Prawo energetyczne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3. Ustawa z dnia 17 grudnia 2021 r. o dodatku osłonowym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both"/>
              <w:rPr>
                <w:b/>
                <w:bCs/>
                <w:sz w:val="12"/>
                <w:szCs w:val="12"/>
              </w:rPr>
            </w:pPr>
            <w:r w:rsidRPr="00091408">
              <w:rPr>
                <w:b/>
                <w:bCs/>
                <w:sz w:val="12"/>
                <w:szCs w:val="12"/>
              </w:rPr>
              <w:t>Ubezpieczenia zdrowotne i świadczenia dla osób nieobjętych ubezpieczeniem społecznym oraz osób pobierających niektóre świadczenia z pomocy społecznej - zadanie 4</w:t>
            </w:r>
          </w:p>
        </w:tc>
        <w:tc>
          <w:tcPr>
            <w:tcW w:w="513" w:type="pct"/>
            <w:tcBorders>
              <w:top w:val="nil"/>
              <w:left w:val="nil"/>
              <w:bottom w:val="nil"/>
              <w:right w:val="nil"/>
            </w:tcBorders>
            <w:shd w:val="clear" w:color="000000" w:fill="EAF1F6"/>
            <w:vAlign w:val="center"/>
            <w:hideMark/>
          </w:tcPr>
          <w:p w:rsidR="00091408" w:rsidRPr="00091408" w:rsidRDefault="00091408" w:rsidP="00091408">
            <w:pPr>
              <w:spacing w:line="240" w:lineRule="auto"/>
              <w:rPr>
                <w:b/>
                <w:bCs/>
                <w:sz w:val="12"/>
                <w:szCs w:val="12"/>
              </w:rPr>
            </w:pPr>
            <w:r w:rsidRPr="00091408">
              <w:rPr>
                <w:b/>
                <w:bCs/>
                <w:sz w:val="12"/>
                <w:szCs w:val="12"/>
              </w:rPr>
              <w:t> </w:t>
            </w:r>
          </w:p>
        </w:tc>
        <w:tc>
          <w:tcPr>
            <w:tcW w:w="714"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325 710</w:t>
            </w:r>
          </w:p>
        </w:tc>
        <w:tc>
          <w:tcPr>
            <w:tcW w:w="723"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320 492,55</w:t>
            </w:r>
          </w:p>
        </w:tc>
        <w:tc>
          <w:tcPr>
            <w:tcW w:w="429" w:type="pct"/>
            <w:tcBorders>
              <w:top w:val="nil"/>
              <w:left w:val="nil"/>
              <w:bottom w:val="nil"/>
              <w:right w:val="nil"/>
            </w:tcBorders>
            <w:shd w:val="clear" w:color="000000" w:fill="EAF1F6"/>
            <w:vAlign w:val="center"/>
            <w:hideMark/>
          </w:tcPr>
          <w:p w:rsidR="00091408" w:rsidRPr="00091408" w:rsidRDefault="00091408" w:rsidP="00091408">
            <w:pPr>
              <w:spacing w:line="240" w:lineRule="auto"/>
              <w:jc w:val="right"/>
              <w:rPr>
                <w:b/>
                <w:bCs/>
                <w:sz w:val="12"/>
                <w:szCs w:val="12"/>
              </w:rPr>
            </w:pPr>
            <w:r w:rsidRPr="00091408">
              <w:rPr>
                <w:b/>
                <w:bCs/>
                <w:sz w:val="12"/>
                <w:szCs w:val="12"/>
              </w:rPr>
              <w:t>98,4%</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b/>
                <w:b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Cel:</w:t>
            </w:r>
            <w:r w:rsidRPr="00091408">
              <w:rPr>
                <w:i/>
                <w:iCs/>
                <w:sz w:val="12"/>
                <w:szCs w:val="12"/>
              </w:rPr>
              <w:t xml:space="preserve"> </w:t>
            </w:r>
            <w:r w:rsidRPr="00091408">
              <w:rPr>
                <w:sz w:val="12"/>
                <w:szCs w:val="12"/>
              </w:rPr>
              <w:t>zapewnienie objęcia opieką zdrowotną osób nieobjętych ubezpieczeniem społecznym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Zadanie finansowane z dotacji z budżetu państwa na realizację zadań własnych i zleconych gminie.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zadania zlecone: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173 423</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168 373,23</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97,1%</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1:</w:t>
            </w:r>
            <w:r w:rsidRPr="00091408">
              <w:rPr>
                <w:i/>
                <w:iCs/>
                <w:sz w:val="12"/>
                <w:szCs w:val="12"/>
              </w:rPr>
              <w:t xml:space="preserve"> Dzielnicowe Biuro Finansów Oświaty</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3 350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3 348,00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85156</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3 350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3 348,00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opłaty składki zdrowotnej za uczniów nieobjętych ubezpieczeniem zdrowotnym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3 350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3 348,00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2:</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11 659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9 423,78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80,8%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85195</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11 659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9 423,78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80,8%</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wydawanie decyzji potwierdzających prawo do korzystania z bezpłatnych świadczeń opieki zdrowotnej</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wywiady środowiskowe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11 010</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8 774,78</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79,7%</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sz w:val="12"/>
                <w:szCs w:val="12"/>
              </w:rPr>
            </w:pPr>
            <w:r w:rsidRPr="00091408">
              <w:rPr>
                <w:sz w:val="12"/>
                <w:szCs w:val="12"/>
              </w:rPr>
              <w:t>pozostałe wydatki związane z wydawaniem decyzji</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649</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649,00</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100,0%</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 3:</w:t>
            </w:r>
            <w:r w:rsidRPr="00091408">
              <w:rPr>
                <w:i/>
                <w:iCs/>
                <w:sz w:val="12"/>
                <w:szCs w:val="12"/>
              </w:rPr>
              <w:t xml:space="preserve"> Wydział Spraw Społecznych i Zdrowia</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158 414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155 601,45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85513</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158 414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155 601,45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98,2%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opłaty składki zdrowotnej za osoby pobierające niektóre świadczenia rodzinne nieobjęte ubezpieczeniem zdrowotnym</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158 414</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155 601,45</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98,2%</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zadania własne:</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152 287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152 119,32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rFonts w:ascii="Times New Roman" w:hAnsi="Times New Roman" w:cs="Times New Roman"/>
                <w:sz w:val="12"/>
                <w:szCs w:val="12"/>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Dysponent:</w:t>
            </w:r>
            <w:r w:rsidRPr="00091408">
              <w:rPr>
                <w:i/>
                <w:iCs/>
                <w:sz w:val="12"/>
                <w:szCs w:val="12"/>
              </w:rPr>
              <w:t xml:space="preserve"> Ośrodek Pomocy Społecznej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152 287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152 119,32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Klasyfikacja:</w:t>
            </w:r>
            <w:r w:rsidRPr="00091408">
              <w:rPr>
                <w:i/>
                <w:iCs/>
                <w:sz w:val="12"/>
                <w:szCs w:val="12"/>
              </w:rPr>
              <w:t xml:space="preserve"> rozdział: 85213</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r w:rsidRPr="00091408">
              <w:rPr>
                <w:i/>
                <w:iCs/>
                <w:sz w:val="12"/>
                <w:szCs w:val="12"/>
              </w:rPr>
              <w:t>152 287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152 119,32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i/>
                <w:iCs/>
                <w:sz w:val="12"/>
                <w:szCs w:val="12"/>
              </w:rPr>
            </w:pPr>
            <w:r w:rsidRPr="00091408">
              <w:rPr>
                <w:i/>
                <w:iCs/>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i/>
                <w:iCs/>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Kalkulacja: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both"/>
              <w:rPr>
                <w:sz w:val="12"/>
                <w:szCs w:val="12"/>
              </w:rPr>
            </w:pPr>
            <w:r w:rsidRPr="00091408">
              <w:rPr>
                <w:sz w:val="12"/>
                <w:szCs w:val="12"/>
              </w:rPr>
              <w:t>opłaty składki zdrowotnej za podopiecznych Ośrodka Pomocy Społecznej nieobjętych ubezpieczeniem zdrowotnym</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both"/>
              <w:rPr>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r w:rsidRPr="00091408">
              <w:rPr>
                <w:sz w:val="12"/>
                <w:szCs w:val="12"/>
              </w:rPr>
              <w:t>152 287</w:t>
            </w: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152 119,32</w:t>
            </w: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sz w:val="12"/>
                <w:szCs w:val="12"/>
              </w:rPr>
            </w:pPr>
            <w:r w:rsidRPr="00091408">
              <w:rPr>
                <w:sz w:val="12"/>
                <w:szCs w:val="12"/>
              </w:rPr>
              <w:t>99,9%</w:t>
            </w: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jc w:val="right"/>
              <w:rPr>
                <w:sz w:val="12"/>
                <w:szCs w:val="12"/>
              </w:rPr>
            </w:pP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u w:val="single"/>
              </w:rPr>
            </w:pPr>
            <w:r w:rsidRPr="00091408">
              <w:rPr>
                <w:i/>
                <w:iCs/>
                <w:sz w:val="12"/>
                <w:szCs w:val="12"/>
                <w:u w:val="single"/>
              </w:rPr>
              <w:t>Podstawa prawna:</w:t>
            </w:r>
          </w:p>
        </w:tc>
        <w:tc>
          <w:tcPr>
            <w:tcW w:w="51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i/>
                <w:iCs/>
                <w:sz w:val="12"/>
                <w:szCs w:val="12"/>
                <w:u w:val="single"/>
              </w:rPr>
            </w:pPr>
          </w:p>
        </w:tc>
        <w:tc>
          <w:tcPr>
            <w:tcW w:w="714" w:type="pct"/>
            <w:tcBorders>
              <w:top w:val="nil"/>
              <w:left w:val="nil"/>
              <w:bottom w:val="nil"/>
              <w:right w:val="nil"/>
            </w:tcBorders>
            <w:shd w:val="clear" w:color="auto" w:fill="auto"/>
            <w:noWrap/>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1. Ustawa z dnia 27 sierpnia 2004 r. o świadczeniach opieki zdrowotnej finansowanych ze środków publicznych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r w:rsidR="00091408" w:rsidRPr="00091408" w:rsidTr="00091408">
        <w:trPr>
          <w:trHeight w:val="85"/>
        </w:trPr>
        <w:tc>
          <w:tcPr>
            <w:tcW w:w="2621"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r w:rsidRPr="00091408">
              <w:rPr>
                <w:i/>
                <w:iCs/>
                <w:sz w:val="12"/>
                <w:szCs w:val="12"/>
              </w:rPr>
              <w:t xml:space="preserve">2. Ustawa z dnia 28 listopada 2003 r. o świadczeniach rodzinnych </w:t>
            </w:r>
          </w:p>
        </w:tc>
        <w:tc>
          <w:tcPr>
            <w:tcW w:w="513" w:type="pct"/>
            <w:tcBorders>
              <w:top w:val="nil"/>
              <w:left w:val="nil"/>
              <w:bottom w:val="nil"/>
              <w:right w:val="nil"/>
            </w:tcBorders>
            <w:shd w:val="clear" w:color="auto" w:fill="auto"/>
            <w:vAlign w:val="center"/>
            <w:hideMark/>
          </w:tcPr>
          <w:p w:rsidR="00091408" w:rsidRPr="00091408" w:rsidRDefault="00091408" w:rsidP="00091408">
            <w:pPr>
              <w:spacing w:line="240" w:lineRule="auto"/>
              <w:rPr>
                <w:i/>
                <w:iCs/>
                <w:sz w:val="12"/>
                <w:szCs w:val="12"/>
              </w:rPr>
            </w:pPr>
          </w:p>
        </w:tc>
        <w:tc>
          <w:tcPr>
            <w:tcW w:w="714" w:type="pct"/>
            <w:tcBorders>
              <w:top w:val="nil"/>
              <w:left w:val="nil"/>
              <w:bottom w:val="nil"/>
              <w:right w:val="nil"/>
            </w:tcBorders>
            <w:shd w:val="clear" w:color="auto" w:fill="auto"/>
            <w:vAlign w:val="center"/>
            <w:hideMark/>
          </w:tcPr>
          <w:p w:rsidR="00091408" w:rsidRPr="00091408" w:rsidRDefault="00091408" w:rsidP="00091408">
            <w:pPr>
              <w:spacing w:line="240" w:lineRule="auto"/>
              <w:rPr>
                <w:rFonts w:ascii="Times New Roman" w:hAnsi="Times New Roman" w:cs="Times New Roman"/>
                <w:sz w:val="12"/>
                <w:szCs w:val="12"/>
              </w:rPr>
            </w:pPr>
          </w:p>
        </w:tc>
        <w:tc>
          <w:tcPr>
            <w:tcW w:w="723"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91408" w:rsidRPr="00091408" w:rsidRDefault="00091408" w:rsidP="00091408">
            <w:pPr>
              <w:spacing w:line="240" w:lineRule="auto"/>
              <w:jc w:val="right"/>
              <w:rPr>
                <w:rFonts w:ascii="Times New Roman" w:hAnsi="Times New Roman" w:cs="Times New Roman"/>
                <w:sz w:val="12"/>
                <w:szCs w:val="12"/>
              </w:rPr>
            </w:pPr>
          </w:p>
        </w:tc>
      </w:tr>
    </w:tbl>
    <w:p w:rsidR="00002B42" w:rsidRDefault="00002B42" w:rsidP="007F3402">
      <w:pPr>
        <w:pStyle w:val="Nagwek3"/>
        <w:numPr>
          <w:ilvl w:val="2"/>
          <w:numId w:val="5"/>
        </w:numPr>
      </w:pPr>
      <w:r>
        <w:br w:type="page"/>
      </w:r>
      <w:bookmarkStart w:id="56" w:name="_Toc98243760"/>
      <w:r>
        <w:lastRenderedPageBreak/>
        <w:t>Kultura i ochrona dziedzictwa kulturowego</w:t>
      </w:r>
      <w:bookmarkEnd w:id="56"/>
    </w:p>
    <w:tbl>
      <w:tblPr>
        <w:tblW w:w="5000" w:type="pct"/>
        <w:tblCellMar>
          <w:left w:w="70" w:type="dxa"/>
          <w:right w:w="70" w:type="dxa"/>
        </w:tblCellMar>
        <w:tblLook w:val="04A0" w:firstRow="1" w:lastRow="0" w:firstColumn="1" w:lastColumn="0" w:noHBand="0" w:noVBand="1"/>
      </w:tblPr>
      <w:tblGrid>
        <w:gridCol w:w="4754"/>
        <w:gridCol w:w="933"/>
        <w:gridCol w:w="1297"/>
        <w:gridCol w:w="1310"/>
        <w:gridCol w:w="778"/>
      </w:tblGrid>
      <w:tr w:rsidR="001A6C5B" w:rsidRPr="001A6C5B" w:rsidTr="00F22EB0">
        <w:trPr>
          <w:trHeight w:val="85"/>
          <w:tblHeader/>
        </w:trPr>
        <w:tc>
          <w:tcPr>
            <w:tcW w:w="2620"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Wyszczególnienie</w:t>
            </w:r>
          </w:p>
        </w:tc>
        <w:tc>
          <w:tcPr>
            <w:tcW w:w="514"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 </w:t>
            </w:r>
          </w:p>
        </w:tc>
        <w:tc>
          <w:tcPr>
            <w:tcW w:w="71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Plan</w:t>
            </w:r>
          </w:p>
        </w:tc>
        <w:tc>
          <w:tcPr>
            <w:tcW w:w="722" w:type="pct"/>
            <w:tcBorders>
              <w:top w:val="nil"/>
              <w:left w:val="nil"/>
              <w:bottom w:val="nil"/>
              <w:right w:val="nil"/>
            </w:tcBorders>
            <w:shd w:val="clear" w:color="000000" w:fill="8DB0DB"/>
            <w:noWrap/>
            <w:vAlign w:val="center"/>
            <w:hideMark/>
          </w:tcPr>
          <w:p w:rsidR="001A6C5B" w:rsidRPr="001A6C5B" w:rsidRDefault="001A6C5B" w:rsidP="001A6C5B">
            <w:pPr>
              <w:spacing w:line="240" w:lineRule="auto"/>
              <w:jc w:val="center"/>
              <w:rPr>
                <w:b/>
                <w:bCs/>
                <w:sz w:val="14"/>
                <w:szCs w:val="14"/>
              </w:rPr>
            </w:pPr>
            <w:r w:rsidRPr="001A6C5B">
              <w:rPr>
                <w:b/>
                <w:bCs/>
                <w:sz w:val="14"/>
                <w:szCs w:val="14"/>
              </w:rPr>
              <w:t>Wykonanie</w:t>
            </w:r>
          </w:p>
        </w:tc>
        <w:tc>
          <w:tcPr>
            <w:tcW w:w="429"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Wskaźnik</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center"/>
              <w:rPr>
                <w:b/>
                <w:b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Pr>
                <w:b/>
                <w:bCs/>
                <w:sz w:val="12"/>
                <w:szCs w:val="12"/>
              </w:rPr>
              <w:t>RAZEM</w:t>
            </w:r>
          </w:p>
        </w:tc>
        <w:tc>
          <w:tcPr>
            <w:tcW w:w="514"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16 805 296</w:t>
            </w:r>
          </w:p>
        </w:tc>
        <w:tc>
          <w:tcPr>
            <w:tcW w:w="722"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16 797 809,20</w:t>
            </w:r>
          </w:p>
        </w:tc>
        <w:tc>
          <w:tcPr>
            <w:tcW w:w="429"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Upowszechnianie kultury i tradycji - program 1</w:t>
            </w:r>
          </w:p>
        </w:tc>
        <w:tc>
          <w:tcPr>
            <w:tcW w:w="514"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1 431 000</w:t>
            </w:r>
          </w:p>
        </w:tc>
        <w:tc>
          <w:tcPr>
            <w:tcW w:w="722"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1 423 522,20</w:t>
            </w:r>
          </w:p>
        </w:tc>
        <w:tc>
          <w:tcPr>
            <w:tcW w:w="429"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99,5%</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Przedsięwzięcia artystyczne i kulturalne - zadanie 1</w:t>
            </w:r>
          </w:p>
        </w:tc>
        <w:tc>
          <w:tcPr>
            <w:tcW w:w="514"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1 431 000</w:t>
            </w:r>
          </w:p>
        </w:tc>
        <w:tc>
          <w:tcPr>
            <w:tcW w:w="722"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1 423 522,20</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99,5%</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rozpowszechnianie, rozbudzanie i zaspakajanie potrzeb kulturalnych społeczeństwa poprzez tworzenie, upowszechnianie, organizowanie i promowanie działalności artystycznej i kulturalnej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92105</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1 431 000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1 423 522,20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99,5%</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liczba zorganizowanych imprez kulturalnych, w tym:</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200</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 - otwartych</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199</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 - z tego plenerowych</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42</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organizacja imprez kulturalnych, koncertów, imprez upamiętniających wydarzenia historyczne:</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1 361 000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1 353 522,20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99,5%</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kulturalne m.in.:</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Bielański Przegląd Zespołów Tanecznych "Taneczny Krąg"</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impreza plenerowa "Dzień Dziecka na Chomiczówce"</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piknik "Witaj Lato na Bielanach"</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impreza plenerowa "Święto Starych Bielan"</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"Bielańskie Wianki”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festiwal „Filmowa Stolica Lata 2022”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piknik "Żegnaj Lato na Bielanach"</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festiwal kulinarno-kulturalny „Polska od kuchni - Akademia Zdrowego Żywienia”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spektakle plenerowe „Letnie spotkania z kulturą”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spotkania i warsztaty interdyscyplinarne Bielańska Akademia Umiejętności</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"Bielańska Gala Kultury"</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koncerty m.in.:</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koncert z zabawą taneczną "Poniedziałek mazurkowy" w ramach festiwalu "Wszystkie Mazurki Świata" na terenie przy kościele pokamedulskim</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cykle koncertów: "Jazz w Podziemiach Kamedulskich", "Piosenka Autorska" w kościele pokamedulskim,  "Festiwal Muzyki Kameralnej na Bielanach",  "Muzyczne Wakacje"</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koncert kolęd zespołu Sound'n'Grace</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koncert Ewy Bem</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 Bielańskie Mikołajki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historyczne m.in.:</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uroczystość z okazji rocznicy "Dnia Zwycięstwa" na Cmentarzu Wawrzyszewskim</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uroczystość  rocznicy wybuchu Powstania Warszawskiego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obchody rocznicy wybuchu II Wojny Światowej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realizacja uroczystości patriotycznej  wraz z wystawą historyczną, poświęconych pamięci 77. Pułku Piechoty Wojska Polskiego i 77. Pułku Piechoty Armii Krajowej Okręgu Nowogródek oraz Mieszkańców Ziemi Lidzkiej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obchody rocznicy napadu ZSRR na Polskę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obchody rocznicy historycznej bitwy „Warszawskie Termopile”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obchody upamiętniające koniec Powstania Warszawskiego oraz zamordowanie  mieszkańców Marymontu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obchody  rocznicy Odzyskania Niepodległości przez Polskę </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zadania z zakresu działalności kulturalnej zlecone do realizacji organizacjom pozarządowym prowadzącym działalność pożytku publicznego:</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70 000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70 000,00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"Mój Design" - artystyczna renowacja mebli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”Latający Teatr Sztuki Ciała na Bielanach” - spektakle</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”Studio Skit - Dźwięki ulicy 2022” - warsztaty muzyczne</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1. Ustawa z dnia 25 października 1991 r. o organizowaniu i prowadzeniu działalności kulturalnej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2. Ustawa z dnia 24 kwietnia 2003 r. o działalności pożytku publicznego i o wolontariacie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Działalność kulturalna - program 3</w:t>
            </w:r>
          </w:p>
        </w:tc>
        <w:tc>
          <w:tcPr>
            <w:tcW w:w="514"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15 304 296</w:t>
            </w:r>
          </w:p>
        </w:tc>
        <w:tc>
          <w:tcPr>
            <w:tcW w:w="722"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15 304 296,00</w:t>
            </w:r>
          </w:p>
        </w:tc>
        <w:tc>
          <w:tcPr>
            <w:tcW w:w="429"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Prowadzenie działalności kulturalnej przez domy i ośrodki kultury - zadanie 3</w:t>
            </w:r>
          </w:p>
        </w:tc>
        <w:tc>
          <w:tcPr>
            <w:tcW w:w="514"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5 068 000</w:t>
            </w:r>
          </w:p>
        </w:tc>
        <w:tc>
          <w:tcPr>
            <w:tcW w:w="722"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5 068 000,00</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 xml:space="preserve">Bielański Ośrodek Kultury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5 068 000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5 068 000,00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rozpowszechnianie, rozbudzanie i zaspakajanie potrzeb kulturalnych społeczeństwa poprzez tworzenie, upowszechnianie, organizowanie i promowanie działalności artystycznej i kulturalnej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92109</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dotacja podmiotowa na działalność bieżącą</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5 047 000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5 047 000,00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dotacja celowa na realizację projektu animacyjnego Misja Las</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21 000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21 000,00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liczba prowadzonych zajęć (sekcji, kół zainteresowań)</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61</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 - m.in. zajęcia wokalne (5 sekcji), joga i relaksacja, streching, Brykanki - muzyczne zajęcia dla rodziców i dzieci; zajęcia taneczne - Anarkali (taniec indyjski), Snunit (taniec izraelski), TessArt Dance (taniec z wachlarzami bojowymi), Rondo (taniec nowoczesny), taniec Latino Solo, Modern jazz, hop-hop, taniec towarzyski, taniec klasyczny, Mały Balecik, tańce w kręgu (2 grupy), Nasze Słodziaki (zajęcia taneczne dla dzieci), zespół taneczny dla dzieci "Indygo"; Kącik dziecięcy Suzuki; nauka gry na pianinie; próby grupy teatralnej Reaktorzy; zajęcia plastyczne - Rysunek i malarstwo, Pracownia malarska seniora, Studium z natury, warsztaty plastyczne w Klubie Chomiczówka, warsztaty malarskie i rysunku w Klubie Piaski; zajęcia językowe: j. angielski, włoski, hiszpański (7 grup); treningi pamięci dla seniorów w Klubie Seniora "Pod Zdrówkiem"; Bielański Uniwersytet Trzeciego Wieku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liczba uczestników zajęć w tym:</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2 295</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 - dzieci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655</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średnia liczba osób uczestnicząca w jednych zajęciach:</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38</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Wieczory Międzynarodowe (Japonia, Indie), cykle imprezowe: Muzyczne Podróże (Fiesta Colombiana), Spotkania z Podróżnikiem, Marek Majewski przedstawia … ; </w:t>
            </w:r>
            <w:r w:rsidRPr="001A6C5B">
              <w:rPr>
                <w:i/>
                <w:iCs/>
                <w:sz w:val="12"/>
                <w:szCs w:val="12"/>
              </w:rPr>
              <w:lastRenderedPageBreak/>
              <w:t>imprezy dla dzieci w ramach cyklu Dwie Godziny dla Rodziny oraz Podróżniczek; koncerty: Michał Lonstar "40 lat marzeń i countrowersji", "To co dał nam świat..." koncert poświęcony twórczości Krzysztofa Krawczyka,  Apolinarego Polka "Biegnijmy w noc",  "Ukraino nie jesteś sama",  zespołu Wonky Town, muzyka kubańska Tres Del Son, zespołu Vechi Acum, zespołu Plateau "Cohen po polsku", Agaty Marcewicz Szymańskiej "Miłość to niebo na ziemi", Danuty Błażejczyk i Moniki Urlik, Wojciech Gogolewski Trio, Tomek Olszewski Trio, zespołu Balkanscream, trio Jerzego Filara; spektakle teatralne - Boski Elwiro, Ławeczka, Towarzyszki, Być jak Marlene,Paradox, Król i morze; Festyn z okazji Dnia Dziecka na Chomiczówce, Romantycznie z Herbertem - piknik literacki w Parku Herberta; cykl koncertowy i teatralny Kulturalnie w Parku Herberta - koncerty i spektakle teatralne dla dzieci; cykl koncertowy Muzyka na Wodzie. Letnie koncerty na Wawrzyszewi; cykl Lato teatralne na Wawrzyszewie i Wrzecionie; koncerty autorskie muzyki dawnej i współczesnej w ramach Festiwalu Muzyki Kameralnej na Bielanach; imprezy plenerowe Bielańskie Duszki i Bielańskie Mikołajki; koncert w ramach Ogólnopolskiego Przeglądu Piosenki Autorskiej; wystawy malarstwa i fotograficzne</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warsztaty i działania sąsiedzkie w ramach Miejsc Aktywności Lokalnej Samogłoska 9A i Studnia; warsztaty edukacyjne dla dzieci uczestniczących w projekcie Szkoła Muz; warsztaty doskonalące dla nauczycieli i animatorów kultury; Finał WOŚP; przegląd taneczny online "Taneczny Krąg". Organizacja spotkań Bielańskiego Klubu Kombatanta oraz Klubu Seniora "Uśmiech"; organizacja działalności Klubu Seniora Wawrzyszew; organizacja dzielnicowych eliminacji 45 konkursu recytatorskiego "Warszawska Syrenka" oraz Ogólnopolskiego Konkursu Recytatorskiego; współpraca z organizacjami pozarządowymi w organizacji koncertów, współpraca przy realizacji Festiwalu Muzyki Kameralnej na Bielanach; realizacja warsztatów pod kątem uchodźców z Ukrainy</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Ustawa z dnia 25 października 1991 r. o organizowaniu i prowadzeniu działalności kulturalnej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Prowadzenie działalności kulturalnej przez biblioteki - zadanie 4</w:t>
            </w:r>
          </w:p>
        </w:tc>
        <w:tc>
          <w:tcPr>
            <w:tcW w:w="514"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10 236 296</w:t>
            </w:r>
          </w:p>
        </w:tc>
        <w:tc>
          <w:tcPr>
            <w:tcW w:w="722"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10 236 296,00</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Biblioteka Publiczna im. Stanisława Staszica w Dzielnicy Bielany</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b/>
                <w:bCs/>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10 236 296</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10 236 296,00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zaspokajanie i rozwijanie potrzeb czytelniczych społeczeństwa oraz wzrost czytelnictwa.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92116</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dotacja podmiotowa na prowadzenie bieżącej działalności.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10 187 276</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10 187 276,00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dotacja celowa na realizację projektu "Nie oceniaj książki po okładce" w Funduszu Edukacji Kulturalnej 2022</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9 020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9 020,00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dotacja celowa na realizację projektów budżetu obywatelskiego</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40 000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struktura organizacyjna Biblioteki: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łączna liczba placówek, w tym:</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25</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dla dorosłych</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8</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dla dzieci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4</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liczba czytelni w tym:</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8</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dla dorosłych</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2</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dla dzieci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6</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FFFFFF"/>
            <w:vAlign w:val="center"/>
            <w:hideMark/>
          </w:tcPr>
          <w:p w:rsidR="001A6C5B" w:rsidRPr="001A6C5B" w:rsidRDefault="001A6C5B" w:rsidP="001A6C5B">
            <w:pPr>
              <w:spacing w:line="240" w:lineRule="auto"/>
              <w:rPr>
                <w:sz w:val="12"/>
                <w:szCs w:val="12"/>
              </w:rPr>
            </w:pPr>
            <w:r w:rsidRPr="001A6C5B">
              <w:rPr>
                <w:sz w:val="12"/>
                <w:szCs w:val="12"/>
              </w:rPr>
              <w:t>inne: Mediateka Start-Meta Multicentrum, 4 oddziały: Biblioteka dla Dzieci i Młodzieży nr 16, Wypożyczalnia dla Dorosłych i Młodzieży nr 120, Czytelnia Naukowa II, Wypożyczalnia Kompletów Książek</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5</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liczba spotkań z pisarzami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16</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FFFFFF"/>
            <w:vAlign w:val="center"/>
            <w:hideMark/>
          </w:tcPr>
          <w:p w:rsidR="001A6C5B" w:rsidRPr="001A6C5B" w:rsidRDefault="001A6C5B" w:rsidP="001A6C5B">
            <w:pPr>
              <w:spacing w:line="240" w:lineRule="auto"/>
              <w:rPr>
                <w:sz w:val="12"/>
                <w:szCs w:val="12"/>
              </w:rPr>
            </w:pPr>
            <w:r w:rsidRPr="001A6C5B">
              <w:rPr>
                <w:sz w:val="12"/>
                <w:szCs w:val="12"/>
              </w:rPr>
              <w:t>ilość nowych zbiorów bibliotecznych</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12 490</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FFFFFF"/>
            <w:vAlign w:val="center"/>
            <w:hideMark/>
          </w:tcPr>
          <w:p w:rsidR="001A6C5B" w:rsidRPr="001A6C5B" w:rsidRDefault="001A6C5B" w:rsidP="001A6C5B">
            <w:pPr>
              <w:spacing w:line="240" w:lineRule="auto"/>
              <w:rPr>
                <w:sz w:val="12"/>
                <w:szCs w:val="12"/>
              </w:rPr>
            </w:pPr>
            <w:r w:rsidRPr="001A6C5B">
              <w:rPr>
                <w:sz w:val="12"/>
                <w:szCs w:val="12"/>
              </w:rPr>
              <w:t>wartość nowych zbiorów bibliotecznych [zł]</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359 613</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FFFFFF"/>
            <w:vAlign w:val="center"/>
            <w:hideMark/>
          </w:tcPr>
          <w:p w:rsidR="001A6C5B" w:rsidRPr="001A6C5B" w:rsidRDefault="001A6C5B" w:rsidP="001A6C5B">
            <w:pPr>
              <w:spacing w:line="240" w:lineRule="auto"/>
              <w:rPr>
                <w:sz w:val="12"/>
                <w:szCs w:val="12"/>
              </w:rPr>
            </w:pPr>
            <w:r w:rsidRPr="001A6C5B">
              <w:rPr>
                <w:sz w:val="12"/>
                <w:szCs w:val="12"/>
              </w:rPr>
              <w:t>średnia liczba wypożyczanych książek przez jednego czytelnika</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18</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FFFFFF"/>
            <w:vAlign w:val="center"/>
            <w:hideMark/>
          </w:tcPr>
          <w:p w:rsidR="001A6C5B" w:rsidRPr="001A6C5B" w:rsidRDefault="001A6C5B" w:rsidP="001A6C5B">
            <w:pPr>
              <w:spacing w:line="240" w:lineRule="auto"/>
              <w:rPr>
                <w:sz w:val="12"/>
                <w:szCs w:val="12"/>
              </w:rPr>
            </w:pPr>
            <w:r w:rsidRPr="001A6C5B">
              <w:rPr>
                <w:sz w:val="12"/>
                <w:szCs w:val="12"/>
              </w:rPr>
              <w:t>średnia liczba wypożyczanych książek przez jednego pracownika biblioteki</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7 966</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liczba uczestników akcji "Zima w Mieście"</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681</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liczba uczestników akcji "Lato w Mieście"</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1 013</w:t>
            </w: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inne: wystawy, wernisaże, Kino Za Rogiem, Dziecięce Poranki Filmowe, pokazy filmów ukraińskich, lekcje biblioteczne, zajęcia edukacyjno- plastyczne, teatrzyki, Bielańska Telewizja Młodych, przegląd nowości online, Wtorki z psychologią, pikniki, akcja "Książka do metra", kursy komputerowe dla seniorów,  Dyskusyjny Klub Książki, konkursy, Randka w ciemno z książką, Moja Pierwsza Karta Biblioteczna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1. Ustawa z dnia 27 czerwca 1997 r. o bibliotekach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2. Ustawa z dnia 25 października 1991 r. o organizowaniu i prowadzeniu działalności kulturalnej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3. Uchwała Nr XI/218/2019 Rady m.st. Warszawy z dnia 11 kwietnia 2019 r. w sprawie konsultacji społecznych z mieszkańcami m.st. Warszawy w formie budżetu obywatelskiego</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Pozostałe inicjatywy w zakresie kultury - program 4</w:t>
            </w:r>
          </w:p>
        </w:tc>
        <w:tc>
          <w:tcPr>
            <w:tcW w:w="514"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70 000</w:t>
            </w:r>
          </w:p>
        </w:tc>
        <w:tc>
          <w:tcPr>
            <w:tcW w:w="722"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69 991,00</w:t>
            </w:r>
          </w:p>
        </w:tc>
        <w:tc>
          <w:tcPr>
            <w:tcW w:w="429"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Utrzymanie pomników, rzeźb i innych miejsc pamięci - zadanie 2</w:t>
            </w:r>
          </w:p>
        </w:tc>
        <w:tc>
          <w:tcPr>
            <w:tcW w:w="514"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1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70 000</w:t>
            </w:r>
          </w:p>
        </w:tc>
        <w:tc>
          <w:tcPr>
            <w:tcW w:w="722"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69 991,00</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utrzymanie pamięci o ważnych dla społeczności postaciach i wydarzeniach</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Infrastruktury</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92195</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porządkowanie miejsc pamięci narodowej (mycie, czyszczenie)</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49 240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49 237,20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utrzymanie otoczenia (koszenie, zakup i sadzenie roślin ozdobnych)</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15 020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15 019,00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wieńców okolicznościowych i świec</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5 740</w:t>
            </w: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5 734,80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99,9%</w:t>
            </w: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1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1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20"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Ustawa z dnia 13 września 1996 r. o utrzymaniu czystości i porządku w gminach </w:t>
            </w:r>
          </w:p>
        </w:tc>
        <w:tc>
          <w:tcPr>
            <w:tcW w:w="514"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1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7" w:name="_Toc98243761"/>
      <w:r>
        <w:lastRenderedPageBreak/>
        <w:t>Rekreacja, sport i turystyka</w:t>
      </w:r>
      <w:bookmarkEnd w:id="57"/>
    </w:p>
    <w:tbl>
      <w:tblPr>
        <w:tblW w:w="5000" w:type="pct"/>
        <w:tblCellMar>
          <w:left w:w="70" w:type="dxa"/>
          <w:right w:w="70" w:type="dxa"/>
        </w:tblCellMar>
        <w:tblLook w:val="04A0" w:firstRow="1" w:lastRow="0" w:firstColumn="1" w:lastColumn="0" w:noHBand="0" w:noVBand="1"/>
      </w:tblPr>
      <w:tblGrid>
        <w:gridCol w:w="4856"/>
        <w:gridCol w:w="898"/>
        <w:gridCol w:w="1263"/>
        <w:gridCol w:w="1277"/>
        <w:gridCol w:w="778"/>
      </w:tblGrid>
      <w:tr w:rsidR="001A6C5B" w:rsidRPr="001A6C5B" w:rsidTr="00F22EB0">
        <w:trPr>
          <w:trHeight w:val="85"/>
          <w:tblHeader/>
        </w:trPr>
        <w:tc>
          <w:tcPr>
            <w:tcW w:w="2676"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Wyszczególnienie</w:t>
            </w:r>
          </w:p>
        </w:tc>
        <w:tc>
          <w:tcPr>
            <w:tcW w:w="49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 </w:t>
            </w:r>
          </w:p>
        </w:tc>
        <w:tc>
          <w:tcPr>
            <w:tcW w:w="696"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Plan</w:t>
            </w:r>
          </w:p>
        </w:tc>
        <w:tc>
          <w:tcPr>
            <w:tcW w:w="704" w:type="pct"/>
            <w:tcBorders>
              <w:top w:val="nil"/>
              <w:left w:val="nil"/>
              <w:bottom w:val="nil"/>
              <w:right w:val="nil"/>
            </w:tcBorders>
            <w:shd w:val="clear" w:color="000000" w:fill="8DB0DB"/>
            <w:noWrap/>
            <w:vAlign w:val="center"/>
            <w:hideMark/>
          </w:tcPr>
          <w:p w:rsidR="001A6C5B" w:rsidRPr="001A6C5B" w:rsidRDefault="001A6C5B" w:rsidP="001A6C5B">
            <w:pPr>
              <w:spacing w:line="240" w:lineRule="auto"/>
              <w:jc w:val="center"/>
              <w:rPr>
                <w:b/>
                <w:bCs/>
                <w:sz w:val="14"/>
                <w:szCs w:val="14"/>
              </w:rPr>
            </w:pPr>
            <w:r w:rsidRPr="001A6C5B">
              <w:rPr>
                <w:b/>
                <w:bCs/>
                <w:sz w:val="14"/>
                <w:szCs w:val="14"/>
              </w:rPr>
              <w:t>Wykonanie</w:t>
            </w:r>
          </w:p>
        </w:tc>
        <w:tc>
          <w:tcPr>
            <w:tcW w:w="429"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Wskaźnik</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center"/>
              <w:rPr>
                <w:b/>
                <w:b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Pr>
                <w:b/>
                <w:bCs/>
                <w:sz w:val="12"/>
                <w:szCs w:val="12"/>
              </w:rPr>
              <w:t>RAZEM</w:t>
            </w:r>
          </w:p>
        </w:tc>
        <w:tc>
          <w:tcPr>
            <w:tcW w:w="495"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11 846 438</w:t>
            </w:r>
          </w:p>
        </w:tc>
        <w:tc>
          <w:tcPr>
            <w:tcW w:w="704"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11 543 388,69</w:t>
            </w:r>
          </w:p>
        </w:tc>
        <w:tc>
          <w:tcPr>
            <w:tcW w:w="429"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97,4%</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Działalność rekreacyjno - sportowa - program 1</w:t>
            </w:r>
          </w:p>
        </w:tc>
        <w:tc>
          <w:tcPr>
            <w:tcW w:w="49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9 871 038</w:t>
            </w:r>
          </w:p>
        </w:tc>
        <w:tc>
          <w:tcPr>
            <w:tcW w:w="704"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9 596 898,26</w:t>
            </w:r>
          </w:p>
        </w:tc>
        <w:tc>
          <w:tcPr>
            <w:tcW w:w="429"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97,2%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Utrzymanie obiektów sportowo - rekreacyjnych - zadanie 1</w:t>
            </w:r>
          </w:p>
        </w:tc>
        <w:tc>
          <w:tcPr>
            <w:tcW w:w="49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9 871 038</w:t>
            </w:r>
          </w:p>
        </w:tc>
        <w:tc>
          <w:tcPr>
            <w:tcW w:w="704"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9 596 898,26</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97,2%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udostępnienie mieszkańcom bazy sportowo – rekreacyjnej oraz upowszechnianie form aktywnego spędzania czasu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zadania własne</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9 778 175</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9 504 337,27</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97,2%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1:</w:t>
            </w:r>
            <w:r w:rsidRPr="001A6C5B">
              <w:rPr>
                <w:i/>
                <w:iCs/>
                <w:sz w:val="12"/>
                <w:szCs w:val="12"/>
              </w:rPr>
              <w:t xml:space="preserve"> Dzielnicowe Biuro Finansów Oświaty</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75</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75,00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92601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75</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75,00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wydatki dotyczące opłaty za umieszczenie w pasie drogowym przyłącza wodociągowego dla boisk zrealizowanych w ramach inwestycji Orlik - 2012 na terenie Szkoły Podstawowej Nr 53 przy ul. Rudzkiej 6.</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75</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75,00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2: </w:t>
            </w:r>
            <w:r w:rsidRPr="001A6C5B">
              <w:rPr>
                <w:i/>
                <w:iCs/>
                <w:sz w:val="12"/>
                <w:szCs w:val="12"/>
              </w:rPr>
              <w:t>Centrum Rekreacyjno - Sportowe</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9 778 100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9 504 262,27</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97,2%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średnie zatrudnienie (liczba etatów)</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68,55</w:t>
            </w: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92604</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9 778 100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9 504 262,27</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97,2%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obiekty stanowiące bazę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r w:rsidRPr="001A6C5B">
              <w:rPr>
                <w:sz w:val="12"/>
                <w:szCs w:val="12"/>
              </w:rPr>
              <w:t xml:space="preserve">- obiekt sportowy ul. Conrada 6 (pływalnia, sauna)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r w:rsidRPr="001A6C5B">
              <w:rPr>
                <w:sz w:val="12"/>
                <w:szCs w:val="12"/>
              </w:rPr>
              <w:t xml:space="preserve">- kompleks sportowy ul. Lindego 20 (pływalnia, hala, siłownia, sala fitness, tańca i boksu)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r w:rsidRPr="001A6C5B">
              <w:rPr>
                <w:sz w:val="12"/>
                <w:szCs w:val="12"/>
              </w:rPr>
              <w:t>- boiska wielofunkcyjne SYRENKA ul. Romaszewskiego/Gąbińska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r w:rsidRPr="001A6C5B">
              <w:rPr>
                <w:sz w:val="12"/>
                <w:szCs w:val="12"/>
              </w:rPr>
              <w:t>- boiska wielofunkcyjne ORLIK ul. Rudzka 6</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6 213 900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6 198 059,61</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4 608 500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4 607 819,87</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i uposażenia wypłacane w związku z pomocą obywatelom Ukrainy</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78 500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78 481,63</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dodatkowe wynagrodzenie roczne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305 400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305 367,22</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bezosobowe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275 000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274 965,00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946 500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931 425,89</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98,4%</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inne wydatki:</w:t>
            </w:r>
            <w:r w:rsidRPr="001A6C5B">
              <w:rPr>
                <w:i/>
                <w:iCs/>
                <w:sz w:val="12"/>
                <w:szCs w:val="12"/>
              </w:rPr>
              <w:t xml:space="preserve">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3 564 200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3 306 203</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92,8%</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zakup energii</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1 540 000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1 320 483,44</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85,7%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zakup usług pozostałych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707 000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706 848,40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zakup materiałów i wyposażenia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599 100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599 099,09</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zakup usług remontowych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292 000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291 991,90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odpisy na zakładowy fundusz świadczeń socjalnych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120 500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120 500,00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podatek od towarów i usług (VAT)</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115 500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78 089,85</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67,6%</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opłaty na rzecz budżetów jednostek samorządu terytorialnego</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39 400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39 288,84</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zakup usług związanych z pomocą obywatelom Ukrainy</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36 900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36 900,00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wpłaty na Państwowy Fundusz Rehabilitacji Osób Niepełnosprawnych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34 200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34 087,00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wydatki osobowe niezaliczone do wynagrodzeń</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25 000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24 975,80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99,9%</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szkolenia pracowników</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22 300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22 255,42</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99,8%</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zakup usług obejmujących wykonanie ekspertyz, analiz i opinii</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10 200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10 158,69</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99,6%</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opłaty z tytułu zakupu usług telekomunikacyjnych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8 500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8 178,06</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96,2%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różne opłaty i składki</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5 900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5 877,63</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99,6%</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zakup usług zdrowotnych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5 200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4 973,16</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95,6%</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wyjazdy służbowe krajowe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2 500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2 495,38</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99,8%</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FFFFFF"/>
            <w:noWrap/>
            <w:vAlign w:val="bottom"/>
            <w:hideMark/>
          </w:tcPr>
          <w:p w:rsidR="001A6C5B" w:rsidRPr="001A6C5B" w:rsidRDefault="001A6C5B" w:rsidP="001A6C5B">
            <w:pPr>
              <w:spacing w:line="240" w:lineRule="auto"/>
              <w:jc w:val="both"/>
              <w:rPr>
                <w:sz w:val="12"/>
                <w:szCs w:val="12"/>
              </w:rPr>
            </w:pPr>
            <w:r w:rsidRPr="001A6C5B">
              <w:rPr>
                <w:sz w:val="12"/>
                <w:szCs w:val="12"/>
              </w:rPr>
              <w:t>zadania finansowane z innych źródeł zewnętrznych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92 863</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92 560,99</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99,7%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Dysponent:</w:t>
            </w:r>
            <w:r w:rsidRPr="001A6C5B">
              <w:rPr>
                <w:i/>
                <w:iCs/>
                <w:sz w:val="12"/>
                <w:szCs w:val="12"/>
              </w:rPr>
              <w:t xml:space="preserve"> Centrum Rekreacyjno - Sportowe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Klasyfikacja:</w:t>
            </w:r>
            <w:r w:rsidRPr="001A6C5B">
              <w:rPr>
                <w:i/>
                <w:iCs/>
                <w:sz w:val="12"/>
                <w:szCs w:val="12"/>
              </w:rPr>
              <w:t xml:space="preserve"> rozdział: 85395</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92 863</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92 560,99</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sz w:val="12"/>
                <w:szCs w:val="12"/>
              </w:rPr>
            </w:pPr>
            <w:r w:rsidRPr="001A6C5B">
              <w:rPr>
                <w:sz w:val="12"/>
                <w:szCs w:val="12"/>
              </w:rPr>
              <w:t xml:space="preserve">realizacja zadań związanych z pomocą obywatelom Ukrainy w związku z konfliktem zbrojnym na terytorium tego państwa, w tym m.in. związanych z zakwaterowaniem i wyżywieniem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92 863</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92 560,99</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Podstawa prawna:</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rPr>
            </w:pPr>
            <w:r w:rsidRPr="001A6C5B">
              <w:rPr>
                <w:i/>
                <w:iCs/>
                <w:sz w:val="12"/>
                <w:szCs w:val="12"/>
              </w:rPr>
              <w:t xml:space="preserve">1. Ustawa z dnia 25 czerwca 2010 r. o sporcie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F22EB0" w:rsidP="001A6C5B">
            <w:pPr>
              <w:spacing w:line="240" w:lineRule="auto"/>
              <w:rPr>
                <w:i/>
                <w:iCs/>
                <w:sz w:val="12"/>
                <w:szCs w:val="12"/>
              </w:rPr>
            </w:pPr>
            <w:r>
              <w:rPr>
                <w:i/>
                <w:iCs/>
                <w:sz w:val="12"/>
                <w:szCs w:val="12"/>
              </w:rPr>
              <w:t>2</w:t>
            </w:r>
            <w:r w:rsidR="001A6C5B" w:rsidRPr="001A6C5B">
              <w:rPr>
                <w:i/>
                <w:iCs/>
                <w:sz w:val="12"/>
                <w:szCs w:val="12"/>
              </w:rPr>
              <w:t xml:space="preserve">. Ustawa z dnia 12 marca 2022 r. o pomocy obywatelom Ukrainy w związku z konfliktem zbrojnym na terytorium tego państwa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Upowszechnianie kultury fizycznej i sportu - program 2</w:t>
            </w:r>
          </w:p>
        </w:tc>
        <w:tc>
          <w:tcPr>
            <w:tcW w:w="49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1 975 400</w:t>
            </w:r>
          </w:p>
        </w:tc>
        <w:tc>
          <w:tcPr>
            <w:tcW w:w="704"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1 946 490,43</w:t>
            </w:r>
          </w:p>
        </w:tc>
        <w:tc>
          <w:tcPr>
            <w:tcW w:w="429"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98,5%</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Imprezy rekreacyjno-sportowe - zadanie 1</w:t>
            </w:r>
          </w:p>
        </w:tc>
        <w:tc>
          <w:tcPr>
            <w:tcW w:w="49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894 900</w:t>
            </w:r>
          </w:p>
        </w:tc>
        <w:tc>
          <w:tcPr>
            <w:tcW w:w="704"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888 072,19</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upowszechnianie form aktywnego spędzania czasu</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1:</w:t>
            </w:r>
            <w:r w:rsidRPr="001A6C5B">
              <w:rPr>
                <w:i/>
                <w:iCs/>
                <w:sz w:val="12"/>
                <w:szCs w:val="12"/>
              </w:rPr>
              <w:t xml:space="preserve"> Centrum Rekreacyjno - Sportowe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46 900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46 897,33</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92604</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bezosobowe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inne wydatki:</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42 900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42 897,33</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usług pozostałych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20 600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20 598,69</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materiałów i wyposażenia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12 300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12 299,64</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nagrody konkursowe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9 999,00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przykładowe imprezy:</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integracyjny turniej piłki nożnej</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bezpiecznie nad wodą "Pogadanka o bezpieczeństwie nad wodą"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cykl spotkań "Promocja zdrowego stylu życia"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gry i zabawy w wodzie z okazji Dnia Dziecka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trening seniora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sportowa gwiazdka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2:</w:t>
            </w:r>
            <w:r w:rsidRPr="001A6C5B">
              <w:rPr>
                <w:i/>
                <w:iCs/>
                <w:sz w:val="12"/>
                <w:szCs w:val="12"/>
              </w:rPr>
              <w:t xml:space="preserve"> Wydział Sportu i Rekreacji</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848 000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841 174,86</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92605</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lastRenderedPageBreak/>
              <w:t>organizacja imprez: "Warsaw Indor Triathlon", "Bieg Chomiczówki", „Maraton Pływacki Otyliada 2022”, "Piknik z Tatą", Rejsy statkiem "Kurka Wodna" po Wiśle, piknik sportowo-rekreacyjny AMP Football, „Wystrzałowy Dzień Dziecka”, piknik „Witaj Lato na Bielanach”, "Nocny Bieg sztafetowy im. J. Kusocińskiego", piknik „Żegnaj Lato na Bielanach”, „Puchar Bielan w biegu na orientacje 2022”, "Zimowa Liga Piłkarska", turniej szachowy dla mieszkańców Dzielnicy Bielany</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410 000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404 395,59</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98,6%</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zadania z zakresu sportu i rekreacji zlecone organizacjom pozarządowym prowadzącym działalność pożytku publicznego na realizację: m.in."Kobieta na Piątkę" - bieg na dystansie 5 km, "HUTNIK CAŁYCH BIELAN " -  turnieje Koszykówki, organizacja turniejów brydżowych, XXIII Bielański Rajd Rowerowy do Puszczy Kampinoskiej, organizacja cyklu imprez szachowych, "Pływamy Razem dla Bielan", "Bielańskie Zawody Pływackie dla Najmłodszych", "IX Nocny Maraton Pływacki", "VII Bielański Bieg Dzika", "VII Triathlon Bielański", turnieje piłkarskie dla dzieci "Hutnik Całych Bielan", II Bielański Mikołajkowy Festiwal Gimnastyczny, Bielański Festiwal Siatkówki chłopców, organizacja VI Bielańskiej Olimpiady Przedszkolaków, turniej Gwiazdkowy w Taekwondo Olimpijskim, bieg "Przeszkodowy Bieg Hutnika", XXVI Grand Prix Bielan w tenisie stołowym, 5. Bielański Wieczór Lekkoatletyczny</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400 000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400 000,00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konferansjer imprez sportowo rekreacyjnych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23 000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21 999,90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95,7%</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pucharów, dyplomów, nagród rzeczowych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15 000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14 779,37</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98,5%</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1. Ustawa z dnia 25 czerwca 2010 r. o sporcie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2. Ustawa z dnia 24 kwietnia 2003 r. o działalności pożytku publicznego i o wolontariacie</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3. Uchwała Nr XI/218/2019 Rady m.st. Warszawy z dnia 11 kwietnia 2019 r. w sprawie konsultacji społecznych z mieszkańcami m.st. Warszawy w formie budżetu obywatelskiego</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Podnoszenie sprawności fizycznej mieszkańców oraz szkolenia i współzawodnictwo sportowe dzieci i młodzieży - zadanie 2</w:t>
            </w:r>
          </w:p>
        </w:tc>
        <w:tc>
          <w:tcPr>
            <w:tcW w:w="49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1 025 500</w:t>
            </w:r>
          </w:p>
        </w:tc>
        <w:tc>
          <w:tcPr>
            <w:tcW w:w="704"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1 003 418,24</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97,8%</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poprawa sprawności fizycznej mieszkańców Miasta</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1: </w:t>
            </w:r>
            <w:r w:rsidRPr="001A6C5B">
              <w:rPr>
                <w:i/>
                <w:iCs/>
                <w:sz w:val="12"/>
                <w:szCs w:val="12"/>
              </w:rPr>
              <w:t>Centrum Rekreacyjno - Sportowe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4 739,91</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94,8%</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92604</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organizacja zajęć sportowo - rekreacyjnych w ramach akcji "Zima i Lato w Mieście"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5 000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4 739,91</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94,8%</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2:</w:t>
            </w:r>
            <w:r w:rsidRPr="001A6C5B">
              <w:rPr>
                <w:i/>
                <w:iCs/>
                <w:sz w:val="12"/>
                <w:szCs w:val="12"/>
              </w:rPr>
              <w:t xml:space="preserve"> Wydział Sportu i Rekreacji</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1 020 500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998 678,33</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97,9%</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92605</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organizacja rozgrywek sportowych (</w:t>
            </w:r>
            <w:r w:rsidRPr="001A6C5B">
              <w:rPr>
                <w:i/>
                <w:iCs/>
                <w:sz w:val="12"/>
                <w:szCs w:val="12"/>
              </w:rPr>
              <w:t>w tym Warszawska Olimpiada Młodzieży)</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358 000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358 000,00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realizacja programów szkoleniowo - rekreacyjnych:</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147 320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136 830,00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92,9%</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 "Od zabawy do sportu"</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113 740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105 880,00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93,1%</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-„Bielańskie Czwartki Sportowe”, "Animator - Moje Boisko Orlik 2012"</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33 580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30 950,00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92,2%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podnoszenie sprawności mieszkańców:</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506 680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495 348,33</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97,8%</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realizacja zajęć sportowych dla dzieci w bielańskich przedszkolach z zakresu podstaw piłki nożnej, realizacja zajęć sportowych dla dzieci w bielańskich przedszkolach z zakresu udoskonalania aktywności ruchowych, 17 zajęć fitness booty killer, organizacja Turnieju koszykówki dzieci z okazji Dnia Chłopaka, organizacja Mistrzostw Dzielnicy Bielany w 4-boju dzieci oraz lekkiej atletyce młodzieży i liceów, organizacja imprezy piłkarskiej – turnieju eliminacyjnego dla dzieci z Dzielnicy Bielany pn.: „Mini Mistrzostwa Świata 2022”, zajęcia usprawniające dla dzieci z Dzielnicy Bielany poprawiających ogólną sprawność fizyczną, biegi przełajowe z okazji rocznicy Powstania Warszawskiego dla dzieci uczestniczących w akcji "Lato w Mieście", "Test Coopera dla Wszystkich”, organizacja wydarzenia sportowego pn. „Wioślarski Tytan Warszawy”, Mistrzostwa Dzielnicy Bielany młodzieży w ringo, Warszawska Olimpiada Młodzieży w biegach przełajowych, zajęcia z samoobrony, zajęcia dla mam i maluchów pn: "Mama i Maluch", zajęcia sportowe dla dzieci w wieku przedszkolnym z zakresu ogólnej poprawy umiejętności ruchowych, „Bielańska Sportowa Gwiazdka”,  Mikołajkowe zawody pływackie "Pływaj z Nami na Fali"</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261 000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253 667,73</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97,2%</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 "Senior starszy, sprawniejszy"</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172 000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172 000,00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zakup materiałów i wyposażenia, nagrody konkursowe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37 000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36 984,86</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organizacja zajęć sportowo - rekreacyjnych w ramach akcji "Zima i Lato w Mieście"</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31 680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31 680,00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instruktorzy sportu</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5 000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1 015,74</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r w:rsidRPr="001A6C5B">
              <w:rPr>
                <w:i/>
                <w:iCs/>
                <w:sz w:val="12"/>
                <w:szCs w:val="12"/>
              </w:rPr>
              <w:t>20,3%</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r w:rsidRPr="001A6C5B">
              <w:rPr>
                <w:sz w:val="12"/>
                <w:szCs w:val="12"/>
              </w:rPr>
              <w:t>projekty budżetu obywatelskiego</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8 500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8 500,00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1. Ustawa z dnia 25 czerwca 2010 r. o sporcie</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2. Ustawa z dnia 24 kwietnia 2003 r. o działalności pożytku publicznego i o wolontariacie</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3. Uchwała Nr XI/218/2019 Rady m.st. Warszawy z dnia 11 kwietnia 2019 r. w sprawie konsultacji społecznych z mieszkańcami m.st. Warszawy w formie budżetu obywatelskiego</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Szkolenia i dokształcanie kadr kultury fizycznej - zadanie 3</w:t>
            </w:r>
          </w:p>
        </w:tc>
        <w:tc>
          <w:tcPr>
            <w:tcW w:w="49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20 000</w:t>
            </w:r>
          </w:p>
        </w:tc>
        <w:tc>
          <w:tcPr>
            <w:tcW w:w="704"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20 000,00</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wsparcie szkoleniowe dla trenerów, sędziów i instruktorów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Sportu i Rekreacji</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92605</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szkolenie i doskonalenie kadr kultury fizycznej </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20 000</w:t>
            </w: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20 000,00</w:t>
            </w: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1. Ustawa z dnia 25 czerwca 2010 r. o sporcie</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2. Ustawa z dnia 24 kwietnia 2003 r. o działalności pożytku publicznego i o wolontariacie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Sport i rekreacja osób niepełnosprawnych - zadanie 6</w:t>
            </w:r>
          </w:p>
        </w:tc>
        <w:tc>
          <w:tcPr>
            <w:tcW w:w="49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69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35 000</w:t>
            </w:r>
          </w:p>
        </w:tc>
        <w:tc>
          <w:tcPr>
            <w:tcW w:w="704"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35 000,00</w:t>
            </w:r>
          </w:p>
        </w:tc>
        <w:tc>
          <w:tcPr>
            <w:tcW w:w="429"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tworzenie warunków do aktywności fizycznej osób niepełnosprawnych</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Sportu i Rekreacji</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92605</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zadania z zakresu sportu i rekreacji zlecone organizacjom pozarządowym prowadzącym działalność pożytku publicznego na realizację: Lekkoatletycznych Otwartych Mistrzostw Bielan Osób Niepełnosprawnych, programu pn. "CrossFit Adaptive", otwartych zajęć sportowo-rekreacyjnych z elementami Boksu dla osób chorych na Parkinsona, integracyjne Drużynowe Zawody Szermiercze z okazji Święta Niepodległości</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35 000</w:t>
            </w: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35 000,00</w:t>
            </w: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49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lastRenderedPageBreak/>
              <w:t xml:space="preserve">1. Ustawa z dnia 25 czerwca 2010 r. o sporcie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F22EB0">
        <w:trPr>
          <w:trHeight w:val="85"/>
        </w:trPr>
        <w:tc>
          <w:tcPr>
            <w:tcW w:w="2676"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2. Ustawa z dnia 24 kwietnia 2003 r. o działalności pożytku publicznego i o wolontariacie </w:t>
            </w:r>
          </w:p>
        </w:tc>
        <w:tc>
          <w:tcPr>
            <w:tcW w:w="49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04"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bl>
    <w:p w:rsidR="00002B42" w:rsidRDefault="00002B42" w:rsidP="002179A1">
      <w:pPr>
        <w:pStyle w:val="Nagwek3"/>
        <w:numPr>
          <w:ilvl w:val="2"/>
          <w:numId w:val="5"/>
        </w:numPr>
      </w:pPr>
      <w:r>
        <w:br w:type="page"/>
      </w:r>
      <w:bookmarkStart w:id="58" w:name="_Toc98243762"/>
      <w:r>
        <w:lastRenderedPageBreak/>
        <w:t>Działalność promocyjna i wspieranie rozwoju gospodarczego</w:t>
      </w:r>
      <w:bookmarkEnd w:id="58"/>
    </w:p>
    <w:tbl>
      <w:tblPr>
        <w:tblW w:w="5000" w:type="pct"/>
        <w:tblCellMar>
          <w:left w:w="70" w:type="dxa"/>
          <w:right w:w="70" w:type="dxa"/>
        </w:tblCellMar>
        <w:tblLook w:val="04A0" w:firstRow="1" w:lastRow="0" w:firstColumn="1" w:lastColumn="0" w:noHBand="0" w:noVBand="1"/>
      </w:tblPr>
      <w:tblGrid>
        <w:gridCol w:w="4754"/>
        <w:gridCol w:w="933"/>
        <w:gridCol w:w="1296"/>
        <w:gridCol w:w="1311"/>
        <w:gridCol w:w="778"/>
      </w:tblGrid>
      <w:tr w:rsidR="001A6C5B" w:rsidRPr="001A6C5B" w:rsidTr="001A6C5B">
        <w:trPr>
          <w:trHeight w:val="85"/>
          <w:tblHeader/>
        </w:trPr>
        <w:tc>
          <w:tcPr>
            <w:tcW w:w="2631"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Wyszczególnienie</w:t>
            </w:r>
          </w:p>
        </w:tc>
        <w:tc>
          <w:tcPr>
            <w:tcW w:w="52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 </w:t>
            </w:r>
          </w:p>
        </w:tc>
        <w:tc>
          <w:tcPr>
            <w:tcW w:w="72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Plan</w:t>
            </w:r>
          </w:p>
        </w:tc>
        <w:tc>
          <w:tcPr>
            <w:tcW w:w="733" w:type="pct"/>
            <w:tcBorders>
              <w:top w:val="nil"/>
              <w:left w:val="nil"/>
              <w:bottom w:val="nil"/>
              <w:right w:val="nil"/>
            </w:tcBorders>
            <w:shd w:val="clear" w:color="000000" w:fill="8DB0DB"/>
            <w:noWrap/>
            <w:vAlign w:val="center"/>
            <w:hideMark/>
          </w:tcPr>
          <w:p w:rsidR="001A6C5B" w:rsidRPr="001A6C5B" w:rsidRDefault="001A6C5B" w:rsidP="001A6C5B">
            <w:pPr>
              <w:spacing w:line="240" w:lineRule="auto"/>
              <w:jc w:val="center"/>
              <w:rPr>
                <w:b/>
                <w:bCs/>
                <w:sz w:val="14"/>
                <w:szCs w:val="14"/>
              </w:rPr>
            </w:pPr>
            <w:r w:rsidRPr="001A6C5B">
              <w:rPr>
                <w:b/>
                <w:bCs/>
                <w:sz w:val="14"/>
                <w:szCs w:val="14"/>
              </w:rPr>
              <w:t>Wykonanie</w:t>
            </w:r>
          </w:p>
        </w:tc>
        <w:tc>
          <w:tcPr>
            <w:tcW w:w="386"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Wskaźnik</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center"/>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B6D9E6"/>
            <w:vAlign w:val="center"/>
            <w:hideMark/>
          </w:tcPr>
          <w:p w:rsidR="001A6C5B" w:rsidRPr="001A6C5B" w:rsidRDefault="001A6C5B" w:rsidP="001A6C5B">
            <w:pPr>
              <w:spacing w:line="240" w:lineRule="auto"/>
              <w:jc w:val="both"/>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B6D9E6"/>
            <w:vAlign w:val="center"/>
            <w:hideMark/>
          </w:tcPr>
          <w:p w:rsidR="001A6C5B" w:rsidRPr="001A6C5B" w:rsidRDefault="001A6C5B" w:rsidP="001A6C5B">
            <w:pPr>
              <w:spacing w:line="240" w:lineRule="auto"/>
              <w:jc w:val="right"/>
              <w:rPr>
                <w:b/>
                <w:bCs/>
                <w:sz w:val="12"/>
                <w:szCs w:val="12"/>
              </w:rPr>
            </w:pPr>
            <w:r w:rsidRPr="001A6C5B">
              <w:rPr>
                <w:b/>
                <w:bCs/>
                <w:sz w:val="12"/>
                <w:szCs w:val="12"/>
              </w:rPr>
              <w:t>1 622 402</w:t>
            </w:r>
          </w:p>
        </w:tc>
        <w:tc>
          <w:tcPr>
            <w:tcW w:w="733" w:type="pct"/>
            <w:tcBorders>
              <w:top w:val="nil"/>
              <w:left w:val="nil"/>
              <w:bottom w:val="nil"/>
              <w:right w:val="nil"/>
            </w:tcBorders>
            <w:shd w:val="clear" w:color="000000" w:fill="B6D9E6"/>
            <w:vAlign w:val="center"/>
            <w:hideMark/>
          </w:tcPr>
          <w:p w:rsidR="001A6C5B" w:rsidRPr="001A6C5B" w:rsidRDefault="001A6C5B" w:rsidP="001A6C5B">
            <w:pPr>
              <w:spacing w:line="240" w:lineRule="auto"/>
              <w:jc w:val="right"/>
              <w:rPr>
                <w:b/>
                <w:bCs/>
                <w:sz w:val="12"/>
                <w:szCs w:val="12"/>
              </w:rPr>
            </w:pPr>
            <w:r w:rsidRPr="001A6C5B">
              <w:rPr>
                <w:b/>
                <w:bCs/>
                <w:sz w:val="12"/>
                <w:szCs w:val="12"/>
              </w:rPr>
              <w:t>1 569 194,44</w:t>
            </w:r>
          </w:p>
        </w:tc>
        <w:tc>
          <w:tcPr>
            <w:tcW w:w="386" w:type="pct"/>
            <w:tcBorders>
              <w:top w:val="nil"/>
              <w:left w:val="nil"/>
              <w:bottom w:val="nil"/>
              <w:right w:val="nil"/>
            </w:tcBorders>
            <w:shd w:val="clear" w:color="000000" w:fill="B6D9E6"/>
            <w:vAlign w:val="center"/>
            <w:hideMark/>
          </w:tcPr>
          <w:p w:rsidR="001A6C5B" w:rsidRPr="001A6C5B" w:rsidRDefault="001A6C5B" w:rsidP="001A6C5B">
            <w:pPr>
              <w:spacing w:line="240" w:lineRule="auto"/>
              <w:jc w:val="right"/>
              <w:rPr>
                <w:b/>
                <w:bCs/>
                <w:sz w:val="12"/>
                <w:szCs w:val="12"/>
              </w:rPr>
            </w:pPr>
            <w:r w:rsidRPr="001A6C5B">
              <w:rPr>
                <w:b/>
                <w:bCs/>
                <w:sz w:val="12"/>
                <w:szCs w:val="12"/>
              </w:rPr>
              <w:t>96,7%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Promocja miasta - program 1</w:t>
            </w:r>
          </w:p>
        </w:tc>
        <w:tc>
          <w:tcPr>
            <w:tcW w:w="52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CDDEE9"/>
            <w:vAlign w:val="center"/>
            <w:hideMark/>
          </w:tcPr>
          <w:p w:rsidR="001A6C5B" w:rsidRPr="001A6C5B" w:rsidRDefault="001A6C5B" w:rsidP="001A6C5B">
            <w:pPr>
              <w:spacing w:line="240" w:lineRule="auto"/>
              <w:jc w:val="right"/>
              <w:rPr>
                <w:b/>
                <w:bCs/>
                <w:sz w:val="12"/>
                <w:szCs w:val="12"/>
              </w:rPr>
            </w:pPr>
            <w:r w:rsidRPr="001A6C5B">
              <w:rPr>
                <w:b/>
                <w:bCs/>
                <w:sz w:val="12"/>
                <w:szCs w:val="12"/>
              </w:rPr>
              <w:t>1 247 092</w:t>
            </w:r>
          </w:p>
        </w:tc>
        <w:tc>
          <w:tcPr>
            <w:tcW w:w="733" w:type="pct"/>
            <w:tcBorders>
              <w:top w:val="nil"/>
              <w:left w:val="nil"/>
              <w:bottom w:val="nil"/>
              <w:right w:val="nil"/>
            </w:tcBorders>
            <w:shd w:val="clear" w:color="000000" w:fill="CDDEE9"/>
            <w:vAlign w:val="center"/>
            <w:hideMark/>
          </w:tcPr>
          <w:p w:rsidR="001A6C5B" w:rsidRPr="001A6C5B" w:rsidRDefault="001A6C5B" w:rsidP="001A6C5B">
            <w:pPr>
              <w:spacing w:line="240" w:lineRule="auto"/>
              <w:jc w:val="right"/>
              <w:rPr>
                <w:b/>
                <w:bCs/>
                <w:sz w:val="12"/>
                <w:szCs w:val="12"/>
              </w:rPr>
            </w:pPr>
            <w:r w:rsidRPr="001A6C5B">
              <w:rPr>
                <w:b/>
                <w:bCs/>
                <w:sz w:val="12"/>
                <w:szCs w:val="12"/>
              </w:rPr>
              <w:t>1 210 615,20</w:t>
            </w:r>
          </w:p>
        </w:tc>
        <w:tc>
          <w:tcPr>
            <w:tcW w:w="386" w:type="pct"/>
            <w:tcBorders>
              <w:top w:val="nil"/>
              <w:left w:val="nil"/>
              <w:bottom w:val="nil"/>
              <w:right w:val="nil"/>
            </w:tcBorders>
            <w:shd w:val="clear" w:color="000000" w:fill="CDDEE9"/>
            <w:vAlign w:val="center"/>
            <w:hideMark/>
          </w:tcPr>
          <w:p w:rsidR="001A6C5B" w:rsidRPr="001A6C5B" w:rsidRDefault="001A6C5B" w:rsidP="001A6C5B">
            <w:pPr>
              <w:spacing w:line="240" w:lineRule="auto"/>
              <w:jc w:val="right"/>
              <w:rPr>
                <w:b/>
                <w:bCs/>
                <w:sz w:val="12"/>
                <w:szCs w:val="12"/>
              </w:rPr>
            </w:pPr>
            <w:r w:rsidRPr="001A6C5B">
              <w:rPr>
                <w:b/>
                <w:bCs/>
                <w:sz w:val="12"/>
                <w:szCs w:val="12"/>
              </w:rPr>
              <w:t>97,1%</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Promocja krajowa - zadanie 1</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vAlign w:val="center"/>
            <w:hideMark/>
          </w:tcPr>
          <w:p w:rsidR="001A6C5B" w:rsidRPr="001A6C5B" w:rsidRDefault="001A6C5B" w:rsidP="001A6C5B">
            <w:pPr>
              <w:spacing w:line="240" w:lineRule="auto"/>
              <w:jc w:val="right"/>
              <w:rPr>
                <w:b/>
                <w:bCs/>
                <w:sz w:val="12"/>
                <w:szCs w:val="12"/>
              </w:rPr>
            </w:pPr>
            <w:r w:rsidRPr="001A6C5B">
              <w:rPr>
                <w:b/>
                <w:bCs/>
                <w:sz w:val="12"/>
                <w:szCs w:val="12"/>
              </w:rPr>
              <w:t>1 101 591</w:t>
            </w:r>
          </w:p>
        </w:tc>
        <w:tc>
          <w:tcPr>
            <w:tcW w:w="733" w:type="pct"/>
            <w:tcBorders>
              <w:top w:val="nil"/>
              <w:left w:val="nil"/>
              <w:bottom w:val="nil"/>
              <w:right w:val="nil"/>
            </w:tcBorders>
            <w:shd w:val="clear" w:color="000000" w:fill="EAF1F6"/>
            <w:vAlign w:val="center"/>
            <w:hideMark/>
          </w:tcPr>
          <w:p w:rsidR="001A6C5B" w:rsidRPr="001A6C5B" w:rsidRDefault="001A6C5B" w:rsidP="001A6C5B">
            <w:pPr>
              <w:spacing w:line="240" w:lineRule="auto"/>
              <w:jc w:val="right"/>
              <w:rPr>
                <w:b/>
                <w:bCs/>
                <w:sz w:val="12"/>
                <w:szCs w:val="12"/>
              </w:rPr>
            </w:pPr>
            <w:r w:rsidRPr="001A6C5B">
              <w:rPr>
                <w:b/>
                <w:bCs/>
                <w:sz w:val="12"/>
                <w:szCs w:val="12"/>
              </w:rPr>
              <w:t>1 074 845,85</w:t>
            </w:r>
          </w:p>
        </w:tc>
        <w:tc>
          <w:tcPr>
            <w:tcW w:w="386" w:type="pct"/>
            <w:tcBorders>
              <w:top w:val="nil"/>
              <w:left w:val="nil"/>
              <w:bottom w:val="nil"/>
              <w:right w:val="nil"/>
            </w:tcBorders>
            <w:shd w:val="clear" w:color="000000" w:fill="EAF1F6"/>
            <w:vAlign w:val="center"/>
            <w:hideMark/>
          </w:tcPr>
          <w:p w:rsidR="001A6C5B" w:rsidRPr="001A6C5B" w:rsidRDefault="001A6C5B" w:rsidP="001A6C5B">
            <w:pPr>
              <w:spacing w:line="240" w:lineRule="auto"/>
              <w:jc w:val="right"/>
              <w:rPr>
                <w:b/>
                <w:bCs/>
                <w:sz w:val="12"/>
                <w:szCs w:val="12"/>
              </w:rPr>
            </w:pPr>
            <w:r w:rsidRPr="001A6C5B">
              <w:rPr>
                <w:b/>
                <w:bCs/>
                <w:sz w:val="12"/>
                <w:szCs w:val="12"/>
              </w:rPr>
              <w:t>97,6%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Udział w wystawach, targach, imprezach promocyjnych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389 991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386 042,46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dotarcie z określonymi komunikatami na temat wizerunku miasta do określonych odbiorców oraz budowanie relacji emocjonalnych mieszkańców z Miastem</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75075</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organizacja stoiska promocyjnego na wydarzenie "Witaj Lato na Bielanach"; druk plakatów, folderów i ulotek promocyjnych; wykonanie banerów na wydarzenia promocyjne.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349 000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347 569,59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relacje fotograficzne z wydarzeń</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26 491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24 090,90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90,9%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materiałów na wydarzenia promocyjne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12 500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12 424,77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nagród na konkursy dla mieszkańców w trakcie wydarzeń promocyjnych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1 957,20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97,9%</w:t>
            </w:r>
          </w:p>
        </w:tc>
      </w:tr>
      <w:tr w:rsidR="001A6C5B" w:rsidRPr="001A6C5B" w:rsidTr="001A6C5B">
        <w:trPr>
          <w:trHeight w:val="85"/>
        </w:trPr>
        <w:tc>
          <w:tcPr>
            <w:tcW w:w="2631"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Wydawnictwa w tym wydawnictwa multimedialne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472 400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450 292,02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95,3%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kreowanie pozytywnego wizerunku miasta w wydawnictwach i informatorach miejskich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75075</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gazeta dzielnicowa (miesięcznik "Nasze Bielany")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362 400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351 342,55</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96,9%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wydawnictwa książkowe (książka - album pt. "Adolf Duszek. Fotograf Warszawy")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90 000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89 000,00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98,9%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kalendarze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20 000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9 949,47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49,7%</w:t>
            </w:r>
          </w:p>
        </w:tc>
      </w:tr>
      <w:tr w:rsidR="001A6C5B" w:rsidRPr="001A6C5B" w:rsidTr="001A6C5B">
        <w:trPr>
          <w:trHeight w:val="85"/>
        </w:trPr>
        <w:tc>
          <w:tcPr>
            <w:tcW w:w="2631"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Reklama w mediach, zakup materiałów promocyjnych oraz zarządzanie marką miasta Warszawy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239 200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238 511,37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budowanie silnej marki miasta Warszawy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75075</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publikacje reklamowe w mediach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161 792</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161 151,98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wykonanie materiałów promocyjnych opatrzonych logo dzielnicy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62 408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62 407,89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zakup materiałów reklamowych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15 000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14 951,50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Współpraca regionalna - zadanie 4</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10 501</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9 407,23</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89,6%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rozwój wzajemnej współpracy Warszawy z jednostkami administracji samorządowej i innymi podmiotami</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w:t>
            </w:r>
            <w:r w:rsidRPr="001A6C5B">
              <w:rPr>
                <w:i/>
                <w:iCs/>
                <w:sz w:val="12"/>
                <w:szCs w:val="12"/>
              </w:rPr>
              <w:t>Wydział Kadr</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wyjazdy delegacji dzielnicowej</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10 501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9 407,23</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89,6%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Dekoracja miasta - zadanie 7</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135 000</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126 362,12</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93,6%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zapewnienie oprawy Miasta na czas świąt i uroczystości</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75075</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iluminacje świąteczne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120 000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116 462,09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97,1%</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montaż iluminacji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15 000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9 900,03</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66,0%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Wspieranie rozwoju gospodarczego - program 2</w:t>
            </w:r>
          </w:p>
        </w:tc>
        <w:tc>
          <w:tcPr>
            <w:tcW w:w="52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375 310</w:t>
            </w:r>
          </w:p>
        </w:tc>
        <w:tc>
          <w:tcPr>
            <w:tcW w:w="733"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358 579,24</w:t>
            </w:r>
          </w:p>
        </w:tc>
        <w:tc>
          <w:tcPr>
            <w:tcW w:w="38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95,5%</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Obsługa inwestorów i promocja gospodarcza - zadanie 2</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375 310</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358 579,24</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95,5%</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r w:rsidRPr="001A6C5B">
              <w:rPr>
                <w:i/>
                <w:iCs/>
                <w:sz w:val="12"/>
                <w:szCs w:val="12"/>
                <w:u w:val="single"/>
              </w:rPr>
              <w:t>Cel:</w:t>
            </w:r>
            <w:r w:rsidRPr="001A6C5B">
              <w:rPr>
                <w:sz w:val="12"/>
                <w:szCs w:val="12"/>
              </w:rPr>
              <w:t xml:space="preserve"> wspieranie rozwoju przedsiębiorczości</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jc w:val="both"/>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71095</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1:</w:t>
            </w:r>
            <w:r w:rsidRPr="001A6C5B">
              <w:rPr>
                <w:i/>
                <w:iCs/>
                <w:sz w:val="12"/>
                <w:szCs w:val="12"/>
              </w:rPr>
              <w:t xml:space="preserve"> Wydział Informatyki</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49 000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48 899,88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obsługa klienta zewnętrznego w Bielańskim Integratorze Przedsiębiorczych w zakresie dostępu do Internetu i usług wydruku</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49 000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48 899,88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2:</w:t>
            </w:r>
            <w:r w:rsidRPr="001A6C5B">
              <w:rPr>
                <w:i/>
                <w:iCs/>
                <w:sz w:val="12"/>
                <w:szCs w:val="12"/>
              </w:rPr>
              <w:t xml:space="preserve"> Wydział Działalności Gospodarczej i Zezwoleń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326 310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309 679,36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94,9%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szkolenia w zakresie tworzenia warunków inkubowania i sieciowania przedsiębiorców i mieszkańców, poprawy dostępu do informacji, wiedzy biznesowej oraz usług doradczych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128 900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128 900,00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obsługa projektów unijnych i pozyskiwania środków zewnętrznych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110 210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93 603,60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84,9%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publikacje elektroniczne dotyczące wspierania przedsiębiorczości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31 000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31 000,00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prowadzenie strony internetowej Bielańskiego Integratora Przedsiębiorczych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21 600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21 600,00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realizacja pomysłów wspierających przedsiębiorczość zgłaszanych przez użytkowników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17 600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17 576,60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zakup materiałów i wyposażenia do Bielańskiego Integratora Przedsiębiorczych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15 000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14 999,16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tłumaczenie dokumentów Bielańskiego Integratora Przedsiębiorczych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2 000,00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bl>
    <w:p w:rsidR="001763B5" w:rsidRDefault="00002B42" w:rsidP="002179A1">
      <w:pPr>
        <w:pStyle w:val="Nagwek3"/>
        <w:numPr>
          <w:ilvl w:val="2"/>
          <w:numId w:val="5"/>
        </w:numPr>
      </w:pPr>
      <w:r>
        <w:br w:type="page"/>
      </w:r>
      <w:bookmarkStart w:id="59" w:name="_Toc98243763"/>
      <w:r>
        <w:lastRenderedPageBreak/>
        <w:t>Zarządzanie strukturami samorządowymi</w:t>
      </w:r>
      <w:bookmarkEnd w:id="59"/>
    </w:p>
    <w:tbl>
      <w:tblPr>
        <w:tblW w:w="5000" w:type="pct"/>
        <w:tblCellMar>
          <w:left w:w="70" w:type="dxa"/>
          <w:right w:w="70" w:type="dxa"/>
        </w:tblCellMar>
        <w:tblLook w:val="04A0" w:firstRow="1" w:lastRow="0" w:firstColumn="1" w:lastColumn="0" w:noHBand="0" w:noVBand="1"/>
      </w:tblPr>
      <w:tblGrid>
        <w:gridCol w:w="4754"/>
        <w:gridCol w:w="933"/>
        <w:gridCol w:w="1296"/>
        <w:gridCol w:w="1311"/>
        <w:gridCol w:w="778"/>
      </w:tblGrid>
      <w:tr w:rsidR="001A6C5B" w:rsidRPr="001A6C5B" w:rsidTr="001A6C5B">
        <w:trPr>
          <w:trHeight w:val="85"/>
          <w:tblHeader/>
        </w:trPr>
        <w:tc>
          <w:tcPr>
            <w:tcW w:w="2631"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Wyszczególnienie</w:t>
            </w:r>
          </w:p>
        </w:tc>
        <w:tc>
          <w:tcPr>
            <w:tcW w:w="52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 </w:t>
            </w:r>
          </w:p>
        </w:tc>
        <w:tc>
          <w:tcPr>
            <w:tcW w:w="72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Plan</w:t>
            </w:r>
          </w:p>
        </w:tc>
        <w:tc>
          <w:tcPr>
            <w:tcW w:w="733" w:type="pct"/>
            <w:tcBorders>
              <w:top w:val="nil"/>
              <w:left w:val="nil"/>
              <w:bottom w:val="nil"/>
              <w:right w:val="nil"/>
            </w:tcBorders>
            <w:shd w:val="clear" w:color="000000" w:fill="8DB0DB"/>
            <w:noWrap/>
            <w:vAlign w:val="center"/>
            <w:hideMark/>
          </w:tcPr>
          <w:p w:rsidR="001A6C5B" w:rsidRPr="001A6C5B" w:rsidRDefault="001A6C5B" w:rsidP="001A6C5B">
            <w:pPr>
              <w:spacing w:line="240" w:lineRule="auto"/>
              <w:jc w:val="center"/>
              <w:rPr>
                <w:b/>
                <w:bCs/>
                <w:sz w:val="14"/>
                <w:szCs w:val="14"/>
              </w:rPr>
            </w:pPr>
            <w:r w:rsidRPr="001A6C5B">
              <w:rPr>
                <w:b/>
                <w:bCs/>
                <w:sz w:val="14"/>
                <w:szCs w:val="14"/>
              </w:rPr>
              <w:t>Wykonanie</w:t>
            </w:r>
          </w:p>
        </w:tc>
        <w:tc>
          <w:tcPr>
            <w:tcW w:w="386"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Wskaźnik</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center"/>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38 293 305</w:t>
            </w:r>
          </w:p>
        </w:tc>
        <w:tc>
          <w:tcPr>
            <w:tcW w:w="733"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37 466 605,83</w:t>
            </w:r>
          </w:p>
        </w:tc>
        <w:tc>
          <w:tcPr>
            <w:tcW w:w="386"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97,8%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Działania na rzecz mieszkańców - program 1</w:t>
            </w:r>
          </w:p>
        </w:tc>
        <w:tc>
          <w:tcPr>
            <w:tcW w:w="52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62 725</w:t>
            </w:r>
          </w:p>
        </w:tc>
        <w:tc>
          <w:tcPr>
            <w:tcW w:w="733"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62 724,97</w:t>
            </w:r>
          </w:p>
        </w:tc>
        <w:tc>
          <w:tcPr>
            <w:tcW w:w="38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Obsługa mieszkańców - zadanie 1</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62 725</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62 724,97</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Zadania z zakresu ewidencji ludności, wydawania dowodów osobistych, decyzji administracyjnych</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62 725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62 724,97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Zapewnienie obsługi mieszkańców w przedmiotowym zakresie zadania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noWrap/>
            <w:vAlign w:val="bottom"/>
            <w:hideMark/>
          </w:tcPr>
          <w:p w:rsidR="001A6C5B" w:rsidRPr="001A6C5B" w:rsidRDefault="001A6C5B" w:rsidP="001A6C5B">
            <w:pPr>
              <w:spacing w:line="240" w:lineRule="auto"/>
              <w:rPr>
                <w:sz w:val="12"/>
                <w:szCs w:val="12"/>
              </w:rPr>
            </w:pPr>
            <w:r w:rsidRPr="001A6C5B">
              <w:rPr>
                <w:sz w:val="12"/>
                <w:szCs w:val="12"/>
              </w:rPr>
              <w:t>zadania finansowane z innych źródeł zewnętrznych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62 725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62 724,97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75495</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realizacja zadań związanych z pomocą obywatelom Ukrainy w związku z konfliktem zbrojnym na terytorium tego państwa - wykonanie fotografii osobie ubiegającej się o nadanie numeru PESEL</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62 725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62 724,97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Ustawa z dnia 12 marca 2022 r. o pomocy obywatelom Ukrainy w związku z konfliktem zbrojnym na terytorium tego państwa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Funkcjonowanie Urzędu Miasta - program 2</w:t>
            </w:r>
          </w:p>
        </w:tc>
        <w:tc>
          <w:tcPr>
            <w:tcW w:w="52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37 425 760</w:t>
            </w:r>
          </w:p>
        </w:tc>
        <w:tc>
          <w:tcPr>
            <w:tcW w:w="733"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36 607 124,82</w:t>
            </w:r>
          </w:p>
        </w:tc>
        <w:tc>
          <w:tcPr>
            <w:tcW w:w="38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97,8%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Utrzymanie stanowisk pracy - zadanie 1</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32 078 872</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31 616 585,30</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98,6%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Fundusz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31 805 302</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31 361 347,77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98,6%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zgodna z prawem realizacja wypłat z funduszu wynagrodzeń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średnie zatrudnienie (liczba etatów) w Urzędzie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262,72</w:t>
            </w: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Kadr</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zadania własne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30 969 961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30 565 955,50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98,7%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30 969 961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30 565 955,50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98,7%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30 969 961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30 565 955,50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98,7%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24 280 843</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24 040 079,82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i uposażenia wypłacane w związku z pomocą obywatelom Ukrainy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123 319</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16 683,66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13,5%</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dodatkowe wynagrodzenie roczne</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1 857 671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1 857 670,44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4 708 128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4 651 521,58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98,8%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zadania zlecone</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785 266</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745 317,27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94,9%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80153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1 728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1 728,00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Obsługa zadań dotyczących zakupu podręczników, materiałów edukacyjnych lub materiałów ćwiczeniowych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1 728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1 728,00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1 440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1 440,00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288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288,00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85215</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380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380,01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Obsługa wypłaty zryczałtowanych dodatków energetycznych dla odbiorców wrażliwych energii elektrycznej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380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380,01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 pracowników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380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380,01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85295</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41 553</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39 053,00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94,0%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Obsługa wypłaty dodatków osłonowych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41 553</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39 053,00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94,0%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 pracowników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34 732</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32 763,21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94,3%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6 821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6 289,79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92,2%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85501</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125 753</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125 401,48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Obsługa wypłaty świadczeń wychowawczych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125 753</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125 401,48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104 807</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104 455,48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20 946</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20 946,00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85502</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609 555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572 863,78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94,0%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Obsługa wypłaty świadczeń rodzinnych, pomocy osobom uprawnionym do alimentów oraz świadczeń wypłacanych w związku z realizacją ustawy o wspieraniu kobiet w ciąży i rodzin "Za życiem"</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609 555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572 863,78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94,0%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509 491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475 207,41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93,3%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100 064</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97 656,37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97,6%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85503</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6 297</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5 891,00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93,6%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Obsługa realizacji programu Karta Dużej Rodziny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6 297</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5 891,00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93,6%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osobowe pracowników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6 297</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5 891,00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93,6%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noWrap/>
            <w:vAlign w:val="bottom"/>
            <w:hideMark/>
          </w:tcPr>
          <w:p w:rsidR="001A6C5B" w:rsidRPr="001A6C5B" w:rsidRDefault="001A6C5B" w:rsidP="001A6C5B">
            <w:pPr>
              <w:spacing w:line="240" w:lineRule="auto"/>
              <w:rPr>
                <w:sz w:val="12"/>
                <w:szCs w:val="12"/>
              </w:rPr>
            </w:pPr>
            <w:r w:rsidRPr="001A6C5B">
              <w:rPr>
                <w:sz w:val="12"/>
                <w:szCs w:val="12"/>
              </w:rPr>
              <w:t>zadania finansowane z innych źródeł zewnętrznych</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50 075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50 075,00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85395</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lastRenderedPageBreak/>
              <w:t>Obsługa realizacji zadań związanych z pomocą obywatelom Ukrainy w związku z konfliktem zbrojnym na terytorium tego państwa w zakresie: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wypłaty świadczenia pieniężnego z tytułu zapewnienia zakwaterowania i wyżywienia obywatelom Ukrainy (40 zł na osobę za dobę)</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46 368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46 368,00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i uposażenia wypłacane w związku z pomocą obywatelom Ukrainy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38 757</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38 757,00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7 611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7 611,00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wypłaty świadczeń rodzinnych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wynagrodzenia i pochodne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3 707</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3 707,00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wynagrodzenia i uposażenia wypłacane w związku z pomocą obywatelom Ukrainy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3 098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3 098,00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pochodne od wynagrodzeń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609</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609,00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1. Ustawa z dnia 21 listopada 2008 r. o pracownikach samorządowych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2. Ustawa z dnia 28 listopada 2003 r. o świadczeniach rodzinnych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3. Ustawa z dnia 7 września 2007 r. o pomocy osobom uprawnionym do alimentów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4. Ustawa z dnia 26 czerwca 1974 r. Kodeks pracy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5. Ustawa z dnia 12 marca 2004 r. o pomocy społecznej</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6.Ustawa z dnia 10 kwietnia 1997 r. Prawo energetyczne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7. Ustawa z dnia 5 grudnia 2014 r. o Karcie Dużej Rodziny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8. Ustawa z dnia 11 lutego 2016 r. o pomocy państwa w wychowaniu dzieci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9. Ustawa z dnia 4 listopada 2016 r. o wsparciu kobiet w ciąży i rodzin "Za życiem"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10. Ustawa z dnia 12 marca 2022 r. o pomocy obywatelom Ukrainy w związku z konfliktem zbrojnym na terytorium tego państwa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 xml:space="preserve">Wydatki na rzecz pracownika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273 570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255 237,53</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93,3%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 xml:space="preserve">realizacja zobowiązań pozawynagrodzeniowych wobec pracownika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Wydatki bezpośrednio związane z zabezpieczeniem stanowisk pracy.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112 200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106 853,21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95,2%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1:</w:t>
            </w:r>
            <w:r w:rsidRPr="001A6C5B">
              <w:rPr>
                <w:i/>
                <w:iCs/>
                <w:sz w:val="12"/>
                <w:szCs w:val="12"/>
              </w:rPr>
              <w:t xml:space="preserve"> Wydział Kadr</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szkolenia pracowników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76 000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71 451,01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94,0%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dopłaty do studiów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20 000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19 400,00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97,0%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wydatki osobowe niezaliczone do wynagrodzeń</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16 200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16 002,20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98,8%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2:</w:t>
            </w:r>
            <w:r w:rsidRPr="001A6C5B">
              <w:rPr>
                <w:i/>
                <w:iCs/>
                <w:sz w:val="12"/>
                <w:szCs w:val="12"/>
              </w:rPr>
              <w:t xml:space="preserve"> 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161 370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148 384,32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92,0%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ryczałty samochodowe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144 370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131 387,03</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91,0%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wydatki osobowe niezaliczone do wynagrodzeń</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17 000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16 997,29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xml:space="preserve">Zapewnienie prawidłowego działania Urzędu - zadanie 2 </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5 346 888</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4 990 539,52</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93,3%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Remonty bieżące w budynkach</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317 964</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299 285,49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94,1%</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zabezpieczenie bazy lokalowej przed dekapitalizacją</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opłaty funduszu remontowego za lokal urzędowy, konserwacja dźwigów, konserwacja instalacji budynkowych, naprawa wentylacji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246 050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237 562,56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96,6%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materiałów do remontów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53 950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48 215,06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89,4%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odnowienie pokoi biurowych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11 964</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11 950,22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1 557,65</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26,0%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Utrzymanie Urzędu</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3 353 323</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3 061 041,99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91,3%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stworzenie warunków pracownikowi do prawidłowego wykonywania zadań</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zadania własne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3 311 773</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3 019 492,48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91,2%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1: </w:t>
            </w:r>
            <w:r w:rsidRPr="001A6C5B">
              <w:rPr>
                <w:i/>
                <w:iCs/>
                <w:sz w:val="12"/>
                <w:szCs w:val="12"/>
              </w:rPr>
              <w:t>Wydział Kadr</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34 500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26 495,28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76,8%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praktyki płatne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34 500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26 495,28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76,8%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2:</w:t>
            </w:r>
            <w:r w:rsidRPr="001A6C5B">
              <w:rPr>
                <w:i/>
                <w:iCs/>
                <w:sz w:val="12"/>
                <w:szCs w:val="12"/>
              </w:rPr>
              <w:t xml:space="preserve"> Wydział Obsługi Mieszkańców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11 500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10 444,00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90,8%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realizacja zadań związanych z pomocą obywatelom Ukrainy w związku z konfliktem zbrojnym na terytorium tego państwa, w tym m.in. zatrudnienie tłumaczy języka ukraińskiego.</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11 500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10 444,00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90,8%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3: </w:t>
            </w:r>
            <w:r w:rsidRPr="001A6C5B">
              <w:rPr>
                <w:i/>
                <w:iCs/>
                <w:sz w:val="12"/>
                <w:szCs w:val="12"/>
              </w:rPr>
              <w:t>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3 201 792</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2 928 660,30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91,5%</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usług pozostałych, w tym m.in: sprzątanie, odprowadzanie ścieków, opłaty eksploatacyjne, usługi nagłośnienia i nagrywania spotkań, wykonanie pieczątek, mycie samochodów, usługi ślusarskie, cateringu, usługi poligraficzne i wykonania wizualizacji, najem samochodów osobowych, najem urządzeń wielofunkcyjnych, najem filtrów do wody pitnej)</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1 240 812</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1 173 837,24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94,6%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energii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1 174 700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1 049 128,31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89,3%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materiałów i wyposażenia, w tym m.in.: zakup sprzętu RTV, art. biurowych i papieru do urządzeń wielofunkcyjnych, art. czystościowych, flag, paliw, części i akcesoriów do samochodów służbowych, zakup prasy i wydawnictw, kwiatów i wieńcy, druków oraz wyposażenia stanowisk pracy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542 410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501 852,27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92,5%</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opłaty za gospodarowanie odpadami, opłaty środowiskowe, opłaty za parking, opłaty za zajęcie pasa drogowego</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70 200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67 511,78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96,2%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wyposażenie stanowisk pracy do obsługi funduszu alimentacyjnego i dłużników alimentacyjnych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70 000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69 343,64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99,1%</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58 600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21 928,11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37,4%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remonty i konserwacje sprzętu w tym m.in.:serwis i konserwacja instalacji i urządzeń, serwis i naprawa samochodu służbowego, naprawy niszczarek</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44 660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44 652,85</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różne opłaty i składki</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410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406,10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4: </w:t>
            </w:r>
            <w:r w:rsidRPr="001A6C5B">
              <w:rPr>
                <w:i/>
                <w:iCs/>
                <w:sz w:val="12"/>
                <w:szCs w:val="12"/>
              </w:rPr>
              <w:t>Wydział Spraw Społecznych i Zdrowia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63 981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53 892,90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84,2%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lastRenderedPageBreak/>
              <w:t>obsługa funduszu alimentacyjnego i dłużników alimentacyjnych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63 981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53 892,90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84,2%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zadania zlecone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41 550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41 549,51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85501</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1: </w:t>
            </w:r>
            <w:r w:rsidRPr="001A6C5B">
              <w:rPr>
                <w:i/>
                <w:iCs/>
                <w:sz w:val="12"/>
                <w:szCs w:val="12"/>
              </w:rPr>
              <w:t>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22 139</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22 139,00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usługi poligraficzne, usługi porządkowe i najem urządzeń wielofunkcyjnych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14 000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14 000,00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materiałów i wyposażenia (art. biurowe)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8 139</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8 139,00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2: </w:t>
            </w:r>
            <w:r w:rsidRPr="001A6C5B">
              <w:rPr>
                <w:i/>
                <w:iCs/>
                <w:sz w:val="12"/>
                <w:szCs w:val="12"/>
              </w:rPr>
              <w:t>Wydział Spraw Społecznych i Zdrowia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19 411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19 410,51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obsługa Programu 500+</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19 411</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19 410,51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Obsługa informatyczna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385 000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379 844,54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98,7%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zapewnienie ciągłości pracy systemów informatycznych</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w:t>
            </w:r>
            <w:r w:rsidRPr="001A6C5B">
              <w:rPr>
                <w:i/>
                <w:iCs/>
                <w:sz w:val="12"/>
                <w:szCs w:val="12"/>
              </w:rPr>
              <w:t>Wydział Informatyki</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materiałów i wyposażenia, w tym m.in.: zakup licencji, odnowienie subskrypcji obejmującej dostęp do serwisu"SzuKIO", zakup akcesoriów komputerowych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250 990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250 955,70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serwis systemu i oprogramowania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99 105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99 102,44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opłaty z tytułu zakupu usług telekomunikacyjnych - dostęp do sieci internet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19 235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19 231,80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8 015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3 105,02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38,7%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remonty i konserwacje sprzętu komputerowego i urządzeń drukujących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7 655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7 449,58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97,3%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Obsługa teletechniczna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53 148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45 021,83</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84,7%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zapewnienie ciągłości pracy sieci teletechnicznej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telefonów komórkowych i akcesoriów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25 700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24 165,07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94,0%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opłaty z tytułu zakupu usług telekomunikacyjnych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19 020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16 881,39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88,8%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remonty i konserwacje sprzętu (naprawy aparatów telefonicznych)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6 978</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3 106,96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44,5%</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1 450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868,41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59,9%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Obsługa prawna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82 700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74 794,97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90,4%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sz w:val="12"/>
                <w:szCs w:val="12"/>
              </w:rPr>
              <w:t xml:space="preserve"> wykonywanie zastępstwa procesowego za m.st. Warszawę, Prezydenta m.st. Warszawy, Urząd m.st. Warszawy, Radę m.st. Warszawy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1:</w:t>
            </w:r>
            <w:r w:rsidRPr="001A6C5B">
              <w:rPr>
                <w:i/>
                <w:iCs/>
                <w:sz w:val="12"/>
                <w:szCs w:val="12"/>
              </w:rPr>
              <w:t xml:space="preserve"> Wydział Prawny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78 700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71 720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91,1%</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koszty sądowe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50 000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43 019,97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86,0%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zewnętrzna pomoc prawna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28 700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28 700,00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2:</w:t>
            </w:r>
            <w:r w:rsidRPr="001A6C5B">
              <w:rPr>
                <w:i/>
                <w:iCs/>
                <w:sz w:val="12"/>
                <w:szCs w:val="12"/>
              </w:rPr>
              <w:t xml:space="preserve"> Wydział Kadr</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3 075,00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76,9%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opinia prawna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3 075,00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76,9%</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Obsługa kancelaryjna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519 594</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516 290,01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zapewnienie sprawności obsługi kancelaryjnej</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 xml:space="preserve">Dysponent: </w:t>
            </w:r>
            <w:r w:rsidRPr="001A6C5B">
              <w:rPr>
                <w:i/>
                <w:iCs/>
                <w:sz w:val="12"/>
                <w:szCs w:val="12"/>
              </w:rPr>
              <w:t>Wydział Obsługi Mieszkańców dla Dzielnicy Bielany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517 900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514 596,01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usługi pocztowe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499 000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497 847,48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pomocnicze prace biurowe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18 500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16 720,37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90,4%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28,16</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85501</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1 694</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1 694,00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usługi pocztowe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1 694</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1 694,00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Obsługa medialna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33 409</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29 454,40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88,2%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zapewnienie dostępności do informacji o pracy Urzędu dla mediów i mieszkańców Miasta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publikacja podcastów o tematyce nawiązującej do historii, edukacji, ekologii, spraw społecznych na Spotify i Soundcloud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31 409</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29 090,32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92,6%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ogłoszenia prasowe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364,08</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18,2%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r w:rsidRPr="001A6C5B">
              <w:rPr>
                <w:b/>
                <w:bCs/>
                <w:sz w:val="12"/>
                <w:szCs w:val="12"/>
              </w:rPr>
              <w:t>Ochrona osób i mienia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b/>
                <w:bCs/>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601 750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584 806,29</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b/>
                <w:bCs/>
                <w:sz w:val="12"/>
                <w:szCs w:val="12"/>
              </w:rPr>
            </w:pPr>
            <w:r w:rsidRPr="001A6C5B">
              <w:rPr>
                <w:b/>
                <w:bCs/>
                <w:sz w:val="12"/>
                <w:szCs w:val="12"/>
              </w:rPr>
              <w:t>97,2%</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zapewnienie skutecznego zabezpieczenia obiektów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Administracyjno - Gospodarczy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ochrona budynku Urzędu</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544 800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532 640,74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97,8%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konserwacje systemów bezpieczeństwa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23 540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23 499,72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ochrona przeciwpożarowa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23 210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23 208,94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7 300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2 576,94</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35,3%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zakup kart dostępowych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2 900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2 879,95</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Ustawa z dnia 22 sierpnia 1997 r. o ochronie osób i mienia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Rozwój społeczeństwa obywatelskiego - program 3</w:t>
            </w:r>
          </w:p>
        </w:tc>
        <w:tc>
          <w:tcPr>
            <w:tcW w:w="52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804 820</w:t>
            </w:r>
          </w:p>
        </w:tc>
        <w:tc>
          <w:tcPr>
            <w:tcW w:w="733"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796 756,04</w:t>
            </w:r>
          </w:p>
        </w:tc>
        <w:tc>
          <w:tcPr>
            <w:tcW w:w="38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Obsługa organizacyjno-techniczna Rady m.st. Warszawy i Rad Dzielnic - zadanie 1</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784 820</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779 388,44</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99,3%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zapewnienie warunków dla wykonywania mandatu przez radnych Rady Miasta i Rad Dzielnic</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liczba radnych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25</w:t>
            </w: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75022</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1:</w:t>
            </w:r>
            <w:r w:rsidRPr="001A6C5B">
              <w:rPr>
                <w:i/>
                <w:iCs/>
                <w:sz w:val="12"/>
                <w:szCs w:val="12"/>
              </w:rPr>
              <w:t xml:space="preserve"> Wydział Obsługi Rady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761 620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759 070,17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99,7%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diety Radnych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698 720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698 717,37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bieżące utrzymanie funkcjonowania Rady Dzielnicy: obsługa organizacyjno-techniczna Sesji Rady, nagłośnienie i nagrywanie, przegląd i naprawa sprzętu nagłaśniająco-nagrywającego, obsługa stenograficzna, transkrypcja dźwięku na tekst z nagrania obrad sesji Rady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40 100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37 552,80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93,6%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transmisja obrad Rady Dzielnicy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22 800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22 800,00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2:</w:t>
            </w:r>
            <w:r w:rsidRPr="001A6C5B">
              <w:rPr>
                <w:i/>
                <w:iCs/>
                <w:sz w:val="12"/>
                <w:szCs w:val="12"/>
              </w:rPr>
              <w:t xml:space="preserve"> Wydział Oświaty i Wychowania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18 000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18 000,00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realizacja inicjatyw Młodzieżowej Rady Dzielnicy w ramach Samorządowego Instrumentu Wsparcia Inicjatyw Młodzieżowych rad Gmin/Powiatów i Dzielnic m.st. Warszawy pn."Mazowsze dla Młodzieży"</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18 000</w:t>
            </w:r>
          </w:p>
        </w:tc>
        <w:tc>
          <w:tcPr>
            <w:tcW w:w="733"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18 000,00</w:t>
            </w:r>
          </w:p>
        </w:tc>
        <w:tc>
          <w:tcPr>
            <w:tcW w:w="38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r w:rsidRPr="001A6C5B">
              <w:rPr>
                <w:sz w:val="12"/>
                <w:szCs w:val="12"/>
              </w:rPr>
              <w:t>100,0%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 3:</w:t>
            </w:r>
            <w:r w:rsidRPr="001A6C5B">
              <w:rPr>
                <w:i/>
                <w:iCs/>
                <w:sz w:val="12"/>
                <w:szCs w:val="12"/>
              </w:rPr>
              <w:t xml:space="preserve"> Wydział Spraw Społecznych i Zdrowia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5 200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2 318,27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i/>
                <w:iCs/>
                <w:sz w:val="12"/>
                <w:szCs w:val="12"/>
              </w:rPr>
            </w:pPr>
            <w:r w:rsidRPr="001A6C5B">
              <w:rPr>
                <w:i/>
                <w:iCs/>
                <w:sz w:val="12"/>
                <w:szCs w:val="12"/>
              </w:rPr>
              <w:t>44,6%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bieżące utrzymanie funkcjonowania Rady Seniorów</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5 200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2 318,27</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44,6%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1. Ustawa z dnia 8 marca 1990 r. o samorządzie gminnym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2. Uchwała nr II/20/2002 Rady Miasta Stołecznego Warszawy z dnia 9 grudnia 2002 r. w sprawie zasad przyznawania i wysokości diet dla radnych dzielnic m.st. Warszawy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3. Uchwała nr XV/442/2007 Rady Miasta Stołecznego Warszawy z dnia 6 września 2007 r. zmieniająca uchwałę w sprawie zasad przyznawania i wysokości diet dla radnych dzielnic m.st. Warszawy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both"/>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Centra Aktywności Lokalnej - zadanie 11</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20 000</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17 367,60</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86,8%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integracja społeczna mieszkańców</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Kultury i Promocji</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 71095</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organizacja wyprzedaży garażowych</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20 000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17 367,60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86,8%</w:t>
            </w:r>
          </w:p>
        </w:tc>
      </w:tr>
    </w:tbl>
    <w:p w:rsidR="00002B42" w:rsidRDefault="001763B5" w:rsidP="002179A1">
      <w:pPr>
        <w:pStyle w:val="Nagwek3"/>
        <w:numPr>
          <w:ilvl w:val="2"/>
          <w:numId w:val="5"/>
        </w:numPr>
      </w:pPr>
      <w:r>
        <w:br w:type="page"/>
      </w:r>
      <w:bookmarkStart w:id="60" w:name="_Toc98243764"/>
      <w:r w:rsidR="00002B42">
        <w:lastRenderedPageBreak/>
        <w:t>Finanse i różne rozliczenia</w:t>
      </w:r>
      <w:bookmarkEnd w:id="60"/>
    </w:p>
    <w:tbl>
      <w:tblPr>
        <w:tblW w:w="5000" w:type="pct"/>
        <w:tblCellMar>
          <w:left w:w="70" w:type="dxa"/>
          <w:right w:w="70" w:type="dxa"/>
        </w:tblCellMar>
        <w:tblLook w:val="04A0" w:firstRow="1" w:lastRow="0" w:firstColumn="1" w:lastColumn="0" w:noHBand="0" w:noVBand="1"/>
      </w:tblPr>
      <w:tblGrid>
        <w:gridCol w:w="4754"/>
        <w:gridCol w:w="933"/>
        <w:gridCol w:w="1296"/>
        <w:gridCol w:w="1311"/>
        <w:gridCol w:w="778"/>
      </w:tblGrid>
      <w:tr w:rsidR="001A6C5B" w:rsidRPr="001A6C5B" w:rsidTr="001A6C5B">
        <w:trPr>
          <w:trHeight w:val="85"/>
        </w:trPr>
        <w:tc>
          <w:tcPr>
            <w:tcW w:w="2631"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Wyszczególnienie</w:t>
            </w:r>
          </w:p>
        </w:tc>
        <w:tc>
          <w:tcPr>
            <w:tcW w:w="52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 </w:t>
            </w:r>
          </w:p>
        </w:tc>
        <w:tc>
          <w:tcPr>
            <w:tcW w:w="725"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Plan</w:t>
            </w:r>
          </w:p>
        </w:tc>
        <w:tc>
          <w:tcPr>
            <w:tcW w:w="733" w:type="pct"/>
            <w:tcBorders>
              <w:top w:val="nil"/>
              <w:left w:val="nil"/>
              <w:bottom w:val="nil"/>
              <w:right w:val="nil"/>
            </w:tcBorders>
            <w:shd w:val="clear" w:color="000000" w:fill="8DB0DB"/>
            <w:noWrap/>
            <w:vAlign w:val="center"/>
            <w:hideMark/>
          </w:tcPr>
          <w:p w:rsidR="001A6C5B" w:rsidRPr="001A6C5B" w:rsidRDefault="001A6C5B" w:rsidP="001A6C5B">
            <w:pPr>
              <w:spacing w:line="240" w:lineRule="auto"/>
              <w:jc w:val="center"/>
              <w:rPr>
                <w:b/>
                <w:bCs/>
                <w:sz w:val="14"/>
                <w:szCs w:val="14"/>
              </w:rPr>
            </w:pPr>
            <w:r w:rsidRPr="001A6C5B">
              <w:rPr>
                <w:b/>
                <w:bCs/>
                <w:sz w:val="14"/>
                <w:szCs w:val="14"/>
              </w:rPr>
              <w:t>Wykonanie</w:t>
            </w:r>
          </w:p>
        </w:tc>
        <w:tc>
          <w:tcPr>
            <w:tcW w:w="386" w:type="pct"/>
            <w:tcBorders>
              <w:top w:val="nil"/>
              <w:left w:val="nil"/>
              <w:bottom w:val="nil"/>
              <w:right w:val="nil"/>
            </w:tcBorders>
            <w:shd w:val="clear" w:color="000000" w:fill="8DB0DB"/>
            <w:vAlign w:val="center"/>
            <w:hideMark/>
          </w:tcPr>
          <w:p w:rsidR="001A6C5B" w:rsidRPr="001A6C5B" w:rsidRDefault="001A6C5B" w:rsidP="001A6C5B">
            <w:pPr>
              <w:spacing w:line="240" w:lineRule="auto"/>
              <w:jc w:val="center"/>
              <w:rPr>
                <w:b/>
                <w:bCs/>
                <w:sz w:val="14"/>
                <w:szCs w:val="14"/>
              </w:rPr>
            </w:pPr>
            <w:r w:rsidRPr="001A6C5B">
              <w:rPr>
                <w:b/>
                <w:bCs/>
                <w:sz w:val="14"/>
                <w:szCs w:val="14"/>
              </w:rPr>
              <w:t>Wskaźnik</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center"/>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Pr>
                <w:b/>
                <w:bCs/>
                <w:sz w:val="12"/>
                <w:szCs w:val="12"/>
              </w:rPr>
              <w:t>RAZEM</w:t>
            </w:r>
          </w:p>
        </w:tc>
        <w:tc>
          <w:tcPr>
            <w:tcW w:w="525" w:type="pct"/>
            <w:tcBorders>
              <w:top w:val="nil"/>
              <w:left w:val="nil"/>
              <w:bottom w:val="nil"/>
              <w:right w:val="nil"/>
            </w:tcBorders>
            <w:shd w:val="clear" w:color="000000" w:fill="B6D9E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392 598</w:t>
            </w:r>
          </w:p>
        </w:tc>
        <w:tc>
          <w:tcPr>
            <w:tcW w:w="733"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375 561,10</w:t>
            </w:r>
          </w:p>
        </w:tc>
        <w:tc>
          <w:tcPr>
            <w:tcW w:w="386" w:type="pct"/>
            <w:tcBorders>
              <w:top w:val="nil"/>
              <w:left w:val="nil"/>
              <w:bottom w:val="nil"/>
              <w:right w:val="nil"/>
            </w:tcBorders>
            <w:shd w:val="clear" w:color="000000" w:fill="B6D9E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95,7%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Zadania z zakresu polityki finansowej - program 1</w:t>
            </w:r>
          </w:p>
        </w:tc>
        <w:tc>
          <w:tcPr>
            <w:tcW w:w="52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386 382</w:t>
            </w:r>
          </w:p>
        </w:tc>
        <w:tc>
          <w:tcPr>
            <w:tcW w:w="733"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369 448,00</w:t>
            </w:r>
          </w:p>
        </w:tc>
        <w:tc>
          <w:tcPr>
            <w:tcW w:w="38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95,6%</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Obsługa finansowo - księgowa - zadanie 1</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385 895</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369 448,00</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95,7%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 xml:space="preserve">zapewnienie prowadzenia prawidłowej gospodarki finansowej Miasta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Budżetowo-Księgowy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371 590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355 589,32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95,7%</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prace administarcyjno-biurowe</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9 565</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9 508,52</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99,4%</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zakup literatury specjalistycznej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3 100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3 000,55</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96,8%</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zastępcza obsługa kasowa, opłata za prenumeratę</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1 640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1 349,61</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82,3%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Różne rozliczenia - zadanie 7</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487</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0,00</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zapewnienie prawidłowych rozliczeń środków finansowych z lat poprzednich</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Budżetowo-Księgowy</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odsetki od nieterminowych wpłat podatku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487</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0,00</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0,0%</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Zadania z zakresu polityki podatkowej - program 2</w:t>
            </w:r>
          </w:p>
        </w:tc>
        <w:tc>
          <w:tcPr>
            <w:tcW w:w="525" w:type="pct"/>
            <w:tcBorders>
              <w:top w:val="nil"/>
              <w:left w:val="nil"/>
              <w:bottom w:val="nil"/>
              <w:right w:val="nil"/>
            </w:tcBorders>
            <w:shd w:val="clear" w:color="000000" w:fill="CDDEE9"/>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6 216</w:t>
            </w:r>
          </w:p>
        </w:tc>
        <w:tc>
          <w:tcPr>
            <w:tcW w:w="733"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6 113,10</w:t>
            </w:r>
          </w:p>
        </w:tc>
        <w:tc>
          <w:tcPr>
            <w:tcW w:w="386" w:type="pct"/>
            <w:tcBorders>
              <w:top w:val="nil"/>
              <w:left w:val="nil"/>
              <w:bottom w:val="nil"/>
              <w:right w:val="nil"/>
            </w:tcBorders>
            <w:shd w:val="clear" w:color="000000" w:fill="CDDEE9"/>
            <w:noWrap/>
            <w:vAlign w:val="center"/>
            <w:hideMark/>
          </w:tcPr>
          <w:p w:rsidR="001A6C5B" w:rsidRPr="001A6C5B" w:rsidRDefault="001A6C5B" w:rsidP="001A6C5B">
            <w:pPr>
              <w:spacing w:line="240" w:lineRule="auto"/>
              <w:jc w:val="right"/>
              <w:rPr>
                <w:b/>
                <w:bCs/>
                <w:sz w:val="12"/>
                <w:szCs w:val="12"/>
              </w:rPr>
            </w:pPr>
            <w:r w:rsidRPr="001A6C5B">
              <w:rPr>
                <w:b/>
                <w:bCs/>
                <w:sz w:val="12"/>
                <w:szCs w:val="12"/>
              </w:rPr>
              <w:t>98,3%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Wymiar, windykacja i ewidencja podatków i opłat lokalnych oraz należności niepodatkowych - zadanie 1</w:t>
            </w:r>
          </w:p>
        </w:tc>
        <w:tc>
          <w:tcPr>
            <w:tcW w:w="525" w:type="pct"/>
            <w:tcBorders>
              <w:top w:val="nil"/>
              <w:left w:val="nil"/>
              <w:bottom w:val="nil"/>
              <w:right w:val="nil"/>
            </w:tcBorders>
            <w:shd w:val="clear" w:color="000000" w:fill="EAF1F6"/>
            <w:vAlign w:val="center"/>
            <w:hideMark/>
          </w:tcPr>
          <w:p w:rsidR="001A6C5B" w:rsidRPr="001A6C5B" w:rsidRDefault="001A6C5B" w:rsidP="001A6C5B">
            <w:pPr>
              <w:spacing w:line="240" w:lineRule="auto"/>
              <w:rPr>
                <w:b/>
                <w:bCs/>
                <w:sz w:val="12"/>
                <w:szCs w:val="12"/>
              </w:rPr>
            </w:pPr>
            <w:r w:rsidRPr="001A6C5B">
              <w:rPr>
                <w:b/>
                <w:bCs/>
                <w:sz w:val="12"/>
                <w:szCs w:val="12"/>
              </w:rPr>
              <w:t> </w:t>
            </w:r>
          </w:p>
        </w:tc>
        <w:tc>
          <w:tcPr>
            <w:tcW w:w="725"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6 216</w:t>
            </w:r>
          </w:p>
        </w:tc>
        <w:tc>
          <w:tcPr>
            <w:tcW w:w="733"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6 113,10</w:t>
            </w:r>
          </w:p>
        </w:tc>
        <w:tc>
          <w:tcPr>
            <w:tcW w:w="386" w:type="pct"/>
            <w:tcBorders>
              <w:top w:val="nil"/>
              <w:left w:val="nil"/>
              <w:bottom w:val="nil"/>
              <w:right w:val="nil"/>
            </w:tcBorders>
            <w:shd w:val="clear" w:color="000000" w:fill="EAF1F6"/>
            <w:noWrap/>
            <w:vAlign w:val="center"/>
            <w:hideMark/>
          </w:tcPr>
          <w:p w:rsidR="001A6C5B" w:rsidRPr="001A6C5B" w:rsidRDefault="001A6C5B" w:rsidP="001A6C5B">
            <w:pPr>
              <w:spacing w:line="240" w:lineRule="auto"/>
              <w:jc w:val="right"/>
              <w:rPr>
                <w:b/>
                <w:bCs/>
                <w:sz w:val="12"/>
                <w:szCs w:val="12"/>
              </w:rPr>
            </w:pPr>
            <w:r w:rsidRPr="001A6C5B">
              <w:rPr>
                <w:b/>
                <w:bCs/>
                <w:sz w:val="12"/>
                <w:szCs w:val="12"/>
              </w:rPr>
              <w:t>98,3%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b/>
                <w:bCs/>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Cel:</w:t>
            </w:r>
            <w:r w:rsidRPr="001A6C5B">
              <w:rPr>
                <w:i/>
                <w:iCs/>
                <w:sz w:val="12"/>
                <w:szCs w:val="12"/>
              </w:rPr>
              <w:t xml:space="preserve"> </w:t>
            </w:r>
            <w:r w:rsidRPr="001A6C5B">
              <w:rPr>
                <w:sz w:val="12"/>
                <w:szCs w:val="12"/>
              </w:rPr>
              <w:t>pobór i windykacja należności w przedmiotowym zakresie zadania</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Dysponent:</w:t>
            </w:r>
            <w:r w:rsidRPr="001A6C5B">
              <w:rPr>
                <w:i/>
                <w:iCs/>
                <w:sz w:val="12"/>
                <w:szCs w:val="12"/>
              </w:rPr>
              <w:t xml:space="preserve"> Wydział Budżetowo-Księgowy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Klasyfikacja:</w:t>
            </w:r>
            <w:r w:rsidRPr="001A6C5B">
              <w:rPr>
                <w:i/>
                <w:iCs/>
                <w:sz w:val="12"/>
                <w:szCs w:val="12"/>
              </w:rPr>
              <w:t xml:space="preserve"> rozdział: 75023</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Kalkulacja: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 xml:space="preserve">zakup usług informatycznych dotyczących programów finansowo-księgowych (utworzenie nowego modułu księgowego) </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6 116</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6 074,85</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99,3%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sz w:val="12"/>
                <w:szCs w:val="12"/>
              </w:rPr>
            </w:pPr>
            <w:r w:rsidRPr="001A6C5B">
              <w:rPr>
                <w:sz w:val="12"/>
                <w:szCs w:val="12"/>
              </w:rPr>
              <w:t>podatek od towarów i usług (VAT)</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100</w:t>
            </w: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38,25</w:t>
            </w: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sz w:val="12"/>
                <w:szCs w:val="12"/>
              </w:rPr>
            </w:pPr>
            <w:r w:rsidRPr="001A6C5B">
              <w:rPr>
                <w:sz w:val="12"/>
                <w:szCs w:val="12"/>
              </w:rPr>
              <w:t>38,3%</w:t>
            </w: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u w:val="single"/>
              </w:rPr>
            </w:pPr>
            <w:r w:rsidRPr="001A6C5B">
              <w:rPr>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i/>
                <w:iCs/>
                <w:sz w:val="12"/>
                <w:szCs w:val="12"/>
                <w:u w:val="single"/>
              </w:rPr>
            </w:pPr>
          </w:p>
        </w:tc>
        <w:tc>
          <w:tcPr>
            <w:tcW w:w="725" w:type="pct"/>
            <w:tcBorders>
              <w:top w:val="nil"/>
              <w:left w:val="nil"/>
              <w:bottom w:val="nil"/>
              <w:right w:val="nil"/>
            </w:tcBorders>
            <w:shd w:val="clear" w:color="auto" w:fill="auto"/>
            <w:noWrap/>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 xml:space="preserve">1. Ustawa z dnia 8 marca 1990 r. o samorządzie gminnym </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r w:rsidR="001A6C5B" w:rsidRPr="001A6C5B" w:rsidTr="001A6C5B">
        <w:trPr>
          <w:trHeight w:val="85"/>
        </w:trPr>
        <w:tc>
          <w:tcPr>
            <w:tcW w:w="2631"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r w:rsidRPr="001A6C5B">
              <w:rPr>
                <w:i/>
                <w:iCs/>
                <w:sz w:val="12"/>
                <w:szCs w:val="12"/>
              </w:rPr>
              <w:t>2. Ustawa z dnia 12 stycznia 1991 r. o podatkach i opłatach lokalnych</w:t>
            </w:r>
          </w:p>
        </w:tc>
        <w:tc>
          <w:tcPr>
            <w:tcW w:w="525" w:type="pct"/>
            <w:tcBorders>
              <w:top w:val="nil"/>
              <w:left w:val="nil"/>
              <w:bottom w:val="nil"/>
              <w:right w:val="nil"/>
            </w:tcBorders>
            <w:shd w:val="clear" w:color="auto" w:fill="auto"/>
            <w:vAlign w:val="center"/>
            <w:hideMark/>
          </w:tcPr>
          <w:p w:rsidR="001A6C5B" w:rsidRPr="001A6C5B" w:rsidRDefault="001A6C5B" w:rsidP="001A6C5B">
            <w:pPr>
              <w:spacing w:line="240" w:lineRule="auto"/>
              <w:rPr>
                <w:i/>
                <w:iCs/>
                <w:sz w:val="12"/>
                <w:szCs w:val="12"/>
              </w:rPr>
            </w:pPr>
          </w:p>
        </w:tc>
        <w:tc>
          <w:tcPr>
            <w:tcW w:w="725" w:type="pct"/>
            <w:tcBorders>
              <w:top w:val="nil"/>
              <w:left w:val="nil"/>
              <w:bottom w:val="nil"/>
              <w:right w:val="nil"/>
            </w:tcBorders>
            <w:shd w:val="clear" w:color="auto" w:fill="auto"/>
            <w:vAlign w:val="center"/>
            <w:hideMark/>
          </w:tcPr>
          <w:p w:rsidR="001A6C5B" w:rsidRPr="001A6C5B" w:rsidRDefault="001A6C5B" w:rsidP="001A6C5B">
            <w:pPr>
              <w:spacing w:line="240" w:lineRule="auto"/>
              <w:rPr>
                <w:rFonts w:ascii="Times New Roman" w:hAnsi="Times New Roman" w:cs="Times New Roman"/>
                <w:sz w:val="12"/>
                <w:szCs w:val="12"/>
              </w:rPr>
            </w:pPr>
          </w:p>
        </w:tc>
        <w:tc>
          <w:tcPr>
            <w:tcW w:w="733"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1A6C5B" w:rsidRPr="001A6C5B" w:rsidRDefault="001A6C5B" w:rsidP="001A6C5B">
            <w:pPr>
              <w:spacing w:line="240" w:lineRule="auto"/>
              <w:jc w:val="right"/>
              <w:rPr>
                <w:rFonts w:ascii="Times New Roman" w:hAnsi="Times New Roman" w:cs="Times New Roman"/>
                <w:sz w:val="12"/>
                <w:szCs w:val="12"/>
              </w:rPr>
            </w:pPr>
          </w:p>
        </w:tc>
      </w:tr>
    </w:tbl>
    <w:p w:rsidR="00DB2FFF" w:rsidRPr="00DB2FFF" w:rsidRDefault="00DB2FFF" w:rsidP="00DB2FFF"/>
    <w:p w:rsidR="00DB2FFF" w:rsidRPr="00DB2FFF" w:rsidRDefault="00DB2FFF" w:rsidP="00DB2FFF">
      <w:pPr>
        <w:sectPr w:rsidR="00DB2FFF" w:rsidRPr="00DB2FFF" w:rsidSect="00002B42">
          <w:type w:val="oddPage"/>
          <w:pgSz w:w="11906" w:h="16838"/>
          <w:pgMar w:top="1417" w:right="1417" w:bottom="1417" w:left="1417" w:header="708" w:footer="708" w:gutter="0"/>
          <w:cols w:space="708"/>
          <w:docGrid w:linePitch="360"/>
        </w:sectPr>
      </w:pPr>
    </w:p>
    <w:p w:rsidR="00002B42" w:rsidRDefault="0025352C" w:rsidP="002179A1">
      <w:pPr>
        <w:pStyle w:val="Nagwek2"/>
        <w:numPr>
          <w:ilvl w:val="1"/>
          <w:numId w:val="5"/>
        </w:numPr>
        <w:tabs>
          <w:tab w:val="left" w:pos="1985"/>
        </w:tabs>
      </w:pPr>
      <w:bookmarkStart w:id="61" w:name="_Toc286139928"/>
      <w:bookmarkStart w:id="62" w:name="_Toc98243765"/>
      <w:r w:rsidRPr="0025352C">
        <w:lastRenderedPageBreak/>
        <w:t xml:space="preserve">Mierniki realizacji </w:t>
      </w:r>
      <w:r w:rsidR="009576C4">
        <w:t xml:space="preserve">celów </w:t>
      </w:r>
      <w:r w:rsidRPr="0025352C">
        <w:t>zadań bieżących</w:t>
      </w:r>
      <w:bookmarkEnd w:id="61"/>
      <w:bookmarkEnd w:id="62"/>
    </w:p>
    <w:tbl>
      <w:tblPr>
        <w:tblW w:w="5000" w:type="pct"/>
        <w:tblCellMar>
          <w:left w:w="70" w:type="dxa"/>
          <w:right w:w="70" w:type="dxa"/>
        </w:tblCellMar>
        <w:tblLook w:val="04A0" w:firstRow="1" w:lastRow="0" w:firstColumn="1" w:lastColumn="0" w:noHBand="0" w:noVBand="1"/>
      </w:tblPr>
      <w:tblGrid>
        <w:gridCol w:w="6499"/>
        <w:gridCol w:w="1000"/>
        <w:gridCol w:w="693"/>
        <w:gridCol w:w="880"/>
      </w:tblGrid>
      <w:tr w:rsidR="00374E45" w:rsidRPr="00374E45" w:rsidTr="00F22EB0">
        <w:trPr>
          <w:trHeight w:val="85"/>
          <w:tblHeader/>
        </w:trPr>
        <w:tc>
          <w:tcPr>
            <w:tcW w:w="3582" w:type="pct"/>
            <w:tcBorders>
              <w:top w:val="nil"/>
              <w:left w:val="nil"/>
              <w:bottom w:val="nil"/>
              <w:right w:val="nil"/>
            </w:tcBorders>
            <w:shd w:val="clear" w:color="000000" w:fill="8DB0DB"/>
            <w:vAlign w:val="center"/>
            <w:hideMark/>
          </w:tcPr>
          <w:p w:rsidR="00374E45" w:rsidRPr="00374E45" w:rsidRDefault="00374E45" w:rsidP="00374E45">
            <w:pPr>
              <w:spacing w:line="240" w:lineRule="auto"/>
              <w:jc w:val="center"/>
              <w:rPr>
                <w:b/>
                <w:bCs/>
                <w:sz w:val="14"/>
                <w:szCs w:val="14"/>
              </w:rPr>
            </w:pPr>
            <w:r w:rsidRPr="00374E45">
              <w:rPr>
                <w:b/>
                <w:bCs/>
                <w:sz w:val="14"/>
                <w:szCs w:val="14"/>
              </w:rPr>
              <w:t>Wyszczególnienie</w:t>
            </w:r>
          </w:p>
        </w:tc>
        <w:tc>
          <w:tcPr>
            <w:tcW w:w="551" w:type="pct"/>
            <w:tcBorders>
              <w:top w:val="nil"/>
              <w:left w:val="nil"/>
              <w:bottom w:val="nil"/>
              <w:right w:val="nil"/>
            </w:tcBorders>
            <w:shd w:val="clear" w:color="000000" w:fill="8DB0DB"/>
            <w:vAlign w:val="center"/>
            <w:hideMark/>
          </w:tcPr>
          <w:p w:rsidR="00374E45" w:rsidRPr="00374E45" w:rsidRDefault="00374E45" w:rsidP="00374E45">
            <w:pPr>
              <w:spacing w:line="240" w:lineRule="auto"/>
              <w:jc w:val="center"/>
              <w:rPr>
                <w:b/>
                <w:bCs/>
                <w:sz w:val="14"/>
                <w:szCs w:val="14"/>
              </w:rPr>
            </w:pPr>
            <w:r w:rsidRPr="00374E45">
              <w:rPr>
                <w:b/>
                <w:bCs/>
                <w:sz w:val="14"/>
                <w:szCs w:val="14"/>
              </w:rPr>
              <w:t>Jednostka miary</w:t>
            </w:r>
          </w:p>
        </w:tc>
        <w:tc>
          <w:tcPr>
            <w:tcW w:w="382" w:type="pct"/>
            <w:tcBorders>
              <w:top w:val="nil"/>
              <w:left w:val="nil"/>
              <w:bottom w:val="nil"/>
              <w:right w:val="nil"/>
            </w:tcBorders>
            <w:shd w:val="clear" w:color="000000" w:fill="8DB0DB"/>
            <w:vAlign w:val="center"/>
            <w:hideMark/>
          </w:tcPr>
          <w:p w:rsidR="00374E45" w:rsidRPr="00374E45" w:rsidRDefault="00374E45" w:rsidP="00374E45">
            <w:pPr>
              <w:spacing w:line="240" w:lineRule="auto"/>
              <w:jc w:val="center"/>
              <w:rPr>
                <w:b/>
                <w:bCs/>
                <w:sz w:val="14"/>
                <w:szCs w:val="14"/>
              </w:rPr>
            </w:pPr>
            <w:r w:rsidRPr="00374E45">
              <w:rPr>
                <w:b/>
                <w:bCs/>
                <w:sz w:val="14"/>
                <w:szCs w:val="14"/>
              </w:rPr>
              <w:t>Plan</w:t>
            </w:r>
          </w:p>
        </w:tc>
        <w:tc>
          <w:tcPr>
            <w:tcW w:w="485" w:type="pct"/>
            <w:tcBorders>
              <w:top w:val="nil"/>
              <w:left w:val="nil"/>
              <w:bottom w:val="nil"/>
              <w:right w:val="nil"/>
            </w:tcBorders>
            <w:shd w:val="clear" w:color="000000" w:fill="8DB0DB"/>
            <w:vAlign w:val="center"/>
            <w:hideMark/>
          </w:tcPr>
          <w:p w:rsidR="00374E45" w:rsidRPr="00374E45" w:rsidRDefault="00374E45" w:rsidP="00374E45">
            <w:pPr>
              <w:spacing w:line="240" w:lineRule="auto"/>
              <w:jc w:val="center"/>
              <w:rPr>
                <w:b/>
                <w:bCs/>
                <w:sz w:val="14"/>
                <w:szCs w:val="14"/>
              </w:rPr>
            </w:pPr>
            <w:r w:rsidRPr="00374E45">
              <w:rPr>
                <w:b/>
                <w:bCs/>
                <w:sz w:val="14"/>
                <w:szCs w:val="14"/>
              </w:rPr>
              <w:t>Wykonanie</w:t>
            </w:r>
          </w:p>
        </w:tc>
      </w:tr>
      <w:tr w:rsidR="00374E45" w:rsidRPr="00374E45" w:rsidTr="00F22EB0">
        <w:trPr>
          <w:trHeight w:val="85"/>
        </w:trPr>
        <w:tc>
          <w:tcPr>
            <w:tcW w:w="3582"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b/>
                <w:bCs/>
                <w:sz w:val="12"/>
                <w:szCs w:val="12"/>
              </w:rPr>
            </w:pPr>
          </w:p>
        </w:tc>
        <w:tc>
          <w:tcPr>
            <w:tcW w:w="551"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TRANSPORT I KOMUNIKACJA</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Drogi i mosty</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i remonty dróg</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Utrzymanie i remonty dróg gminnych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remontu 1 m</w:t>
            </w:r>
            <w:r w:rsidRPr="00374E45">
              <w:rPr>
                <w:sz w:val="12"/>
                <w:szCs w:val="12"/>
                <w:vertAlign w:val="superscript"/>
              </w:rPr>
              <w:t>2</w:t>
            </w:r>
            <w:r w:rsidRPr="00374E45">
              <w:rPr>
                <w:sz w:val="12"/>
                <w:szCs w:val="12"/>
              </w:rPr>
              <w:t xml:space="preserve"> nawierzchni bitumicznych dróg gminnych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utrzymania 1 m</w:t>
            </w:r>
            <w:r w:rsidRPr="00374E45">
              <w:rPr>
                <w:sz w:val="12"/>
                <w:szCs w:val="12"/>
                <w:vertAlign w:val="superscript"/>
              </w:rPr>
              <w:t>2</w:t>
            </w:r>
            <w:r w:rsidRPr="00374E45">
              <w:rPr>
                <w:sz w:val="12"/>
                <w:szCs w:val="12"/>
              </w:rPr>
              <w:t xml:space="preserve"> dróg gminnych w zakresie bieżącego utrzymania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Utrzymanie i remonty dróg wewnętrznych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remontu 1 m</w:t>
            </w:r>
            <w:r w:rsidRPr="00374E45">
              <w:rPr>
                <w:sz w:val="12"/>
                <w:szCs w:val="12"/>
                <w:vertAlign w:val="superscript"/>
              </w:rPr>
              <w:t>2</w:t>
            </w:r>
            <w:r w:rsidRPr="00374E45">
              <w:rPr>
                <w:sz w:val="12"/>
                <w:szCs w:val="12"/>
              </w:rPr>
              <w:t xml:space="preserve"> nawierzchni bitumicznych dróg wewnętrznych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270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245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utrzymania 1 m</w:t>
            </w:r>
            <w:r w:rsidRPr="00374E45">
              <w:rPr>
                <w:sz w:val="12"/>
                <w:szCs w:val="12"/>
                <w:vertAlign w:val="superscript"/>
              </w:rPr>
              <w:t>2</w:t>
            </w:r>
            <w:r w:rsidRPr="00374E45">
              <w:rPr>
                <w:sz w:val="12"/>
                <w:szCs w:val="12"/>
              </w:rPr>
              <w:t xml:space="preserve"> dróg wewnętrznych w zakresie bieżącego utrzymania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Oświetlenie ulic</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Utrzymanie i remonty oświetlenia ulic, placów i dróg</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i poprawa stanu technicznego oświetlenia ulic, placów i dróg  oraz racjonalizacja kosztów zużycia energii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punktów świetlnych administrowanych przez Dzielnicę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utrzymania jednego punktu świetlnego administrowanego przez Dzielnicę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3 906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5 669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Opracowania i analizy związane z drogami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Kształtowanie warunków dla rozwoju infrastruktury drogowej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119 000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ŁAD PRZESTRZENNY I GOSPODARKA NIERUCHOMOŚCIAMI</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Gospodarka przestrzenna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Architektura, Urbanistyka i Zagospodarowanie Przestrzeni Publicznej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Podniesienie estetyki przestrzeni publicznej, uzyskanie najlepszych rozwiązań zagospodarowania przestrzennego oraz zapewnienie procesu wydawania decyzji o warunkach zabudowy, decyzji lokalizacji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wydanych decyzji dotyczących pozwolenia na budowę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135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wydanych decyzji o warunkach zabudowy i zagospodarowaniu terenu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Mieszkaniowy zasób komunalny oraz pozostałe zadania związane z zapewnieniem lokali mieszkalnych</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Koszty eksploatacji mieszkaniowego zasobu komunalnego</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Utrzymanie budynków mieszkalnych łącznie z ich otoczeniem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 najemców lokali mieszkalnych którzy zalegają z opłatami czynszu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18,6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lokali socjalnych w zasobie mieszkaniowym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559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352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łączna powierzchnia w m</w:t>
            </w:r>
            <w:r w:rsidRPr="00374E45">
              <w:rPr>
                <w:sz w:val="12"/>
                <w:szCs w:val="12"/>
                <w:vertAlign w:val="superscript"/>
              </w:rPr>
              <w:t>2</w:t>
            </w:r>
            <w:r w:rsidRPr="00374E45">
              <w:rPr>
                <w:sz w:val="12"/>
                <w:szCs w:val="12"/>
              </w:rPr>
              <w:t xml:space="preserve">  zasobu komunalnego ujętego w zadaniu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34 592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30 306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utrzymania 1 m</w:t>
            </w:r>
            <w:r w:rsidRPr="00374E45">
              <w:rPr>
                <w:sz w:val="12"/>
                <w:szCs w:val="12"/>
                <w:vertAlign w:val="superscript"/>
              </w:rPr>
              <w:t>2</w:t>
            </w:r>
            <w:r w:rsidRPr="00374E45">
              <w:rPr>
                <w:sz w:val="12"/>
                <w:szCs w:val="12"/>
              </w:rPr>
              <w:t xml:space="preserve">  powierzchni  lokali komunalnych ujętych w zadaniu (bez remontów budynków)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244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254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Remonty mieszkaniowego zasobu komunalnego</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Poprawa warunków życia lokatorom mieszkań komunalnych oraz zabezpieczenie budynków komunalnych przed dekapitalizacją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realizacji zadania na 1-go  najemcę mieszkaniowego zasobu komunalnego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140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440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wydatków remontowych w wydatkach ogółem zarządzania mieszkaniowym zasobem komunalnym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jednostek gospodarujących zasobem komunalnym</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Podejmowanie działań służących efektywnemu wykorzystaniu nieruchomości komunalnych Miasta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zadania na etat</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153 147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162 858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zarządzania 1 m</w:t>
            </w:r>
            <w:r w:rsidRPr="00374E45">
              <w:rPr>
                <w:sz w:val="12"/>
                <w:szCs w:val="12"/>
                <w:vertAlign w:val="superscript"/>
              </w:rPr>
              <w:t>2</w:t>
            </w:r>
            <w:r w:rsidRPr="00374E45">
              <w:rPr>
                <w:sz w:val="12"/>
                <w:szCs w:val="12"/>
              </w:rPr>
              <w:t xml:space="preserve">  powierzchni zasobu lokalowego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Rozliczenia ze wspólnotami mieszkaniowymi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rozliczeń ze wspólnotami mieszkaniowymi za lokale Miasta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miesięczna wysokość zaliczki eksploatacyjnej na m</w:t>
            </w:r>
            <w:r w:rsidRPr="00374E45">
              <w:rPr>
                <w:sz w:val="12"/>
                <w:szCs w:val="12"/>
                <w:vertAlign w:val="superscript"/>
              </w:rPr>
              <w:t>2</w:t>
            </w:r>
            <w:r w:rsidRPr="00374E45">
              <w:rPr>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miesięczna wysokość zaliczki remontowej na m</w:t>
            </w:r>
            <w:r w:rsidRPr="00374E45">
              <w:rPr>
                <w:sz w:val="12"/>
                <w:szCs w:val="12"/>
                <w:vertAlign w:val="superscript"/>
              </w:rPr>
              <w:t>2</w:t>
            </w:r>
            <w:r w:rsidRPr="00374E45">
              <w:rPr>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Zadania związane z nabywaniem i sprzedażą nieruchomości</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Przygotowanie nieruchomości komunalnych przeznaczonych m.in. do zbycia i zamiany</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Prowadzenie postępowań w ramach przygotowania nieruchomości do zbycia i zamiany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operatów szacunkowych nieruchomości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lastRenderedPageBreak/>
              <w:t>średni koszt wykonania operatu szacunkowego nieruchomości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646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Pozostały zasób komunalny</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Zarządzanie lokalami użytkowymi i ich eksploatacja</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Utrzymanie lokali użytkowych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 najemców lokali użytkowych, którzy zalegają z opłatami czynszu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38,4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67,4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odsetek niewynajętych lokali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powierzchnia w m</w:t>
            </w:r>
            <w:r w:rsidRPr="00374E45">
              <w:rPr>
                <w:sz w:val="12"/>
                <w:szCs w:val="12"/>
                <w:vertAlign w:val="superscript"/>
              </w:rPr>
              <w:t>2</w:t>
            </w:r>
            <w:r w:rsidRPr="00374E45">
              <w:rPr>
                <w:sz w:val="12"/>
                <w:szCs w:val="12"/>
              </w:rPr>
              <w:t xml:space="preserve"> lokali użytkowych objętych zadaniem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58 791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43 593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utrzymania 1 m</w:t>
            </w:r>
            <w:r w:rsidRPr="00374E45">
              <w:rPr>
                <w:sz w:val="12"/>
                <w:szCs w:val="12"/>
                <w:vertAlign w:val="superscript"/>
              </w:rPr>
              <w:t>2</w:t>
            </w:r>
            <w:r w:rsidRPr="00374E45">
              <w:rPr>
                <w:sz w:val="12"/>
                <w:szCs w:val="12"/>
              </w:rPr>
              <w:t xml:space="preserve"> powierzchni lokali użytkowych objętych zadaniem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Remonty lokali użytkowych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Zabezpieczenie budynków komunalnych przed dekapitalizacją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lokali użytkowych, w których przeprowadzono remont</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m</w:t>
            </w:r>
            <w:r w:rsidRPr="00374E45">
              <w:rPr>
                <w:sz w:val="12"/>
                <w:szCs w:val="12"/>
                <w:vertAlign w:val="superscript"/>
              </w:rPr>
              <w:t>2</w:t>
            </w:r>
            <w:r w:rsidRPr="00374E45">
              <w:rPr>
                <w:sz w:val="12"/>
                <w:szCs w:val="12"/>
              </w:rPr>
              <w:t xml:space="preserve"> remontowanej powierzchni lokalu użytkowego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47 884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GOSPODARKA KOMUNALNA I OCHRONA ŚRODOWISKA</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Utrzymanie porządku i czystości</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Oczyszczanie miasta</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Zimowe oczyszczanie ulic</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Zapobieganie i likwidacja śliskości na drogach, terenach przyulicznych w tym parkingach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powierzchnia oczyszczanych ulic</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tys. 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564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564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zimowego oczyszczania na 1 000 m</w:t>
            </w:r>
            <w:r w:rsidRPr="00374E45">
              <w:rPr>
                <w:sz w:val="12"/>
                <w:szCs w:val="12"/>
                <w:vertAlign w:val="superscript"/>
              </w:rPr>
              <w:t>2</w:t>
            </w:r>
            <w:r w:rsidRPr="00374E45">
              <w:rPr>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zł/tys. 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1 373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1 167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Letnie oczyszczanie ulic</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czystości na drogach, w tym na terenach przyulicznych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powierzchnia oczyszczanych ulic</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tys. 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467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457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letniego oczyszczania na 1 000 m</w:t>
            </w:r>
            <w:r w:rsidRPr="00374E45">
              <w:rPr>
                <w:sz w:val="12"/>
                <w:szCs w:val="12"/>
                <w:vertAlign w:val="superscript"/>
              </w:rPr>
              <w:t>2</w:t>
            </w:r>
            <w:r w:rsidRPr="00374E45">
              <w:rPr>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zł/tys. 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1 658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1 690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Opróżnianie i zakup koszy ulicznych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cyklicznego opróżniania koszy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opróżnienia kosza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opróżnień</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75 000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73 000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Szalety miejskie i kabiny sanitarne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serwisu szaletów miejskich i kabin sanitarnych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serwisowania 1 szt. kabin sanitarnych i szaletów w analizowanym okresie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1 200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2 479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Likwidacja dzikich wysypisk</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Usuwanie nielegalnych zwałek śmieci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wywożenia 1 m3 nieczystości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zł/m3</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226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usuwania nielegalnych zwałek śmieci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54 617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55 316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Opracowania i analizy związane z ochroną środowiska i monitorowanie środowiska</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Monitorowanie danych dotyczących ochrony środowiska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6 967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19 680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Zadania z zakresu bezdomności zwierząt w mieście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opieki zwierzętom bezdomnym i wolno żyjącym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zabiegów weterynaryjnych w przeliczeniu na jedno zwierzę objęte opieką weterynaryjną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zwierząt objętych opieką weterynaryjną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1 600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2 100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Gospodarka ściekowa i ochrona wód</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i remonty sieci wodno-kanalizacyjnej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mieszkańcom Miasta zaopatrzenia w wodę na cele bytowo-socjalne oraz zapewnienie dostępu do wody dla służb ratowniczych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utrzymania studni oligoceńskich i czwartorzędowych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51 029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58 666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i konserwacja urządzeń wodnych i innych zbiorników wodnych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funkcjonowania urządzeń i zbiorników wodnych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utrzymania urządzeń melioracyjnych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16 892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13 850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Tereny zielone</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i konserwacja zieleni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Pielęgnacja i poprawa estetyki terenów zieleni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utrzymania 1 ha obszaru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000000" w:fill="auto"/>
            <w:noWrap/>
            <w:vAlign w:val="bottom"/>
            <w:hideMark/>
          </w:tcPr>
          <w:p w:rsidR="00374E45" w:rsidRPr="00374E45" w:rsidRDefault="00374E45" w:rsidP="00374E45">
            <w:pPr>
              <w:spacing w:line="240" w:lineRule="auto"/>
              <w:jc w:val="right"/>
              <w:rPr>
                <w:sz w:val="12"/>
                <w:szCs w:val="12"/>
              </w:rPr>
            </w:pPr>
            <w:r w:rsidRPr="00374E45">
              <w:rPr>
                <w:sz w:val="12"/>
                <w:szCs w:val="12"/>
              </w:rPr>
              <w:t>13 314</w:t>
            </w:r>
          </w:p>
        </w:tc>
        <w:tc>
          <w:tcPr>
            <w:tcW w:w="485" w:type="pct"/>
            <w:tcBorders>
              <w:top w:val="nil"/>
              <w:left w:val="nil"/>
              <w:bottom w:val="nil"/>
              <w:right w:val="nil"/>
            </w:tcBorders>
            <w:shd w:val="clear" w:color="000000" w:fill="auto"/>
            <w:noWrap/>
            <w:vAlign w:val="bottom"/>
            <w:hideMark/>
          </w:tcPr>
          <w:p w:rsidR="00374E45" w:rsidRPr="00374E45" w:rsidRDefault="00F22EB0" w:rsidP="00374E45">
            <w:pPr>
              <w:spacing w:line="240" w:lineRule="auto"/>
              <w:jc w:val="right"/>
              <w:rPr>
                <w:sz w:val="12"/>
                <w:szCs w:val="12"/>
              </w:rPr>
            </w:pPr>
            <w:r>
              <w:rPr>
                <w:sz w:val="12"/>
                <w:szCs w:val="12"/>
              </w:rPr>
              <w:t>13 714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i konserwacja zieleni przyulicznej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Pielęgnacja i poprawa estetyki terenów zieleni przyulicznej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koszenia 1 ha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zł/ha</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4 113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2 421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utrzymania 1 ha zieleni przyulicznej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5 985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5 826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parków</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Utrzymanie parków jako terenów rekreacyjnych i turystycznych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utrzymania 1 ha parku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3 708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4 568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Pozostałe zadania z zakresu gospodarki komunalnej</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Place zabaw, ścieżki zdrowia i inne formy aktywności plenerowej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Tworzenie i utrzymanie terenów rekreacyjnych dla mieszkańców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placów zabaw i siłowni plenerowych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utrzymania placu zabaw i siłowni plenerowej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12 188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19 738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Przedsięwzięcia ekologiczne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Propagowanie proekologicznych postaw wśród mieszkańców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przedsięwzięcia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32 000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10 119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EDUKACJA</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Oświata i edukacyjna opieka wychowawcza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przedszkoli i innych form wychowania przedszkolnego</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dziecko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16 741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17 981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 na etat pracownika niepedagogicznego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 na etat wychowawcy przedszkolnego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dzieci przypadająca na oddział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Dotacje dla niepublicznych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dziecko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15 896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20 225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przedszkoli specjalnych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przedszkoli specjalnych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Pełnienie funkcji dydaktycznych, opiekuńczych, wychowawczych wobec dzieci w wieku 3-5 lat posiadających orzeczenia o potrzebie kształcenia specjalnego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dziecko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63 977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62 895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 na etat wychowawcy przedszkolnego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dziecina etat pracownika niepedagogicznego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dzieci przypadająca na oddział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oddziałów "0" w szkołach podstawowych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oddziałów "0" w szkołach podstawowych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dziecko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10 534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12 003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 uczęszczających do oddziałów "0" na etat nauczyciela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 uczęszczających do oddziałów "0" na etat pracownika niepedagogicznego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Dotacje dla niepublicznych oddziałów "0" w szkołach podstawowych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dziecko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7 833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8 538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szkół podstawowych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szkół podstawowych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13 315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14 138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lastRenderedPageBreak/>
              <w:t>liczba uczniów na etat pracownika niepedagogicznego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Dotacje dla niepublicznych szkół podstawowych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8 249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8 048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liceów ogólnokształcących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liceów ogólnokształcących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9 960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10 504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na etat pracownika niepedagogicznego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Dotacje dla niepublicznych liceów ogólnokształcących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6 590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8 025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publicznych poradni psychologiczno-pedagogicznych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Udzielanie pomocy psychologiczno- pedagogicznej dzieciom i młodzieży oraz rodzicom i nauczycielom związanej z wychowaniem i kształceniem dzieci i młodzieży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poradnię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4 940 000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5 212 973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osób w grupie wiekowej 3-19 lat., które skorzystały z pomocy poradni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2 420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2 745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internatów i burs szkolnych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internatów i burs szkolnych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Zabezpieczenie opieki całodobowej dla dzieci i młodzieży nie mogących pobierać nauki w miejscu zamieszkania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wychowanka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7 343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8 262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stopień wykorzystania miejsc, jakimi dysponują internaty i bursy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88,1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84,5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Dotacje dla niepublicznych internatów i burs szkolnych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Zabezpieczenie opieki całodobowej dla dzieci i młodzieży nie mogących pobierać nauki w miejscu zamieszkania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9 200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11 377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świetlic szkolnych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Pełnienie funkcji dydaktycznych, opiekuńczych, wychowawczych  wobec dzieci uczęszczających do szkół podstawowych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świetlicę szkolną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796 938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837 972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korzystających z zajęć prowadzonych w świetlicach szkolnych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4 800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4 393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uczniów korzystających z zajęć prowadzonych w świetlicach szkolnych w stosunku do ogólnej liczby uczniów w szkołach podstawowych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56,7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51,2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placówek wychowania pozaszkolnego</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placówek wychowania pozaszkolnego</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Aktywizacja edukacyjna i artystyczna dzieci i młodzieży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 uczestniczących w zajęciach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2 865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zadania przypadający na uczestnika zajęć</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1 810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2 014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Remonty w przedszkolach, szkołach i placówkach oświatowych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Poprawa stanu technicznego oraz zapewnienie sprawnego funkcjonowania budynków oświatowych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wydatków na remonty, konserwacje i naprawy w wydatkach bieżących na edukację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Zajęcia dla uczniów na basenach i w halach sportowych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możliwości rozwoju fizycznego dzieci i młodzieży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264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uczestniczących w zajęciach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1 023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1 063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Dowożenie uczniów do szkół</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transportu do szkół dzieci i młodzieży niepełnosprawnej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poniesionych na dowożenie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9 874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korzystających z usługi dowożenia do  szkół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korzystających ze zwrotu kosztów przejazdu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Wczesne wspomaganie rozwoju dziecka</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Przygotowania dziecka do nauki szkolnej oraz organizowanie opieki nad dziećmi niepełnosprawnymi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dziecko objęte zadaniem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3 907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4 925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dzieci wspomaganych w placówkach niepublicznych prowadzących wczesne wspomaganie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techników</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techników</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nauczania w profilach kształcenia ogólnozawodowego w technikach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10 183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10 134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na etat pracownika niepedagogicznego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Dotacje dla niepublicznych techników</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nauczania w profilach kształcenia ogólnozawodowego w technikach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19 028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19 916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branżowych szkół I i II stopnia</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Prowadzenie publicznych branżowych szkół I i II stopnia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nauczania w profilach kształcenia ogólnozawodowego w branżowych szkołach I i II stopnia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wydatków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5 147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6 414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Pozostałe zadania z zakresu oświaty i wychowania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Zarządzanie finansami oświaty</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obsługi administracyjnej, finansowej i organizacyjnej szkół</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wydatków zadania w stosunku do wydatków bieżących obsługiwanych szkół i placówek oświatowych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wartość wydatków obsługiwanych placówek w przeliczeniu na 1 etat w jednostkach zarządzających finansami oświaty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5 226 501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5 694 318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Postępowania związane z awansem zawodowym nauczycieli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Utrzymanie komisji egzaminacyjnych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ilość komisji prowadzących postępowania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komisja</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Dokształcanie i doskonalenie nauczycieli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Podwyższanie kwalifikacji nauczycieli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nauczycieli, którzy otrzymali dofinansowanie do czesnego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kursów, szkoleń i seminariów, w których wzięła udział kadra pedagogiczna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495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471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Fundusz socjalny dla emerytowanych pracowników oświaty</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środków na realizację zadania wynikającego z ustawy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odpisu przypadająca na jednego emeryta lub rencistę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1 758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1 770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Nagrody dla nauczycieli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Wyrażanie uznania za osiągnięcia pedagogiczno-wychowawcze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nauczycieli, którzy otrzymali nagrody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Organizacja olimpiad, konkursów i uroczystości szkolnych oraz realizacja programów o charakterze innowacyjnym</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programów edukacyjnych o charakterze innowacyjnym, olimpiad, konkursów i uroczystości szkolnych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zorganizowanych olimpiad, konkursów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Wypoczynek dzieci i młodzieży szkolnej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Organizowanie wypoczynku dzieci i młodzieży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wydatku na uczestnika w ramach akcji  "Zima w mieście"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273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wydatku na uczestnika w ramach akcji. "Lato w mieście"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321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582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objętych programem dotyczącym organizacji wypoczynku dzieci i młodzieży "Lato w mieście"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1 600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977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objętych programem dotyczącym organizacji wypoczynku dzieci i młodzieży w ramach akcji "Zima w mieście"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550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279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Pomoc materialna dla uczniów, studentów i doktorantów</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Stypendia za wyniki w nauce</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Wspieranie i nagradzanie uczniów za osiągnięcia w nauce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lastRenderedPageBreak/>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1 750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1 592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stypendium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280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Stypendia socjalne</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Umożliwienie dzieciom i młodzieży pokonywania barier dostępu do edukacji wynikającej z trudnej sytuacji materialnej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zasiłku szkolnego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620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867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170</w:t>
            </w:r>
          </w:p>
        </w:tc>
        <w:tc>
          <w:tcPr>
            <w:tcW w:w="485" w:type="pct"/>
            <w:tcBorders>
              <w:top w:val="nil"/>
              <w:left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otrzymujących zasiłek szkolny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000000" w:fill="auto"/>
            <w:noWrap/>
            <w:vAlign w:val="bottom"/>
            <w:hideMark/>
          </w:tcPr>
          <w:p w:rsidR="00374E45" w:rsidRPr="00374E45" w:rsidRDefault="00374E45" w:rsidP="00374E45">
            <w:pPr>
              <w:spacing w:line="240" w:lineRule="auto"/>
              <w:jc w:val="right"/>
              <w:rPr>
                <w:sz w:val="12"/>
                <w:szCs w:val="12"/>
              </w:rPr>
            </w:pPr>
            <w:r w:rsidRPr="00374E45">
              <w:rPr>
                <w:sz w:val="12"/>
                <w:szCs w:val="12"/>
              </w:rPr>
              <w:t>15</w:t>
            </w:r>
          </w:p>
        </w:tc>
        <w:tc>
          <w:tcPr>
            <w:tcW w:w="485" w:type="pct"/>
            <w:tcBorders>
              <w:top w:val="nil"/>
              <w:left w:val="nil"/>
              <w:bottom w:val="nil"/>
              <w:right w:val="nil"/>
            </w:tcBorders>
            <w:shd w:val="clear" w:color="000000" w:fill="auto"/>
            <w:noWrap/>
            <w:vAlign w:val="bottom"/>
            <w:hideMark/>
          </w:tcPr>
          <w:p w:rsidR="00374E45" w:rsidRPr="00374E45" w:rsidRDefault="00374E45" w:rsidP="00374E45">
            <w:pPr>
              <w:spacing w:line="240" w:lineRule="auto"/>
              <w:jc w:val="right"/>
              <w:rPr>
                <w:sz w:val="12"/>
                <w:szCs w:val="12"/>
              </w:rPr>
            </w:pPr>
            <w:r w:rsidRPr="00374E45">
              <w:rPr>
                <w:sz w:val="12"/>
                <w:szCs w:val="12"/>
              </w:rPr>
              <w:t>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miesięczna kwota stypendium szkolnego na ucznia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Dożywianie uczniów</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dożywienia uczniom z rodzin najuboższych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uczniów korzystających z dożywiania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450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1 238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posiłku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Realizacja programów edukacyjno-oświatowych (w tym UE)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Projekty edukacyjno - oświatowe realizowane w ramach programów Unii Europejskiej</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projektu zgodnie z umową o dofinansowanie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zrealizowanych programów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programu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81 417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91 486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Inne zadania (utrzymanie związków zawodowych, wypłata zasądzonych rent za zlikwidowanie jednostki)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obowiązków nałożonych na m.st. Warszawa w przedmiotowym zakresie zadania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roczna wydatków na utrzymanie związków zawodowych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11 986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placówek objętych wspólnym funduszem zdrowotnym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placówka</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OCHRONA ZDROWIA I POMOC SPOŁECZNA</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Programy zdrowotne</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Miejski Program Profilaktyki i Rozwiązywania Problemów Alkoholowych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Miejski Program Profilaktyki i Rozwiązywania Problemów Alkoholowych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Inicjowanie i wspieranie przedsięwzięć mających na celu przeciwdziałanie alkoholizmowi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członków Dzielnicowego Zespołu Realizacji Programu Profilaktyki i Rozwiązywania Problemów Alkoholowych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dzieci z rodzin dotkniętych problemem alkoholowym objętych wyjazdami wakacyjnymi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osób korzystających z porad Punktów Informacyjno - Konsultacyjnych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518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475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Pomoc społeczna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Poradnictwo, mieszkania chronione i ośrodki interwencji kryzysowej oraz usługi specjalistyczne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udzielonych porad w Poradni Rodzinnej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8 500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4 285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jednej porady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276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Pomoc dla repatriantów oraz dla uchodźców, w tym pomoc dla obywateli Ukrainy</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pomocy repatriantom i uchodźcom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cudzoziemców, którym udzielono pomocy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17 438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wartość wydatków na jednego cudzoziemca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1 324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928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Jednostki obsługi zadań z zakresu pomocy społecznej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obsługi zadań z zakresu pomocy społecznej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łączna liczba podopiecznych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4 638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4 629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podopiecznych przypadająca na etat pracownika socjalnego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zadania na jednego podopiecznego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2 768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3 140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Zapewnienie opieki osobom przebywającym i dochodzącym w jednostkach pomocy społecznej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Prowadzenie jednostek pomocy społecznej zapewniających usługi bytowe, opiekuńcze i wspomagające dla osób wymagających całodobowej lub okresowej opieki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 utrzymania ośrodka wsparcia na mieszkańca Miasta/Dzielnicy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miejsc w ośrodku wsparcia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utrzymania jednego miejsca w ośrodku wsparcia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21 629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16 072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Zapewnienie pomocy, opieki i wychowania dzieciom i młodzieży pozbawionym opieki rodziców</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dziecku pozbawionemu częściowo lub całkowicie opieki rodzicielskiej całodobowej lub okresowej opieki i wychowania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rodzin objętych opieką przez 1 asystenta rodziny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rodzina</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spotkań z rodzinami objętymi opieką przez 1 asystenta rodziny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576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222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lastRenderedPageBreak/>
              <w:t>średnia liczba asystentów rodziny zatrudnionych w dzielnicy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etaty</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Wspieranie inicjatyw społecznych na rzecz zaspokajania potrzeb życiowych osób i rodzin</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Wspieranie osób i rodzin zagrożonych marginalizacją społeczną.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osób uczestniczących w programach dla seniorów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17 570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9 462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osób objętych zadaniem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33 700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21 518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 mieszkańców objętych programem przeciwdziałania przemocy w rodzinie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kwota dofinansowania działań z zakresu walki z ubóstwem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100 000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465 986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Dożywianie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Realizacja programu "Posiłek w szkole i w domu"</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dożywienia dzieciom i dorosłym z najuboższych rodzin</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osób korzystających z dożywiania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376</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376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osób, którym wypłacono zasiłek na zakup żywności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658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477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wartość zasiłku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207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447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Pozostałe zadania z zakresu dożywiania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Udzielanie pomocy w formie dożywiania, w tym zapewnienie posiłku dla dzieci i dorosłych z rodzin, które nie są w stanie się same wyżywić</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osób korzystających z dożywiania w formie posiłku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220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444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wartość wypłaconego zasiłku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182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257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Wypłata świadczeń i zasiłków oraz pomoc w naturze</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Zasiłki i pomoc w naturze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Pomoc osobom i rodzinom mającym niskie dochody oraz posiadającym orzeczenie o niepełnosprawności, a nie posiadających uprawnień do renty ani emerytury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wniosków o zasiłek i pomoc w naturze na etat obsługujący zadanie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667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środków własnych miasta w wypłacanych zasiłkach okresowych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Świadczenia rodzinne, wychowawcze i z funduszu alimentacyjnego</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sprawnej obsługi w zakresie wypłaty świadczeń</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średnioroczna liczba etatów obsługujących zadanie z zakresu świadczeń rodzinnych, wychowawczych, z funduszu alimentacyjnego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wniosków o świadczenie rodzinne, wychowawcze, z funduszu alimentacyjnego na etat obsługujący zadanie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1 109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224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Dodatki mieszkaniowe i energetyczne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Wypłaty zasiłków dla osób i rodzin o niskich dochodach w formie dodatków mieszkaniowych i energetycznych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łączna liczba wniosków o dodatek mieszkaniowy i energetyczny na etat obsługujący zadanie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722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865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Ubezpieczenia zdrowotne i świadczenia dla osób nieobjętych ubezpieczeniem społecznym oraz osób pobierających niektóre świadczenia z pomocy społecznej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opieki zdrowotnej dla osób nieobjętych ubezpieczeniem zdrowotnym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liczba osób objętych zadaniem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413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349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wartość ubezpieczenia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KULTURA I OCHRONA DZIEDZICTWA KULTUROWEGO</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Upowszechnianie kultury i tradycji</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Przedsięwzięcia artystyczne i kulturalne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beneficjentów dotacji celowych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dofinansowanych przedsięwzięć ogółem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przedsięwzięcia artystycznego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15 417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7 118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Działalność kulturalna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działalności kulturalnej przez domy i ośrodki kultury</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Bielański Ośrodek Kultury</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imprez zorganizowanych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środków finansowych z budżetu Miasta w całkowitych kosztach działalności bieżącej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86,7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86,3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Prowadzenie działalności kulturalnej przez biblioteki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Biblioteka Publiczna im. Stanisława Staszica w Dzielnicy Bielany</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Zaspokajanie i rozwijanie potrzeb czytelniczych społeczeństwa oraz wzrost czytelnictwa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czytelników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23 247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lastRenderedPageBreak/>
              <w:t>liczba stanowisk informatycznych do dyspozycji czytelników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zadania na czytelnika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397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440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odsetek kosztów poniesionych na zakup nowości wydawniczych w całkowitych kosztach działalności bieżącej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Pozostałe inicjatywy w zakresie kultury</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pomników, rzeźb i innych miejsc pamięci</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Utrzymanie pamięci o ważnych dla społeczności postaciach i wydarzeniach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miejsc objętych opieką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REKREACJA, SPORT I TURYSTYKA</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Działalność rekreacyjno-sportowa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obiektów sportowo-rekreacyjnych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Udostępnienie mieszkańcom bazy sportowo - rekreacyjnej oraz upowszechnianie form aktywnego spędzania czasu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roczny koszt utrzymania obiektu sportowego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2 043 769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2 399 225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Upowszechnianie kultury fizycznej i sportu</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Imprezy rekreacyjno-sportowe</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Upowszechnianie form aktywnego spędzania czasu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ogółem zorganizowanych imprez rekreacyjno-sportowych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49</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imprezy rekreacyjno-sportowej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14 557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12 165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Podnoszenie sprawności fizycznej mieszkańców oraz szkolenia i współzawodnictwo sportowe dzieci i młodzieży</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Poprawa sprawności fizycznej mieszkańców Miasta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przedsięwzięcia sportowego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11 867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17 604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przedsięwzięć sportowych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Sport i rekreacja osób niepełnosprawnych</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Tworzenie warunków do aktywności  fizycznej osób niepełnosprawnych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przedsięwzięcia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35 000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8 750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DZIAŁALNOŚĆ PROMOCYJNA I WSPIERANIE ROZWOJU GOSPODARCZEGO</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Promocja miasta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Promocja krajowa</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Udział w wystawach, targach, imprezach promocyjnych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Dotarcie z określonymi komunikatami na temat wizerunku miasta do określonych odbiorców oraz budowanie relacji emocjonalnych mieszkańców z Miastem</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ilość wystaw wykorzystujących przestrzeń miejską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imprez na których promowano Miasto/Dzielnicę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uczestnictwa w jednej imprezie na której promowano Miasto/Dzielnicę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52 880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35 095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Wydawnictwa w tym wydawnictwa multimedialne</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Kreowanie pozytywnego wizerunku miasta w wydawnictwach i informatorach miejskich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wydawnictw promujących stolicę/Dzielnicę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roczny nakład gazety dzielnicowej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550 000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550 000</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wydania egzemplarza gazety dzielnicowej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Reklama w mediach, zakup materiałów promocyjnych oraz zarządzanie marką miasta Warszawy</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Budowanie silnej marki miasta Warszawy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mediów z którymi m.st. Warszawa/Dzielnice podpisało umowy na publikacje informacji dotyczących Miasta/Dzielnicy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wydatków na materiały promocyjne (gadżety) w wydatkach ogółem zadania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66,4</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32,4</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8DB0DB"/>
            <w:vAlign w:val="bottom"/>
            <w:hideMark/>
          </w:tcPr>
          <w:p w:rsidR="00374E45" w:rsidRPr="00374E45" w:rsidRDefault="00374E45" w:rsidP="00374E45">
            <w:pPr>
              <w:spacing w:line="240" w:lineRule="auto"/>
              <w:rPr>
                <w:b/>
                <w:bCs/>
                <w:sz w:val="12"/>
                <w:szCs w:val="12"/>
              </w:rPr>
            </w:pPr>
            <w:r w:rsidRPr="00374E45">
              <w:rPr>
                <w:b/>
                <w:bCs/>
                <w:sz w:val="12"/>
                <w:szCs w:val="12"/>
              </w:rPr>
              <w:t>ZARZĄDZANIE STRUKTURAMI SAMORZĄDOWYMI</w:t>
            </w:r>
          </w:p>
        </w:tc>
        <w:tc>
          <w:tcPr>
            <w:tcW w:w="551"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8DB0DB"/>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Funkcjonowanie Urzędu Miasta</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Utrzymanie stanowisk pracy</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Fundusz wynagrodzeń</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Zgodna z prawem realizacja wypłat z funduszu wynagrodzeń</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średnie zatrudnienie (liczba etatów) w Urzędzie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263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Wydatki na rzecz pracownika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Realizacja zobowiązań pozawynagrodzeniowych wobec pracownika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koszty szkoleń w przeliczeniu na jeden etat</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190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272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zadania na etat</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673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972</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lastRenderedPageBreak/>
              <w:t>średnia kwota ryczałtu na pracownika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2 576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Zapewnienie prawidłowego działania Urzędu</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Remonty bieżące w budynkach</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Zabezpieczenie bazy lokalowej przed dekapitalizacją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udział wydatków na remonty w wydatkach ogółem utrzymania urzędu</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0,8</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Utrzymanie Urzędu</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Stworzenie warunków pracownikowi do prawidłowego wykonywania zadań</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realizacji zadania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226 050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255 087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roczny koszt zadania na etat</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9 042</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11 651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Obsługa informatyczna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ciągłości pracy systemów informatycznych</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realizacji serwisu w przeliczeniu na jedną stację roboczą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1,7</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stacji roboczych na jeden etat  informatyka  zatrudnionego w pełnym wymiarze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78</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Obsługa teletechniczna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ciągłości pracy sieci teletechnicznej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miesięczny koszt realizacji zadania w przeliczeniu na jedną aktywację</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43</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Obsługa prawna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Wykonywanie zastępstwa procesowego za m.st. Warszawę, Prezydenta m.st. Warszawy, Urząd m.st. Warszawy, Radę m.st. Warszawy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prowadzonych spraw sądowych na jeden etat  pracownika wydziału prawnego zatrudnionego w pełnym wymiarze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57</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Obsługa kancelaryjna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sprawności obsługi kancelaryjnej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korespondencji wychodzącej na jeden etat pracownika kancelarii zatrudnionego w pełnym wymiarze</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szt./etat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16 333</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9 165</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Obsługa medialna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dostępności do informacji o pracy Urzędu dla mediów i mieszkańców Miasta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liczba mediów z którymi m.st. Warszawa/Dzielnice podpisało umowy na publikacje informacji dotyczących Miasta/Dzielnicy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EAF1F6"/>
            <w:vAlign w:val="bottom"/>
            <w:hideMark/>
          </w:tcPr>
          <w:p w:rsidR="00374E45" w:rsidRPr="00374E45" w:rsidRDefault="00374E45" w:rsidP="00374E45">
            <w:pPr>
              <w:spacing w:line="240" w:lineRule="auto"/>
              <w:rPr>
                <w:b/>
                <w:bCs/>
                <w:i/>
                <w:iCs/>
                <w:sz w:val="12"/>
                <w:szCs w:val="12"/>
              </w:rPr>
            </w:pPr>
            <w:r w:rsidRPr="00374E45">
              <w:rPr>
                <w:b/>
                <w:bCs/>
                <w:i/>
                <w:iCs/>
                <w:sz w:val="12"/>
                <w:szCs w:val="12"/>
              </w:rPr>
              <w:t>Ochrona osób i mienia</w:t>
            </w:r>
          </w:p>
        </w:tc>
        <w:tc>
          <w:tcPr>
            <w:tcW w:w="551"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jc w:val="center"/>
              <w:rPr>
                <w:b/>
                <w:bCs/>
                <w:i/>
                <w:iCs/>
                <w:sz w:val="12"/>
                <w:szCs w:val="12"/>
              </w:rPr>
            </w:pPr>
            <w:r w:rsidRPr="00374E45">
              <w:rPr>
                <w:b/>
                <w:bCs/>
                <w:i/>
                <w:iCs/>
                <w:sz w:val="12"/>
                <w:szCs w:val="12"/>
              </w:rPr>
              <w:t> </w:t>
            </w:r>
          </w:p>
        </w:tc>
        <w:tc>
          <w:tcPr>
            <w:tcW w:w="382"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c>
          <w:tcPr>
            <w:tcW w:w="485" w:type="pct"/>
            <w:tcBorders>
              <w:top w:val="nil"/>
              <w:left w:val="nil"/>
              <w:bottom w:val="nil"/>
              <w:right w:val="nil"/>
            </w:tcBorders>
            <w:shd w:val="clear" w:color="000000" w:fill="EAF1F6"/>
            <w:noWrap/>
            <w:vAlign w:val="bottom"/>
            <w:hideMark/>
          </w:tcPr>
          <w:p w:rsidR="00374E45" w:rsidRPr="00374E45" w:rsidRDefault="00374E45" w:rsidP="00374E45">
            <w:pPr>
              <w:spacing w:line="240" w:lineRule="auto"/>
              <w:rPr>
                <w:b/>
                <w:bCs/>
                <w:i/>
                <w:iCs/>
                <w:sz w:val="12"/>
                <w:szCs w:val="12"/>
              </w:rPr>
            </w:pPr>
            <w:r w:rsidRPr="00374E45">
              <w:rPr>
                <w:b/>
                <w:bCs/>
                <w:i/>
                <w:i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skutecznego zabezpieczenia obiektów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powierzchnia użytkowa obiektów objętych ochroną</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m</w:t>
            </w:r>
            <w:r w:rsidRPr="00374E45">
              <w:rPr>
                <w:sz w:val="12"/>
                <w:szCs w:val="12"/>
                <w:vertAlign w:val="superscript"/>
              </w:rPr>
              <w:t>2</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13 639</w:t>
            </w:r>
          </w:p>
        </w:tc>
        <w:tc>
          <w:tcPr>
            <w:tcW w:w="485" w:type="pct"/>
            <w:tcBorders>
              <w:top w:val="nil"/>
              <w:left w:val="nil"/>
              <w:bottom w:val="nil"/>
              <w:right w:val="nil"/>
            </w:tcBorders>
            <w:shd w:val="clear" w:color="auto" w:fill="auto"/>
            <w:noWrap/>
            <w:vAlign w:val="bottom"/>
            <w:hideMark/>
          </w:tcPr>
          <w:p w:rsidR="00374E45" w:rsidRPr="00374E45" w:rsidRDefault="00F22EB0" w:rsidP="00374E45">
            <w:pPr>
              <w:spacing w:line="240" w:lineRule="auto"/>
              <w:jc w:val="right"/>
              <w:rPr>
                <w:sz w:val="12"/>
                <w:szCs w:val="12"/>
              </w:rPr>
            </w:pPr>
            <w:r>
              <w:rPr>
                <w:sz w:val="12"/>
                <w:szCs w:val="12"/>
              </w:rPr>
              <w:t>1</w:t>
            </w:r>
            <w:r w:rsidR="00374E45" w:rsidRPr="00374E45">
              <w:rPr>
                <w:sz w:val="12"/>
                <w:szCs w:val="12"/>
              </w:rPr>
              <w:t>3</w:t>
            </w:r>
            <w:r>
              <w:rPr>
                <w:sz w:val="12"/>
                <w:szCs w:val="12"/>
              </w:rPr>
              <w:t xml:space="preserve"> </w:t>
            </w:r>
            <w:r w:rsidR="00374E45" w:rsidRPr="00374E45">
              <w:rPr>
                <w:sz w:val="12"/>
                <w:szCs w:val="12"/>
              </w:rPr>
              <w:t>6</w:t>
            </w:r>
            <w:r>
              <w:rPr>
                <w:sz w:val="12"/>
                <w:szCs w:val="12"/>
              </w:rPr>
              <w:t>3</w:t>
            </w:r>
            <w:r w:rsidR="00374E45" w:rsidRPr="00374E45">
              <w:rPr>
                <w:sz w:val="12"/>
                <w:szCs w:val="12"/>
              </w:rPr>
              <w:t>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 koszt roboczogodziny ochrony</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zł/rbh</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25</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B7CFE8"/>
            <w:vAlign w:val="bottom"/>
            <w:hideMark/>
          </w:tcPr>
          <w:p w:rsidR="00374E45" w:rsidRPr="00374E45" w:rsidRDefault="00374E45" w:rsidP="00374E45">
            <w:pPr>
              <w:spacing w:line="240" w:lineRule="auto"/>
              <w:rPr>
                <w:b/>
                <w:bCs/>
                <w:sz w:val="12"/>
                <w:szCs w:val="12"/>
              </w:rPr>
            </w:pPr>
            <w:r w:rsidRPr="00374E45">
              <w:rPr>
                <w:b/>
                <w:bCs/>
                <w:sz w:val="12"/>
                <w:szCs w:val="12"/>
              </w:rPr>
              <w:t>Rozwój społeczeństwa obywatelskiego</w:t>
            </w:r>
          </w:p>
        </w:tc>
        <w:tc>
          <w:tcPr>
            <w:tcW w:w="551"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B7CFE8"/>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Obsługa organizacyjno-techniczna Rady m.st. Warszawy i Rad Dzielnic</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Zapewnienie warunków dla wykonywania mandatu przez radnych Rady Miasta i Rad Dzielnic</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średnia miesięczna dieta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zł/m-c</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2 400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2 329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wydatki Rady w przeliczeniu na jednego Radnego</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32 280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31 176</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wydatki Rady w przeliczeniu na mieszkańca</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zł/os.</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6,1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5,9</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000000" w:fill="D5E3F2"/>
            <w:vAlign w:val="bottom"/>
            <w:hideMark/>
          </w:tcPr>
          <w:p w:rsidR="00374E45" w:rsidRPr="00374E45" w:rsidRDefault="00374E45" w:rsidP="00374E45">
            <w:pPr>
              <w:spacing w:line="240" w:lineRule="auto"/>
              <w:rPr>
                <w:b/>
                <w:bCs/>
                <w:sz w:val="12"/>
                <w:szCs w:val="12"/>
              </w:rPr>
            </w:pPr>
            <w:r w:rsidRPr="00374E45">
              <w:rPr>
                <w:b/>
                <w:bCs/>
                <w:sz w:val="12"/>
                <w:szCs w:val="12"/>
              </w:rPr>
              <w:t>Centra Aktywności Lokalnej</w:t>
            </w:r>
          </w:p>
        </w:tc>
        <w:tc>
          <w:tcPr>
            <w:tcW w:w="551"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jc w:val="center"/>
              <w:rPr>
                <w:b/>
                <w:bCs/>
                <w:sz w:val="12"/>
                <w:szCs w:val="12"/>
              </w:rPr>
            </w:pPr>
            <w:r w:rsidRPr="00374E45">
              <w:rPr>
                <w:b/>
                <w:bCs/>
                <w:sz w:val="12"/>
                <w:szCs w:val="12"/>
              </w:rPr>
              <w:t> </w:t>
            </w:r>
          </w:p>
        </w:tc>
        <w:tc>
          <w:tcPr>
            <w:tcW w:w="382"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c>
          <w:tcPr>
            <w:tcW w:w="485" w:type="pct"/>
            <w:tcBorders>
              <w:top w:val="nil"/>
              <w:left w:val="nil"/>
              <w:bottom w:val="nil"/>
              <w:right w:val="nil"/>
            </w:tcBorders>
            <w:shd w:val="clear" w:color="000000" w:fill="D5E3F2"/>
            <w:noWrap/>
            <w:vAlign w:val="bottom"/>
            <w:hideMark/>
          </w:tcPr>
          <w:p w:rsidR="00374E45" w:rsidRPr="00374E45" w:rsidRDefault="00374E45" w:rsidP="00374E45">
            <w:pPr>
              <w:spacing w:line="240" w:lineRule="auto"/>
              <w:rPr>
                <w:b/>
                <w:bCs/>
                <w:sz w:val="12"/>
                <w:szCs w:val="12"/>
              </w:rPr>
            </w:pPr>
            <w:r w:rsidRPr="00374E45">
              <w:rPr>
                <w:b/>
                <w:bCs/>
                <w:sz w:val="12"/>
                <w:szCs w:val="12"/>
              </w:rPr>
              <w:t> </w:t>
            </w: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Cel:</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sz w:val="12"/>
                <w:szCs w:val="12"/>
              </w:rPr>
            </w:pPr>
            <w:r w:rsidRPr="00374E45">
              <w:rPr>
                <w:sz w:val="12"/>
                <w:szCs w:val="12"/>
              </w:rPr>
              <w:t>Integracja społeczna mieszkańców</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vAlign w:val="bottom"/>
            <w:hideMark/>
          </w:tcPr>
          <w:p w:rsidR="00374E45" w:rsidRPr="00374E45" w:rsidRDefault="00374E45" w:rsidP="00374E45">
            <w:pPr>
              <w:spacing w:line="240" w:lineRule="auto"/>
              <w:rPr>
                <w:i/>
                <w:iCs/>
                <w:sz w:val="12"/>
                <w:szCs w:val="12"/>
                <w:u w:val="single"/>
              </w:rPr>
            </w:pPr>
            <w:r w:rsidRPr="00374E45">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F22EB0">
        <w:trPr>
          <w:trHeight w:val="85"/>
        </w:trPr>
        <w:tc>
          <w:tcPr>
            <w:tcW w:w="35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r w:rsidRPr="00374E45">
              <w:rPr>
                <w:sz w:val="12"/>
                <w:szCs w:val="12"/>
              </w:rPr>
              <w:t>liczba centrów aktywnosci lokalnej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szt.</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1</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w:t>
            </w:r>
          </w:p>
        </w:tc>
      </w:tr>
      <w:tr w:rsidR="00374E45" w:rsidRPr="00374E45" w:rsidTr="00F22EB0">
        <w:trPr>
          <w:trHeight w:val="85"/>
        </w:trPr>
        <w:tc>
          <w:tcPr>
            <w:tcW w:w="35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rPr>
                <w:sz w:val="12"/>
                <w:szCs w:val="12"/>
              </w:rPr>
            </w:pPr>
            <w:r w:rsidRPr="00374E45">
              <w:rPr>
                <w:sz w:val="12"/>
                <w:szCs w:val="12"/>
              </w:rPr>
              <w:t>średni koszt utrzymania  jednego centrum aktywności lokalnej</w:t>
            </w:r>
          </w:p>
        </w:tc>
        <w:tc>
          <w:tcPr>
            <w:tcW w:w="551"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center"/>
              <w:rPr>
                <w:sz w:val="12"/>
                <w:szCs w:val="12"/>
              </w:rPr>
            </w:pPr>
            <w:r w:rsidRPr="00374E45">
              <w:rPr>
                <w:sz w:val="12"/>
                <w:szCs w:val="12"/>
              </w:rPr>
              <w:t>zł</w:t>
            </w:r>
          </w:p>
        </w:tc>
        <w:tc>
          <w:tcPr>
            <w:tcW w:w="382"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20 000</w:t>
            </w:r>
          </w:p>
        </w:tc>
        <w:tc>
          <w:tcPr>
            <w:tcW w:w="485" w:type="pct"/>
            <w:tcBorders>
              <w:top w:val="nil"/>
              <w:left w:val="nil"/>
              <w:bottom w:val="nil"/>
              <w:right w:val="nil"/>
            </w:tcBorders>
            <w:shd w:val="clear" w:color="auto" w:fill="auto"/>
            <w:noWrap/>
            <w:vAlign w:val="bottom"/>
            <w:hideMark/>
          </w:tcPr>
          <w:p w:rsidR="00374E45" w:rsidRPr="00374E45" w:rsidRDefault="00374E45" w:rsidP="00374E45">
            <w:pPr>
              <w:spacing w:line="240" w:lineRule="auto"/>
              <w:jc w:val="right"/>
              <w:rPr>
                <w:sz w:val="12"/>
                <w:szCs w:val="12"/>
              </w:rPr>
            </w:pPr>
            <w:r w:rsidRPr="00374E45">
              <w:rPr>
                <w:sz w:val="12"/>
                <w:szCs w:val="12"/>
              </w:rPr>
              <w:t>0</w:t>
            </w:r>
          </w:p>
        </w:tc>
      </w:tr>
    </w:tbl>
    <w:p w:rsidR="00CB7BFF" w:rsidRPr="00CB7BFF" w:rsidRDefault="00CB7BFF" w:rsidP="00CB7BFF"/>
    <w:p w:rsidR="00002B42" w:rsidRPr="002B7727" w:rsidRDefault="00002B42" w:rsidP="00542DFC"/>
    <w:p w:rsidR="00E667D3" w:rsidRDefault="00E667D3" w:rsidP="00542DFC">
      <w:pPr>
        <w:sectPr w:rsidR="00E667D3" w:rsidSect="00002B42">
          <w:type w:val="oddPage"/>
          <w:pgSz w:w="11906" w:h="16838"/>
          <w:pgMar w:top="1417" w:right="1417" w:bottom="1417" w:left="1417" w:header="708" w:footer="708" w:gutter="0"/>
          <w:cols w:space="708"/>
          <w:docGrid w:linePitch="360"/>
        </w:sectPr>
      </w:pPr>
    </w:p>
    <w:p w:rsidR="00002B42" w:rsidRDefault="00002B42" w:rsidP="002179A1">
      <w:pPr>
        <w:pStyle w:val="Nagwek2"/>
        <w:numPr>
          <w:ilvl w:val="1"/>
          <w:numId w:val="5"/>
        </w:numPr>
        <w:tabs>
          <w:tab w:val="left" w:pos="1985"/>
        </w:tabs>
      </w:pPr>
      <w:bookmarkStart w:id="63" w:name="_Toc98243766"/>
      <w:r>
        <w:lastRenderedPageBreak/>
        <w:t>Charakterystyka wydatków inwestycyjnych</w:t>
      </w:r>
      <w:r>
        <w:br/>
        <w:t>w układzie zadań</w:t>
      </w:r>
      <w:bookmarkEnd w:id="63"/>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374E45" w:rsidRPr="00374E45" w:rsidTr="00374E45">
        <w:trPr>
          <w:trHeight w:val="85"/>
          <w:tblHeader/>
        </w:trPr>
        <w:tc>
          <w:tcPr>
            <w:tcW w:w="3131" w:type="pct"/>
            <w:tcBorders>
              <w:top w:val="nil"/>
              <w:left w:val="nil"/>
              <w:bottom w:val="nil"/>
              <w:right w:val="nil"/>
            </w:tcBorders>
            <w:shd w:val="clear" w:color="000000" w:fill="8DB0DB"/>
            <w:noWrap/>
            <w:vAlign w:val="center"/>
            <w:hideMark/>
          </w:tcPr>
          <w:p w:rsidR="00374E45" w:rsidRPr="00374E45" w:rsidRDefault="00374E45" w:rsidP="00374E45">
            <w:pPr>
              <w:spacing w:line="240" w:lineRule="auto"/>
              <w:jc w:val="center"/>
              <w:rPr>
                <w:b/>
                <w:bCs/>
                <w:sz w:val="14"/>
                <w:szCs w:val="14"/>
              </w:rPr>
            </w:pPr>
            <w:r w:rsidRPr="00374E45">
              <w:rPr>
                <w:b/>
                <w:bCs/>
                <w:sz w:val="14"/>
                <w:szCs w:val="14"/>
              </w:rPr>
              <w:t>Wyszczególnienie</w:t>
            </w:r>
          </w:p>
        </w:tc>
        <w:tc>
          <w:tcPr>
            <w:tcW w:w="589" w:type="pct"/>
            <w:tcBorders>
              <w:top w:val="nil"/>
              <w:left w:val="nil"/>
              <w:bottom w:val="nil"/>
              <w:right w:val="nil"/>
            </w:tcBorders>
            <w:shd w:val="clear" w:color="000000" w:fill="8DB0DB"/>
            <w:noWrap/>
            <w:vAlign w:val="center"/>
            <w:hideMark/>
          </w:tcPr>
          <w:p w:rsidR="00374E45" w:rsidRPr="00374E45" w:rsidRDefault="00374E45" w:rsidP="00374E45">
            <w:pPr>
              <w:spacing w:line="240" w:lineRule="auto"/>
              <w:jc w:val="center"/>
              <w:rPr>
                <w:b/>
                <w:bCs/>
                <w:sz w:val="14"/>
                <w:szCs w:val="14"/>
              </w:rPr>
            </w:pPr>
            <w:r w:rsidRPr="00374E45">
              <w:rPr>
                <w:b/>
                <w:bCs/>
                <w:sz w:val="14"/>
                <w:szCs w:val="14"/>
              </w:rPr>
              <w:t>Plan</w:t>
            </w:r>
          </w:p>
        </w:tc>
        <w:tc>
          <w:tcPr>
            <w:tcW w:w="692" w:type="pct"/>
            <w:tcBorders>
              <w:top w:val="nil"/>
              <w:left w:val="nil"/>
              <w:bottom w:val="nil"/>
              <w:right w:val="nil"/>
            </w:tcBorders>
            <w:shd w:val="clear" w:color="000000" w:fill="8DB0DB"/>
            <w:noWrap/>
            <w:vAlign w:val="center"/>
            <w:hideMark/>
          </w:tcPr>
          <w:p w:rsidR="00374E45" w:rsidRPr="00374E45" w:rsidRDefault="00374E45" w:rsidP="00374E45">
            <w:pPr>
              <w:spacing w:line="240" w:lineRule="auto"/>
              <w:jc w:val="center"/>
              <w:rPr>
                <w:b/>
                <w:bCs/>
                <w:sz w:val="14"/>
                <w:szCs w:val="14"/>
              </w:rPr>
            </w:pPr>
            <w:r w:rsidRPr="00374E45">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374E45" w:rsidRPr="00374E45" w:rsidRDefault="00374E45" w:rsidP="00374E45">
            <w:pPr>
              <w:spacing w:line="240" w:lineRule="auto"/>
              <w:jc w:val="center"/>
              <w:rPr>
                <w:b/>
                <w:bCs/>
                <w:sz w:val="14"/>
                <w:szCs w:val="14"/>
              </w:rPr>
            </w:pPr>
            <w:r w:rsidRPr="00374E45">
              <w:rPr>
                <w:b/>
                <w:bCs/>
                <w:sz w:val="14"/>
                <w:szCs w:val="14"/>
              </w:rPr>
              <w:t>Wskaźnik</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center"/>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8DB0DB"/>
            <w:noWrap/>
            <w:vAlign w:val="center"/>
            <w:hideMark/>
          </w:tcPr>
          <w:p w:rsidR="00374E45" w:rsidRPr="00374E45" w:rsidRDefault="00374E45" w:rsidP="00374E45">
            <w:pPr>
              <w:spacing w:line="240" w:lineRule="auto"/>
              <w:rPr>
                <w:b/>
                <w:bCs/>
                <w:sz w:val="12"/>
                <w:szCs w:val="12"/>
              </w:rPr>
            </w:pPr>
            <w:r w:rsidRPr="00374E45">
              <w:rPr>
                <w:b/>
                <w:bCs/>
                <w:sz w:val="12"/>
                <w:szCs w:val="12"/>
              </w:rPr>
              <w:t>RAZEM</w:t>
            </w:r>
          </w:p>
        </w:tc>
        <w:tc>
          <w:tcPr>
            <w:tcW w:w="589" w:type="pct"/>
            <w:tcBorders>
              <w:top w:val="nil"/>
              <w:left w:val="nil"/>
              <w:bottom w:val="nil"/>
              <w:right w:val="nil"/>
            </w:tcBorders>
            <w:shd w:val="clear" w:color="000000" w:fill="8DB0DB"/>
            <w:vAlign w:val="center"/>
            <w:hideMark/>
          </w:tcPr>
          <w:p w:rsidR="00374E45" w:rsidRPr="00374E45" w:rsidRDefault="00374E45" w:rsidP="00374E45">
            <w:pPr>
              <w:spacing w:line="240" w:lineRule="auto"/>
              <w:jc w:val="right"/>
              <w:rPr>
                <w:b/>
                <w:bCs/>
                <w:sz w:val="12"/>
                <w:szCs w:val="12"/>
              </w:rPr>
            </w:pPr>
            <w:r w:rsidRPr="00374E45">
              <w:rPr>
                <w:b/>
                <w:bCs/>
                <w:sz w:val="12"/>
                <w:szCs w:val="12"/>
              </w:rPr>
              <w:t>39 895 927</w:t>
            </w:r>
          </w:p>
        </w:tc>
        <w:tc>
          <w:tcPr>
            <w:tcW w:w="692" w:type="pct"/>
            <w:tcBorders>
              <w:top w:val="nil"/>
              <w:left w:val="nil"/>
              <w:bottom w:val="nil"/>
              <w:right w:val="nil"/>
            </w:tcBorders>
            <w:shd w:val="clear" w:color="000000" w:fill="8DB0DB"/>
            <w:vAlign w:val="center"/>
            <w:hideMark/>
          </w:tcPr>
          <w:p w:rsidR="00374E45" w:rsidRPr="00374E45" w:rsidRDefault="00374E45" w:rsidP="00374E45">
            <w:pPr>
              <w:spacing w:line="240" w:lineRule="auto"/>
              <w:jc w:val="right"/>
              <w:rPr>
                <w:b/>
                <w:bCs/>
                <w:sz w:val="12"/>
                <w:szCs w:val="12"/>
              </w:rPr>
            </w:pPr>
            <w:r w:rsidRPr="00374E45">
              <w:rPr>
                <w:b/>
                <w:bCs/>
                <w:sz w:val="12"/>
                <w:szCs w:val="12"/>
              </w:rPr>
              <w:t>36 815 824,46</w:t>
            </w:r>
          </w:p>
        </w:tc>
        <w:tc>
          <w:tcPr>
            <w:tcW w:w="589" w:type="pct"/>
            <w:tcBorders>
              <w:top w:val="nil"/>
              <w:left w:val="nil"/>
              <w:bottom w:val="nil"/>
              <w:right w:val="nil"/>
            </w:tcBorders>
            <w:shd w:val="clear" w:color="000000" w:fill="8DB0DB"/>
            <w:noWrap/>
            <w:vAlign w:val="center"/>
            <w:hideMark/>
          </w:tcPr>
          <w:p w:rsidR="00374E45" w:rsidRPr="00374E45" w:rsidRDefault="00374E45" w:rsidP="00374E45">
            <w:pPr>
              <w:spacing w:line="240" w:lineRule="auto"/>
              <w:jc w:val="right"/>
              <w:rPr>
                <w:b/>
                <w:bCs/>
                <w:sz w:val="12"/>
                <w:szCs w:val="12"/>
              </w:rPr>
            </w:pPr>
            <w:r w:rsidRPr="00374E45">
              <w:rPr>
                <w:b/>
                <w:bCs/>
                <w:sz w:val="12"/>
                <w:szCs w:val="12"/>
              </w:rPr>
              <w:t>92,3%</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7CFE8"/>
            <w:vAlign w:val="center"/>
            <w:hideMark/>
          </w:tcPr>
          <w:p w:rsidR="00374E45" w:rsidRPr="00374E45" w:rsidRDefault="00374E45" w:rsidP="00374E45">
            <w:pPr>
              <w:spacing w:line="240" w:lineRule="auto"/>
              <w:rPr>
                <w:b/>
                <w:bCs/>
                <w:sz w:val="12"/>
                <w:szCs w:val="12"/>
              </w:rPr>
            </w:pPr>
            <w:r w:rsidRPr="00374E45">
              <w:rPr>
                <w:b/>
                <w:bCs/>
                <w:sz w:val="12"/>
                <w:szCs w:val="12"/>
              </w:rPr>
              <w:t>TRANSPORT I KOMUNIKACJA</w:t>
            </w:r>
          </w:p>
        </w:tc>
        <w:tc>
          <w:tcPr>
            <w:tcW w:w="589"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2 923 779</w:t>
            </w:r>
          </w:p>
        </w:tc>
        <w:tc>
          <w:tcPr>
            <w:tcW w:w="692"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2 801 559,11</w:t>
            </w:r>
          </w:p>
        </w:tc>
        <w:tc>
          <w:tcPr>
            <w:tcW w:w="589" w:type="pct"/>
            <w:tcBorders>
              <w:top w:val="nil"/>
              <w:left w:val="nil"/>
              <w:bottom w:val="nil"/>
              <w:right w:val="nil"/>
            </w:tcBorders>
            <w:shd w:val="clear" w:color="000000" w:fill="B7CFE8"/>
            <w:noWrap/>
            <w:vAlign w:val="center"/>
            <w:hideMark/>
          </w:tcPr>
          <w:p w:rsidR="00374E45" w:rsidRPr="00374E45" w:rsidRDefault="00374E45" w:rsidP="00374E45">
            <w:pPr>
              <w:spacing w:line="240" w:lineRule="auto"/>
              <w:jc w:val="right"/>
              <w:rPr>
                <w:b/>
                <w:bCs/>
                <w:sz w:val="12"/>
                <w:szCs w:val="12"/>
              </w:rPr>
            </w:pPr>
            <w:r w:rsidRPr="00374E45">
              <w:rPr>
                <w:b/>
                <w:bCs/>
                <w:sz w:val="12"/>
                <w:szCs w:val="12"/>
              </w:rPr>
              <w:t>95,8%</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Drogi i mosty</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2 923 779</w:t>
            </w:r>
          </w:p>
        </w:tc>
        <w:tc>
          <w:tcPr>
            <w:tcW w:w="692"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2 801 559,11</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95,8%</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Przebudowa ul. Gajcego na odcinku od ul. Wrzeciono w kierunku Przedszkola nr 272</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300 000,00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Przeprowadzono postępowanie przetargowe na wybór wykonawcy zadania w formule "projektuj i buduj" oraz zawarto umowę z wybranym wykonawcą, z terminem realizacji do 27 listopada 2023 r. Wykonawca opracował dokumentację projektową przebudowy ulicy.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Doświetlenie przejść dla pieszych na ulicach: Wolumen, Wergiliusza, Przybyszewskiego, Bogusławskiego, Kwitnącej, Wrzeciono, Kochanowskiego, Staffa i Balcerzaka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326 086</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317 993,85</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97,5%</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Doświetlono 17 przejść dla pieszych w ulicach:  Wrzeciono, Balcerzaka, Kwitnąca, Wolumen, Bogusławskiego, Przybyszewskiego, Staffa/Makuszyńskiego oraz Klaudyny. Wykonano prace ziemne i ułożono kable do zasilania latarni, ustawiono 34 latarnie.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Zaparkuj swój rower</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44 692</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44 691,06</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r w:rsidRPr="00374E45">
              <w:rPr>
                <w:sz w:val="12"/>
                <w:szCs w:val="12"/>
              </w:rPr>
              <w:t xml:space="preserve">Dokonano końcowego rozliczenia zadania zrealizowanego w 2021 r. W ramach zadania zakupiono oraz zamontowano cztery wiaty rowerowe, trzy wiaty zlokalizowano przy Szpitalu Bielańskim (w tym jedną wiatę podwójną) oraz jedną na ul. Fortowej.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Doświetlenie przejść dla pieszych na ulicach: Aspekt, Brązownicza, Conrada, Schroegera, Fontany, Żeromskiego, Twardowska, Galla Anonima, Kochanowskiego, Staffa, Wrzeciono, Lindego, Esej, Kwitnąca, Księżycowa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704 000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703 728,20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Wykonano doświetlenie przejść dla pieszych na ulicach: Aspekt, Brązownicza, Conrada, Schroegera, Fontany, Żeromskiego, Twardowska, Galla Anonima, Kochanowskiego, Staffa, Wrzeciono, Lindego, Esej, Kwitnąca oraz Księżycowa. Wykonano prace ziemne i ułożono kable do zasilania latarni, ustawiono 52 latarnie oraz wymieniono 44 szt. opraw oświetleniowych na oprawy LED.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Przebudowa ul. Doryckiej</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92 127</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92 127,00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projektowo - kosztorysową przebudowy ul. Doryckiej  o długości 596 m. Przebudowa obejmie wymianę nawierzchni ulicy i chodników wraz z podbudową  oraz odnowienie oznakowania poziomego i pionowego.</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Klasyfikacja: </w:t>
            </w:r>
            <w:r w:rsidRPr="00374E45">
              <w:rPr>
                <w:i/>
                <w:iCs/>
                <w:sz w:val="12"/>
                <w:szCs w:val="12"/>
              </w:rPr>
              <w:t>rozdział  60016</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Regulacja stanu prawnego gruntu pod budowę drogi gminnej ul. Głowackiego - rozliczenie z deweloperem</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341 298</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341 298,00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r w:rsidRPr="00374E45">
              <w:rPr>
                <w:sz w:val="12"/>
                <w:szCs w:val="12"/>
              </w:rPr>
              <w:t xml:space="preserve">Wypłacono odszkodowanie za grunty przeznaczone pod budowę drogi gminnej ul. Głowackiego (działki ewidencyjne nr 4/5, 5/3, 19/1, 22/3 z obrębu 7-08-14 o łącznej powierzchni 180 m2).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Klasyfikacja: </w:t>
            </w:r>
            <w:r w:rsidRPr="00374E45">
              <w:rPr>
                <w:i/>
                <w:iCs/>
                <w:sz w:val="12"/>
                <w:szCs w:val="12"/>
              </w:rPr>
              <w:t>rozdział  60016</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Przebudowa ul. Staffa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1 000 000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984 000,00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98,4%</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Przeprowadzono postępowanie przetargowe oraz zawarto umowę na wykonanie robót budowlanych przebudowy ulicy. Przebudowa obejmie modernizację nawierzchni jezdni na odcinku od ul. Słodowiec do ul. Jarzębskiego, wykonanie chodników i zjazdów, wymianę oświetlenia ulicznego oraz zagospodarowanie terenów przyległych do chodników. Wykonawca wprowadził czasową organizację ruchu oraz zakupił materiały niezbędne do rozpoczęcia prac. Realizacja prac budowlanych jest planowana w 2023 r.</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Klasyfikacja: </w:t>
            </w:r>
            <w:r w:rsidRPr="00374E45">
              <w:rPr>
                <w:i/>
                <w:iCs/>
                <w:sz w:val="12"/>
                <w:szCs w:val="12"/>
              </w:rPr>
              <w:t>rozdział  60016</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Regulacja stanu prawnego gruntu pod budowę odcinków dróg gminnych  4 KD-L i 16 KD-L- rozliczenie z deweloperem</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115 576</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17 721,00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15,3%</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r w:rsidRPr="00374E45">
              <w:rPr>
                <w:sz w:val="12"/>
                <w:szCs w:val="12"/>
              </w:rPr>
              <w:t>Wypłacono część odszkodowań za  grunty przewidziane pod budowę odcinków dróg gminnych  4 KD-L i 16 KD-L (działka ewidencyjna nr  20 z obrębu 7-11-08 o powierzchni 27 m2).</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Klasyfikacja: </w:t>
            </w:r>
            <w:r w:rsidRPr="00374E45">
              <w:rPr>
                <w:i/>
                <w:iCs/>
                <w:sz w:val="12"/>
                <w:szCs w:val="12"/>
              </w:rPr>
              <w:t>rozdział  60016</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7CFE8"/>
            <w:vAlign w:val="center"/>
            <w:hideMark/>
          </w:tcPr>
          <w:p w:rsidR="00374E45" w:rsidRPr="00374E45" w:rsidRDefault="00374E45" w:rsidP="00374E45">
            <w:pPr>
              <w:spacing w:line="240" w:lineRule="auto"/>
              <w:rPr>
                <w:b/>
                <w:bCs/>
                <w:sz w:val="12"/>
                <w:szCs w:val="12"/>
              </w:rPr>
            </w:pPr>
            <w:r w:rsidRPr="00374E45">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3 490 598</w:t>
            </w:r>
          </w:p>
        </w:tc>
        <w:tc>
          <w:tcPr>
            <w:tcW w:w="692"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3 263 403,61</w:t>
            </w:r>
          </w:p>
        </w:tc>
        <w:tc>
          <w:tcPr>
            <w:tcW w:w="589" w:type="pct"/>
            <w:tcBorders>
              <w:top w:val="nil"/>
              <w:left w:val="nil"/>
              <w:bottom w:val="nil"/>
              <w:right w:val="nil"/>
            </w:tcBorders>
            <w:shd w:val="clear" w:color="000000" w:fill="B7CFE8"/>
            <w:noWrap/>
            <w:vAlign w:val="center"/>
            <w:hideMark/>
          </w:tcPr>
          <w:p w:rsidR="00374E45" w:rsidRPr="00374E45" w:rsidRDefault="00374E45" w:rsidP="00374E45">
            <w:pPr>
              <w:spacing w:line="240" w:lineRule="auto"/>
              <w:jc w:val="right"/>
              <w:rPr>
                <w:b/>
                <w:bCs/>
                <w:sz w:val="12"/>
                <w:szCs w:val="12"/>
              </w:rPr>
            </w:pPr>
            <w:r w:rsidRPr="00374E45">
              <w:rPr>
                <w:b/>
                <w:bCs/>
                <w:sz w:val="12"/>
                <w:szCs w:val="12"/>
              </w:rPr>
              <w:t>93,5%</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55 000</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0,00</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Wykonanie instalacji fotowoltaicznej wraz z magazynami energii na nieruchomościach zarządzanych przez Zakład Gospodarowania Nieruchomościami</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55 000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W okresie sprawozdawczym dwukrotnie przeprowadzone postępowanie przetargowe nie wyłoniło wykonawcy zadania (w pierwszym postępowaniu z powodu braku ofert, w drugim - oferent nie przystąpił do podpisania umowy). Zadanie będzie kontynuowane w 2023 r.</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Klasyfikacja: </w:t>
            </w:r>
            <w:r w:rsidRPr="00374E45">
              <w:rPr>
                <w:i/>
                <w:iCs/>
                <w:sz w:val="12"/>
                <w:szCs w:val="12"/>
              </w:rPr>
              <w:t>rozdział  70007</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lastRenderedPageBreak/>
              <w:t>Pozostały zasób komunalny</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3 435 598</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3 263 403,61</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95,0%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bud</w:t>
            </w:r>
            <w:r w:rsidR="00F22EB0">
              <w:rPr>
                <w:b/>
                <w:bCs/>
                <w:sz w:val="12"/>
                <w:szCs w:val="12"/>
              </w:rPr>
              <w:t xml:space="preserve">ynku przy ul. Broniewskiego 56 </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2 284 130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2 113 557,80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92,5%</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Wykonano modernizację budynku o powierzchni ok. 800 m2, na potrzeby Bielańskiego Centrum Wsparcia Seniora. Wykonano izolację termiczną ścian i stropu, doposażono budynek w instalację wentylacji mechanicznej i klimatyzację, wymieniono ślusarkę i stolarkę okienną i drzwiową oraz dostosowano budynek do potrzeb osób z niepełnosprawnościami. W budynku znalazły się: jadalnia z zapleczem gastronomicznym, dwie sale klubowe, pomieszczenie do prowadzenia zajęć komputerowych i nauczania języków obcych, sala do rehabilitacji ruchowej z oddzielnymi szatniami,  portiernia i niezbędne pomieszczenia techniczne. Urządzono również taras z pergolą.</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Klasyfikacja: </w:t>
            </w:r>
            <w:r w:rsidRPr="00374E45">
              <w:rPr>
                <w:i/>
                <w:iCs/>
                <w:sz w:val="12"/>
                <w:szCs w:val="12"/>
              </w:rPr>
              <w:t>rozdział  70005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Rewitalizacja terenu wraz z zielenią pod targowisko  przy ul. Broniewskiego</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78 401</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78 400,20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Opracowano dokumentację projektową oraz uzyskano  niezbędne uzgodnienia. Zakres zadania obejmie uporządkowanie terenu po wcześniej funkcjonującym bazarze i zorganizowanie nowego miejsca do prowadzenia handlu wzdłuż ul. Broniewskiego od strony ul. Rudnickiego, w tym: przygotowanie powierzchni ok. 8.000 m2 pod budowę pawilonów, wykonanie infrastruktury technicznej oraz budowę pawilonów handlowych.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Klasyfikacja: </w:t>
            </w:r>
            <w:r w:rsidRPr="00374E45">
              <w:rPr>
                <w:i/>
                <w:iCs/>
                <w:sz w:val="12"/>
                <w:szCs w:val="12"/>
              </w:rPr>
              <w:t>rozdział  50095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Adaptacja budynku przy ul. Kasprowicza 14 na potrzeby instytucji kulturalnych - pawilon z przeznaczeniem  na  działalność  artystyczną</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73 067</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73 066,21</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projektową adaptacji budynku na potrzeby instytucji kulturalnych. Zakres robót obejmie: modernizację budynku z nowym zagospodarowaniem pomieszczeń, modernizację dachu, wymianę witryn, modernizację instalacji elektrycznej i sanitarnej oraz doposażenie budynku w instalację klimatyzacji. W budynku znajdą się dwie pracownie plastyczne oraz sala do warsztatów teatralnych. Przeprowadzono postępowanie przetargowe na wybór wykonawcy robot budowlanych, które zostało unieważnione (oferty przekraczały zaplanowane środki). Zadanie będzie kontynuowane w 2023 r.</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Klasyfikacja: </w:t>
            </w:r>
            <w:r w:rsidRPr="00374E45">
              <w:rPr>
                <w:i/>
                <w:iCs/>
                <w:sz w:val="12"/>
                <w:szCs w:val="12"/>
              </w:rPr>
              <w:t>rozdział  70005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podwórek administrowanych przez Zakład Gospodarowania Nieruchomościami</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1 000 000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998 379,40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99,8%</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Zmodernizowano teren położony pomiędzy budynkami ul. Wrzeciono 28 i ul. Wrzeciono 30 w celu zwiększenia powierzchni biologiczno czynnej, w tym: usunięto stare nawierzchnie asfaltowe i betonowe, wykonano ciągi piesze i pieszo - jezdne, zagospodarowano zieleń oraz ustawiono ławki.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Klasyfikacja: </w:t>
            </w:r>
            <w:r w:rsidRPr="00374E45">
              <w:rPr>
                <w:i/>
                <w:iCs/>
                <w:sz w:val="12"/>
                <w:szCs w:val="12"/>
              </w:rPr>
              <w:t>rozdział  70005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7CFE8"/>
            <w:vAlign w:val="center"/>
            <w:hideMark/>
          </w:tcPr>
          <w:p w:rsidR="00374E45" w:rsidRPr="00374E45" w:rsidRDefault="00374E45" w:rsidP="00374E45">
            <w:pPr>
              <w:spacing w:line="240" w:lineRule="auto"/>
              <w:rPr>
                <w:b/>
                <w:bCs/>
                <w:sz w:val="12"/>
                <w:szCs w:val="12"/>
              </w:rPr>
            </w:pPr>
            <w:r w:rsidRPr="00374E45">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6 750 200</w:t>
            </w:r>
          </w:p>
        </w:tc>
        <w:tc>
          <w:tcPr>
            <w:tcW w:w="692"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6 242 409,59</w:t>
            </w:r>
          </w:p>
        </w:tc>
        <w:tc>
          <w:tcPr>
            <w:tcW w:w="589" w:type="pct"/>
            <w:tcBorders>
              <w:top w:val="nil"/>
              <w:left w:val="nil"/>
              <w:bottom w:val="nil"/>
              <w:right w:val="nil"/>
            </w:tcBorders>
            <w:shd w:val="clear" w:color="000000" w:fill="B7CFE8"/>
            <w:noWrap/>
            <w:vAlign w:val="center"/>
            <w:hideMark/>
          </w:tcPr>
          <w:p w:rsidR="00374E45" w:rsidRPr="00374E45" w:rsidRDefault="00374E45" w:rsidP="00374E45">
            <w:pPr>
              <w:spacing w:line="240" w:lineRule="auto"/>
              <w:jc w:val="right"/>
              <w:rPr>
                <w:b/>
                <w:bCs/>
                <w:sz w:val="12"/>
                <w:szCs w:val="12"/>
              </w:rPr>
            </w:pPr>
            <w:r w:rsidRPr="00374E45">
              <w:rPr>
                <w:b/>
                <w:bCs/>
                <w:sz w:val="12"/>
                <w:szCs w:val="12"/>
              </w:rPr>
              <w:t>92,5%</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Tereny zielone</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640 000</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634 672,76</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99,2%</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Realizacja projektu "Skwer przy ul. Lekkiej"</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59 990,00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r w:rsidRPr="00374E45">
              <w:rPr>
                <w:sz w:val="12"/>
                <w:szCs w:val="12"/>
              </w:rPr>
              <w:t>W ramach zadania wykonano niwelację terenu, wytyczono oraz wykonano alejki o nawierzchni mineralnej, ustawiono ławki warszawskie (2 szt.), stojaki na rowery (3 szt.), kosze na odpady (2 szt.) i urządzenia do siłowni plenerowej (5 szt.) oraz zagospodarowano zieleń.</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Klasyfikacja: </w:t>
            </w:r>
            <w:r w:rsidRPr="00374E45">
              <w:rPr>
                <w:i/>
                <w:iCs/>
                <w:sz w:val="12"/>
                <w:szCs w:val="12"/>
              </w:rPr>
              <w:t>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Oświetlenie Piechotkowa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494 782,76</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Wykonano oświetlenie terenu "Piechotkowa", tj. części osiedla Stare Bielany ograniczonej ulicami: Reymonta, Schroegera, Przybyszewskiego, Żeromskiego. Ułożono instalację kablową i ustawiono 32 latarnie.</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 xml:space="preserve">Zakład Gospodarowania Nieruchomościami </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Klasyfikacja: </w:t>
            </w:r>
            <w:r w:rsidRPr="00374E45">
              <w:rPr>
                <w:i/>
                <w:iCs/>
                <w:sz w:val="12"/>
                <w:szCs w:val="12"/>
              </w:rPr>
              <w:t>rozdział  90015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Wykonanie zadaszenia sceny w Parku Herberta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80 000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79 900,00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99,9%</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projektową zadaszenia sceny wraz z oświetleniem oraz zgłoszono roboty niewymagające pozwolenia na budowę.</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Klasyfikacja: </w:t>
            </w:r>
            <w:r w:rsidRPr="00374E45">
              <w:rPr>
                <w:i/>
                <w:iCs/>
                <w:sz w:val="12"/>
                <w:szCs w:val="12"/>
              </w:rPr>
              <w:t>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6 110 200</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5 607 736,83</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91,8%</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Budowa placów zabaw w osiedlu Chomiczówka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240 000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240 000,00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Na placu zabaw położonym przy ul. Kluczowej 8/10  wykonano nasadzenia zieleni oraz ustawiono elementy małej architektury (ławki bujane, ławki z oparciem, hamaki miejskie, domek dla dzieci oraz linarium).</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Wielopokoleniowa strefa rekreacji przy ul. Frygijskiej</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1 940 000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1 939 087,23</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Utworzono strefę rekreacyjną na terenie osiedlowym przy ul. Frygijskiej, w tym: wykonano siłownię plenerową dostosowaną dla seniorów i ustawiono elementy małej architektury dedykowane dla seniorów, urządzono place zabaw dla dzieci, wykonano nowe ciągi piesze, nasadzono zieleń oraz wykonano oświetlenie i monitoring.</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Aleje parkowe i zielone skwery Bielan - nowe chodniki zamiast przedeptów wraz z obsadzeniem ich szpalerami dużych drzew</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191 000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158 700,00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83,1%</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W ramach zadania w miejsce przedeptów w lokalizacjach ul. Wrzeciono oraz ul. Aspekt / ul. Renesansowa  wykonano nowe alejki, chodniki z płyt betonowych, nasadzenia drzew i krzewów oraz ustawiono ławki.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Stacje do zbiórki elektroodpadów na Bielanach</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677 800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677 800,00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lastRenderedPageBreak/>
              <w:t>Zakupiono 12 automatycznych stacji do zbiórki elektroodpadów oraz zamontowano je w lokalizacjach: ul. Dzierżoniowska, ul. Loteryjki, ul. Opalin, ul. Conrada pętla autobusowa, ul. Bogusławskiego/ul. Rodziny Połanieckich, ul. Petofiego 2a , ul. Wolumen, ul. Klaudyny, ul. Przybyszewskiego 45, ul. Broniewskiego 97, ul. Wrzeciono 28, ul. Gąbińska. Stacje wyposażono w osobne tuby do zbierania odpadów niebezpiecznych z podziałem na rodzaje.</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90026</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Plac zabaw na ul. Kochanowskiego 22</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1 861 400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1 861 400,00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Rozpoczęto modernizację placu zabaw o powierzchni ok. 1.000 m2. Usunięto istniejące nawierzchnie oraz betonowe murki oporowe, zdemontowano urządzenia zabawowe, urządzenia siłowni plenerowej, zestaw street workout oraz elementy małej architektury. Wywieziono gruz. Urządzenia przeznaczone do pozostawienia zostały poddane renowacji i ponownie zamontowane. Ułożono instalację wodno-kanalizacyjną. Utwardzono ciągi piesze z nawierzchnią mineralno-żywiczną. Zamontowano nowe urządzenia zabawowe. Roboty będą kontynuowane w 2023 r.</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placu zabaw i budowa boisk  przy ul. Opalin</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499 999,60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W miejscu wyeksploatowanego terenu z nawierzchnią trawiastą wykonano wielofunkcyjne  boisko do gry w piłkę, wymieniono ogrodzenie, zamontowano 2 stoły do gry w ping-ponga oraz zagospodarowano teren.</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Skwer Marymonciak</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30 750,00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6,2%</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after="240" w:line="240" w:lineRule="auto"/>
              <w:jc w:val="both"/>
              <w:rPr>
                <w:sz w:val="12"/>
                <w:szCs w:val="12"/>
              </w:rPr>
            </w:pPr>
            <w:r w:rsidRPr="00374E45">
              <w:rPr>
                <w:sz w:val="12"/>
                <w:szCs w:val="12"/>
              </w:rPr>
              <w:t>Opracowano dokumentację projektową zagospodarowania skweru tzw. Marymonciaka - terenu położonego pomiędzy ulicami Bohdziewicza i Łomiańską. Przewiduje się rewitalizację terenu i urządzenie miejsc postojowych z wydzieloną zieloną sferą, ławkami, oświetleniem, koszami na śmieci i koszami na psie odchody.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after="240"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Plac zabaw dla dzieci niedowidzących na Słodowcu</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200 000,00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projektową integracyjnego placu zabaw w rejonie ul. Pruszyńskiego, dostosowanego do potrzeb dzieci niedowidzących. Zgłoszono roboty niewymagające pozwolenia na budowę. Przeprowadzono postępowanie przetargowe na wybór wykonawcy robót budowlanych i z wybranym wykonawcą zawarto umowę. Realizacj</w:t>
            </w:r>
            <w:r w:rsidRPr="00374E45">
              <w:rPr>
                <w:color w:val="008080"/>
                <w:sz w:val="12"/>
                <w:szCs w:val="12"/>
              </w:rPr>
              <w:t>ę</w:t>
            </w:r>
            <w:r w:rsidRPr="00374E45">
              <w:rPr>
                <w:sz w:val="12"/>
                <w:szCs w:val="12"/>
              </w:rPr>
              <w:t xml:space="preserve"> robót </w:t>
            </w:r>
            <w:r w:rsidRPr="00374E45">
              <w:rPr>
                <w:color w:val="008080"/>
                <w:sz w:val="12"/>
                <w:szCs w:val="12"/>
              </w:rPr>
              <w:t>za</w:t>
            </w:r>
            <w:r w:rsidRPr="00374E45">
              <w:rPr>
                <w:sz w:val="12"/>
                <w:szCs w:val="12"/>
              </w:rPr>
              <w:t>planowan</w:t>
            </w:r>
            <w:r w:rsidRPr="00374E45">
              <w:rPr>
                <w:color w:val="008080"/>
                <w:sz w:val="12"/>
                <w:szCs w:val="12"/>
              </w:rPr>
              <w:t xml:space="preserve">o </w:t>
            </w:r>
            <w:r w:rsidRPr="00374E45">
              <w:rPr>
                <w:sz w:val="12"/>
                <w:szCs w:val="12"/>
              </w:rPr>
              <w:t>w 2023 r.</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7CFE8"/>
            <w:vAlign w:val="center"/>
            <w:hideMark/>
          </w:tcPr>
          <w:p w:rsidR="00374E45" w:rsidRPr="00374E45" w:rsidRDefault="00374E45" w:rsidP="00374E45">
            <w:pPr>
              <w:spacing w:line="240" w:lineRule="auto"/>
              <w:rPr>
                <w:b/>
                <w:bCs/>
                <w:sz w:val="12"/>
                <w:szCs w:val="12"/>
              </w:rPr>
            </w:pPr>
            <w:r w:rsidRPr="00374E45">
              <w:rPr>
                <w:b/>
                <w:bCs/>
                <w:sz w:val="12"/>
                <w:szCs w:val="12"/>
              </w:rPr>
              <w:t>EDUKACJA</w:t>
            </w:r>
          </w:p>
        </w:tc>
        <w:tc>
          <w:tcPr>
            <w:tcW w:w="589"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23 421 988</w:t>
            </w:r>
          </w:p>
        </w:tc>
        <w:tc>
          <w:tcPr>
            <w:tcW w:w="692"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21 234 820,26</w:t>
            </w:r>
          </w:p>
        </w:tc>
        <w:tc>
          <w:tcPr>
            <w:tcW w:w="589" w:type="pct"/>
            <w:tcBorders>
              <w:top w:val="nil"/>
              <w:left w:val="nil"/>
              <w:bottom w:val="nil"/>
              <w:right w:val="nil"/>
            </w:tcBorders>
            <w:shd w:val="clear" w:color="000000" w:fill="B7CFE8"/>
            <w:noWrap/>
            <w:vAlign w:val="center"/>
            <w:hideMark/>
          </w:tcPr>
          <w:p w:rsidR="00374E45" w:rsidRPr="00374E45" w:rsidRDefault="00374E45" w:rsidP="00374E45">
            <w:pPr>
              <w:spacing w:line="240" w:lineRule="auto"/>
              <w:jc w:val="right"/>
              <w:rPr>
                <w:b/>
                <w:bCs/>
                <w:sz w:val="12"/>
                <w:szCs w:val="12"/>
              </w:rPr>
            </w:pPr>
            <w:r w:rsidRPr="00374E45">
              <w:rPr>
                <w:b/>
                <w:bCs/>
                <w:sz w:val="12"/>
                <w:szCs w:val="12"/>
              </w:rPr>
              <w:t>90,7%</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23 421 988</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21 234 820,26</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90,7%</w:t>
            </w: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Zakupy inwestycyjne dla placówek wychowania pozaszkolnego</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29 999,70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r w:rsidRPr="00374E45">
              <w:rPr>
                <w:sz w:val="12"/>
                <w:szCs w:val="12"/>
              </w:rPr>
              <w:t>Zakupiono  i zamontowano okotarowanie dla potrzeb Młodzieżowego Domu Kultury „Bielany”, ul. Cegłowska 39.</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Dysponent:</w:t>
            </w:r>
            <w:r w:rsidRPr="00374E45">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85407</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Zakupy inwestycyjne dla poradni psychologiczno - pedagogicznych</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18 000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17 949,99</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99,7%</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Zakupiono kserokopiarkę dla potrzeb Poradni Psychologiczno-Pedagogicznej nr 10, ul. Wrzeciono 24.</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Dysponent:</w:t>
            </w:r>
            <w:r w:rsidRPr="00374E45">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85406</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Rozbudowa części sportowej  budynku Liceum Ogólnokształcącego nr CXXII przy ul. Staffa 3/5</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1 408 596</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1 408 596,00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Nadbudowano i przebudowano budynek przyszkolny z wymianą wszystkich instalacji w celu uzyskania dodatkowej sali gimnastycznej dla uprawiania sportów walki (powierzchnia nadbudowy - 176 m2).</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80120</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Rozbudowa infrastruktury żłobkowej i przedszkolnej przy  ul. Klaudyny</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2 876 376</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2 866 630,40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99,7%</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Zakończono roboty budowlane obejmujące budowę 3 - kondygnacyjnego budynku (2 kondygnacje nadziemne i 1 podziemna) dla 10 - oddziałowego przedszkola dla 250 dzieci (wraz z wyburzeniem starego obiektu). Wykonano plac zabaw o pow. ok. 500 m2 z pełną infrastrukturą, zagospodarowano teren: wykonano chodniki: 175 m2, parkingi i dojazdy: 544 m2.</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80104</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Szkoły Filialnej przy ul. Arkuszowej 202 Szkoły Podstawowej Nr 273 przy ul. Balcerzaka 1</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3 500 000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3 500 000,00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W ramach II etapu modernizacji placówki wykonano prace ogólnobudowlane i instalacyjne pionu łazienkowego szkoły, szatni i zespołu kuchennego. Wymieniono instalacje: c.o. i elektryczną w całym obiekcie o kubaturze 10.100 m3 i powierzchni całkowitej 3.143 m2. Prace modernizacyjne będą kontynuowane w 2023 r.</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80101</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i rozbudowa budynku Przedszkola nr 422 przy ul. Brązowniczej 17</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3 500 000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3 500 000,00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Zadanie realizowane jest w formule "zaprojektuj i wybuduj". Wykonawca opracował dokumentację projektową modernizacji istniejącego obiektu oraz nadbudowy o jedno piętro oraz uzyskał decyzję o pozwoleniu na budowę. Wykonano roboty przygotowawcze i rozbiórkowe oraz wzmocnienie fundamentów, wybudowano stan surowy otwarty przebudowywanego i nadbudowywanego budynku. Prace będą kontynuowane w 2023 r.</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80104</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Budowa placu zabaw przy budynku Przedszkola nr 341 przy  ul.  Wergiliusza 15</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428 470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428 413,56</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lastRenderedPageBreak/>
              <w:t>Wykonano plac zabaw przy budynku przedszkola, w tym:  ułożono 180 m2 nowej nawierzchni poliuretanowej oraz 100 m2 kostki brukowej, wykonano nowe trawniki (1.549 m2) oraz zamontowano 14 szt. nowych urządzeń zabawowych.</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80104</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Przedszkola nr 409 przy ul. Tołstoja 2</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3 729 000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1 559 000,00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41,8%</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Zadanie realizowane jest w formule „zaprojektuj i wybuduj”. Wykonawca opracował dokumentację projektową modernizacji istniejącego obiektu oraz nadbudowy o jedno piętro oraz uzyskał decyzję o pozwoleniu na budowę. Wykonano roboty przygotowawcze i rozbiórkowe,  wybudowano stan surowy otwarty przebudowywanego i nadbudowywanego budynku oraz zmodernizowano przyłącza.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80104</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boiska przy Zespole Szkół nr 10 przy ul. Perzyńskiego 10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1 244 527</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1 244 526,82</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Wykonano modernizację  boisk i chodników przy obiekcie edukacyjnym obejmującą: rozbiórkę istniejących boisk o powierzchni 3.537 m2, rozbiórkę istniejących chodników o powierzchni 900 m2 oraz wykonanie: boiska do piłki nożnej ze sztuczną trawą (powierzchnia boiska 1.300 m2), boiska do koszykówki z nawierzchnią poliuretanową  (powierzchnia boiska 412 m2), boiska do siatkówki z nawierzchnią poliuretanową  (powierzchnia boiska 180 m2), siłowni plenerowej, dróg i parkingów o powierzchni 1.115 m2, chodników o powierzchni 750 m2 oraz trawników o powierzchni 2.250 m2. Ustawiono 22 lampy zewnętrzne oraz wiatę śmietnikową. </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80115</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Szkoły Podstawowej nr 214 przy ul. Fontany 1</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3 260 182</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3 258 867,02</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Wykonano prace modernizacyjne w budynku szkoły o kubaturze: 14.953 m3, powierzchni użytkowej: 3.437 m2 w zakresie robót instalacyjnych: elektrycznych, sanitarnych, węzła cieplnego, prac wykończeniowych związanych z wymianą stolarki drzwiowej, pokryciem ścian, sufitów i podłóg, częściową wymianą stolarki okiennej zewnętrznej. Wykonano ocieplenie dachu sali gimnastycznej i łącznika.</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80101</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Wymiana nawierzchni boisk w Liceum Ogólnokształcącym nr  XLI  przy ul. Kiwerskiej 3</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589 000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589 000,00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W miejsce wyeksploatowanych boisk wykonano boisko do piłki nożnej ze sztucznej trawy o pow. ok. 650 m2 oraz boisko do koszykówki i streetballa o powierzchni ok. 580 m2. </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80120</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Renowacja ogrodzenia wokół Młodzieżowego Domu Kultury przy ul. Cegłowskiej</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499 999,77</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projektową renowacji ogrodzenia. W 2022 r. zmodernizowano odcinek ogrodzenia od strony Szpitala Bielańskiego oraz ul. Cegłowskiej. W 2023 r. zostanie wykonany odcinek ogrodzenia od ul. Karskiej oraz ul. Twardowskiej.</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85407</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sali gimnastycznej w Szkole Podstawowej nr 223 przy ul. Kasprowicza 107</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588 680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588 680,00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Zmodernizowano salę gimnastyczną o pow. 242 m2 oraz tzw. małą salę gimnastyczną o pow. 63 m2. Modernizacja objęła wymianę okien, modernizację instalacji sanitarnych i elektrycznych oraz doposażenie sal w wentylację mechaniczną. Ponadto wymieniono osprzęt sportowy (kosze, drabinki).</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80101</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budynku Zespołu Szkół nr 18 przy ul. Żeromskiego 81</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projektową modernizacji obiektu. Modernizacja obejmie częściową termomodernizację budynku szkoły, modernizację instalacji, wykonanie nowego pokrycia ścian i sufitów oraz przystosowanie budynku dla potrzeb osób niepełnosprawnych i przepisów przeciwpożarowych. Wykonano modernizację dwóch węzłów cieplnych.</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80115</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Szkoły Podstawowej nr 223 przy  ul.  Kasprowicza 107</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29 520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29 520,00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program funkcjonalno - użytkowy modernizacji obiektu. Modernizacja obejmie budynek szkoły (bez sali gimnastycznej), w tym: wymi</w:t>
            </w:r>
            <w:r w:rsidRPr="00374E45">
              <w:rPr>
                <w:color w:val="008080"/>
                <w:sz w:val="12"/>
                <w:szCs w:val="12"/>
              </w:rPr>
              <w:t>a</w:t>
            </w:r>
            <w:r w:rsidRPr="00374E45">
              <w:rPr>
                <w:sz w:val="12"/>
                <w:szCs w:val="12"/>
              </w:rPr>
              <w:t>nę instalacji wod-kan, co, i wentylacji hybrydowej, zabudowę przedsionka i galerii, wymianę części stolarki zewnętrznej i wewnętrznej, wykonanie platformy przyschodowej, wykonanie krycia ścian, podłóg i sufitów oraz wykonaniem nowych węzłów sanitarnych. Prace modernizacyjne zostaną wykonane w 2023 r.</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80101</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Budowa hali pneumatycznej przy Szkole Podstawowej nr 187 przy ul. Staffa 21</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1 169 637</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1 163 637,00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99,5%</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Wykonano nakrycie boiska do piłki nożnej o pow. ok. 1.038 m2 powłoką pneumatyczną wraz z osprzętem oraz łącznik dochodowy od hali do budynku szkoły. Wymieniono nawierzchnię ze sztucznej trawy. </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80101</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Przebudowa placu zabaw w Przedszkolu nr 409 przy ul. Tołstoja 2</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projektową budowy nowego placu zabaw, na którym zaplanowano wykonanie nowych nawierzchni, montaż zabawek i elementów małej architektury oraz zagospodarowanie zieleni. Wykonanie robót zaplanowano w 2023 r.</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xml:space="preserve"> rozdział  80104</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7CFE8"/>
            <w:vAlign w:val="center"/>
            <w:hideMark/>
          </w:tcPr>
          <w:p w:rsidR="00374E45" w:rsidRPr="00374E45" w:rsidRDefault="00374E45" w:rsidP="00374E45">
            <w:pPr>
              <w:spacing w:line="240" w:lineRule="auto"/>
              <w:rPr>
                <w:b/>
                <w:bCs/>
                <w:sz w:val="12"/>
                <w:szCs w:val="12"/>
              </w:rPr>
            </w:pPr>
            <w:r w:rsidRPr="00374E45">
              <w:rPr>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3 026 352</w:t>
            </w:r>
          </w:p>
        </w:tc>
        <w:tc>
          <w:tcPr>
            <w:tcW w:w="692" w:type="pct"/>
            <w:tcBorders>
              <w:top w:val="nil"/>
              <w:left w:val="nil"/>
              <w:bottom w:val="nil"/>
              <w:right w:val="nil"/>
            </w:tcBorders>
            <w:shd w:val="clear" w:color="000000" w:fill="B8CCE4"/>
            <w:vAlign w:val="center"/>
            <w:hideMark/>
          </w:tcPr>
          <w:p w:rsidR="00374E45" w:rsidRPr="00374E45" w:rsidRDefault="00374E45" w:rsidP="00374E45">
            <w:pPr>
              <w:spacing w:line="240" w:lineRule="auto"/>
              <w:jc w:val="right"/>
              <w:rPr>
                <w:b/>
                <w:bCs/>
                <w:sz w:val="12"/>
                <w:szCs w:val="12"/>
              </w:rPr>
            </w:pPr>
            <w:r w:rsidRPr="00374E45">
              <w:rPr>
                <w:b/>
                <w:bCs/>
                <w:sz w:val="12"/>
                <w:szCs w:val="12"/>
              </w:rPr>
              <w:t>3 013 525,20</w:t>
            </w:r>
          </w:p>
        </w:tc>
        <w:tc>
          <w:tcPr>
            <w:tcW w:w="589" w:type="pct"/>
            <w:tcBorders>
              <w:top w:val="nil"/>
              <w:left w:val="nil"/>
              <w:bottom w:val="nil"/>
              <w:right w:val="nil"/>
            </w:tcBorders>
            <w:shd w:val="clear" w:color="000000" w:fill="B7CFE8"/>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99,6%</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Pomoc społeczna</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3 026 352</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3 013 525,20</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99,6%</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Zakupy inwestycyjne dla Ośrodka Pomocy Społecznej</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78 500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78 302,08</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99,7%</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Zakupiono i wdrożono oprogramowanie komputerowe dla potrzeb Ośrodka Pomocy Społecznej. Na oprogramowanie składa się: moduł finansowo-ksiegowy, moduł magazynowy, moduł do ewidencjonowania i zarządzania majątkiem, moduł kadry-płace oraz system rejestracji czasu pracy.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Ośrodek Pomocy Społecznej</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Klasyfikacja:</w:t>
            </w:r>
            <w:r w:rsidRPr="00374E45">
              <w:rPr>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Budowa żłobka  przy ul. Bogusławskiego</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708 602</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696 984,43</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98,4%</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Zakończono budowę  6 - oddziałowego żłobka dla 150 dzieci. Wykonano 3 - kondygnacyjny budynek (2 kondygnacje nadziemne, 1 podziemna) wraz z placem zabaw, zagospodarowaniem terenu oraz miejscami postojowymi. Dostarczono i zamontowano kompletne wyposażenie żłobka.</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Klasyfikacja:</w:t>
            </w:r>
            <w:r w:rsidRPr="00374E45">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dachu budynku Ośrodka Pomocy Społecznej przy ul. S. Przybyszewskiego 80/82</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134 000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133 981,50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Wykonano modernizację dachu  o powierzchni 486 m2, w tym: wymianę pokrycia z dachówki oraz warstwy izolacyjnej wraz z wymianą  elementów konstrukcyjnych, zabezpieczenie wszystkich elementów drewnianych więźby dachowej środkami bakteriobójczymi i preparatami ogniochronnymi, wymianę stolarki okiennej oraz obróbek blacharskich.</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Ośrodek Pomocy Społecznej</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Klasyfikacja:</w:t>
            </w:r>
            <w:r w:rsidRPr="00374E45">
              <w:rPr>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Rozbudowa infrastruktury żłobkowej i przedszkolnej przy ul. Klaudyny - etap II</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1 330 550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1 330 450,70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Wykonano modernizację pomieszczeń w budynku Żłobka nr 16 wynajmowanych dotychczas przez placówkę przedszkolną, z dostosowaniem do  pierwotnej funkcji użytkowej, w tym: wymianę stolarki wewnętrznej i częściowo zewnętrznej, modernizację  sanitariatów, technologię kuchni, prace tynkarskie i malarskie, roboty wykończeniowe. Wykonano instalacje: wodno-kanalizacyjne, centralnego ogrzewania, wentylacji mechanicznej i klimatyzacji, elektroenergetyczne i teletechniczne.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Klasyfikacja:</w:t>
            </w:r>
            <w:r w:rsidRPr="00374E45">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placu zabaw wraz z ogrodzeniem na terenie żłobka  przy ul. Klaudyny</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Opracowano dokumentację projektową budowy nowego placu zabaw wraz z wykonaniem ogrodzenia. Na placu zabaw zaplanowano wykonanie nawierzchni, montaż zabawek i elementów małej architektury oraz zagospodarowanie zieleni. Wykonanie robót zaplanowano w 2023 r.</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Klasyfikacja:</w:t>
            </w:r>
            <w:r w:rsidRPr="00374E45">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Wyposażenie budynku przy ul. Broniewskiego 56 na potrzeby utworzenia Dziennego Domu Seniora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674 700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673 806,49</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99,9%</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Zakupiono pierwsze wyposażenie dla potrzeb  Dziennego Domu Seniora, w tym: sprzęt komputerowy i multimedialny (m.in. podłogi interaktywne, monitory interaktywne), sprzęt AGD do pracowni warsztatów kulinarnych, meble ogrodowe, sprzęt ogrodniczy, kwiaty, donice, zestaw akwarystyczny, meble, sofy, lustra, artykuły rehabilitacyjne (m.in.: ciśnieniomierze, termometry bezdotykowe) oraz materiały dekoracyjne.</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Ośrodek Pomocy Społecznej</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Klasyfikacja:</w:t>
            </w:r>
            <w:r w:rsidRPr="00374E45">
              <w:rPr>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7CFE8"/>
            <w:vAlign w:val="center"/>
            <w:hideMark/>
          </w:tcPr>
          <w:p w:rsidR="00374E45" w:rsidRPr="00374E45" w:rsidRDefault="00374E45" w:rsidP="00374E45">
            <w:pPr>
              <w:spacing w:line="240" w:lineRule="auto"/>
              <w:rPr>
                <w:b/>
                <w:bCs/>
                <w:sz w:val="12"/>
                <w:szCs w:val="12"/>
              </w:rPr>
            </w:pPr>
            <w:r w:rsidRPr="00374E45">
              <w:rPr>
                <w:b/>
                <w:bCs/>
                <w:sz w:val="12"/>
                <w:szCs w:val="12"/>
              </w:rPr>
              <w:t>REKREACJA, SPORT I TURYSTYKA</w:t>
            </w:r>
          </w:p>
        </w:tc>
        <w:tc>
          <w:tcPr>
            <w:tcW w:w="589"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93 010</w:t>
            </w:r>
          </w:p>
        </w:tc>
        <w:tc>
          <w:tcPr>
            <w:tcW w:w="692"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70 106,69</w:t>
            </w:r>
          </w:p>
        </w:tc>
        <w:tc>
          <w:tcPr>
            <w:tcW w:w="589" w:type="pct"/>
            <w:tcBorders>
              <w:top w:val="nil"/>
              <w:left w:val="nil"/>
              <w:bottom w:val="nil"/>
              <w:right w:val="nil"/>
            </w:tcBorders>
            <w:shd w:val="clear" w:color="000000" w:fill="B7CFE8"/>
            <w:noWrap/>
            <w:vAlign w:val="center"/>
            <w:hideMark/>
          </w:tcPr>
          <w:p w:rsidR="00374E45" w:rsidRPr="00374E45" w:rsidRDefault="00374E45" w:rsidP="00374E45">
            <w:pPr>
              <w:spacing w:line="240" w:lineRule="auto"/>
              <w:jc w:val="right"/>
              <w:rPr>
                <w:b/>
                <w:bCs/>
                <w:sz w:val="12"/>
                <w:szCs w:val="12"/>
              </w:rPr>
            </w:pPr>
            <w:r w:rsidRPr="00374E45">
              <w:rPr>
                <w:b/>
                <w:bCs/>
                <w:sz w:val="12"/>
                <w:szCs w:val="12"/>
              </w:rPr>
              <w:t>75,4%</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93 010</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70 106,69</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75,4%</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Modernizacja systemu ogrzewania hali pneumatycznej nad boiskiem piłkarskim w kompleksie boisk wielofunkcyjnych SYRENKA w Parku Olszyna</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33 010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10 412,59</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31,5%</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xml:space="preserve">W ramach zadania kontynuowano działania związane ze zmianą sposobu ogrzewania hali  pneumatycznej z ogrzewania olejowego na ogrzewanie gazowe - wykonano podłączenie instalacji wewnętrznej do zewnętrznej sieci gazowej.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Centrum  Rekreacyjno-Sportowe</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Klasyfikacja: </w:t>
            </w:r>
            <w:r w:rsidRPr="00374E45">
              <w:rPr>
                <w:i/>
                <w:iCs/>
                <w:sz w:val="12"/>
                <w:szCs w:val="12"/>
              </w:rPr>
              <w:t>rozdział  92601</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Instalacja paneli fotowoltaicznych na budynkach Centrum Rekreacyjno-Sportowego</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60 000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59 694,10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99,5%</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Zrealizowano pierwszy etap zadania polegający na przygotowaniu dokumentów projektowych/technicznych niezbędnych do wykonania instalacji i montażu paneli fotowoltaicznych. Kontynuacj</w:t>
            </w:r>
            <w:r w:rsidRPr="00374E45">
              <w:rPr>
                <w:color w:val="008080"/>
                <w:sz w:val="12"/>
                <w:szCs w:val="12"/>
              </w:rPr>
              <w:t>ę</w:t>
            </w:r>
            <w:r w:rsidRPr="00374E45">
              <w:rPr>
                <w:sz w:val="12"/>
                <w:szCs w:val="12"/>
              </w:rPr>
              <w:t xml:space="preserve"> zadania </w:t>
            </w:r>
            <w:r w:rsidRPr="00374E45">
              <w:rPr>
                <w:color w:val="008080"/>
                <w:sz w:val="12"/>
                <w:szCs w:val="12"/>
              </w:rPr>
              <w:t>za</w:t>
            </w:r>
            <w:r w:rsidRPr="00374E45">
              <w:rPr>
                <w:sz w:val="12"/>
                <w:szCs w:val="12"/>
              </w:rPr>
              <w:t>planowan</w:t>
            </w:r>
            <w:r w:rsidRPr="00374E45">
              <w:rPr>
                <w:color w:val="008080"/>
                <w:sz w:val="12"/>
                <w:szCs w:val="12"/>
              </w:rPr>
              <w:t>o</w:t>
            </w:r>
            <w:r w:rsidRPr="00374E45">
              <w:rPr>
                <w:sz w:val="12"/>
                <w:szCs w:val="12"/>
              </w:rPr>
              <w:t xml:space="preserve"> w 2023 r.</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 </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Dysponent: </w:t>
            </w:r>
            <w:r w:rsidRPr="00374E45">
              <w:rPr>
                <w:i/>
                <w:iCs/>
                <w:sz w:val="12"/>
                <w:szCs w:val="12"/>
              </w:rPr>
              <w:t>Centrum Rekreacyjno-Sportowe</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r w:rsidRPr="00374E45">
              <w:rPr>
                <w:i/>
                <w:iCs/>
                <w:sz w:val="12"/>
                <w:szCs w:val="12"/>
                <w:u w:val="single"/>
              </w:rPr>
              <w:t>Klasyfikacja</w:t>
            </w:r>
            <w:r w:rsidRPr="00374E45">
              <w:rPr>
                <w:i/>
                <w:iCs/>
                <w:sz w:val="12"/>
                <w:szCs w:val="12"/>
              </w:rPr>
              <w:t>: rozdział 92601</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7CFE8"/>
            <w:vAlign w:val="center"/>
            <w:hideMark/>
          </w:tcPr>
          <w:p w:rsidR="00374E45" w:rsidRPr="00374E45" w:rsidRDefault="00374E45" w:rsidP="00374E45">
            <w:pPr>
              <w:spacing w:line="240" w:lineRule="auto"/>
              <w:rPr>
                <w:b/>
                <w:bCs/>
                <w:sz w:val="12"/>
                <w:szCs w:val="12"/>
              </w:rPr>
            </w:pPr>
            <w:r w:rsidRPr="00374E45">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190 000</w:t>
            </w:r>
          </w:p>
        </w:tc>
        <w:tc>
          <w:tcPr>
            <w:tcW w:w="692" w:type="pct"/>
            <w:tcBorders>
              <w:top w:val="nil"/>
              <w:left w:val="nil"/>
              <w:bottom w:val="nil"/>
              <w:right w:val="nil"/>
            </w:tcBorders>
            <w:shd w:val="clear" w:color="000000" w:fill="B7CFE8"/>
            <w:vAlign w:val="center"/>
            <w:hideMark/>
          </w:tcPr>
          <w:p w:rsidR="00374E45" w:rsidRPr="00374E45" w:rsidRDefault="00374E45" w:rsidP="00374E45">
            <w:pPr>
              <w:spacing w:line="240" w:lineRule="auto"/>
              <w:jc w:val="right"/>
              <w:rPr>
                <w:b/>
                <w:bCs/>
                <w:sz w:val="12"/>
                <w:szCs w:val="12"/>
              </w:rPr>
            </w:pPr>
            <w:r w:rsidRPr="00374E45">
              <w:rPr>
                <w:b/>
                <w:bCs/>
                <w:sz w:val="12"/>
                <w:szCs w:val="12"/>
              </w:rPr>
              <w:t>190 000,00</w:t>
            </w:r>
          </w:p>
        </w:tc>
        <w:tc>
          <w:tcPr>
            <w:tcW w:w="589" w:type="pct"/>
            <w:tcBorders>
              <w:top w:val="nil"/>
              <w:left w:val="nil"/>
              <w:bottom w:val="nil"/>
              <w:right w:val="nil"/>
            </w:tcBorders>
            <w:shd w:val="clear" w:color="000000" w:fill="B7CFE8"/>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000000" w:fill="B6D9E6"/>
            <w:vAlign w:val="center"/>
            <w:hideMark/>
          </w:tcPr>
          <w:p w:rsidR="00374E45" w:rsidRPr="00374E45" w:rsidRDefault="00374E45" w:rsidP="00374E45">
            <w:pPr>
              <w:spacing w:line="240" w:lineRule="auto"/>
              <w:rPr>
                <w:b/>
                <w:bCs/>
                <w:sz w:val="12"/>
                <w:szCs w:val="12"/>
              </w:rPr>
            </w:pPr>
            <w:r w:rsidRPr="00374E45">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190 000</w:t>
            </w:r>
          </w:p>
        </w:tc>
        <w:tc>
          <w:tcPr>
            <w:tcW w:w="692" w:type="pct"/>
            <w:tcBorders>
              <w:top w:val="nil"/>
              <w:left w:val="nil"/>
              <w:bottom w:val="nil"/>
              <w:right w:val="nil"/>
            </w:tcBorders>
            <w:shd w:val="clear" w:color="000000" w:fill="B6D9E6"/>
            <w:vAlign w:val="center"/>
            <w:hideMark/>
          </w:tcPr>
          <w:p w:rsidR="00374E45" w:rsidRPr="00374E45" w:rsidRDefault="00374E45" w:rsidP="00374E45">
            <w:pPr>
              <w:spacing w:line="240" w:lineRule="auto"/>
              <w:jc w:val="right"/>
              <w:rPr>
                <w:b/>
                <w:bCs/>
                <w:sz w:val="12"/>
                <w:szCs w:val="12"/>
              </w:rPr>
            </w:pPr>
            <w:r w:rsidRPr="00374E45">
              <w:rPr>
                <w:b/>
                <w:bCs/>
                <w:sz w:val="12"/>
                <w:szCs w:val="12"/>
              </w:rPr>
              <w:t>190 000,00</w:t>
            </w:r>
          </w:p>
        </w:tc>
        <w:tc>
          <w:tcPr>
            <w:tcW w:w="589" w:type="pct"/>
            <w:tcBorders>
              <w:top w:val="nil"/>
              <w:left w:val="nil"/>
              <w:bottom w:val="nil"/>
              <w:right w:val="nil"/>
            </w:tcBorders>
            <w:shd w:val="clear" w:color="000000" w:fill="B6D9E6"/>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D5E3F2"/>
            <w:vAlign w:val="center"/>
            <w:hideMark/>
          </w:tcPr>
          <w:p w:rsidR="00374E45" w:rsidRPr="00374E45" w:rsidRDefault="00374E45" w:rsidP="00374E45">
            <w:pPr>
              <w:spacing w:line="240" w:lineRule="auto"/>
              <w:jc w:val="both"/>
              <w:rPr>
                <w:b/>
                <w:bCs/>
                <w:sz w:val="12"/>
                <w:szCs w:val="12"/>
              </w:rPr>
            </w:pPr>
            <w:r w:rsidRPr="00374E45">
              <w:rPr>
                <w:b/>
                <w:bCs/>
                <w:sz w:val="12"/>
                <w:szCs w:val="12"/>
              </w:rPr>
              <w:t>Zakupy na potrzeby Delegatury Biura Administracji i Spraw Obywatelskich</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190 000</w:t>
            </w:r>
          </w:p>
        </w:tc>
        <w:tc>
          <w:tcPr>
            <w:tcW w:w="692"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190 000,00</w:t>
            </w:r>
          </w:p>
        </w:tc>
        <w:tc>
          <w:tcPr>
            <w:tcW w:w="589" w:type="pct"/>
            <w:tcBorders>
              <w:top w:val="nil"/>
              <w:left w:val="nil"/>
              <w:bottom w:val="nil"/>
              <w:right w:val="nil"/>
            </w:tcBorders>
            <w:shd w:val="clear" w:color="000000" w:fill="D5E3F2"/>
            <w:noWrap/>
            <w:vAlign w:val="center"/>
            <w:hideMark/>
          </w:tcPr>
          <w:p w:rsidR="00374E45" w:rsidRPr="00374E45" w:rsidRDefault="00374E45" w:rsidP="00374E45">
            <w:pPr>
              <w:spacing w:line="240" w:lineRule="auto"/>
              <w:jc w:val="right"/>
              <w:rPr>
                <w:b/>
                <w:bCs/>
                <w:sz w:val="12"/>
                <w:szCs w:val="12"/>
              </w:rPr>
            </w:pPr>
            <w:r w:rsidRPr="00374E45">
              <w:rPr>
                <w:b/>
                <w:bCs/>
                <w:sz w:val="12"/>
                <w:szCs w:val="12"/>
              </w:rPr>
              <w:t>100,0%</w:t>
            </w:r>
          </w:p>
        </w:tc>
      </w:tr>
      <w:tr w:rsidR="00374E45" w:rsidRPr="00374E45" w:rsidTr="00374E45">
        <w:trPr>
          <w:trHeight w:val="85"/>
        </w:trPr>
        <w:tc>
          <w:tcPr>
            <w:tcW w:w="3131"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b/>
                <w:bCs/>
                <w:sz w:val="12"/>
                <w:szCs w:val="12"/>
              </w:rPr>
            </w:pP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692"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c>
          <w:tcPr>
            <w:tcW w:w="589" w:type="pct"/>
            <w:tcBorders>
              <w:top w:val="nil"/>
              <w:left w:val="nil"/>
              <w:bottom w:val="nil"/>
              <w:right w:val="nil"/>
            </w:tcBorders>
            <w:shd w:val="clear" w:color="000000" w:fill="FFFFFF"/>
            <w:noWrap/>
            <w:vAlign w:val="center"/>
            <w:hideMark/>
          </w:tcPr>
          <w:p w:rsidR="00374E45" w:rsidRPr="00374E45" w:rsidRDefault="00374E45" w:rsidP="00374E45">
            <w:pPr>
              <w:spacing w:line="240" w:lineRule="auto"/>
              <w:jc w:val="right"/>
              <w:rPr>
                <w:b/>
                <w:bCs/>
                <w:sz w:val="12"/>
                <w:szCs w:val="12"/>
              </w:rPr>
            </w:pPr>
            <w:r w:rsidRPr="00374E45">
              <w:rPr>
                <w:b/>
                <w:bCs/>
                <w:sz w:val="12"/>
                <w:szCs w:val="12"/>
              </w:rPr>
              <w:t> </w:t>
            </w:r>
          </w:p>
        </w:tc>
      </w:tr>
      <w:tr w:rsidR="00374E45" w:rsidRPr="00374E45" w:rsidTr="00374E45">
        <w:trPr>
          <w:trHeight w:val="85"/>
        </w:trPr>
        <w:tc>
          <w:tcPr>
            <w:tcW w:w="3131" w:type="pct"/>
            <w:tcBorders>
              <w:top w:val="nil"/>
              <w:left w:val="nil"/>
              <w:bottom w:val="nil"/>
              <w:right w:val="nil"/>
            </w:tcBorders>
            <w:shd w:val="clear" w:color="000000" w:fill="FFFFFF"/>
            <w:hideMark/>
          </w:tcPr>
          <w:p w:rsidR="00374E45" w:rsidRPr="00374E45" w:rsidRDefault="00374E45" w:rsidP="00374E45">
            <w:pPr>
              <w:spacing w:line="240" w:lineRule="auto"/>
              <w:jc w:val="both"/>
              <w:rPr>
                <w:sz w:val="12"/>
                <w:szCs w:val="12"/>
              </w:rPr>
            </w:pPr>
            <w:r w:rsidRPr="00374E45">
              <w:rPr>
                <w:sz w:val="12"/>
                <w:szCs w:val="12"/>
              </w:rPr>
              <w:t>Dokonano zakupu wraz z dostawą i montażem regałów archiwalnych na potrzeby Delegatury Biura Administracji i Spraw Obywatelskich. Regały zamontowano w sześciu pomieszczeniach archiwów akt i magazynów dokumentów podręcznych (długość całkowita regałów - 5.769 m).</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hideMark/>
          </w:tcPr>
          <w:p w:rsidR="00374E45" w:rsidRPr="00374E45" w:rsidRDefault="00374E45" w:rsidP="00374E45">
            <w:pPr>
              <w:spacing w:line="240" w:lineRule="auto"/>
              <w:rPr>
                <w:i/>
                <w:iCs/>
                <w:sz w:val="12"/>
                <w:szCs w:val="12"/>
                <w:u w:val="single"/>
              </w:rPr>
            </w:pPr>
            <w:r w:rsidRPr="00374E45">
              <w:rPr>
                <w:i/>
                <w:iCs/>
                <w:sz w:val="12"/>
                <w:szCs w:val="12"/>
                <w:u w:val="single"/>
              </w:rPr>
              <w:t xml:space="preserve">Dysponent: </w:t>
            </w:r>
            <w:r w:rsidRPr="00374E45">
              <w:rPr>
                <w:i/>
                <w:iCs/>
                <w:sz w:val="12"/>
                <w:szCs w:val="12"/>
              </w:rPr>
              <w:t>Urząd Dzielnicy Bielany</w:t>
            </w: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r w:rsidR="00374E45" w:rsidRPr="00374E45" w:rsidTr="00374E45">
        <w:trPr>
          <w:trHeight w:val="85"/>
        </w:trPr>
        <w:tc>
          <w:tcPr>
            <w:tcW w:w="3131" w:type="pct"/>
            <w:tcBorders>
              <w:top w:val="nil"/>
              <w:left w:val="nil"/>
              <w:bottom w:val="nil"/>
              <w:right w:val="nil"/>
            </w:tcBorders>
            <w:shd w:val="clear" w:color="auto" w:fill="auto"/>
            <w:vAlign w:val="bottom"/>
            <w:hideMark/>
          </w:tcPr>
          <w:p w:rsidR="00374E45" w:rsidRPr="00374E45" w:rsidRDefault="00374E45" w:rsidP="00374E45">
            <w:pPr>
              <w:spacing w:line="240" w:lineRule="auto"/>
              <w:jc w:val="both"/>
              <w:rPr>
                <w:i/>
                <w:iCs/>
                <w:sz w:val="12"/>
                <w:szCs w:val="12"/>
                <w:u w:val="single"/>
              </w:rPr>
            </w:pPr>
            <w:r w:rsidRPr="00374E45">
              <w:rPr>
                <w:i/>
                <w:iCs/>
                <w:sz w:val="12"/>
                <w:szCs w:val="12"/>
                <w:u w:val="single"/>
              </w:rPr>
              <w:t xml:space="preserve">Klasyfikacja: </w:t>
            </w:r>
            <w:r w:rsidRPr="00374E45">
              <w:rPr>
                <w:i/>
                <w:iCs/>
                <w:sz w:val="12"/>
                <w:szCs w:val="12"/>
              </w:rPr>
              <w:t>rozdział  75023</w:t>
            </w: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374E45" w:rsidRPr="00374E45" w:rsidRDefault="00374E45" w:rsidP="00374E45">
            <w:pPr>
              <w:spacing w:line="240" w:lineRule="auto"/>
              <w:jc w:val="right"/>
              <w:rPr>
                <w:rFonts w:ascii="Times New Roman" w:hAnsi="Times New Roman" w:cs="Times New Roman"/>
                <w:sz w:val="12"/>
                <w:szCs w:val="12"/>
              </w:rPr>
            </w:pPr>
          </w:p>
        </w:tc>
      </w:tr>
    </w:tbl>
    <w:p w:rsidR="00FF12BE" w:rsidRPr="00FF12BE" w:rsidRDefault="00FF12BE" w:rsidP="00542DFC"/>
    <w:p w:rsidR="00430CAE" w:rsidRPr="00DE7381" w:rsidRDefault="00430CAE" w:rsidP="00002B42">
      <w:pPr>
        <w:rPr>
          <w:sz w:val="4"/>
          <w:szCs w:val="4"/>
        </w:rPr>
      </w:pPr>
      <w:bookmarkStart w:id="64" w:name="RANGE!A1:D50"/>
      <w:bookmarkEnd w:id="64"/>
    </w:p>
    <w:p w:rsidR="00C54F75" w:rsidRDefault="00C54F75" w:rsidP="00002B42"/>
    <w:p w:rsidR="00C54F75" w:rsidRDefault="00C54F75" w:rsidP="00002B42">
      <w:pPr>
        <w:sectPr w:rsidR="00C54F75" w:rsidSect="00002B42">
          <w:type w:val="oddPage"/>
          <w:pgSz w:w="11906" w:h="16838"/>
          <w:pgMar w:top="1417" w:right="1417" w:bottom="1417" w:left="1417" w:header="708" w:footer="708" w:gutter="0"/>
          <w:cols w:space="708"/>
          <w:docGrid w:linePitch="360"/>
        </w:sectPr>
      </w:pPr>
    </w:p>
    <w:p w:rsidR="00430CAE" w:rsidRDefault="002179A1" w:rsidP="00542DFC">
      <w:pPr>
        <w:pStyle w:val="Nagwek1"/>
        <w:spacing w:before="10200"/>
      </w:pPr>
      <w:bookmarkStart w:id="65" w:name="_Toc98243767"/>
      <w:r>
        <w:lastRenderedPageBreak/>
        <w:t>5</w:t>
      </w:r>
      <w:r w:rsidR="00430CAE">
        <w:t>.</w:t>
      </w:r>
      <w:r w:rsidR="00430CAE">
        <w:tab/>
        <w:t>STOPIEŃ ZAAWANSOWANIA</w:t>
      </w:r>
      <w:r w:rsidR="00430CAE">
        <w:br/>
        <w:t xml:space="preserve">REALIZACJI PROGRAMÓW WIELOLETNICH </w:t>
      </w:r>
      <w:r w:rsidR="00430CAE">
        <w:br/>
        <w:t>– wyciąg z kompendium</w:t>
      </w:r>
      <w:bookmarkEnd w:id="65"/>
    </w:p>
    <w:p w:rsidR="00542DFC" w:rsidRDefault="00542DFC" w:rsidP="00542DFC"/>
    <w:p w:rsidR="00542DFC" w:rsidRPr="00542DFC" w:rsidRDefault="00542DFC" w:rsidP="00542DFC">
      <w:pPr>
        <w:sectPr w:rsidR="00542DFC" w:rsidRPr="00542DFC" w:rsidSect="00F80E69">
          <w:headerReference w:type="default" r:id="rId20"/>
          <w:type w:val="oddPage"/>
          <w:pgSz w:w="11906" w:h="16838"/>
          <w:pgMar w:top="1417" w:right="1417" w:bottom="1417" w:left="1417" w:header="708" w:footer="708" w:gutter="0"/>
          <w:cols w:space="708"/>
          <w:docGrid w:linePitch="360"/>
        </w:sectPr>
      </w:pPr>
    </w:p>
    <w:p w:rsidR="00A810F0" w:rsidRDefault="00A810F0" w:rsidP="002179A1">
      <w:pPr>
        <w:pStyle w:val="Nagwek2"/>
        <w:numPr>
          <w:ilvl w:val="1"/>
          <w:numId w:val="6"/>
        </w:numPr>
        <w:jc w:val="both"/>
        <w:rPr>
          <w:sz w:val="24"/>
          <w:szCs w:val="24"/>
        </w:rPr>
      </w:pPr>
      <w:bookmarkStart w:id="66" w:name="_Toc317589067"/>
      <w:bookmarkStart w:id="67" w:name="_Toc382402104"/>
      <w:bookmarkStart w:id="68" w:name="_Toc98243768"/>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6"/>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7"/>
      <w:bookmarkEnd w:id="68"/>
    </w:p>
    <w:p w:rsidR="00A810F0" w:rsidRDefault="00A810F0" w:rsidP="002179A1">
      <w:pPr>
        <w:pStyle w:val="Nagwek3"/>
        <w:numPr>
          <w:ilvl w:val="2"/>
          <w:numId w:val="6"/>
        </w:numPr>
      </w:pPr>
      <w:bookmarkStart w:id="69" w:name="_Toc382402105"/>
      <w:bookmarkStart w:id="70" w:name="_Toc98243769"/>
      <w:r w:rsidRPr="009267D9">
        <w:t>Wydatk</w:t>
      </w:r>
      <w:r>
        <w:t>i</w:t>
      </w:r>
      <w:r w:rsidRPr="009267D9">
        <w:t xml:space="preserve"> bieżąc</w:t>
      </w:r>
      <w:r>
        <w:t>e</w:t>
      </w:r>
      <w:bookmarkEnd w:id="69"/>
      <w:bookmarkEnd w:id="70"/>
    </w:p>
    <w:p w:rsidR="002A49A7" w:rsidRDefault="001A4474" w:rsidP="002179A1">
      <w:pPr>
        <w:ind w:left="8178" w:firstLine="318"/>
        <w:jc w:val="center"/>
      </w:pPr>
      <w:r w:rsidRPr="001A4474">
        <w:rPr>
          <w:sz w:val="16"/>
          <w:szCs w:val="16"/>
        </w:rPr>
        <w:t>[zł]</w:t>
      </w:r>
      <w:bookmarkStart w:id="71" w:name="_Toc382402107"/>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1B7357" w:rsidRPr="001B7357" w:rsidTr="001B7357">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 xml:space="preserve">Poniesione </w:t>
            </w:r>
            <w:r w:rsidRPr="001B7357">
              <w:rPr>
                <w:rFonts w:ascii="Arial Narrow" w:hAnsi="Arial Narrow"/>
                <w:b/>
                <w:bCs/>
                <w:sz w:val="12"/>
                <w:szCs w:val="12"/>
              </w:rPr>
              <w:br/>
              <w:t>nakłady</w:t>
            </w:r>
            <w:r w:rsidRPr="001B7357">
              <w:rPr>
                <w:rFonts w:ascii="Arial Narrow" w:hAnsi="Arial Narrow"/>
                <w:b/>
                <w:bCs/>
                <w:sz w:val="12"/>
                <w:szCs w:val="12"/>
              </w:rPr>
              <w:br/>
              <w:t xml:space="preserve">finansowe </w:t>
            </w:r>
            <w:r w:rsidRPr="001B7357">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Wykonanie</w:t>
            </w:r>
            <w:r w:rsidRPr="001B7357">
              <w:rPr>
                <w:rFonts w:ascii="Arial Narrow" w:hAnsi="Arial Narrow"/>
                <w:b/>
                <w:bCs/>
                <w:sz w:val="12"/>
                <w:szCs w:val="12"/>
              </w:rPr>
              <w:br/>
              <w:t>wydatków</w:t>
            </w:r>
            <w:r w:rsidRPr="001B7357">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 xml:space="preserve">Stopień zaawansowania realizacji wieloletnich programów % </w:t>
            </w:r>
            <w:r w:rsidRPr="001B7357">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Pozostałe nakłady finansowe do zrealizowania</w:t>
            </w:r>
            <w:r w:rsidRPr="001B7357">
              <w:rPr>
                <w:rFonts w:ascii="Arial Narrow" w:hAnsi="Arial Narrow"/>
                <w:b/>
                <w:bCs/>
                <w:sz w:val="12"/>
                <w:szCs w:val="12"/>
              </w:rPr>
              <w:br/>
              <w:t>(kol. 5-6-7)</w:t>
            </w:r>
          </w:p>
        </w:tc>
      </w:tr>
      <w:tr w:rsidR="001B7357" w:rsidRPr="001B7357" w:rsidTr="001B7357">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r>
      <w:tr w:rsidR="001B7357" w:rsidRPr="001B7357" w:rsidTr="001B7357">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9</w:t>
            </w:r>
          </w:p>
        </w:tc>
      </w:tr>
      <w:tr w:rsidR="001B7357" w:rsidRPr="001B7357" w:rsidTr="001B7357">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4 026 704</w:t>
            </w:r>
          </w:p>
        </w:tc>
        <w:tc>
          <w:tcPr>
            <w:tcW w:w="557"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2 107 253</w:t>
            </w:r>
          </w:p>
        </w:tc>
        <w:tc>
          <w:tcPr>
            <w:tcW w:w="557"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914 856,53</w:t>
            </w:r>
          </w:p>
        </w:tc>
        <w:tc>
          <w:tcPr>
            <w:tcW w:w="557"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75,1</w:t>
            </w:r>
          </w:p>
        </w:tc>
        <w:tc>
          <w:tcPr>
            <w:tcW w:w="557"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1 004 594</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3 822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3 822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Dobry start - lepsza przyszłość</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363 487</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205 972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93 421,28</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82,4</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64 094</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40 130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20 473,97</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51,0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19 656</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Od zadania do działania</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307 408</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105 765</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106 406,85</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69,0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95 236</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Interdyscyplinarne poznanie świata za pomocą nowoczesnych technologii</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237 162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116 599</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55 412,74</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72,5</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65 150</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63 931</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59 644</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4 278,42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Laboratorium kompetencji przyszłości i kształtowania postawprzedsiębiorczych</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370 991</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177 591</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102 004,56</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75,4</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91 395</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Deinstytucjonalizacja szansą na dobrą zmianę - projekt zintegrowany. Dzielnica Bielany m.st. Warszawy</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1 103 070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1 103 070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Mobilność - kluczem do kariery zawodowej na europejskim rynku pracy</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829 703</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317 881</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495 694,91</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98,1</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16 127</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Przyszłość w rękach dzieci</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53 000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16 909</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35 078,08</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98,1</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1 013</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Pakiet kompetencji, który wyróżni nas na rynku pracy</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438 000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438 000</w:t>
            </w:r>
          </w:p>
        </w:tc>
      </w:tr>
      <w:tr w:rsidR="001B7357" w:rsidRPr="001B7357" w:rsidTr="001B7357">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Dobry, niezwyczajny rodzic - sztafeta wsparcia terapeutycznego</w:t>
            </w:r>
          </w:p>
        </w:tc>
        <w:tc>
          <w:tcPr>
            <w:tcW w:w="583"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216 000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2 085,72</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w:t>
            </w:r>
          </w:p>
        </w:tc>
        <w:tc>
          <w:tcPr>
            <w:tcW w:w="55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213 914</w:t>
            </w:r>
          </w:p>
        </w:tc>
      </w:tr>
    </w:tbl>
    <w:p w:rsidR="00542DFC" w:rsidRDefault="00542DFC">
      <w:pPr>
        <w:spacing w:line="240" w:lineRule="auto"/>
      </w:pPr>
    </w:p>
    <w:p w:rsidR="00DA2A00" w:rsidRDefault="00DA2A00">
      <w:pPr>
        <w:spacing w:line="240" w:lineRule="auto"/>
        <w:rPr>
          <w:b/>
          <w:bCs/>
          <w:iCs/>
        </w:rPr>
      </w:pPr>
      <w:r>
        <w:br w:type="page"/>
      </w:r>
    </w:p>
    <w:p w:rsidR="00A810F0" w:rsidRDefault="00A810F0" w:rsidP="002179A1">
      <w:pPr>
        <w:pStyle w:val="Nagwek2"/>
        <w:numPr>
          <w:ilvl w:val="1"/>
          <w:numId w:val="6"/>
        </w:numPr>
        <w:jc w:val="both"/>
        <w:rPr>
          <w:sz w:val="24"/>
          <w:szCs w:val="24"/>
        </w:rPr>
      </w:pPr>
      <w:bookmarkStart w:id="72" w:name="_Toc98243770"/>
      <w:r w:rsidRPr="005D1C36">
        <w:rPr>
          <w:sz w:val="24"/>
          <w:szCs w:val="24"/>
        </w:rPr>
        <w:lastRenderedPageBreak/>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1"/>
      <w:bookmarkEnd w:id="72"/>
      <w:r>
        <w:rPr>
          <w:sz w:val="24"/>
          <w:szCs w:val="24"/>
        </w:rPr>
        <w:t xml:space="preserve"> </w:t>
      </w:r>
    </w:p>
    <w:p w:rsidR="00A810F0" w:rsidRDefault="002179A1" w:rsidP="002B40BE">
      <w:pPr>
        <w:pStyle w:val="Nagwek3"/>
      </w:pPr>
      <w:bookmarkStart w:id="73" w:name="_Toc382402108"/>
      <w:bookmarkStart w:id="74" w:name="_Toc98243771"/>
      <w:r>
        <w:t>5</w:t>
      </w:r>
      <w:r w:rsidR="00A810F0" w:rsidRPr="009267D9">
        <w:t xml:space="preserve">.2.1. </w:t>
      </w:r>
      <w:r w:rsidR="009D2D28">
        <w:t>W</w:t>
      </w:r>
      <w:r w:rsidR="00A810F0" w:rsidRPr="009267D9">
        <w:t>ydatk</w:t>
      </w:r>
      <w:r w:rsidR="00A810F0">
        <w:t>i</w:t>
      </w:r>
      <w:r w:rsidR="00A810F0" w:rsidRPr="009267D9">
        <w:t xml:space="preserve"> bieżąc</w:t>
      </w:r>
      <w:r w:rsidR="00A810F0">
        <w:t>e</w:t>
      </w:r>
      <w:bookmarkEnd w:id="73"/>
      <w:bookmarkEnd w:id="74"/>
    </w:p>
    <w:p w:rsidR="001A4474" w:rsidRPr="001A4474" w:rsidRDefault="001A4474" w:rsidP="001A4474">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1B7357" w:rsidRPr="001B7357" w:rsidTr="001B7357">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Poniesione nakłady</w:t>
            </w:r>
            <w:r w:rsidRPr="001B7357">
              <w:rPr>
                <w:rFonts w:ascii="Arial Narrow" w:hAnsi="Arial Narrow"/>
                <w:b/>
                <w:bCs/>
                <w:sz w:val="12"/>
                <w:szCs w:val="12"/>
              </w:rPr>
              <w:br/>
              <w:t>finansowe do</w:t>
            </w:r>
            <w:r w:rsidRPr="001B7357">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Wykonanie</w:t>
            </w:r>
            <w:r w:rsidRPr="001B7357">
              <w:rPr>
                <w:rFonts w:ascii="Arial Narrow" w:hAnsi="Arial Narrow"/>
                <w:b/>
                <w:bCs/>
                <w:sz w:val="12"/>
                <w:szCs w:val="12"/>
              </w:rPr>
              <w:br/>
              <w:t>wydatków</w:t>
            </w:r>
            <w:r w:rsidRPr="001B7357">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 xml:space="preserve">Stopień zaawansowania realizacji wieloletnich programów % </w:t>
            </w:r>
            <w:r w:rsidRPr="001B7357">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Pozostałe nakłady finansowe do zrealizowania</w:t>
            </w:r>
            <w:r w:rsidRPr="001B7357">
              <w:rPr>
                <w:rFonts w:ascii="Arial Narrow" w:hAnsi="Arial Narrow"/>
                <w:b/>
                <w:bCs/>
                <w:sz w:val="12"/>
                <w:szCs w:val="12"/>
              </w:rPr>
              <w:br/>
              <w:t>(kol. 5-6-7)</w:t>
            </w:r>
          </w:p>
        </w:tc>
      </w:tr>
      <w:tr w:rsidR="001B7357" w:rsidRPr="001B7357" w:rsidTr="001B7357">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r>
      <w:tr w:rsidR="001B7357" w:rsidRPr="001B7357" w:rsidTr="001B7357">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9</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191 084 193</w:t>
            </w:r>
          </w:p>
        </w:tc>
        <w:tc>
          <w:tcPr>
            <w:tcW w:w="567"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15 102 771</w:t>
            </w:r>
          </w:p>
        </w:tc>
        <w:tc>
          <w:tcPr>
            <w:tcW w:w="558"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23 928 843,15</w:t>
            </w:r>
          </w:p>
        </w:tc>
        <w:tc>
          <w:tcPr>
            <w:tcW w:w="558"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20,4</w:t>
            </w:r>
          </w:p>
        </w:tc>
        <w:tc>
          <w:tcPr>
            <w:tcW w:w="558"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152 052 579</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Dzielnicowe Biuro Finansów Oświaty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993 338</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193 200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102 438,00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29,8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697 700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Ośrodek Pomocy Społecznej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525 000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105 691,77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419 308</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Działania na rzecz cudzoziemców</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Ośrodek Pomocy Społecznej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190 050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43 177,28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146 873</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1 471 285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571 285,00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38,8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900 000</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Zakład Gospodarowania Nieruchomościami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15 672 131</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5 412 131,00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34,5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10 260 000</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Centrum Rekreacyjno - Sportowe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4 648 031</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1 341 629,00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3 306 402</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Specjalistyczna Poradnia Rodzinna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101 400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101 400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Bielański Środowiskowy Dom Samopomocy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4 000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127,43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3 873</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Zespół Szkół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3 106 552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339 600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247 900,00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2 519 052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Zespół Szkół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2 179 564</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237 300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160 800,00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1 781 464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Zespół Szkół nr 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2 933 796</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288 359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177 648,00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2 467 789</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Zespół Szkół nr 35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1 982 924</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169 270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155 290,00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1 658 364</w:t>
            </w:r>
          </w:p>
        </w:tc>
      </w:tr>
      <w:tr w:rsidR="001B7357" w:rsidRPr="001B7357" w:rsidTr="001B7357">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XXII Liceum Ogólnokształcące z Oddziałami Dwujęzycznymi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1 591 488</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119 135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135 579,00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1 336 774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53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2 487 796</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240 955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165 515,00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2 081 326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77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1 697 612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47 800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100 312,00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1 549 500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80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2 707 455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273 100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181 337,00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2 253 018</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133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1 934 312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215 900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123 396,00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1 595 016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187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2 537 179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256 591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178 208,00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2 102 380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209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2 763 402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250 712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186 948,00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2 325 742</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z Oddziałami Integracyjnymi nr 223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2 117 883</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208 600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162 519,00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1 746 764</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z Oddziałami Integracyjnymi nr 247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3 783 136</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244 683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204 359,00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3 334 094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273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3 151 901</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296 838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213 601,00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2 641 462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289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2 896 580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329 300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234 264,00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2 333 016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293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2 344 879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178 700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177 253,00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1 988 926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1 194 152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130 300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95 733,00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968 119</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49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834 432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55 800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52 304,00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726 328</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97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1 021 685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67 955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55 834,00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897 896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105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868 032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83 331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55 448,00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729 253</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181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752 699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80 640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53 317,00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618 742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182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1 324 838</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93 443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95 111,00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1 136 284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236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777 324</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69 358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61 022,00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646 944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240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1 514 485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59 690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200 199,00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1 254 596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Specjalne nr 245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709 328</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77 938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54 606,00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576 784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268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941 109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102 314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74 204,00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764 591</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271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704 188</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75 823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63 281,00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565 084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272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896 039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96 500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82 037,00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717 502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287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743 583</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62 100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59 940,00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621 543</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301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852 194</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96 149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74 021,00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682 024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306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857 860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70 700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72 874,00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714 286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307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839 344</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90 000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70 888,00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678 456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308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773 505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53 700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70 393,00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649 412</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z Oddziałami Integracyjnymi nr 309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832 582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70 700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74 224,00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687 658</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318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1 502 201</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80 100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112 386,00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1 309 715</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327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1 653 992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102 800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129 922,00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1 421 270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328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1 319 990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108 500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106 418,00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1 105 072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334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1 114 235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95 232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77 933,00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941 070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340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1 446 942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97 947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118 635,00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1 230 360</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z Oddziałami Integracyjnymi nr 341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1 328 256</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77 381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81 533,00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1 169 342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346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1 728 332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17 072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38 181,00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1 673 079</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364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376 877</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11 880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16 997,00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348 000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409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835 231</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40 400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59 513,00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735 318</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Młodzieżowy Dom Kultury im. Marii Gwizdak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2031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1 833 967</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920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156 682,00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1 676 365</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 xml:space="preserve">Młodzieżowy Dom Kultury </w:t>
            </w:r>
            <w:r w:rsidRPr="001B7357">
              <w:rPr>
                <w:rFonts w:ascii="Arial Narrow" w:hAnsi="Arial Narrow" w:cs="Arial Narrow"/>
                <w:sz w:val="12"/>
                <w:szCs w:val="12"/>
              </w:rPr>
              <w:t></w:t>
            </w:r>
            <w:r w:rsidRPr="001B7357">
              <w:rPr>
                <w:rFonts w:ascii="Arial Narrow" w:hAnsi="Arial Narrow"/>
                <w:sz w:val="12"/>
                <w:szCs w:val="12"/>
              </w:rPr>
              <w:t>Bielany</w:t>
            </w:r>
            <w:r w:rsidRPr="001B7357">
              <w:rPr>
                <w:rFonts w:ascii="Arial Narrow" w:hAnsi="Arial Narrow" w:cs="Arial Narrow"/>
                <w:sz w:val="12"/>
                <w:szCs w:val="12"/>
              </w:rPr>
              <w:t></w:t>
            </w:r>
            <w:r w:rsidRPr="001B7357">
              <w:rPr>
                <w:rFonts w:ascii="Arial Narrow" w:hAnsi="Arial Narrow"/>
                <w:sz w:val="12"/>
                <w:szCs w:val="12"/>
              </w:rPr>
              <w:t xml:space="preserv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574 559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42 760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30 963,00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500 836</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Bielańskie Centrum Edukacji Kulturalnej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1 296 685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65 600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83 700,00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1 147 385</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Poradnia Psychologiczno - Pedagogiczna nr 10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273 140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269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13 671,00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259 200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421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882 799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98 900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59 863,00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724 036</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Przedszkole nr 422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1 012 456</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111 680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66 544,00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834 232</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CXXII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4 384 038</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438 887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323 939,00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3 621 212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263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3 119 932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308 000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210 285,00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2 601 647</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z Oddziałami Integracyjnymi nr 214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1 829 712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195 400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139 163,00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1 495 149</w:t>
            </w:r>
          </w:p>
        </w:tc>
      </w:tr>
      <w:tr w:rsidR="001B7357" w:rsidRPr="001B7357" w:rsidTr="001B7357">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LIX Liceum Ogólnokształcące Mistrzostwa Sportowego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4 821 119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378 168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316 193,00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4 126 758</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XCIV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4 048 944</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390 649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284 697,00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3 373 598</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XLI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3 258 201</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238 100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266 913,00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2 753 188</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XXXIX Liceum Ogólnokształcące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2 953 512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307 100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237 108,00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2 409 304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369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3 032 603</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251 100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245 803,00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2 535 700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Szkoła Podstawowa nr 352 w Dzielnicy Bielany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4 252 789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394 441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284 940,00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3 573 408</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5 704 033</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527 470,58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5 176 562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11 453 054</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1 960 761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1 983 355,00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34,4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7 508 938</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3 824 039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652 639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3 171 400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14 415 205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2 039 391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2 734 363,00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33,1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9 641 451</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2 569 599</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345 762,00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2 223 837</w:t>
            </w:r>
          </w:p>
        </w:tc>
      </w:tr>
      <w:tr w:rsidR="001B7357" w:rsidRPr="001B7357" w:rsidTr="001B7357">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314 600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8 000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100 000,00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34,3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206 600</w:t>
            </w:r>
          </w:p>
        </w:tc>
      </w:tr>
      <w:tr w:rsidR="001B7357" w:rsidRPr="001B7357" w:rsidTr="001B7357">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4 769 800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113 000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1 433 000,00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32,4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3 223 800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1 900 000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349 966,09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1 550 034</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1 818 210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361 300,00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1 456 910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2 579 162</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260 000,00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2 319 162</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472 000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122 000,00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25,8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350 000</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10 594 015</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1 131 498</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502 800,00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8 959 717</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335 861</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17 712</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5,3</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318 149</w:t>
            </w:r>
          </w:p>
        </w:tc>
      </w:tr>
      <w:tr w:rsidR="001B7357" w:rsidRPr="001B7357" w:rsidTr="001B7357">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Edukacja ekologiczna</w:t>
            </w:r>
          </w:p>
        </w:tc>
        <w:tc>
          <w:tcPr>
            <w:tcW w:w="62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1 195 030</w:t>
            </w:r>
          </w:p>
        </w:tc>
        <w:tc>
          <w:tcPr>
            <w:tcW w:w="567"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1 195 030</w:t>
            </w:r>
          </w:p>
        </w:tc>
      </w:tr>
    </w:tbl>
    <w:p w:rsidR="00A810F0" w:rsidRDefault="00A810F0" w:rsidP="002B40BE">
      <w:pPr>
        <w:pStyle w:val="Nagwek3"/>
      </w:pPr>
      <w:r>
        <w:br w:type="page"/>
      </w:r>
      <w:bookmarkStart w:id="75" w:name="_Toc382402109"/>
      <w:bookmarkStart w:id="76" w:name="_Toc98243772"/>
      <w:r w:rsidR="002179A1">
        <w:lastRenderedPageBreak/>
        <w:t>5</w:t>
      </w:r>
      <w:r w:rsidRPr="009267D9">
        <w:t>.2.</w:t>
      </w:r>
      <w:r w:rsidR="00C41A61">
        <w:t>2</w:t>
      </w:r>
      <w:r w:rsidRPr="009267D9">
        <w:t xml:space="preserve">. </w:t>
      </w:r>
      <w:r w:rsidR="009D2D28">
        <w:t>W</w:t>
      </w:r>
      <w:r w:rsidRPr="009267D9">
        <w:t>ydatk</w:t>
      </w:r>
      <w:r>
        <w:t>i</w:t>
      </w:r>
      <w:r w:rsidRPr="009267D9">
        <w:t xml:space="preserve"> majątkow</w:t>
      </w:r>
      <w:r>
        <w:t>e</w:t>
      </w:r>
      <w:bookmarkEnd w:id="75"/>
      <w:bookmarkEnd w:id="76"/>
    </w:p>
    <w:p w:rsidR="00BC2043" w:rsidRDefault="001A4474" w:rsidP="001A4474">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1B7357" w:rsidRPr="001B7357" w:rsidTr="001B7357">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Poniesione nakłady</w:t>
            </w:r>
            <w:r w:rsidRPr="001B7357">
              <w:rPr>
                <w:rFonts w:ascii="Arial Narrow" w:hAnsi="Arial Narrow"/>
                <w:b/>
                <w:bCs/>
                <w:sz w:val="12"/>
                <w:szCs w:val="12"/>
              </w:rPr>
              <w:br/>
              <w:t>finansowe do</w:t>
            </w:r>
            <w:r w:rsidRPr="001B7357">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Wykonanie</w:t>
            </w:r>
            <w:r w:rsidRPr="001B7357">
              <w:rPr>
                <w:rFonts w:ascii="Arial Narrow" w:hAnsi="Arial Narrow"/>
                <w:b/>
                <w:bCs/>
                <w:sz w:val="12"/>
                <w:szCs w:val="12"/>
              </w:rPr>
              <w:br/>
              <w:t>wydatków</w:t>
            </w:r>
            <w:r w:rsidRPr="001B7357">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 xml:space="preserve">Stopień zaawansowania realizacji wieloletnich programów % </w:t>
            </w:r>
            <w:r w:rsidRPr="001B7357">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Pozostałe nakłady finansowe do zrealizowania</w:t>
            </w:r>
            <w:r w:rsidRPr="001B7357">
              <w:rPr>
                <w:rFonts w:ascii="Arial Narrow" w:hAnsi="Arial Narrow"/>
                <w:b/>
                <w:bCs/>
                <w:sz w:val="12"/>
                <w:szCs w:val="12"/>
              </w:rPr>
              <w:br/>
              <w:t>(kol. 5-6-7)</w:t>
            </w:r>
          </w:p>
        </w:tc>
      </w:tr>
      <w:tr w:rsidR="001B7357" w:rsidRPr="001B7357" w:rsidTr="001B7357">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1B7357" w:rsidRPr="001B7357" w:rsidRDefault="001B7357" w:rsidP="001B7357">
            <w:pPr>
              <w:spacing w:line="240" w:lineRule="auto"/>
              <w:jc w:val="center"/>
              <w:rPr>
                <w:rFonts w:ascii="Arial Narrow" w:hAnsi="Arial Narrow"/>
                <w:b/>
                <w:bCs/>
                <w:sz w:val="12"/>
                <w:szCs w:val="12"/>
              </w:rPr>
            </w:pPr>
            <w:r w:rsidRPr="001B7357">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B7357" w:rsidRPr="001B7357" w:rsidRDefault="001B7357" w:rsidP="001B7357">
            <w:pPr>
              <w:spacing w:line="240" w:lineRule="auto"/>
              <w:rPr>
                <w:rFonts w:ascii="Arial Narrow" w:hAnsi="Arial Narrow"/>
                <w:b/>
                <w:bCs/>
                <w:sz w:val="12"/>
                <w:szCs w:val="12"/>
              </w:rPr>
            </w:pPr>
          </w:p>
        </w:tc>
      </w:tr>
      <w:tr w:rsidR="001B7357" w:rsidRPr="001B7357" w:rsidTr="001B7357">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9</w:t>
            </w:r>
          </w:p>
        </w:tc>
      </w:tr>
      <w:tr w:rsidR="001B7357" w:rsidRPr="001B7357" w:rsidTr="001B7357">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rPr>
                <w:rFonts w:ascii="Arial Narrow" w:hAnsi="Arial Narrow"/>
                <w:b/>
                <w:bCs/>
                <w:sz w:val="12"/>
                <w:szCs w:val="12"/>
              </w:rPr>
            </w:pPr>
            <w:r w:rsidRPr="001B7357">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109 171 008</w:t>
            </w:r>
          </w:p>
        </w:tc>
        <w:tc>
          <w:tcPr>
            <w:tcW w:w="475"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30 520 835</w:t>
            </w:r>
          </w:p>
        </w:tc>
        <w:tc>
          <w:tcPr>
            <w:tcW w:w="475"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30 738 970,24</w:t>
            </w:r>
          </w:p>
        </w:tc>
        <w:tc>
          <w:tcPr>
            <w:tcW w:w="475"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56,1</w:t>
            </w:r>
          </w:p>
        </w:tc>
        <w:tc>
          <w:tcPr>
            <w:tcW w:w="475" w:type="pct"/>
            <w:tcBorders>
              <w:top w:val="nil"/>
              <w:left w:val="nil"/>
              <w:bottom w:val="single" w:sz="4" w:space="0" w:color="auto"/>
              <w:right w:val="single" w:sz="4" w:space="0" w:color="auto"/>
            </w:tcBorders>
            <w:shd w:val="clear" w:color="000000" w:fill="B7CFE8"/>
            <w:vAlign w:val="center"/>
            <w:hideMark/>
          </w:tcPr>
          <w:p w:rsidR="001B7357" w:rsidRPr="001B7357" w:rsidRDefault="001B7357" w:rsidP="001B7357">
            <w:pPr>
              <w:spacing w:line="240" w:lineRule="auto"/>
              <w:jc w:val="right"/>
              <w:rPr>
                <w:rFonts w:ascii="Arial Narrow" w:hAnsi="Arial Narrow"/>
                <w:b/>
                <w:bCs/>
                <w:sz w:val="12"/>
                <w:szCs w:val="12"/>
              </w:rPr>
            </w:pPr>
            <w:r w:rsidRPr="001B7357">
              <w:rPr>
                <w:rFonts w:ascii="Arial Narrow" w:hAnsi="Arial Narrow"/>
                <w:b/>
                <w:bCs/>
                <w:sz w:val="12"/>
                <w:szCs w:val="12"/>
              </w:rPr>
              <w:t>47 911 203</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Przebudowa ul. Gajcego na odcinku od ul. Wrzeciono w kierunku Przedszkola nr 272</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2 449 938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49 938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300 000,00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14,3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2 100 000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Budowa połączenia ul. Nocznickiego z ul. Marymoncką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110 737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100 737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91,0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Doświetlenie przejść dla pieszych na ulicach: Wolumen, Wergiliusza, Przybyszewskiego, Bogusławskiego, Kwitnącej, Wrzeciono, Kochanowskiego, Staffa i Balcerzaka</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505 000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178 914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317 993,85</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8 092</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Zaparkuj swój rower</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181 000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136 308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44 691,06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Przebudowa ul. Doryckiej</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92 127,00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2 407 873</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Przebudowa ul. Staffa</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984 000,00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24,6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3 016 000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Wykonanie instalacji fotowoltaicznej wraz z magazynami energii na nieruchomościach zarządzanych przez Zakład Gospodarowania Nieruchomościami</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635 000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635 000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budynku przy ul. Broniewskiego 56</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4 553 474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2 269 344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2 113 557,80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96,3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170 572</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Rewitalizacja terenu wraz z zielenią pod targowisko  przy ul. Broniewskiego</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4 060 000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41 820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78 400,20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3 939 780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Adaptacja budynku przy ul. Kasprowicza 14 na potrzeby instytucji kulturalnych - pawilon z przeznaczeniem  na  działalność  artystyczną</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2 850 000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73 066,21</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2 776 934</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Realizacja projektu "Skwer przy ul. Lekkiej"</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202 617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142 617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59 990,00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Wykonanie zadaszenia sceny w Parku Herberta</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79 900,00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22,8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270 100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Budowa placów zabaw w osiedlu Chomiczówka</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1 490 000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1 250 000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240 000,00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Wielopokoleniowa strefa rekreacji przy ul. Frygijskiej</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1 979 769</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39 769</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1 939 087,23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913</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Plac zabaw na ul. Kochanowskiego 22</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3 561 400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1 861 400,00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52,3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1 700 000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Plac zabaw dla dzieci niedowidzących na Słodowcu</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2 300 000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2 100 000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budynku Zespołu Szkół nr 55 przy ul. Gwiaździstej 35</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13 899 342</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5 722 400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41,2</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8 176 942</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Rozbudowa części sportowej  budynku Liceum Ogólnokształcącego nr CXXII przy ul. Staffa 3/5</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1 459 194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50 598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1 408 596,00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Rozbudowa infrastruktury żłobkowej i przedszkolnej przy ul. Klaudyny</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10 614 376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7 738 000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2 866 630,40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9 746</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Szkoły Filialnej przy ul. Arkuszowej 202 Szkoły Podstawowej nr 273 przy ul. Balcerzaka 1</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8 104 033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2 062 191</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3 500 000,00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68,6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2 541 842</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i rozbudowa budynku Przedszkola nr 422 przy ul. Brązowniczej 17</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8 000 000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33 948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3 500 000,00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44,2</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4 466 052</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Budowa placu zabaw przy budynku Przedszkola nr 341 przy  ul.  Wergiliusza 15</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528 830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100 360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428 413,56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56</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Przedszkola nr 409 przy ul. Tołstoja 2</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4 041 497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20 641</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1 559 000,00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39,1</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2 461 856</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boiska przy Zespole Szkół nr 10 przy ul. Perzyńskiego 10</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1 470 175</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225 648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1 244 526,82</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Szkoły Podstawowej nr 214 przy ul. Fontany 1</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4 260 182</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3 258 867,02</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1 315</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lastRenderedPageBreak/>
              <w:t>Wymiana nawierzchni boisk w Liceum Ogólnokształcącym nr  XLI  przy ul. Kiwerskiej 3</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610 000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589 000,00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96,6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21 000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Renowacja ogrodzenia wokół Młodzieżowego Domu Kultury przy ul. Cegłowskiej</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499 999,77</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sali gimnastycznej w Szkole Podstawowej nr 223 przy ul. Kasprowicza 107</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588 680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color w:val="FFFFFF"/>
                <w:sz w:val="12"/>
                <w:szCs w:val="12"/>
              </w:rPr>
            </w:pPr>
            <w:r w:rsidRPr="001B7357">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588 680,00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budynku Zespołu Szkół nr 18 przy ul. Żeromskiego 81</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2 800 000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17,9</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2 300 000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Szkoły Podstawowej nr 223 przy  ul.  Kasprowicza 107</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29 520,00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2 970 480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Przebudowa placu zabaw w Przedszkolu nr 409 przy ul. Tołstoja 2</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550 000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technologii kuchni wraz z niezbędną adaptacją pomieszczeń w Szkole Podstawowej nr 214 przy ul. Fontany 1</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350 000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Budowa żłobka  przy ul. Bogusławskiego</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8 070 000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7 361 398</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696 984,43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11 618</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dachu budynku Ośrodka Pomocy Społecznej przy ul. S. Przybyszewskiego 80/82</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638 394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504 394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133 981,50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19</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Rozbudowa infrastruktury żłobkowej i przedszkolnej przy ul. Klaudyny - etap II</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2 756 926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1 426 376</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1 330 450,70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99</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placu zabaw wraz z ogrodzeniem na terenie żłobka  przy ul. Klaudyny</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972 000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100 000,00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10,3</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872 000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systemu ogrzewania hali pneumatycznej nad boiskiem piłkarskim w kompleksie boisk wielofunkcyjnych SYRENKA w Parku Olszyna</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98 444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65 434</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10 412,59</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77,0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22 597</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Modernizacja terenów sportowych i rekreacyjnych  przy Szkole  Podstawowej nr 352 przy ul. Conrada 6</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3 000 000</w:t>
            </w:r>
          </w:p>
        </w:tc>
      </w:tr>
      <w:tr w:rsidR="001B7357" w:rsidRPr="001B7357" w:rsidTr="001B7357">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B7357" w:rsidRPr="001B7357" w:rsidRDefault="001B7357" w:rsidP="001B7357">
            <w:pPr>
              <w:spacing w:line="240" w:lineRule="auto"/>
              <w:rPr>
                <w:rFonts w:ascii="Arial Narrow" w:hAnsi="Arial Narrow"/>
                <w:sz w:val="12"/>
                <w:szCs w:val="12"/>
              </w:rPr>
            </w:pPr>
            <w:r w:rsidRPr="001B7357">
              <w:rPr>
                <w:rFonts w:ascii="Arial Narrow" w:hAnsi="Arial Narrow"/>
                <w:sz w:val="12"/>
                <w:szCs w:val="12"/>
              </w:rPr>
              <w:t>Instalacja paneli fotowoltaicznych na budynkach Centrum Rekreacyjno-Sportowego</w:t>
            </w:r>
          </w:p>
        </w:tc>
        <w:tc>
          <w:tcPr>
            <w:tcW w:w="688"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Dzielnica Bielany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B7357" w:rsidRPr="001B7357" w:rsidRDefault="001B7357" w:rsidP="001B7357">
            <w:pPr>
              <w:spacing w:line="240" w:lineRule="auto"/>
              <w:jc w:val="center"/>
              <w:rPr>
                <w:rFonts w:ascii="Arial Narrow" w:hAnsi="Arial Narrow"/>
                <w:sz w:val="12"/>
                <w:szCs w:val="12"/>
              </w:rPr>
            </w:pPr>
            <w:r w:rsidRPr="001B7357">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1 080 000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59 694,10</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5,5</w:t>
            </w:r>
          </w:p>
        </w:tc>
        <w:tc>
          <w:tcPr>
            <w:tcW w:w="475" w:type="pct"/>
            <w:tcBorders>
              <w:top w:val="nil"/>
              <w:left w:val="nil"/>
              <w:bottom w:val="single" w:sz="4" w:space="0" w:color="auto"/>
              <w:right w:val="single" w:sz="4" w:space="0" w:color="auto"/>
            </w:tcBorders>
            <w:shd w:val="clear" w:color="auto" w:fill="auto"/>
            <w:vAlign w:val="center"/>
            <w:hideMark/>
          </w:tcPr>
          <w:p w:rsidR="001B7357" w:rsidRPr="001B7357" w:rsidRDefault="001B7357" w:rsidP="001B7357">
            <w:pPr>
              <w:spacing w:line="240" w:lineRule="auto"/>
              <w:jc w:val="right"/>
              <w:rPr>
                <w:rFonts w:ascii="Arial Narrow" w:hAnsi="Arial Narrow"/>
                <w:sz w:val="12"/>
                <w:szCs w:val="12"/>
              </w:rPr>
            </w:pPr>
            <w:r w:rsidRPr="001B7357">
              <w:rPr>
                <w:rFonts w:ascii="Arial Narrow" w:hAnsi="Arial Narrow"/>
                <w:sz w:val="12"/>
                <w:szCs w:val="12"/>
              </w:rPr>
              <w:t>1 020 306</w:t>
            </w:r>
          </w:p>
        </w:tc>
      </w:tr>
    </w:tbl>
    <w:p w:rsidR="00FB5CE0" w:rsidRPr="001A4474" w:rsidRDefault="00FB5CE0" w:rsidP="00542DFC"/>
    <w:sectPr w:rsidR="00FB5CE0" w:rsidRPr="001A4474" w:rsidSect="00965F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7D" w:rsidRDefault="00ED507D">
      <w:r>
        <w:separator/>
      </w:r>
    </w:p>
  </w:endnote>
  <w:endnote w:type="continuationSeparator" w:id="0">
    <w:p w:rsidR="00ED507D" w:rsidRDefault="00ED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Default="00091408" w:rsidP="00002B42">
    <w:pPr>
      <w:framePr w:wrap="around" w:vAnchor="text" w:hAnchor="margin" w:xAlign="right" w:y="1"/>
    </w:pPr>
    <w:r>
      <w:fldChar w:fldCharType="begin"/>
    </w:r>
    <w:r>
      <w:instrText xml:space="preserve">PAGE  </w:instrText>
    </w:r>
    <w:r>
      <w:fldChar w:fldCharType="separate"/>
    </w:r>
    <w:r>
      <w:rPr>
        <w:noProof/>
      </w:rPr>
      <w:t>120</w:t>
    </w:r>
    <w:r>
      <w:fldChar w:fldCharType="end"/>
    </w:r>
  </w:p>
  <w:p w:rsidR="00091408" w:rsidRDefault="00091408"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38169C" w:rsidRDefault="0009140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22EB0">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22EB0">
      <w:rPr>
        <w:noProof/>
        <w:sz w:val="16"/>
        <w:szCs w:val="16"/>
      </w:rPr>
      <w:t>139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91408" w:rsidRPr="00A02509" w:rsidTr="00A02509">
      <w:trPr>
        <w:trHeight w:val="1134"/>
      </w:trPr>
      <w:tc>
        <w:tcPr>
          <w:tcW w:w="851" w:type="dxa"/>
          <w:shd w:val="clear" w:color="auto" w:fill="auto"/>
          <w:textDirection w:val="tbRl"/>
          <w:vAlign w:val="bottom"/>
        </w:tcPr>
        <w:p w:rsidR="00091408" w:rsidRPr="00A02509" w:rsidRDefault="00091408" w:rsidP="00A02509">
          <w:pPr>
            <w:pStyle w:val="Stopka"/>
            <w:jc w:val="center"/>
            <w:rPr>
              <w:sz w:val="16"/>
              <w:szCs w:val="16"/>
            </w:rPr>
          </w:pPr>
          <w:r w:rsidRPr="00A02509">
            <w:rPr>
              <w:rStyle w:val="Numerstrony"/>
              <w:sz w:val="16"/>
              <w:szCs w:val="16"/>
            </w:rPr>
            <w:fldChar w:fldCharType="begin"/>
          </w:r>
          <w:r w:rsidRPr="00A02509">
            <w:rPr>
              <w:rStyle w:val="Numerstrony"/>
              <w:sz w:val="16"/>
              <w:szCs w:val="16"/>
            </w:rPr>
            <w:instrText xml:space="preserve"> PAGE </w:instrText>
          </w:r>
          <w:r w:rsidRPr="00A02509">
            <w:rPr>
              <w:rStyle w:val="Numerstrony"/>
              <w:sz w:val="16"/>
              <w:szCs w:val="16"/>
            </w:rPr>
            <w:fldChar w:fldCharType="separate"/>
          </w:r>
          <w:r w:rsidR="00F22EB0">
            <w:rPr>
              <w:rStyle w:val="Numerstrony"/>
              <w:noProof/>
              <w:sz w:val="16"/>
              <w:szCs w:val="16"/>
            </w:rPr>
            <w:t>57</w:t>
          </w:r>
          <w:r w:rsidRPr="00A02509">
            <w:rPr>
              <w:rStyle w:val="Numerstrony"/>
              <w:sz w:val="16"/>
              <w:szCs w:val="16"/>
            </w:rPr>
            <w:fldChar w:fldCharType="end"/>
          </w:r>
          <w:r w:rsidRPr="00A02509">
            <w:rPr>
              <w:rStyle w:val="Numerstrony"/>
              <w:sz w:val="16"/>
              <w:szCs w:val="16"/>
            </w:rPr>
            <w:t xml:space="preserve"> / </w:t>
          </w:r>
          <w:r w:rsidRPr="00A02509">
            <w:rPr>
              <w:rStyle w:val="Numerstrony"/>
              <w:sz w:val="16"/>
              <w:szCs w:val="16"/>
            </w:rPr>
            <w:fldChar w:fldCharType="begin"/>
          </w:r>
          <w:r w:rsidRPr="00A02509">
            <w:rPr>
              <w:rStyle w:val="Numerstrony"/>
              <w:sz w:val="16"/>
              <w:szCs w:val="16"/>
            </w:rPr>
            <w:instrText xml:space="preserve"> NUMPAGES </w:instrText>
          </w:r>
          <w:r w:rsidRPr="00A02509">
            <w:rPr>
              <w:rStyle w:val="Numerstrony"/>
              <w:sz w:val="16"/>
              <w:szCs w:val="16"/>
            </w:rPr>
            <w:fldChar w:fldCharType="separate"/>
          </w:r>
          <w:r w:rsidR="00F22EB0">
            <w:rPr>
              <w:rStyle w:val="Numerstrony"/>
              <w:noProof/>
              <w:sz w:val="16"/>
              <w:szCs w:val="16"/>
            </w:rPr>
            <w:t>139</w:t>
          </w:r>
          <w:r w:rsidRPr="00A02509">
            <w:rPr>
              <w:rStyle w:val="Numerstrony"/>
              <w:sz w:val="16"/>
              <w:szCs w:val="16"/>
            </w:rPr>
            <w:fldChar w:fldCharType="end"/>
          </w:r>
        </w:p>
      </w:tc>
    </w:tr>
  </w:tbl>
  <w:p w:rsidR="00091408" w:rsidRDefault="00091408"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38169C" w:rsidRDefault="0009140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22EB0">
      <w:rPr>
        <w:noProof/>
        <w:sz w:val="16"/>
        <w:szCs w:val="16"/>
      </w:rPr>
      <w:t>86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22EB0">
      <w:rPr>
        <w:noProof/>
        <w:sz w:val="16"/>
        <w:szCs w:val="16"/>
      </w:rPr>
      <w:t>139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7D" w:rsidRDefault="00ED507D">
      <w:r>
        <w:separator/>
      </w:r>
    </w:p>
  </w:footnote>
  <w:footnote w:type="continuationSeparator" w:id="0">
    <w:p w:rsidR="00ED507D" w:rsidRDefault="00ED507D">
      <w:r>
        <w:continuationSeparator/>
      </w:r>
    </w:p>
  </w:footnote>
  <w:footnote w:id="1">
    <w:p w:rsidR="00091408" w:rsidRPr="0064300F" w:rsidRDefault="00091408" w:rsidP="00742332">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BIELANY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BIELANY</w:t>
    </w:r>
  </w:p>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BIELANY</w:t>
    </w:r>
  </w:p>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BIELANY</w:t>
    </w:r>
  </w:p>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BIELANY</w:t>
    </w:r>
  </w:p>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8" w:rsidRPr="006231C3"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BIELANY</w:t>
    </w:r>
  </w:p>
  <w:p w:rsidR="00091408" w:rsidRPr="00E66B88" w:rsidRDefault="00091408" w:rsidP="00002B42">
    <w:pPr>
      <w:pBdr>
        <w:bottom w:val="single" w:sz="4" w:space="1" w:color="auto"/>
      </w:pBdr>
      <w:tabs>
        <w:tab w:val="center" w:pos="7088"/>
        <w:tab w:val="right" w:pos="9356"/>
      </w:tabs>
      <w:spacing w:line="240" w:lineRule="auto"/>
      <w:jc w:val="center"/>
      <w:rPr>
        <w:rFonts w:ascii="Times New Roman" w:hAnsi="Times New Roman"/>
        <w:i/>
        <w:iCs/>
      </w:rPr>
    </w:pPr>
    <w:r w:rsidRPr="00E66B88">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860C4"/>
    <w:multiLevelType w:val="multilevel"/>
    <w:tmpl w:val="20246CC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2E80633"/>
    <w:multiLevelType w:val="multilevel"/>
    <w:tmpl w:val="3138A7C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3AB2BB9"/>
    <w:multiLevelType w:val="multilevel"/>
    <w:tmpl w:val="14D0D69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215F01B8"/>
    <w:multiLevelType w:val="multilevel"/>
    <w:tmpl w:val="18FC010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7653B80"/>
    <w:multiLevelType w:val="multilevel"/>
    <w:tmpl w:val="CB007BE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49A32E68"/>
    <w:multiLevelType w:val="multilevel"/>
    <w:tmpl w:val="8FB22E1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900"/>
        </w:tabs>
        <w:ind w:left="90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98D3508"/>
    <w:multiLevelType w:val="multilevel"/>
    <w:tmpl w:val="4D7A9D8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30006E"/>
    <w:multiLevelType w:val="multilevel"/>
    <w:tmpl w:val="76E49DB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F4332B2"/>
    <w:multiLevelType w:val="multilevel"/>
    <w:tmpl w:val="2BD29C4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5592530"/>
    <w:multiLevelType w:val="multilevel"/>
    <w:tmpl w:val="B798B7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997"/>
        </w:tabs>
        <w:ind w:left="1997"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9"/>
  </w:num>
  <w:num w:numId="3">
    <w:abstractNumId w:val="1"/>
  </w:num>
  <w:num w:numId="4">
    <w:abstractNumId w:val="4"/>
  </w:num>
  <w:num w:numId="5">
    <w:abstractNumId w:val="5"/>
  </w:num>
  <w:num w:numId="6">
    <w:abstractNumId w:val="0"/>
  </w:num>
  <w:num w:numId="7">
    <w:abstractNumId w:val="10"/>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27"/>
    <w:rsid w:val="00002B42"/>
    <w:rsid w:val="000031C4"/>
    <w:rsid w:val="00012ED7"/>
    <w:rsid w:val="000147A9"/>
    <w:rsid w:val="0002558F"/>
    <w:rsid w:val="000420EF"/>
    <w:rsid w:val="000616A2"/>
    <w:rsid w:val="000631A4"/>
    <w:rsid w:val="000652C4"/>
    <w:rsid w:val="00073D8F"/>
    <w:rsid w:val="00087247"/>
    <w:rsid w:val="00091408"/>
    <w:rsid w:val="00096BDF"/>
    <w:rsid w:val="000A1655"/>
    <w:rsid w:val="000A2C3F"/>
    <w:rsid w:val="000A2E6F"/>
    <w:rsid w:val="000B7A4F"/>
    <w:rsid w:val="000C0439"/>
    <w:rsid w:val="000D0AC4"/>
    <w:rsid w:val="000D4CFA"/>
    <w:rsid w:val="000E4CEE"/>
    <w:rsid w:val="000F24B0"/>
    <w:rsid w:val="001020D0"/>
    <w:rsid w:val="00105618"/>
    <w:rsid w:val="00106B14"/>
    <w:rsid w:val="00114B2C"/>
    <w:rsid w:val="00114C83"/>
    <w:rsid w:val="00120DD4"/>
    <w:rsid w:val="00122627"/>
    <w:rsid w:val="00123CE4"/>
    <w:rsid w:val="001270B9"/>
    <w:rsid w:val="00153378"/>
    <w:rsid w:val="001560BD"/>
    <w:rsid w:val="001643E9"/>
    <w:rsid w:val="0016624F"/>
    <w:rsid w:val="001763B5"/>
    <w:rsid w:val="00176FCD"/>
    <w:rsid w:val="00181CA2"/>
    <w:rsid w:val="00186B87"/>
    <w:rsid w:val="00197A04"/>
    <w:rsid w:val="001A0968"/>
    <w:rsid w:val="001A4474"/>
    <w:rsid w:val="001A4575"/>
    <w:rsid w:val="001A6C5B"/>
    <w:rsid w:val="001B33D9"/>
    <w:rsid w:val="001B6A43"/>
    <w:rsid w:val="001B7357"/>
    <w:rsid w:val="001B785A"/>
    <w:rsid w:val="001C210E"/>
    <w:rsid w:val="001C7CBA"/>
    <w:rsid w:val="001D77CC"/>
    <w:rsid w:val="001E0846"/>
    <w:rsid w:val="001E7CFE"/>
    <w:rsid w:val="001F1F56"/>
    <w:rsid w:val="001F57DB"/>
    <w:rsid w:val="0021001E"/>
    <w:rsid w:val="00212219"/>
    <w:rsid w:val="002179A1"/>
    <w:rsid w:val="002262D1"/>
    <w:rsid w:val="0023269B"/>
    <w:rsid w:val="00232C41"/>
    <w:rsid w:val="0023680B"/>
    <w:rsid w:val="002402DF"/>
    <w:rsid w:val="0025352C"/>
    <w:rsid w:val="00260D26"/>
    <w:rsid w:val="002616B2"/>
    <w:rsid w:val="002626F3"/>
    <w:rsid w:val="00275AE9"/>
    <w:rsid w:val="00276294"/>
    <w:rsid w:val="00280E3A"/>
    <w:rsid w:val="0029000F"/>
    <w:rsid w:val="00291B97"/>
    <w:rsid w:val="00296680"/>
    <w:rsid w:val="002A49A7"/>
    <w:rsid w:val="002B40BE"/>
    <w:rsid w:val="002B6EA5"/>
    <w:rsid w:val="002B7727"/>
    <w:rsid w:val="002C3748"/>
    <w:rsid w:val="002C4E3E"/>
    <w:rsid w:val="002D7A15"/>
    <w:rsid w:val="002E294F"/>
    <w:rsid w:val="002E4108"/>
    <w:rsid w:val="002E7906"/>
    <w:rsid w:val="00300DD5"/>
    <w:rsid w:val="00302277"/>
    <w:rsid w:val="003038AD"/>
    <w:rsid w:val="0031042B"/>
    <w:rsid w:val="00310E1F"/>
    <w:rsid w:val="00312B3A"/>
    <w:rsid w:val="00314277"/>
    <w:rsid w:val="00326C4C"/>
    <w:rsid w:val="00335A5F"/>
    <w:rsid w:val="0034758A"/>
    <w:rsid w:val="0037493B"/>
    <w:rsid w:val="00374E45"/>
    <w:rsid w:val="0038037C"/>
    <w:rsid w:val="0038791B"/>
    <w:rsid w:val="003A37AF"/>
    <w:rsid w:val="003A5AF7"/>
    <w:rsid w:val="003A6D0F"/>
    <w:rsid w:val="003A7DA8"/>
    <w:rsid w:val="003C313C"/>
    <w:rsid w:val="003D00C9"/>
    <w:rsid w:val="003E21F3"/>
    <w:rsid w:val="003F3C94"/>
    <w:rsid w:val="004024D9"/>
    <w:rsid w:val="00402EAA"/>
    <w:rsid w:val="00406F50"/>
    <w:rsid w:val="00413C71"/>
    <w:rsid w:val="00423F52"/>
    <w:rsid w:val="00430CAE"/>
    <w:rsid w:val="0043513B"/>
    <w:rsid w:val="00452B97"/>
    <w:rsid w:val="00466725"/>
    <w:rsid w:val="00477DAC"/>
    <w:rsid w:val="00484225"/>
    <w:rsid w:val="004859D6"/>
    <w:rsid w:val="00485A69"/>
    <w:rsid w:val="00490ABE"/>
    <w:rsid w:val="0049288C"/>
    <w:rsid w:val="004961BB"/>
    <w:rsid w:val="004979DE"/>
    <w:rsid w:val="004A48F1"/>
    <w:rsid w:val="004B43F6"/>
    <w:rsid w:val="004B7456"/>
    <w:rsid w:val="004C6D8F"/>
    <w:rsid w:val="004C7772"/>
    <w:rsid w:val="004E351F"/>
    <w:rsid w:val="004E40D9"/>
    <w:rsid w:val="004E62CC"/>
    <w:rsid w:val="004F473A"/>
    <w:rsid w:val="004F60F6"/>
    <w:rsid w:val="0050118E"/>
    <w:rsid w:val="005022A5"/>
    <w:rsid w:val="00507F5A"/>
    <w:rsid w:val="005124B5"/>
    <w:rsid w:val="00530895"/>
    <w:rsid w:val="00542DFC"/>
    <w:rsid w:val="00544ADD"/>
    <w:rsid w:val="00544BDC"/>
    <w:rsid w:val="00544CA1"/>
    <w:rsid w:val="00554320"/>
    <w:rsid w:val="00560B86"/>
    <w:rsid w:val="00565329"/>
    <w:rsid w:val="0057171E"/>
    <w:rsid w:val="005741D6"/>
    <w:rsid w:val="00587082"/>
    <w:rsid w:val="00593491"/>
    <w:rsid w:val="00593EC7"/>
    <w:rsid w:val="00594FC1"/>
    <w:rsid w:val="005960DC"/>
    <w:rsid w:val="005A2908"/>
    <w:rsid w:val="005A6E0C"/>
    <w:rsid w:val="005A793C"/>
    <w:rsid w:val="005B5B74"/>
    <w:rsid w:val="005B7AD9"/>
    <w:rsid w:val="005C74C2"/>
    <w:rsid w:val="005E6415"/>
    <w:rsid w:val="005E6AFB"/>
    <w:rsid w:val="005F0B0D"/>
    <w:rsid w:val="005F27AB"/>
    <w:rsid w:val="006006DA"/>
    <w:rsid w:val="006019B4"/>
    <w:rsid w:val="00604BEF"/>
    <w:rsid w:val="006175F2"/>
    <w:rsid w:val="00617D83"/>
    <w:rsid w:val="0062623B"/>
    <w:rsid w:val="00632774"/>
    <w:rsid w:val="0063707F"/>
    <w:rsid w:val="0063769C"/>
    <w:rsid w:val="00647C6F"/>
    <w:rsid w:val="00651EA7"/>
    <w:rsid w:val="00653752"/>
    <w:rsid w:val="00662DC1"/>
    <w:rsid w:val="00670347"/>
    <w:rsid w:val="00673BC5"/>
    <w:rsid w:val="006773D5"/>
    <w:rsid w:val="006852F2"/>
    <w:rsid w:val="0068670C"/>
    <w:rsid w:val="006A1693"/>
    <w:rsid w:val="006B5AED"/>
    <w:rsid w:val="006C132B"/>
    <w:rsid w:val="006C4148"/>
    <w:rsid w:val="006C50F7"/>
    <w:rsid w:val="006D0359"/>
    <w:rsid w:val="006D1E60"/>
    <w:rsid w:val="006E1E8B"/>
    <w:rsid w:val="006E423F"/>
    <w:rsid w:val="006E5624"/>
    <w:rsid w:val="006E5F8C"/>
    <w:rsid w:val="006F1F84"/>
    <w:rsid w:val="006F26CF"/>
    <w:rsid w:val="006F4E31"/>
    <w:rsid w:val="006F7A9A"/>
    <w:rsid w:val="007013CC"/>
    <w:rsid w:val="00702046"/>
    <w:rsid w:val="00712146"/>
    <w:rsid w:val="00716290"/>
    <w:rsid w:val="00721E08"/>
    <w:rsid w:val="007277B6"/>
    <w:rsid w:val="00737DC6"/>
    <w:rsid w:val="00742332"/>
    <w:rsid w:val="007424AD"/>
    <w:rsid w:val="007434C8"/>
    <w:rsid w:val="00743B91"/>
    <w:rsid w:val="00747882"/>
    <w:rsid w:val="00753DB2"/>
    <w:rsid w:val="00761756"/>
    <w:rsid w:val="00785389"/>
    <w:rsid w:val="007862D3"/>
    <w:rsid w:val="00786525"/>
    <w:rsid w:val="007870BC"/>
    <w:rsid w:val="00790CF6"/>
    <w:rsid w:val="007935C1"/>
    <w:rsid w:val="007A42BA"/>
    <w:rsid w:val="007B3492"/>
    <w:rsid w:val="007C6891"/>
    <w:rsid w:val="007F2B41"/>
    <w:rsid w:val="007F3402"/>
    <w:rsid w:val="007F6A08"/>
    <w:rsid w:val="008016D4"/>
    <w:rsid w:val="00803C46"/>
    <w:rsid w:val="008175E6"/>
    <w:rsid w:val="00826149"/>
    <w:rsid w:val="00826D10"/>
    <w:rsid w:val="008308BE"/>
    <w:rsid w:val="00842590"/>
    <w:rsid w:val="00855035"/>
    <w:rsid w:val="00863F9E"/>
    <w:rsid w:val="00865C2A"/>
    <w:rsid w:val="00870E36"/>
    <w:rsid w:val="008732B0"/>
    <w:rsid w:val="008B104D"/>
    <w:rsid w:val="008C4C4B"/>
    <w:rsid w:val="008C634A"/>
    <w:rsid w:val="008C790E"/>
    <w:rsid w:val="008D0866"/>
    <w:rsid w:val="008D30E7"/>
    <w:rsid w:val="008D53E7"/>
    <w:rsid w:val="008F1F55"/>
    <w:rsid w:val="008F205E"/>
    <w:rsid w:val="008F25DC"/>
    <w:rsid w:val="008F641D"/>
    <w:rsid w:val="008F7CE1"/>
    <w:rsid w:val="00902B0A"/>
    <w:rsid w:val="00903D2B"/>
    <w:rsid w:val="009135AC"/>
    <w:rsid w:val="00920ED1"/>
    <w:rsid w:val="00921363"/>
    <w:rsid w:val="00923842"/>
    <w:rsid w:val="00937880"/>
    <w:rsid w:val="009475BC"/>
    <w:rsid w:val="0095368C"/>
    <w:rsid w:val="009576C4"/>
    <w:rsid w:val="00964894"/>
    <w:rsid w:val="00965FBB"/>
    <w:rsid w:val="00970108"/>
    <w:rsid w:val="0097496F"/>
    <w:rsid w:val="009811FA"/>
    <w:rsid w:val="00983114"/>
    <w:rsid w:val="009A5C0C"/>
    <w:rsid w:val="009B2D44"/>
    <w:rsid w:val="009C3D6A"/>
    <w:rsid w:val="009C5FCE"/>
    <w:rsid w:val="009D2A97"/>
    <w:rsid w:val="009D2D28"/>
    <w:rsid w:val="009D3E74"/>
    <w:rsid w:val="009E1B29"/>
    <w:rsid w:val="00A02509"/>
    <w:rsid w:val="00A13D80"/>
    <w:rsid w:val="00A21FB6"/>
    <w:rsid w:val="00A2475C"/>
    <w:rsid w:val="00A273E2"/>
    <w:rsid w:val="00A27ABB"/>
    <w:rsid w:val="00A30B35"/>
    <w:rsid w:val="00A311D3"/>
    <w:rsid w:val="00A3390E"/>
    <w:rsid w:val="00A35A2B"/>
    <w:rsid w:val="00A47F30"/>
    <w:rsid w:val="00A52B36"/>
    <w:rsid w:val="00A565BA"/>
    <w:rsid w:val="00A73B9B"/>
    <w:rsid w:val="00A75346"/>
    <w:rsid w:val="00A8016A"/>
    <w:rsid w:val="00A810F0"/>
    <w:rsid w:val="00A97022"/>
    <w:rsid w:val="00A97E5F"/>
    <w:rsid w:val="00AB2C33"/>
    <w:rsid w:val="00AB330F"/>
    <w:rsid w:val="00AC0781"/>
    <w:rsid w:val="00AC33B8"/>
    <w:rsid w:val="00AC6905"/>
    <w:rsid w:val="00AD7B46"/>
    <w:rsid w:val="00AF0D9C"/>
    <w:rsid w:val="00AF5D11"/>
    <w:rsid w:val="00B00C6B"/>
    <w:rsid w:val="00B1679E"/>
    <w:rsid w:val="00B229FB"/>
    <w:rsid w:val="00B24830"/>
    <w:rsid w:val="00B279B2"/>
    <w:rsid w:val="00B27DB2"/>
    <w:rsid w:val="00B31AEA"/>
    <w:rsid w:val="00B349B2"/>
    <w:rsid w:val="00B3534B"/>
    <w:rsid w:val="00B6146C"/>
    <w:rsid w:val="00B61D85"/>
    <w:rsid w:val="00B66174"/>
    <w:rsid w:val="00B70266"/>
    <w:rsid w:val="00B832D7"/>
    <w:rsid w:val="00B9515E"/>
    <w:rsid w:val="00BA4D3E"/>
    <w:rsid w:val="00BA52AB"/>
    <w:rsid w:val="00BB136F"/>
    <w:rsid w:val="00BC2043"/>
    <w:rsid w:val="00BE06AC"/>
    <w:rsid w:val="00BE177B"/>
    <w:rsid w:val="00BE1E22"/>
    <w:rsid w:val="00BE3CE8"/>
    <w:rsid w:val="00BE470D"/>
    <w:rsid w:val="00BF6549"/>
    <w:rsid w:val="00C03684"/>
    <w:rsid w:val="00C0766C"/>
    <w:rsid w:val="00C12851"/>
    <w:rsid w:val="00C31376"/>
    <w:rsid w:val="00C41A61"/>
    <w:rsid w:val="00C42ED2"/>
    <w:rsid w:val="00C45AA9"/>
    <w:rsid w:val="00C547B5"/>
    <w:rsid w:val="00C54F75"/>
    <w:rsid w:val="00C66F46"/>
    <w:rsid w:val="00C70B08"/>
    <w:rsid w:val="00C76EA8"/>
    <w:rsid w:val="00C7702E"/>
    <w:rsid w:val="00C8138F"/>
    <w:rsid w:val="00C8163F"/>
    <w:rsid w:val="00C830B7"/>
    <w:rsid w:val="00C921DD"/>
    <w:rsid w:val="00CA69F8"/>
    <w:rsid w:val="00CB056E"/>
    <w:rsid w:val="00CB1071"/>
    <w:rsid w:val="00CB699F"/>
    <w:rsid w:val="00CB7530"/>
    <w:rsid w:val="00CB793B"/>
    <w:rsid w:val="00CB7BFF"/>
    <w:rsid w:val="00CC13A9"/>
    <w:rsid w:val="00D00A34"/>
    <w:rsid w:val="00D061FF"/>
    <w:rsid w:val="00D13608"/>
    <w:rsid w:val="00D16A39"/>
    <w:rsid w:val="00D25186"/>
    <w:rsid w:val="00D33D87"/>
    <w:rsid w:val="00D35351"/>
    <w:rsid w:val="00D47DD2"/>
    <w:rsid w:val="00D511F2"/>
    <w:rsid w:val="00D603D0"/>
    <w:rsid w:val="00D65387"/>
    <w:rsid w:val="00D67590"/>
    <w:rsid w:val="00D8045E"/>
    <w:rsid w:val="00D818F1"/>
    <w:rsid w:val="00D82445"/>
    <w:rsid w:val="00D83179"/>
    <w:rsid w:val="00DA2A00"/>
    <w:rsid w:val="00DA3952"/>
    <w:rsid w:val="00DB27AB"/>
    <w:rsid w:val="00DB2FFF"/>
    <w:rsid w:val="00DB4654"/>
    <w:rsid w:val="00DB4741"/>
    <w:rsid w:val="00DC44E9"/>
    <w:rsid w:val="00DC5D8F"/>
    <w:rsid w:val="00DC63CA"/>
    <w:rsid w:val="00DD037F"/>
    <w:rsid w:val="00DD5B5D"/>
    <w:rsid w:val="00DD6F86"/>
    <w:rsid w:val="00DE0A06"/>
    <w:rsid w:val="00DE44AE"/>
    <w:rsid w:val="00DE7381"/>
    <w:rsid w:val="00DF3C8D"/>
    <w:rsid w:val="00DF4FE8"/>
    <w:rsid w:val="00DF7B64"/>
    <w:rsid w:val="00E03690"/>
    <w:rsid w:val="00E05FF5"/>
    <w:rsid w:val="00E20F65"/>
    <w:rsid w:val="00E375E1"/>
    <w:rsid w:val="00E3796E"/>
    <w:rsid w:val="00E37ADF"/>
    <w:rsid w:val="00E56B97"/>
    <w:rsid w:val="00E6113B"/>
    <w:rsid w:val="00E61320"/>
    <w:rsid w:val="00E64B09"/>
    <w:rsid w:val="00E667D3"/>
    <w:rsid w:val="00E66B88"/>
    <w:rsid w:val="00E7172F"/>
    <w:rsid w:val="00E7322A"/>
    <w:rsid w:val="00E74373"/>
    <w:rsid w:val="00E76241"/>
    <w:rsid w:val="00E8077D"/>
    <w:rsid w:val="00E838F0"/>
    <w:rsid w:val="00E904A1"/>
    <w:rsid w:val="00EA3CDF"/>
    <w:rsid w:val="00EA4D34"/>
    <w:rsid w:val="00EA7B32"/>
    <w:rsid w:val="00EB3A7D"/>
    <w:rsid w:val="00EC1C12"/>
    <w:rsid w:val="00EC288D"/>
    <w:rsid w:val="00ED1B2E"/>
    <w:rsid w:val="00ED507D"/>
    <w:rsid w:val="00EE078F"/>
    <w:rsid w:val="00EE78D3"/>
    <w:rsid w:val="00F017C0"/>
    <w:rsid w:val="00F0377D"/>
    <w:rsid w:val="00F0383B"/>
    <w:rsid w:val="00F13E42"/>
    <w:rsid w:val="00F14474"/>
    <w:rsid w:val="00F22EB0"/>
    <w:rsid w:val="00F25350"/>
    <w:rsid w:val="00F25F07"/>
    <w:rsid w:val="00F34C70"/>
    <w:rsid w:val="00F37B8A"/>
    <w:rsid w:val="00F4308F"/>
    <w:rsid w:val="00F434CB"/>
    <w:rsid w:val="00F46B6E"/>
    <w:rsid w:val="00F65AC0"/>
    <w:rsid w:val="00F80E69"/>
    <w:rsid w:val="00F846E7"/>
    <w:rsid w:val="00F9320D"/>
    <w:rsid w:val="00F94AA2"/>
    <w:rsid w:val="00F955BF"/>
    <w:rsid w:val="00FB5CE0"/>
    <w:rsid w:val="00FC2FF5"/>
    <w:rsid w:val="00FD1500"/>
    <w:rsid w:val="00FD35B0"/>
    <w:rsid w:val="00FE328A"/>
    <w:rsid w:val="00FF12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631B8"/>
  <w15:chartTrackingRefBased/>
  <w15:docId w15:val="{A93CCD4E-109B-43C0-9E80-F30A9E13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002B42"/>
    <w:pPr>
      <w:spacing w:before="120"/>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002B42"/>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E66B8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E66B8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7434C8"/>
    <w:pPr>
      <w:tabs>
        <w:tab w:val="center" w:pos="4536"/>
        <w:tab w:val="right" w:pos="9072"/>
      </w:tabs>
    </w:pPr>
  </w:style>
  <w:style w:type="character" w:styleId="UyteHipercze">
    <w:name w:val="FollowedHyperlink"/>
    <w:uiPriority w:val="99"/>
    <w:unhideWhenUsed/>
    <w:rsid w:val="00F13E42"/>
    <w:rPr>
      <w:color w:val="800080"/>
      <w:u w:val="single"/>
    </w:rPr>
  </w:style>
  <w:style w:type="paragraph" w:customStyle="1" w:styleId="xl149">
    <w:name w:val="xl149"/>
    <w:basedOn w:val="Normalny"/>
    <w:rsid w:val="00F13E42"/>
    <w:pPr>
      <w:spacing w:before="100" w:beforeAutospacing="1" w:after="100" w:afterAutospacing="1" w:line="240" w:lineRule="auto"/>
    </w:pPr>
    <w:rPr>
      <w:rFonts w:ascii="Times New Roman" w:hAnsi="Times New Roman"/>
    </w:rPr>
  </w:style>
  <w:style w:type="paragraph" w:customStyle="1" w:styleId="xl150">
    <w:name w:val="xl150"/>
    <w:basedOn w:val="Normalny"/>
    <w:rsid w:val="00F13E42"/>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F13E42"/>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F13E4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F13E42"/>
    <w:pPr>
      <w:spacing w:before="100" w:beforeAutospacing="1" w:after="100" w:afterAutospacing="1" w:line="240" w:lineRule="auto"/>
    </w:pPr>
  </w:style>
  <w:style w:type="paragraph" w:customStyle="1" w:styleId="xl164">
    <w:name w:val="xl164"/>
    <w:basedOn w:val="Normalny"/>
    <w:rsid w:val="00F13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F13E42"/>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A9702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A9702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5">
    <w:name w:val="xl205"/>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A9702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A970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CB056E"/>
    <w:pPr>
      <w:spacing w:before="100" w:beforeAutospacing="1" w:after="100" w:afterAutospacing="1" w:line="240" w:lineRule="auto"/>
    </w:pPr>
    <w:rPr>
      <w:sz w:val="12"/>
      <w:szCs w:val="12"/>
    </w:rPr>
  </w:style>
  <w:style w:type="paragraph" w:customStyle="1" w:styleId="font6">
    <w:name w:val="font6"/>
    <w:basedOn w:val="Normalny"/>
    <w:rsid w:val="00CB056E"/>
    <w:pPr>
      <w:spacing w:before="100" w:beforeAutospacing="1" w:after="100" w:afterAutospacing="1" w:line="240" w:lineRule="auto"/>
    </w:pPr>
    <w:rPr>
      <w:sz w:val="12"/>
      <w:szCs w:val="12"/>
    </w:rPr>
  </w:style>
  <w:style w:type="paragraph" w:customStyle="1" w:styleId="font7">
    <w:name w:val="font7"/>
    <w:basedOn w:val="Normalny"/>
    <w:rsid w:val="00CB056E"/>
    <w:pPr>
      <w:spacing w:before="100" w:beforeAutospacing="1" w:after="100" w:afterAutospacing="1" w:line="240" w:lineRule="auto"/>
    </w:pPr>
    <w:rPr>
      <w:sz w:val="12"/>
      <w:szCs w:val="12"/>
    </w:rPr>
  </w:style>
  <w:style w:type="paragraph" w:customStyle="1" w:styleId="font8">
    <w:name w:val="font8"/>
    <w:basedOn w:val="Normalny"/>
    <w:rsid w:val="00CB056E"/>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CB056E"/>
    <w:pPr>
      <w:spacing w:before="100" w:beforeAutospacing="1" w:after="100" w:afterAutospacing="1" w:line="240" w:lineRule="auto"/>
    </w:pPr>
    <w:rPr>
      <w:rFonts w:ascii="Tahoma" w:hAnsi="Tahoma" w:cs="Tahoma"/>
      <w:color w:val="000000"/>
      <w:sz w:val="16"/>
      <w:szCs w:val="16"/>
    </w:rPr>
  </w:style>
  <w:style w:type="paragraph" w:customStyle="1" w:styleId="font10">
    <w:name w:val="font10"/>
    <w:basedOn w:val="Normalny"/>
    <w:rsid w:val="00CB056E"/>
    <w:pPr>
      <w:spacing w:before="100" w:beforeAutospacing="1" w:after="100" w:afterAutospacing="1" w:line="240" w:lineRule="auto"/>
    </w:pPr>
    <w:rPr>
      <w:color w:val="FF6758"/>
      <w:sz w:val="12"/>
      <w:szCs w:val="12"/>
    </w:rPr>
  </w:style>
  <w:style w:type="paragraph" w:customStyle="1" w:styleId="xl68">
    <w:name w:val="xl68"/>
    <w:basedOn w:val="Normalny"/>
    <w:rsid w:val="00CB056E"/>
    <w:pPr>
      <w:spacing w:before="100" w:beforeAutospacing="1" w:after="100" w:afterAutospacing="1" w:line="240" w:lineRule="auto"/>
      <w:textAlignment w:val="center"/>
    </w:pPr>
    <w:rPr>
      <w:color w:val="FF6758"/>
    </w:rPr>
  </w:style>
  <w:style w:type="paragraph" w:customStyle="1" w:styleId="xl69">
    <w:name w:val="xl69"/>
    <w:basedOn w:val="Normalny"/>
    <w:rsid w:val="00CB056E"/>
    <w:pPr>
      <w:spacing w:before="100" w:beforeAutospacing="1" w:after="100" w:afterAutospacing="1" w:line="240" w:lineRule="auto"/>
      <w:jc w:val="center"/>
      <w:textAlignment w:val="center"/>
    </w:pPr>
    <w:rPr>
      <w:color w:val="FF6758"/>
    </w:rPr>
  </w:style>
  <w:style w:type="paragraph" w:customStyle="1" w:styleId="xl70">
    <w:name w:val="xl70"/>
    <w:basedOn w:val="Normalny"/>
    <w:rsid w:val="00CB056E"/>
    <w:pPr>
      <w:spacing w:before="100" w:beforeAutospacing="1" w:after="100" w:afterAutospacing="1" w:line="240" w:lineRule="auto"/>
      <w:textAlignment w:val="center"/>
    </w:pPr>
    <w:rPr>
      <w:color w:val="FF6758"/>
    </w:rPr>
  </w:style>
  <w:style w:type="paragraph" w:customStyle="1" w:styleId="xl71">
    <w:name w:val="xl71"/>
    <w:basedOn w:val="Normalny"/>
    <w:rsid w:val="00CB056E"/>
    <w:pPr>
      <w:spacing w:before="100" w:beforeAutospacing="1" w:after="100" w:afterAutospacing="1" w:line="240" w:lineRule="auto"/>
      <w:textAlignment w:val="center"/>
    </w:pPr>
    <w:rPr>
      <w:b/>
      <w:bCs/>
      <w:sz w:val="14"/>
      <w:szCs w:val="14"/>
    </w:rPr>
  </w:style>
  <w:style w:type="paragraph" w:customStyle="1" w:styleId="xl72">
    <w:name w:val="xl72"/>
    <w:basedOn w:val="Normalny"/>
    <w:rsid w:val="00CB056E"/>
    <w:pPr>
      <w:spacing w:before="100" w:beforeAutospacing="1" w:after="100" w:afterAutospacing="1" w:line="240" w:lineRule="auto"/>
      <w:textAlignment w:val="center"/>
    </w:pPr>
    <w:rPr>
      <w:b/>
      <w:bCs/>
      <w:color w:val="FF6758"/>
      <w:sz w:val="16"/>
      <w:szCs w:val="16"/>
    </w:rPr>
  </w:style>
  <w:style w:type="paragraph" w:customStyle="1" w:styleId="xl73">
    <w:name w:val="xl73"/>
    <w:basedOn w:val="Normalny"/>
    <w:rsid w:val="00CB056E"/>
    <w:pPr>
      <w:spacing w:before="100" w:beforeAutospacing="1" w:after="100" w:afterAutospacing="1" w:line="240" w:lineRule="auto"/>
      <w:jc w:val="center"/>
      <w:textAlignment w:val="center"/>
    </w:pPr>
    <w:rPr>
      <w:b/>
      <w:bCs/>
      <w:color w:val="FF6758"/>
      <w:sz w:val="16"/>
      <w:szCs w:val="16"/>
    </w:rPr>
  </w:style>
  <w:style w:type="paragraph" w:customStyle="1" w:styleId="xl74">
    <w:name w:val="xl74"/>
    <w:basedOn w:val="Normalny"/>
    <w:rsid w:val="00CB056E"/>
    <w:pPr>
      <w:spacing w:before="100" w:beforeAutospacing="1" w:after="100" w:afterAutospacing="1" w:line="240" w:lineRule="auto"/>
      <w:textAlignment w:val="center"/>
    </w:pPr>
    <w:rPr>
      <w:b/>
      <w:bCs/>
      <w:sz w:val="16"/>
      <w:szCs w:val="16"/>
    </w:rPr>
  </w:style>
  <w:style w:type="paragraph" w:customStyle="1" w:styleId="xl75">
    <w:name w:val="xl75"/>
    <w:basedOn w:val="Normalny"/>
    <w:rsid w:val="00CB056E"/>
    <w:pPr>
      <w:spacing w:before="100" w:beforeAutospacing="1" w:after="100" w:afterAutospacing="1" w:line="240" w:lineRule="auto"/>
      <w:jc w:val="center"/>
      <w:textAlignment w:val="center"/>
    </w:pPr>
    <w:rPr>
      <w:b/>
      <w:bCs/>
      <w:sz w:val="14"/>
      <w:szCs w:val="14"/>
    </w:rPr>
  </w:style>
  <w:style w:type="paragraph" w:customStyle="1" w:styleId="xl76">
    <w:name w:val="xl76"/>
    <w:basedOn w:val="Normalny"/>
    <w:rsid w:val="00CB056E"/>
    <w:pPr>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CB056E"/>
    <w:pPr>
      <w:spacing w:before="100" w:beforeAutospacing="1" w:after="100" w:afterAutospacing="1" w:line="240" w:lineRule="auto"/>
      <w:textAlignment w:val="center"/>
    </w:pPr>
    <w:rPr>
      <w:b/>
      <w:bCs/>
      <w:sz w:val="12"/>
      <w:szCs w:val="12"/>
    </w:rPr>
  </w:style>
  <w:style w:type="paragraph" w:customStyle="1" w:styleId="xl78">
    <w:name w:val="xl78"/>
    <w:basedOn w:val="Normalny"/>
    <w:rsid w:val="00CB056E"/>
    <w:pPr>
      <w:spacing w:before="100" w:beforeAutospacing="1" w:after="100" w:afterAutospacing="1" w:line="240" w:lineRule="auto"/>
      <w:jc w:val="center"/>
      <w:textAlignment w:val="center"/>
    </w:pPr>
    <w:rPr>
      <w:sz w:val="14"/>
      <w:szCs w:val="14"/>
    </w:rPr>
  </w:style>
  <w:style w:type="paragraph" w:customStyle="1" w:styleId="xl79">
    <w:name w:val="xl79"/>
    <w:basedOn w:val="Normalny"/>
    <w:rsid w:val="00CB056E"/>
    <w:pPr>
      <w:spacing w:before="100" w:beforeAutospacing="1" w:after="100" w:afterAutospacing="1" w:line="240" w:lineRule="auto"/>
      <w:textAlignment w:val="center"/>
    </w:pPr>
    <w:rPr>
      <w:sz w:val="12"/>
      <w:szCs w:val="12"/>
    </w:rPr>
  </w:style>
  <w:style w:type="paragraph" w:customStyle="1" w:styleId="xl80">
    <w:name w:val="xl80"/>
    <w:basedOn w:val="Normalny"/>
    <w:rsid w:val="00CB056E"/>
    <w:pPr>
      <w:spacing w:before="100" w:beforeAutospacing="1" w:after="100" w:afterAutospacing="1" w:line="240" w:lineRule="auto"/>
      <w:jc w:val="right"/>
      <w:textAlignment w:val="center"/>
    </w:pPr>
    <w:rPr>
      <w:sz w:val="12"/>
      <w:szCs w:val="12"/>
    </w:rPr>
  </w:style>
  <w:style w:type="paragraph" w:customStyle="1" w:styleId="xl81">
    <w:name w:val="xl81"/>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CB056E"/>
    <w:pPr>
      <w:spacing w:before="100" w:beforeAutospacing="1" w:after="100" w:afterAutospacing="1" w:line="240" w:lineRule="auto"/>
      <w:jc w:val="center"/>
      <w:textAlignment w:val="center"/>
    </w:pPr>
    <w:rPr>
      <w:b/>
      <w:bCs/>
      <w:sz w:val="14"/>
      <w:szCs w:val="14"/>
    </w:rPr>
  </w:style>
  <w:style w:type="paragraph" w:customStyle="1" w:styleId="xl84">
    <w:name w:val="xl84"/>
    <w:basedOn w:val="Normalny"/>
    <w:rsid w:val="00CB056E"/>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5">
    <w:name w:val="xl85"/>
    <w:basedOn w:val="Normalny"/>
    <w:rsid w:val="00CB056E"/>
    <w:pPr>
      <w:spacing w:before="100" w:beforeAutospacing="1" w:after="100" w:afterAutospacing="1" w:line="240" w:lineRule="auto"/>
      <w:textAlignment w:val="center"/>
    </w:pPr>
    <w:rPr>
      <w:b/>
      <w:bCs/>
      <w:color w:val="FF6758"/>
      <w:sz w:val="16"/>
      <w:szCs w:val="16"/>
    </w:rPr>
  </w:style>
  <w:style w:type="paragraph" w:customStyle="1" w:styleId="xl86">
    <w:name w:val="xl86"/>
    <w:basedOn w:val="Normalny"/>
    <w:rsid w:val="00CB056E"/>
    <w:pPr>
      <w:spacing w:before="100" w:beforeAutospacing="1" w:after="100" w:afterAutospacing="1" w:line="240" w:lineRule="auto"/>
      <w:textAlignment w:val="center"/>
    </w:pPr>
    <w:rPr>
      <w:b/>
      <w:bCs/>
      <w:color w:val="FF6758"/>
      <w:sz w:val="14"/>
      <w:szCs w:val="14"/>
    </w:rPr>
  </w:style>
  <w:style w:type="paragraph" w:customStyle="1" w:styleId="xl87">
    <w:name w:val="xl87"/>
    <w:basedOn w:val="Normalny"/>
    <w:rsid w:val="00CB056E"/>
    <w:pPr>
      <w:shd w:val="clear" w:color="B7CFE8" w:fill="D5E3F2"/>
      <w:spacing w:before="100" w:beforeAutospacing="1" w:after="100" w:afterAutospacing="1" w:line="240" w:lineRule="auto"/>
      <w:textAlignment w:val="center"/>
    </w:pPr>
    <w:rPr>
      <w:b/>
      <w:bCs/>
      <w:sz w:val="14"/>
      <w:szCs w:val="14"/>
    </w:rPr>
  </w:style>
  <w:style w:type="paragraph" w:customStyle="1" w:styleId="xl88">
    <w:name w:val="xl88"/>
    <w:basedOn w:val="Normalny"/>
    <w:rsid w:val="00CB056E"/>
    <w:pPr>
      <w:shd w:val="clear" w:color="B7CFE8" w:fill="D5E3F2"/>
      <w:spacing w:before="100" w:beforeAutospacing="1" w:after="100" w:afterAutospacing="1" w:line="240" w:lineRule="auto"/>
      <w:textAlignment w:val="center"/>
    </w:pPr>
    <w:rPr>
      <w:b/>
      <w:bCs/>
      <w:sz w:val="14"/>
      <w:szCs w:val="14"/>
    </w:rPr>
  </w:style>
  <w:style w:type="paragraph" w:customStyle="1" w:styleId="xl89">
    <w:name w:val="xl89"/>
    <w:basedOn w:val="Normalny"/>
    <w:rsid w:val="00CB056E"/>
    <w:pPr>
      <w:shd w:val="clear" w:color="B7CFE8" w:fill="D5E3F2"/>
      <w:spacing w:before="100" w:beforeAutospacing="1" w:after="100" w:afterAutospacing="1" w:line="240" w:lineRule="auto"/>
      <w:jc w:val="right"/>
      <w:textAlignment w:val="center"/>
    </w:pPr>
    <w:rPr>
      <w:b/>
      <w:bCs/>
      <w:sz w:val="14"/>
      <w:szCs w:val="14"/>
    </w:rPr>
  </w:style>
  <w:style w:type="paragraph" w:customStyle="1" w:styleId="xl90">
    <w:name w:val="xl90"/>
    <w:basedOn w:val="Normalny"/>
    <w:rsid w:val="00CB056E"/>
    <w:pPr>
      <w:spacing w:before="100" w:beforeAutospacing="1" w:after="100" w:afterAutospacing="1" w:line="240" w:lineRule="auto"/>
      <w:textAlignment w:val="center"/>
    </w:pPr>
  </w:style>
  <w:style w:type="paragraph" w:customStyle="1" w:styleId="xl91">
    <w:name w:val="xl91"/>
    <w:basedOn w:val="Normalny"/>
    <w:rsid w:val="00CB056E"/>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CB056E"/>
    <w:pPr>
      <w:spacing w:before="100" w:beforeAutospacing="1" w:after="100" w:afterAutospacing="1" w:line="240" w:lineRule="auto"/>
      <w:textAlignment w:val="center"/>
    </w:pPr>
    <w:rPr>
      <w:b/>
      <w:bCs/>
      <w:sz w:val="12"/>
      <w:szCs w:val="12"/>
    </w:rPr>
  </w:style>
  <w:style w:type="paragraph" w:customStyle="1" w:styleId="xl93">
    <w:name w:val="xl93"/>
    <w:basedOn w:val="Normalny"/>
    <w:rsid w:val="00CB056E"/>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CB056E"/>
    <w:pPr>
      <w:spacing w:before="100" w:beforeAutospacing="1" w:after="100" w:afterAutospacing="1" w:line="240" w:lineRule="auto"/>
      <w:textAlignment w:val="center"/>
    </w:pPr>
    <w:rPr>
      <w:sz w:val="12"/>
      <w:szCs w:val="12"/>
    </w:rPr>
  </w:style>
  <w:style w:type="paragraph" w:customStyle="1" w:styleId="xl95">
    <w:name w:val="xl95"/>
    <w:basedOn w:val="Normalny"/>
    <w:rsid w:val="00CB056E"/>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CB056E"/>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CB056E"/>
    <w:pPr>
      <w:spacing w:before="100" w:beforeAutospacing="1" w:after="100" w:afterAutospacing="1" w:line="240" w:lineRule="auto"/>
      <w:textAlignment w:val="center"/>
    </w:pPr>
    <w:rPr>
      <w:sz w:val="12"/>
      <w:szCs w:val="12"/>
    </w:rPr>
  </w:style>
  <w:style w:type="paragraph" w:customStyle="1" w:styleId="xl100">
    <w:name w:val="xl100"/>
    <w:basedOn w:val="Normalny"/>
    <w:rsid w:val="00CB056E"/>
    <w:pPr>
      <w:spacing w:before="100" w:beforeAutospacing="1" w:after="100" w:afterAutospacing="1" w:line="240" w:lineRule="auto"/>
      <w:textAlignment w:val="center"/>
    </w:pPr>
    <w:rPr>
      <w:sz w:val="12"/>
      <w:szCs w:val="12"/>
    </w:rPr>
  </w:style>
  <w:style w:type="paragraph" w:customStyle="1" w:styleId="xl101">
    <w:name w:val="xl101"/>
    <w:basedOn w:val="Normalny"/>
    <w:rsid w:val="00CB056E"/>
    <w:pPr>
      <w:spacing w:before="100" w:beforeAutospacing="1" w:after="100" w:afterAutospacing="1" w:line="240" w:lineRule="auto"/>
      <w:textAlignment w:val="center"/>
    </w:pPr>
    <w:rPr>
      <w:sz w:val="12"/>
      <w:szCs w:val="12"/>
    </w:rPr>
  </w:style>
  <w:style w:type="paragraph" w:customStyle="1" w:styleId="xl102">
    <w:name w:val="xl102"/>
    <w:basedOn w:val="Normalny"/>
    <w:rsid w:val="00CB056E"/>
    <w:pPr>
      <w:spacing w:before="100" w:beforeAutospacing="1" w:after="100" w:afterAutospacing="1" w:line="240" w:lineRule="auto"/>
      <w:textAlignment w:val="center"/>
    </w:pPr>
    <w:rPr>
      <w:sz w:val="12"/>
      <w:szCs w:val="12"/>
    </w:rPr>
  </w:style>
  <w:style w:type="paragraph" w:customStyle="1" w:styleId="xl103">
    <w:name w:val="xl103"/>
    <w:basedOn w:val="Normalny"/>
    <w:rsid w:val="00CB056E"/>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CB056E"/>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CB056E"/>
    <w:pPr>
      <w:spacing w:before="100" w:beforeAutospacing="1" w:after="100" w:afterAutospacing="1" w:line="240" w:lineRule="auto"/>
      <w:textAlignment w:val="center"/>
    </w:pPr>
    <w:rPr>
      <w:sz w:val="12"/>
      <w:szCs w:val="12"/>
    </w:rPr>
  </w:style>
  <w:style w:type="paragraph" w:customStyle="1" w:styleId="xl109">
    <w:name w:val="xl109"/>
    <w:basedOn w:val="Normalny"/>
    <w:rsid w:val="00CB056E"/>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CB056E"/>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CB056E"/>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CB056E"/>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CB056E"/>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CB056E"/>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CB056E"/>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CB056E"/>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CB056E"/>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CB056E"/>
    <w:pPr>
      <w:spacing w:before="100" w:beforeAutospacing="1" w:after="100" w:afterAutospacing="1" w:line="240" w:lineRule="auto"/>
      <w:textAlignment w:val="center"/>
    </w:pPr>
    <w:rPr>
      <w:sz w:val="12"/>
      <w:szCs w:val="12"/>
    </w:rPr>
  </w:style>
  <w:style w:type="paragraph" w:customStyle="1" w:styleId="xl120">
    <w:name w:val="xl120"/>
    <w:basedOn w:val="Normalny"/>
    <w:rsid w:val="00CB056E"/>
    <w:pPr>
      <w:spacing w:before="100" w:beforeAutospacing="1" w:after="100" w:afterAutospacing="1" w:line="240" w:lineRule="auto"/>
      <w:textAlignment w:val="center"/>
    </w:pPr>
    <w:rPr>
      <w:sz w:val="12"/>
      <w:szCs w:val="12"/>
    </w:rPr>
  </w:style>
  <w:style w:type="paragraph" w:customStyle="1" w:styleId="xl121">
    <w:name w:val="xl121"/>
    <w:basedOn w:val="Normalny"/>
    <w:rsid w:val="00CB056E"/>
    <w:pPr>
      <w:spacing w:before="100" w:beforeAutospacing="1" w:after="100" w:afterAutospacing="1" w:line="240" w:lineRule="auto"/>
      <w:textAlignment w:val="center"/>
    </w:pPr>
    <w:rPr>
      <w:sz w:val="12"/>
      <w:szCs w:val="12"/>
    </w:rPr>
  </w:style>
  <w:style w:type="paragraph" w:customStyle="1" w:styleId="xl122">
    <w:name w:val="xl122"/>
    <w:basedOn w:val="Normalny"/>
    <w:rsid w:val="00CB056E"/>
    <w:pPr>
      <w:spacing w:before="100" w:beforeAutospacing="1" w:after="100" w:afterAutospacing="1" w:line="240" w:lineRule="auto"/>
      <w:textAlignment w:val="center"/>
    </w:pPr>
    <w:rPr>
      <w:i/>
      <w:iCs/>
      <w:sz w:val="12"/>
      <w:szCs w:val="12"/>
    </w:rPr>
  </w:style>
  <w:style w:type="paragraph" w:customStyle="1" w:styleId="xl123">
    <w:name w:val="xl123"/>
    <w:basedOn w:val="Normalny"/>
    <w:rsid w:val="00CB056E"/>
    <w:pPr>
      <w:spacing w:before="100" w:beforeAutospacing="1" w:after="100" w:afterAutospacing="1" w:line="240" w:lineRule="auto"/>
      <w:textAlignment w:val="center"/>
    </w:pPr>
    <w:rPr>
      <w:i/>
      <w:iCs/>
      <w:sz w:val="12"/>
      <w:szCs w:val="12"/>
    </w:rPr>
  </w:style>
  <w:style w:type="paragraph" w:customStyle="1" w:styleId="xl124">
    <w:name w:val="xl124"/>
    <w:basedOn w:val="Normalny"/>
    <w:rsid w:val="00CB056E"/>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CB056E"/>
    <w:pPr>
      <w:spacing w:before="100" w:beforeAutospacing="1" w:after="100" w:afterAutospacing="1" w:line="240" w:lineRule="auto"/>
      <w:textAlignment w:val="center"/>
    </w:pPr>
    <w:rPr>
      <w:sz w:val="12"/>
      <w:szCs w:val="12"/>
    </w:rPr>
  </w:style>
  <w:style w:type="paragraph" w:customStyle="1" w:styleId="xl126">
    <w:name w:val="xl126"/>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CB056E"/>
    <w:pPr>
      <w:spacing w:before="100" w:beforeAutospacing="1" w:after="100" w:afterAutospacing="1" w:line="240" w:lineRule="auto"/>
      <w:textAlignment w:val="center"/>
    </w:pPr>
    <w:rPr>
      <w:sz w:val="12"/>
      <w:szCs w:val="12"/>
    </w:rPr>
  </w:style>
  <w:style w:type="paragraph" w:customStyle="1" w:styleId="xl128">
    <w:name w:val="xl128"/>
    <w:basedOn w:val="Normalny"/>
    <w:rsid w:val="00CB056E"/>
    <w:pPr>
      <w:spacing w:before="100" w:beforeAutospacing="1" w:after="100" w:afterAutospacing="1" w:line="240" w:lineRule="auto"/>
      <w:textAlignment w:val="center"/>
    </w:pPr>
    <w:rPr>
      <w:sz w:val="12"/>
      <w:szCs w:val="12"/>
    </w:rPr>
  </w:style>
  <w:style w:type="paragraph" w:customStyle="1" w:styleId="xl129">
    <w:name w:val="xl129"/>
    <w:basedOn w:val="Normalny"/>
    <w:rsid w:val="00CB056E"/>
    <w:pPr>
      <w:spacing w:before="100" w:beforeAutospacing="1" w:after="100" w:afterAutospacing="1" w:line="240" w:lineRule="auto"/>
      <w:textAlignment w:val="center"/>
    </w:pPr>
    <w:rPr>
      <w:i/>
      <w:iCs/>
      <w:sz w:val="12"/>
      <w:szCs w:val="12"/>
    </w:rPr>
  </w:style>
  <w:style w:type="paragraph" w:customStyle="1" w:styleId="xl130">
    <w:name w:val="xl130"/>
    <w:basedOn w:val="Normalny"/>
    <w:rsid w:val="00CB056E"/>
    <w:pPr>
      <w:spacing w:before="100" w:beforeAutospacing="1" w:after="100" w:afterAutospacing="1" w:line="240" w:lineRule="auto"/>
      <w:textAlignment w:val="center"/>
    </w:pPr>
    <w:rPr>
      <w:i/>
      <w:iCs/>
      <w:sz w:val="12"/>
      <w:szCs w:val="12"/>
    </w:rPr>
  </w:style>
  <w:style w:type="paragraph" w:customStyle="1" w:styleId="xl131">
    <w:name w:val="xl131"/>
    <w:basedOn w:val="Normalny"/>
    <w:rsid w:val="00CB056E"/>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CB056E"/>
    <w:pPr>
      <w:spacing w:before="100" w:beforeAutospacing="1" w:after="100" w:afterAutospacing="1" w:line="240" w:lineRule="auto"/>
      <w:textAlignment w:val="center"/>
    </w:pPr>
    <w:rPr>
      <w:sz w:val="12"/>
      <w:szCs w:val="12"/>
    </w:rPr>
  </w:style>
  <w:style w:type="paragraph" w:customStyle="1" w:styleId="xl133">
    <w:name w:val="xl133"/>
    <w:basedOn w:val="Normalny"/>
    <w:rsid w:val="00CB056E"/>
    <w:pPr>
      <w:spacing w:before="100" w:beforeAutospacing="1" w:after="100" w:afterAutospacing="1" w:line="240" w:lineRule="auto"/>
      <w:ind w:firstLineChars="100" w:firstLine="100"/>
      <w:textAlignment w:val="center"/>
    </w:pPr>
    <w:rPr>
      <w:sz w:val="12"/>
      <w:szCs w:val="12"/>
    </w:rPr>
  </w:style>
  <w:style w:type="paragraph" w:customStyle="1" w:styleId="xl134">
    <w:name w:val="xl134"/>
    <w:basedOn w:val="Normalny"/>
    <w:rsid w:val="00CB056E"/>
    <w:pPr>
      <w:spacing w:before="100" w:beforeAutospacing="1" w:after="100" w:afterAutospacing="1" w:line="240" w:lineRule="auto"/>
      <w:textAlignment w:val="center"/>
    </w:pPr>
    <w:rPr>
      <w:sz w:val="12"/>
      <w:szCs w:val="12"/>
    </w:rPr>
  </w:style>
  <w:style w:type="paragraph" w:customStyle="1" w:styleId="xl135">
    <w:name w:val="xl135"/>
    <w:basedOn w:val="Normalny"/>
    <w:rsid w:val="00CB056E"/>
    <w:pPr>
      <w:spacing w:before="100" w:beforeAutospacing="1" w:after="100" w:afterAutospacing="1" w:line="240" w:lineRule="auto"/>
      <w:jc w:val="center"/>
      <w:textAlignment w:val="center"/>
    </w:pPr>
    <w:rPr>
      <w:b/>
      <w:bCs/>
      <w:sz w:val="12"/>
      <w:szCs w:val="12"/>
    </w:rPr>
  </w:style>
  <w:style w:type="paragraph" w:customStyle="1" w:styleId="xl136">
    <w:name w:val="xl136"/>
    <w:basedOn w:val="Normalny"/>
    <w:rsid w:val="00CB056E"/>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CB056E"/>
    <w:pPr>
      <w:spacing w:before="100" w:beforeAutospacing="1" w:after="100" w:afterAutospacing="1" w:line="240" w:lineRule="auto"/>
      <w:textAlignment w:val="center"/>
    </w:pPr>
    <w:rPr>
      <w:sz w:val="12"/>
      <w:szCs w:val="12"/>
    </w:rPr>
  </w:style>
  <w:style w:type="paragraph" w:customStyle="1" w:styleId="xl138">
    <w:name w:val="xl138"/>
    <w:basedOn w:val="Normalny"/>
    <w:rsid w:val="00CB056E"/>
    <w:pPr>
      <w:spacing w:before="100" w:beforeAutospacing="1" w:after="100" w:afterAutospacing="1" w:line="240" w:lineRule="auto"/>
      <w:textAlignment w:val="center"/>
    </w:pPr>
    <w:rPr>
      <w:color w:val="FF6758"/>
    </w:rPr>
  </w:style>
  <w:style w:type="paragraph" w:customStyle="1" w:styleId="xl139">
    <w:name w:val="xl139"/>
    <w:basedOn w:val="Normalny"/>
    <w:rsid w:val="00CB056E"/>
    <w:pPr>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CB056E"/>
    <w:pPr>
      <w:spacing w:before="100" w:beforeAutospacing="1" w:after="100" w:afterAutospacing="1" w:line="240" w:lineRule="auto"/>
      <w:textAlignment w:val="center"/>
    </w:pPr>
    <w:rPr>
      <w:b/>
      <w:bCs/>
      <w:sz w:val="16"/>
      <w:szCs w:val="16"/>
    </w:rPr>
  </w:style>
  <w:style w:type="paragraph" w:customStyle="1" w:styleId="xl141">
    <w:name w:val="xl141"/>
    <w:basedOn w:val="Normalny"/>
    <w:rsid w:val="00CB056E"/>
    <w:pPr>
      <w:spacing w:before="100" w:beforeAutospacing="1" w:after="100" w:afterAutospacing="1" w:line="240" w:lineRule="auto"/>
      <w:textAlignment w:val="center"/>
    </w:pPr>
    <w:rPr>
      <w:b/>
      <w:bCs/>
      <w:sz w:val="16"/>
      <w:szCs w:val="16"/>
    </w:rPr>
  </w:style>
  <w:style w:type="paragraph" w:customStyle="1" w:styleId="xl142">
    <w:name w:val="xl142"/>
    <w:basedOn w:val="Normalny"/>
    <w:rsid w:val="00CB056E"/>
    <w:pPr>
      <w:spacing w:before="100" w:beforeAutospacing="1" w:after="100" w:afterAutospacing="1" w:line="240" w:lineRule="auto"/>
      <w:textAlignment w:val="center"/>
    </w:pPr>
    <w:rPr>
      <w:i/>
      <w:iCs/>
      <w:color w:val="000000"/>
      <w:sz w:val="12"/>
      <w:szCs w:val="12"/>
    </w:rPr>
  </w:style>
  <w:style w:type="paragraph" w:customStyle="1" w:styleId="xl143">
    <w:name w:val="xl143"/>
    <w:basedOn w:val="Normalny"/>
    <w:rsid w:val="00CB056E"/>
    <w:pPr>
      <w:spacing w:before="100" w:beforeAutospacing="1" w:after="100" w:afterAutospacing="1" w:line="240" w:lineRule="auto"/>
      <w:textAlignment w:val="center"/>
    </w:pPr>
    <w:rPr>
      <w:i/>
      <w:iCs/>
      <w:sz w:val="12"/>
      <w:szCs w:val="12"/>
    </w:rPr>
  </w:style>
  <w:style w:type="paragraph" w:customStyle="1" w:styleId="xl144">
    <w:name w:val="xl144"/>
    <w:basedOn w:val="Normalny"/>
    <w:rsid w:val="00CB056E"/>
    <w:pPr>
      <w:spacing w:before="100" w:beforeAutospacing="1" w:after="100" w:afterAutospacing="1" w:line="240" w:lineRule="auto"/>
      <w:jc w:val="right"/>
      <w:textAlignment w:val="center"/>
    </w:pPr>
    <w:rPr>
      <w:sz w:val="12"/>
      <w:szCs w:val="12"/>
    </w:rPr>
  </w:style>
  <w:style w:type="paragraph" w:customStyle="1" w:styleId="xl145">
    <w:name w:val="xl145"/>
    <w:basedOn w:val="Normalny"/>
    <w:rsid w:val="00CB056E"/>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CB056E"/>
    <w:pPr>
      <w:spacing w:before="100" w:beforeAutospacing="1" w:after="100" w:afterAutospacing="1" w:line="240" w:lineRule="auto"/>
      <w:textAlignment w:val="center"/>
    </w:pPr>
    <w:rPr>
      <w:b/>
      <w:bCs/>
      <w:color w:val="FF1818"/>
      <w:sz w:val="14"/>
      <w:szCs w:val="14"/>
    </w:rPr>
  </w:style>
  <w:style w:type="paragraph" w:customStyle="1" w:styleId="xl147">
    <w:name w:val="xl147"/>
    <w:basedOn w:val="Normalny"/>
    <w:rsid w:val="00CB056E"/>
    <w:pPr>
      <w:spacing w:before="100" w:beforeAutospacing="1" w:after="100" w:afterAutospacing="1" w:line="240" w:lineRule="auto"/>
      <w:jc w:val="center"/>
      <w:textAlignment w:val="center"/>
    </w:pPr>
    <w:rPr>
      <w:b/>
      <w:bCs/>
      <w:i/>
      <w:iCs/>
      <w:color w:val="FF1818"/>
      <w:sz w:val="12"/>
      <w:szCs w:val="12"/>
    </w:rPr>
  </w:style>
  <w:style w:type="paragraph" w:customStyle="1" w:styleId="xl148">
    <w:name w:val="xl148"/>
    <w:basedOn w:val="Normalny"/>
    <w:rsid w:val="00CB056E"/>
    <w:pPr>
      <w:shd w:val="clear" w:color="000000" w:fill="FFFFFF"/>
      <w:spacing w:before="100" w:beforeAutospacing="1" w:after="100" w:afterAutospacing="1" w:line="240" w:lineRule="auto"/>
      <w:textAlignment w:val="center"/>
    </w:pPr>
    <w:rPr>
      <w:i/>
      <w:iCs/>
      <w:sz w:val="12"/>
      <w:szCs w:val="12"/>
    </w:rPr>
  </w:style>
  <w:style w:type="paragraph" w:customStyle="1" w:styleId="xl208">
    <w:name w:val="xl208"/>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09">
    <w:name w:val="xl209"/>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2C4E3E"/>
    <w:pPr>
      <w:shd w:val="clear" w:color="000000" w:fill="CDDEE9"/>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2">
    <w:name w:val="xl212"/>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2C4E3E"/>
    <w:pPr>
      <w:shd w:val="clear" w:color="000000" w:fill="EAF1F6"/>
      <w:spacing w:before="100" w:beforeAutospacing="1" w:after="100" w:afterAutospacing="1" w:line="240" w:lineRule="auto"/>
      <w:textAlignment w:val="center"/>
    </w:pPr>
    <w:rPr>
      <w:b/>
      <w:bCs/>
      <w:sz w:val="12"/>
      <w:szCs w:val="12"/>
    </w:rPr>
  </w:style>
  <w:style w:type="paragraph" w:customStyle="1" w:styleId="xl214">
    <w:name w:val="xl214"/>
    <w:basedOn w:val="Normalny"/>
    <w:rsid w:val="002C4E3E"/>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2C4E3E"/>
    <w:pPr>
      <w:spacing w:before="100" w:beforeAutospacing="1" w:after="100" w:afterAutospacing="1" w:line="240" w:lineRule="auto"/>
      <w:textAlignment w:val="center"/>
    </w:pPr>
    <w:rPr>
      <w:sz w:val="12"/>
      <w:szCs w:val="12"/>
    </w:rPr>
  </w:style>
  <w:style w:type="paragraph" w:customStyle="1" w:styleId="xl216">
    <w:name w:val="xl216"/>
    <w:basedOn w:val="Normalny"/>
    <w:rsid w:val="002C4E3E"/>
    <w:pPr>
      <w:spacing w:before="100" w:beforeAutospacing="1" w:after="100" w:afterAutospacing="1" w:line="240" w:lineRule="auto"/>
      <w:textAlignment w:val="center"/>
    </w:pPr>
    <w:rPr>
      <w:sz w:val="12"/>
      <w:szCs w:val="12"/>
    </w:rPr>
  </w:style>
  <w:style w:type="paragraph" w:customStyle="1" w:styleId="xl217">
    <w:name w:val="xl217"/>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19">
    <w:name w:val="xl219"/>
    <w:basedOn w:val="Normalny"/>
    <w:rsid w:val="002C4E3E"/>
    <w:pPr>
      <w:spacing w:before="100" w:beforeAutospacing="1" w:after="100" w:afterAutospacing="1" w:line="240" w:lineRule="auto"/>
      <w:textAlignment w:val="center"/>
    </w:pPr>
    <w:rPr>
      <w:i/>
      <w:iCs/>
      <w:sz w:val="12"/>
      <w:szCs w:val="12"/>
    </w:rPr>
  </w:style>
  <w:style w:type="paragraph" w:customStyle="1" w:styleId="xl220">
    <w:name w:val="xl220"/>
    <w:basedOn w:val="Normalny"/>
    <w:rsid w:val="002C4E3E"/>
    <w:pPr>
      <w:spacing w:before="100" w:beforeAutospacing="1" w:after="100" w:afterAutospacing="1" w:line="240" w:lineRule="auto"/>
      <w:jc w:val="right"/>
    </w:pPr>
    <w:rPr>
      <w:sz w:val="12"/>
      <w:szCs w:val="12"/>
    </w:rPr>
  </w:style>
  <w:style w:type="paragraph" w:customStyle="1" w:styleId="xl221">
    <w:name w:val="xl221"/>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22">
    <w:name w:val="xl222"/>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23">
    <w:name w:val="xl223"/>
    <w:basedOn w:val="Normalny"/>
    <w:rsid w:val="002C4E3E"/>
    <w:pPr>
      <w:spacing w:before="100" w:beforeAutospacing="1" w:after="100" w:afterAutospacing="1" w:line="240" w:lineRule="auto"/>
      <w:textAlignment w:val="center"/>
    </w:pPr>
    <w:rPr>
      <w:i/>
      <w:iCs/>
      <w:sz w:val="12"/>
      <w:szCs w:val="12"/>
    </w:rPr>
  </w:style>
  <w:style w:type="paragraph" w:customStyle="1" w:styleId="xl224">
    <w:name w:val="xl224"/>
    <w:basedOn w:val="Normalny"/>
    <w:rsid w:val="002C4E3E"/>
    <w:pPr>
      <w:spacing w:before="100" w:beforeAutospacing="1" w:after="100" w:afterAutospacing="1" w:line="240" w:lineRule="auto"/>
      <w:textAlignment w:val="center"/>
    </w:pPr>
    <w:rPr>
      <w:i/>
      <w:iCs/>
      <w:sz w:val="12"/>
      <w:szCs w:val="12"/>
    </w:rPr>
  </w:style>
  <w:style w:type="paragraph" w:customStyle="1" w:styleId="xl225">
    <w:name w:val="xl225"/>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26">
    <w:name w:val="xl226"/>
    <w:basedOn w:val="Normalny"/>
    <w:rsid w:val="002C4E3E"/>
    <w:pPr>
      <w:spacing w:before="100" w:beforeAutospacing="1" w:after="100" w:afterAutospacing="1" w:line="240" w:lineRule="auto"/>
      <w:textAlignment w:val="center"/>
    </w:pPr>
    <w:rPr>
      <w:b/>
      <w:bCs/>
      <w:sz w:val="12"/>
      <w:szCs w:val="12"/>
    </w:rPr>
  </w:style>
  <w:style w:type="paragraph" w:customStyle="1" w:styleId="xl227">
    <w:name w:val="xl227"/>
    <w:basedOn w:val="Normalny"/>
    <w:rsid w:val="002C4E3E"/>
    <w:pPr>
      <w:spacing w:before="100" w:beforeAutospacing="1" w:after="100" w:afterAutospacing="1" w:line="240" w:lineRule="auto"/>
      <w:textAlignment w:val="center"/>
    </w:pPr>
    <w:rPr>
      <w:b/>
      <w:bCs/>
      <w:sz w:val="12"/>
      <w:szCs w:val="12"/>
    </w:rPr>
  </w:style>
  <w:style w:type="paragraph" w:customStyle="1" w:styleId="xl228">
    <w:name w:val="xl228"/>
    <w:basedOn w:val="Normalny"/>
    <w:rsid w:val="002C4E3E"/>
    <w:pPr>
      <w:spacing w:before="100" w:beforeAutospacing="1" w:after="100" w:afterAutospacing="1" w:line="240" w:lineRule="auto"/>
      <w:jc w:val="both"/>
    </w:pPr>
    <w:rPr>
      <w:i/>
      <w:iCs/>
      <w:sz w:val="12"/>
      <w:szCs w:val="12"/>
    </w:rPr>
  </w:style>
  <w:style w:type="paragraph" w:customStyle="1" w:styleId="xl229">
    <w:name w:val="xl229"/>
    <w:basedOn w:val="Normalny"/>
    <w:rsid w:val="002C4E3E"/>
    <w:pPr>
      <w:shd w:val="clear" w:color="000000" w:fill="B6D9E6"/>
      <w:spacing w:before="100" w:beforeAutospacing="1" w:after="100" w:afterAutospacing="1" w:line="240" w:lineRule="auto"/>
      <w:textAlignment w:val="center"/>
    </w:pPr>
    <w:rPr>
      <w:sz w:val="12"/>
      <w:szCs w:val="12"/>
    </w:rPr>
  </w:style>
  <w:style w:type="paragraph" w:customStyle="1" w:styleId="xl230">
    <w:name w:val="xl230"/>
    <w:basedOn w:val="Normalny"/>
    <w:rsid w:val="002C4E3E"/>
    <w:pPr>
      <w:shd w:val="clear" w:color="000000" w:fill="B6D9E6"/>
      <w:spacing w:before="100" w:beforeAutospacing="1" w:after="100" w:afterAutospacing="1" w:line="240" w:lineRule="auto"/>
      <w:jc w:val="right"/>
      <w:textAlignment w:val="center"/>
    </w:pPr>
    <w:rPr>
      <w:sz w:val="12"/>
      <w:szCs w:val="12"/>
    </w:rPr>
  </w:style>
  <w:style w:type="paragraph" w:customStyle="1" w:styleId="xl231">
    <w:name w:val="xl231"/>
    <w:basedOn w:val="Normalny"/>
    <w:rsid w:val="002C4E3E"/>
    <w:pPr>
      <w:spacing w:before="100" w:beforeAutospacing="1" w:after="100" w:afterAutospacing="1" w:line="240" w:lineRule="auto"/>
    </w:pPr>
    <w:rPr>
      <w:b/>
      <w:bCs/>
      <w:sz w:val="12"/>
      <w:szCs w:val="12"/>
    </w:rPr>
  </w:style>
  <w:style w:type="paragraph" w:customStyle="1" w:styleId="xl232">
    <w:name w:val="xl232"/>
    <w:basedOn w:val="Normalny"/>
    <w:rsid w:val="002C4E3E"/>
    <w:pPr>
      <w:spacing w:before="100" w:beforeAutospacing="1" w:after="100" w:afterAutospacing="1" w:line="240" w:lineRule="auto"/>
      <w:textAlignment w:val="center"/>
    </w:pPr>
    <w:rPr>
      <w:b/>
      <w:bCs/>
      <w:sz w:val="12"/>
      <w:szCs w:val="12"/>
    </w:rPr>
  </w:style>
  <w:style w:type="paragraph" w:customStyle="1" w:styleId="xl233">
    <w:name w:val="xl233"/>
    <w:basedOn w:val="Normalny"/>
    <w:rsid w:val="002C4E3E"/>
    <w:pPr>
      <w:spacing w:before="100" w:beforeAutospacing="1" w:after="100" w:afterAutospacing="1" w:line="240" w:lineRule="auto"/>
    </w:pPr>
    <w:rPr>
      <w:sz w:val="12"/>
      <w:szCs w:val="12"/>
    </w:rPr>
  </w:style>
  <w:style w:type="paragraph" w:customStyle="1" w:styleId="xl234">
    <w:name w:val="xl234"/>
    <w:basedOn w:val="Normalny"/>
    <w:rsid w:val="002C4E3E"/>
    <w:pPr>
      <w:spacing w:before="100" w:beforeAutospacing="1" w:after="100" w:afterAutospacing="1" w:line="240" w:lineRule="auto"/>
    </w:pPr>
    <w:rPr>
      <w:i/>
      <w:iCs/>
      <w:sz w:val="12"/>
      <w:szCs w:val="12"/>
    </w:rPr>
  </w:style>
  <w:style w:type="paragraph" w:customStyle="1" w:styleId="xl235">
    <w:name w:val="xl235"/>
    <w:basedOn w:val="Normalny"/>
    <w:rsid w:val="002C4E3E"/>
    <w:pPr>
      <w:spacing w:before="100" w:beforeAutospacing="1" w:after="100" w:afterAutospacing="1" w:line="240" w:lineRule="auto"/>
      <w:jc w:val="right"/>
    </w:pPr>
    <w:rPr>
      <w:i/>
      <w:iCs/>
      <w:sz w:val="12"/>
      <w:szCs w:val="12"/>
    </w:rPr>
  </w:style>
  <w:style w:type="paragraph" w:customStyle="1" w:styleId="xl236">
    <w:name w:val="xl236"/>
    <w:basedOn w:val="Normalny"/>
    <w:rsid w:val="002C4E3E"/>
    <w:pPr>
      <w:spacing w:before="100" w:beforeAutospacing="1" w:after="100" w:afterAutospacing="1" w:line="240" w:lineRule="auto"/>
      <w:jc w:val="right"/>
      <w:textAlignment w:val="center"/>
    </w:pPr>
    <w:rPr>
      <w:sz w:val="12"/>
      <w:szCs w:val="12"/>
    </w:rPr>
  </w:style>
  <w:style w:type="paragraph" w:customStyle="1" w:styleId="xl237">
    <w:name w:val="xl237"/>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38">
    <w:name w:val="xl238"/>
    <w:basedOn w:val="Normalny"/>
    <w:rsid w:val="002C4E3E"/>
    <w:pPr>
      <w:spacing w:before="100" w:beforeAutospacing="1" w:after="100" w:afterAutospacing="1" w:line="240" w:lineRule="auto"/>
    </w:pPr>
    <w:rPr>
      <w:i/>
      <w:iCs/>
      <w:sz w:val="12"/>
      <w:szCs w:val="12"/>
      <w:u w:val="single"/>
    </w:rPr>
  </w:style>
  <w:style w:type="paragraph" w:customStyle="1" w:styleId="xl239">
    <w:name w:val="xl239"/>
    <w:basedOn w:val="Normalny"/>
    <w:rsid w:val="002C4E3E"/>
    <w:pPr>
      <w:spacing w:before="100" w:beforeAutospacing="1" w:after="100" w:afterAutospacing="1" w:line="240" w:lineRule="auto"/>
      <w:textAlignment w:val="center"/>
    </w:pPr>
    <w:rPr>
      <w:i/>
      <w:iCs/>
      <w:sz w:val="12"/>
      <w:szCs w:val="12"/>
    </w:rPr>
  </w:style>
  <w:style w:type="paragraph" w:customStyle="1" w:styleId="xl240">
    <w:name w:val="xl240"/>
    <w:basedOn w:val="Normalny"/>
    <w:rsid w:val="002C4E3E"/>
    <w:pPr>
      <w:spacing w:before="100" w:beforeAutospacing="1" w:after="100" w:afterAutospacing="1" w:line="240" w:lineRule="auto"/>
      <w:textAlignment w:val="center"/>
    </w:pPr>
    <w:rPr>
      <w:i/>
      <w:iCs/>
      <w:sz w:val="12"/>
      <w:szCs w:val="12"/>
    </w:rPr>
  </w:style>
  <w:style w:type="paragraph" w:customStyle="1" w:styleId="xl241">
    <w:name w:val="xl241"/>
    <w:basedOn w:val="Normalny"/>
    <w:rsid w:val="002C4E3E"/>
    <w:pPr>
      <w:spacing w:before="100" w:beforeAutospacing="1" w:after="100" w:afterAutospacing="1" w:line="240" w:lineRule="auto"/>
    </w:pPr>
    <w:rPr>
      <w:i/>
      <w:iCs/>
      <w:sz w:val="12"/>
      <w:szCs w:val="12"/>
    </w:rPr>
  </w:style>
  <w:style w:type="paragraph" w:customStyle="1" w:styleId="xl242">
    <w:name w:val="xl242"/>
    <w:basedOn w:val="Normalny"/>
    <w:rsid w:val="002C4E3E"/>
    <w:pPr>
      <w:spacing w:before="100" w:beforeAutospacing="1" w:after="100" w:afterAutospacing="1" w:line="240" w:lineRule="auto"/>
      <w:textAlignment w:val="center"/>
    </w:pPr>
    <w:rPr>
      <w:sz w:val="12"/>
      <w:szCs w:val="12"/>
    </w:rPr>
  </w:style>
  <w:style w:type="paragraph" w:customStyle="1" w:styleId="xl243">
    <w:name w:val="xl243"/>
    <w:basedOn w:val="Normalny"/>
    <w:rsid w:val="002C4E3E"/>
    <w:pPr>
      <w:spacing w:before="100" w:beforeAutospacing="1" w:after="100" w:afterAutospacing="1" w:line="240" w:lineRule="auto"/>
      <w:textAlignment w:val="center"/>
    </w:pPr>
    <w:rPr>
      <w:b/>
      <w:bCs/>
      <w:sz w:val="12"/>
      <w:szCs w:val="12"/>
    </w:rPr>
  </w:style>
  <w:style w:type="paragraph" w:customStyle="1" w:styleId="xl244">
    <w:name w:val="xl244"/>
    <w:basedOn w:val="Normalny"/>
    <w:rsid w:val="002C4E3E"/>
    <w:pPr>
      <w:spacing w:before="100" w:beforeAutospacing="1" w:after="100" w:afterAutospacing="1" w:line="240" w:lineRule="auto"/>
      <w:textAlignment w:val="center"/>
    </w:pPr>
    <w:rPr>
      <w:b/>
      <w:bCs/>
      <w:sz w:val="12"/>
      <w:szCs w:val="12"/>
    </w:rPr>
  </w:style>
  <w:style w:type="paragraph" w:customStyle="1" w:styleId="xl245">
    <w:name w:val="xl245"/>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46">
    <w:name w:val="xl246"/>
    <w:basedOn w:val="Normalny"/>
    <w:rsid w:val="002C4E3E"/>
    <w:pPr>
      <w:spacing w:before="100" w:beforeAutospacing="1" w:after="100" w:afterAutospacing="1" w:line="240" w:lineRule="auto"/>
      <w:jc w:val="center"/>
      <w:textAlignment w:val="center"/>
    </w:pPr>
    <w:rPr>
      <w:sz w:val="12"/>
      <w:szCs w:val="12"/>
    </w:rPr>
  </w:style>
  <w:style w:type="paragraph" w:customStyle="1" w:styleId="xl247">
    <w:name w:val="xl247"/>
    <w:basedOn w:val="Normalny"/>
    <w:rsid w:val="002C4E3E"/>
    <w:pPr>
      <w:spacing w:before="100" w:beforeAutospacing="1" w:after="100" w:afterAutospacing="1" w:line="240" w:lineRule="auto"/>
      <w:textAlignment w:val="center"/>
    </w:pPr>
    <w:rPr>
      <w:i/>
      <w:iCs/>
      <w:sz w:val="12"/>
      <w:szCs w:val="12"/>
    </w:rPr>
  </w:style>
  <w:style w:type="paragraph" w:customStyle="1" w:styleId="xl248">
    <w:name w:val="xl248"/>
    <w:basedOn w:val="Normalny"/>
    <w:rsid w:val="002C4E3E"/>
    <w:pPr>
      <w:spacing w:before="100" w:beforeAutospacing="1" w:after="100" w:afterAutospacing="1" w:line="240" w:lineRule="auto"/>
      <w:jc w:val="right"/>
    </w:pPr>
    <w:rPr>
      <w:i/>
      <w:iCs/>
      <w:sz w:val="12"/>
      <w:szCs w:val="12"/>
    </w:rPr>
  </w:style>
  <w:style w:type="paragraph" w:customStyle="1" w:styleId="xl249">
    <w:name w:val="xl249"/>
    <w:basedOn w:val="Normalny"/>
    <w:rsid w:val="002C4E3E"/>
    <w:pPr>
      <w:spacing w:before="100" w:beforeAutospacing="1" w:after="100" w:afterAutospacing="1" w:line="240" w:lineRule="auto"/>
      <w:textAlignment w:val="top"/>
    </w:pPr>
    <w:rPr>
      <w:sz w:val="12"/>
      <w:szCs w:val="12"/>
    </w:rPr>
  </w:style>
  <w:style w:type="paragraph" w:customStyle="1" w:styleId="xl250">
    <w:name w:val="xl250"/>
    <w:basedOn w:val="Normalny"/>
    <w:rsid w:val="002C4E3E"/>
    <w:pPr>
      <w:spacing w:before="100" w:beforeAutospacing="1" w:after="100" w:afterAutospacing="1" w:line="240" w:lineRule="auto"/>
      <w:textAlignment w:val="center"/>
    </w:pPr>
    <w:rPr>
      <w:sz w:val="12"/>
      <w:szCs w:val="12"/>
    </w:rPr>
  </w:style>
  <w:style w:type="paragraph" w:customStyle="1" w:styleId="xl251">
    <w:name w:val="xl251"/>
    <w:basedOn w:val="Normalny"/>
    <w:rsid w:val="002C4E3E"/>
    <w:pPr>
      <w:spacing w:before="100" w:beforeAutospacing="1" w:after="100" w:afterAutospacing="1" w:line="240" w:lineRule="auto"/>
      <w:textAlignment w:val="center"/>
    </w:pPr>
    <w:rPr>
      <w:sz w:val="12"/>
      <w:szCs w:val="12"/>
    </w:rPr>
  </w:style>
  <w:style w:type="paragraph" w:customStyle="1" w:styleId="xl252">
    <w:name w:val="xl252"/>
    <w:basedOn w:val="Normalny"/>
    <w:rsid w:val="002C4E3E"/>
    <w:pPr>
      <w:spacing w:before="100" w:beforeAutospacing="1" w:after="100" w:afterAutospacing="1" w:line="240" w:lineRule="auto"/>
      <w:textAlignment w:val="center"/>
    </w:pPr>
    <w:rPr>
      <w:i/>
      <w:iCs/>
      <w:sz w:val="12"/>
      <w:szCs w:val="12"/>
    </w:rPr>
  </w:style>
  <w:style w:type="paragraph" w:customStyle="1" w:styleId="xl253">
    <w:name w:val="xl253"/>
    <w:basedOn w:val="Normalny"/>
    <w:rsid w:val="002C4E3E"/>
    <w:pPr>
      <w:spacing w:before="100" w:beforeAutospacing="1" w:after="100" w:afterAutospacing="1" w:line="240" w:lineRule="auto"/>
      <w:textAlignment w:val="center"/>
    </w:pPr>
    <w:rPr>
      <w:i/>
      <w:iCs/>
      <w:sz w:val="12"/>
      <w:szCs w:val="12"/>
    </w:rPr>
  </w:style>
  <w:style w:type="paragraph" w:customStyle="1" w:styleId="xl254">
    <w:name w:val="xl254"/>
    <w:basedOn w:val="Normalny"/>
    <w:rsid w:val="002C4E3E"/>
    <w:pPr>
      <w:spacing w:before="100" w:beforeAutospacing="1" w:after="100" w:afterAutospacing="1" w:line="240" w:lineRule="auto"/>
    </w:pPr>
    <w:rPr>
      <w:sz w:val="12"/>
      <w:szCs w:val="12"/>
    </w:rPr>
  </w:style>
  <w:style w:type="paragraph" w:customStyle="1" w:styleId="xl255">
    <w:name w:val="xl255"/>
    <w:basedOn w:val="Normalny"/>
    <w:rsid w:val="002C4E3E"/>
    <w:pPr>
      <w:spacing w:before="100" w:beforeAutospacing="1" w:after="100" w:afterAutospacing="1" w:line="240" w:lineRule="auto"/>
      <w:ind w:firstLineChars="200" w:firstLine="200"/>
      <w:textAlignment w:val="center"/>
    </w:pPr>
    <w:rPr>
      <w:sz w:val="12"/>
      <w:szCs w:val="12"/>
    </w:rPr>
  </w:style>
  <w:style w:type="paragraph" w:customStyle="1" w:styleId="xl256">
    <w:name w:val="xl256"/>
    <w:basedOn w:val="Normalny"/>
    <w:rsid w:val="002C4E3E"/>
    <w:pPr>
      <w:spacing w:before="100" w:beforeAutospacing="1" w:after="100" w:afterAutospacing="1" w:line="240" w:lineRule="auto"/>
    </w:pPr>
    <w:rPr>
      <w:i/>
      <w:iCs/>
      <w:sz w:val="12"/>
      <w:szCs w:val="12"/>
      <w:u w:val="single"/>
    </w:rPr>
  </w:style>
  <w:style w:type="paragraph" w:customStyle="1" w:styleId="xl257">
    <w:name w:val="xl257"/>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2C4E3E"/>
    <w:pPr>
      <w:spacing w:before="100" w:beforeAutospacing="1" w:after="100" w:afterAutospacing="1" w:line="240" w:lineRule="auto"/>
      <w:textAlignment w:val="center"/>
    </w:pPr>
    <w:rPr>
      <w:sz w:val="12"/>
      <w:szCs w:val="12"/>
    </w:rPr>
  </w:style>
  <w:style w:type="paragraph" w:customStyle="1" w:styleId="xl259">
    <w:name w:val="xl259"/>
    <w:basedOn w:val="Normalny"/>
    <w:rsid w:val="002C4E3E"/>
    <w:pPr>
      <w:spacing w:before="100" w:beforeAutospacing="1" w:after="100" w:afterAutospacing="1" w:line="240" w:lineRule="auto"/>
    </w:pPr>
    <w:rPr>
      <w:sz w:val="12"/>
      <w:szCs w:val="12"/>
    </w:rPr>
  </w:style>
  <w:style w:type="paragraph" w:customStyle="1" w:styleId="xl260">
    <w:name w:val="xl260"/>
    <w:basedOn w:val="Normalny"/>
    <w:rsid w:val="002C4E3E"/>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1">
    <w:name w:val="xl261"/>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62">
    <w:name w:val="xl262"/>
    <w:basedOn w:val="Normalny"/>
    <w:rsid w:val="002C4E3E"/>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2C4E3E"/>
    <w:pPr>
      <w:spacing w:before="100" w:beforeAutospacing="1" w:after="100" w:afterAutospacing="1" w:line="240" w:lineRule="auto"/>
      <w:jc w:val="both"/>
      <w:textAlignment w:val="center"/>
    </w:pPr>
    <w:rPr>
      <w:i/>
      <w:iCs/>
      <w:sz w:val="12"/>
      <w:szCs w:val="12"/>
      <w:u w:val="single"/>
    </w:rPr>
  </w:style>
  <w:style w:type="paragraph" w:customStyle="1" w:styleId="xl264">
    <w:name w:val="xl264"/>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6">
    <w:name w:val="xl266"/>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2C4E3E"/>
    <w:pPr>
      <w:spacing w:before="100" w:beforeAutospacing="1" w:after="100" w:afterAutospacing="1" w:line="240" w:lineRule="auto"/>
      <w:jc w:val="both"/>
      <w:textAlignment w:val="center"/>
    </w:pPr>
    <w:rPr>
      <w:b/>
      <w:bCs/>
      <w:sz w:val="12"/>
      <w:szCs w:val="12"/>
    </w:rPr>
  </w:style>
  <w:style w:type="paragraph" w:customStyle="1" w:styleId="xl268">
    <w:name w:val="xl268"/>
    <w:basedOn w:val="Normalny"/>
    <w:rsid w:val="002C4E3E"/>
    <w:pPr>
      <w:spacing w:before="100" w:beforeAutospacing="1" w:after="100" w:afterAutospacing="1" w:line="240" w:lineRule="auto"/>
      <w:jc w:val="both"/>
    </w:pPr>
    <w:rPr>
      <w:i/>
      <w:iCs/>
      <w:sz w:val="12"/>
      <w:szCs w:val="12"/>
      <w:u w:val="single"/>
    </w:rPr>
  </w:style>
  <w:style w:type="paragraph" w:customStyle="1" w:styleId="xl269">
    <w:name w:val="xl269"/>
    <w:basedOn w:val="Normalny"/>
    <w:rsid w:val="002C4E3E"/>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2C4E3E"/>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2C4E3E"/>
    <w:pPr>
      <w:shd w:val="clear" w:color="000000" w:fill="CDDEE9"/>
      <w:spacing w:before="100" w:beforeAutospacing="1" w:after="100" w:afterAutospacing="1" w:line="240" w:lineRule="auto"/>
      <w:textAlignment w:val="center"/>
    </w:pPr>
    <w:rPr>
      <w:b/>
      <w:bCs/>
      <w:sz w:val="12"/>
      <w:szCs w:val="12"/>
    </w:rPr>
  </w:style>
  <w:style w:type="paragraph" w:customStyle="1" w:styleId="xl273">
    <w:name w:val="xl273"/>
    <w:basedOn w:val="Normalny"/>
    <w:rsid w:val="002C4E3E"/>
    <w:pPr>
      <w:spacing w:before="100" w:beforeAutospacing="1" w:after="100" w:afterAutospacing="1" w:line="240" w:lineRule="auto"/>
    </w:pPr>
    <w:rPr>
      <w:b/>
      <w:bCs/>
      <w:sz w:val="12"/>
      <w:szCs w:val="12"/>
    </w:rPr>
  </w:style>
  <w:style w:type="paragraph" w:customStyle="1" w:styleId="xl274">
    <w:name w:val="xl274"/>
    <w:basedOn w:val="Normalny"/>
    <w:rsid w:val="002C4E3E"/>
    <w:pPr>
      <w:spacing w:before="100" w:beforeAutospacing="1" w:after="100" w:afterAutospacing="1" w:line="240" w:lineRule="auto"/>
      <w:jc w:val="right"/>
      <w:textAlignment w:val="center"/>
    </w:pPr>
    <w:rPr>
      <w:i/>
      <w:iCs/>
      <w:sz w:val="12"/>
      <w:szCs w:val="12"/>
    </w:rPr>
  </w:style>
  <w:style w:type="paragraph" w:customStyle="1" w:styleId="xl275">
    <w:name w:val="xl275"/>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78">
    <w:name w:val="xl278"/>
    <w:basedOn w:val="Normalny"/>
    <w:rsid w:val="002C4E3E"/>
    <w:pPr>
      <w:spacing w:before="100" w:beforeAutospacing="1" w:after="100" w:afterAutospacing="1" w:line="240" w:lineRule="auto"/>
      <w:textAlignment w:val="center"/>
    </w:pPr>
    <w:rPr>
      <w:i/>
      <w:iCs/>
      <w:sz w:val="12"/>
      <w:szCs w:val="12"/>
    </w:rPr>
  </w:style>
  <w:style w:type="paragraph" w:customStyle="1" w:styleId="xl279">
    <w:name w:val="xl279"/>
    <w:basedOn w:val="Normalny"/>
    <w:rsid w:val="002C4E3E"/>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2C4E3E"/>
    <w:pPr>
      <w:spacing w:before="100" w:beforeAutospacing="1" w:after="100" w:afterAutospacing="1" w:line="240" w:lineRule="auto"/>
    </w:pPr>
    <w:rPr>
      <w:i/>
      <w:iCs/>
      <w:sz w:val="12"/>
      <w:szCs w:val="12"/>
    </w:rPr>
  </w:style>
  <w:style w:type="paragraph" w:customStyle="1" w:styleId="xl281">
    <w:name w:val="xl281"/>
    <w:basedOn w:val="Normalny"/>
    <w:rsid w:val="002C4E3E"/>
    <w:pPr>
      <w:spacing w:before="100" w:beforeAutospacing="1" w:after="100" w:afterAutospacing="1" w:line="240" w:lineRule="auto"/>
      <w:jc w:val="both"/>
      <w:textAlignment w:val="center"/>
    </w:pPr>
    <w:rPr>
      <w:i/>
      <w:iCs/>
      <w:sz w:val="12"/>
      <w:szCs w:val="12"/>
      <w:u w:val="single"/>
    </w:rPr>
  </w:style>
  <w:style w:type="paragraph" w:customStyle="1" w:styleId="xl282">
    <w:name w:val="xl282"/>
    <w:basedOn w:val="Normalny"/>
    <w:rsid w:val="002C4E3E"/>
    <w:pPr>
      <w:spacing w:before="100" w:beforeAutospacing="1" w:after="100" w:afterAutospacing="1" w:line="240" w:lineRule="auto"/>
      <w:jc w:val="right"/>
      <w:textAlignment w:val="center"/>
    </w:pPr>
    <w:rPr>
      <w:i/>
      <w:iCs/>
      <w:sz w:val="12"/>
      <w:szCs w:val="12"/>
      <w:u w:val="single"/>
    </w:rPr>
  </w:style>
  <w:style w:type="paragraph" w:customStyle="1" w:styleId="xl283">
    <w:name w:val="xl283"/>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4">
    <w:name w:val="xl284"/>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5">
    <w:name w:val="xl285"/>
    <w:basedOn w:val="Normalny"/>
    <w:rsid w:val="002C4E3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6">
    <w:name w:val="xl286"/>
    <w:basedOn w:val="Normalny"/>
    <w:rsid w:val="00E375E1"/>
    <w:pPr>
      <w:spacing w:before="100" w:beforeAutospacing="1" w:after="100" w:afterAutospacing="1" w:line="240" w:lineRule="auto"/>
      <w:textAlignment w:val="center"/>
    </w:pPr>
    <w:rPr>
      <w:sz w:val="12"/>
      <w:szCs w:val="12"/>
    </w:rPr>
  </w:style>
  <w:style w:type="paragraph" w:customStyle="1" w:styleId="xl287">
    <w:name w:val="xl287"/>
    <w:basedOn w:val="Normalny"/>
    <w:rsid w:val="00E375E1"/>
    <w:pPr>
      <w:spacing w:before="100" w:beforeAutospacing="1" w:after="100" w:afterAutospacing="1" w:line="240" w:lineRule="auto"/>
      <w:textAlignment w:val="center"/>
    </w:pPr>
    <w:rPr>
      <w:sz w:val="12"/>
      <w:szCs w:val="12"/>
      <w:u w:val="single"/>
    </w:rPr>
  </w:style>
  <w:style w:type="paragraph" w:styleId="Tekstdymka">
    <w:name w:val="Balloon Text"/>
    <w:basedOn w:val="Normalny"/>
    <w:link w:val="TekstdymkaZnak"/>
    <w:rsid w:val="001B785A"/>
    <w:pPr>
      <w:spacing w:line="240" w:lineRule="auto"/>
    </w:pPr>
    <w:rPr>
      <w:rFonts w:ascii="Tahoma" w:hAnsi="Tahoma" w:cs="Tahoma"/>
      <w:sz w:val="16"/>
      <w:szCs w:val="16"/>
    </w:rPr>
  </w:style>
  <w:style w:type="character" w:customStyle="1" w:styleId="TekstdymkaZnak">
    <w:name w:val="Tekst dymka Znak"/>
    <w:link w:val="Tekstdymka"/>
    <w:rsid w:val="001B785A"/>
    <w:rPr>
      <w:rFonts w:ascii="Tahoma" w:hAnsi="Tahoma" w:cs="Tahoma"/>
      <w:sz w:val="16"/>
      <w:szCs w:val="16"/>
    </w:rPr>
  </w:style>
  <w:style w:type="paragraph" w:customStyle="1" w:styleId="xl288">
    <w:name w:val="xl288"/>
    <w:basedOn w:val="Normalny"/>
    <w:rsid w:val="00F0377D"/>
    <w:pPr>
      <w:spacing w:before="100" w:beforeAutospacing="1" w:after="100" w:afterAutospacing="1" w:line="240" w:lineRule="auto"/>
      <w:jc w:val="right"/>
      <w:textAlignment w:val="center"/>
    </w:pPr>
    <w:rPr>
      <w:i/>
      <w:iCs/>
      <w:sz w:val="12"/>
      <w:szCs w:val="12"/>
      <w:u w:val="single"/>
    </w:rPr>
  </w:style>
  <w:style w:type="paragraph" w:customStyle="1" w:styleId="xl289">
    <w:name w:val="xl289"/>
    <w:basedOn w:val="Normalny"/>
    <w:rsid w:val="00F0377D"/>
    <w:pPr>
      <w:shd w:val="clear" w:color="000000" w:fill="FFFFFF"/>
      <w:spacing w:before="100" w:beforeAutospacing="1" w:after="100" w:afterAutospacing="1" w:line="240" w:lineRule="auto"/>
      <w:textAlignment w:val="center"/>
    </w:pPr>
    <w:rPr>
      <w:color w:val="FF0000"/>
      <w:sz w:val="12"/>
      <w:szCs w:val="12"/>
    </w:rPr>
  </w:style>
  <w:style w:type="paragraph" w:customStyle="1" w:styleId="xl290">
    <w:name w:val="xl290"/>
    <w:basedOn w:val="Normalny"/>
    <w:rsid w:val="00F0377D"/>
    <w:pPr>
      <w:spacing w:before="100" w:beforeAutospacing="1" w:after="100" w:afterAutospacing="1" w:line="240" w:lineRule="auto"/>
      <w:jc w:val="right"/>
      <w:textAlignment w:val="center"/>
    </w:pPr>
    <w:rPr>
      <w:sz w:val="12"/>
      <w:szCs w:val="12"/>
    </w:rPr>
  </w:style>
  <w:style w:type="paragraph" w:customStyle="1" w:styleId="xl291">
    <w:name w:val="xl291"/>
    <w:basedOn w:val="Normalny"/>
    <w:rsid w:val="00F0377D"/>
    <w:pPr>
      <w:spacing w:before="100" w:beforeAutospacing="1" w:after="100" w:afterAutospacing="1" w:line="240" w:lineRule="auto"/>
    </w:pPr>
    <w:rPr>
      <w:i/>
      <w:iCs/>
      <w:sz w:val="12"/>
      <w:szCs w:val="12"/>
    </w:rPr>
  </w:style>
  <w:style w:type="paragraph" w:customStyle="1" w:styleId="xl66">
    <w:name w:val="xl66"/>
    <w:basedOn w:val="Normalny"/>
    <w:rsid w:val="00212219"/>
    <w:pPr>
      <w:spacing w:before="100" w:beforeAutospacing="1" w:after="100" w:afterAutospacing="1" w:line="240" w:lineRule="auto"/>
      <w:textAlignment w:val="center"/>
    </w:pPr>
    <w:rPr>
      <w:color w:val="FF6758"/>
    </w:rPr>
  </w:style>
  <w:style w:type="paragraph" w:customStyle="1" w:styleId="xl67">
    <w:name w:val="xl67"/>
    <w:basedOn w:val="Normalny"/>
    <w:rsid w:val="00212219"/>
    <w:pPr>
      <w:spacing w:before="100" w:beforeAutospacing="1" w:after="100" w:afterAutospacing="1" w:line="240" w:lineRule="auto"/>
      <w:jc w:val="center"/>
      <w:textAlignment w:val="center"/>
    </w:pPr>
    <w:rPr>
      <w:color w:val="FF6758"/>
    </w:rPr>
  </w:style>
  <w:style w:type="paragraph" w:customStyle="1" w:styleId="xl292">
    <w:name w:val="xl292"/>
    <w:basedOn w:val="Normalny"/>
    <w:rsid w:val="00A8016A"/>
    <w:pPr>
      <w:spacing w:before="100" w:beforeAutospacing="1" w:after="100" w:afterAutospacing="1" w:line="240" w:lineRule="auto"/>
      <w:textAlignment w:val="center"/>
    </w:pPr>
    <w:rPr>
      <w:sz w:val="12"/>
      <w:szCs w:val="12"/>
    </w:rPr>
  </w:style>
  <w:style w:type="paragraph" w:customStyle="1" w:styleId="xl293">
    <w:name w:val="xl293"/>
    <w:basedOn w:val="Normalny"/>
    <w:rsid w:val="00A8016A"/>
    <w:pPr>
      <w:spacing w:before="100" w:beforeAutospacing="1" w:after="100" w:afterAutospacing="1" w:line="240" w:lineRule="auto"/>
      <w:textAlignment w:val="center"/>
    </w:pPr>
    <w:rPr>
      <w:i/>
      <w:iCs/>
      <w:sz w:val="12"/>
      <w:szCs w:val="12"/>
      <w:u w:val="single"/>
    </w:rPr>
  </w:style>
  <w:style w:type="paragraph" w:customStyle="1" w:styleId="xl294">
    <w:name w:val="xl294"/>
    <w:basedOn w:val="Normalny"/>
    <w:rsid w:val="00A8016A"/>
    <w:pPr>
      <w:spacing w:before="100" w:beforeAutospacing="1" w:after="100" w:afterAutospacing="1" w:line="240" w:lineRule="auto"/>
      <w:jc w:val="right"/>
      <w:textAlignment w:val="center"/>
    </w:pPr>
    <w:rPr>
      <w:i/>
      <w:iCs/>
      <w:sz w:val="12"/>
      <w:szCs w:val="12"/>
      <w:u w:val="single"/>
    </w:rPr>
  </w:style>
  <w:style w:type="paragraph" w:customStyle="1" w:styleId="xl295">
    <w:name w:val="xl295"/>
    <w:basedOn w:val="Normalny"/>
    <w:rsid w:val="00A8016A"/>
    <w:pPr>
      <w:spacing w:before="100" w:beforeAutospacing="1" w:after="100" w:afterAutospacing="1" w:line="240" w:lineRule="auto"/>
      <w:jc w:val="right"/>
      <w:textAlignment w:val="center"/>
    </w:pPr>
    <w:rPr>
      <w:sz w:val="12"/>
      <w:szCs w:val="12"/>
    </w:rPr>
  </w:style>
  <w:style w:type="paragraph" w:customStyle="1" w:styleId="xl296">
    <w:name w:val="xl296"/>
    <w:basedOn w:val="Normalny"/>
    <w:rsid w:val="00A8016A"/>
    <w:pPr>
      <w:spacing w:before="100" w:beforeAutospacing="1" w:after="100" w:afterAutospacing="1" w:line="240" w:lineRule="auto"/>
      <w:textAlignment w:val="center"/>
    </w:pPr>
    <w:rPr>
      <w:i/>
      <w:iCs/>
      <w:sz w:val="12"/>
      <w:szCs w:val="12"/>
    </w:rPr>
  </w:style>
  <w:style w:type="paragraph" w:customStyle="1" w:styleId="xl297">
    <w:name w:val="xl297"/>
    <w:basedOn w:val="Normalny"/>
    <w:rsid w:val="00A8016A"/>
    <w:pPr>
      <w:spacing w:before="100" w:beforeAutospacing="1" w:after="100" w:afterAutospacing="1" w:line="240" w:lineRule="auto"/>
      <w:textAlignment w:val="center"/>
    </w:pPr>
    <w:rPr>
      <w:i/>
      <w:iCs/>
      <w:sz w:val="12"/>
      <w:szCs w:val="12"/>
    </w:rPr>
  </w:style>
  <w:style w:type="paragraph" w:customStyle="1" w:styleId="xl298">
    <w:name w:val="xl298"/>
    <w:basedOn w:val="Normalny"/>
    <w:rsid w:val="00A8016A"/>
    <w:pPr>
      <w:spacing w:before="100" w:beforeAutospacing="1" w:after="100" w:afterAutospacing="1" w:line="240" w:lineRule="auto"/>
      <w:jc w:val="right"/>
      <w:textAlignment w:val="center"/>
    </w:pPr>
    <w:rPr>
      <w:i/>
      <w:iCs/>
      <w:sz w:val="12"/>
      <w:szCs w:val="12"/>
    </w:rPr>
  </w:style>
  <w:style w:type="paragraph" w:customStyle="1" w:styleId="xl299">
    <w:name w:val="xl299"/>
    <w:basedOn w:val="Normalny"/>
    <w:rsid w:val="00A8016A"/>
    <w:pPr>
      <w:spacing w:before="100" w:beforeAutospacing="1" w:after="100" w:afterAutospacing="1" w:line="240" w:lineRule="auto"/>
      <w:textAlignment w:val="center"/>
    </w:pPr>
    <w:rPr>
      <w:i/>
      <w:iCs/>
      <w:sz w:val="12"/>
      <w:szCs w:val="12"/>
    </w:rPr>
  </w:style>
  <w:style w:type="paragraph" w:customStyle="1" w:styleId="xl300">
    <w:name w:val="xl300"/>
    <w:basedOn w:val="Normalny"/>
    <w:rsid w:val="00A8016A"/>
    <w:pPr>
      <w:spacing w:before="100" w:beforeAutospacing="1" w:after="100" w:afterAutospacing="1" w:line="240" w:lineRule="auto"/>
      <w:textAlignment w:val="center"/>
    </w:pPr>
    <w:rPr>
      <w:i/>
      <w:iCs/>
      <w:sz w:val="12"/>
      <w:szCs w:val="12"/>
    </w:rPr>
  </w:style>
  <w:style w:type="paragraph" w:customStyle="1" w:styleId="xl301">
    <w:name w:val="xl301"/>
    <w:basedOn w:val="Normalny"/>
    <w:rsid w:val="00A8016A"/>
    <w:pPr>
      <w:spacing w:before="100" w:beforeAutospacing="1" w:after="100" w:afterAutospacing="1" w:line="240" w:lineRule="auto"/>
      <w:textAlignment w:val="center"/>
    </w:pPr>
    <w:rPr>
      <w:i/>
      <w:iCs/>
      <w:sz w:val="12"/>
      <w:szCs w:val="12"/>
    </w:rPr>
  </w:style>
  <w:style w:type="paragraph" w:customStyle="1" w:styleId="xl302">
    <w:name w:val="xl302"/>
    <w:basedOn w:val="Normalny"/>
    <w:rsid w:val="00A8016A"/>
    <w:pPr>
      <w:spacing w:before="100" w:beforeAutospacing="1" w:after="100" w:afterAutospacing="1" w:line="240" w:lineRule="auto"/>
    </w:pPr>
    <w:rPr>
      <w:sz w:val="12"/>
      <w:szCs w:val="12"/>
    </w:rPr>
  </w:style>
  <w:style w:type="paragraph" w:customStyle="1" w:styleId="xl303">
    <w:name w:val="xl303"/>
    <w:basedOn w:val="Normalny"/>
    <w:rsid w:val="00A8016A"/>
    <w:pPr>
      <w:spacing w:before="100" w:beforeAutospacing="1" w:after="100" w:afterAutospacing="1" w:line="240" w:lineRule="auto"/>
    </w:pPr>
    <w:rPr>
      <w:sz w:val="12"/>
      <w:szCs w:val="12"/>
    </w:rPr>
  </w:style>
  <w:style w:type="paragraph" w:customStyle="1" w:styleId="xl304">
    <w:name w:val="xl304"/>
    <w:basedOn w:val="Normalny"/>
    <w:rsid w:val="00A8016A"/>
    <w:pPr>
      <w:spacing w:before="100" w:beforeAutospacing="1" w:after="100" w:afterAutospacing="1" w:line="240" w:lineRule="auto"/>
      <w:textAlignment w:val="center"/>
    </w:pPr>
    <w:rPr>
      <w:sz w:val="12"/>
      <w:szCs w:val="12"/>
    </w:rPr>
  </w:style>
  <w:style w:type="paragraph" w:customStyle="1" w:styleId="xl305">
    <w:name w:val="xl305"/>
    <w:basedOn w:val="Normalny"/>
    <w:rsid w:val="00A8016A"/>
    <w:pPr>
      <w:spacing w:before="100" w:beforeAutospacing="1" w:after="100" w:afterAutospacing="1" w:line="240" w:lineRule="auto"/>
    </w:pPr>
    <w:rPr>
      <w:sz w:val="12"/>
      <w:szCs w:val="12"/>
    </w:rPr>
  </w:style>
  <w:style w:type="paragraph" w:customStyle="1" w:styleId="xl306">
    <w:name w:val="xl306"/>
    <w:basedOn w:val="Normalny"/>
    <w:rsid w:val="00A8016A"/>
    <w:pPr>
      <w:spacing w:before="100" w:beforeAutospacing="1" w:after="100" w:afterAutospacing="1" w:line="240" w:lineRule="auto"/>
    </w:pPr>
    <w:rPr>
      <w:sz w:val="12"/>
      <w:szCs w:val="12"/>
    </w:rPr>
  </w:style>
  <w:style w:type="paragraph" w:customStyle="1" w:styleId="xl307">
    <w:name w:val="xl307"/>
    <w:basedOn w:val="Normalny"/>
    <w:rsid w:val="00A8016A"/>
    <w:pPr>
      <w:spacing w:before="100" w:beforeAutospacing="1" w:after="100" w:afterAutospacing="1" w:line="240" w:lineRule="auto"/>
    </w:pPr>
    <w:rPr>
      <w:sz w:val="12"/>
      <w:szCs w:val="12"/>
    </w:rPr>
  </w:style>
  <w:style w:type="paragraph" w:customStyle="1" w:styleId="xl308">
    <w:name w:val="xl308"/>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A8016A"/>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A8016A"/>
    <w:pPr>
      <w:spacing w:before="100" w:beforeAutospacing="1" w:after="100" w:afterAutospacing="1" w:line="240" w:lineRule="auto"/>
      <w:textAlignment w:val="center"/>
    </w:pPr>
    <w:rPr>
      <w:i/>
      <w:iCs/>
      <w:sz w:val="12"/>
      <w:szCs w:val="12"/>
    </w:rPr>
  </w:style>
  <w:style w:type="paragraph" w:customStyle="1" w:styleId="xl312">
    <w:name w:val="xl312"/>
    <w:basedOn w:val="Normalny"/>
    <w:rsid w:val="00A8016A"/>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A8016A"/>
    <w:pPr>
      <w:spacing w:before="100" w:beforeAutospacing="1" w:after="100" w:afterAutospacing="1" w:line="240" w:lineRule="auto"/>
      <w:textAlignment w:val="center"/>
    </w:pPr>
    <w:rPr>
      <w:b/>
      <w:bCs/>
      <w:sz w:val="12"/>
      <w:szCs w:val="12"/>
    </w:rPr>
  </w:style>
  <w:style w:type="paragraph" w:customStyle="1" w:styleId="xl314">
    <w:name w:val="xl314"/>
    <w:basedOn w:val="Normalny"/>
    <w:rsid w:val="00A8016A"/>
    <w:pPr>
      <w:spacing w:before="100" w:beforeAutospacing="1" w:after="100" w:afterAutospacing="1" w:line="240" w:lineRule="auto"/>
      <w:jc w:val="right"/>
      <w:textAlignment w:val="center"/>
    </w:pPr>
    <w:rPr>
      <w:sz w:val="12"/>
      <w:szCs w:val="12"/>
    </w:rPr>
  </w:style>
  <w:style w:type="paragraph" w:customStyle="1" w:styleId="xl315">
    <w:name w:val="xl315"/>
    <w:basedOn w:val="Normalny"/>
    <w:rsid w:val="00A8016A"/>
    <w:pPr>
      <w:spacing w:before="100" w:beforeAutospacing="1" w:after="100" w:afterAutospacing="1" w:line="240" w:lineRule="auto"/>
      <w:jc w:val="right"/>
      <w:textAlignment w:val="center"/>
    </w:pPr>
    <w:rPr>
      <w:sz w:val="12"/>
      <w:szCs w:val="12"/>
    </w:rPr>
  </w:style>
  <w:style w:type="paragraph" w:customStyle="1" w:styleId="xl316">
    <w:name w:val="xl316"/>
    <w:basedOn w:val="Normalny"/>
    <w:rsid w:val="00A8016A"/>
    <w:pPr>
      <w:spacing w:before="100" w:beforeAutospacing="1" w:after="100" w:afterAutospacing="1" w:line="240" w:lineRule="auto"/>
      <w:textAlignment w:val="center"/>
    </w:pPr>
    <w:rPr>
      <w:sz w:val="12"/>
      <w:szCs w:val="12"/>
    </w:rPr>
  </w:style>
  <w:style w:type="paragraph" w:customStyle="1" w:styleId="xl317">
    <w:name w:val="xl317"/>
    <w:basedOn w:val="Normalny"/>
    <w:rsid w:val="00A8016A"/>
    <w:pPr>
      <w:spacing w:before="100" w:beforeAutospacing="1" w:after="100" w:afterAutospacing="1" w:line="240" w:lineRule="auto"/>
      <w:textAlignment w:val="center"/>
    </w:pPr>
    <w:rPr>
      <w:b/>
      <w:bCs/>
      <w:sz w:val="12"/>
      <w:szCs w:val="12"/>
    </w:rPr>
  </w:style>
  <w:style w:type="paragraph" w:customStyle="1" w:styleId="xl318">
    <w:name w:val="xl318"/>
    <w:basedOn w:val="Normalny"/>
    <w:rsid w:val="00A8016A"/>
    <w:pPr>
      <w:spacing w:before="100" w:beforeAutospacing="1" w:after="100" w:afterAutospacing="1" w:line="240" w:lineRule="auto"/>
      <w:textAlignment w:val="center"/>
    </w:pPr>
    <w:rPr>
      <w:b/>
      <w:bCs/>
      <w:sz w:val="12"/>
      <w:szCs w:val="12"/>
    </w:rPr>
  </w:style>
  <w:style w:type="paragraph" w:customStyle="1" w:styleId="xl319">
    <w:name w:val="xl319"/>
    <w:basedOn w:val="Normalny"/>
    <w:rsid w:val="00A8016A"/>
    <w:pPr>
      <w:spacing w:before="100" w:beforeAutospacing="1" w:after="100" w:afterAutospacing="1" w:line="240" w:lineRule="auto"/>
      <w:textAlignment w:val="center"/>
    </w:pPr>
    <w:rPr>
      <w:sz w:val="12"/>
      <w:szCs w:val="12"/>
    </w:rPr>
  </w:style>
  <w:style w:type="paragraph" w:customStyle="1" w:styleId="xl320">
    <w:name w:val="xl320"/>
    <w:basedOn w:val="Normalny"/>
    <w:rsid w:val="00A8016A"/>
    <w:pPr>
      <w:spacing w:before="100" w:beforeAutospacing="1" w:after="100" w:afterAutospacing="1" w:line="240" w:lineRule="auto"/>
      <w:textAlignment w:val="center"/>
    </w:pPr>
    <w:rPr>
      <w:b/>
      <w:bCs/>
      <w:sz w:val="12"/>
      <w:szCs w:val="12"/>
    </w:rPr>
  </w:style>
  <w:style w:type="paragraph" w:customStyle="1" w:styleId="xl321">
    <w:name w:val="xl321"/>
    <w:basedOn w:val="Normalny"/>
    <w:rsid w:val="00A8016A"/>
    <w:pPr>
      <w:spacing w:before="100" w:beforeAutospacing="1" w:after="100" w:afterAutospacing="1" w:line="240" w:lineRule="auto"/>
      <w:textAlignment w:val="center"/>
    </w:pPr>
    <w:rPr>
      <w:i/>
      <w:iCs/>
      <w:sz w:val="12"/>
      <w:szCs w:val="12"/>
    </w:rPr>
  </w:style>
  <w:style w:type="paragraph" w:customStyle="1" w:styleId="xl322">
    <w:name w:val="xl322"/>
    <w:basedOn w:val="Normalny"/>
    <w:rsid w:val="00A8016A"/>
    <w:pPr>
      <w:spacing w:before="100" w:beforeAutospacing="1" w:after="100" w:afterAutospacing="1" w:line="240" w:lineRule="auto"/>
      <w:textAlignment w:val="center"/>
    </w:pPr>
    <w:rPr>
      <w:i/>
      <w:iCs/>
      <w:sz w:val="12"/>
      <w:szCs w:val="12"/>
    </w:rPr>
  </w:style>
  <w:style w:type="paragraph" w:customStyle="1" w:styleId="xl323">
    <w:name w:val="xl323"/>
    <w:basedOn w:val="Normalny"/>
    <w:rsid w:val="00A8016A"/>
    <w:pPr>
      <w:spacing w:before="100" w:beforeAutospacing="1" w:after="100" w:afterAutospacing="1" w:line="240" w:lineRule="auto"/>
      <w:textAlignment w:val="center"/>
    </w:pPr>
    <w:rPr>
      <w:i/>
      <w:iCs/>
      <w:sz w:val="12"/>
      <w:szCs w:val="12"/>
    </w:rPr>
  </w:style>
  <w:style w:type="paragraph" w:customStyle="1" w:styleId="xl324">
    <w:name w:val="xl324"/>
    <w:basedOn w:val="Normalny"/>
    <w:rsid w:val="00A8016A"/>
    <w:pPr>
      <w:spacing w:before="100" w:beforeAutospacing="1" w:after="100" w:afterAutospacing="1" w:line="240" w:lineRule="auto"/>
      <w:textAlignment w:val="center"/>
    </w:pPr>
    <w:rPr>
      <w:b/>
      <w:bCs/>
      <w:i/>
      <w:iCs/>
      <w:sz w:val="12"/>
      <w:szCs w:val="12"/>
    </w:rPr>
  </w:style>
  <w:style w:type="paragraph" w:customStyle="1" w:styleId="xl325">
    <w:name w:val="xl325"/>
    <w:basedOn w:val="Normalny"/>
    <w:rsid w:val="00A8016A"/>
    <w:pPr>
      <w:spacing w:before="100" w:beforeAutospacing="1" w:after="100" w:afterAutospacing="1" w:line="240" w:lineRule="auto"/>
      <w:textAlignment w:val="center"/>
    </w:pPr>
    <w:rPr>
      <w:i/>
      <w:iCs/>
      <w:sz w:val="12"/>
      <w:szCs w:val="12"/>
      <w:u w:val="single"/>
    </w:rPr>
  </w:style>
  <w:style w:type="paragraph" w:customStyle="1" w:styleId="xl326">
    <w:name w:val="xl326"/>
    <w:basedOn w:val="Normalny"/>
    <w:rsid w:val="00A8016A"/>
    <w:pPr>
      <w:spacing w:before="100" w:beforeAutospacing="1" w:after="100" w:afterAutospacing="1" w:line="240" w:lineRule="auto"/>
      <w:jc w:val="right"/>
      <w:textAlignment w:val="center"/>
    </w:pPr>
    <w:rPr>
      <w:i/>
      <w:iCs/>
      <w:sz w:val="12"/>
      <w:szCs w:val="12"/>
      <w:u w:val="single"/>
    </w:rPr>
  </w:style>
  <w:style w:type="paragraph" w:customStyle="1" w:styleId="xl327">
    <w:name w:val="xl327"/>
    <w:basedOn w:val="Normalny"/>
    <w:rsid w:val="00A8016A"/>
    <w:pPr>
      <w:spacing w:before="100" w:beforeAutospacing="1" w:after="100" w:afterAutospacing="1" w:line="240" w:lineRule="auto"/>
      <w:textAlignment w:val="center"/>
    </w:pPr>
    <w:rPr>
      <w:sz w:val="12"/>
      <w:szCs w:val="12"/>
    </w:rPr>
  </w:style>
  <w:style w:type="paragraph" w:customStyle="1" w:styleId="xl328">
    <w:name w:val="xl328"/>
    <w:basedOn w:val="Normalny"/>
    <w:rsid w:val="00A8016A"/>
    <w:pPr>
      <w:spacing w:before="100" w:beforeAutospacing="1" w:after="100" w:afterAutospacing="1" w:line="240" w:lineRule="auto"/>
      <w:textAlignment w:val="center"/>
    </w:pPr>
    <w:rPr>
      <w:sz w:val="12"/>
      <w:szCs w:val="12"/>
    </w:rPr>
  </w:style>
  <w:style w:type="paragraph" w:customStyle="1" w:styleId="xl329">
    <w:name w:val="xl329"/>
    <w:basedOn w:val="Normalny"/>
    <w:rsid w:val="00A8016A"/>
    <w:pPr>
      <w:spacing w:before="100" w:beforeAutospacing="1" w:after="100" w:afterAutospacing="1" w:line="240" w:lineRule="auto"/>
      <w:textAlignment w:val="center"/>
    </w:pPr>
    <w:rPr>
      <w:b/>
      <w:bCs/>
      <w:sz w:val="12"/>
      <w:szCs w:val="12"/>
    </w:rPr>
  </w:style>
  <w:style w:type="paragraph" w:customStyle="1" w:styleId="xl330">
    <w:name w:val="xl330"/>
    <w:basedOn w:val="Normalny"/>
    <w:rsid w:val="00A8016A"/>
    <w:pPr>
      <w:spacing w:before="100" w:beforeAutospacing="1" w:after="100" w:afterAutospacing="1" w:line="240" w:lineRule="auto"/>
      <w:textAlignment w:val="center"/>
    </w:pPr>
    <w:rPr>
      <w:i/>
      <w:iCs/>
      <w:sz w:val="12"/>
      <w:szCs w:val="12"/>
    </w:rPr>
  </w:style>
  <w:style w:type="paragraph" w:customStyle="1" w:styleId="xl331">
    <w:name w:val="xl331"/>
    <w:basedOn w:val="Normalny"/>
    <w:rsid w:val="00A8016A"/>
    <w:pPr>
      <w:spacing w:before="100" w:beforeAutospacing="1" w:after="100" w:afterAutospacing="1" w:line="240" w:lineRule="auto"/>
      <w:jc w:val="right"/>
      <w:textAlignment w:val="center"/>
    </w:pPr>
    <w:rPr>
      <w:i/>
      <w:iCs/>
      <w:sz w:val="12"/>
      <w:szCs w:val="12"/>
    </w:rPr>
  </w:style>
  <w:style w:type="paragraph" w:customStyle="1" w:styleId="xl332">
    <w:name w:val="xl332"/>
    <w:basedOn w:val="Normalny"/>
    <w:rsid w:val="00A8016A"/>
    <w:pPr>
      <w:spacing w:before="100" w:beforeAutospacing="1" w:after="100" w:afterAutospacing="1" w:line="240" w:lineRule="auto"/>
      <w:textAlignment w:val="center"/>
    </w:pPr>
    <w:rPr>
      <w:b/>
      <w:bCs/>
      <w:sz w:val="12"/>
      <w:szCs w:val="12"/>
    </w:rPr>
  </w:style>
  <w:style w:type="paragraph" w:customStyle="1" w:styleId="xl333">
    <w:name w:val="xl333"/>
    <w:basedOn w:val="Normalny"/>
    <w:rsid w:val="00A8016A"/>
    <w:pPr>
      <w:spacing w:before="100" w:beforeAutospacing="1" w:after="100" w:afterAutospacing="1" w:line="240" w:lineRule="auto"/>
      <w:textAlignment w:val="center"/>
    </w:pPr>
    <w:rPr>
      <w:b/>
      <w:bCs/>
      <w:sz w:val="12"/>
      <w:szCs w:val="12"/>
    </w:rPr>
  </w:style>
  <w:style w:type="paragraph" w:customStyle="1" w:styleId="xl334">
    <w:name w:val="xl334"/>
    <w:basedOn w:val="Normalny"/>
    <w:rsid w:val="00A8016A"/>
    <w:pPr>
      <w:spacing w:before="100" w:beforeAutospacing="1" w:after="100" w:afterAutospacing="1" w:line="240" w:lineRule="auto"/>
      <w:textAlignment w:val="center"/>
    </w:pPr>
    <w:rPr>
      <w:sz w:val="12"/>
      <w:szCs w:val="12"/>
    </w:rPr>
  </w:style>
  <w:style w:type="paragraph" w:customStyle="1" w:styleId="xl335">
    <w:name w:val="xl335"/>
    <w:basedOn w:val="Normalny"/>
    <w:rsid w:val="00A8016A"/>
    <w:pPr>
      <w:spacing w:before="100" w:beforeAutospacing="1" w:after="100" w:afterAutospacing="1" w:line="240" w:lineRule="auto"/>
      <w:textAlignment w:val="center"/>
    </w:pPr>
    <w:rPr>
      <w:sz w:val="12"/>
      <w:szCs w:val="12"/>
    </w:rPr>
  </w:style>
  <w:style w:type="paragraph" w:customStyle="1" w:styleId="xl336">
    <w:name w:val="xl336"/>
    <w:basedOn w:val="Normalny"/>
    <w:rsid w:val="00A8016A"/>
    <w:pPr>
      <w:spacing w:before="100" w:beforeAutospacing="1" w:after="100" w:afterAutospacing="1" w:line="240" w:lineRule="auto"/>
      <w:textAlignment w:val="center"/>
    </w:pPr>
    <w:rPr>
      <w:sz w:val="12"/>
      <w:szCs w:val="12"/>
    </w:rPr>
  </w:style>
  <w:style w:type="paragraph" w:customStyle="1" w:styleId="xl337">
    <w:name w:val="xl337"/>
    <w:basedOn w:val="Normalny"/>
    <w:rsid w:val="00A8016A"/>
    <w:pPr>
      <w:spacing w:before="100" w:beforeAutospacing="1" w:after="100" w:afterAutospacing="1" w:line="240" w:lineRule="auto"/>
      <w:ind w:firstLineChars="100" w:firstLine="100"/>
      <w:textAlignment w:val="center"/>
    </w:pPr>
    <w:rPr>
      <w:sz w:val="12"/>
      <w:szCs w:val="12"/>
    </w:rPr>
  </w:style>
  <w:style w:type="paragraph" w:customStyle="1" w:styleId="xl338">
    <w:name w:val="xl338"/>
    <w:basedOn w:val="Normalny"/>
    <w:rsid w:val="00A8016A"/>
    <w:pPr>
      <w:spacing w:before="100" w:beforeAutospacing="1" w:after="100" w:afterAutospacing="1" w:line="240" w:lineRule="auto"/>
      <w:textAlignment w:val="center"/>
    </w:pPr>
    <w:rPr>
      <w:sz w:val="12"/>
      <w:szCs w:val="12"/>
    </w:rPr>
  </w:style>
  <w:style w:type="paragraph" w:customStyle="1" w:styleId="xl339">
    <w:name w:val="xl339"/>
    <w:basedOn w:val="Normalny"/>
    <w:rsid w:val="00A8016A"/>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4B7456"/>
    <w:pPr>
      <w:spacing w:before="100" w:beforeAutospacing="1" w:after="100" w:afterAutospacing="1" w:line="240" w:lineRule="auto"/>
    </w:pPr>
    <w:rPr>
      <w:rFonts w:ascii="Times New Roman" w:hAnsi="Times New Roman"/>
    </w:rPr>
  </w:style>
  <w:style w:type="paragraph" w:customStyle="1" w:styleId="font11">
    <w:name w:val="font11"/>
    <w:basedOn w:val="Normalny"/>
    <w:rsid w:val="004B7456"/>
    <w:pPr>
      <w:spacing w:before="100" w:beforeAutospacing="1" w:after="100" w:afterAutospacing="1" w:line="240" w:lineRule="auto"/>
    </w:pPr>
    <w:rPr>
      <w:rFonts w:ascii="Times New Roman" w:hAnsi="Times New Roman"/>
      <w:sz w:val="12"/>
      <w:szCs w:val="12"/>
    </w:rPr>
  </w:style>
  <w:style w:type="paragraph" w:styleId="Tekstprzypisudolnego">
    <w:name w:val="footnote text"/>
    <w:basedOn w:val="Normalny"/>
    <w:link w:val="TekstprzypisudolnegoZnak"/>
    <w:rsid w:val="002179A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2179A1"/>
    <w:rPr>
      <w:rFonts w:ascii="Arial" w:hAnsi="Arial"/>
      <w:i/>
    </w:rPr>
  </w:style>
  <w:style w:type="character" w:styleId="Odwoanieprzypisudolnego">
    <w:name w:val="footnote reference"/>
    <w:rsid w:val="002179A1"/>
    <w:rPr>
      <w:vertAlign w:val="superscript"/>
    </w:rPr>
  </w:style>
  <w:style w:type="paragraph" w:styleId="Akapitzlist">
    <w:name w:val="List Paragraph"/>
    <w:basedOn w:val="Normalny"/>
    <w:uiPriority w:val="34"/>
    <w:qFormat/>
    <w:rsid w:val="000A2C3F"/>
    <w:pPr>
      <w:ind w:left="720"/>
      <w:contextualSpacing/>
    </w:pPr>
  </w:style>
  <w:style w:type="paragraph" w:customStyle="1" w:styleId="xl340">
    <w:name w:val="xl340"/>
    <w:basedOn w:val="Normalny"/>
    <w:rsid w:val="00291B97"/>
    <w:pPr>
      <w:spacing w:before="100" w:beforeAutospacing="1" w:after="100" w:afterAutospacing="1" w:line="240" w:lineRule="auto"/>
      <w:textAlignment w:val="center"/>
    </w:pPr>
    <w:rPr>
      <w:sz w:val="12"/>
      <w:szCs w:val="12"/>
    </w:rPr>
  </w:style>
  <w:style w:type="paragraph" w:customStyle="1" w:styleId="xl341">
    <w:name w:val="xl341"/>
    <w:basedOn w:val="Normalny"/>
    <w:rsid w:val="00291B97"/>
    <w:pPr>
      <w:spacing w:before="100" w:beforeAutospacing="1" w:after="100" w:afterAutospacing="1" w:line="240" w:lineRule="auto"/>
      <w:textAlignment w:val="center"/>
    </w:pPr>
    <w:rPr>
      <w:sz w:val="12"/>
      <w:szCs w:val="12"/>
    </w:rPr>
  </w:style>
  <w:style w:type="paragraph" w:customStyle="1" w:styleId="xl342">
    <w:name w:val="xl342"/>
    <w:basedOn w:val="Normalny"/>
    <w:rsid w:val="00291B97"/>
    <w:pPr>
      <w:spacing w:before="100" w:beforeAutospacing="1" w:after="100" w:afterAutospacing="1" w:line="240" w:lineRule="auto"/>
      <w:textAlignment w:val="center"/>
    </w:pPr>
    <w:rPr>
      <w:sz w:val="12"/>
      <w:szCs w:val="12"/>
    </w:rPr>
  </w:style>
  <w:style w:type="character" w:styleId="Odwoaniedokomentarza">
    <w:name w:val="annotation reference"/>
    <w:rsid w:val="00291B97"/>
    <w:rPr>
      <w:sz w:val="16"/>
      <w:szCs w:val="16"/>
    </w:rPr>
  </w:style>
  <w:style w:type="paragraph" w:styleId="Tekstkomentarza">
    <w:name w:val="annotation text"/>
    <w:basedOn w:val="Normalny"/>
    <w:link w:val="TekstkomentarzaZnak"/>
    <w:rsid w:val="00291B97"/>
    <w:rPr>
      <w:szCs w:val="20"/>
    </w:rPr>
  </w:style>
  <w:style w:type="character" w:customStyle="1" w:styleId="TekstkomentarzaZnak">
    <w:name w:val="Tekst komentarza Znak"/>
    <w:basedOn w:val="Domylnaczcionkaakapitu"/>
    <w:link w:val="Tekstkomentarza"/>
    <w:rsid w:val="00291B97"/>
    <w:rPr>
      <w:rFonts w:ascii="Arial" w:hAnsi="Arial"/>
    </w:rPr>
  </w:style>
  <w:style w:type="paragraph" w:styleId="Tematkomentarza">
    <w:name w:val="annotation subject"/>
    <w:basedOn w:val="Tekstkomentarza"/>
    <w:next w:val="Tekstkomentarza"/>
    <w:link w:val="TematkomentarzaZnak"/>
    <w:rsid w:val="00291B97"/>
    <w:rPr>
      <w:b/>
      <w:bCs/>
    </w:rPr>
  </w:style>
  <w:style w:type="character" w:customStyle="1" w:styleId="TematkomentarzaZnak">
    <w:name w:val="Temat komentarza Znak"/>
    <w:basedOn w:val="TekstkomentarzaZnak"/>
    <w:link w:val="Tematkomentarza"/>
    <w:rsid w:val="00291B97"/>
    <w:rPr>
      <w:rFonts w:ascii="Arial" w:hAnsi="Arial"/>
      <w:b/>
      <w:bCs/>
    </w:rPr>
  </w:style>
  <w:style w:type="paragraph" w:customStyle="1" w:styleId="xl65">
    <w:name w:val="xl65"/>
    <w:basedOn w:val="Normalny"/>
    <w:rsid w:val="00E838F0"/>
    <w:pPr>
      <w:spacing w:before="100" w:beforeAutospacing="1" w:after="100" w:afterAutospacing="1" w:line="240" w:lineRule="auto"/>
      <w:textAlignment w:val="center"/>
    </w:pPr>
    <w:rPr>
      <w:rFonts w:ascii="Arial CE" w:hAnsi="Arial CE"/>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817">
      <w:bodyDiv w:val="1"/>
      <w:marLeft w:val="0"/>
      <w:marRight w:val="0"/>
      <w:marTop w:val="0"/>
      <w:marBottom w:val="0"/>
      <w:divBdr>
        <w:top w:val="none" w:sz="0" w:space="0" w:color="auto"/>
        <w:left w:val="none" w:sz="0" w:space="0" w:color="auto"/>
        <w:bottom w:val="none" w:sz="0" w:space="0" w:color="auto"/>
        <w:right w:val="none" w:sz="0" w:space="0" w:color="auto"/>
      </w:divBdr>
    </w:div>
    <w:div w:id="12002845">
      <w:bodyDiv w:val="1"/>
      <w:marLeft w:val="0"/>
      <w:marRight w:val="0"/>
      <w:marTop w:val="0"/>
      <w:marBottom w:val="0"/>
      <w:divBdr>
        <w:top w:val="none" w:sz="0" w:space="0" w:color="auto"/>
        <w:left w:val="none" w:sz="0" w:space="0" w:color="auto"/>
        <w:bottom w:val="none" w:sz="0" w:space="0" w:color="auto"/>
        <w:right w:val="none" w:sz="0" w:space="0" w:color="auto"/>
      </w:divBdr>
    </w:div>
    <w:div w:id="18245512">
      <w:bodyDiv w:val="1"/>
      <w:marLeft w:val="0"/>
      <w:marRight w:val="0"/>
      <w:marTop w:val="0"/>
      <w:marBottom w:val="0"/>
      <w:divBdr>
        <w:top w:val="none" w:sz="0" w:space="0" w:color="auto"/>
        <w:left w:val="none" w:sz="0" w:space="0" w:color="auto"/>
        <w:bottom w:val="none" w:sz="0" w:space="0" w:color="auto"/>
        <w:right w:val="none" w:sz="0" w:space="0" w:color="auto"/>
      </w:divBdr>
    </w:div>
    <w:div w:id="21984392">
      <w:bodyDiv w:val="1"/>
      <w:marLeft w:val="0"/>
      <w:marRight w:val="0"/>
      <w:marTop w:val="0"/>
      <w:marBottom w:val="0"/>
      <w:divBdr>
        <w:top w:val="none" w:sz="0" w:space="0" w:color="auto"/>
        <w:left w:val="none" w:sz="0" w:space="0" w:color="auto"/>
        <w:bottom w:val="none" w:sz="0" w:space="0" w:color="auto"/>
        <w:right w:val="none" w:sz="0" w:space="0" w:color="auto"/>
      </w:divBdr>
    </w:div>
    <w:div w:id="22942837">
      <w:bodyDiv w:val="1"/>
      <w:marLeft w:val="0"/>
      <w:marRight w:val="0"/>
      <w:marTop w:val="0"/>
      <w:marBottom w:val="0"/>
      <w:divBdr>
        <w:top w:val="none" w:sz="0" w:space="0" w:color="auto"/>
        <w:left w:val="none" w:sz="0" w:space="0" w:color="auto"/>
        <w:bottom w:val="none" w:sz="0" w:space="0" w:color="auto"/>
        <w:right w:val="none" w:sz="0" w:space="0" w:color="auto"/>
      </w:divBdr>
    </w:div>
    <w:div w:id="28461750">
      <w:bodyDiv w:val="1"/>
      <w:marLeft w:val="0"/>
      <w:marRight w:val="0"/>
      <w:marTop w:val="0"/>
      <w:marBottom w:val="0"/>
      <w:divBdr>
        <w:top w:val="none" w:sz="0" w:space="0" w:color="auto"/>
        <w:left w:val="none" w:sz="0" w:space="0" w:color="auto"/>
        <w:bottom w:val="none" w:sz="0" w:space="0" w:color="auto"/>
        <w:right w:val="none" w:sz="0" w:space="0" w:color="auto"/>
      </w:divBdr>
    </w:div>
    <w:div w:id="32584410">
      <w:bodyDiv w:val="1"/>
      <w:marLeft w:val="0"/>
      <w:marRight w:val="0"/>
      <w:marTop w:val="0"/>
      <w:marBottom w:val="0"/>
      <w:divBdr>
        <w:top w:val="none" w:sz="0" w:space="0" w:color="auto"/>
        <w:left w:val="none" w:sz="0" w:space="0" w:color="auto"/>
        <w:bottom w:val="none" w:sz="0" w:space="0" w:color="auto"/>
        <w:right w:val="none" w:sz="0" w:space="0" w:color="auto"/>
      </w:divBdr>
    </w:div>
    <w:div w:id="36129314">
      <w:bodyDiv w:val="1"/>
      <w:marLeft w:val="0"/>
      <w:marRight w:val="0"/>
      <w:marTop w:val="0"/>
      <w:marBottom w:val="0"/>
      <w:divBdr>
        <w:top w:val="none" w:sz="0" w:space="0" w:color="auto"/>
        <w:left w:val="none" w:sz="0" w:space="0" w:color="auto"/>
        <w:bottom w:val="none" w:sz="0" w:space="0" w:color="auto"/>
        <w:right w:val="none" w:sz="0" w:space="0" w:color="auto"/>
      </w:divBdr>
    </w:div>
    <w:div w:id="41289749">
      <w:bodyDiv w:val="1"/>
      <w:marLeft w:val="0"/>
      <w:marRight w:val="0"/>
      <w:marTop w:val="0"/>
      <w:marBottom w:val="0"/>
      <w:divBdr>
        <w:top w:val="none" w:sz="0" w:space="0" w:color="auto"/>
        <w:left w:val="none" w:sz="0" w:space="0" w:color="auto"/>
        <w:bottom w:val="none" w:sz="0" w:space="0" w:color="auto"/>
        <w:right w:val="none" w:sz="0" w:space="0" w:color="auto"/>
      </w:divBdr>
    </w:div>
    <w:div w:id="51664972">
      <w:bodyDiv w:val="1"/>
      <w:marLeft w:val="0"/>
      <w:marRight w:val="0"/>
      <w:marTop w:val="0"/>
      <w:marBottom w:val="0"/>
      <w:divBdr>
        <w:top w:val="none" w:sz="0" w:space="0" w:color="auto"/>
        <w:left w:val="none" w:sz="0" w:space="0" w:color="auto"/>
        <w:bottom w:val="none" w:sz="0" w:space="0" w:color="auto"/>
        <w:right w:val="none" w:sz="0" w:space="0" w:color="auto"/>
      </w:divBdr>
    </w:div>
    <w:div w:id="51734521">
      <w:bodyDiv w:val="1"/>
      <w:marLeft w:val="0"/>
      <w:marRight w:val="0"/>
      <w:marTop w:val="0"/>
      <w:marBottom w:val="0"/>
      <w:divBdr>
        <w:top w:val="none" w:sz="0" w:space="0" w:color="auto"/>
        <w:left w:val="none" w:sz="0" w:space="0" w:color="auto"/>
        <w:bottom w:val="none" w:sz="0" w:space="0" w:color="auto"/>
        <w:right w:val="none" w:sz="0" w:space="0" w:color="auto"/>
      </w:divBdr>
    </w:div>
    <w:div w:id="53742540">
      <w:bodyDiv w:val="1"/>
      <w:marLeft w:val="0"/>
      <w:marRight w:val="0"/>
      <w:marTop w:val="0"/>
      <w:marBottom w:val="0"/>
      <w:divBdr>
        <w:top w:val="none" w:sz="0" w:space="0" w:color="auto"/>
        <w:left w:val="none" w:sz="0" w:space="0" w:color="auto"/>
        <w:bottom w:val="none" w:sz="0" w:space="0" w:color="auto"/>
        <w:right w:val="none" w:sz="0" w:space="0" w:color="auto"/>
      </w:divBdr>
    </w:div>
    <w:div w:id="57942625">
      <w:bodyDiv w:val="1"/>
      <w:marLeft w:val="0"/>
      <w:marRight w:val="0"/>
      <w:marTop w:val="0"/>
      <w:marBottom w:val="0"/>
      <w:divBdr>
        <w:top w:val="none" w:sz="0" w:space="0" w:color="auto"/>
        <w:left w:val="none" w:sz="0" w:space="0" w:color="auto"/>
        <w:bottom w:val="none" w:sz="0" w:space="0" w:color="auto"/>
        <w:right w:val="none" w:sz="0" w:space="0" w:color="auto"/>
      </w:divBdr>
    </w:div>
    <w:div w:id="64882031">
      <w:bodyDiv w:val="1"/>
      <w:marLeft w:val="0"/>
      <w:marRight w:val="0"/>
      <w:marTop w:val="0"/>
      <w:marBottom w:val="0"/>
      <w:divBdr>
        <w:top w:val="none" w:sz="0" w:space="0" w:color="auto"/>
        <w:left w:val="none" w:sz="0" w:space="0" w:color="auto"/>
        <w:bottom w:val="none" w:sz="0" w:space="0" w:color="auto"/>
        <w:right w:val="none" w:sz="0" w:space="0" w:color="auto"/>
      </w:divBdr>
    </w:div>
    <w:div w:id="66266121">
      <w:bodyDiv w:val="1"/>
      <w:marLeft w:val="0"/>
      <w:marRight w:val="0"/>
      <w:marTop w:val="0"/>
      <w:marBottom w:val="0"/>
      <w:divBdr>
        <w:top w:val="none" w:sz="0" w:space="0" w:color="auto"/>
        <w:left w:val="none" w:sz="0" w:space="0" w:color="auto"/>
        <w:bottom w:val="none" w:sz="0" w:space="0" w:color="auto"/>
        <w:right w:val="none" w:sz="0" w:space="0" w:color="auto"/>
      </w:divBdr>
    </w:div>
    <w:div w:id="66542653">
      <w:bodyDiv w:val="1"/>
      <w:marLeft w:val="0"/>
      <w:marRight w:val="0"/>
      <w:marTop w:val="0"/>
      <w:marBottom w:val="0"/>
      <w:divBdr>
        <w:top w:val="none" w:sz="0" w:space="0" w:color="auto"/>
        <w:left w:val="none" w:sz="0" w:space="0" w:color="auto"/>
        <w:bottom w:val="none" w:sz="0" w:space="0" w:color="auto"/>
        <w:right w:val="none" w:sz="0" w:space="0" w:color="auto"/>
      </w:divBdr>
    </w:div>
    <w:div w:id="68306823">
      <w:bodyDiv w:val="1"/>
      <w:marLeft w:val="0"/>
      <w:marRight w:val="0"/>
      <w:marTop w:val="0"/>
      <w:marBottom w:val="0"/>
      <w:divBdr>
        <w:top w:val="none" w:sz="0" w:space="0" w:color="auto"/>
        <w:left w:val="none" w:sz="0" w:space="0" w:color="auto"/>
        <w:bottom w:val="none" w:sz="0" w:space="0" w:color="auto"/>
        <w:right w:val="none" w:sz="0" w:space="0" w:color="auto"/>
      </w:divBdr>
    </w:div>
    <w:div w:id="77212544">
      <w:bodyDiv w:val="1"/>
      <w:marLeft w:val="0"/>
      <w:marRight w:val="0"/>
      <w:marTop w:val="0"/>
      <w:marBottom w:val="0"/>
      <w:divBdr>
        <w:top w:val="none" w:sz="0" w:space="0" w:color="auto"/>
        <w:left w:val="none" w:sz="0" w:space="0" w:color="auto"/>
        <w:bottom w:val="none" w:sz="0" w:space="0" w:color="auto"/>
        <w:right w:val="none" w:sz="0" w:space="0" w:color="auto"/>
      </w:divBdr>
    </w:div>
    <w:div w:id="78869747">
      <w:bodyDiv w:val="1"/>
      <w:marLeft w:val="0"/>
      <w:marRight w:val="0"/>
      <w:marTop w:val="0"/>
      <w:marBottom w:val="0"/>
      <w:divBdr>
        <w:top w:val="none" w:sz="0" w:space="0" w:color="auto"/>
        <w:left w:val="none" w:sz="0" w:space="0" w:color="auto"/>
        <w:bottom w:val="none" w:sz="0" w:space="0" w:color="auto"/>
        <w:right w:val="none" w:sz="0" w:space="0" w:color="auto"/>
      </w:divBdr>
    </w:div>
    <w:div w:id="79763667">
      <w:bodyDiv w:val="1"/>
      <w:marLeft w:val="0"/>
      <w:marRight w:val="0"/>
      <w:marTop w:val="0"/>
      <w:marBottom w:val="0"/>
      <w:divBdr>
        <w:top w:val="none" w:sz="0" w:space="0" w:color="auto"/>
        <w:left w:val="none" w:sz="0" w:space="0" w:color="auto"/>
        <w:bottom w:val="none" w:sz="0" w:space="0" w:color="auto"/>
        <w:right w:val="none" w:sz="0" w:space="0" w:color="auto"/>
      </w:divBdr>
    </w:div>
    <w:div w:id="82921500">
      <w:bodyDiv w:val="1"/>
      <w:marLeft w:val="0"/>
      <w:marRight w:val="0"/>
      <w:marTop w:val="0"/>
      <w:marBottom w:val="0"/>
      <w:divBdr>
        <w:top w:val="none" w:sz="0" w:space="0" w:color="auto"/>
        <w:left w:val="none" w:sz="0" w:space="0" w:color="auto"/>
        <w:bottom w:val="none" w:sz="0" w:space="0" w:color="auto"/>
        <w:right w:val="none" w:sz="0" w:space="0" w:color="auto"/>
      </w:divBdr>
    </w:div>
    <w:div w:id="84612254">
      <w:bodyDiv w:val="1"/>
      <w:marLeft w:val="0"/>
      <w:marRight w:val="0"/>
      <w:marTop w:val="0"/>
      <w:marBottom w:val="0"/>
      <w:divBdr>
        <w:top w:val="none" w:sz="0" w:space="0" w:color="auto"/>
        <w:left w:val="none" w:sz="0" w:space="0" w:color="auto"/>
        <w:bottom w:val="none" w:sz="0" w:space="0" w:color="auto"/>
        <w:right w:val="none" w:sz="0" w:space="0" w:color="auto"/>
      </w:divBdr>
    </w:div>
    <w:div w:id="89276278">
      <w:bodyDiv w:val="1"/>
      <w:marLeft w:val="0"/>
      <w:marRight w:val="0"/>
      <w:marTop w:val="0"/>
      <w:marBottom w:val="0"/>
      <w:divBdr>
        <w:top w:val="none" w:sz="0" w:space="0" w:color="auto"/>
        <w:left w:val="none" w:sz="0" w:space="0" w:color="auto"/>
        <w:bottom w:val="none" w:sz="0" w:space="0" w:color="auto"/>
        <w:right w:val="none" w:sz="0" w:space="0" w:color="auto"/>
      </w:divBdr>
    </w:div>
    <w:div w:id="91123598">
      <w:bodyDiv w:val="1"/>
      <w:marLeft w:val="0"/>
      <w:marRight w:val="0"/>
      <w:marTop w:val="0"/>
      <w:marBottom w:val="0"/>
      <w:divBdr>
        <w:top w:val="none" w:sz="0" w:space="0" w:color="auto"/>
        <w:left w:val="none" w:sz="0" w:space="0" w:color="auto"/>
        <w:bottom w:val="none" w:sz="0" w:space="0" w:color="auto"/>
        <w:right w:val="none" w:sz="0" w:space="0" w:color="auto"/>
      </w:divBdr>
    </w:div>
    <w:div w:id="92827170">
      <w:bodyDiv w:val="1"/>
      <w:marLeft w:val="0"/>
      <w:marRight w:val="0"/>
      <w:marTop w:val="0"/>
      <w:marBottom w:val="0"/>
      <w:divBdr>
        <w:top w:val="none" w:sz="0" w:space="0" w:color="auto"/>
        <w:left w:val="none" w:sz="0" w:space="0" w:color="auto"/>
        <w:bottom w:val="none" w:sz="0" w:space="0" w:color="auto"/>
        <w:right w:val="none" w:sz="0" w:space="0" w:color="auto"/>
      </w:divBdr>
    </w:div>
    <w:div w:id="93790437">
      <w:bodyDiv w:val="1"/>
      <w:marLeft w:val="0"/>
      <w:marRight w:val="0"/>
      <w:marTop w:val="0"/>
      <w:marBottom w:val="0"/>
      <w:divBdr>
        <w:top w:val="none" w:sz="0" w:space="0" w:color="auto"/>
        <w:left w:val="none" w:sz="0" w:space="0" w:color="auto"/>
        <w:bottom w:val="none" w:sz="0" w:space="0" w:color="auto"/>
        <w:right w:val="none" w:sz="0" w:space="0" w:color="auto"/>
      </w:divBdr>
    </w:div>
    <w:div w:id="95641889">
      <w:bodyDiv w:val="1"/>
      <w:marLeft w:val="0"/>
      <w:marRight w:val="0"/>
      <w:marTop w:val="0"/>
      <w:marBottom w:val="0"/>
      <w:divBdr>
        <w:top w:val="none" w:sz="0" w:space="0" w:color="auto"/>
        <w:left w:val="none" w:sz="0" w:space="0" w:color="auto"/>
        <w:bottom w:val="none" w:sz="0" w:space="0" w:color="auto"/>
        <w:right w:val="none" w:sz="0" w:space="0" w:color="auto"/>
      </w:divBdr>
    </w:div>
    <w:div w:id="109707267">
      <w:bodyDiv w:val="1"/>
      <w:marLeft w:val="0"/>
      <w:marRight w:val="0"/>
      <w:marTop w:val="0"/>
      <w:marBottom w:val="0"/>
      <w:divBdr>
        <w:top w:val="none" w:sz="0" w:space="0" w:color="auto"/>
        <w:left w:val="none" w:sz="0" w:space="0" w:color="auto"/>
        <w:bottom w:val="none" w:sz="0" w:space="0" w:color="auto"/>
        <w:right w:val="none" w:sz="0" w:space="0" w:color="auto"/>
      </w:divBdr>
    </w:div>
    <w:div w:id="112942416">
      <w:bodyDiv w:val="1"/>
      <w:marLeft w:val="0"/>
      <w:marRight w:val="0"/>
      <w:marTop w:val="0"/>
      <w:marBottom w:val="0"/>
      <w:divBdr>
        <w:top w:val="none" w:sz="0" w:space="0" w:color="auto"/>
        <w:left w:val="none" w:sz="0" w:space="0" w:color="auto"/>
        <w:bottom w:val="none" w:sz="0" w:space="0" w:color="auto"/>
        <w:right w:val="none" w:sz="0" w:space="0" w:color="auto"/>
      </w:divBdr>
    </w:div>
    <w:div w:id="134884014">
      <w:bodyDiv w:val="1"/>
      <w:marLeft w:val="0"/>
      <w:marRight w:val="0"/>
      <w:marTop w:val="0"/>
      <w:marBottom w:val="0"/>
      <w:divBdr>
        <w:top w:val="none" w:sz="0" w:space="0" w:color="auto"/>
        <w:left w:val="none" w:sz="0" w:space="0" w:color="auto"/>
        <w:bottom w:val="none" w:sz="0" w:space="0" w:color="auto"/>
        <w:right w:val="none" w:sz="0" w:space="0" w:color="auto"/>
      </w:divBdr>
    </w:div>
    <w:div w:id="137115423">
      <w:bodyDiv w:val="1"/>
      <w:marLeft w:val="0"/>
      <w:marRight w:val="0"/>
      <w:marTop w:val="0"/>
      <w:marBottom w:val="0"/>
      <w:divBdr>
        <w:top w:val="none" w:sz="0" w:space="0" w:color="auto"/>
        <w:left w:val="none" w:sz="0" w:space="0" w:color="auto"/>
        <w:bottom w:val="none" w:sz="0" w:space="0" w:color="auto"/>
        <w:right w:val="none" w:sz="0" w:space="0" w:color="auto"/>
      </w:divBdr>
    </w:div>
    <w:div w:id="137770258">
      <w:bodyDiv w:val="1"/>
      <w:marLeft w:val="0"/>
      <w:marRight w:val="0"/>
      <w:marTop w:val="0"/>
      <w:marBottom w:val="0"/>
      <w:divBdr>
        <w:top w:val="none" w:sz="0" w:space="0" w:color="auto"/>
        <w:left w:val="none" w:sz="0" w:space="0" w:color="auto"/>
        <w:bottom w:val="none" w:sz="0" w:space="0" w:color="auto"/>
        <w:right w:val="none" w:sz="0" w:space="0" w:color="auto"/>
      </w:divBdr>
    </w:div>
    <w:div w:id="141508663">
      <w:bodyDiv w:val="1"/>
      <w:marLeft w:val="0"/>
      <w:marRight w:val="0"/>
      <w:marTop w:val="0"/>
      <w:marBottom w:val="0"/>
      <w:divBdr>
        <w:top w:val="none" w:sz="0" w:space="0" w:color="auto"/>
        <w:left w:val="none" w:sz="0" w:space="0" w:color="auto"/>
        <w:bottom w:val="none" w:sz="0" w:space="0" w:color="auto"/>
        <w:right w:val="none" w:sz="0" w:space="0" w:color="auto"/>
      </w:divBdr>
    </w:div>
    <w:div w:id="144051881">
      <w:bodyDiv w:val="1"/>
      <w:marLeft w:val="0"/>
      <w:marRight w:val="0"/>
      <w:marTop w:val="0"/>
      <w:marBottom w:val="0"/>
      <w:divBdr>
        <w:top w:val="none" w:sz="0" w:space="0" w:color="auto"/>
        <w:left w:val="none" w:sz="0" w:space="0" w:color="auto"/>
        <w:bottom w:val="none" w:sz="0" w:space="0" w:color="auto"/>
        <w:right w:val="none" w:sz="0" w:space="0" w:color="auto"/>
      </w:divBdr>
    </w:div>
    <w:div w:id="145171432">
      <w:bodyDiv w:val="1"/>
      <w:marLeft w:val="0"/>
      <w:marRight w:val="0"/>
      <w:marTop w:val="0"/>
      <w:marBottom w:val="0"/>
      <w:divBdr>
        <w:top w:val="none" w:sz="0" w:space="0" w:color="auto"/>
        <w:left w:val="none" w:sz="0" w:space="0" w:color="auto"/>
        <w:bottom w:val="none" w:sz="0" w:space="0" w:color="auto"/>
        <w:right w:val="none" w:sz="0" w:space="0" w:color="auto"/>
      </w:divBdr>
    </w:div>
    <w:div w:id="147522628">
      <w:bodyDiv w:val="1"/>
      <w:marLeft w:val="0"/>
      <w:marRight w:val="0"/>
      <w:marTop w:val="0"/>
      <w:marBottom w:val="0"/>
      <w:divBdr>
        <w:top w:val="none" w:sz="0" w:space="0" w:color="auto"/>
        <w:left w:val="none" w:sz="0" w:space="0" w:color="auto"/>
        <w:bottom w:val="none" w:sz="0" w:space="0" w:color="auto"/>
        <w:right w:val="none" w:sz="0" w:space="0" w:color="auto"/>
      </w:divBdr>
    </w:div>
    <w:div w:id="148521786">
      <w:bodyDiv w:val="1"/>
      <w:marLeft w:val="0"/>
      <w:marRight w:val="0"/>
      <w:marTop w:val="0"/>
      <w:marBottom w:val="0"/>
      <w:divBdr>
        <w:top w:val="none" w:sz="0" w:space="0" w:color="auto"/>
        <w:left w:val="none" w:sz="0" w:space="0" w:color="auto"/>
        <w:bottom w:val="none" w:sz="0" w:space="0" w:color="auto"/>
        <w:right w:val="none" w:sz="0" w:space="0" w:color="auto"/>
      </w:divBdr>
    </w:div>
    <w:div w:id="149686433">
      <w:bodyDiv w:val="1"/>
      <w:marLeft w:val="0"/>
      <w:marRight w:val="0"/>
      <w:marTop w:val="0"/>
      <w:marBottom w:val="0"/>
      <w:divBdr>
        <w:top w:val="none" w:sz="0" w:space="0" w:color="auto"/>
        <w:left w:val="none" w:sz="0" w:space="0" w:color="auto"/>
        <w:bottom w:val="none" w:sz="0" w:space="0" w:color="auto"/>
        <w:right w:val="none" w:sz="0" w:space="0" w:color="auto"/>
      </w:divBdr>
    </w:div>
    <w:div w:id="152839924">
      <w:bodyDiv w:val="1"/>
      <w:marLeft w:val="0"/>
      <w:marRight w:val="0"/>
      <w:marTop w:val="0"/>
      <w:marBottom w:val="0"/>
      <w:divBdr>
        <w:top w:val="none" w:sz="0" w:space="0" w:color="auto"/>
        <w:left w:val="none" w:sz="0" w:space="0" w:color="auto"/>
        <w:bottom w:val="none" w:sz="0" w:space="0" w:color="auto"/>
        <w:right w:val="none" w:sz="0" w:space="0" w:color="auto"/>
      </w:divBdr>
    </w:div>
    <w:div w:id="160242277">
      <w:bodyDiv w:val="1"/>
      <w:marLeft w:val="0"/>
      <w:marRight w:val="0"/>
      <w:marTop w:val="0"/>
      <w:marBottom w:val="0"/>
      <w:divBdr>
        <w:top w:val="none" w:sz="0" w:space="0" w:color="auto"/>
        <w:left w:val="none" w:sz="0" w:space="0" w:color="auto"/>
        <w:bottom w:val="none" w:sz="0" w:space="0" w:color="auto"/>
        <w:right w:val="none" w:sz="0" w:space="0" w:color="auto"/>
      </w:divBdr>
    </w:div>
    <w:div w:id="164789008">
      <w:bodyDiv w:val="1"/>
      <w:marLeft w:val="0"/>
      <w:marRight w:val="0"/>
      <w:marTop w:val="0"/>
      <w:marBottom w:val="0"/>
      <w:divBdr>
        <w:top w:val="none" w:sz="0" w:space="0" w:color="auto"/>
        <w:left w:val="none" w:sz="0" w:space="0" w:color="auto"/>
        <w:bottom w:val="none" w:sz="0" w:space="0" w:color="auto"/>
        <w:right w:val="none" w:sz="0" w:space="0" w:color="auto"/>
      </w:divBdr>
    </w:div>
    <w:div w:id="169489149">
      <w:bodyDiv w:val="1"/>
      <w:marLeft w:val="0"/>
      <w:marRight w:val="0"/>
      <w:marTop w:val="0"/>
      <w:marBottom w:val="0"/>
      <w:divBdr>
        <w:top w:val="none" w:sz="0" w:space="0" w:color="auto"/>
        <w:left w:val="none" w:sz="0" w:space="0" w:color="auto"/>
        <w:bottom w:val="none" w:sz="0" w:space="0" w:color="auto"/>
        <w:right w:val="none" w:sz="0" w:space="0" w:color="auto"/>
      </w:divBdr>
    </w:div>
    <w:div w:id="172889599">
      <w:bodyDiv w:val="1"/>
      <w:marLeft w:val="0"/>
      <w:marRight w:val="0"/>
      <w:marTop w:val="0"/>
      <w:marBottom w:val="0"/>
      <w:divBdr>
        <w:top w:val="none" w:sz="0" w:space="0" w:color="auto"/>
        <w:left w:val="none" w:sz="0" w:space="0" w:color="auto"/>
        <w:bottom w:val="none" w:sz="0" w:space="0" w:color="auto"/>
        <w:right w:val="none" w:sz="0" w:space="0" w:color="auto"/>
      </w:divBdr>
    </w:div>
    <w:div w:id="174079995">
      <w:bodyDiv w:val="1"/>
      <w:marLeft w:val="0"/>
      <w:marRight w:val="0"/>
      <w:marTop w:val="0"/>
      <w:marBottom w:val="0"/>
      <w:divBdr>
        <w:top w:val="none" w:sz="0" w:space="0" w:color="auto"/>
        <w:left w:val="none" w:sz="0" w:space="0" w:color="auto"/>
        <w:bottom w:val="none" w:sz="0" w:space="0" w:color="auto"/>
        <w:right w:val="none" w:sz="0" w:space="0" w:color="auto"/>
      </w:divBdr>
    </w:div>
    <w:div w:id="174223663">
      <w:bodyDiv w:val="1"/>
      <w:marLeft w:val="0"/>
      <w:marRight w:val="0"/>
      <w:marTop w:val="0"/>
      <w:marBottom w:val="0"/>
      <w:divBdr>
        <w:top w:val="none" w:sz="0" w:space="0" w:color="auto"/>
        <w:left w:val="none" w:sz="0" w:space="0" w:color="auto"/>
        <w:bottom w:val="none" w:sz="0" w:space="0" w:color="auto"/>
        <w:right w:val="none" w:sz="0" w:space="0" w:color="auto"/>
      </w:divBdr>
    </w:div>
    <w:div w:id="174417607">
      <w:bodyDiv w:val="1"/>
      <w:marLeft w:val="0"/>
      <w:marRight w:val="0"/>
      <w:marTop w:val="0"/>
      <w:marBottom w:val="0"/>
      <w:divBdr>
        <w:top w:val="none" w:sz="0" w:space="0" w:color="auto"/>
        <w:left w:val="none" w:sz="0" w:space="0" w:color="auto"/>
        <w:bottom w:val="none" w:sz="0" w:space="0" w:color="auto"/>
        <w:right w:val="none" w:sz="0" w:space="0" w:color="auto"/>
      </w:divBdr>
    </w:div>
    <w:div w:id="179203980">
      <w:bodyDiv w:val="1"/>
      <w:marLeft w:val="0"/>
      <w:marRight w:val="0"/>
      <w:marTop w:val="0"/>
      <w:marBottom w:val="0"/>
      <w:divBdr>
        <w:top w:val="none" w:sz="0" w:space="0" w:color="auto"/>
        <w:left w:val="none" w:sz="0" w:space="0" w:color="auto"/>
        <w:bottom w:val="none" w:sz="0" w:space="0" w:color="auto"/>
        <w:right w:val="none" w:sz="0" w:space="0" w:color="auto"/>
      </w:divBdr>
    </w:div>
    <w:div w:id="181553388">
      <w:bodyDiv w:val="1"/>
      <w:marLeft w:val="0"/>
      <w:marRight w:val="0"/>
      <w:marTop w:val="0"/>
      <w:marBottom w:val="0"/>
      <w:divBdr>
        <w:top w:val="none" w:sz="0" w:space="0" w:color="auto"/>
        <w:left w:val="none" w:sz="0" w:space="0" w:color="auto"/>
        <w:bottom w:val="none" w:sz="0" w:space="0" w:color="auto"/>
        <w:right w:val="none" w:sz="0" w:space="0" w:color="auto"/>
      </w:divBdr>
    </w:div>
    <w:div w:id="181868090">
      <w:bodyDiv w:val="1"/>
      <w:marLeft w:val="0"/>
      <w:marRight w:val="0"/>
      <w:marTop w:val="0"/>
      <w:marBottom w:val="0"/>
      <w:divBdr>
        <w:top w:val="none" w:sz="0" w:space="0" w:color="auto"/>
        <w:left w:val="none" w:sz="0" w:space="0" w:color="auto"/>
        <w:bottom w:val="none" w:sz="0" w:space="0" w:color="auto"/>
        <w:right w:val="none" w:sz="0" w:space="0" w:color="auto"/>
      </w:divBdr>
    </w:div>
    <w:div w:id="182062989">
      <w:bodyDiv w:val="1"/>
      <w:marLeft w:val="0"/>
      <w:marRight w:val="0"/>
      <w:marTop w:val="0"/>
      <w:marBottom w:val="0"/>
      <w:divBdr>
        <w:top w:val="none" w:sz="0" w:space="0" w:color="auto"/>
        <w:left w:val="none" w:sz="0" w:space="0" w:color="auto"/>
        <w:bottom w:val="none" w:sz="0" w:space="0" w:color="auto"/>
        <w:right w:val="none" w:sz="0" w:space="0" w:color="auto"/>
      </w:divBdr>
    </w:div>
    <w:div w:id="188878486">
      <w:bodyDiv w:val="1"/>
      <w:marLeft w:val="0"/>
      <w:marRight w:val="0"/>
      <w:marTop w:val="0"/>
      <w:marBottom w:val="0"/>
      <w:divBdr>
        <w:top w:val="none" w:sz="0" w:space="0" w:color="auto"/>
        <w:left w:val="none" w:sz="0" w:space="0" w:color="auto"/>
        <w:bottom w:val="none" w:sz="0" w:space="0" w:color="auto"/>
        <w:right w:val="none" w:sz="0" w:space="0" w:color="auto"/>
      </w:divBdr>
    </w:div>
    <w:div w:id="190920329">
      <w:bodyDiv w:val="1"/>
      <w:marLeft w:val="0"/>
      <w:marRight w:val="0"/>
      <w:marTop w:val="0"/>
      <w:marBottom w:val="0"/>
      <w:divBdr>
        <w:top w:val="none" w:sz="0" w:space="0" w:color="auto"/>
        <w:left w:val="none" w:sz="0" w:space="0" w:color="auto"/>
        <w:bottom w:val="none" w:sz="0" w:space="0" w:color="auto"/>
        <w:right w:val="none" w:sz="0" w:space="0" w:color="auto"/>
      </w:divBdr>
    </w:div>
    <w:div w:id="192890827">
      <w:bodyDiv w:val="1"/>
      <w:marLeft w:val="0"/>
      <w:marRight w:val="0"/>
      <w:marTop w:val="0"/>
      <w:marBottom w:val="0"/>
      <w:divBdr>
        <w:top w:val="none" w:sz="0" w:space="0" w:color="auto"/>
        <w:left w:val="none" w:sz="0" w:space="0" w:color="auto"/>
        <w:bottom w:val="none" w:sz="0" w:space="0" w:color="auto"/>
        <w:right w:val="none" w:sz="0" w:space="0" w:color="auto"/>
      </w:divBdr>
    </w:div>
    <w:div w:id="194271103">
      <w:bodyDiv w:val="1"/>
      <w:marLeft w:val="0"/>
      <w:marRight w:val="0"/>
      <w:marTop w:val="0"/>
      <w:marBottom w:val="0"/>
      <w:divBdr>
        <w:top w:val="none" w:sz="0" w:space="0" w:color="auto"/>
        <w:left w:val="none" w:sz="0" w:space="0" w:color="auto"/>
        <w:bottom w:val="none" w:sz="0" w:space="0" w:color="auto"/>
        <w:right w:val="none" w:sz="0" w:space="0" w:color="auto"/>
      </w:divBdr>
    </w:div>
    <w:div w:id="195309885">
      <w:bodyDiv w:val="1"/>
      <w:marLeft w:val="0"/>
      <w:marRight w:val="0"/>
      <w:marTop w:val="0"/>
      <w:marBottom w:val="0"/>
      <w:divBdr>
        <w:top w:val="none" w:sz="0" w:space="0" w:color="auto"/>
        <w:left w:val="none" w:sz="0" w:space="0" w:color="auto"/>
        <w:bottom w:val="none" w:sz="0" w:space="0" w:color="auto"/>
        <w:right w:val="none" w:sz="0" w:space="0" w:color="auto"/>
      </w:divBdr>
    </w:div>
    <w:div w:id="195503574">
      <w:bodyDiv w:val="1"/>
      <w:marLeft w:val="0"/>
      <w:marRight w:val="0"/>
      <w:marTop w:val="0"/>
      <w:marBottom w:val="0"/>
      <w:divBdr>
        <w:top w:val="none" w:sz="0" w:space="0" w:color="auto"/>
        <w:left w:val="none" w:sz="0" w:space="0" w:color="auto"/>
        <w:bottom w:val="none" w:sz="0" w:space="0" w:color="auto"/>
        <w:right w:val="none" w:sz="0" w:space="0" w:color="auto"/>
      </w:divBdr>
    </w:div>
    <w:div w:id="196889496">
      <w:bodyDiv w:val="1"/>
      <w:marLeft w:val="0"/>
      <w:marRight w:val="0"/>
      <w:marTop w:val="0"/>
      <w:marBottom w:val="0"/>
      <w:divBdr>
        <w:top w:val="none" w:sz="0" w:space="0" w:color="auto"/>
        <w:left w:val="none" w:sz="0" w:space="0" w:color="auto"/>
        <w:bottom w:val="none" w:sz="0" w:space="0" w:color="auto"/>
        <w:right w:val="none" w:sz="0" w:space="0" w:color="auto"/>
      </w:divBdr>
    </w:div>
    <w:div w:id="197670892">
      <w:bodyDiv w:val="1"/>
      <w:marLeft w:val="0"/>
      <w:marRight w:val="0"/>
      <w:marTop w:val="0"/>
      <w:marBottom w:val="0"/>
      <w:divBdr>
        <w:top w:val="none" w:sz="0" w:space="0" w:color="auto"/>
        <w:left w:val="none" w:sz="0" w:space="0" w:color="auto"/>
        <w:bottom w:val="none" w:sz="0" w:space="0" w:color="auto"/>
        <w:right w:val="none" w:sz="0" w:space="0" w:color="auto"/>
      </w:divBdr>
    </w:div>
    <w:div w:id="200745492">
      <w:bodyDiv w:val="1"/>
      <w:marLeft w:val="0"/>
      <w:marRight w:val="0"/>
      <w:marTop w:val="0"/>
      <w:marBottom w:val="0"/>
      <w:divBdr>
        <w:top w:val="none" w:sz="0" w:space="0" w:color="auto"/>
        <w:left w:val="none" w:sz="0" w:space="0" w:color="auto"/>
        <w:bottom w:val="none" w:sz="0" w:space="0" w:color="auto"/>
        <w:right w:val="none" w:sz="0" w:space="0" w:color="auto"/>
      </w:divBdr>
    </w:div>
    <w:div w:id="201133714">
      <w:bodyDiv w:val="1"/>
      <w:marLeft w:val="0"/>
      <w:marRight w:val="0"/>
      <w:marTop w:val="0"/>
      <w:marBottom w:val="0"/>
      <w:divBdr>
        <w:top w:val="none" w:sz="0" w:space="0" w:color="auto"/>
        <w:left w:val="none" w:sz="0" w:space="0" w:color="auto"/>
        <w:bottom w:val="none" w:sz="0" w:space="0" w:color="auto"/>
        <w:right w:val="none" w:sz="0" w:space="0" w:color="auto"/>
      </w:divBdr>
    </w:div>
    <w:div w:id="201551516">
      <w:bodyDiv w:val="1"/>
      <w:marLeft w:val="0"/>
      <w:marRight w:val="0"/>
      <w:marTop w:val="0"/>
      <w:marBottom w:val="0"/>
      <w:divBdr>
        <w:top w:val="none" w:sz="0" w:space="0" w:color="auto"/>
        <w:left w:val="none" w:sz="0" w:space="0" w:color="auto"/>
        <w:bottom w:val="none" w:sz="0" w:space="0" w:color="auto"/>
        <w:right w:val="none" w:sz="0" w:space="0" w:color="auto"/>
      </w:divBdr>
    </w:div>
    <w:div w:id="205336091">
      <w:bodyDiv w:val="1"/>
      <w:marLeft w:val="0"/>
      <w:marRight w:val="0"/>
      <w:marTop w:val="0"/>
      <w:marBottom w:val="0"/>
      <w:divBdr>
        <w:top w:val="none" w:sz="0" w:space="0" w:color="auto"/>
        <w:left w:val="none" w:sz="0" w:space="0" w:color="auto"/>
        <w:bottom w:val="none" w:sz="0" w:space="0" w:color="auto"/>
        <w:right w:val="none" w:sz="0" w:space="0" w:color="auto"/>
      </w:divBdr>
    </w:div>
    <w:div w:id="207762020">
      <w:bodyDiv w:val="1"/>
      <w:marLeft w:val="0"/>
      <w:marRight w:val="0"/>
      <w:marTop w:val="0"/>
      <w:marBottom w:val="0"/>
      <w:divBdr>
        <w:top w:val="none" w:sz="0" w:space="0" w:color="auto"/>
        <w:left w:val="none" w:sz="0" w:space="0" w:color="auto"/>
        <w:bottom w:val="none" w:sz="0" w:space="0" w:color="auto"/>
        <w:right w:val="none" w:sz="0" w:space="0" w:color="auto"/>
      </w:divBdr>
    </w:div>
    <w:div w:id="211773568">
      <w:bodyDiv w:val="1"/>
      <w:marLeft w:val="0"/>
      <w:marRight w:val="0"/>
      <w:marTop w:val="0"/>
      <w:marBottom w:val="0"/>
      <w:divBdr>
        <w:top w:val="none" w:sz="0" w:space="0" w:color="auto"/>
        <w:left w:val="none" w:sz="0" w:space="0" w:color="auto"/>
        <w:bottom w:val="none" w:sz="0" w:space="0" w:color="auto"/>
        <w:right w:val="none" w:sz="0" w:space="0" w:color="auto"/>
      </w:divBdr>
    </w:div>
    <w:div w:id="213471693">
      <w:bodyDiv w:val="1"/>
      <w:marLeft w:val="0"/>
      <w:marRight w:val="0"/>
      <w:marTop w:val="0"/>
      <w:marBottom w:val="0"/>
      <w:divBdr>
        <w:top w:val="none" w:sz="0" w:space="0" w:color="auto"/>
        <w:left w:val="none" w:sz="0" w:space="0" w:color="auto"/>
        <w:bottom w:val="none" w:sz="0" w:space="0" w:color="auto"/>
        <w:right w:val="none" w:sz="0" w:space="0" w:color="auto"/>
      </w:divBdr>
    </w:div>
    <w:div w:id="218788323">
      <w:bodyDiv w:val="1"/>
      <w:marLeft w:val="0"/>
      <w:marRight w:val="0"/>
      <w:marTop w:val="0"/>
      <w:marBottom w:val="0"/>
      <w:divBdr>
        <w:top w:val="none" w:sz="0" w:space="0" w:color="auto"/>
        <w:left w:val="none" w:sz="0" w:space="0" w:color="auto"/>
        <w:bottom w:val="none" w:sz="0" w:space="0" w:color="auto"/>
        <w:right w:val="none" w:sz="0" w:space="0" w:color="auto"/>
      </w:divBdr>
    </w:div>
    <w:div w:id="220295156">
      <w:bodyDiv w:val="1"/>
      <w:marLeft w:val="0"/>
      <w:marRight w:val="0"/>
      <w:marTop w:val="0"/>
      <w:marBottom w:val="0"/>
      <w:divBdr>
        <w:top w:val="none" w:sz="0" w:space="0" w:color="auto"/>
        <w:left w:val="none" w:sz="0" w:space="0" w:color="auto"/>
        <w:bottom w:val="none" w:sz="0" w:space="0" w:color="auto"/>
        <w:right w:val="none" w:sz="0" w:space="0" w:color="auto"/>
      </w:divBdr>
    </w:div>
    <w:div w:id="223875908">
      <w:bodyDiv w:val="1"/>
      <w:marLeft w:val="0"/>
      <w:marRight w:val="0"/>
      <w:marTop w:val="0"/>
      <w:marBottom w:val="0"/>
      <w:divBdr>
        <w:top w:val="none" w:sz="0" w:space="0" w:color="auto"/>
        <w:left w:val="none" w:sz="0" w:space="0" w:color="auto"/>
        <w:bottom w:val="none" w:sz="0" w:space="0" w:color="auto"/>
        <w:right w:val="none" w:sz="0" w:space="0" w:color="auto"/>
      </w:divBdr>
    </w:div>
    <w:div w:id="236867883">
      <w:bodyDiv w:val="1"/>
      <w:marLeft w:val="0"/>
      <w:marRight w:val="0"/>
      <w:marTop w:val="0"/>
      <w:marBottom w:val="0"/>
      <w:divBdr>
        <w:top w:val="none" w:sz="0" w:space="0" w:color="auto"/>
        <w:left w:val="none" w:sz="0" w:space="0" w:color="auto"/>
        <w:bottom w:val="none" w:sz="0" w:space="0" w:color="auto"/>
        <w:right w:val="none" w:sz="0" w:space="0" w:color="auto"/>
      </w:divBdr>
    </w:div>
    <w:div w:id="246161976">
      <w:bodyDiv w:val="1"/>
      <w:marLeft w:val="0"/>
      <w:marRight w:val="0"/>
      <w:marTop w:val="0"/>
      <w:marBottom w:val="0"/>
      <w:divBdr>
        <w:top w:val="none" w:sz="0" w:space="0" w:color="auto"/>
        <w:left w:val="none" w:sz="0" w:space="0" w:color="auto"/>
        <w:bottom w:val="none" w:sz="0" w:space="0" w:color="auto"/>
        <w:right w:val="none" w:sz="0" w:space="0" w:color="auto"/>
      </w:divBdr>
    </w:div>
    <w:div w:id="247736281">
      <w:bodyDiv w:val="1"/>
      <w:marLeft w:val="0"/>
      <w:marRight w:val="0"/>
      <w:marTop w:val="0"/>
      <w:marBottom w:val="0"/>
      <w:divBdr>
        <w:top w:val="none" w:sz="0" w:space="0" w:color="auto"/>
        <w:left w:val="none" w:sz="0" w:space="0" w:color="auto"/>
        <w:bottom w:val="none" w:sz="0" w:space="0" w:color="auto"/>
        <w:right w:val="none" w:sz="0" w:space="0" w:color="auto"/>
      </w:divBdr>
    </w:div>
    <w:div w:id="248001436">
      <w:bodyDiv w:val="1"/>
      <w:marLeft w:val="0"/>
      <w:marRight w:val="0"/>
      <w:marTop w:val="0"/>
      <w:marBottom w:val="0"/>
      <w:divBdr>
        <w:top w:val="none" w:sz="0" w:space="0" w:color="auto"/>
        <w:left w:val="none" w:sz="0" w:space="0" w:color="auto"/>
        <w:bottom w:val="none" w:sz="0" w:space="0" w:color="auto"/>
        <w:right w:val="none" w:sz="0" w:space="0" w:color="auto"/>
      </w:divBdr>
    </w:div>
    <w:div w:id="260454504">
      <w:bodyDiv w:val="1"/>
      <w:marLeft w:val="0"/>
      <w:marRight w:val="0"/>
      <w:marTop w:val="0"/>
      <w:marBottom w:val="0"/>
      <w:divBdr>
        <w:top w:val="none" w:sz="0" w:space="0" w:color="auto"/>
        <w:left w:val="none" w:sz="0" w:space="0" w:color="auto"/>
        <w:bottom w:val="none" w:sz="0" w:space="0" w:color="auto"/>
        <w:right w:val="none" w:sz="0" w:space="0" w:color="auto"/>
      </w:divBdr>
    </w:div>
    <w:div w:id="260988569">
      <w:bodyDiv w:val="1"/>
      <w:marLeft w:val="0"/>
      <w:marRight w:val="0"/>
      <w:marTop w:val="0"/>
      <w:marBottom w:val="0"/>
      <w:divBdr>
        <w:top w:val="none" w:sz="0" w:space="0" w:color="auto"/>
        <w:left w:val="none" w:sz="0" w:space="0" w:color="auto"/>
        <w:bottom w:val="none" w:sz="0" w:space="0" w:color="auto"/>
        <w:right w:val="none" w:sz="0" w:space="0" w:color="auto"/>
      </w:divBdr>
    </w:div>
    <w:div w:id="261424960">
      <w:bodyDiv w:val="1"/>
      <w:marLeft w:val="0"/>
      <w:marRight w:val="0"/>
      <w:marTop w:val="0"/>
      <w:marBottom w:val="0"/>
      <w:divBdr>
        <w:top w:val="none" w:sz="0" w:space="0" w:color="auto"/>
        <w:left w:val="none" w:sz="0" w:space="0" w:color="auto"/>
        <w:bottom w:val="none" w:sz="0" w:space="0" w:color="auto"/>
        <w:right w:val="none" w:sz="0" w:space="0" w:color="auto"/>
      </w:divBdr>
    </w:div>
    <w:div w:id="266082485">
      <w:bodyDiv w:val="1"/>
      <w:marLeft w:val="0"/>
      <w:marRight w:val="0"/>
      <w:marTop w:val="0"/>
      <w:marBottom w:val="0"/>
      <w:divBdr>
        <w:top w:val="none" w:sz="0" w:space="0" w:color="auto"/>
        <w:left w:val="none" w:sz="0" w:space="0" w:color="auto"/>
        <w:bottom w:val="none" w:sz="0" w:space="0" w:color="auto"/>
        <w:right w:val="none" w:sz="0" w:space="0" w:color="auto"/>
      </w:divBdr>
    </w:div>
    <w:div w:id="266622120">
      <w:bodyDiv w:val="1"/>
      <w:marLeft w:val="0"/>
      <w:marRight w:val="0"/>
      <w:marTop w:val="0"/>
      <w:marBottom w:val="0"/>
      <w:divBdr>
        <w:top w:val="none" w:sz="0" w:space="0" w:color="auto"/>
        <w:left w:val="none" w:sz="0" w:space="0" w:color="auto"/>
        <w:bottom w:val="none" w:sz="0" w:space="0" w:color="auto"/>
        <w:right w:val="none" w:sz="0" w:space="0" w:color="auto"/>
      </w:divBdr>
    </w:div>
    <w:div w:id="268508901">
      <w:bodyDiv w:val="1"/>
      <w:marLeft w:val="0"/>
      <w:marRight w:val="0"/>
      <w:marTop w:val="0"/>
      <w:marBottom w:val="0"/>
      <w:divBdr>
        <w:top w:val="none" w:sz="0" w:space="0" w:color="auto"/>
        <w:left w:val="none" w:sz="0" w:space="0" w:color="auto"/>
        <w:bottom w:val="none" w:sz="0" w:space="0" w:color="auto"/>
        <w:right w:val="none" w:sz="0" w:space="0" w:color="auto"/>
      </w:divBdr>
    </w:div>
    <w:div w:id="290864130">
      <w:bodyDiv w:val="1"/>
      <w:marLeft w:val="0"/>
      <w:marRight w:val="0"/>
      <w:marTop w:val="0"/>
      <w:marBottom w:val="0"/>
      <w:divBdr>
        <w:top w:val="none" w:sz="0" w:space="0" w:color="auto"/>
        <w:left w:val="none" w:sz="0" w:space="0" w:color="auto"/>
        <w:bottom w:val="none" w:sz="0" w:space="0" w:color="auto"/>
        <w:right w:val="none" w:sz="0" w:space="0" w:color="auto"/>
      </w:divBdr>
    </w:div>
    <w:div w:id="300035479">
      <w:bodyDiv w:val="1"/>
      <w:marLeft w:val="0"/>
      <w:marRight w:val="0"/>
      <w:marTop w:val="0"/>
      <w:marBottom w:val="0"/>
      <w:divBdr>
        <w:top w:val="none" w:sz="0" w:space="0" w:color="auto"/>
        <w:left w:val="none" w:sz="0" w:space="0" w:color="auto"/>
        <w:bottom w:val="none" w:sz="0" w:space="0" w:color="auto"/>
        <w:right w:val="none" w:sz="0" w:space="0" w:color="auto"/>
      </w:divBdr>
    </w:div>
    <w:div w:id="301472310">
      <w:bodyDiv w:val="1"/>
      <w:marLeft w:val="0"/>
      <w:marRight w:val="0"/>
      <w:marTop w:val="0"/>
      <w:marBottom w:val="0"/>
      <w:divBdr>
        <w:top w:val="none" w:sz="0" w:space="0" w:color="auto"/>
        <w:left w:val="none" w:sz="0" w:space="0" w:color="auto"/>
        <w:bottom w:val="none" w:sz="0" w:space="0" w:color="auto"/>
        <w:right w:val="none" w:sz="0" w:space="0" w:color="auto"/>
      </w:divBdr>
    </w:div>
    <w:div w:id="304164725">
      <w:bodyDiv w:val="1"/>
      <w:marLeft w:val="0"/>
      <w:marRight w:val="0"/>
      <w:marTop w:val="0"/>
      <w:marBottom w:val="0"/>
      <w:divBdr>
        <w:top w:val="none" w:sz="0" w:space="0" w:color="auto"/>
        <w:left w:val="none" w:sz="0" w:space="0" w:color="auto"/>
        <w:bottom w:val="none" w:sz="0" w:space="0" w:color="auto"/>
        <w:right w:val="none" w:sz="0" w:space="0" w:color="auto"/>
      </w:divBdr>
    </w:div>
    <w:div w:id="305741918">
      <w:bodyDiv w:val="1"/>
      <w:marLeft w:val="0"/>
      <w:marRight w:val="0"/>
      <w:marTop w:val="0"/>
      <w:marBottom w:val="0"/>
      <w:divBdr>
        <w:top w:val="none" w:sz="0" w:space="0" w:color="auto"/>
        <w:left w:val="none" w:sz="0" w:space="0" w:color="auto"/>
        <w:bottom w:val="none" w:sz="0" w:space="0" w:color="auto"/>
        <w:right w:val="none" w:sz="0" w:space="0" w:color="auto"/>
      </w:divBdr>
    </w:div>
    <w:div w:id="313336961">
      <w:bodyDiv w:val="1"/>
      <w:marLeft w:val="0"/>
      <w:marRight w:val="0"/>
      <w:marTop w:val="0"/>
      <w:marBottom w:val="0"/>
      <w:divBdr>
        <w:top w:val="none" w:sz="0" w:space="0" w:color="auto"/>
        <w:left w:val="none" w:sz="0" w:space="0" w:color="auto"/>
        <w:bottom w:val="none" w:sz="0" w:space="0" w:color="auto"/>
        <w:right w:val="none" w:sz="0" w:space="0" w:color="auto"/>
      </w:divBdr>
    </w:div>
    <w:div w:id="322053381">
      <w:bodyDiv w:val="1"/>
      <w:marLeft w:val="0"/>
      <w:marRight w:val="0"/>
      <w:marTop w:val="0"/>
      <w:marBottom w:val="0"/>
      <w:divBdr>
        <w:top w:val="none" w:sz="0" w:space="0" w:color="auto"/>
        <w:left w:val="none" w:sz="0" w:space="0" w:color="auto"/>
        <w:bottom w:val="none" w:sz="0" w:space="0" w:color="auto"/>
        <w:right w:val="none" w:sz="0" w:space="0" w:color="auto"/>
      </w:divBdr>
    </w:div>
    <w:div w:id="324935520">
      <w:bodyDiv w:val="1"/>
      <w:marLeft w:val="0"/>
      <w:marRight w:val="0"/>
      <w:marTop w:val="0"/>
      <w:marBottom w:val="0"/>
      <w:divBdr>
        <w:top w:val="none" w:sz="0" w:space="0" w:color="auto"/>
        <w:left w:val="none" w:sz="0" w:space="0" w:color="auto"/>
        <w:bottom w:val="none" w:sz="0" w:space="0" w:color="auto"/>
        <w:right w:val="none" w:sz="0" w:space="0" w:color="auto"/>
      </w:divBdr>
    </w:div>
    <w:div w:id="325980227">
      <w:bodyDiv w:val="1"/>
      <w:marLeft w:val="0"/>
      <w:marRight w:val="0"/>
      <w:marTop w:val="0"/>
      <w:marBottom w:val="0"/>
      <w:divBdr>
        <w:top w:val="none" w:sz="0" w:space="0" w:color="auto"/>
        <w:left w:val="none" w:sz="0" w:space="0" w:color="auto"/>
        <w:bottom w:val="none" w:sz="0" w:space="0" w:color="auto"/>
        <w:right w:val="none" w:sz="0" w:space="0" w:color="auto"/>
      </w:divBdr>
    </w:div>
    <w:div w:id="327438643">
      <w:bodyDiv w:val="1"/>
      <w:marLeft w:val="0"/>
      <w:marRight w:val="0"/>
      <w:marTop w:val="0"/>
      <w:marBottom w:val="0"/>
      <w:divBdr>
        <w:top w:val="none" w:sz="0" w:space="0" w:color="auto"/>
        <w:left w:val="none" w:sz="0" w:space="0" w:color="auto"/>
        <w:bottom w:val="none" w:sz="0" w:space="0" w:color="auto"/>
        <w:right w:val="none" w:sz="0" w:space="0" w:color="auto"/>
      </w:divBdr>
    </w:div>
    <w:div w:id="327447228">
      <w:bodyDiv w:val="1"/>
      <w:marLeft w:val="0"/>
      <w:marRight w:val="0"/>
      <w:marTop w:val="0"/>
      <w:marBottom w:val="0"/>
      <w:divBdr>
        <w:top w:val="none" w:sz="0" w:space="0" w:color="auto"/>
        <w:left w:val="none" w:sz="0" w:space="0" w:color="auto"/>
        <w:bottom w:val="none" w:sz="0" w:space="0" w:color="auto"/>
        <w:right w:val="none" w:sz="0" w:space="0" w:color="auto"/>
      </w:divBdr>
    </w:div>
    <w:div w:id="332296118">
      <w:bodyDiv w:val="1"/>
      <w:marLeft w:val="0"/>
      <w:marRight w:val="0"/>
      <w:marTop w:val="0"/>
      <w:marBottom w:val="0"/>
      <w:divBdr>
        <w:top w:val="none" w:sz="0" w:space="0" w:color="auto"/>
        <w:left w:val="none" w:sz="0" w:space="0" w:color="auto"/>
        <w:bottom w:val="none" w:sz="0" w:space="0" w:color="auto"/>
        <w:right w:val="none" w:sz="0" w:space="0" w:color="auto"/>
      </w:divBdr>
    </w:div>
    <w:div w:id="339352779">
      <w:bodyDiv w:val="1"/>
      <w:marLeft w:val="0"/>
      <w:marRight w:val="0"/>
      <w:marTop w:val="0"/>
      <w:marBottom w:val="0"/>
      <w:divBdr>
        <w:top w:val="none" w:sz="0" w:space="0" w:color="auto"/>
        <w:left w:val="none" w:sz="0" w:space="0" w:color="auto"/>
        <w:bottom w:val="none" w:sz="0" w:space="0" w:color="auto"/>
        <w:right w:val="none" w:sz="0" w:space="0" w:color="auto"/>
      </w:divBdr>
    </w:div>
    <w:div w:id="341395130">
      <w:bodyDiv w:val="1"/>
      <w:marLeft w:val="0"/>
      <w:marRight w:val="0"/>
      <w:marTop w:val="0"/>
      <w:marBottom w:val="0"/>
      <w:divBdr>
        <w:top w:val="none" w:sz="0" w:space="0" w:color="auto"/>
        <w:left w:val="none" w:sz="0" w:space="0" w:color="auto"/>
        <w:bottom w:val="none" w:sz="0" w:space="0" w:color="auto"/>
        <w:right w:val="none" w:sz="0" w:space="0" w:color="auto"/>
      </w:divBdr>
    </w:div>
    <w:div w:id="343093685">
      <w:bodyDiv w:val="1"/>
      <w:marLeft w:val="0"/>
      <w:marRight w:val="0"/>
      <w:marTop w:val="0"/>
      <w:marBottom w:val="0"/>
      <w:divBdr>
        <w:top w:val="none" w:sz="0" w:space="0" w:color="auto"/>
        <w:left w:val="none" w:sz="0" w:space="0" w:color="auto"/>
        <w:bottom w:val="none" w:sz="0" w:space="0" w:color="auto"/>
        <w:right w:val="none" w:sz="0" w:space="0" w:color="auto"/>
      </w:divBdr>
    </w:div>
    <w:div w:id="344017141">
      <w:bodyDiv w:val="1"/>
      <w:marLeft w:val="0"/>
      <w:marRight w:val="0"/>
      <w:marTop w:val="0"/>
      <w:marBottom w:val="0"/>
      <w:divBdr>
        <w:top w:val="none" w:sz="0" w:space="0" w:color="auto"/>
        <w:left w:val="none" w:sz="0" w:space="0" w:color="auto"/>
        <w:bottom w:val="none" w:sz="0" w:space="0" w:color="auto"/>
        <w:right w:val="none" w:sz="0" w:space="0" w:color="auto"/>
      </w:divBdr>
    </w:div>
    <w:div w:id="346642545">
      <w:bodyDiv w:val="1"/>
      <w:marLeft w:val="0"/>
      <w:marRight w:val="0"/>
      <w:marTop w:val="0"/>
      <w:marBottom w:val="0"/>
      <w:divBdr>
        <w:top w:val="none" w:sz="0" w:space="0" w:color="auto"/>
        <w:left w:val="none" w:sz="0" w:space="0" w:color="auto"/>
        <w:bottom w:val="none" w:sz="0" w:space="0" w:color="auto"/>
        <w:right w:val="none" w:sz="0" w:space="0" w:color="auto"/>
      </w:divBdr>
    </w:div>
    <w:div w:id="347761231">
      <w:bodyDiv w:val="1"/>
      <w:marLeft w:val="0"/>
      <w:marRight w:val="0"/>
      <w:marTop w:val="0"/>
      <w:marBottom w:val="0"/>
      <w:divBdr>
        <w:top w:val="none" w:sz="0" w:space="0" w:color="auto"/>
        <w:left w:val="none" w:sz="0" w:space="0" w:color="auto"/>
        <w:bottom w:val="none" w:sz="0" w:space="0" w:color="auto"/>
        <w:right w:val="none" w:sz="0" w:space="0" w:color="auto"/>
      </w:divBdr>
    </w:div>
    <w:div w:id="360204466">
      <w:bodyDiv w:val="1"/>
      <w:marLeft w:val="0"/>
      <w:marRight w:val="0"/>
      <w:marTop w:val="0"/>
      <w:marBottom w:val="0"/>
      <w:divBdr>
        <w:top w:val="none" w:sz="0" w:space="0" w:color="auto"/>
        <w:left w:val="none" w:sz="0" w:space="0" w:color="auto"/>
        <w:bottom w:val="none" w:sz="0" w:space="0" w:color="auto"/>
        <w:right w:val="none" w:sz="0" w:space="0" w:color="auto"/>
      </w:divBdr>
    </w:div>
    <w:div w:id="362291670">
      <w:bodyDiv w:val="1"/>
      <w:marLeft w:val="0"/>
      <w:marRight w:val="0"/>
      <w:marTop w:val="0"/>
      <w:marBottom w:val="0"/>
      <w:divBdr>
        <w:top w:val="none" w:sz="0" w:space="0" w:color="auto"/>
        <w:left w:val="none" w:sz="0" w:space="0" w:color="auto"/>
        <w:bottom w:val="none" w:sz="0" w:space="0" w:color="auto"/>
        <w:right w:val="none" w:sz="0" w:space="0" w:color="auto"/>
      </w:divBdr>
    </w:div>
    <w:div w:id="367294324">
      <w:bodyDiv w:val="1"/>
      <w:marLeft w:val="0"/>
      <w:marRight w:val="0"/>
      <w:marTop w:val="0"/>
      <w:marBottom w:val="0"/>
      <w:divBdr>
        <w:top w:val="none" w:sz="0" w:space="0" w:color="auto"/>
        <w:left w:val="none" w:sz="0" w:space="0" w:color="auto"/>
        <w:bottom w:val="none" w:sz="0" w:space="0" w:color="auto"/>
        <w:right w:val="none" w:sz="0" w:space="0" w:color="auto"/>
      </w:divBdr>
    </w:div>
    <w:div w:id="370805526">
      <w:bodyDiv w:val="1"/>
      <w:marLeft w:val="0"/>
      <w:marRight w:val="0"/>
      <w:marTop w:val="0"/>
      <w:marBottom w:val="0"/>
      <w:divBdr>
        <w:top w:val="none" w:sz="0" w:space="0" w:color="auto"/>
        <w:left w:val="none" w:sz="0" w:space="0" w:color="auto"/>
        <w:bottom w:val="none" w:sz="0" w:space="0" w:color="auto"/>
        <w:right w:val="none" w:sz="0" w:space="0" w:color="auto"/>
      </w:divBdr>
    </w:div>
    <w:div w:id="371274152">
      <w:bodyDiv w:val="1"/>
      <w:marLeft w:val="0"/>
      <w:marRight w:val="0"/>
      <w:marTop w:val="0"/>
      <w:marBottom w:val="0"/>
      <w:divBdr>
        <w:top w:val="none" w:sz="0" w:space="0" w:color="auto"/>
        <w:left w:val="none" w:sz="0" w:space="0" w:color="auto"/>
        <w:bottom w:val="none" w:sz="0" w:space="0" w:color="auto"/>
        <w:right w:val="none" w:sz="0" w:space="0" w:color="auto"/>
      </w:divBdr>
    </w:div>
    <w:div w:id="376199967">
      <w:bodyDiv w:val="1"/>
      <w:marLeft w:val="0"/>
      <w:marRight w:val="0"/>
      <w:marTop w:val="0"/>
      <w:marBottom w:val="0"/>
      <w:divBdr>
        <w:top w:val="none" w:sz="0" w:space="0" w:color="auto"/>
        <w:left w:val="none" w:sz="0" w:space="0" w:color="auto"/>
        <w:bottom w:val="none" w:sz="0" w:space="0" w:color="auto"/>
        <w:right w:val="none" w:sz="0" w:space="0" w:color="auto"/>
      </w:divBdr>
    </w:div>
    <w:div w:id="376661601">
      <w:bodyDiv w:val="1"/>
      <w:marLeft w:val="0"/>
      <w:marRight w:val="0"/>
      <w:marTop w:val="0"/>
      <w:marBottom w:val="0"/>
      <w:divBdr>
        <w:top w:val="none" w:sz="0" w:space="0" w:color="auto"/>
        <w:left w:val="none" w:sz="0" w:space="0" w:color="auto"/>
        <w:bottom w:val="none" w:sz="0" w:space="0" w:color="auto"/>
        <w:right w:val="none" w:sz="0" w:space="0" w:color="auto"/>
      </w:divBdr>
    </w:div>
    <w:div w:id="377322401">
      <w:bodyDiv w:val="1"/>
      <w:marLeft w:val="0"/>
      <w:marRight w:val="0"/>
      <w:marTop w:val="0"/>
      <w:marBottom w:val="0"/>
      <w:divBdr>
        <w:top w:val="none" w:sz="0" w:space="0" w:color="auto"/>
        <w:left w:val="none" w:sz="0" w:space="0" w:color="auto"/>
        <w:bottom w:val="none" w:sz="0" w:space="0" w:color="auto"/>
        <w:right w:val="none" w:sz="0" w:space="0" w:color="auto"/>
      </w:divBdr>
    </w:div>
    <w:div w:id="377901263">
      <w:bodyDiv w:val="1"/>
      <w:marLeft w:val="0"/>
      <w:marRight w:val="0"/>
      <w:marTop w:val="0"/>
      <w:marBottom w:val="0"/>
      <w:divBdr>
        <w:top w:val="none" w:sz="0" w:space="0" w:color="auto"/>
        <w:left w:val="none" w:sz="0" w:space="0" w:color="auto"/>
        <w:bottom w:val="none" w:sz="0" w:space="0" w:color="auto"/>
        <w:right w:val="none" w:sz="0" w:space="0" w:color="auto"/>
      </w:divBdr>
    </w:div>
    <w:div w:id="378558765">
      <w:bodyDiv w:val="1"/>
      <w:marLeft w:val="0"/>
      <w:marRight w:val="0"/>
      <w:marTop w:val="0"/>
      <w:marBottom w:val="0"/>
      <w:divBdr>
        <w:top w:val="none" w:sz="0" w:space="0" w:color="auto"/>
        <w:left w:val="none" w:sz="0" w:space="0" w:color="auto"/>
        <w:bottom w:val="none" w:sz="0" w:space="0" w:color="auto"/>
        <w:right w:val="none" w:sz="0" w:space="0" w:color="auto"/>
      </w:divBdr>
    </w:div>
    <w:div w:id="389695886">
      <w:bodyDiv w:val="1"/>
      <w:marLeft w:val="0"/>
      <w:marRight w:val="0"/>
      <w:marTop w:val="0"/>
      <w:marBottom w:val="0"/>
      <w:divBdr>
        <w:top w:val="none" w:sz="0" w:space="0" w:color="auto"/>
        <w:left w:val="none" w:sz="0" w:space="0" w:color="auto"/>
        <w:bottom w:val="none" w:sz="0" w:space="0" w:color="auto"/>
        <w:right w:val="none" w:sz="0" w:space="0" w:color="auto"/>
      </w:divBdr>
    </w:div>
    <w:div w:id="391120994">
      <w:bodyDiv w:val="1"/>
      <w:marLeft w:val="0"/>
      <w:marRight w:val="0"/>
      <w:marTop w:val="0"/>
      <w:marBottom w:val="0"/>
      <w:divBdr>
        <w:top w:val="none" w:sz="0" w:space="0" w:color="auto"/>
        <w:left w:val="none" w:sz="0" w:space="0" w:color="auto"/>
        <w:bottom w:val="none" w:sz="0" w:space="0" w:color="auto"/>
        <w:right w:val="none" w:sz="0" w:space="0" w:color="auto"/>
      </w:divBdr>
    </w:div>
    <w:div w:id="393547257">
      <w:bodyDiv w:val="1"/>
      <w:marLeft w:val="0"/>
      <w:marRight w:val="0"/>
      <w:marTop w:val="0"/>
      <w:marBottom w:val="0"/>
      <w:divBdr>
        <w:top w:val="none" w:sz="0" w:space="0" w:color="auto"/>
        <w:left w:val="none" w:sz="0" w:space="0" w:color="auto"/>
        <w:bottom w:val="none" w:sz="0" w:space="0" w:color="auto"/>
        <w:right w:val="none" w:sz="0" w:space="0" w:color="auto"/>
      </w:divBdr>
    </w:div>
    <w:div w:id="400056131">
      <w:bodyDiv w:val="1"/>
      <w:marLeft w:val="0"/>
      <w:marRight w:val="0"/>
      <w:marTop w:val="0"/>
      <w:marBottom w:val="0"/>
      <w:divBdr>
        <w:top w:val="none" w:sz="0" w:space="0" w:color="auto"/>
        <w:left w:val="none" w:sz="0" w:space="0" w:color="auto"/>
        <w:bottom w:val="none" w:sz="0" w:space="0" w:color="auto"/>
        <w:right w:val="none" w:sz="0" w:space="0" w:color="auto"/>
      </w:divBdr>
    </w:div>
    <w:div w:id="401829496">
      <w:bodyDiv w:val="1"/>
      <w:marLeft w:val="0"/>
      <w:marRight w:val="0"/>
      <w:marTop w:val="0"/>
      <w:marBottom w:val="0"/>
      <w:divBdr>
        <w:top w:val="none" w:sz="0" w:space="0" w:color="auto"/>
        <w:left w:val="none" w:sz="0" w:space="0" w:color="auto"/>
        <w:bottom w:val="none" w:sz="0" w:space="0" w:color="auto"/>
        <w:right w:val="none" w:sz="0" w:space="0" w:color="auto"/>
      </w:divBdr>
    </w:div>
    <w:div w:id="405690151">
      <w:bodyDiv w:val="1"/>
      <w:marLeft w:val="0"/>
      <w:marRight w:val="0"/>
      <w:marTop w:val="0"/>
      <w:marBottom w:val="0"/>
      <w:divBdr>
        <w:top w:val="none" w:sz="0" w:space="0" w:color="auto"/>
        <w:left w:val="none" w:sz="0" w:space="0" w:color="auto"/>
        <w:bottom w:val="none" w:sz="0" w:space="0" w:color="auto"/>
        <w:right w:val="none" w:sz="0" w:space="0" w:color="auto"/>
      </w:divBdr>
    </w:div>
    <w:div w:id="407188533">
      <w:bodyDiv w:val="1"/>
      <w:marLeft w:val="0"/>
      <w:marRight w:val="0"/>
      <w:marTop w:val="0"/>
      <w:marBottom w:val="0"/>
      <w:divBdr>
        <w:top w:val="none" w:sz="0" w:space="0" w:color="auto"/>
        <w:left w:val="none" w:sz="0" w:space="0" w:color="auto"/>
        <w:bottom w:val="none" w:sz="0" w:space="0" w:color="auto"/>
        <w:right w:val="none" w:sz="0" w:space="0" w:color="auto"/>
      </w:divBdr>
    </w:div>
    <w:div w:id="408307197">
      <w:bodyDiv w:val="1"/>
      <w:marLeft w:val="0"/>
      <w:marRight w:val="0"/>
      <w:marTop w:val="0"/>
      <w:marBottom w:val="0"/>
      <w:divBdr>
        <w:top w:val="none" w:sz="0" w:space="0" w:color="auto"/>
        <w:left w:val="none" w:sz="0" w:space="0" w:color="auto"/>
        <w:bottom w:val="none" w:sz="0" w:space="0" w:color="auto"/>
        <w:right w:val="none" w:sz="0" w:space="0" w:color="auto"/>
      </w:divBdr>
    </w:div>
    <w:div w:id="410390837">
      <w:bodyDiv w:val="1"/>
      <w:marLeft w:val="0"/>
      <w:marRight w:val="0"/>
      <w:marTop w:val="0"/>
      <w:marBottom w:val="0"/>
      <w:divBdr>
        <w:top w:val="none" w:sz="0" w:space="0" w:color="auto"/>
        <w:left w:val="none" w:sz="0" w:space="0" w:color="auto"/>
        <w:bottom w:val="none" w:sz="0" w:space="0" w:color="auto"/>
        <w:right w:val="none" w:sz="0" w:space="0" w:color="auto"/>
      </w:divBdr>
    </w:div>
    <w:div w:id="411970603">
      <w:bodyDiv w:val="1"/>
      <w:marLeft w:val="0"/>
      <w:marRight w:val="0"/>
      <w:marTop w:val="0"/>
      <w:marBottom w:val="0"/>
      <w:divBdr>
        <w:top w:val="none" w:sz="0" w:space="0" w:color="auto"/>
        <w:left w:val="none" w:sz="0" w:space="0" w:color="auto"/>
        <w:bottom w:val="none" w:sz="0" w:space="0" w:color="auto"/>
        <w:right w:val="none" w:sz="0" w:space="0" w:color="auto"/>
      </w:divBdr>
    </w:div>
    <w:div w:id="412969388">
      <w:bodyDiv w:val="1"/>
      <w:marLeft w:val="0"/>
      <w:marRight w:val="0"/>
      <w:marTop w:val="0"/>
      <w:marBottom w:val="0"/>
      <w:divBdr>
        <w:top w:val="none" w:sz="0" w:space="0" w:color="auto"/>
        <w:left w:val="none" w:sz="0" w:space="0" w:color="auto"/>
        <w:bottom w:val="none" w:sz="0" w:space="0" w:color="auto"/>
        <w:right w:val="none" w:sz="0" w:space="0" w:color="auto"/>
      </w:divBdr>
    </w:div>
    <w:div w:id="415513131">
      <w:bodyDiv w:val="1"/>
      <w:marLeft w:val="0"/>
      <w:marRight w:val="0"/>
      <w:marTop w:val="0"/>
      <w:marBottom w:val="0"/>
      <w:divBdr>
        <w:top w:val="none" w:sz="0" w:space="0" w:color="auto"/>
        <w:left w:val="none" w:sz="0" w:space="0" w:color="auto"/>
        <w:bottom w:val="none" w:sz="0" w:space="0" w:color="auto"/>
        <w:right w:val="none" w:sz="0" w:space="0" w:color="auto"/>
      </w:divBdr>
    </w:div>
    <w:div w:id="416099018">
      <w:bodyDiv w:val="1"/>
      <w:marLeft w:val="0"/>
      <w:marRight w:val="0"/>
      <w:marTop w:val="0"/>
      <w:marBottom w:val="0"/>
      <w:divBdr>
        <w:top w:val="none" w:sz="0" w:space="0" w:color="auto"/>
        <w:left w:val="none" w:sz="0" w:space="0" w:color="auto"/>
        <w:bottom w:val="none" w:sz="0" w:space="0" w:color="auto"/>
        <w:right w:val="none" w:sz="0" w:space="0" w:color="auto"/>
      </w:divBdr>
    </w:div>
    <w:div w:id="417485527">
      <w:bodyDiv w:val="1"/>
      <w:marLeft w:val="0"/>
      <w:marRight w:val="0"/>
      <w:marTop w:val="0"/>
      <w:marBottom w:val="0"/>
      <w:divBdr>
        <w:top w:val="none" w:sz="0" w:space="0" w:color="auto"/>
        <w:left w:val="none" w:sz="0" w:space="0" w:color="auto"/>
        <w:bottom w:val="none" w:sz="0" w:space="0" w:color="auto"/>
        <w:right w:val="none" w:sz="0" w:space="0" w:color="auto"/>
      </w:divBdr>
    </w:div>
    <w:div w:id="417675590">
      <w:bodyDiv w:val="1"/>
      <w:marLeft w:val="0"/>
      <w:marRight w:val="0"/>
      <w:marTop w:val="0"/>
      <w:marBottom w:val="0"/>
      <w:divBdr>
        <w:top w:val="none" w:sz="0" w:space="0" w:color="auto"/>
        <w:left w:val="none" w:sz="0" w:space="0" w:color="auto"/>
        <w:bottom w:val="none" w:sz="0" w:space="0" w:color="auto"/>
        <w:right w:val="none" w:sz="0" w:space="0" w:color="auto"/>
      </w:divBdr>
    </w:div>
    <w:div w:id="430472085">
      <w:bodyDiv w:val="1"/>
      <w:marLeft w:val="0"/>
      <w:marRight w:val="0"/>
      <w:marTop w:val="0"/>
      <w:marBottom w:val="0"/>
      <w:divBdr>
        <w:top w:val="none" w:sz="0" w:space="0" w:color="auto"/>
        <w:left w:val="none" w:sz="0" w:space="0" w:color="auto"/>
        <w:bottom w:val="none" w:sz="0" w:space="0" w:color="auto"/>
        <w:right w:val="none" w:sz="0" w:space="0" w:color="auto"/>
      </w:divBdr>
    </w:div>
    <w:div w:id="430517253">
      <w:bodyDiv w:val="1"/>
      <w:marLeft w:val="0"/>
      <w:marRight w:val="0"/>
      <w:marTop w:val="0"/>
      <w:marBottom w:val="0"/>
      <w:divBdr>
        <w:top w:val="none" w:sz="0" w:space="0" w:color="auto"/>
        <w:left w:val="none" w:sz="0" w:space="0" w:color="auto"/>
        <w:bottom w:val="none" w:sz="0" w:space="0" w:color="auto"/>
        <w:right w:val="none" w:sz="0" w:space="0" w:color="auto"/>
      </w:divBdr>
    </w:div>
    <w:div w:id="435096748">
      <w:bodyDiv w:val="1"/>
      <w:marLeft w:val="0"/>
      <w:marRight w:val="0"/>
      <w:marTop w:val="0"/>
      <w:marBottom w:val="0"/>
      <w:divBdr>
        <w:top w:val="none" w:sz="0" w:space="0" w:color="auto"/>
        <w:left w:val="none" w:sz="0" w:space="0" w:color="auto"/>
        <w:bottom w:val="none" w:sz="0" w:space="0" w:color="auto"/>
        <w:right w:val="none" w:sz="0" w:space="0" w:color="auto"/>
      </w:divBdr>
    </w:div>
    <w:div w:id="440958285">
      <w:bodyDiv w:val="1"/>
      <w:marLeft w:val="0"/>
      <w:marRight w:val="0"/>
      <w:marTop w:val="0"/>
      <w:marBottom w:val="0"/>
      <w:divBdr>
        <w:top w:val="none" w:sz="0" w:space="0" w:color="auto"/>
        <w:left w:val="none" w:sz="0" w:space="0" w:color="auto"/>
        <w:bottom w:val="none" w:sz="0" w:space="0" w:color="auto"/>
        <w:right w:val="none" w:sz="0" w:space="0" w:color="auto"/>
      </w:divBdr>
    </w:div>
    <w:div w:id="443430317">
      <w:bodyDiv w:val="1"/>
      <w:marLeft w:val="0"/>
      <w:marRight w:val="0"/>
      <w:marTop w:val="0"/>
      <w:marBottom w:val="0"/>
      <w:divBdr>
        <w:top w:val="none" w:sz="0" w:space="0" w:color="auto"/>
        <w:left w:val="none" w:sz="0" w:space="0" w:color="auto"/>
        <w:bottom w:val="none" w:sz="0" w:space="0" w:color="auto"/>
        <w:right w:val="none" w:sz="0" w:space="0" w:color="auto"/>
      </w:divBdr>
    </w:div>
    <w:div w:id="450057887">
      <w:bodyDiv w:val="1"/>
      <w:marLeft w:val="0"/>
      <w:marRight w:val="0"/>
      <w:marTop w:val="0"/>
      <w:marBottom w:val="0"/>
      <w:divBdr>
        <w:top w:val="none" w:sz="0" w:space="0" w:color="auto"/>
        <w:left w:val="none" w:sz="0" w:space="0" w:color="auto"/>
        <w:bottom w:val="none" w:sz="0" w:space="0" w:color="auto"/>
        <w:right w:val="none" w:sz="0" w:space="0" w:color="auto"/>
      </w:divBdr>
    </w:div>
    <w:div w:id="461650900">
      <w:bodyDiv w:val="1"/>
      <w:marLeft w:val="0"/>
      <w:marRight w:val="0"/>
      <w:marTop w:val="0"/>
      <w:marBottom w:val="0"/>
      <w:divBdr>
        <w:top w:val="none" w:sz="0" w:space="0" w:color="auto"/>
        <w:left w:val="none" w:sz="0" w:space="0" w:color="auto"/>
        <w:bottom w:val="none" w:sz="0" w:space="0" w:color="auto"/>
        <w:right w:val="none" w:sz="0" w:space="0" w:color="auto"/>
      </w:divBdr>
    </w:div>
    <w:div w:id="473105844">
      <w:bodyDiv w:val="1"/>
      <w:marLeft w:val="0"/>
      <w:marRight w:val="0"/>
      <w:marTop w:val="0"/>
      <w:marBottom w:val="0"/>
      <w:divBdr>
        <w:top w:val="none" w:sz="0" w:space="0" w:color="auto"/>
        <w:left w:val="none" w:sz="0" w:space="0" w:color="auto"/>
        <w:bottom w:val="none" w:sz="0" w:space="0" w:color="auto"/>
        <w:right w:val="none" w:sz="0" w:space="0" w:color="auto"/>
      </w:divBdr>
    </w:div>
    <w:div w:id="483817534">
      <w:bodyDiv w:val="1"/>
      <w:marLeft w:val="0"/>
      <w:marRight w:val="0"/>
      <w:marTop w:val="0"/>
      <w:marBottom w:val="0"/>
      <w:divBdr>
        <w:top w:val="none" w:sz="0" w:space="0" w:color="auto"/>
        <w:left w:val="none" w:sz="0" w:space="0" w:color="auto"/>
        <w:bottom w:val="none" w:sz="0" w:space="0" w:color="auto"/>
        <w:right w:val="none" w:sz="0" w:space="0" w:color="auto"/>
      </w:divBdr>
    </w:div>
    <w:div w:id="489172472">
      <w:bodyDiv w:val="1"/>
      <w:marLeft w:val="0"/>
      <w:marRight w:val="0"/>
      <w:marTop w:val="0"/>
      <w:marBottom w:val="0"/>
      <w:divBdr>
        <w:top w:val="none" w:sz="0" w:space="0" w:color="auto"/>
        <w:left w:val="none" w:sz="0" w:space="0" w:color="auto"/>
        <w:bottom w:val="none" w:sz="0" w:space="0" w:color="auto"/>
        <w:right w:val="none" w:sz="0" w:space="0" w:color="auto"/>
      </w:divBdr>
    </w:div>
    <w:div w:id="495075002">
      <w:bodyDiv w:val="1"/>
      <w:marLeft w:val="0"/>
      <w:marRight w:val="0"/>
      <w:marTop w:val="0"/>
      <w:marBottom w:val="0"/>
      <w:divBdr>
        <w:top w:val="none" w:sz="0" w:space="0" w:color="auto"/>
        <w:left w:val="none" w:sz="0" w:space="0" w:color="auto"/>
        <w:bottom w:val="none" w:sz="0" w:space="0" w:color="auto"/>
        <w:right w:val="none" w:sz="0" w:space="0" w:color="auto"/>
      </w:divBdr>
    </w:div>
    <w:div w:id="504593023">
      <w:bodyDiv w:val="1"/>
      <w:marLeft w:val="0"/>
      <w:marRight w:val="0"/>
      <w:marTop w:val="0"/>
      <w:marBottom w:val="0"/>
      <w:divBdr>
        <w:top w:val="none" w:sz="0" w:space="0" w:color="auto"/>
        <w:left w:val="none" w:sz="0" w:space="0" w:color="auto"/>
        <w:bottom w:val="none" w:sz="0" w:space="0" w:color="auto"/>
        <w:right w:val="none" w:sz="0" w:space="0" w:color="auto"/>
      </w:divBdr>
    </w:div>
    <w:div w:id="505949609">
      <w:bodyDiv w:val="1"/>
      <w:marLeft w:val="0"/>
      <w:marRight w:val="0"/>
      <w:marTop w:val="0"/>
      <w:marBottom w:val="0"/>
      <w:divBdr>
        <w:top w:val="none" w:sz="0" w:space="0" w:color="auto"/>
        <w:left w:val="none" w:sz="0" w:space="0" w:color="auto"/>
        <w:bottom w:val="none" w:sz="0" w:space="0" w:color="auto"/>
        <w:right w:val="none" w:sz="0" w:space="0" w:color="auto"/>
      </w:divBdr>
    </w:div>
    <w:div w:id="514657473">
      <w:bodyDiv w:val="1"/>
      <w:marLeft w:val="0"/>
      <w:marRight w:val="0"/>
      <w:marTop w:val="0"/>
      <w:marBottom w:val="0"/>
      <w:divBdr>
        <w:top w:val="none" w:sz="0" w:space="0" w:color="auto"/>
        <w:left w:val="none" w:sz="0" w:space="0" w:color="auto"/>
        <w:bottom w:val="none" w:sz="0" w:space="0" w:color="auto"/>
        <w:right w:val="none" w:sz="0" w:space="0" w:color="auto"/>
      </w:divBdr>
    </w:div>
    <w:div w:id="515967102">
      <w:bodyDiv w:val="1"/>
      <w:marLeft w:val="0"/>
      <w:marRight w:val="0"/>
      <w:marTop w:val="0"/>
      <w:marBottom w:val="0"/>
      <w:divBdr>
        <w:top w:val="none" w:sz="0" w:space="0" w:color="auto"/>
        <w:left w:val="none" w:sz="0" w:space="0" w:color="auto"/>
        <w:bottom w:val="none" w:sz="0" w:space="0" w:color="auto"/>
        <w:right w:val="none" w:sz="0" w:space="0" w:color="auto"/>
      </w:divBdr>
    </w:div>
    <w:div w:id="517694122">
      <w:bodyDiv w:val="1"/>
      <w:marLeft w:val="0"/>
      <w:marRight w:val="0"/>
      <w:marTop w:val="0"/>
      <w:marBottom w:val="0"/>
      <w:divBdr>
        <w:top w:val="none" w:sz="0" w:space="0" w:color="auto"/>
        <w:left w:val="none" w:sz="0" w:space="0" w:color="auto"/>
        <w:bottom w:val="none" w:sz="0" w:space="0" w:color="auto"/>
        <w:right w:val="none" w:sz="0" w:space="0" w:color="auto"/>
      </w:divBdr>
    </w:div>
    <w:div w:id="520318387">
      <w:bodyDiv w:val="1"/>
      <w:marLeft w:val="0"/>
      <w:marRight w:val="0"/>
      <w:marTop w:val="0"/>
      <w:marBottom w:val="0"/>
      <w:divBdr>
        <w:top w:val="none" w:sz="0" w:space="0" w:color="auto"/>
        <w:left w:val="none" w:sz="0" w:space="0" w:color="auto"/>
        <w:bottom w:val="none" w:sz="0" w:space="0" w:color="auto"/>
        <w:right w:val="none" w:sz="0" w:space="0" w:color="auto"/>
      </w:divBdr>
    </w:div>
    <w:div w:id="522673310">
      <w:bodyDiv w:val="1"/>
      <w:marLeft w:val="0"/>
      <w:marRight w:val="0"/>
      <w:marTop w:val="0"/>
      <w:marBottom w:val="0"/>
      <w:divBdr>
        <w:top w:val="none" w:sz="0" w:space="0" w:color="auto"/>
        <w:left w:val="none" w:sz="0" w:space="0" w:color="auto"/>
        <w:bottom w:val="none" w:sz="0" w:space="0" w:color="auto"/>
        <w:right w:val="none" w:sz="0" w:space="0" w:color="auto"/>
      </w:divBdr>
    </w:div>
    <w:div w:id="523397311">
      <w:bodyDiv w:val="1"/>
      <w:marLeft w:val="0"/>
      <w:marRight w:val="0"/>
      <w:marTop w:val="0"/>
      <w:marBottom w:val="0"/>
      <w:divBdr>
        <w:top w:val="none" w:sz="0" w:space="0" w:color="auto"/>
        <w:left w:val="none" w:sz="0" w:space="0" w:color="auto"/>
        <w:bottom w:val="none" w:sz="0" w:space="0" w:color="auto"/>
        <w:right w:val="none" w:sz="0" w:space="0" w:color="auto"/>
      </w:divBdr>
    </w:div>
    <w:div w:id="526602068">
      <w:bodyDiv w:val="1"/>
      <w:marLeft w:val="0"/>
      <w:marRight w:val="0"/>
      <w:marTop w:val="0"/>
      <w:marBottom w:val="0"/>
      <w:divBdr>
        <w:top w:val="none" w:sz="0" w:space="0" w:color="auto"/>
        <w:left w:val="none" w:sz="0" w:space="0" w:color="auto"/>
        <w:bottom w:val="none" w:sz="0" w:space="0" w:color="auto"/>
        <w:right w:val="none" w:sz="0" w:space="0" w:color="auto"/>
      </w:divBdr>
    </w:div>
    <w:div w:id="530345404">
      <w:bodyDiv w:val="1"/>
      <w:marLeft w:val="0"/>
      <w:marRight w:val="0"/>
      <w:marTop w:val="0"/>
      <w:marBottom w:val="0"/>
      <w:divBdr>
        <w:top w:val="none" w:sz="0" w:space="0" w:color="auto"/>
        <w:left w:val="none" w:sz="0" w:space="0" w:color="auto"/>
        <w:bottom w:val="none" w:sz="0" w:space="0" w:color="auto"/>
        <w:right w:val="none" w:sz="0" w:space="0" w:color="auto"/>
      </w:divBdr>
    </w:div>
    <w:div w:id="532035982">
      <w:bodyDiv w:val="1"/>
      <w:marLeft w:val="0"/>
      <w:marRight w:val="0"/>
      <w:marTop w:val="0"/>
      <w:marBottom w:val="0"/>
      <w:divBdr>
        <w:top w:val="none" w:sz="0" w:space="0" w:color="auto"/>
        <w:left w:val="none" w:sz="0" w:space="0" w:color="auto"/>
        <w:bottom w:val="none" w:sz="0" w:space="0" w:color="auto"/>
        <w:right w:val="none" w:sz="0" w:space="0" w:color="auto"/>
      </w:divBdr>
    </w:div>
    <w:div w:id="533544524">
      <w:bodyDiv w:val="1"/>
      <w:marLeft w:val="0"/>
      <w:marRight w:val="0"/>
      <w:marTop w:val="0"/>
      <w:marBottom w:val="0"/>
      <w:divBdr>
        <w:top w:val="none" w:sz="0" w:space="0" w:color="auto"/>
        <w:left w:val="none" w:sz="0" w:space="0" w:color="auto"/>
        <w:bottom w:val="none" w:sz="0" w:space="0" w:color="auto"/>
        <w:right w:val="none" w:sz="0" w:space="0" w:color="auto"/>
      </w:divBdr>
    </w:div>
    <w:div w:id="545409133">
      <w:bodyDiv w:val="1"/>
      <w:marLeft w:val="0"/>
      <w:marRight w:val="0"/>
      <w:marTop w:val="0"/>
      <w:marBottom w:val="0"/>
      <w:divBdr>
        <w:top w:val="none" w:sz="0" w:space="0" w:color="auto"/>
        <w:left w:val="none" w:sz="0" w:space="0" w:color="auto"/>
        <w:bottom w:val="none" w:sz="0" w:space="0" w:color="auto"/>
        <w:right w:val="none" w:sz="0" w:space="0" w:color="auto"/>
      </w:divBdr>
    </w:div>
    <w:div w:id="550272243">
      <w:bodyDiv w:val="1"/>
      <w:marLeft w:val="0"/>
      <w:marRight w:val="0"/>
      <w:marTop w:val="0"/>
      <w:marBottom w:val="0"/>
      <w:divBdr>
        <w:top w:val="none" w:sz="0" w:space="0" w:color="auto"/>
        <w:left w:val="none" w:sz="0" w:space="0" w:color="auto"/>
        <w:bottom w:val="none" w:sz="0" w:space="0" w:color="auto"/>
        <w:right w:val="none" w:sz="0" w:space="0" w:color="auto"/>
      </w:divBdr>
    </w:div>
    <w:div w:id="554320347">
      <w:bodyDiv w:val="1"/>
      <w:marLeft w:val="0"/>
      <w:marRight w:val="0"/>
      <w:marTop w:val="0"/>
      <w:marBottom w:val="0"/>
      <w:divBdr>
        <w:top w:val="none" w:sz="0" w:space="0" w:color="auto"/>
        <w:left w:val="none" w:sz="0" w:space="0" w:color="auto"/>
        <w:bottom w:val="none" w:sz="0" w:space="0" w:color="auto"/>
        <w:right w:val="none" w:sz="0" w:space="0" w:color="auto"/>
      </w:divBdr>
    </w:div>
    <w:div w:id="560168917">
      <w:bodyDiv w:val="1"/>
      <w:marLeft w:val="0"/>
      <w:marRight w:val="0"/>
      <w:marTop w:val="0"/>
      <w:marBottom w:val="0"/>
      <w:divBdr>
        <w:top w:val="none" w:sz="0" w:space="0" w:color="auto"/>
        <w:left w:val="none" w:sz="0" w:space="0" w:color="auto"/>
        <w:bottom w:val="none" w:sz="0" w:space="0" w:color="auto"/>
        <w:right w:val="none" w:sz="0" w:space="0" w:color="auto"/>
      </w:divBdr>
    </w:div>
    <w:div w:id="565992554">
      <w:bodyDiv w:val="1"/>
      <w:marLeft w:val="0"/>
      <w:marRight w:val="0"/>
      <w:marTop w:val="0"/>
      <w:marBottom w:val="0"/>
      <w:divBdr>
        <w:top w:val="none" w:sz="0" w:space="0" w:color="auto"/>
        <w:left w:val="none" w:sz="0" w:space="0" w:color="auto"/>
        <w:bottom w:val="none" w:sz="0" w:space="0" w:color="auto"/>
        <w:right w:val="none" w:sz="0" w:space="0" w:color="auto"/>
      </w:divBdr>
    </w:div>
    <w:div w:id="569735099">
      <w:bodyDiv w:val="1"/>
      <w:marLeft w:val="0"/>
      <w:marRight w:val="0"/>
      <w:marTop w:val="0"/>
      <w:marBottom w:val="0"/>
      <w:divBdr>
        <w:top w:val="none" w:sz="0" w:space="0" w:color="auto"/>
        <w:left w:val="none" w:sz="0" w:space="0" w:color="auto"/>
        <w:bottom w:val="none" w:sz="0" w:space="0" w:color="auto"/>
        <w:right w:val="none" w:sz="0" w:space="0" w:color="auto"/>
      </w:divBdr>
    </w:div>
    <w:div w:id="569997757">
      <w:bodyDiv w:val="1"/>
      <w:marLeft w:val="0"/>
      <w:marRight w:val="0"/>
      <w:marTop w:val="0"/>
      <w:marBottom w:val="0"/>
      <w:divBdr>
        <w:top w:val="none" w:sz="0" w:space="0" w:color="auto"/>
        <w:left w:val="none" w:sz="0" w:space="0" w:color="auto"/>
        <w:bottom w:val="none" w:sz="0" w:space="0" w:color="auto"/>
        <w:right w:val="none" w:sz="0" w:space="0" w:color="auto"/>
      </w:divBdr>
    </w:div>
    <w:div w:id="576213941">
      <w:bodyDiv w:val="1"/>
      <w:marLeft w:val="0"/>
      <w:marRight w:val="0"/>
      <w:marTop w:val="0"/>
      <w:marBottom w:val="0"/>
      <w:divBdr>
        <w:top w:val="none" w:sz="0" w:space="0" w:color="auto"/>
        <w:left w:val="none" w:sz="0" w:space="0" w:color="auto"/>
        <w:bottom w:val="none" w:sz="0" w:space="0" w:color="auto"/>
        <w:right w:val="none" w:sz="0" w:space="0" w:color="auto"/>
      </w:divBdr>
    </w:div>
    <w:div w:id="576400972">
      <w:bodyDiv w:val="1"/>
      <w:marLeft w:val="0"/>
      <w:marRight w:val="0"/>
      <w:marTop w:val="0"/>
      <w:marBottom w:val="0"/>
      <w:divBdr>
        <w:top w:val="none" w:sz="0" w:space="0" w:color="auto"/>
        <w:left w:val="none" w:sz="0" w:space="0" w:color="auto"/>
        <w:bottom w:val="none" w:sz="0" w:space="0" w:color="auto"/>
        <w:right w:val="none" w:sz="0" w:space="0" w:color="auto"/>
      </w:divBdr>
    </w:div>
    <w:div w:id="581373571">
      <w:bodyDiv w:val="1"/>
      <w:marLeft w:val="0"/>
      <w:marRight w:val="0"/>
      <w:marTop w:val="0"/>
      <w:marBottom w:val="0"/>
      <w:divBdr>
        <w:top w:val="none" w:sz="0" w:space="0" w:color="auto"/>
        <w:left w:val="none" w:sz="0" w:space="0" w:color="auto"/>
        <w:bottom w:val="none" w:sz="0" w:space="0" w:color="auto"/>
        <w:right w:val="none" w:sz="0" w:space="0" w:color="auto"/>
      </w:divBdr>
    </w:div>
    <w:div w:id="582029339">
      <w:bodyDiv w:val="1"/>
      <w:marLeft w:val="0"/>
      <w:marRight w:val="0"/>
      <w:marTop w:val="0"/>
      <w:marBottom w:val="0"/>
      <w:divBdr>
        <w:top w:val="none" w:sz="0" w:space="0" w:color="auto"/>
        <w:left w:val="none" w:sz="0" w:space="0" w:color="auto"/>
        <w:bottom w:val="none" w:sz="0" w:space="0" w:color="auto"/>
        <w:right w:val="none" w:sz="0" w:space="0" w:color="auto"/>
      </w:divBdr>
    </w:div>
    <w:div w:id="584535427">
      <w:bodyDiv w:val="1"/>
      <w:marLeft w:val="0"/>
      <w:marRight w:val="0"/>
      <w:marTop w:val="0"/>
      <w:marBottom w:val="0"/>
      <w:divBdr>
        <w:top w:val="none" w:sz="0" w:space="0" w:color="auto"/>
        <w:left w:val="none" w:sz="0" w:space="0" w:color="auto"/>
        <w:bottom w:val="none" w:sz="0" w:space="0" w:color="auto"/>
        <w:right w:val="none" w:sz="0" w:space="0" w:color="auto"/>
      </w:divBdr>
    </w:div>
    <w:div w:id="584731343">
      <w:bodyDiv w:val="1"/>
      <w:marLeft w:val="0"/>
      <w:marRight w:val="0"/>
      <w:marTop w:val="0"/>
      <w:marBottom w:val="0"/>
      <w:divBdr>
        <w:top w:val="none" w:sz="0" w:space="0" w:color="auto"/>
        <w:left w:val="none" w:sz="0" w:space="0" w:color="auto"/>
        <w:bottom w:val="none" w:sz="0" w:space="0" w:color="auto"/>
        <w:right w:val="none" w:sz="0" w:space="0" w:color="auto"/>
      </w:divBdr>
    </w:div>
    <w:div w:id="585000979">
      <w:bodyDiv w:val="1"/>
      <w:marLeft w:val="0"/>
      <w:marRight w:val="0"/>
      <w:marTop w:val="0"/>
      <w:marBottom w:val="0"/>
      <w:divBdr>
        <w:top w:val="none" w:sz="0" w:space="0" w:color="auto"/>
        <w:left w:val="none" w:sz="0" w:space="0" w:color="auto"/>
        <w:bottom w:val="none" w:sz="0" w:space="0" w:color="auto"/>
        <w:right w:val="none" w:sz="0" w:space="0" w:color="auto"/>
      </w:divBdr>
    </w:div>
    <w:div w:id="590087331">
      <w:bodyDiv w:val="1"/>
      <w:marLeft w:val="0"/>
      <w:marRight w:val="0"/>
      <w:marTop w:val="0"/>
      <w:marBottom w:val="0"/>
      <w:divBdr>
        <w:top w:val="none" w:sz="0" w:space="0" w:color="auto"/>
        <w:left w:val="none" w:sz="0" w:space="0" w:color="auto"/>
        <w:bottom w:val="none" w:sz="0" w:space="0" w:color="auto"/>
        <w:right w:val="none" w:sz="0" w:space="0" w:color="auto"/>
      </w:divBdr>
    </w:div>
    <w:div w:id="592669401">
      <w:bodyDiv w:val="1"/>
      <w:marLeft w:val="0"/>
      <w:marRight w:val="0"/>
      <w:marTop w:val="0"/>
      <w:marBottom w:val="0"/>
      <w:divBdr>
        <w:top w:val="none" w:sz="0" w:space="0" w:color="auto"/>
        <w:left w:val="none" w:sz="0" w:space="0" w:color="auto"/>
        <w:bottom w:val="none" w:sz="0" w:space="0" w:color="auto"/>
        <w:right w:val="none" w:sz="0" w:space="0" w:color="auto"/>
      </w:divBdr>
    </w:div>
    <w:div w:id="593326389">
      <w:bodyDiv w:val="1"/>
      <w:marLeft w:val="0"/>
      <w:marRight w:val="0"/>
      <w:marTop w:val="0"/>
      <w:marBottom w:val="0"/>
      <w:divBdr>
        <w:top w:val="none" w:sz="0" w:space="0" w:color="auto"/>
        <w:left w:val="none" w:sz="0" w:space="0" w:color="auto"/>
        <w:bottom w:val="none" w:sz="0" w:space="0" w:color="auto"/>
        <w:right w:val="none" w:sz="0" w:space="0" w:color="auto"/>
      </w:divBdr>
    </w:div>
    <w:div w:id="593704413">
      <w:bodyDiv w:val="1"/>
      <w:marLeft w:val="0"/>
      <w:marRight w:val="0"/>
      <w:marTop w:val="0"/>
      <w:marBottom w:val="0"/>
      <w:divBdr>
        <w:top w:val="none" w:sz="0" w:space="0" w:color="auto"/>
        <w:left w:val="none" w:sz="0" w:space="0" w:color="auto"/>
        <w:bottom w:val="none" w:sz="0" w:space="0" w:color="auto"/>
        <w:right w:val="none" w:sz="0" w:space="0" w:color="auto"/>
      </w:divBdr>
    </w:div>
    <w:div w:id="594825748">
      <w:bodyDiv w:val="1"/>
      <w:marLeft w:val="0"/>
      <w:marRight w:val="0"/>
      <w:marTop w:val="0"/>
      <w:marBottom w:val="0"/>
      <w:divBdr>
        <w:top w:val="none" w:sz="0" w:space="0" w:color="auto"/>
        <w:left w:val="none" w:sz="0" w:space="0" w:color="auto"/>
        <w:bottom w:val="none" w:sz="0" w:space="0" w:color="auto"/>
        <w:right w:val="none" w:sz="0" w:space="0" w:color="auto"/>
      </w:divBdr>
    </w:div>
    <w:div w:id="596525061">
      <w:bodyDiv w:val="1"/>
      <w:marLeft w:val="0"/>
      <w:marRight w:val="0"/>
      <w:marTop w:val="0"/>
      <w:marBottom w:val="0"/>
      <w:divBdr>
        <w:top w:val="none" w:sz="0" w:space="0" w:color="auto"/>
        <w:left w:val="none" w:sz="0" w:space="0" w:color="auto"/>
        <w:bottom w:val="none" w:sz="0" w:space="0" w:color="auto"/>
        <w:right w:val="none" w:sz="0" w:space="0" w:color="auto"/>
      </w:divBdr>
    </w:div>
    <w:div w:id="608702745">
      <w:bodyDiv w:val="1"/>
      <w:marLeft w:val="0"/>
      <w:marRight w:val="0"/>
      <w:marTop w:val="0"/>
      <w:marBottom w:val="0"/>
      <w:divBdr>
        <w:top w:val="none" w:sz="0" w:space="0" w:color="auto"/>
        <w:left w:val="none" w:sz="0" w:space="0" w:color="auto"/>
        <w:bottom w:val="none" w:sz="0" w:space="0" w:color="auto"/>
        <w:right w:val="none" w:sz="0" w:space="0" w:color="auto"/>
      </w:divBdr>
    </w:div>
    <w:div w:id="614673548">
      <w:bodyDiv w:val="1"/>
      <w:marLeft w:val="0"/>
      <w:marRight w:val="0"/>
      <w:marTop w:val="0"/>
      <w:marBottom w:val="0"/>
      <w:divBdr>
        <w:top w:val="none" w:sz="0" w:space="0" w:color="auto"/>
        <w:left w:val="none" w:sz="0" w:space="0" w:color="auto"/>
        <w:bottom w:val="none" w:sz="0" w:space="0" w:color="auto"/>
        <w:right w:val="none" w:sz="0" w:space="0" w:color="auto"/>
      </w:divBdr>
    </w:div>
    <w:div w:id="616376085">
      <w:bodyDiv w:val="1"/>
      <w:marLeft w:val="0"/>
      <w:marRight w:val="0"/>
      <w:marTop w:val="0"/>
      <w:marBottom w:val="0"/>
      <w:divBdr>
        <w:top w:val="none" w:sz="0" w:space="0" w:color="auto"/>
        <w:left w:val="none" w:sz="0" w:space="0" w:color="auto"/>
        <w:bottom w:val="none" w:sz="0" w:space="0" w:color="auto"/>
        <w:right w:val="none" w:sz="0" w:space="0" w:color="auto"/>
      </w:divBdr>
    </w:div>
    <w:div w:id="620649862">
      <w:bodyDiv w:val="1"/>
      <w:marLeft w:val="0"/>
      <w:marRight w:val="0"/>
      <w:marTop w:val="0"/>
      <w:marBottom w:val="0"/>
      <w:divBdr>
        <w:top w:val="none" w:sz="0" w:space="0" w:color="auto"/>
        <w:left w:val="none" w:sz="0" w:space="0" w:color="auto"/>
        <w:bottom w:val="none" w:sz="0" w:space="0" w:color="auto"/>
        <w:right w:val="none" w:sz="0" w:space="0" w:color="auto"/>
      </w:divBdr>
    </w:div>
    <w:div w:id="621116055">
      <w:bodyDiv w:val="1"/>
      <w:marLeft w:val="0"/>
      <w:marRight w:val="0"/>
      <w:marTop w:val="0"/>
      <w:marBottom w:val="0"/>
      <w:divBdr>
        <w:top w:val="none" w:sz="0" w:space="0" w:color="auto"/>
        <w:left w:val="none" w:sz="0" w:space="0" w:color="auto"/>
        <w:bottom w:val="none" w:sz="0" w:space="0" w:color="auto"/>
        <w:right w:val="none" w:sz="0" w:space="0" w:color="auto"/>
      </w:divBdr>
    </w:div>
    <w:div w:id="621884793">
      <w:bodyDiv w:val="1"/>
      <w:marLeft w:val="0"/>
      <w:marRight w:val="0"/>
      <w:marTop w:val="0"/>
      <w:marBottom w:val="0"/>
      <w:divBdr>
        <w:top w:val="none" w:sz="0" w:space="0" w:color="auto"/>
        <w:left w:val="none" w:sz="0" w:space="0" w:color="auto"/>
        <w:bottom w:val="none" w:sz="0" w:space="0" w:color="auto"/>
        <w:right w:val="none" w:sz="0" w:space="0" w:color="auto"/>
      </w:divBdr>
    </w:div>
    <w:div w:id="623081817">
      <w:bodyDiv w:val="1"/>
      <w:marLeft w:val="0"/>
      <w:marRight w:val="0"/>
      <w:marTop w:val="0"/>
      <w:marBottom w:val="0"/>
      <w:divBdr>
        <w:top w:val="none" w:sz="0" w:space="0" w:color="auto"/>
        <w:left w:val="none" w:sz="0" w:space="0" w:color="auto"/>
        <w:bottom w:val="none" w:sz="0" w:space="0" w:color="auto"/>
        <w:right w:val="none" w:sz="0" w:space="0" w:color="auto"/>
      </w:divBdr>
    </w:div>
    <w:div w:id="626279613">
      <w:bodyDiv w:val="1"/>
      <w:marLeft w:val="0"/>
      <w:marRight w:val="0"/>
      <w:marTop w:val="0"/>
      <w:marBottom w:val="0"/>
      <w:divBdr>
        <w:top w:val="none" w:sz="0" w:space="0" w:color="auto"/>
        <w:left w:val="none" w:sz="0" w:space="0" w:color="auto"/>
        <w:bottom w:val="none" w:sz="0" w:space="0" w:color="auto"/>
        <w:right w:val="none" w:sz="0" w:space="0" w:color="auto"/>
      </w:divBdr>
    </w:div>
    <w:div w:id="626350905">
      <w:bodyDiv w:val="1"/>
      <w:marLeft w:val="0"/>
      <w:marRight w:val="0"/>
      <w:marTop w:val="0"/>
      <w:marBottom w:val="0"/>
      <w:divBdr>
        <w:top w:val="none" w:sz="0" w:space="0" w:color="auto"/>
        <w:left w:val="none" w:sz="0" w:space="0" w:color="auto"/>
        <w:bottom w:val="none" w:sz="0" w:space="0" w:color="auto"/>
        <w:right w:val="none" w:sz="0" w:space="0" w:color="auto"/>
      </w:divBdr>
    </w:div>
    <w:div w:id="628362219">
      <w:bodyDiv w:val="1"/>
      <w:marLeft w:val="0"/>
      <w:marRight w:val="0"/>
      <w:marTop w:val="0"/>
      <w:marBottom w:val="0"/>
      <w:divBdr>
        <w:top w:val="none" w:sz="0" w:space="0" w:color="auto"/>
        <w:left w:val="none" w:sz="0" w:space="0" w:color="auto"/>
        <w:bottom w:val="none" w:sz="0" w:space="0" w:color="auto"/>
        <w:right w:val="none" w:sz="0" w:space="0" w:color="auto"/>
      </w:divBdr>
    </w:div>
    <w:div w:id="629243757">
      <w:bodyDiv w:val="1"/>
      <w:marLeft w:val="0"/>
      <w:marRight w:val="0"/>
      <w:marTop w:val="0"/>
      <w:marBottom w:val="0"/>
      <w:divBdr>
        <w:top w:val="none" w:sz="0" w:space="0" w:color="auto"/>
        <w:left w:val="none" w:sz="0" w:space="0" w:color="auto"/>
        <w:bottom w:val="none" w:sz="0" w:space="0" w:color="auto"/>
        <w:right w:val="none" w:sz="0" w:space="0" w:color="auto"/>
      </w:divBdr>
    </w:div>
    <w:div w:id="634869725">
      <w:bodyDiv w:val="1"/>
      <w:marLeft w:val="0"/>
      <w:marRight w:val="0"/>
      <w:marTop w:val="0"/>
      <w:marBottom w:val="0"/>
      <w:divBdr>
        <w:top w:val="none" w:sz="0" w:space="0" w:color="auto"/>
        <w:left w:val="none" w:sz="0" w:space="0" w:color="auto"/>
        <w:bottom w:val="none" w:sz="0" w:space="0" w:color="auto"/>
        <w:right w:val="none" w:sz="0" w:space="0" w:color="auto"/>
      </w:divBdr>
    </w:div>
    <w:div w:id="635182174">
      <w:bodyDiv w:val="1"/>
      <w:marLeft w:val="0"/>
      <w:marRight w:val="0"/>
      <w:marTop w:val="0"/>
      <w:marBottom w:val="0"/>
      <w:divBdr>
        <w:top w:val="none" w:sz="0" w:space="0" w:color="auto"/>
        <w:left w:val="none" w:sz="0" w:space="0" w:color="auto"/>
        <w:bottom w:val="none" w:sz="0" w:space="0" w:color="auto"/>
        <w:right w:val="none" w:sz="0" w:space="0" w:color="auto"/>
      </w:divBdr>
    </w:div>
    <w:div w:id="637954038">
      <w:bodyDiv w:val="1"/>
      <w:marLeft w:val="0"/>
      <w:marRight w:val="0"/>
      <w:marTop w:val="0"/>
      <w:marBottom w:val="0"/>
      <w:divBdr>
        <w:top w:val="none" w:sz="0" w:space="0" w:color="auto"/>
        <w:left w:val="none" w:sz="0" w:space="0" w:color="auto"/>
        <w:bottom w:val="none" w:sz="0" w:space="0" w:color="auto"/>
        <w:right w:val="none" w:sz="0" w:space="0" w:color="auto"/>
      </w:divBdr>
    </w:div>
    <w:div w:id="638386948">
      <w:bodyDiv w:val="1"/>
      <w:marLeft w:val="0"/>
      <w:marRight w:val="0"/>
      <w:marTop w:val="0"/>
      <w:marBottom w:val="0"/>
      <w:divBdr>
        <w:top w:val="none" w:sz="0" w:space="0" w:color="auto"/>
        <w:left w:val="none" w:sz="0" w:space="0" w:color="auto"/>
        <w:bottom w:val="none" w:sz="0" w:space="0" w:color="auto"/>
        <w:right w:val="none" w:sz="0" w:space="0" w:color="auto"/>
      </w:divBdr>
    </w:div>
    <w:div w:id="642464998">
      <w:bodyDiv w:val="1"/>
      <w:marLeft w:val="0"/>
      <w:marRight w:val="0"/>
      <w:marTop w:val="0"/>
      <w:marBottom w:val="0"/>
      <w:divBdr>
        <w:top w:val="none" w:sz="0" w:space="0" w:color="auto"/>
        <w:left w:val="none" w:sz="0" w:space="0" w:color="auto"/>
        <w:bottom w:val="none" w:sz="0" w:space="0" w:color="auto"/>
        <w:right w:val="none" w:sz="0" w:space="0" w:color="auto"/>
      </w:divBdr>
    </w:div>
    <w:div w:id="649528173">
      <w:bodyDiv w:val="1"/>
      <w:marLeft w:val="0"/>
      <w:marRight w:val="0"/>
      <w:marTop w:val="0"/>
      <w:marBottom w:val="0"/>
      <w:divBdr>
        <w:top w:val="none" w:sz="0" w:space="0" w:color="auto"/>
        <w:left w:val="none" w:sz="0" w:space="0" w:color="auto"/>
        <w:bottom w:val="none" w:sz="0" w:space="0" w:color="auto"/>
        <w:right w:val="none" w:sz="0" w:space="0" w:color="auto"/>
      </w:divBdr>
    </w:div>
    <w:div w:id="653223071">
      <w:bodyDiv w:val="1"/>
      <w:marLeft w:val="0"/>
      <w:marRight w:val="0"/>
      <w:marTop w:val="0"/>
      <w:marBottom w:val="0"/>
      <w:divBdr>
        <w:top w:val="none" w:sz="0" w:space="0" w:color="auto"/>
        <w:left w:val="none" w:sz="0" w:space="0" w:color="auto"/>
        <w:bottom w:val="none" w:sz="0" w:space="0" w:color="auto"/>
        <w:right w:val="none" w:sz="0" w:space="0" w:color="auto"/>
      </w:divBdr>
    </w:div>
    <w:div w:id="654333353">
      <w:bodyDiv w:val="1"/>
      <w:marLeft w:val="0"/>
      <w:marRight w:val="0"/>
      <w:marTop w:val="0"/>
      <w:marBottom w:val="0"/>
      <w:divBdr>
        <w:top w:val="none" w:sz="0" w:space="0" w:color="auto"/>
        <w:left w:val="none" w:sz="0" w:space="0" w:color="auto"/>
        <w:bottom w:val="none" w:sz="0" w:space="0" w:color="auto"/>
        <w:right w:val="none" w:sz="0" w:space="0" w:color="auto"/>
      </w:divBdr>
    </w:div>
    <w:div w:id="656222918">
      <w:bodyDiv w:val="1"/>
      <w:marLeft w:val="0"/>
      <w:marRight w:val="0"/>
      <w:marTop w:val="0"/>
      <w:marBottom w:val="0"/>
      <w:divBdr>
        <w:top w:val="none" w:sz="0" w:space="0" w:color="auto"/>
        <w:left w:val="none" w:sz="0" w:space="0" w:color="auto"/>
        <w:bottom w:val="none" w:sz="0" w:space="0" w:color="auto"/>
        <w:right w:val="none" w:sz="0" w:space="0" w:color="auto"/>
      </w:divBdr>
    </w:div>
    <w:div w:id="667635109">
      <w:bodyDiv w:val="1"/>
      <w:marLeft w:val="0"/>
      <w:marRight w:val="0"/>
      <w:marTop w:val="0"/>
      <w:marBottom w:val="0"/>
      <w:divBdr>
        <w:top w:val="none" w:sz="0" w:space="0" w:color="auto"/>
        <w:left w:val="none" w:sz="0" w:space="0" w:color="auto"/>
        <w:bottom w:val="none" w:sz="0" w:space="0" w:color="auto"/>
        <w:right w:val="none" w:sz="0" w:space="0" w:color="auto"/>
      </w:divBdr>
    </w:div>
    <w:div w:id="670566484">
      <w:bodyDiv w:val="1"/>
      <w:marLeft w:val="0"/>
      <w:marRight w:val="0"/>
      <w:marTop w:val="0"/>
      <w:marBottom w:val="0"/>
      <w:divBdr>
        <w:top w:val="none" w:sz="0" w:space="0" w:color="auto"/>
        <w:left w:val="none" w:sz="0" w:space="0" w:color="auto"/>
        <w:bottom w:val="none" w:sz="0" w:space="0" w:color="auto"/>
        <w:right w:val="none" w:sz="0" w:space="0" w:color="auto"/>
      </w:divBdr>
    </w:div>
    <w:div w:id="671177428">
      <w:bodyDiv w:val="1"/>
      <w:marLeft w:val="0"/>
      <w:marRight w:val="0"/>
      <w:marTop w:val="0"/>
      <w:marBottom w:val="0"/>
      <w:divBdr>
        <w:top w:val="none" w:sz="0" w:space="0" w:color="auto"/>
        <w:left w:val="none" w:sz="0" w:space="0" w:color="auto"/>
        <w:bottom w:val="none" w:sz="0" w:space="0" w:color="auto"/>
        <w:right w:val="none" w:sz="0" w:space="0" w:color="auto"/>
      </w:divBdr>
    </w:div>
    <w:div w:id="671494880">
      <w:bodyDiv w:val="1"/>
      <w:marLeft w:val="0"/>
      <w:marRight w:val="0"/>
      <w:marTop w:val="0"/>
      <w:marBottom w:val="0"/>
      <w:divBdr>
        <w:top w:val="none" w:sz="0" w:space="0" w:color="auto"/>
        <w:left w:val="none" w:sz="0" w:space="0" w:color="auto"/>
        <w:bottom w:val="none" w:sz="0" w:space="0" w:color="auto"/>
        <w:right w:val="none" w:sz="0" w:space="0" w:color="auto"/>
      </w:divBdr>
    </w:div>
    <w:div w:id="673994113">
      <w:bodyDiv w:val="1"/>
      <w:marLeft w:val="0"/>
      <w:marRight w:val="0"/>
      <w:marTop w:val="0"/>
      <w:marBottom w:val="0"/>
      <w:divBdr>
        <w:top w:val="none" w:sz="0" w:space="0" w:color="auto"/>
        <w:left w:val="none" w:sz="0" w:space="0" w:color="auto"/>
        <w:bottom w:val="none" w:sz="0" w:space="0" w:color="auto"/>
        <w:right w:val="none" w:sz="0" w:space="0" w:color="auto"/>
      </w:divBdr>
    </w:div>
    <w:div w:id="674235731">
      <w:bodyDiv w:val="1"/>
      <w:marLeft w:val="0"/>
      <w:marRight w:val="0"/>
      <w:marTop w:val="0"/>
      <w:marBottom w:val="0"/>
      <w:divBdr>
        <w:top w:val="none" w:sz="0" w:space="0" w:color="auto"/>
        <w:left w:val="none" w:sz="0" w:space="0" w:color="auto"/>
        <w:bottom w:val="none" w:sz="0" w:space="0" w:color="auto"/>
        <w:right w:val="none" w:sz="0" w:space="0" w:color="auto"/>
      </w:divBdr>
    </w:div>
    <w:div w:id="683171859">
      <w:bodyDiv w:val="1"/>
      <w:marLeft w:val="0"/>
      <w:marRight w:val="0"/>
      <w:marTop w:val="0"/>
      <w:marBottom w:val="0"/>
      <w:divBdr>
        <w:top w:val="none" w:sz="0" w:space="0" w:color="auto"/>
        <w:left w:val="none" w:sz="0" w:space="0" w:color="auto"/>
        <w:bottom w:val="none" w:sz="0" w:space="0" w:color="auto"/>
        <w:right w:val="none" w:sz="0" w:space="0" w:color="auto"/>
      </w:divBdr>
    </w:div>
    <w:div w:id="685912457">
      <w:bodyDiv w:val="1"/>
      <w:marLeft w:val="0"/>
      <w:marRight w:val="0"/>
      <w:marTop w:val="0"/>
      <w:marBottom w:val="0"/>
      <w:divBdr>
        <w:top w:val="none" w:sz="0" w:space="0" w:color="auto"/>
        <w:left w:val="none" w:sz="0" w:space="0" w:color="auto"/>
        <w:bottom w:val="none" w:sz="0" w:space="0" w:color="auto"/>
        <w:right w:val="none" w:sz="0" w:space="0" w:color="auto"/>
      </w:divBdr>
    </w:div>
    <w:div w:id="686833245">
      <w:bodyDiv w:val="1"/>
      <w:marLeft w:val="0"/>
      <w:marRight w:val="0"/>
      <w:marTop w:val="0"/>
      <w:marBottom w:val="0"/>
      <w:divBdr>
        <w:top w:val="none" w:sz="0" w:space="0" w:color="auto"/>
        <w:left w:val="none" w:sz="0" w:space="0" w:color="auto"/>
        <w:bottom w:val="none" w:sz="0" w:space="0" w:color="auto"/>
        <w:right w:val="none" w:sz="0" w:space="0" w:color="auto"/>
      </w:divBdr>
    </w:div>
    <w:div w:id="691229765">
      <w:bodyDiv w:val="1"/>
      <w:marLeft w:val="0"/>
      <w:marRight w:val="0"/>
      <w:marTop w:val="0"/>
      <w:marBottom w:val="0"/>
      <w:divBdr>
        <w:top w:val="none" w:sz="0" w:space="0" w:color="auto"/>
        <w:left w:val="none" w:sz="0" w:space="0" w:color="auto"/>
        <w:bottom w:val="none" w:sz="0" w:space="0" w:color="auto"/>
        <w:right w:val="none" w:sz="0" w:space="0" w:color="auto"/>
      </w:divBdr>
    </w:div>
    <w:div w:id="705452153">
      <w:bodyDiv w:val="1"/>
      <w:marLeft w:val="0"/>
      <w:marRight w:val="0"/>
      <w:marTop w:val="0"/>
      <w:marBottom w:val="0"/>
      <w:divBdr>
        <w:top w:val="none" w:sz="0" w:space="0" w:color="auto"/>
        <w:left w:val="none" w:sz="0" w:space="0" w:color="auto"/>
        <w:bottom w:val="none" w:sz="0" w:space="0" w:color="auto"/>
        <w:right w:val="none" w:sz="0" w:space="0" w:color="auto"/>
      </w:divBdr>
    </w:div>
    <w:div w:id="707073798">
      <w:bodyDiv w:val="1"/>
      <w:marLeft w:val="0"/>
      <w:marRight w:val="0"/>
      <w:marTop w:val="0"/>
      <w:marBottom w:val="0"/>
      <w:divBdr>
        <w:top w:val="none" w:sz="0" w:space="0" w:color="auto"/>
        <w:left w:val="none" w:sz="0" w:space="0" w:color="auto"/>
        <w:bottom w:val="none" w:sz="0" w:space="0" w:color="auto"/>
        <w:right w:val="none" w:sz="0" w:space="0" w:color="auto"/>
      </w:divBdr>
    </w:div>
    <w:div w:id="708531549">
      <w:bodyDiv w:val="1"/>
      <w:marLeft w:val="0"/>
      <w:marRight w:val="0"/>
      <w:marTop w:val="0"/>
      <w:marBottom w:val="0"/>
      <w:divBdr>
        <w:top w:val="none" w:sz="0" w:space="0" w:color="auto"/>
        <w:left w:val="none" w:sz="0" w:space="0" w:color="auto"/>
        <w:bottom w:val="none" w:sz="0" w:space="0" w:color="auto"/>
        <w:right w:val="none" w:sz="0" w:space="0" w:color="auto"/>
      </w:divBdr>
    </w:div>
    <w:div w:id="708649956">
      <w:bodyDiv w:val="1"/>
      <w:marLeft w:val="0"/>
      <w:marRight w:val="0"/>
      <w:marTop w:val="0"/>
      <w:marBottom w:val="0"/>
      <w:divBdr>
        <w:top w:val="none" w:sz="0" w:space="0" w:color="auto"/>
        <w:left w:val="none" w:sz="0" w:space="0" w:color="auto"/>
        <w:bottom w:val="none" w:sz="0" w:space="0" w:color="auto"/>
        <w:right w:val="none" w:sz="0" w:space="0" w:color="auto"/>
      </w:divBdr>
    </w:div>
    <w:div w:id="722948544">
      <w:bodyDiv w:val="1"/>
      <w:marLeft w:val="0"/>
      <w:marRight w:val="0"/>
      <w:marTop w:val="0"/>
      <w:marBottom w:val="0"/>
      <w:divBdr>
        <w:top w:val="none" w:sz="0" w:space="0" w:color="auto"/>
        <w:left w:val="none" w:sz="0" w:space="0" w:color="auto"/>
        <w:bottom w:val="none" w:sz="0" w:space="0" w:color="auto"/>
        <w:right w:val="none" w:sz="0" w:space="0" w:color="auto"/>
      </w:divBdr>
    </w:div>
    <w:div w:id="723407213">
      <w:bodyDiv w:val="1"/>
      <w:marLeft w:val="0"/>
      <w:marRight w:val="0"/>
      <w:marTop w:val="0"/>
      <w:marBottom w:val="0"/>
      <w:divBdr>
        <w:top w:val="none" w:sz="0" w:space="0" w:color="auto"/>
        <w:left w:val="none" w:sz="0" w:space="0" w:color="auto"/>
        <w:bottom w:val="none" w:sz="0" w:space="0" w:color="auto"/>
        <w:right w:val="none" w:sz="0" w:space="0" w:color="auto"/>
      </w:divBdr>
    </w:div>
    <w:div w:id="723985557">
      <w:bodyDiv w:val="1"/>
      <w:marLeft w:val="0"/>
      <w:marRight w:val="0"/>
      <w:marTop w:val="0"/>
      <w:marBottom w:val="0"/>
      <w:divBdr>
        <w:top w:val="none" w:sz="0" w:space="0" w:color="auto"/>
        <w:left w:val="none" w:sz="0" w:space="0" w:color="auto"/>
        <w:bottom w:val="none" w:sz="0" w:space="0" w:color="auto"/>
        <w:right w:val="none" w:sz="0" w:space="0" w:color="auto"/>
      </w:divBdr>
    </w:div>
    <w:div w:id="724455604">
      <w:bodyDiv w:val="1"/>
      <w:marLeft w:val="0"/>
      <w:marRight w:val="0"/>
      <w:marTop w:val="0"/>
      <w:marBottom w:val="0"/>
      <w:divBdr>
        <w:top w:val="none" w:sz="0" w:space="0" w:color="auto"/>
        <w:left w:val="none" w:sz="0" w:space="0" w:color="auto"/>
        <w:bottom w:val="none" w:sz="0" w:space="0" w:color="auto"/>
        <w:right w:val="none" w:sz="0" w:space="0" w:color="auto"/>
      </w:divBdr>
    </w:div>
    <w:div w:id="724527961">
      <w:bodyDiv w:val="1"/>
      <w:marLeft w:val="0"/>
      <w:marRight w:val="0"/>
      <w:marTop w:val="0"/>
      <w:marBottom w:val="0"/>
      <w:divBdr>
        <w:top w:val="none" w:sz="0" w:space="0" w:color="auto"/>
        <w:left w:val="none" w:sz="0" w:space="0" w:color="auto"/>
        <w:bottom w:val="none" w:sz="0" w:space="0" w:color="auto"/>
        <w:right w:val="none" w:sz="0" w:space="0" w:color="auto"/>
      </w:divBdr>
    </w:div>
    <w:div w:id="730159588">
      <w:bodyDiv w:val="1"/>
      <w:marLeft w:val="0"/>
      <w:marRight w:val="0"/>
      <w:marTop w:val="0"/>
      <w:marBottom w:val="0"/>
      <w:divBdr>
        <w:top w:val="none" w:sz="0" w:space="0" w:color="auto"/>
        <w:left w:val="none" w:sz="0" w:space="0" w:color="auto"/>
        <w:bottom w:val="none" w:sz="0" w:space="0" w:color="auto"/>
        <w:right w:val="none" w:sz="0" w:space="0" w:color="auto"/>
      </w:divBdr>
    </w:div>
    <w:div w:id="739520752">
      <w:bodyDiv w:val="1"/>
      <w:marLeft w:val="0"/>
      <w:marRight w:val="0"/>
      <w:marTop w:val="0"/>
      <w:marBottom w:val="0"/>
      <w:divBdr>
        <w:top w:val="none" w:sz="0" w:space="0" w:color="auto"/>
        <w:left w:val="none" w:sz="0" w:space="0" w:color="auto"/>
        <w:bottom w:val="none" w:sz="0" w:space="0" w:color="auto"/>
        <w:right w:val="none" w:sz="0" w:space="0" w:color="auto"/>
      </w:divBdr>
    </w:div>
    <w:div w:id="743720570">
      <w:bodyDiv w:val="1"/>
      <w:marLeft w:val="0"/>
      <w:marRight w:val="0"/>
      <w:marTop w:val="0"/>
      <w:marBottom w:val="0"/>
      <w:divBdr>
        <w:top w:val="none" w:sz="0" w:space="0" w:color="auto"/>
        <w:left w:val="none" w:sz="0" w:space="0" w:color="auto"/>
        <w:bottom w:val="none" w:sz="0" w:space="0" w:color="auto"/>
        <w:right w:val="none" w:sz="0" w:space="0" w:color="auto"/>
      </w:divBdr>
    </w:div>
    <w:div w:id="744492876">
      <w:bodyDiv w:val="1"/>
      <w:marLeft w:val="0"/>
      <w:marRight w:val="0"/>
      <w:marTop w:val="0"/>
      <w:marBottom w:val="0"/>
      <w:divBdr>
        <w:top w:val="none" w:sz="0" w:space="0" w:color="auto"/>
        <w:left w:val="none" w:sz="0" w:space="0" w:color="auto"/>
        <w:bottom w:val="none" w:sz="0" w:space="0" w:color="auto"/>
        <w:right w:val="none" w:sz="0" w:space="0" w:color="auto"/>
      </w:divBdr>
    </w:div>
    <w:div w:id="748649686">
      <w:bodyDiv w:val="1"/>
      <w:marLeft w:val="0"/>
      <w:marRight w:val="0"/>
      <w:marTop w:val="0"/>
      <w:marBottom w:val="0"/>
      <w:divBdr>
        <w:top w:val="none" w:sz="0" w:space="0" w:color="auto"/>
        <w:left w:val="none" w:sz="0" w:space="0" w:color="auto"/>
        <w:bottom w:val="none" w:sz="0" w:space="0" w:color="auto"/>
        <w:right w:val="none" w:sz="0" w:space="0" w:color="auto"/>
      </w:divBdr>
    </w:div>
    <w:div w:id="754131480">
      <w:bodyDiv w:val="1"/>
      <w:marLeft w:val="0"/>
      <w:marRight w:val="0"/>
      <w:marTop w:val="0"/>
      <w:marBottom w:val="0"/>
      <w:divBdr>
        <w:top w:val="none" w:sz="0" w:space="0" w:color="auto"/>
        <w:left w:val="none" w:sz="0" w:space="0" w:color="auto"/>
        <w:bottom w:val="none" w:sz="0" w:space="0" w:color="auto"/>
        <w:right w:val="none" w:sz="0" w:space="0" w:color="auto"/>
      </w:divBdr>
    </w:div>
    <w:div w:id="754671190">
      <w:bodyDiv w:val="1"/>
      <w:marLeft w:val="0"/>
      <w:marRight w:val="0"/>
      <w:marTop w:val="0"/>
      <w:marBottom w:val="0"/>
      <w:divBdr>
        <w:top w:val="none" w:sz="0" w:space="0" w:color="auto"/>
        <w:left w:val="none" w:sz="0" w:space="0" w:color="auto"/>
        <w:bottom w:val="none" w:sz="0" w:space="0" w:color="auto"/>
        <w:right w:val="none" w:sz="0" w:space="0" w:color="auto"/>
      </w:divBdr>
    </w:div>
    <w:div w:id="764494066">
      <w:bodyDiv w:val="1"/>
      <w:marLeft w:val="0"/>
      <w:marRight w:val="0"/>
      <w:marTop w:val="0"/>
      <w:marBottom w:val="0"/>
      <w:divBdr>
        <w:top w:val="none" w:sz="0" w:space="0" w:color="auto"/>
        <w:left w:val="none" w:sz="0" w:space="0" w:color="auto"/>
        <w:bottom w:val="none" w:sz="0" w:space="0" w:color="auto"/>
        <w:right w:val="none" w:sz="0" w:space="0" w:color="auto"/>
      </w:divBdr>
    </w:div>
    <w:div w:id="773091842">
      <w:bodyDiv w:val="1"/>
      <w:marLeft w:val="0"/>
      <w:marRight w:val="0"/>
      <w:marTop w:val="0"/>
      <w:marBottom w:val="0"/>
      <w:divBdr>
        <w:top w:val="none" w:sz="0" w:space="0" w:color="auto"/>
        <w:left w:val="none" w:sz="0" w:space="0" w:color="auto"/>
        <w:bottom w:val="none" w:sz="0" w:space="0" w:color="auto"/>
        <w:right w:val="none" w:sz="0" w:space="0" w:color="auto"/>
      </w:divBdr>
    </w:div>
    <w:div w:id="775901981">
      <w:bodyDiv w:val="1"/>
      <w:marLeft w:val="0"/>
      <w:marRight w:val="0"/>
      <w:marTop w:val="0"/>
      <w:marBottom w:val="0"/>
      <w:divBdr>
        <w:top w:val="none" w:sz="0" w:space="0" w:color="auto"/>
        <w:left w:val="none" w:sz="0" w:space="0" w:color="auto"/>
        <w:bottom w:val="none" w:sz="0" w:space="0" w:color="auto"/>
        <w:right w:val="none" w:sz="0" w:space="0" w:color="auto"/>
      </w:divBdr>
    </w:div>
    <w:div w:id="778570387">
      <w:bodyDiv w:val="1"/>
      <w:marLeft w:val="0"/>
      <w:marRight w:val="0"/>
      <w:marTop w:val="0"/>
      <w:marBottom w:val="0"/>
      <w:divBdr>
        <w:top w:val="none" w:sz="0" w:space="0" w:color="auto"/>
        <w:left w:val="none" w:sz="0" w:space="0" w:color="auto"/>
        <w:bottom w:val="none" w:sz="0" w:space="0" w:color="auto"/>
        <w:right w:val="none" w:sz="0" w:space="0" w:color="auto"/>
      </w:divBdr>
    </w:div>
    <w:div w:id="779103388">
      <w:bodyDiv w:val="1"/>
      <w:marLeft w:val="0"/>
      <w:marRight w:val="0"/>
      <w:marTop w:val="0"/>
      <w:marBottom w:val="0"/>
      <w:divBdr>
        <w:top w:val="none" w:sz="0" w:space="0" w:color="auto"/>
        <w:left w:val="none" w:sz="0" w:space="0" w:color="auto"/>
        <w:bottom w:val="none" w:sz="0" w:space="0" w:color="auto"/>
        <w:right w:val="none" w:sz="0" w:space="0" w:color="auto"/>
      </w:divBdr>
    </w:div>
    <w:div w:id="780339979">
      <w:bodyDiv w:val="1"/>
      <w:marLeft w:val="0"/>
      <w:marRight w:val="0"/>
      <w:marTop w:val="0"/>
      <w:marBottom w:val="0"/>
      <w:divBdr>
        <w:top w:val="none" w:sz="0" w:space="0" w:color="auto"/>
        <w:left w:val="none" w:sz="0" w:space="0" w:color="auto"/>
        <w:bottom w:val="none" w:sz="0" w:space="0" w:color="auto"/>
        <w:right w:val="none" w:sz="0" w:space="0" w:color="auto"/>
      </w:divBdr>
    </w:div>
    <w:div w:id="781412802">
      <w:bodyDiv w:val="1"/>
      <w:marLeft w:val="0"/>
      <w:marRight w:val="0"/>
      <w:marTop w:val="0"/>
      <w:marBottom w:val="0"/>
      <w:divBdr>
        <w:top w:val="none" w:sz="0" w:space="0" w:color="auto"/>
        <w:left w:val="none" w:sz="0" w:space="0" w:color="auto"/>
        <w:bottom w:val="none" w:sz="0" w:space="0" w:color="auto"/>
        <w:right w:val="none" w:sz="0" w:space="0" w:color="auto"/>
      </w:divBdr>
    </w:div>
    <w:div w:id="783501619">
      <w:bodyDiv w:val="1"/>
      <w:marLeft w:val="0"/>
      <w:marRight w:val="0"/>
      <w:marTop w:val="0"/>
      <w:marBottom w:val="0"/>
      <w:divBdr>
        <w:top w:val="none" w:sz="0" w:space="0" w:color="auto"/>
        <w:left w:val="none" w:sz="0" w:space="0" w:color="auto"/>
        <w:bottom w:val="none" w:sz="0" w:space="0" w:color="auto"/>
        <w:right w:val="none" w:sz="0" w:space="0" w:color="auto"/>
      </w:divBdr>
    </w:div>
    <w:div w:id="787697492">
      <w:bodyDiv w:val="1"/>
      <w:marLeft w:val="0"/>
      <w:marRight w:val="0"/>
      <w:marTop w:val="0"/>
      <w:marBottom w:val="0"/>
      <w:divBdr>
        <w:top w:val="none" w:sz="0" w:space="0" w:color="auto"/>
        <w:left w:val="none" w:sz="0" w:space="0" w:color="auto"/>
        <w:bottom w:val="none" w:sz="0" w:space="0" w:color="auto"/>
        <w:right w:val="none" w:sz="0" w:space="0" w:color="auto"/>
      </w:divBdr>
    </w:div>
    <w:div w:id="789513610">
      <w:bodyDiv w:val="1"/>
      <w:marLeft w:val="0"/>
      <w:marRight w:val="0"/>
      <w:marTop w:val="0"/>
      <w:marBottom w:val="0"/>
      <w:divBdr>
        <w:top w:val="none" w:sz="0" w:space="0" w:color="auto"/>
        <w:left w:val="none" w:sz="0" w:space="0" w:color="auto"/>
        <w:bottom w:val="none" w:sz="0" w:space="0" w:color="auto"/>
        <w:right w:val="none" w:sz="0" w:space="0" w:color="auto"/>
      </w:divBdr>
    </w:div>
    <w:div w:id="792985642">
      <w:bodyDiv w:val="1"/>
      <w:marLeft w:val="0"/>
      <w:marRight w:val="0"/>
      <w:marTop w:val="0"/>
      <w:marBottom w:val="0"/>
      <w:divBdr>
        <w:top w:val="none" w:sz="0" w:space="0" w:color="auto"/>
        <w:left w:val="none" w:sz="0" w:space="0" w:color="auto"/>
        <w:bottom w:val="none" w:sz="0" w:space="0" w:color="auto"/>
        <w:right w:val="none" w:sz="0" w:space="0" w:color="auto"/>
      </w:divBdr>
    </w:div>
    <w:div w:id="794258132">
      <w:bodyDiv w:val="1"/>
      <w:marLeft w:val="0"/>
      <w:marRight w:val="0"/>
      <w:marTop w:val="0"/>
      <w:marBottom w:val="0"/>
      <w:divBdr>
        <w:top w:val="none" w:sz="0" w:space="0" w:color="auto"/>
        <w:left w:val="none" w:sz="0" w:space="0" w:color="auto"/>
        <w:bottom w:val="none" w:sz="0" w:space="0" w:color="auto"/>
        <w:right w:val="none" w:sz="0" w:space="0" w:color="auto"/>
      </w:divBdr>
    </w:div>
    <w:div w:id="794560890">
      <w:bodyDiv w:val="1"/>
      <w:marLeft w:val="0"/>
      <w:marRight w:val="0"/>
      <w:marTop w:val="0"/>
      <w:marBottom w:val="0"/>
      <w:divBdr>
        <w:top w:val="none" w:sz="0" w:space="0" w:color="auto"/>
        <w:left w:val="none" w:sz="0" w:space="0" w:color="auto"/>
        <w:bottom w:val="none" w:sz="0" w:space="0" w:color="auto"/>
        <w:right w:val="none" w:sz="0" w:space="0" w:color="auto"/>
      </w:divBdr>
    </w:div>
    <w:div w:id="794567375">
      <w:bodyDiv w:val="1"/>
      <w:marLeft w:val="0"/>
      <w:marRight w:val="0"/>
      <w:marTop w:val="0"/>
      <w:marBottom w:val="0"/>
      <w:divBdr>
        <w:top w:val="none" w:sz="0" w:space="0" w:color="auto"/>
        <w:left w:val="none" w:sz="0" w:space="0" w:color="auto"/>
        <w:bottom w:val="none" w:sz="0" w:space="0" w:color="auto"/>
        <w:right w:val="none" w:sz="0" w:space="0" w:color="auto"/>
      </w:divBdr>
    </w:div>
    <w:div w:id="800416974">
      <w:bodyDiv w:val="1"/>
      <w:marLeft w:val="0"/>
      <w:marRight w:val="0"/>
      <w:marTop w:val="0"/>
      <w:marBottom w:val="0"/>
      <w:divBdr>
        <w:top w:val="none" w:sz="0" w:space="0" w:color="auto"/>
        <w:left w:val="none" w:sz="0" w:space="0" w:color="auto"/>
        <w:bottom w:val="none" w:sz="0" w:space="0" w:color="auto"/>
        <w:right w:val="none" w:sz="0" w:space="0" w:color="auto"/>
      </w:divBdr>
    </w:div>
    <w:div w:id="804087509">
      <w:bodyDiv w:val="1"/>
      <w:marLeft w:val="0"/>
      <w:marRight w:val="0"/>
      <w:marTop w:val="0"/>
      <w:marBottom w:val="0"/>
      <w:divBdr>
        <w:top w:val="none" w:sz="0" w:space="0" w:color="auto"/>
        <w:left w:val="none" w:sz="0" w:space="0" w:color="auto"/>
        <w:bottom w:val="none" w:sz="0" w:space="0" w:color="auto"/>
        <w:right w:val="none" w:sz="0" w:space="0" w:color="auto"/>
      </w:divBdr>
    </w:div>
    <w:div w:id="804390511">
      <w:bodyDiv w:val="1"/>
      <w:marLeft w:val="0"/>
      <w:marRight w:val="0"/>
      <w:marTop w:val="0"/>
      <w:marBottom w:val="0"/>
      <w:divBdr>
        <w:top w:val="none" w:sz="0" w:space="0" w:color="auto"/>
        <w:left w:val="none" w:sz="0" w:space="0" w:color="auto"/>
        <w:bottom w:val="none" w:sz="0" w:space="0" w:color="auto"/>
        <w:right w:val="none" w:sz="0" w:space="0" w:color="auto"/>
      </w:divBdr>
    </w:div>
    <w:div w:id="804469811">
      <w:bodyDiv w:val="1"/>
      <w:marLeft w:val="0"/>
      <w:marRight w:val="0"/>
      <w:marTop w:val="0"/>
      <w:marBottom w:val="0"/>
      <w:divBdr>
        <w:top w:val="none" w:sz="0" w:space="0" w:color="auto"/>
        <w:left w:val="none" w:sz="0" w:space="0" w:color="auto"/>
        <w:bottom w:val="none" w:sz="0" w:space="0" w:color="auto"/>
        <w:right w:val="none" w:sz="0" w:space="0" w:color="auto"/>
      </w:divBdr>
    </w:div>
    <w:div w:id="805856753">
      <w:bodyDiv w:val="1"/>
      <w:marLeft w:val="0"/>
      <w:marRight w:val="0"/>
      <w:marTop w:val="0"/>
      <w:marBottom w:val="0"/>
      <w:divBdr>
        <w:top w:val="none" w:sz="0" w:space="0" w:color="auto"/>
        <w:left w:val="none" w:sz="0" w:space="0" w:color="auto"/>
        <w:bottom w:val="none" w:sz="0" w:space="0" w:color="auto"/>
        <w:right w:val="none" w:sz="0" w:space="0" w:color="auto"/>
      </w:divBdr>
    </w:div>
    <w:div w:id="818839096">
      <w:bodyDiv w:val="1"/>
      <w:marLeft w:val="0"/>
      <w:marRight w:val="0"/>
      <w:marTop w:val="0"/>
      <w:marBottom w:val="0"/>
      <w:divBdr>
        <w:top w:val="none" w:sz="0" w:space="0" w:color="auto"/>
        <w:left w:val="none" w:sz="0" w:space="0" w:color="auto"/>
        <w:bottom w:val="none" w:sz="0" w:space="0" w:color="auto"/>
        <w:right w:val="none" w:sz="0" w:space="0" w:color="auto"/>
      </w:divBdr>
    </w:div>
    <w:div w:id="822309602">
      <w:bodyDiv w:val="1"/>
      <w:marLeft w:val="0"/>
      <w:marRight w:val="0"/>
      <w:marTop w:val="0"/>
      <w:marBottom w:val="0"/>
      <w:divBdr>
        <w:top w:val="none" w:sz="0" w:space="0" w:color="auto"/>
        <w:left w:val="none" w:sz="0" w:space="0" w:color="auto"/>
        <w:bottom w:val="none" w:sz="0" w:space="0" w:color="auto"/>
        <w:right w:val="none" w:sz="0" w:space="0" w:color="auto"/>
      </w:divBdr>
    </w:div>
    <w:div w:id="823543894">
      <w:bodyDiv w:val="1"/>
      <w:marLeft w:val="0"/>
      <w:marRight w:val="0"/>
      <w:marTop w:val="0"/>
      <w:marBottom w:val="0"/>
      <w:divBdr>
        <w:top w:val="none" w:sz="0" w:space="0" w:color="auto"/>
        <w:left w:val="none" w:sz="0" w:space="0" w:color="auto"/>
        <w:bottom w:val="none" w:sz="0" w:space="0" w:color="auto"/>
        <w:right w:val="none" w:sz="0" w:space="0" w:color="auto"/>
      </w:divBdr>
    </w:div>
    <w:div w:id="831991994">
      <w:bodyDiv w:val="1"/>
      <w:marLeft w:val="0"/>
      <w:marRight w:val="0"/>
      <w:marTop w:val="0"/>
      <w:marBottom w:val="0"/>
      <w:divBdr>
        <w:top w:val="none" w:sz="0" w:space="0" w:color="auto"/>
        <w:left w:val="none" w:sz="0" w:space="0" w:color="auto"/>
        <w:bottom w:val="none" w:sz="0" w:space="0" w:color="auto"/>
        <w:right w:val="none" w:sz="0" w:space="0" w:color="auto"/>
      </w:divBdr>
    </w:div>
    <w:div w:id="834959712">
      <w:bodyDiv w:val="1"/>
      <w:marLeft w:val="0"/>
      <w:marRight w:val="0"/>
      <w:marTop w:val="0"/>
      <w:marBottom w:val="0"/>
      <w:divBdr>
        <w:top w:val="none" w:sz="0" w:space="0" w:color="auto"/>
        <w:left w:val="none" w:sz="0" w:space="0" w:color="auto"/>
        <w:bottom w:val="none" w:sz="0" w:space="0" w:color="auto"/>
        <w:right w:val="none" w:sz="0" w:space="0" w:color="auto"/>
      </w:divBdr>
    </w:div>
    <w:div w:id="848838833">
      <w:bodyDiv w:val="1"/>
      <w:marLeft w:val="0"/>
      <w:marRight w:val="0"/>
      <w:marTop w:val="0"/>
      <w:marBottom w:val="0"/>
      <w:divBdr>
        <w:top w:val="none" w:sz="0" w:space="0" w:color="auto"/>
        <w:left w:val="none" w:sz="0" w:space="0" w:color="auto"/>
        <w:bottom w:val="none" w:sz="0" w:space="0" w:color="auto"/>
        <w:right w:val="none" w:sz="0" w:space="0" w:color="auto"/>
      </w:divBdr>
    </w:div>
    <w:div w:id="875242021">
      <w:bodyDiv w:val="1"/>
      <w:marLeft w:val="0"/>
      <w:marRight w:val="0"/>
      <w:marTop w:val="0"/>
      <w:marBottom w:val="0"/>
      <w:divBdr>
        <w:top w:val="none" w:sz="0" w:space="0" w:color="auto"/>
        <w:left w:val="none" w:sz="0" w:space="0" w:color="auto"/>
        <w:bottom w:val="none" w:sz="0" w:space="0" w:color="auto"/>
        <w:right w:val="none" w:sz="0" w:space="0" w:color="auto"/>
      </w:divBdr>
    </w:div>
    <w:div w:id="882985752">
      <w:bodyDiv w:val="1"/>
      <w:marLeft w:val="0"/>
      <w:marRight w:val="0"/>
      <w:marTop w:val="0"/>
      <w:marBottom w:val="0"/>
      <w:divBdr>
        <w:top w:val="none" w:sz="0" w:space="0" w:color="auto"/>
        <w:left w:val="none" w:sz="0" w:space="0" w:color="auto"/>
        <w:bottom w:val="none" w:sz="0" w:space="0" w:color="auto"/>
        <w:right w:val="none" w:sz="0" w:space="0" w:color="auto"/>
      </w:divBdr>
    </w:div>
    <w:div w:id="884366850">
      <w:bodyDiv w:val="1"/>
      <w:marLeft w:val="0"/>
      <w:marRight w:val="0"/>
      <w:marTop w:val="0"/>
      <w:marBottom w:val="0"/>
      <w:divBdr>
        <w:top w:val="none" w:sz="0" w:space="0" w:color="auto"/>
        <w:left w:val="none" w:sz="0" w:space="0" w:color="auto"/>
        <w:bottom w:val="none" w:sz="0" w:space="0" w:color="auto"/>
        <w:right w:val="none" w:sz="0" w:space="0" w:color="auto"/>
      </w:divBdr>
    </w:div>
    <w:div w:id="887032435">
      <w:bodyDiv w:val="1"/>
      <w:marLeft w:val="0"/>
      <w:marRight w:val="0"/>
      <w:marTop w:val="0"/>
      <w:marBottom w:val="0"/>
      <w:divBdr>
        <w:top w:val="none" w:sz="0" w:space="0" w:color="auto"/>
        <w:left w:val="none" w:sz="0" w:space="0" w:color="auto"/>
        <w:bottom w:val="none" w:sz="0" w:space="0" w:color="auto"/>
        <w:right w:val="none" w:sz="0" w:space="0" w:color="auto"/>
      </w:divBdr>
    </w:div>
    <w:div w:id="890993818">
      <w:bodyDiv w:val="1"/>
      <w:marLeft w:val="0"/>
      <w:marRight w:val="0"/>
      <w:marTop w:val="0"/>
      <w:marBottom w:val="0"/>
      <w:divBdr>
        <w:top w:val="none" w:sz="0" w:space="0" w:color="auto"/>
        <w:left w:val="none" w:sz="0" w:space="0" w:color="auto"/>
        <w:bottom w:val="none" w:sz="0" w:space="0" w:color="auto"/>
        <w:right w:val="none" w:sz="0" w:space="0" w:color="auto"/>
      </w:divBdr>
    </w:div>
    <w:div w:id="898322513">
      <w:bodyDiv w:val="1"/>
      <w:marLeft w:val="0"/>
      <w:marRight w:val="0"/>
      <w:marTop w:val="0"/>
      <w:marBottom w:val="0"/>
      <w:divBdr>
        <w:top w:val="none" w:sz="0" w:space="0" w:color="auto"/>
        <w:left w:val="none" w:sz="0" w:space="0" w:color="auto"/>
        <w:bottom w:val="none" w:sz="0" w:space="0" w:color="auto"/>
        <w:right w:val="none" w:sz="0" w:space="0" w:color="auto"/>
      </w:divBdr>
    </w:div>
    <w:div w:id="907572231">
      <w:bodyDiv w:val="1"/>
      <w:marLeft w:val="0"/>
      <w:marRight w:val="0"/>
      <w:marTop w:val="0"/>
      <w:marBottom w:val="0"/>
      <w:divBdr>
        <w:top w:val="none" w:sz="0" w:space="0" w:color="auto"/>
        <w:left w:val="none" w:sz="0" w:space="0" w:color="auto"/>
        <w:bottom w:val="none" w:sz="0" w:space="0" w:color="auto"/>
        <w:right w:val="none" w:sz="0" w:space="0" w:color="auto"/>
      </w:divBdr>
    </w:div>
    <w:div w:id="907692862">
      <w:bodyDiv w:val="1"/>
      <w:marLeft w:val="0"/>
      <w:marRight w:val="0"/>
      <w:marTop w:val="0"/>
      <w:marBottom w:val="0"/>
      <w:divBdr>
        <w:top w:val="none" w:sz="0" w:space="0" w:color="auto"/>
        <w:left w:val="none" w:sz="0" w:space="0" w:color="auto"/>
        <w:bottom w:val="none" w:sz="0" w:space="0" w:color="auto"/>
        <w:right w:val="none" w:sz="0" w:space="0" w:color="auto"/>
      </w:divBdr>
    </w:div>
    <w:div w:id="908271522">
      <w:bodyDiv w:val="1"/>
      <w:marLeft w:val="0"/>
      <w:marRight w:val="0"/>
      <w:marTop w:val="0"/>
      <w:marBottom w:val="0"/>
      <w:divBdr>
        <w:top w:val="none" w:sz="0" w:space="0" w:color="auto"/>
        <w:left w:val="none" w:sz="0" w:space="0" w:color="auto"/>
        <w:bottom w:val="none" w:sz="0" w:space="0" w:color="auto"/>
        <w:right w:val="none" w:sz="0" w:space="0" w:color="auto"/>
      </w:divBdr>
    </w:div>
    <w:div w:id="912545415">
      <w:bodyDiv w:val="1"/>
      <w:marLeft w:val="0"/>
      <w:marRight w:val="0"/>
      <w:marTop w:val="0"/>
      <w:marBottom w:val="0"/>
      <w:divBdr>
        <w:top w:val="none" w:sz="0" w:space="0" w:color="auto"/>
        <w:left w:val="none" w:sz="0" w:space="0" w:color="auto"/>
        <w:bottom w:val="none" w:sz="0" w:space="0" w:color="auto"/>
        <w:right w:val="none" w:sz="0" w:space="0" w:color="auto"/>
      </w:divBdr>
    </w:div>
    <w:div w:id="914165424">
      <w:bodyDiv w:val="1"/>
      <w:marLeft w:val="0"/>
      <w:marRight w:val="0"/>
      <w:marTop w:val="0"/>
      <w:marBottom w:val="0"/>
      <w:divBdr>
        <w:top w:val="none" w:sz="0" w:space="0" w:color="auto"/>
        <w:left w:val="none" w:sz="0" w:space="0" w:color="auto"/>
        <w:bottom w:val="none" w:sz="0" w:space="0" w:color="auto"/>
        <w:right w:val="none" w:sz="0" w:space="0" w:color="auto"/>
      </w:divBdr>
    </w:div>
    <w:div w:id="914558008">
      <w:bodyDiv w:val="1"/>
      <w:marLeft w:val="0"/>
      <w:marRight w:val="0"/>
      <w:marTop w:val="0"/>
      <w:marBottom w:val="0"/>
      <w:divBdr>
        <w:top w:val="none" w:sz="0" w:space="0" w:color="auto"/>
        <w:left w:val="none" w:sz="0" w:space="0" w:color="auto"/>
        <w:bottom w:val="none" w:sz="0" w:space="0" w:color="auto"/>
        <w:right w:val="none" w:sz="0" w:space="0" w:color="auto"/>
      </w:divBdr>
    </w:div>
    <w:div w:id="915869507">
      <w:bodyDiv w:val="1"/>
      <w:marLeft w:val="0"/>
      <w:marRight w:val="0"/>
      <w:marTop w:val="0"/>
      <w:marBottom w:val="0"/>
      <w:divBdr>
        <w:top w:val="none" w:sz="0" w:space="0" w:color="auto"/>
        <w:left w:val="none" w:sz="0" w:space="0" w:color="auto"/>
        <w:bottom w:val="none" w:sz="0" w:space="0" w:color="auto"/>
        <w:right w:val="none" w:sz="0" w:space="0" w:color="auto"/>
      </w:divBdr>
    </w:div>
    <w:div w:id="918172983">
      <w:bodyDiv w:val="1"/>
      <w:marLeft w:val="0"/>
      <w:marRight w:val="0"/>
      <w:marTop w:val="0"/>
      <w:marBottom w:val="0"/>
      <w:divBdr>
        <w:top w:val="none" w:sz="0" w:space="0" w:color="auto"/>
        <w:left w:val="none" w:sz="0" w:space="0" w:color="auto"/>
        <w:bottom w:val="none" w:sz="0" w:space="0" w:color="auto"/>
        <w:right w:val="none" w:sz="0" w:space="0" w:color="auto"/>
      </w:divBdr>
    </w:div>
    <w:div w:id="928849406">
      <w:bodyDiv w:val="1"/>
      <w:marLeft w:val="0"/>
      <w:marRight w:val="0"/>
      <w:marTop w:val="0"/>
      <w:marBottom w:val="0"/>
      <w:divBdr>
        <w:top w:val="none" w:sz="0" w:space="0" w:color="auto"/>
        <w:left w:val="none" w:sz="0" w:space="0" w:color="auto"/>
        <w:bottom w:val="none" w:sz="0" w:space="0" w:color="auto"/>
        <w:right w:val="none" w:sz="0" w:space="0" w:color="auto"/>
      </w:divBdr>
    </w:div>
    <w:div w:id="931163817">
      <w:bodyDiv w:val="1"/>
      <w:marLeft w:val="0"/>
      <w:marRight w:val="0"/>
      <w:marTop w:val="0"/>
      <w:marBottom w:val="0"/>
      <w:divBdr>
        <w:top w:val="none" w:sz="0" w:space="0" w:color="auto"/>
        <w:left w:val="none" w:sz="0" w:space="0" w:color="auto"/>
        <w:bottom w:val="none" w:sz="0" w:space="0" w:color="auto"/>
        <w:right w:val="none" w:sz="0" w:space="0" w:color="auto"/>
      </w:divBdr>
    </w:div>
    <w:div w:id="938367572">
      <w:bodyDiv w:val="1"/>
      <w:marLeft w:val="0"/>
      <w:marRight w:val="0"/>
      <w:marTop w:val="0"/>
      <w:marBottom w:val="0"/>
      <w:divBdr>
        <w:top w:val="none" w:sz="0" w:space="0" w:color="auto"/>
        <w:left w:val="none" w:sz="0" w:space="0" w:color="auto"/>
        <w:bottom w:val="none" w:sz="0" w:space="0" w:color="auto"/>
        <w:right w:val="none" w:sz="0" w:space="0" w:color="auto"/>
      </w:divBdr>
    </w:div>
    <w:div w:id="945162391">
      <w:bodyDiv w:val="1"/>
      <w:marLeft w:val="0"/>
      <w:marRight w:val="0"/>
      <w:marTop w:val="0"/>
      <w:marBottom w:val="0"/>
      <w:divBdr>
        <w:top w:val="none" w:sz="0" w:space="0" w:color="auto"/>
        <w:left w:val="none" w:sz="0" w:space="0" w:color="auto"/>
        <w:bottom w:val="none" w:sz="0" w:space="0" w:color="auto"/>
        <w:right w:val="none" w:sz="0" w:space="0" w:color="auto"/>
      </w:divBdr>
    </w:div>
    <w:div w:id="946616138">
      <w:bodyDiv w:val="1"/>
      <w:marLeft w:val="0"/>
      <w:marRight w:val="0"/>
      <w:marTop w:val="0"/>
      <w:marBottom w:val="0"/>
      <w:divBdr>
        <w:top w:val="none" w:sz="0" w:space="0" w:color="auto"/>
        <w:left w:val="none" w:sz="0" w:space="0" w:color="auto"/>
        <w:bottom w:val="none" w:sz="0" w:space="0" w:color="auto"/>
        <w:right w:val="none" w:sz="0" w:space="0" w:color="auto"/>
      </w:divBdr>
    </w:div>
    <w:div w:id="947541022">
      <w:bodyDiv w:val="1"/>
      <w:marLeft w:val="0"/>
      <w:marRight w:val="0"/>
      <w:marTop w:val="0"/>
      <w:marBottom w:val="0"/>
      <w:divBdr>
        <w:top w:val="none" w:sz="0" w:space="0" w:color="auto"/>
        <w:left w:val="none" w:sz="0" w:space="0" w:color="auto"/>
        <w:bottom w:val="none" w:sz="0" w:space="0" w:color="auto"/>
        <w:right w:val="none" w:sz="0" w:space="0" w:color="auto"/>
      </w:divBdr>
    </w:div>
    <w:div w:id="949622897">
      <w:bodyDiv w:val="1"/>
      <w:marLeft w:val="0"/>
      <w:marRight w:val="0"/>
      <w:marTop w:val="0"/>
      <w:marBottom w:val="0"/>
      <w:divBdr>
        <w:top w:val="none" w:sz="0" w:space="0" w:color="auto"/>
        <w:left w:val="none" w:sz="0" w:space="0" w:color="auto"/>
        <w:bottom w:val="none" w:sz="0" w:space="0" w:color="auto"/>
        <w:right w:val="none" w:sz="0" w:space="0" w:color="auto"/>
      </w:divBdr>
    </w:div>
    <w:div w:id="953635961">
      <w:bodyDiv w:val="1"/>
      <w:marLeft w:val="0"/>
      <w:marRight w:val="0"/>
      <w:marTop w:val="0"/>
      <w:marBottom w:val="0"/>
      <w:divBdr>
        <w:top w:val="none" w:sz="0" w:space="0" w:color="auto"/>
        <w:left w:val="none" w:sz="0" w:space="0" w:color="auto"/>
        <w:bottom w:val="none" w:sz="0" w:space="0" w:color="auto"/>
        <w:right w:val="none" w:sz="0" w:space="0" w:color="auto"/>
      </w:divBdr>
    </w:div>
    <w:div w:id="955715499">
      <w:bodyDiv w:val="1"/>
      <w:marLeft w:val="0"/>
      <w:marRight w:val="0"/>
      <w:marTop w:val="0"/>
      <w:marBottom w:val="0"/>
      <w:divBdr>
        <w:top w:val="none" w:sz="0" w:space="0" w:color="auto"/>
        <w:left w:val="none" w:sz="0" w:space="0" w:color="auto"/>
        <w:bottom w:val="none" w:sz="0" w:space="0" w:color="auto"/>
        <w:right w:val="none" w:sz="0" w:space="0" w:color="auto"/>
      </w:divBdr>
    </w:div>
    <w:div w:id="955797441">
      <w:bodyDiv w:val="1"/>
      <w:marLeft w:val="0"/>
      <w:marRight w:val="0"/>
      <w:marTop w:val="0"/>
      <w:marBottom w:val="0"/>
      <w:divBdr>
        <w:top w:val="none" w:sz="0" w:space="0" w:color="auto"/>
        <w:left w:val="none" w:sz="0" w:space="0" w:color="auto"/>
        <w:bottom w:val="none" w:sz="0" w:space="0" w:color="auto"/>
        <w:right w:val="none" w:sz="0" w:space="0" w:color="auto"/>
      </w:divBdr>
    </w:div>
    <w:div w:id="966277094">
      <w:bodyDiv w:val="1"/>
      <w:marLeft w:val="0"/>
      <w:marRight w:val="0"/>
      <w:marTop w:val="0"/>
      <w:marBottom w:val="0"/>
      <w:divBdr>
        <w:top w:val="none" w:sz="0" w:space="0" w:color="auto"/>
        <w:left w:val="none" w:sz="0" w:space="0" w:color="auto"/>
        <w:bottom w:val="none" w:sz="0" w:space="0" w:color="auto"/>
        <w:right w:val="none" w:sz="0" w:space="0" w:color="auto"/>
      </w:divBdr>
    </w:div>
    <w:div w:id="968587585">
      <w:bodyDiv w:val="1"/>
      <w:marLeft w:val="0"/>
      <w:marRight w:val="0"/>
      <w:marTop w:val="0"/>
      <w:marBottom w:val="0"/>
      <w:divBdr>
        <w:top w:val="none" w:sz="0" w:space="0" w:color="auto"/>
        <w:left w:val="none" w:sz="0" w:space="0" w:color="auto"/>
        <w:bottom w:val="none" w:sz="0" w:space="0" w:color="auto"/>
        <w:right w:val="none" w:sz="0" w:space="0" w:color="auto"/>
      </w:divBdr>
    </w:div>
    <w:div w:id="974873195">
      <w:bodyDiv w:val="1"/>
      <w:marLeft w:val="0"/>
      <w:marRight w:val="0"/>
      <w:marTop w:val="0"/>
      <w:marBottom w:val="0"/>
      <w:divBdr>
        <w:top w:val="none" w:sz="0" w:space="0" w:color="auto"/>
        <w:left w:val="none" w:sz="0" w:space="0" w:color="auto"/>
        <w:bottom w:val="none" w:sz="0" w:space="0" w:color="auto"/>
        <w:right w:val="none" w:sz="0" w:space="0" w:color="auto"/>
      </w:divBdr>
    </w:div>
    <w:div w:id="976421426">
      <w:bodyDiv w:val="1"/>
      <w:marLeft w:val="0"/>
      <w:marRight w:val="0"/>
      <w:marTop w:val="0"/>
      <w:marBottom w:val="0"/>
      <w:divBdr>
        <w:top w:val="none" w:sz="0" w:space="0" w:color="auto"/>
        <w:left w:val="none" w:sz="0" w:space="0" w:color="auto"/>
        <w:bottom w:val="none" w:sz="0" w:space="0" w:color="auto"/>
        <w:right w:val="none" w:sz="0" w:space="0" w:color="auto"/>
      </w:divBdr>
    </w:div>
    <w:div w:id="978344312">
      <w:bodyDiv w:val="1"/>
      <w:marLeft w:val="0"/>
      <w:marRight w:val="0"/>
      <w:marTop w:val="0"/>
      <w:marBottom w:val="0"/>
      <w:divBdr>
        <w:top w:val="none" w:sz="0" w:space="0" w:color="auto"/>
        <w:left w:val="none" w:sz="0" w:space="0" w:color="auto"/>
        <w:bottom w:val="none" w:sz="0" w:space="0" w:color="auto"/>
        <w:right w:val="none" w:sz="0" w:space="0" w:color="auto"/>
      </w:divBdr>
    </w:div>
    <w:div w:id="982542081">
      <w:bodyDiv w:val="1"/>
      <w:marLeft w:val="0"/>
      <w:marRight w:val="0"/>
      <w:marTop w:val="0"/>
      <w:marBottom w:val="0"/>
      <w:divBdr>
        <w:top w:val="none" w:sz="0" w:space="0" w:color="auto"/>
        <w:left w:val="none" w:sz="0" w:space="0" w:color="auto"/>
        <w:bottom w:val="none" w:sz="0" w:space="0" w:color="auto"/>
        <w:right w:val="none" w:sz="0" w:space="0" w:color="auto"/>
      </w:divBdr>
    </w:div>
    <w:div w:id="982730289">
      <w:bodyDiv w:val="1"/>
      <w:marLeft w:val="0"/>
      <w:marRight w:val="0"/>
      <w:marTop w:val="0"/>
      <w:marBottom w:val="0"/>
      <w:divBdr>
        <w:top w:val="none" w:sz="0" w:space="0" w:color="auto"/>
        <w:left w:val="none" w:sz="0" w:space="0" w:color="auto"/>
        <w:bottom w:val="none" w:sz="0" w:space="0" w:color="auto"/>
        <w:right w:val="none" w:sz="0" w:space="0" w:color="auto"/>
      </w:divBdr>
    </w:div>
    <w:div w:id="986520175">
      <w:bodyDiv w:val="1"/>
      <w:marLeft w:val="0"/>
      <w:marRight w:val="0"/>
      <w:marTop w:val="0"/>
      <w:marBottom w:val="0"/>
      <w:divBdr>
        <w:top w:val="none" w:sz="0" w:space="0" w:color="auto"/>
        <w:left w:val="none" w:sz="0" w:space="0" w:color="auto"/>
        <w:bottom w:val="none" w:sz="0" w:space="0" w:color="auto"/>
        <w:right w:val="none" w:sz="0" w:space="0" w:color="auto"/>
      </w:divBdr>
    </w:div>
    <w:div w:id="989166232">
      <w:bodyDiv w:val="1"/>
      <w:marLeft w:val="0"/>
      <w:marRight w:val="0"/>
      <w:marTop w:val="0"/>
      <w:marBottom w:val="0"/>
      <w:divBdr>
        <w:top w:val="none" w:sz="0" w:space="0" w:color="auto"/>
        <w:left w:val="none" w:sz="0" w:space="0" w:color="auto"/>
        <w:bottom w:val="none" w:sz="0" w:space="0" w:color="auto"/>
        <w:right w:val="none" w:sz="0" w:space="0" w:color="auto"/>
      </w:divBdr>
    </w:div>
    <w:div w:id="992831765">
      <w:bodyDiv w:val="1"/>
      <w:marLeft w:val="0"/>
      <w:marRight w:val="0"/>
      <w:marTop w:val="0"/>
      <w:marBottom w:val="0"/>
      <w:divBdr>
        <w:top w:val="none" w:sz="0" w:space="0" w:color="auto"/>
        <w:left w:val="none" w:sz="0" w:space="0" w:color="auto"/>
        <w:bottom w:val="none" w:sz="0" w:space="0" w:color="auto"/>
        <w:right w:val="none" w:sz="0" w:space="0" w:color="auto"/>
      </w:divBdr>
    </w:div>
    <w:div w:id="994989261">
      <w:bodyDiv w:val="1"/>
      <w:marLeft w:val="0"/>
      <w:marRight w:val="0"/>
      <w:marTop w:val="0"/>
      <w:marBottom w:val="0"/>
      <w:divBdr>
        <w:top w:val="none" w:sz="0" w:space="0" w:color="auto"/>
        <w:left w:val="none" w:sz="0" w:space="0" w:color="auto"/>
        <w:bottom w:val="none" w:sz="0" w:space="0" w:color="auto"/>
        <w:right w:val="none" w:sz="0" w:space="0" w:color="auto"/>
      </w:divBdr>
    </w:div>
    <w:div w:id="1000040006">
      <w:bodyDiv w:val="1"/>
      <w:marLeft w:val="0"/>
      <w:marRight w:val="0"/>
      <w:marTop w:val="0"/>
      <w:marBottom w:val="0"/>
      <w:divBdr>
        <w:top w:val="none" w:sz="0" w:space="0" w:color="auto"/>
        <w:left w:val="none" w:sz="0" w:space="0" w:color="auto"/>
        <w:bottom w:val="none" w:sz="0" w:space="0" w:color="auto"/>
        <w:right w:val="none" w:sz="0" w:space="0" w:color="auto"/>
      </w:divBdr>
    </w:div>
    <w:div w:id="1004433318">
      <w:bodyDiv w:val="1"/>
      <w:marLeft w:val="0"/>
      <w:marRight w:val="0"/>
      <w:marTop w:val="0"/>
      <w:marBottom w:val="0"/>
      <w:divBdr>
        <w:top w:val="none" w:sz="0" w:space="0" w:color="auto"/>
        <w:left w:val="none" w:sz="0" w:space="0" w:color="auto"/>
        <w:bottom w:val="none" w:sz="0" w:space="0" w:color="auto"/>
        <w:right w:val="none" w:sz="0" w:space="0" w:color="auto"/>
      </w:divBdr>
    </w:div>
    <w:div w:id="1005594949">
      <w:bodyDiv w:val="1"/>
      <w:marLeft w:val="0"/>
      <w:marRight w:val="0"/>
      <w:marTop w:val="0"/>
      <w:marBottom w:val="0"/>
      <w:divBdr>
        <w:top w:val="none" w:sz="0" w:space="0" w:color="auto"/>
        <w:left w:val="none" w:sz="0" w:space="0" w:color="auto"/>
        <w:bottom w:val="none" w:sz="0" w:space="0" w:color="auto"/>
        <w:right w:val="none" w:sz="0" w:space="0" w:color="auto"/>
      </w:divBdr>
    </w:div>
    <w:div w:id="1011417742">
      <w:bodyDiv w:val="1"/>
      <w:marLeft w:val="0"/>
      <w:marRight w:val="0"/>
      <w:marTop w:val="0"/>
      <w:marBottom w:val="0"/>
      <w:divBdr>
        <w:top w:val="none" w:sz="0" w:space="0" w:color="auto"/>
        <w:left w:val="none" w:sz="0" w:space="0" w:color="auto"/>
        <w:bottom w:val="none" w:sz="0" w:space="0" w:color="auto"/>
        <w:right w:val="none" w:sz="0" w:space="0" w:color="auto"/>
      </w:divBdr>
    </w:div>
    <w:div w:id="1012224553">
      <w:bodyDiv w:val="1"/>
      <w:marLeft w:val="0"/>
      <w:marRight w:val="0"/>
      <w:marTop w:val="0"/>
      <w:marBottom w:val="0"/>
      <w:divBdr>
        <w:top w:val="none" w:sz="0" w:space="0" w:color="auto"/>
        <w:left w:val="none" w:sz="0" w:space="0" w:color="auto"/>
        <w:bottom w:val="none" w:sz="0" w:space="0" w:color="auto"/>
        <w:right w:val="none" w:sz="0" w:space="0" w:color="auto"/>
      </w:divBdr>
    </w:div>
    <w:div w:id="1012876565">
      <w:bodyDiv w:val="1"/>
      <w:marLeft w:val="0"/>
      <w:marRight w:val="0"/>
      <w:marTop w:val="0"/>
      <w:marBottom w:val="0"/>
      <w:divBdr>
        <w:top w:val="none" w:sz="0" w:space="0" w:color="auto"/>
        <w:left w:val="none" w:sz="0" w:space="0" w:color="auto"/>
        <w:bottom w:val="none" w:sz="0" w:space="0" w:color="auto"/>
        <w:right w:val="none" w:sz="0" w:space="0" w:color="auto"/>
      </w:divBdr>
    </w:div>
    <w:div w:id="1013803411">
      <w:bodyDiv w:val="1"/>
      <w:marLeft w:val="0"/>
      <w:marRight w:val="0"/>
      <w:marTop w:val="0"/>
      <w:marBottom w:val="0"/>
      <w:divBdr>
        <w:top w:val="none" w:sz="0" w:space="0" w:color="auto"/>
        <w:left w:val="none" w:sz="0" w:space="0" w:color="auto"/>
        <w:bottom w:val="none" w:sz="0" w:space="0" w:color="auto"/>
        <w:right w:val="none" w:sz="0" w:space="0" w:color="auto"/>
      </w:divBdr>
    </w:div>
    <w:div w:id="1020623190">
      <w:bodyDiv w:val="1"/>
      <w:marLeft w:val="0"/>
      <w:marRight w:val="0"/>
      <w:marTop w:val="0"/>
      <w:marBottom w:val="0"/>
      <w:divBdr>
        <w:top w:val="none" w:sz="0" w:space="0" w:color="auto"/>
        <w:left w:val="none" w:sz="0" w:space="0" w:color="auto"/>
        <w:bottom w:val="none" w:sz="0" w:space="0" w:color="auto"/>
        <w:right w:val="none" w:sz="0" w:space="0" w:color="auto"/>
      </w:divBdr>
    </w:div>
    <w:div w:id="1021930035">
      <w:bodyDiv w:val="1"/>
      <w:marLeft w:val="0"/>
      <w:marRight w:val="0"/>
      <w:marTop w:val="0"/>
      <w:marBottom w:val="0"/>
      <w:divBdr>
        <w:top w:val="none" w:sz="0" w:space="0" w:color="auto"/>
        <w:left w:val="none" w:sz="0" w:space="0" w:color="auto"/>
        <w:bottom w:val="none" w:sz="0" w:space="0" w:color="auto"/>
        <w:right w:val="none" w:sz="0" w:space="0" w:color="auto"/>
      </w:divBdr>
    </w:div>
    <w:div w:id="1021931434">
      <w:bodyDiv w:val="1"/>
      <w:marLeft w:val="0"/>
      <w:marRight w:val="0"/>
      <w:marTop w:val="0"/>
      <w:marBottom w:val="0"/>
      <w:divBdr>
        <w:top w:val="none" w:sz="0" w:space="0" w:color="auto"/>
        <w:left w:val="none" w:sz="0" w:space="0" w:color="auto"/>
        <w:bottom w:val="none" w:sz="0" w:space="0" w:color="auto"/>
        <w:right w:val="none" w:sz="0" w:space="0" w:color="auto"/>
      </w:divBdr>
    </w:div>
    <w:div w:id="1024672402">
      <w:bodyDiv w:val="1"/>
      <w:marLeft w:val="0"/>
      <w:marRight w:val="0"/>
      <w:marTop w:val="0"/>
      <w:marBottom w:val="0"/>
      <w:divBdr>
        <w:top w:val="none" w:sz="0" w:space="0" w:color="auto"/>
        <w:left w:val="none" w:sz="0" w:space="0" w:color="auto"/>
        <w:bottom w:val="none" w:sz="0" w:space="0" w:color="auto"/>
        <w:right w:val="none" w:sz="0" w:space="0" w:color="auto"/>
      </w:divBdr>
    </w:div>
    <w:div w:id="1025056659">
      <w:bodyDiv w:val="1"/>
      <w:marLeft w:val="0"/>
      <w:marRight w:val="0"/>
      <w:marTop w:val="0"/>
      <w:marBottom w:val="0"/>
      <w:divBdr>
        <w:top w:val="none" w:sz="0" w:space="0" w:color="auto"/>
        <w:left w:val="none" w:sz="0" w:space="0" w:color="auto"/>
        <w:bottom w:val="none" w:sz="0" w:space="0" w:color="auto"/>
        <w:right w:val="none" w:sz="0" w:space="0" w:color="auto"/>
      </w:divBdr>
    </w:div>
    <w:div w:id="1026179956">
      <w:bodyDiv w:val="1"/>
      <w:marLeft w:val="0"/>
      <w:marRight w:val="0"/>
      <w:marTop w:val="0"/>
      <w:marBottom w:val="0"/>
      <w:divBdr>
        <w:top w:val="none" w:sz="0" w:space="0" w:color="auto"/>
        <w:left w:val="none" w:sz="0" w:space="0" w:color="auto"/>
        <w:bottom w:val="none" w:sz="0" w:space="0" w:color="auto"/>
        <w:right w:val="none" w:sz="0" w:space="0" w:color="auto"/>
      </w:divBdr>
    </w:div>
    <w:div w:id="1029138527">
      <w:bodyDiv w:val="1"/>
      <w:marLeft w:val="0"/>
      <w:marRight w:val="0"/>
      <w:marTop w:val="0"/>
      <w:marBottom w:val="0"/>
      <w:divBdr>
        <w:top w:val="none" w:sz="0" w:space="0" w:color="auto"/>
        <w:left w:val="none" w:sz="0" w:space="0" w:color="auto"/>
        <w:bottom w:val="none" w:sz="0" w:space="0" w:color="auto"/>
        <w:right w:val="none" w:sz="0" w:space="0" w:color="auto"/>
      </w:divBdr>
    </w:div>
    <w:div w:id="1030229134">
      <w:bodyDiv w:val="1"/>
      <w:marLeft w:val="0"/>
      <w:marRight w:val="0"/>
      <w:marTop w:val="0"/>
      <w:marBottom w:val="0"/>
      <w:divBdr>
        <w:top w:val="none" w:sz="0" w:space="0" w:color="auto"/>
        <w:left w:val="none" w:sz="0" w:space="0" w:color="auto"/>
        <w:bottom w:val="none" w:sz="0" w:space="0" w:color="auto"/>
        <w:right w:val="none" w:sz="0" w:space="0" w:color="auto"/>
      </w:divBdr>
    </w:div>
    <w:div w:id="1031147928">
      <w:bodyDiv w:val="1"/>
      <w:marLeft w:val="0"/>
      <w:marRight w:val="0"/>
      <w:marTop w:val="0"/>
      <w:marBottom w:val="0"/>
      <w:divBdr>
        <w:top w:val="none" w:sz="0" w:space="0" w:color="auto"/>
        <w:left w:val="none" w:sz="0" w:space="0" w:color="auto"/>
        <w:bottom w:val="none" w:sz="0" w:space="0" w:color="auto"/>
        <w:right w:val="none" w:sz="0" w:space="0" w:color="auto"/>
      </w:divBdr>
    </w:div>
    <w:div w:id="1041367636">
      <w:bodyDiv w:val="1"/>
      <w:marLeft w:val="0"/>
      <w:marRight w:val="0"/>
      <w:marTop w:val="0"/>
      <w:marBottom w:val="0"/>
      <w:divBdr>
        <w:top w:val="none" w:sz="0" w:space="0" w:color="auto"/>
        <w:left w:val="none" w:sz="0" w:space="0" w:color="auto"/>
        <w:bottom w:val="none" w:sz="0" w:space="0" w:color="auto"/>
        <w:right w:val="none" w:sz="0" w:space="0" w:color="auto"/>
      </w:divBdr>
    </w:div>
    <w:div w:id="1041661862">
      <w:bodyDiv w:val="1"/>
      <w:marLeft w:val="0"/>
      <w:marRight w:val="0"/>
      <w:marTop w:val="0"/>
      <w:marBottom w:val="0"/>
      <w:divBdr>
        <w:top w:val="none" w:sz="0" w:space="0" w:color="auto"/>
        <w:left w:val="none" w:sz="0" w:space="0" w:color="auto"/>
        <w:bottom w:val="none" w:sz="0" w:space="0" w:color="auto"/>
        <w:right w:val="none" w:sz="0" w:space="0" w:color="auto"/>
      </w:divBdr>
    </w:div>
    <w:div w:id="1045103058">
      <w:bodyDiv w:val="1"/>
      <w:marLeft w:val="0"/>
      <w:marRight w:val="0"/>
      <w:marTop w:val="0"/>
      <w:marBottom w:val="0"/>
      <w:divBdr>
        <w:top w:val="none" w:sz="0" w:space="0" w:color="auto"/>
        <w:left w:val="none" w:sz="0" w:space="0" w:color="auto"/>
        <w:bottom w:val="none" w:sz="0" w:space="0" w:color="auto"/>
        <w:right w:val="none" w:sz="0" w:space="0" w:color="auto"/>
      </w:divBdr>
    </w:div>
    <w:div w:id="1050882925">
      <w:bodyDiv w:val="1"/>
      <w:marLeft w:val="0"/>
      <w:marRight w:val="0"/>
      <w:marTop w:val="0"/>
      <w:marBottom w:val="0"/>
      <w:divBdr>
        <w:top w:val="none" w:sz="0" w:space="0" w:color="auto"/>
        <w:left w:val="none" w:sz="0" w:space="0" w:color="auto"/>
        <w:bottom w:val="none" w:sz="0" w:space="0" w:color="auto"/>
        <w:right w:val="none" w:sz="0" w:space="0" w:color="auto"/>
      </w:divBdr>
    </w:div>
    <w:div w:id="1059523386">
      <w:bodyDiv w:val="1"/>
      <w:marLeft w:val="0"/>
      <w:marRight w:val="0"/>
      <w:marTop w:val="0"/>
      <w:marBottom w:val="0"/>
      <w:divBdr>
        <w:top w:val="none" w:sz="0" w:space="0" w:color="auto"/>
        <w:left w:val="none" w:sz="0" w:space="0" w:color="auto"/>
        <w:bottom w:val="none" w:sz="0" w:space="0" w:color="auto"/>
        <w:right w:val="none" w:sz="0" w:space="0" w:color="auto"/>
      </w:divBdr>
    </w:div>
    <w:div w:id="1063328416">
      <w:bodyDiv w:val="1"/>
      <w:marLeft w:val="0"/>
      <w:marRight w:val="0"/>
      <w:marTop w:val="0"/>
      <w:marBottom w:val="0"/>
      <w:divBdr>
        <w:top w:val="none" w:sz="0" w:space="0" w:color="auto"/>
        <w:left w:val="none" w:sz="0" w:space="0" w:color="auto"/>
        <w:bottom w:val="none" w:sz="0" w:space="0" w:color="auto"/>
        <w:right w:val="none" w:sz="0" w:space="0" w:color="auto"/>
      </w:divBdr>
    </w:div>
    <w:div w:id="1069571738">
      <w:bodyDiv w:val="1"/>
      <w:marLeft w:val="0"/>
      <w:marRight w:val="0"/>
      <w:marTop w:val="0"/>
      <w:marBottom w:val="0"/>
      <w:divBdr>
        <w:top w:val="none" w:sz="0" w:space="0" w:color="auto"/>
        <w:left w:val="none" w:sz="0" w:space="0" w:color="auto"/>
        <w:bottom w:val="none" w:sz="0" w:space="0" w:color="auto"/>
        <w:right w:val="none" w:sz="0" w:space="0" w:color="auto"/>
      </w:divBdr>
    </w:div>
    <w:div w:id="1074010834">
      <w:bodyDiv w:val="1"/>
      <w:marLeft w:val="0"/>
      <w:marRight w:val="0"/>
      <w:marTop w:val="0"/>
      <w:marBottom w:val="0"/>
      <w:divBdr>
        <w:top w:val="none" w:sz="0" w:space="0" w:color="auto"/>
        <w:left w:val="none" w:sz="0" w:space="0" w:color="auto"/>
        <w:bottom w:val="none" w:sz="0" w:space="0" w:color="auto"/>
        <w:right w:val="none" w:sz="0" w:space="0" w:color="auto"/>
      </w:divBdr>
    </w:div>
    <w:div w:id="1082793443">
      <w:bodyDiv w:val="1"/>
      <w:marLeft w:val="0"/>
      <w:marRight w:val="0"/>
      <w:marTop w:val="0"/>
      <w:marBottom w:val="0"/>
      <w:divBdr>
        <w:top w:val="none" w:sz="0" w:space="0" w:color="auto"/>
        <w:left w:val="none" w:sz="0" w:space="0" w:color="auto"/>
        <w:bottom w:val="none" w:sz="0" w:space="0" w:color="auto"/>
        <w:right w:val="none" w:sz="0" w:space="0" w:color="auto"/>
      </w:divBdr>
    </w:div>
    <w:div w:id="1085036803">
      <w:bodyDiv w:val="1"/>
      <w:marLeft w:val="0"/>
      <w:marRight w:val="0"/>
      <w:marTop w:val="0"/>
      <w:marBottom w:val="0"/>
      <w:divBdr>
        <w:top w:val="none" w:sz="0" w:space="0" w:color="auto"/>
        <w:left w:val="none" w:sz="0" w:space="0" w:color="auto"/>
        <w:bottom w:val="none" w:sz="0" w:space="0" w:color="auto"/>
        <w:right w:val="none" w:sz="0" w:space="0" w:color="auto"/>
      </w:divBdr>
    </w:div>
    <w:div w:id="1086881075">
      <w:bodyDiv w:val="1"/>
      <w:marLeft w:val="0"/>
      <w:marRight w:val="0"/>
      <w:marTop w:val="0"/>
      <w:marBottom w:val="0"/>
      <w:divBdr>
        <w:top w:val="none" w:sz="0" w:space="0" w:color="auto"/>
        <w:left w:val="none" w:sz="0" w:space="0" w:color="auto"/>
        <w:bottom w:val="none" w:sz="0" w:space="0" w:color="auto"/>
        <w:right w:val="none" w:sz="0" w:space="0" w:color="auto"/>
      </w:divBdr>
    </w:div>
    <w:div w:id="1088380244">
      <w:bodyDiv w:val="1"/>
      <w:marLeft w:val="0"/>
      <w:marRight w:val="0"/>
      <w:marTop w:val="0"/>
      <w:marBottom w:val="0"/>
      <w:divBdr>
        <w:top w:val="none" w:sz="0" w:space="0" w:color="auto"/>
        <w:left w:val="none" w:sz="0" w:space="0" w:color="auto"/>
        <w:bottom w:val="none" w:sz="0" w:space="0" w:color="auto"/>
        <w:right w:val="none" w:sz="0" w:space="0" w:color="auto"/>
      </w:divBdr>
    </w:div>
    <w:div w:id="1088847525">
      <w:bodyDiv w:val="1"/>
      <w:marLeft w:val="0"/>
      <w:marRight w:val="0"/>
      <w:marTop w:val="0"/>
      <w:marBottom w:val="0"/>
      <w:divBdr>
        <w:top w:val="none" w:sz="0" w:space="0" w:color="auto"/>
        <w:left w:val="none" w:sz="0" w:space="0" w:color="auto"/>
        <w:bottom w:val="none" w:sz="0" w:space="0" w:color="auto"/>
        <w:right w:val="none" w:sz="0" w:space="0" w:color="auto"/>
      </w:divBdr>
    </w:div>
    <w:div w:id="1089348599">
      <w:bodyDiv w:val="1"/>
      <w:marLeft w:val="0"/>
      <w:marRight w:val="0"/>
      <w:marTop w:val="0"/>
      <w:marBottom w:val="0"/>
      <w:divBdr>
        <w:top w:val="none" w:sz="0" w:space="0" w:color="auto"/>
        <w:left w:val="none" w:sz="0" w:space="0" w:color="auto"/>
        <w:bottom w:val="none" w:sz="0" w:space="0" w:color="auto"/>
        <w:right w:val="none" w:sz="0" w:space="0" w:color="auto"/>
      </w:divBdr>
    </w:div>
    <w:div w:id="1091007630">
      <w:bodyDiv w:val="1"/>
      <w:marLeft w:val="0"/>
      <w:marRight w:val="0"/>
      <w:marTop w:val="0"/>
      <w:marBottom w:val="0"/>
      <w:divBdr>
        <w:top w:val="none" w:sz="0" w:space="0" w:color="auto"/>
        <w:left w:val="none" w:sz="0" w:space="0" w:color="auto"/>
        <w:bottom w:val="none" w:sz="0" w:space="0" w:color="auto"/>
        <w:right w:val="none" w:sz="0" w:space="0" w:color="auto"/>
      </w:divBdr>
    </w:div>
    <w:div w:id="1092361186">
      <w:bodyDiv w:val="1"/>
      <w:marLeft w:val="0"/>
      <w:marRight w:val="0"/>
      <w:marTop w:val="0"/>
      <w:marBottom w:val="0"/>
      <w:divBdr>
        <w:top w:val="none" w:sz="0" w:space="0" w:color="auto"/>
        <w:left w:val="none" w:sz="0" w:space="0" w:color="auto"/>
        <w:bottom w:val="none" w:sz="0" w:space="0" w:color="auto"/>
        <w:right w:val="none" w:sz="0" w:space="0" w:color="auto"/>
      </w:divBdr>
    </w:div>
    <w:div w:id="1100491143">
      <w:bodyDiv w:val="1"/>
      <w:marLeft w:val="0"/>
      <w:marRight w:val="0"/>
      <w:marTop w:val="0"/>
      <w:marBottom w:val="0"/>
      <w:divBdr>
        <w:top w:val="none" w:sz="0" w:space="0" w:color="auto"/>
        <w:left w:val="none" w:sz="0" w:space="0" w:color="auto"/>
        <w:bottom w:val="none" w:sz="0" w:space="0" w:color="auto"/>
        <w:right w:val="none" w:sz="0" w:space="0" w:color="auto"/>
      </w:divBdr>
    </w:div>
    <w:div w:id="1105731652">
      <w:bodyDiv w:val="1"/>
      <w:marLeft w:val="0"/>
      <w:marRight w:val="0"/>
      <w:marTop w:val="0"/>
      <w:marBottom w:val="0"/>
      <w:divBdr>
        <w:top w:val="none" w:sz="0" w:space="0" w:color="auto"/>
        <w:left w:val="none" w:sz="0" w:space="0" w:color="auto"/>
        <w:bottom w:val="none" w:sz="0" w:space="0" w:color="auto"/>
        <w:right w:val="none" w:sz="0" w:space="0" w:color="auto"/>
      </w:divBdr>
    </w:div>
    <w:div w:id="1112364768">
      <w:bodyDiv w:val="1"/>
      <w:marLeft w:val="0"/>
      <w:marRight w:val="0"/>
      <w:marTop w:val="0"/>
      <w:marBottom w:val="0"/>
      <w:divBdr>
        <w:top w:val="none" w:sz="0" w:space="0" w:color="auto"/>
        <w:left w:val="none" w:sz="0" w:space="0" w:color="auto"/>
        <w:bottom w:val="none" w:sz="0" w:space="0" w:color="auto"/>
        <w:right w:val="none" w:sz="0" w:space="0" w:color="auto"/>
      </w:divBdr>
    </w:div>
    <w:div w:id="1115905336">
      <w:bodyDiv w:val="1"/>
      <w:marLeft w:val="0"/>
      <w:marRight w:val="0"/>
      <w:marTop w:val="0"/>
      <w:marBottom w:val="0"/>
      <w:divBdr>
        <w:top w:val="none" w:sz="0" w:space="0" w:color="auto"/>
        <w:left w:val="none" w:sz="0" w:space="0" w:color="auto"/>
        <w:bottom w:val="none" w:sz="0" w:space="0" w:color="auto"/>
        <w:right w:val="none" w:sz="0" w:space="0" w:color="auto"/>
      </w:divBdr>
    </w:div>
    <w:div w:id="1121412777">
      <w:bodyDiv w:val="1"/>
      <w:marLeft w:val="0"/>
      <w:marRight w:val="0"/>
      <w:marTop w:val="0"/>
      <w:marBottom w:val="0"/>
      <w:divBdr>
        <w:top w:val="none" w:sz="0" w:space="0" w:color="auto"/>
        <w:left w:val="none" w:sz="0" w:space="0" w:color="auto"/>
        <w:bottom w:val="none" w:sz="0" w:space="0" w:color="auto"/>
        <w:right w:val="none" w:sz="0" w:space="0" w:color="auto"/>
      </w:divBdr>
    </w:div>
    <w:div w:id="1128669230">
      <w:bodyDiv w:val="1"/>
      <w:marLeft w:val="0"/>
      <w:marRight w:val="0"/>
      <w:marTop w:val="0"/>
      <w:marBottom w:val="0"/>
      <w:divBdr>
        <w:top w:val="none" w:sz="0" w:space="0" w:color="auto"/>
        <w:left w:val="none" w:sz="0" w:space="0" w:color="auto"/>
        <w:bottom w:val="none" w:sz="0" w:space="0" w:color="auto"/>
        <w:right w:val="none" w:sz="0" w:space="0" w:color="auto"/>
      </w:divBdr>
    </w:div>
    <w:div w:id="1132286845">
      <w:bodyDiv w:val="1"/>
      <w:marLeft w:val="0"/>
      <w:marRight w:val="0"/>
      <w:marTop w:val="0"/>
      <w:marBottom w:val="0"/>
      <w:divBdr>
        <w:top w:val="none" w:sz="0" w:space="0" w:color="auto"/>
        <w:left w:val="none" w:sz="0" w:space="0" w:color="auto"/>
        <w:bottom w:val="none" w:sz="0" w:space="0" w:color="auto"/>
        <w:right w:val="none" w:sz="0" w:space="0" w:color="auto"/>
      </w:divBdr>
    </w:div>
    <w:div w:id="1133716855">
      <w:bodyDiv w:val="1"/>
      <w:marLeft w:val="0"/>
      <w:marRight w:val="0"/>
      <w:marTop w:val="0"/>
      <w:marBottom w:val="0"/>
      <w:divBdr>
        <w:top w:val="none" w:sz="0" w:space="0" w:color="auto"/>
        <w:left w:val="none" w:sz="0" w:space="0" w:color="auto"/>
        <w:bottom w:val="none" w:sz="0" w:space="0" w:color="auto"/>
        <w:right w:val="none" w:sz="0" w:space="0" w:color="auto"/>
      </w:divBdr>
    </w:div>
    <w:div w:id="1136021844">
      <w:bodyDiv w:val="1"/>
      <w:marLeft w:val="0"/>
      <w:marRight w:val="0"/>
      <w:marTop w:val="0"/>
      <w:marBottom w:val="0"/>
      <w:divBdr>
        <w:top w:val="none" w:sz="0" w:space="0" w:color="auto"/>
        <w:left w:val="none" w:sz="0" w:space="0" w:color="auto"/>
        <w:bottom w:val="none" w:sz="0" w:space="0" w:color="auto"/>
        <w:right w:val="none" w:sz="0" w:space="0" w:color="auto"/>
      </w:divBdr>
    </w:div>
    <w:div w:id="1136216323">
      <w:bodyDiv w:val="1"/>
      <w:marLeft w:val="0"/>
      <w:marRight w:val="0"/>
      <w:marTop w:val="0"/>
      <w:marBottom w:val="0"/>
      <w:divBdr>
        <w:top w:val="none" w:sz="0" w:space="0" w:color="auto"/>
        <w:left w:val="none" w:sz="0" w:space="0" w:color="auto"/>
        <w:bottom w:val="none" w:sz="0" w:space="0" w:color="auto"/>
        <w:right w:val="none" w:sz="0" w:space="0" w:color="auto"/>
      </w:divBdr>
    </w:div>
    <w:div w:id="1140924023">
      <w:bodyDiv w:val="1"/>
      <w:marLeft w:val="0"/>
      <w:marRight w:val="0"/>
      <w:marTop w:val="0"/>
      <w:marBottom w:val="0"/>
      <w:divBdr>
        <w:top w:val="none" w:sz="0" w:space="0" w:color="auto"/>
        <w:left w:val="none" w:sz="0" w:space="0" w:color="auto"/>
        <w:bottom w:val="none" w:sz="0" w:space="0" w:color="auto"/>
        <w:right w:val="none" w:sz="0" w:space="0" w:color="auto"/>
      </w:divBdr>
    </w:div>
    <w:div w:id="1140927745">
      <w:bodyDiv w:val="1"/>
      <w:marLeft w:val="0"/>
      <w:marRight w:val="0"/>
      <w:marTop w:val="0"/>
      <w:marBottom w:val="0"/>
      <w:divBdr>
        <w:top w:val="none" w:sz="0" w:space="0" w:color="auto"/>
        <w:left w:val="none" w:sz="0" w:space="0" w:color="auto"/>
        <w:bottom w:val="none" w:sz="0" w:space="0" w:color="auto"/>
        <w:right w:val="none" w:sz="0" w:space="0" w:color="auto"/>
      </w:divBdr>
    </w:div>
    <w:div w:id="1145656750">
      <w:bodyDiv w:val="1"/>
      <w:marLeft w:val="0"/>
      <w:marRight w:val="0"/>
      <w:marTop w:val="0"/>
      <w:marBottom w:val="0"/>
      <w:divBdr>
        <w:top w:val="none" w:sz="0" w:space="0" w:color="auto"/>
        <w:left w:val="none" w:sz="0" w:space="0" w:color="auto"/>
        <w:bottom w:val="none" w:sz="0" w:space="0" w:color="auto"/>
        <w:right w:val="none" w:sz="0" w:space="0" w:color="auto"/>
      </w:divBdr>
    </w:div>
    <w:div w:id="1149859857">
      <w:bodyDiv w:val="1"/>
      <w:marLeft w:val="0"/>
      <w:marRight w:val="0"/>
      <w:marTop w:val="0"/>
      <w:marBottom w:val="0"/>
      <w:divBdr>
        <w:top w:val="none" w:sz="0" w:space="0" w:color="auto"/>
        <w:left w:val="none" w:sz="0" w:space="0" w:color="auto"/>
        <w:bottom w:val="none" w:sz="0" w:space="0" w:color="auto"/>
        <w:right w:val="none" w:sz="0" w:space="0" w:color="auto"/>
      </w:divBdr>
    </w:div>
    <w:div w:id="1150092630">
      <w:bodyDiv w:val="1"/>
      <w:marLeft w:val="0"/>
      <w:marRight w:val="0"/>
      <w:marTop w:val="0"/>
      <w:marBottom w:val="0"/>
      <w:divBdr>
        <w:top w:val="none" w:sz="0" w:space="0" w:color="auto"/>
        <w:left w:val="none" w:sz="0" w:space="0" w:color="auto"/>
        <w:bottom w:val="none" w:sz="0" w:space="0" w:color="auto"/>
        <w:right w:val="none" w:sz="0" w:space="0" w:color="auto"/>
      </w:divBdr>
    </w:div>
    <w:div w:id="1151676497">
      <w:bodyDiv w:val="1"/>
      <w:marLeft w:val="0"/>
      <w:marRight w:val="0"/>
      <w:marTop w:val="0"/>
      <w:marBottom w:val="0"/>
      <w:divBdr>
        <w:top w:val="none" w:sz="0" w:space="0" w:color="auto"/>
        <w:left w:val="none" w:sz="0" w:space="0" w:color="auto"/>
        <w:bottom w:val="none" w:sz="0" w:space="0" w:color="auto"/>
        <w:right w:val="none" w:sz="0" w:space="0" w:color="auto"/>
      </w:divBdr>
    </w:div>
    <w:div w:id="1156459365">
      <w:bodyDiv w:val="1"/>
      <w:marLeft w:val="0"/>
      <w:marRight w:val="0"/>
      <w:marTop w:val="0"/>
      <w:marBottom w:val="0"/>
      <w:divBdr>
        <w:top w:val="none" w:sz="0" w:space="0" w:color="auto"/>
        <w:left w:val="none" w:sz="0" w:space="0" w:color="auto"/>
        <w:bottom w:val="none" w:sz="0" w:space="0" w:color="auto"/>
        <w:right w:val="none" w:sz="0" w:space="0" w:color="auto"/>
      </w:divBdr>
    </w:div>
    <w:div w:id="1159612688">
      <w:bodyDiv w:val="1"/>
      <w:marLeft w:val="0"/>
      <w:marRight w:val="0"/>
      <w:marTop w:val="0"/>
      <w:marBottom w:val="0"/>
      <w:divBdr>
        <w:top w:val="none" w:sz="0" w:space="0" w:color="auto"/>
        <w:left w:val="none" w:sz="0" w:space="0" w:color="auto"/>
        <w:bottom w:val="none" w:sz="0" w:space="0" w:color="auto"/>
        <w:right w:val="none" w:sz="0" w:space="0" w:color="auto"/>
      </w:divBdr>
    </w:div>
    <w:div w:id="1169098576">
      <w:bodyDiv w:val="1"/>
      <w:marLeft w:val="0"/>
      <w:marRight w:val="0"/>
      <w:marTop w:val="0"/>
      <w:marBottom w:val="0"/>
      <w:divBdr>
        <w:top w:val="none" w:sz="0" w:space="0" w:color="auto"/>
        <w:left w:val="none" w:sz="0" w:space="0" w:color="auto"/>
        <w:bottom w:val="none" w:sz="0" w:space="0" w:color="auto"/>
        <w:right w:val="none" w:sz="0" w:space="0" w:color="auto"/>
      </w:divBdr>
    </w:div>
    <w:div w:id="1172647417">
      <w:bodyDiv w:val="1"/>
      <w:marLeft w:val="0"/>
      <w:marRight w:val="0"/>
      <w:marTop w:val="0"/>
      <w:marBottom w:val="0"/>
      <w:divBdr>
        <w:top w:val="none" w:sz="0" w:space="0" w:color="auto"/>
        <w:left w:val="none" w:sz="0" w:space="0" w:color="auto"/>
        <w:bottom w:val="none" w:sz="0" w:space="0" w:color="auto"/>
        <w:right w:val="none" w:sz="0" w:space="0" w:color="auto"/>
      </w:divBdr>
    </w:div>
    <w:div w:id="1178733532">
      <w:bodyDiv w:val="1"/>
      <w:marLeft w:val="0"/>
      <w:marRight w:val="0"/>
      <w:marTop w:val="0"/>
      <w:marBottom w:val="0"/>
      <w:divBdr>
        <w:top w:val="none" w:sz="0" w:space="0" w:color="auto"/>
        <w:left w:val="none" w:sz="0" w:space="0" w:color="auto"/>
        <w:bottom w:val="none" w:sz="0" w:space="0" w:color="auto"/>
        <w:right w:val="none" w:sz="0" w:space="0" w:color="auto"/>
      </w:divBdr>
    </w:div>
    <w:div w:id="1180579465">
      <w:bodyDiv w:val="1"/>
      <w:marLeft w:val="0"/>
      <w:marRight w:val="0"/>
      <w:marTop w:val="0"/>
      <w:marBottom w:val="0"/>
      <w:divBdr>
        <w:top w:val="none" w:sz="0" w:space="0" w:color="auto"/>
        <w:left w:val="none" w:sz="0" w:space="0" w:color="auto"/>
        <w:bottom w:val="none" w:sz="0" w:space="0" w:color="auto"/>
        <w:right w:val="none" w:sz="0" w:space="0" w:color="auto"/>
      </w:divBdr>
    </w:div>
    <w:div w:id="1180777416">
      <w:bodyDiv w:val="1"/>
      <w:marLeft w:val="0"/>
      <w:marRight w:val="0"/>
      <w:marTop w:val="0"/>
      <w:marBottom w:val="0"/>
      <w:divBdr>
        <w:top w:val="none" w:sz="0" w:space="0" w:color="auto"/>
        <w:left w:val="none" w:sz="0" w:space="0" w:color="auto"/>
        <w:bottom w:val="none" w:sz="0" w:space="0" w:color="auto"/>
        <w:right w:val="none" w:sz="0" w:space="0" w:color="auto"/>
      </w:divBdr>
    </w:div>
    <w:div w:id="1181314037">
      <w:bodyDiv w:val="1"/>
      <w:marLeft w:val="0"/>
      <w:marRight w:val="0"/>
      <w:marTop w:val="0"/>
      <w:marBottom w:val="0"/>
      <w:divBdr>
        <w:top w:val="none" w:sz="0" w:space="0" w:color="auto"/>
        <w:left w:val="none" w:sz="0" w:space="0" w:color="auto"/>
        <w:bottom w:val="none" w:sz="0" w:space="0" w:color="auto"/>
        <w:right w:val="none" w:sz="0" w:space="0" w:color="auto"/>
      </w:divBdr>
    </w:div>
    <w:div w:id="1182623981">
      <w:bodyDiv w:val="1"/>
      <w:marLeft w:val="0"/>
      <w:marRight w:val="0"/>
      <w:marTop w:val="0"/>
      <w:marBottom w:val="0"/>
      <w:divBdr>
        <w:top w:val="none" w:sz="0" w:space="0" w:color="auto"/>
        <w:left w:val="none" w:sz="0" w:space="0" w:color="auto"/>
        <w:bottom w:val="none" w:sz="0" w:space="0" w:color="auto"/>
        <w:right w:val="none" w:sz="0" w:space="0" w:color="auto"/>
      </w:divBdr>
    </w:div>
    <w:div w:id="1188524897">
      <w:bodyDiv w:val="1"/>
      <w:marLeft w:val="0"/>
      <w:marRight w:val="0"/>
      <w:marTop w:val="0"/>
      <w:marBottom w:val="0"/>
      <w:divBdr>
        <w:top w:val="none" w:sz="0" w:space="0" w:color="auto"/>
        <w:left w:val="none" w:sz="0" w:space="0" w:color="auto"/>
        <w:bottom w:val="none" w:sz="0" w:space="0" w:color="auto"/>
        <w:right w:val="none" w:sz="0" w:space="0" w:color="auto"/>
      </w:divBdr>
    </w:div>
    <w:div w:id="1189490878">
      <w:bodyDiv w:val="1"/>
      <w:marLeft w:val="0"/>
      <w:marRight w:val="0"/>
      <w:marTop w:val="0"/>
      <w:marBottom w:val="0"/>
      <w:divBdr>
        <w:top w:val="none" w:sz="0" w:space="0" w:color="auto"/>
        <w:left w:val="none" w:sz="0" w:space="0" w:color="auto"/>
        <w:bottom w:val="none" w:sz="0" w:space="0" w:color="auto"/>
        <w:right w:val="none" w:sz="0" w:space="0" w:color="auto"/>
      </w:divBdr>
    </w:div>
    <w:div w:id="1192260420">
      <w:bodyDiv w:val="1"/>
      <w:marLeft w:val="0"/>
      <w:marRight w:val="0"/>
      <w:marTop w:val="0"/>
      <w:marBottom w:val="0"/>
      <w:divBdr>
        <w:top w:val="none" w:sz="0" w:space="0" w:color="auto"/>
        <w:left w:val="none" w:sz="0" w:space="0" w:color="auto"/>
        <w:bottom w:val="none" w:sz="0" w:space="0" w:color="auto"/>
        <w:right w:val="none" w:sz="0" w:space="0" w:color="auto"/>
      </w:divBdr>
    </w:div>
    <w:div w:id="1196389416">
      <w:bodyDiv w:val="1"/>
      <w:marLeft w:val="0"/>
      <w:marRight w:val="0"/>
      <w:marTop w:val="0"/>
      <w:marBottom w:val="0"/>
      <w:divBdr>
        <w:top w:val="none" w:sz="0" w:space="0" w:color="auto"/>
        <w:left w:val="none" w:sz="0" w:space="0" w:color="auto"/>
        <w:bottom w:val="none" w:sz="0" w:space="0" w:color="auto"/>
        <w:right w:val="none" w:sz="0" w:space="0" w:color="auto"/>
      </w:divBdr>
    </w:div>
    <w:div w:id="1197043345">
      <w:bodyDiv w:val="1"/>
      <w:marLeft w:val="0"/>
      <w:marRight w:val="0"/>
      <w:marTop w:val="0"/>
      <w:marBottom w:val="0"/>
      <w:divBdr>
        <w:top w:val="none" w:sz="0" w:space="0" w:color="auto"/>
        <w:left w:val="none" w:sz="0" w:space="0" w:color="auto"/>
        <w:bottom w:val="none" w:sz="0" w:space="0" w:color="auto"/>
        <w:right w:val="none" w:sz="0" w:space="0" w:color="auto"/>
      </w:divBdr>
    </w:div>
    <w:div w:id="1204555461">
      <w:bodyDiv w:val="1"/>
      <w:marLeft w:val="0"/>
      <w:marRight w:val="0"/>
      <w:marTop w:val="0"/>
      <w:marBottom w:val="0"/>
      <w:divBdr>
        <w:top w:val="none" w:sz="0" w:space="0" w:color="auto"/>
        <w:left w:val="none" w:sz="0" w:space="0" w:color="auto"/>
        <w:bottom w:val="none" w:sz="0" w:space="0" w:color="auto"/>
        <w:right w:val="none" w:sz="0" w:space="0" w:color="auto"/>
      </w:divBdr>
    </w:div>
    <w:div w:id="1208296456">
      <w:bodyDiv w:val="1"/>
      <w:marLeft w:val="0"/>
      <w:marRight w:val="0"/>
      <w:marTop w:val="0"/>
      <w:marBottom w:val="0"/>
      <w:divBdr>
        <w:top w:val="none" w:sz="0" w:space="0" w:color="auto"/>
        <w:left w:val="none" w:sz="0" w:space="0" w:color="auto"/>
        <w:bottom w:val="none" w:sz="0" w:space="0" w:color="auto"/>
        <w:right w:val="none" w:sz="0" w:space="0" w:color="auto"/>
      </w:divBdr>
    </w:div>
    <w:div w:id="1211725770">
      <w:bodyDiv w:val="1"/>
      <w:marLeft w:val="0"/>
      <w:marRight w:val="0"/>
      <w:marTop w:val="0"/>
      <w:marBottom w:val="0"/>
      <w:divBdr>
        <w:top w:val="none" w:sz="0" w:space="0" w:color="auto"/>
        <w:left w:val="none" w:sz="0" w:space="0" w:color="auto"/>
        <w:bottom w:val="none" w:sz="0" w:space="0" w:color="auto"/>
        <w:right w:val="none" w:sz="0" w:space="0" w:color="auto"/>
      </w:divBdr>
    </w:div>
    <w:div w:id="1216969418">
      <w:bodyDiv w:val="1"/>
      <w:marLeft w:val="0"/>
      <w:marRight w:val="0"/>
      <w:marTop w:val="0"/>
      <w:marBottom w:val="0"/>
      <w:divBdr>
        <w:top w:val="none" w:sz="0" w:space="0" w:color="auto"/>
        <w:left w:val="none" w:sz="0" w:space="0" w:color="auto"/>
        <w:bottom w:val="none" w:sz="0" w:space="0" w:color="auto"/>
        <w:right w:val="none" w:sz="0" w:space="0" w:color="auto"/>
      </w:divBdr>
    </w:div>
    <w:div w:id="1223712353">
      <w:bodyDiv w:val="1"/>
      <w:marLeft w:val="0"/>
      <w:marRight w:val="0"/>
      <w:marTop w:val="0"/>
      <w:marBottom w:val="0"/>
      <w:divBdr>
        <w:top w:val="none" w:sz="0" w:space="0" w:color="auto"/>
        <w:left w:val="none" w:sz="0" w:space="0" w:color="auto"/>
        <w:bottom w:val="none" w:sz="0" w:space="0" w:color="auto"/>
        <w:right w:val="none" w:sz="0" w:space="0" w:color="auto"/>
      </w:divBdr>
    </w:div>
    <w:div w:id="1226525781">
      <w:bodyDiv w:val="1"/>
      <w:marLeft w:val="0"/>
      <w:marRight w:val="0"/>
      <w:marTop w:val="0"/>
      <w:marBottom w:val="0"/>
      <w:divBdr>
        <w:top w:val="none" w:sz="0" w:space="0" w:color="auto"/>
        <w:left w:val="none" w:sz="0" w:space="0" w:color="auto"/>
        <w:bottom w:val="none" w:sz="0" w:space="0" w:color="auto"/>
        <w:right w:val="none" w:sz="0" w:space="0" w:color="auto"/>
      </w:divBdr>
    </w:div>
    <w:div w:id="1239749551">
      <w:bodyDiv w:val="1"/>
      <w:marLeft w:val="0"/>
      <w:marRight w:val="0"/>
      <w:marTop w:val="0"/>
      <w:marBottom w:val="0"/>
      <w:divBdr>
        <w:top w:val="none" w:sz="0" w:space="0" w:color="auto"/>
        <w:left w:val="none" w:sz="0" w:space="0" w:color="auto"/>
        <w:bottom w:val="none" w:sz="0" w:space="0" w:color="auto"/>
        <w:right w:val="none" w:sz="0" w:space="0" w:color="auto"/>
      </w:divBdr>
    </w:div>
    <w:div w:id="1241138267">
      <w:bodyDiv w:val="1"/>
      <w:marLeft w:val="0"/>
      <w:marRight w:val="0"/>
      <w:marTop w:val="0"/>
      <w:marBottom w:val="0"/>
      <w:divBdr>
        <w:top w:val="none" w:sz="0" w:space="0" w:color="auto"/>
        <w:left w:val="none" w:sz="0" w:space="0" w:color="auto"/>
        <w:bottom w:val="none" w:sz="0" w:space="0" w:color="auto"/>
        <w:right w:val="none" w:sz="0" w:space="0" w:color="auto"/>
      </w:divBdr>
    </w:div>
    <w:div w:id="1242369212">
      <w:bodyDiv w:val="1"/>
      <w:marLeft w:val="0"/>
      <w:marRight w:val="0"/>
      <w:marTop w:val="0"/>
      <w:marBottom w:val="0"/>
      <w:divBdr>
        <w:top w:val="none" w:sz="0" w:space="0" w:color="auto"/>
        <w:left w:val="none" w:sz="0" w:space="0" w:color="auto"/>
        <w:bottom w:val="none" w:sz="0" w:space="0" w:color="auto"/>
        <w:right w:val="none" w:sz="0" w:space="0" w:color="auto"/>
      </w:divBdr>
    </w:div>
    <w:div w:id="1242447226">
      <w:bodyDiv w:val="1"/>
      <w:marLeft w:val="0"/>
      <w:marRight w:val="0"/>
      <w:marTop w:val="0"/>
      <w:marBottom w:val="0"/>
      <w:divBdr>
        <w:top w:val="none" w:sz="0" w:space="0" w:color="auto"/>
        <w:left w:val="none" w:sz="0" w:space="0" w:color="auto"/>
        <w:bottom w:val="none" w:sz="0" w:space="0" w:color="auto"/>
        <w:right w:val="none" w:sz="0" w:space="0" w:color="auto"/>
      </w:divBdr>
    </w:div>
    <w:div w:id="1244922412">
      <w:bodyDiv w:val="1"/>
      <w:marLeft w:val="0"/>
      <w:marRight w:val="0"/>
      <w:marTop w:val="0"/>
      <w:marBottom w:val="0"/>
      <w:divBdr>
        <w:top w:val="none" w:sz="0" w:space="0" w:color="auto"/>
        <w:left w:val="none" w:sz="0" w:space="0" w:color="auto"/>
        <w:bottom w:val="none" w:sz="0" w:space="0" w:color="auto"/>
        <w:right w:val="none" w:sz="0" w:space="0" w:color="auto"/>
      </w:divBdr>
    </w:div>
    <w:div w:id="1251767654">
      <w:bodyDiv w:val="1"/>
      <w:marLeft w:val="0"/>
      <w:marRight w:val="0"/>
      <w:marTop w:val="0"/>
      <w:marBottom w:val="0"/>
      <w:divBdr>
        <w:top w:val="none" w:sz="0" w:space="0" w:color="auto"/>
        <w:left w:val="none" w:sz="0" w:space="0" w:color="auto"/>
        <w:bottom w:val="none" w:sz="0" w:space="0" w:color="auto"/>
        <w:right w:val="none" w:sz="0" w:space="0" w:color="auto"/>
      </w:divBdr>
    </w:div>
    <w:div w:id="1252397857">
      <w:bodyDiv w:val="1"/>
      <w:marLeft w:val="0"/>
      <w:marRight w:val="0"/>
      <w:marTop w:val="0"/>
      <w:marBottom w:val="0"/>
      <w:divBdr>
        <w:top w:val="none" w:sz="0" w:space="0" w:color="auto"/>
        <w:left w:val="none" w:sz="0" w:space="0" w:color="auto"/>
        <w:bottom w:val="none" w:sz="0" w:space="0" w:color="auto"/>
        <w:right w:val="none" w:sz="0" w:space="0" w:color="auto"/>
      </w:divBdr>
    </w:div>
    <w:div w:id="1253078416">
      <w:bodyDiv w:val="1"/>
      <w:marLeft w:val="0"/>
      <w:marRight w:val="0"/>
      <w:marTop w:val="0"/>
      <w:marBottom w:val="0"/>
      <w:divBdr>
        <w:top w:val="none" w:sz="0" w:space="0" w:color="auto"/>
        <w:left w:val="none" w:sz="0" w:space="0" w:color="auto"/>
        <w:bottom w:val="none" w:sz="0" w:space="0" w:color="auto"/>
        <w:right w:val="none" w:sz="0" w:space="0" w:color="auto"/>
      </w:divBdr>
    </w:div>
    <w:div w:id="1253128030">
      <w:bodyDiv w:val="1"/>
      <w:marLeft w:val="0"/>
      <w:marRight w:val="0"/>
      <w:marTop w:val="0"/>
      <w:marBottom w:val="0"/>
      <w:divBdr>
        <w:top w:val="none" w:sz="0" w:space="0" w:color="auto"/>
        <w:left w:val="none" w:sz="0" w:space="0" w:color="auto"/>
        <w:bottom w:val="none" w:sz="0" w:space="0" w:color="auto"/>
        <w:right w:val="none" w:sz="0" w:space="0" w:color="auto"/>
      </w:divBdr>
    </w:div>
    <w:div w:id="1256863124">
      <w:bodyDiv w:val="1"/>
      <w:marLeft w:val="0"/>
      <w:marRight w:val="0"/>
      <w:marTop w:val="0"/>
      <w:marBottom w:val="0"/>
      <w:divBdr>
        <w:top w:val="none" w:sz="0" w:space="0" w:color="auto"/>
        <w:left w:val="none" w:sz="0" w:space="0" w:color="auto"/>
        <w:bottom w:val="none" w:sz="0" w:space="0" w:color="auto"/>
        <w:right w:val="none" w:sz="0" w:space="0" w:color="auto"/>
      </w:divBdr>
    </w:div>
    <w:div w:id="1258054303">
      <w:bodyDiv w:val="1"/>
      <w:marLeft w:val="0"/>
      <w:marRight w:val="0"/>
      <w:marTop w:val="0"/>
      <w:marBottom w:val="0"/>
      <w:divBdr>
        <w:top w:val="none" w:sz="0" w:space="0" w:color="auto"/>
        <w:left w:val="none" w:sz="0" w:space="0" w:color="auto"/>
        <w:bottom w:val="none" w:sz="0" w:space="0" w:color="auto"/>
        <w:right w:val="none" w:sz="0" w:space="0" w:color="auto"/>
      </w:divBdr>
    </w:div>
    <w:div w:id="1259867138">
      <w:bodyDiv w:val="1"/>
      <w:marLeft w:val="0"/>
      <w:marRight w:val="0"/>
      <w:marTop w:val="0"/>
      <w:marBottom w:val="0"/>
      <w:divBdr>
        <w:top w:val="none" w:sz="0" w:space="0" w:color="auto"/>
        <w:left w:val="none" w:sz="0" w:space="0" w:color="auto"/>
        <w:bottom w:val="none" w:sz="0" w:space="0" w:color="auto"/>
        <w:right w:val="none" w:sz="0" w:space="0" w:color="auto"/>
      </w:divBdr>
    </w:div>
    <w:div w:id="1262840147">
      <w:bodyDiv w:val="1"/>
      <w:marLeft w:val="0"/>
      <w:marRight w:val="0"/>
      <w:marTop w:val="0"/>
      <w:marBottom w:val="0"/>
      <w:divBdr>
        <w:top w:val="none" w:sz="0" w:space="0" w:color="auto"/>
        <w:left w:val="none" w:sz="0" w:space="0" w:color="auto"/>
        <w:bottom w:val="none" w:sz="0" w:space="0" w:color="auto"/>
        <w:right w:val="none" w:sz="0" w:space="0" w:color="auto"/>
      </w:divBdr>
    </w:div>
    <w:div w:id="1265384821">
      <w:bodyDiv w:val="1"/>
      <w:marLeft w:val="0"/>
      <w:marRight w:val="0"/>
      <w:marTop w:val="0"/>
      <w:marBottom w:val="0"/>
      <w:divBdr>
        <w:top w:val="none" w:sz="0" w:space="0" w:color="auto"/>
        <w:left w:val="none" w:sz="0" w:space="0" w:color="auto"/>
        <w:bottom w:val="none" w:sz="0" w:space="0" w:color="auto"/>
        <w:right w:val="none" w:sz="0" w:space="0" w:color="auto"/>
      </w:divBdr>
    </w:div>
    <w:div w:id="1265920748">
      <w:bodyDiv w:val="1"/>
      <w:marLeft w:val="0"/>
      <w:marRight w:val="0"/>
      <w:marTop w:val="0"/>
      <w:marBottom w:val="0"/>
      <w:divBdr>
        <w:top w:val="none" w:sz="0" w:space="0" w:color="auto"/>
        <w:left w:val="none" w:sz="0" w:space="0" w:color="auto"/>
        <w:bottom w:val="none" w:sz="0" w:space="0" w:color="auto"/>
        <w:right w:val="none" w:sz="0" w:space="0" w:color="auto"/>
      </w:divBdr>
    </w:div>
    <w:div w:id="1277450451">
      <w:bodyDiv w:val="1"/>
      <w:marLeft w:val="0"/>
      <w:marRight w:val="0"/>
      <w:marTop w:val="0"/>
      <w:marBottom w:val="0"/>
      <w:divBdr>
        <w:top w:val="none" w:sz="0" w:space="0" w:color="auto"/>
        <w:left w:val="none" w:sz="0" w:space="0" w:color="auto"/>
        <w:bottom w:val="none" w:sz="0" w:space="0" w:color="auto"/>
        <w:right w:val="none" w:sz="0" w:space="0" w:color="auto"/>
      </w:divBdr>
    </w:div>
    <w:div w:id="1280141631">
      <w:bodyDiv w:val="1"/>
      <w:marLeft w:val="0"/>
      <w:marRight w:val="0"/>
      <w:marTop w:val="0"/>
      <w:marBottom w:val="0"/>
      <w:divBdr>
        <w:top w:val="none" w:sz="0" w:space="0" w:color="auto"/>
        <w:left w:val="none" w:sz="0" w:space="0" w:color="auto"/>
        <w:bottom w:val="none" w:sz="0" w:space="0" w:color="auto"/>
        <w:right w:val="none" w:sz="0" w:space="0" w:color="auto"/>
      </w:divBdr>
    </w:div>
    <w:div w:id="1282305398">
      <w:bodyDiv w:val="1"/>
      <w:marLeft w:val="0"/>
      <w:marRight w:val="0"/>
      <w:marTop w:val="0"/>
      <w:marBottom w:val="0"/>
      <w:divBdr>
        <w:top w:val="none" w:sz="0" w:space="0" w:color="auto"/>
        <w:left w:val="none" w:sz="0" w:space="0" w:color="auto"/>
        <w:bottom w:val="none" w:sz="0" w:space="0" w:color="auto"/>
        <w:right w:val="none" w:sz="0" w:space="0" w:color="auto"/>
      </w:divBdr>
    </w:div>
    <w:div w:id="1284574102">
      <w:bodyDiv w:val="1"/>
      <w:marLeft w:val="0"/>
      <w:marRight w:val="0"/>
      <w:marTop w:val="0"/>
      <w:marBottom w:val="0"/>
      <w:divBdr>
        <w:top w:val="none" w:sz="0" w:space="0" w:color="auto"/>
        <w:left w:val="none" w:sz="0" w:space="0" w:color="auto"/>
        <w:bottom w:val="none" w:sz="0" w:space="0" w:color="auto"/>
        <w:right w:val="none" w:sz="0" w:space="0" w:color="auto"/>
      </w:divBdr>
    </w:div>
    <w:div w:id="1285887354">
      <w:bodyDiv w:val="1"/>
      <w:marLeft w:val="0"/>
      <w:marRight w:val="0"/>
      <w:marTop w:val="0"/>
      <w:marBottom w:val="0"/>
      <w:divBdr>
        <w:top w:val="none" w:sz="0" w:space="0" w:color="auto"/>
        <w:left w:val="none" w:sz="0" w:space="0" w:color="auto"/>
        <w:bottom w:val="none" w:sz="0" w:space="0" w:color="auto"/>
        <w:right w:val="none" w:sz="0" w:space="0" w:color="auto"/>
      </w:divBdr>
    </w:div>
    <w:div w:id="1290429775">
      <w:bodyDiv w:val="1"/>
      <w:marLeft w:val="0"/>
      <w:marRight w:val="0"/>
      <w:marTop w:val="0"/>
      <w:marBottom w:val="0"/>
      <w:divBdr>
        <w:top w:val="none" w:sz="0" w:space="0" w:color="auto"/>
        <w:left w:val="none" w:sz="0" w:space="0" w:color="auto"/>
        <w:bottom w:val="none" w:sz="0" w:space="0" w:color="auto"/>
        <w:right w:val="none" w:sz="0" w:space="0" w:color="auto"/>
      </w:divBdr>
    </w:div>
    <w:div w:id="1295797475">
      <w:bodyDiv w:val="1"/>
      <w:marLeft w:val="0"/>
      <w:marRight w:val="0"/>
      <w:marTop w:val="0"/>
      <w:marBottom w:val="0"/>
      <w:divBdr>
        <w:top w:val="none" w:sz="0" w:space="0" w:color="auto"/>
        <w:left w:val="none" w:sz="0" w:space="0" w:color="auto"/>
        <w:bottom w:val="none" w:sz="0" w:space="0" w:color="auto"/>
        <w:right w:val="none" w:sz="0" w:space="0" w:color="auto"/>
      </w:divBdr>
    </w:div>
    <w:div w:id="1296445660">
      <w:bodyDiv w:val="1"/>
      <w:marLeft w:val="0"/>
      <w:marRight w:val="0"/>
      <w:marTop w:val="0"/>
      <w:marBottom w:val="0"/>
      <w:divBdr>
        <w:top w:val="none" w:sz="0" w:space="0" w:color="auto"/>
        <w:left w:val="none" w:sz="0" w:space="0" w:color="auto"/>
        <w:bottom w:val="none" w:sz="0" w:space="0" w:color="auto"/>
        <w:right w:val="none" w:sz="0" w:space="0" w:color="auto"/>
      </w:divBdr>
    </w:div>
    <w:div w:id="1298342034">
      <w:bodyDiv w:val="1"/>
      <w:marLeft w:val="0"/>
      <w:marRight w:val="0"/>
      <w:marTop w:val="0"/>
      <w:marBottom w:val="0"/>
      <w:divBdr>
        <w:top w:val="none" w:sz="0" w:space="0" w:color="auto"/>
        <w:left w:val="none" w:sz="0" w:space="0" w:color="auto"/>
        <w:bottom w:val="none" w:sz="0" w:space="0" w:color="auto"/>
        <w:right w:val="none" w:sz="0" w:space="0" w:color="auto"/>
      </w:divBdr>
    </w:div>
    <w:div w:id="1299146920">
      <w:bodyDiv w:val="1"/>
      <w:marLeft w:val="0"/>
      <w:marRight w:val="0"/>
      <w:marTop w:val="0"/>
      <w:marBottom w:val="0"/>
      <w:divBdr>
        <w:top w:val="none" w:sz="0" w:space="0" w:color="auto"/>
        <w:left w:val="none" w:sz="0" w:space="0" w:color="auto"/>
        <w:bottom w:val="none" w:sz="0" w:space="0" w:color="auto"/>
        <w:right w:val="none" w:sz="0" w:space="0" w:color="auto"/>
      </w:divBdr>
    </w:div>
    <w:div w:id="1299603524">
      <w:bodyDiv w:val="1"/>
      <w:marLeft w:val="0"/>
      <w:marRight w:val="0"/>
      <w:marTop w:val="0"/>
      <w:marBottom w:val="0"/>
      <w:divBdr>
        <w:top w:val="none" w:sz="0" w:space="0" w:color="auto"/>
        <w:left w:val="none" w:sz="0" w:space="0" w:color="auto"/>
        <w:bottom w:val="none" w:sz="0" w:space="0" w:color="auto"/>
        <w:right w:val="none" w:sz="0" w:space="0" w:color="auto"/>
      </w:divBdr>
    </w:div>
    <w:div w:id="1301230449">
      <w:bodyDiv w:val="1"/>
      <w:marLeft w:val="0"/>
      <w:marRight w:val="0"/>
      <w:marTop w:val="0"/>
      <w:marBottom w:val="0"/>
      <w:divBdr>
        <w:top w:val="none" w:sz="0" w:space="0" w:color="auto"/>
        <w:left w:val="none" w:sz="0" w:space="0" w:color="auto"/>
        <w:bottom w:val="none" w:sz="0" w:space="0" w:color="auto"/>
        <w:right w:val="none" w:sz="0" w:space="0" w:color="auto"/>
      </w:divBdr>
    </w:div>
    <w:div w:id="1301955634">
      <w:bodyDiv w:val="1"/>
      <w:marLeft w:val="0"/>
      <w:marRight w:val="0"/>
      <w:marTop w:val="0"/>
      <w:marBottom w:val="0"/>
      <w:divBdr>
        <w:top w:val="none" w:sz="0" w:space="0" w:color="auto"/>
        <w:left w:val="none" w:sz="0" w:space="0" w:color="auto"/>
        <w:bottom w:val="none" w:sz="0" w:space="0" w:color="auto"/>
        <w:right w:val="none" w:sz="0" w:space="0" w:color="auto"/>
      </w:divBdr>
    </w:div>
    <w:div w:id="1305695356">
      <w:bodyDiv w:val="1"/>
      <w:marLeft w:val="0"/>
      <w:marRight w:val="0"/>
      <w:marTop w:val="0"/>
      <w:marBottom w:val="0"/>
      <w:divBdr>
        <w:top w:val="none" w:sz="0" w:space="0" w:color="auto"/>
        <w:left w:val="none" w:sz="0" w:space="0" w:color="auto"/>
        <w:bottom w:val="none" w:sz="0" w:space="0" w:color="auto"/>
        <w:right w:val="none" w:sz="0" w:space="0" w:color="auto"/>
      </w:divBdr>
    </w:div>
    <w:div w:id="1307399326">
      <w:bodyDiv w:val="1"/>
      <w:marLeft w:val="0"/>
      <w:marRight w:val="0"/>
      <w:marTop w:val="0"/>
      <w:marBottom w:val="0"/>
      <w:divBdr>
        <w:top w:val="none" w:sz="0" w:space="0" w:color="auto"/>
        <w:left w:val="none" w:sz="0" w:space="0" w:color="auto"/>
        <w:bottom w:val="none" w:sz="0" w:space="0" w:color="auto"/>
        <w:right w:val="none" w:sz="0" w:space="0" w:color="auto"/>
      </w:divBdr>
    </w:div>
    <w:div w:id="1310403313">
      <w:bodyDiv w:val="1"/>
      <w:marLeft w:val="0"/>
      <w:marRight w:val="0"/>
      <w:marTop w:val="0"/>
      <w:marBottom w:val="0"/>
      <w:divBdr>
        <w:top w:val="none" w:sz="0" w:space="0" w:color="auto"/>
        <w:left w:val="none" w:sz="0" w:space="0" w:color="auto"/>
        <w:bottom w:val="none" w:sz="0" w:space="0" w:color="auto"/>
        <w:right w:val="none" w:sz="0" w:space="0" w:color="auto"/>
      </w:divBdr>
    </w:div>
    <w:div w:id="1317342182">
      <w:bodyDiv w:val="1"/>
      <w:marLeft w:val="0"/>
      <w:marRight w:val="0"/>
      <w:marTop w:val="0"/>
      <w:marBottom w:val="0"/>
      <w:divBdr>
        <w:top w:val="none" w:sz="0" w:space="0" w:color="auto"/>
        <w:left w:val="none" w:sz="0" w:space="0" w:color="auto"/>
        <w:bottom w:val="none" w:sz="0" w:space="0" w:color="auto"/>
        <w:right w:val="none" w:sz="0" w:space="0" w:color="auto"/>
      </w:divBdr>
    </w:div>
    <w:div w:id="1317876914">
      <w:bodyDiv w:val="1"/>
      <w:marLeft w:val="0"/>
      <w:marRight w:val="0"/>
      <w:marTop w:val="0"/>
      <w:marBottom w:val="0"/>
      <w:divBdr>
        <w:top w:val="none" w:sz="0" w:space="0" w:color="auto"/>
        <w:left w:val="none" w:sz="0" w:space="0" w:color="auto"/>
        <w:bottom w:val="none" w:sz="0" w:space="0" w:color="auto"/>
        <w:right w:val="none" w:sz="0" w:space="0" w:color="auto"/>
      </w:divBdr>
    </w:div>
    <w:div w:id="1318800656">
      <w:bodyDiv w:val="1"/>
      <w:marLeft w:val="0"/>
      <w:marRight w:val="0"/>
      <w:marTop w:val="0"/>
      <w:marBottom w:val="0"/>
      <w:divBdr>
        <w:top w:val="none" w:sz="0" w:space="0" w:color="auto"/>
        <w:left w:val="none" w:sz="0" w:space="0" w:color="auto"/>
        <w:bottom w:val="none" w:sz="0" w:space="0" w:color="auto"/>
        <w:right w:val="none" w:sz="0" w:space="0" w:color="auto"/>
      </w:divBdr>
    </w:div>
    <w:div w:id="1321958034">
      <w:bodyDiv w:val="1"/>
      <w:marLeft w:val="0"/>
      <w:marRight w:val="0"/>
      <w:marTop w:val="0"/>
      <w:marBottom w:val="0"/>
      <w:divBdr>
        <w:top w:val="none" w:sz="0" w:space="0" w:color="auto"/>
        <w:left w:val="none" w:sz="0" w:space="0" w:color="auto"/>
        <w:bottom w:val="none" w:sz="0" w:space="0" w:color="auto"/>
        <w:right w:val="none" w:sz="0" w:space="0" w:color="auto"/>
      </w:divBdr>
    </w:div>
    <w:div w:id="1326007892">
      <w:bodyDiv w:val="1"/>
      <w:marLeft w:val="0"/>
      <w:marRight w:val="0"/>
      <w:marTop w:val="0"/>
      <w:marBottom w:val="0"/>
      <w:divBdr>
        <w:top w:val="none" w:sz="0" w:space="0" w:color="auto"/>
        <w:left w:val="none" w:sz="0" w:space="0" w:color="auto"/>
        <w:bottom w:val="none" w:sz="0" w:space="0" w:color="auto"/>
        <w:right w:val="none" w:sz="0" w:space="0" w:color="auto"/>
      </w:divBdr>
    </w:div>
    <w:div w:id="1329363385">
      <w:bodyDiv w:val="1"/>
      <w:marLeft w:val="0"/>
      <w:marRight w:val="0"/>
      <w:marTop w:val="0"/>
      <w:marBottom w:val="0"/>
      <w:divBdr>
        <w:top w:val="none" w:sz="0" w:space="0" w:color="auto"/>
        <w:left w:val="none" w:sz="0" w:space="0" w:color="auto"/>
        <w:bottom w:val="none" w:sz="0" w:space="0" w:color="auto"/>
        <w:right w:val="none" w:sz="0" w:space="0" w:color="auto"/>
      </w:divBdr>
    </w:div>
    <w:div w:id="1332760755">
      <w:bodyDiv w:val="1"/>
      <w:marLeft w:val="0"/>
      <w:marRight w:val="0"/>
      <w:marTop w:val="0"/>
      <w:marBottom w:val="0"/>
      <w:divBdr>
        <w:top w:val="none" w:sz="0" w:space="0" w:color="auto"/>
        <w:left w:val="none" w:sz="0" w:space="0" w:color="auto"/>
        <w:bottom w:val="none" w:sz="0" w:space="0" w:color="auto"/>
        <w:right w:val="none" w:sz="0" w:space="0" w:color="auto"/>
      </w:divBdr>
    </w:div>
    <w:div w:id="1333024809">
      <w:bodyDiv w:val="1"/>
      <w:marLeft w:val="0"/>
      <w:marRight w:val="0"/>
      <w:marTop w:val="0"/>
      <w:marBottom w:val="0"/>
      <w:divBdr>
        <w:top w:val="none" w:sz="0" w:space="0" w:color="auto"/>
        <w:left w:val="none" w:sz="0" w:space="0" w:color="auto"/>
        <w:bottom w:val="none" w:sz="0" w:space="0" w:color="auto"/>
        <w:right w:val="none" w:sz="0" w:space="0" w:color="auto"/>
      </w:divBdr>
    </w:div>
    <w:div w:id="1334839621">
      <w:bodyDiv w:val="1"/>
      <w:marLeft w:val="0"/>
      <w:marRight w:val="0"/>
      <w:marTop w:val="0"/>
      <w:marBottom w:val="0"/>
      <w:divBdr>
        <w:top w:val="none" w:sz="0" w:space="0" w:color="auto"/>
        <w:left w:val="none" w:sz="0" w:space="0" w:color="auto"/>
        <w:bottom w:val="none" w:sz="0" w:space="0" w:color="auto"/>
        <w:right w:val="none" w:sz="0" w:space="0" w:color="auto"/>
      </w:divBdr>
    </w:div>
    <w:div w:id="1344353672">
      <w:bodyDiv w:val="1"/>
      <w:marLeft w:val="0"/>
      <w:marRight w:val="0"/>
      <w:marTop w:val="0"/>
      <w:marBottom w:val="0"/>
      <w:divBdr>
        <w:top w:val="none" w:sz="0" w:space="0" w:color="auto"/>
        <w:left w:val="none" w:sz="0" w:space="0" w:color="auto"/>
        <w:bottom w:val="none" w:sz="0" w:space="0" w:color="auto"/>
        <w:right w:val="none" w:sz="0" w:space="0" w:color="auto"/>
      </w:divBdr>
    </w:div>
    <w:div w:id="1350066555">
      <w:bodyDiv w:val="1"/>
      <w:marLeft w:val="0"/>
      <w:marRight w:val="0"/>
      <w:marTop w:val="0"/>
      <w:marBottom w:val="0"/>
      <w:divBdr>
        <w:top w:val="none" w:sz="0" w:space="0" w:color="auto"/>
        <w:left w:val="none" w:sz="0" w:space="0" w:color="auto"/>
        <w:bottom w:val="none" w:sz="0" w:space="0" w:color="auto"/>
        <w:right w:val="none" w:sz="0" w:space="0" w:color="auto"/>
      </w:divBdr>
    </w:div>
    <w:div w:id="1353335927">
      <w:bodyDiv w:val="1"/>
      <w:marLeft w:val="0"/>
      <w:marRight w:val="0"/>
      <w:marTop w:val="0"/>
      <w:marBottom w:val="0"/>
      <w:divBdr>
        <w:top w:val="none" w:sz="0" w:space="0" w:color="auto"/>
        <w:left w:val="none" w:sz="0" w:space="0" w:color="auto"/>
        <w:bottom w:val="none" w:sz="0" w:space="0" w:color="auto"/>
        <w:right w:val="none" w:sz="0" w:space="0" w:color="auto"/>
      </w:divBdr>
    </w:div>
    <w:div w:id="1369454862">
      <w:bodyDiv w:val="1"/>
      <w:marLeft w:val="0"/>
      <w:marRight w:val="0"/>
      <w:marTop w:val="0"/>
      <w:marBottom w:val="0"/>
      <w:divBdr>
        <w:top w:val="none" w:sz="0" w:space="0" w:color="auto"/>
        <w:left w:val="none" w:sz="0" w:space="0" w:color="auto"/>
        <w:bottom w:val="none" w:sz="0" w:space="0" w:color="auto"/>
        <w:right w:val="none" w:sz="0" w:space="0" w:color="auto"/>
      </w:divBdr>
    </w:div>
    <w:div w:id="1370454806">
      <w:bodyDiv w:val="1"/>
      <w:marLeft w:val="0"/>
      <w:marRight w:val="0"/>
      <w:marTop w:val="0"/>
      <w:marBottom w:val="0"/>
      <w:divBdr>
        <w:top w:val="none" w:sz="0" w:space="0" w:color="auto"/>
        <w:left w:val="none" w:sz="0" w:space="0" w:color="auto"/>
        <w:bottom w:val="none" w:sz="0" w:space="0" w:color="auto"/>
        <w:right w:val="none" w:sz="0" w:space="0" w:color="auto"/>
      </w:divBdr>
    </w:div>
    <w:div w:id="1372001015">
      <w:bodyDiv w:val="1"/>
      <w:marLeft w:val="0"/>
      <w:marRight w:val="0"/>
      <w:marTop w:val="0"/>
      <w:marBottom w:val="0"/>
      <w:divBdr>
        <w:top w:val="none" w:sz="0" w:space="0" w:color="auto"/>
        <w:left w:val="none" w:sz="0" w:space="0" w:color="auto"/>
        <w:bottom w:val="none" w:sz="0" w:space="0" w:color="auto"/>
        <w:right w:val="none" w:sz="0" w:space="0" w:color="auto"/>
      </w:divBdr>
    </w:div>
    <w:div w:id="1382245066">
      <w:bodyDiv w:val="1"/>
      <w:marLeft w:val="0"/>
      <w:marRight w:val="0"/>
      <w:marTop w:val="0"/>
      <w:marBottom w:val="0"/>
      <w:divBdr>
        <w:top w:val="none" w:sz="0" w:space="0" w:color="auto"/>
        <w:left w:val="none" w:sz="0" w:space="0" w:color="auto"/>
        <w:bottom w:val="none" w:sz="0" w:space="0" w:color="auto"/>
        <w:right w:val="none" w:sz="0" w:space="0" w:color="auto"/>
      </w:divBdr>
    </w:div>
    <w:div w:id="1391808987">
      <w:bodyDiv w:val="1"/>
      <w:marLeft w:val="0"/>
      <w:marRight w:val="0"/>
      <w:marTop w:val="0"/>
      <w:marBottom w:val="0"/>
      <w:divBdr>
        <w:top w:val="none" w:sz="0" w:space="0" w:color="auto"/>
        <w:left w:val="none" w:sz="0" w:space="0" w:color="auto"/>
        <w:bottom w:val="none" w:sz="0" w:space="0" w:color="auto"/>
        <w:right w:val="none" w:sz="0" w:space="0" w:color="auto"/>
      </w:divBdr>
    </w:div>
    <w:div w:id="1392389775">
      <w:bodyDiv w:val="1"/>
      <w:marLeft w:val="0"/>
      <w:marRight w:val="0"/>
      <w:marTop w:val="0"/>
      <w:marBottom w:val="0"/>
      <w:divBdr>
        <w:top w:val="none" w:sz="0" w:space="0" w:color="auto"/>
        <w:left w:val="none" w:sz="0" w:space="0" w:color="auto"/>
        <w:bottom w:val="none" w:sz="0" w:space="0" w:color="auto"/>
        <w:right w:val="none" w:sz="0" w:space="0" w:color="auto"/>
      </w:divBdr>
    </w:div>
    <w:div w:id="1397050215">
      <w:bodyDiv w:val="1"/>
      <w:marLeft w:val="0"/>
      <w:marRight w:val="0"/>
      <w:marTop w:val="0"/>
      <w:marBottom w:val="0"/>
      <w:divBdr>
        <w:top w:val="none" w:sz="0" w:space="0" w:color="auto"/>
        <w:left w:val="none" w:sz="0" w:space="0" w:color="auto"/>
        <w:bottom w:val="none" w:sz="0" w:space="0" w:color="auto"/>
        <w:right w:val="none" w:sz="0" w:space="0" w:color="auto"/>
      </w:divBdr>
    </w:div>
    <w:div w:id="1400329398">
      <w:bodyDiv w:val="1"/>
      <w:marLeft w:val="0"/>
      <w:marRight w:val="0"/>
      <w:marTop w:val="0"/>
      <w:marBottom w:val="0"/>
      <w:divBdr>
        <w:top w:val="none" w:sz="0" w:space="0" w:color="auto"/>
        <w:left w:val="none" w:sz="0" w:space="0" w:color="auto"/>
        <w:bottom w:val="none" w:sz="0" w:space="0" w:color="auto"/>
        <w:right w:val="none" w:sz="0" w:space="0" w:color="auto"/>
      </w:divBdr>
    </w:div>
    <w:div w:id="1402365920">
      <w:bodyDiv w:val="1"/>
      <w:marLeft w:val="0"/>
      <w:marRight w:val="0"/>
      <w:marTop w:val="0"/>
      <w:marBottom w:val="0"/>
      <w:divBdr>
        <w:top w:val="none" w:sz="0" w:space="0" w:color="auto"/>
        <w:left w:val="none" w:sz="0" w:space="0" w:color="auto"/>
        <w:bottom w:val="none" w:sz="0" w:space="0" w:color="auto"/>
        <w:right w:val="none" w:sz="0" w:space="0" w:color="auto"/>
      </w:divBdr>
    </w:div>
    <w:div w:id="1404789659">
      <w:bodyDiv w:val="1"/>
      <w:marLeft w:val="0"/>
      <w:marRight w:val="0"/>
      <w:marTop w:val="0"/>
      <w:marBottom w:val="0"/>
      <w:divBdr>
        <w:top w:val="none" w:sz="0" w:space="0" w:color="auto"/>
        <w:left w:val="none" w:sz="0" w:space="0" w:color="auto"/>
        <w:bottom w:val="none" w:sz="0" w:space="0" w:color="auto"/>
        <w:right w:val="none" w:sz="0" w:space="0" w:color="auto"/>
      </w:divBdr>
    </w:div>
    <w:div w:id="1407608263">
      <w:bodyDiv w:val="1"/>
      <w:marLeft w:val="0"/>
      <w:marRight w:val="0"/>
      <w:marTop w:val="0"/>
      <w:marBottom w:val="0"/>
      <w:divBdr>
        <w:top w:val="none" w:sz="0" w:space="0" w:color="auto"/>
        <w:left w:val="none" w:sz="0" w:space="0" w:color="auto"/>
        <w:bottom w:val="none" w:sz="0" w:space="0" w:color="auto"/>
        <w:right w:val="none" w:sz="0" w:space="0" w:color="auto"/>
      </w:divBdr>
    </w:div>
    <w:div w:id="1408382807">
      <w:bodyDiv w:val="1"/>
      <w:marLeft w:val="0"/>
      <w:marRight w:val="0"/>
      <w:marTop w:val="0"/>
      <w:marBottom w:val="0"/>
      <w:divBdr>
        <w:top w:val="none" w:sz="0" w:space="0" w:color="auto"/>
        <w:left w:val="none" w:sz="0" w:space="0" w:color="auto"/>
        <w:bottom w:val="none" w:sz="0" w:space="0" w:color="auto"/>
        <w:right w:val="none" w:sz="0" w:space="0" w:color="auto"/>
      </w:divBdr>
    </w:div>
    <w:div w:id="1411807117">
      <w:bodyDiv w:val="1"/>
      <w:marLeft w:val="0"/>
      <w:marRight w:val="0"/>
      <w:marTop w:val="0"/>
      <w:marBottom w:val="0"/>
      <w:divBdr>
        <w:top w:val="none" w:sz="0" w:space="0" w:color="auto"/>
        <w:left w:val="none" w:sz="0" w:space="0" w:color="auto"/>
        <w:bottom w:val="none" w:sz="0" w:space="0" w:color="auto"/>
        <w:right w:val="none" w:sz="0" w:space="0" w:color="auto"/>
      </w:divBdr>
    </w:div>
    <w:div w:id="1413161723">
      <w:bodyDiv w:val="1"/>
      <w:marLeft w:val="0"/>
      <w:marRight w:val="0"/>
      <w:marTop w:val="0"/>
      <w:marBottom w:val="0"/>
      <w:divBdr>
        <w:top w:val="none" w:sz="0" w:space="0" w:color="auto"/>
        <w:left w:val="none" w:sz="0" w:space="0" w:color="auto"/>
        <w:bottom w:val="none" w:sz="0" w:space="0" w:color="auto"/>
        <w:right w:val="none" w:sz="0" w:space="0" w:color="auto"/>
      </w:divBdr>
    </w:div>
    <w:div w:id="1413238919">
      <w:bodyDiv w:val="1"/>
      <w:marLeft w:val="0"/>
      <w:marRight w:val="0"/>
      <w:marTop w:val="0"/>
      <w:marBottom w:val="0"/>
      <w:divBdr>
        <w:top w:val="none" w:sz="0" w:space="0" w:color="auto"/>
        <w:left w:val="none" w:sz="0" w:space="0" w:color="auto"/>
        <w:bottom w:val="none" w:sz="0" w:space="0" w:color="auto"/>
        <w:right w:val="none" w:sz="0" w:space="0" w:color="auto"/>
      </w:divBdr>
    </w:div>
    <w:div w:id="1416433302">
      <w:bodyDiv w:val="1"/>
      <w:marLeft w:val="0"/>
      <w:marRight w:val="0"/>
      <w:marTop w:val="0"/>
      <w:marBottom w:val="0"/>
      <w:divBdr>
        <w:top w:val="none" w:sz="0" w:space="0" w:color="auto"/>
        <w:left w:val="none" w:sz="0" w:space="0" w:color="auto"/>
        <w:bottom w:val="none" w:sz="0" w:space="0" w:color="auto"/>
        <w:right w:val="none" w:sz="0" w:space="0" w:color="auto"/>
      </w:divBdr>
    </w:div>
    <w:div w:id="1420981684">
      <w:bodyDiv w:val="1"/>
      <w:marLeft w:val="0"/>
      <w:marRight w:val="0"/>
      <w:marTop w:val="0"/>
      <w:marBottom w:val="0"/>
      <w:divBdr>
        <w:top w:val="none" w:sz="0" w:space="0" w:color="auto"/>
        <w:left w:val="none" w:sz="0" w:space="0" w:color="auto"/>
        <w:bottom w:val="none" w:sz="0" w:space="0" w:color="auto"/>
        <w:right w:val="none" w:sz="0" w:space="0" w:color="auto"/>
      </w:divBdr>
    </w:div>
    <w:div w:id="1423068213">
      <w:bodyDiv w:val="1"/>
      <w:marLeft w:val="0"/>
      <w:marRight w:val="0"/>
      <w:marTop w:val="0"/>
      <w:marBottom w:val="0"/>
      <w:divBdr>
        <w:top w:val="none" w:sz="0" w:space="0" w:color="auto"/>
        <w:left w:val="none" w:sz="0" w:space="0" w:color="auto"/>
        <w:bottom w:val="none" w:sz="0" w:space="0" w:color="auto"/>
        <w:right w:val="none" w:sz="0" w:space="0" w:color="auto"/>
      </w:divBdr>
    </w:div>
    <w:div w:id="1431389591">
      <w:bodyDiv w:val="1"/>
      <w:marLeft w:val="0"/>
      <w:marRight w:val="0"/>
      <w:marTop w:val="0"/>
      <w:marBottom w:val="0"/>
      <w:divBdr>
        <w:top w:val="none" w:sz="0" w:space="0" w:color="auto"/>
        <w:left w:val="none" w:sz="0" w:space="0" w:color="auto"/>
        <w:bottom w:val="none" w:sz="0" w:space="0" w:color="auto"/>
        <w:right w:val="none" w:sz="0" w:space="0" w:color="auto"/>
      </w:divBdr>
    </w:div>
    <w:div w:id="1440367537">
      <w:bodyDiv w:val="1"/>
      <w:marLeft w:val="0"/>
      <w:marRight w:val="0"/>
      <w:marTop w:val="0"/>
      <w:marBottom w:val="0"/>
      <w:divBdr>
        <w:top w:val="none" w:sz="0" w:space="0" w:color="auto"/>
        <w:left w:val="none" w:sz="0" w:space="0" w:color="auto"/>
        <w:bottom w:val="none" w:sz="0" w:space="0" w:color="auto"/>
        <w:right w:val="none" w:sz="0" w:space="0" w:color="auto"/>
      </w:divBdr>
    </w:div>
    <w:div w:id="1446314356">
      <w:bodyDiv w:val="1"/>
      <w:marLeft w:val="0"/>
      <w:marRight w:val="0"/>
      <w:marTop w:val="0"/>
      <w:marBottom w:val="0"/>
      <w:divBdr>
        <w:top w:val="none" w:sz="0" w:space="0" w:color="auto"/>
        <w:left w:val="none" w:sz="0" w:space="0" w:color="auto"/>
        <w:bottom w:val="none" w:sz="0" w:space="0" w:color="auto"/>
        <w:right w:val="none" w:sz="0" w:space="0" w:color="auto"/>
      </w:divBdr>
    </w:div>
    <w:div w:id="1446346596">
      <w:bodyDiv w:val="1"/>
      <w:marLeft w:val="0"/>
      <w:marRight w:val="0"/>
      <w:marTop w:val="0"/>
      <w:marBottom w:val="0"/>
      <w:divBdr>
        <w:top w:val="none" w:sz="0" w:space="0" w:color="auto"/>
        <w:left w:val="none" w:sz="0" w:space="0" w:color="auto"/>
        <w:bottom w:val="none" w:sz="0" w:space="0" w:color="auto"/>
        <w:right w:val="none" w:sz="0" w:space="0" w:color="auto"/>
      </w:divBdr>
    </w:div>
    <w:div w:id="1447429642">
      <w:bodyDiv w:val="1"/>
      <w:marLeft w:val="0"/>
      <w:marRight w:val="0"/>
      <w:marTop w:val="0"/>
      <w:marBottom w:val="0"/>
      <w:divBdr>
        <w:top w:val="none" w:sz="0" w:space="0" w:color="auto"/>
        <w:left w:val="none" w:sz="0" w:space="0" w:color="auto"/>
        <w:bottom w:val="none" w:sz="0" w:space="0" w:color="auto"/>
        <w:right w:val="none" w:sz="0" w:space="0" w:color="auto"/>
      </w:divBdr>
    </w:div>
    <w:div w:id="1456412340">
      <w:bodyDiv w:val="1"/>
      <w:marLeft w:val="0"/>
      <w:marRight w:val="0"/>
      <w:marTop w:val="0"/>
      <w:marBottom w:val="0"/>
      <w:divBdr>
        <w:top w:val="none" w:sz="0" w:space="0" w:color="auto"/>
        <w:left w:val="none" w:sz="0" w:space="0" w:color="auto"/>
        <w:bottom w:val="none" w:sz="0" w:space="0" w:color="auto"/>
        <w:right w:val="none" w:sz="0" w:space="0" w:color="auto"/>
      </w:divBdr>
    </w:div>
    <w:div w:id="1457411876">
      <w:bodyDiv w:val="1"/>
      <w:marLeft w:val="0"/>
      <w:marRight w:val="0"/>
      <w:marTop w:val="0"/>
      <w:marBottom w:val="0"/>
      <w:divBdr>
        <w:top w:val="none" w:sz="0" w:space="0" w:color="auto"/>
        <w:left w:val="none" w:sz="0" w:space="0" w:color="auto"/>
        <w:bottom w:val="none" w:sz="0" w:space="0" w:color="auto"/>
        <w:right w:val="none" w:sz="0" w:space="0" w:color="auto"/>
      </w:divBdr>
    </w:div>
    <w:div w:id="1470976442">
      <w:bodyDiv w:val="1"/>
      <w:marLeft w:val="0"/>
      <w:marRight w:val="0"/>
      <w:marTop w:val="0"/>
      <w:marBottom w:val="0"/>
      <w:divBdr>
        <w:top w:val="none" w:sz="0" w:space="0" w:color="auto"/>
        <w:left w:val="none" w:sz="0" w:space="0" w:color="auto"/>
        <w:bottom w:val="none" w:sz="0" w:space="0" w:color="auto"/>
        <w:right w:val="none" w:sz="0" w:space="0" w:color="auto"/>
      </w:divBdr>
    </w:div>
    <w:div w:id="1477381255">
      <w:bodyDiv w:val="1"/>
      <w:marLeft w:val="0"/>
      <w:marRight w:val="0"/>
      <w:marTop w:val="0"/>
      <w:marBottom w:val="0"/>
      <w:divBdr>
        <w:top w:val="none" w:sz="0" w:space="0" w:color="auto"/>
        <w:left w:val="none" w:sz="0" w:space="0" w:color="auto"/>
        <w:bottom w:val="none" w:sz="0" w:space="0" w:color="auto"/>
        <w:right w:val="none" w:sz="0" w:space="0" w:color="auto"/>
      </w:divBdr>
    </w:div>
    <w:div w:id="1479498311">
      <w:bodyDiv w:val="1"/>
      <w:marLeft w:val="0"/>
      <w:marRight w:val="0"/>
      <w:marTop w:val="0"/>
      <w:marBottom w:val="0"/>
      <w:divBdr>
        <w:top w:val="none" w:sz="0" w:space="0" w:color="auto"/>
        <w:left w:val="none" w:sz="0" w:space="0" w:color="auto"/>
        <w:bottom w:val="none" w:sz="0" w:space="0" w:color="auto"/>
        <w:right w:val="none" w:sz="0" w:space="0" w:color="auto"/>
      </w:divBdr>
    </w:div>
    <w:div w:id="1489395620">
      <w:bodyDiv w:val="1"/>
      <w:marLeft w:val="0"/>
      <w:marRight w:val="0"/>
      <w:marTop w:val="0"/>
      <w:marBottom w:val="0"/>
      <w:divBdr>
        <w:top w:val="none" w:sz="0" w:space="0" w:color="auto"/>
        <w:left w:val="none" w:sz="0" w:space="0" w:color="auto"/>
        <w:bottom w:val="none" w:sz="0" w:space="0" w:color="auto"/>
        <w:right w:val="none" w:sz="0" w:space="0" w:color="auto"/>
      </w:divBdr>
    </w:div>
    <w:div w:id="1489517838">
      <w:bodyDiv w:val="1"/>
      <w:marLeft w:val="0"/>
      <w:marRight w:val="0"/>
      <w:marTop w:val="0"/>
      <w:marBottom w:val="0"/>
      <w:divBdr>
        <w:top w:val="none" w:sz="0" w:space="0" w:color="auto"/>
        <w:left w:val="none" w:sz="0" w:space="0" w:color="auto"/>
        <w:bottom w:val="none" w:sz="0" w:space="0" w:color="auto"/>
        <w:right w:val="none" w:sz="0" w:space="0" w:color="auto"/>
      </w:divBdr>
    </w:div>
    <w:div w:id="1490514304">
      <w:bodyDiv w:val="1"/>
      <w:marLeft w:val="0"/>
      <w:marRight w:val="0"/>
      <w:marTop w:val="0"/>
      <w:marBottom w:val="0"/>
      <w:divBdr>
        <w:top w:val="none" w:sz="0" w:space="0" w:color="auto"/>
        <w:left w:val="none" w:sz="0" w:space="0" w:color="auto"/>
        <w:bottom w:val="none" w:sz="0" w:space="0" w:color="auto"/>
        <w:right w:val="none" w:sz="0" w:space="0" w:color="auto"/>
      </w:divBdr>
    </w:div>
    <w:div w:id="1490637912">
      <w:bodyDiv w:val="1"/>
      <w:marLeft w:val="0"/>
      <w:marRight w:val="0"/>
      <w:marTop w:val="0"/>
      <w:marBottom w:val="0"/>
      <w:divBdr>
        <w:top w:val="none" w:sz="0" w:space="0" w:color="auto"/>
        <w:left w:val="none" w:sz="0" w:space="0" w:color="auto"/>
        <w:bottom w:val="none" w:sz="0" w:space="0" w:color="auto"/>
        <w:right w:val="none" w:sz="0" w:space="0" w:color="auto"/>
      </w:divBdr>
    </w:div>
    <w:div w:id="1497919980">
      <w:bodyDiv w:val="1"/>
      <w:marLeft w:val="0"/>
      <w:marRight w:val="0"/>
      <w:marTop w:val="0"/>
      <w:marBottom w:val="0"/>
      <w:divBdr>
        <w:top w:val="none" w:sz="0" w:space="0" w:color="auto"/>
        <w:left w:val="none" w:sz="0" w:space="0" w:color="auto"/>
        <w:bottom w:val="none" w:sz="0" w:space="0" w:color="auto"/>
        <w:right w:val="none" w:sz="0" w:space="0" w:color="auto"/>
      </w:divBdr>
    </w:div>
    <w:div w:id="1497963084">
      <w:bodyDiv w:val="1"/>
      <w:marLeft w:val="0"/>
      <w:marRight w:val="0"/>
      <w:marTop w:val="0"/>
      <w:marBottom w:val="0"/>
      <w:divBdr>
        <w:top w:val="none" w:sz="0" w:space="0" w:color="auto"/>
        <w:left w:val="none" w:sz="0" w:space="0" w:color="auto"/>
        <w:bottom w:val="none" w:sz="0" w:space="0" w:color="auto"/>
        <w:right w:val="none" w:sz="0" w:space="0" w:color="auto"/>
      </w:divBdr>
    </w:div>
    <w:div w:id="1502551160">
      <w:bodyDiv w:val="1"/>
      <w:marLeft w:val="0"/>
      <w:marRight w:val="0"/>
      <w:marTop w:val="0"/>
      <w:marBottom w:val="0"/>
      <w:divBdr>
        <w:top w:val="none" w:sz="0" w:space="0" w:color="auto"/>
        <w:left w:val="none" w:sz="0" w:space="0" w:color="auto"/>
        <w:bottom w:val="none" w:sz="0" w:space="0" w:color="auto"/>
        <w:right w:val="none" w:sz="0" w:space="0" w:color="auto"/>
      </w:divBdr>
    </w:div>
    <w:div w:id="1503425589">
      <w:bodyDiv w:val="1"/>
      <w:marLeft w:val="0"/>
      <w:marRight w:val="0"/>
      <w:marTop w:val="0"/>
      <w:marBottom w:val="0"/>
      <w:divBdr>
        <w:top w:val="none" w:sz="0" w:space="0" w:color="auto"/>
        <w:left w:val="none" w:sz="0" w:space="0" w:color="auto"/>
        <w:bottom w:val="none" w:sz="0" w:space="0" w:color="auto"/>
        <w:right w:val="none" w:sz="0" w:space="0" w:color="auto"/>
      </w:divBdr>
    </w:div>
    <w:div w:id="1510634871">
      <w:bodyDiv w:val="1"/>
      <w:marLeft w:val="0"/>
      <w:marRight w:val="0"/>
      <w:marTop w:val="0"/>
      <w:marBottom w:val="0"/>
      <w:divBdr>
        <w:top w:val="none" w:sz="0" w:space="0" w:color="auto"/>
        <w:left w:val="none" w:sz="0" w:space="0" w:color="auto"/>
        <w:bottom w:val="none" w:sz="0" w:space="0" w:color="auto"/>
        <w:right w:val="none" w:sz="0" w:space="0" w:color="auto"/>
      </w:divBdr>
    </w:div>
    <w:div w:id="1513834744">
      <w:bodyDiv w:val="1"/>
      <w:marLeft w:val="0"/>
      <w:marRight w:val="0"/>
      <w:marTop w:val="0"/>
      <w:marBottom w:val="0"/>
      <w:divBdr>
        <w:top w:val="none" w:sz="0" w:space="0" w:color="auto"/>
        <w:left w:val="none" w:sz="0" w:space="0" w:color="auto"/>
        <w:bottom w:val="none" w:sz="0" w:space="0" w:color="auto"/>
        <w:right w:val="none" w:sz="0" w:space="0" w:color="auto"/>
      </w:divBdr>
    </w:div>
    <w:div w:id="1515850075">
      <w:bodyDiv w:val="1"/>
      <w:marLeft w:val="0"/>
      <w:marRight w:val="0"/>
      <w:marTop w:val="0"/>
      <w:marBottom w:val="0"/>
      <w:divBdr>
        <w:top w:val="none" w:sz="0" w:space="0" w:color="auto"/>
        <w:left w:val="none" w:sz="0" w:space="0" w:color="auto"/>
        <w:bottom w:val="none" w:sz="0" w:space="0" w:color="auto"/>
        <w:right w:val="none" w:sz="0" w:space="0" w:color="auto"/>
      </w:divBdr>
    </w:div>
    <w:div w:id="1520000128">
      <w:bodyDiv w:val="1"/>
      <w:marLeft w:val="0"/>
      <w:marRight w:val="0"/>
      <w:marTop w:val="0"/>
      <w:marBottom w:val="0"/>
      <w:divBdr>
        <w:top w:val="none" w:sz="0" w:space="0" w:color="auto"/>
        <w:left w:val="none" w:sz="0" w:space="0" w:color="auto"/>
        <w:bottom w:val="none" w:sz="0" w:space="0" w:color="auto"/>
        <w:right w:val="none" w:sz="0" w:space="0" w:color="auto"/>
      </w:divBdr>
    </w:div>
    <w:div w:id="1523587579">
      <w:bodyDiv w:val="1"/>
      <w:marLeft w:val="0"/>
      <w:marRight w:val="0"/>
      <w:marTop w:val="0"/>
      <w:marBottom w:val="0"/>
      <w:divBdr>
        <w:top w:val="none" w:sz="0" w:space="0" w:color="auto"/>
        <w:left w:val="none" w:sz="0" w:space="0" w:color="auto"/>
        <w:bottom w:val="none" w:sz="0" w:space="0" w:color="auto"/>
        <w:right w:val="none" w:sz="0" w:space="0" w:color="auto"/>
      </w:divBdr>
    </w:div>
    <w:div w:id="1524201149">
      <w:bodyDiv w:val="1"/>
      <w:marLeft w:val="0"/>
      <w:marRight w:val="0"/>
      <w:marTop w:val="0"/>
      <w:marBottom w:val="0"/>
      <w:divBdr>
        <w:top w:val="none" w:sz="0" w:space="0" w:color="auto"/>
        <w:left w:val="none" w:sz="0" w:space="0" w:color="auto"/>
        <w:bottom w:val="none" w:sz="0" w:space="0" w:color="auto"/>
        <w:right w:val="none" w:sz="0" w:space="0" w:color="auto"/>
      </w:divBdr>
    </w:div>
    <w:div w:id="1527912457">
      <w:bodyDiv w:val="1"/>
      <w:marLeft w:val="0"/>
      <w:marRight w:val="0"/>
      <w:marTop w:val="0"/>
      <w:marBottom w:val="0"/>
      <w:divBdr>
        <w:top w:val="none" w:sz="0" w:space="0" w:color="auto"/>
        <w:left w:val="none" w:sz="0" w:space="0" w:color="auto"/>
        <w:bottom w:val="none" w:sz="0" w:space="0" w:color="auto"/>
        <w:right w:val="none" w:sz="0" w:space="0" w:color="auto"/>
      </w:divBdr>
    </w:div>
    <w:div w:id="1530945643">
      <w:bodyDiv w:val="1"/>
      <w:marLeft w:val="0"/>
      <w:marRight w:val="0"/>
      <w:marTop w:val="0"/>
      <w:marBottom w:val="0"/>
      <w:divBdr>
        <w:top w:val="none" w:sz="0" w:space="0" w:color="auto"/>
        <w:left w:val="none" w:sz="0" w:space="0" w:color="auto"/>
        <w:bottom w:val="none" w:sz="0" w:space="0" w:color="auto"/>
        <w:right w:val="none" w:sz="0" w:space="0" w:color="auto"/>
      </w:divBdr>
    </w:div>
    <w:div w:id="1540243755">
      <w:bodyDiv w:val="1"/>
      <w:marLeft w:val="0"/>
      <w:marRight w:val="0"/>
      <w:marTop w:val="0"/>
      <w:marBottom w:val="0"/>
      <w:divBdr>
        <w:top w:val="none" w:sz="0" w:space="0" w:color="auto"/>
        <w:left w:val="none" w:sz="0" w:space="0" w:color="auto"/>
        <w:bottom w:val="none" w:sz="0" w:space="0" w:color="auto"/>
        <w:right w:val="none" w:sz="0" w:space="0" w:color="auto"/>
      </w:divBdr>
    </w:div>
    <w:div w:id="1542089987">
      <w:bodyDiv w:val="1"/>
      <w:marLeft w:val="0"/>
      <w:marRight w:val="0"/>
      <w:marTop w:val="0"/>
      <w:marBottom w:val="0"/>
      <w:divBdr>
        <w:top w:val="none" w:sz="0" w:space="0" w:color="auto"/>
        <w:left w:val="none" w:sz="0" w:space="0" w:color="auto"/>
        <w:bottom w:val="none" w:sz="0" w:space="0" w:color="auto"/>
        <w:right w:val="none" w:sz="0" w:space="0" w:color="auto"/>
      </w:divBdr>
    </w:div>
    <w:div w:id="1547716473">
      <w:bodyDiv w:val="1"/>
      <w:marLeft w:val="0"/>
      <w:marRight w:val="0"/>
      <w:marTop w:val="0"/>
      <w:marBottom w:val="0"/>
      <w:divBdr>
        <w:top w:val="none" w:sz="0" w:space="0" w:color="auto"/>
        <w:left w:val="none" w:sz="0" w:space="0" w:color="auto"/>
        <w:bottom w:val="none" w:sz="0" w:space="0" w:color="auto"/>
        <w:right w:val="none" w:sz="0" w:space="0" w:color="auto"/>
      </w:divBdr>
    </w:div>
    <w:div w:id="1557474852">
      <w:bodyDiv w:val="1"/>
      <w:marLeft w:val="0"/>
      <w:marRight w:val="0"/>
      <w:marTop w:val="0"/>
      <w:marBottom w:val="0"/>
      <w:divBdr>
        <w:top w:val="none" w:sz="0" w:space="0" w:color="auto"/>
        <w:left w:val="none" w:sz="0" w:space="0" w:color="auto"/>
        <w:bottom w:val="none" w:sz="0" w:space="0" w:color="auto"/>
        <w:right w:val="none" w:sz="0" w:space="0" w:color="auto"/>
      </w:divBdr>
    </w:div>
    <w:div w:id="1559121295">
      <w:bodyDiv w:val="1"/>
      <w:marLeft w:val="0"/>
      <w:marRight w:val="0"/>
      <w:marTop w:val="0"/>
      <w:marBottom w:val="0"/>
      <w:divBdr>
        <w:top w:val="none" w:sz="0" w:space="0" w:color="auto"/>
        <w:left w:val="none" w:sz="0" w:space="0" w:color="auto"/>
        <w:bottom w:val="none" w:sz="0" w:space="0" w:color="auto"/>
        <w:right w:val="none" w:sz="0" w:space="0" w:color="auto"/>
      </w:divBdr>
    </w:div>
    <w:div w:id="1559969827">
      <w:bodyDiv w:val="1"/>
      <w:marLeft w:val="0"/>
      <w:marRight w:val="0"/>
      <w:marTop w:val="0"/>
      <w:marBottom w:val="0"/>
      <w:divBdr>
        <w:top w:val="none" w:sz="0" w:space="0" w:color="auto"/>
        <w:left w:val="none" w:sz="0" w:space="0" w:color="auto"/>
        <w:bottom w:val="none" w:sz="0" w:space="0" w:color="auto"/>
        <w:right w:val="none" w:sz="0" w:space="0" w:color="auto"/>
      </w:divBdr>
    </w:div>
    <w:div w:id="1563785003">
      <w:bodyDiv w:val="1"/>
      <w:marLeft w:val="0"/>
      <w:marRight w:val="0"/>
      <w:marTop w:val="0"/>
      <w:marBottom w:val="0"/>
      <w:divBdr>
        <w:top w:val="none" w:sz="0" w:space="0" w:color="auto"/>
        <w:left w:val="none" w:sz="0" w:space="0" w:color="auto"/>
        <w:bottom w:val="none" w:sz="0" w:space="0" w:color="auto"/>
        <w:right w:val="none" w:sz="0" w:space="0" w:color="auto"/>
      </w:divBdr>
    </w:div>
    <w:div w:id="1569684685">
      <w:bodyDiv w:val="1"/>
      <w:marLeft w:val="0"/>
      <w:marRight w:val="0"/>
      <w:marTop w:val="0"/>
      <w:marBottom w:val="0"/>
      <w:divBdr>
        <w:top w:val="none" w:sz="0" w:space="0" w:color="auto"/>
        <w:left w:val="none" w:sz="0" w:space="0" w:color="auto"/>
        <w:bottom w:val="none" w:sz="0" w:space="0" w:color="auto"/>
        <w:right w:val="none" w:sz="0" w:space="0" w:color="auto"/>
      </w:divBdr>
    </w:div>
    <w:div w:id="1578592966">
      <w:bodyDiv w:val="1"/>
      <w:marLeft w:val="0"/>
      <w:marRight w:val="0"/>
      <w:marTop w:val="0"/>
      <w:marBottom w:val="0"/>
      <w:divBdr>
        <w:top w:val="none" w:sz="0" w:space="0" w:color="auto"/>
        <w:left w:val="none" w:sz="0" w:space="0" w:color="auto"/>
        <w:bottom w:val="none" w:sz="0" w:space="0" w:color="auto"/>
        <w:right w:val="none" w:sz="0" w:space="0" w:color="auto"/>
      </w:divBdr>
    </w:div>
    <w:div w:id="1583029356">
      <w:bodyDiv w:val="1"/>
      <w:marLeft w:val="0"/>
      <w:marRight w:val="0"/>
      <w:marTop w:val="0"/>
      <w:marBottom w:val="0"/>
      <w:divBdr>
        <w:top w:val="none" w:sz="0" w:space="0" w:color="auto"/>
        <w:left w:val="none" w:sz="0" w:space="0" w:color="auto"/>
        <w:bottom w:val="none" w:sz="0" w:space="0" w:color="auto"/>
        <w:right w:val="none" w:sz="0" w:space="0" w:color="auto"/>
      </w:divBdr>
    </w:div>
    <w:div w:id="1586259241">
      <w:bodyDiv w:val="1"/>
      <w:marLeft w:val="0"/>
      <w:marRight w:val="0"/>
      <w:marTop w:val="0"/>
      <w:marBottom w:val="0"/>
      <w:divBdr>
        <w:top w:val="none" w:sz="0" w:space="0" w:color="auto"/>
        <w:left w:val="none" w:sz="0" w:space="0" w:color="auto"/>
        <w:bottom w:val="none" w:sz="0" w:space="0" w:color="auto"/>
        <w:right w:val="none" w:sz="0" w:space="0" w:color="auto"/>
      </w:divBdr>
    </w:div>
    <w:div w:id="1587298971">
      <w:bodyDiv w:val="1"/>
      <w:marLeft w:val="0"/>
      <w:marRight w:val="0"/>
      <w:marTop w:val="0"/>
      <w:marBottom w:val="0"/>
      <w:divBdr>
        <w:top w:val="none" w:sz="0" w:space="0" w:color="auto"/>
        <w:left w:val="none" w:sz="0" w:space="0" w:color="auto"/>
        <w:bottom w:val="none" w:sz="0" w:space="0" w:color="auto"/>
        <w:right w:val="none" w:sz="0" w:space="0" w:color="auto"/>
      </w:divBdr>
    </w:div>
    <w:div w:id="1589388715">
      <w:bodyDiv w:val="1"/>
      <w:marLeft w:val="0"/>
      <w:marRight w:val="0"/>
      <w:marTop w:val="0"/>
      <w:marBottom w:val="0"/>
      <w:divBdr>
        <w:top w:val="none" w:sz="0" w:space="0" w:color="auto"/>
        <w:left w:val="none" w:sz="0" w:space="0" w:color="auto"/>
        <w:bottom w:val="none" w:sz="0" w:space="0" w:color="auto"/>
        <w:right w:val="none" w:sz="0" w:space="0" w:color="auto"/>
      </w:divBdr>
    </w:div>
    <w:div w:id="1594122312">
      <w:bodyDiv w:val="1"/>
      <w:marLeft w:val="0"/>
      <w:marRight w:val="0"/>
      <w:marTop w:val="0"/>
      <w:marBottom w:val="0"/>
      <w:divBdr>
        <w:top w:val="none" w:sz="0" w:space="0" w:color="auto"/>
        <w:left w:val="none" w:sz="0" w:space="0" w:color="auto"/>
        <w:bottom w:val="none" w:sz="0" w:space="0" w:color="auto"/>
        <w:right w:val="none" w:sz="0" w:space="0" w:color="auto"/>
      </w:divBdr>
    </w:div>
    <w:div w:id="1598367989">
      <w:bodyDiv w:val="1"/>
      <w:marLeft w:val="0"/>
      <w:marRight w:val="0"/>
      <w:marTop w:val="0"/>
      <w:marBottom w:val="0"/>
      <w:divBdr>
        <w:top w:val="none" w:sz="0" w:space="0" w:color="auto"/>
        <w:left w:val="none" w:sz="0" w:space="0" w:color="auto"/>
        <w:bottom w:val="none" w:sz="0" w:space="0" w:color="auto"/>
        <w:right w:val="none" w:sz="0" w:space="0" w:color="auto"/>
      </w:divBdr>
    </w:div>
    <w:div w:id="1601644370">
      <w:bodyDiv w:val="1"/>
      <w:marLeft w:val="0"/>
      <w:marRight w:val="0"/>
      <w:marTop w:val="0"/>
      <w:marBottom w:val="0"/>
      <w:divBdr>
        <w:top w:val="none" w:sz="0" w:space="0" w:color="auto"/>
        <w:left w:val="none" w:sz="0" w:space="0" w:color="auto"/>
        <w:bottom w:val="none" w:sz="0" w:space="0" w:color="auto"/>
        <w:right w:val="none" w:sz="0" w:space="0" w:color="auto"/>
      </w:divBdr>
    </w:div>
    <w:div w:id="1602640060">
      <w:bodyDiv w:val="1"/>
      <w:marLeft w:val="0"/>
      <w:marRight w:val="0"/>
      <w:marTop w:val="0"/>
      <w:marBottom w:val="0"/>
      <w:divBdr>
        <w:top w:val="none" w:sz="0" w:space="0" w:color="auto"/>
        <w:left w:val="none" w:sz="0" w:space="0" w:color="auto"/>
        <w:bottom w:val="none" w:sz="0" w:space="0" w:color="auto"/>
        <w:right w:val="none" w:sz="0" w:space="0" w:color="auto"/>
      </w:divBdr>
    </w:div>
    <w:div w:id="1605530649">
      <w:bodyDiv w:val="1"/>
      <w:marLeft w:val="0"/>
      <w:marRight w:val="0"/>
      <w:marTop w:val="0"/>
      <w:marBottom w:val="0"/>
      <w:divBdr>
        <w:top w:val="none" w:sz="0" w:space="0" w:color="auto"/>
        <w:left w:val="none" w:sz="0" w:space="0" w:color="auto"/>
        <w:bottom w:val="none" w:sz="0" w:space="0" w:color="auto"/>
        <w:right w:val="none" w:sz="0" w:space="0" w:color="auto"/>
      </w:divBdr>
    </w:div>
    <w:div w:id="1613436792">
      <w:bodyDiv w:val="1"/>
      <w:marLeft w:val="0"/>
      <w:marRight w:val="0"/>
      <w:marTop w:val="0"/>
      <w:marBottom w:val="0"/>
      <w:divBdr>
        <w:top w:val="none" w:sz="0" w:space="0" w:color="auto"/>
        <w:left w:val="none" w:sz="0" w:space="0" w:color="auto"/>
        <w:bottom w:val="none" w:sz="0" w:space="0" w:color="auto"/>
        <w:right w:val="none" w:sz="0" w:space="0" w:color="auto"/>
      </w:divBdr>
    </w:div>
    <w:div w:id="1614094540">
      <w:bodyDiv w:val="1"/>
      <w:marLeft w:val="0"/>
      <w:marRight w:val="0"/>
      <w:marTop w:val="0"/>
      <w:marBottom w:val="0"/>
      <w:divBdr>
        <w:top w:val="none" w:sz="0" w:space="0" w:color="auto"/>
        <w:left w:val="none" w:sz="0" w:space="0" w:color="auto"/>
        <w:bottom w:val="none" w:sz="0" w:space="0" w:color="auto"/>
        <w:right w:val="none" w:sz="0" w:space="0" w:color="auto"/>
      </w:divBdr>
    </w:div>
    <w:div w:id="1622151606">
      <w:bodyDiv w:val="1"/>
      <w:marLeft w:val="0"/>
      <w:marRight w:val="0"/>
      <w:marTop w:val="0"/>
      <w:marBottom w:val="0"/>
      <w:divBdr>
        <w:top w:val="none" w:sz="0" w:space="0" w:color="auto"/>
        <w:left w:val="none" w:sz="0" w:space="0" w:color="auto"/>
        <w:bottom w:val="none" w:sz="0" w:space="0" w:color="auto"/>
        <w:right w:val="none" w:sz="0" w:space="0" w:color="auto"/>
      </w:divBdr>
    </w:div>
    <w:div w:id="1622877609">
      <w:bodyDiv w:val="1"/>
      <w:marLeft w:val="0"/>
      <w:marRight w:val="0"/>
      <w:marTop w:val="0"/>
      <w:marBottom w:val="0"/>
      <w:divBdr>
        <w:top w:val="none" w:sz="0" w:space="0" w:color="auto"/>
        <w:left w:val="none" w:sz="0" w:space="0" w:color="auto"/>
        <w:bottom w:val="none" w:sz="0" w:space="0" w:color="auto"/>
        <w:right w:val="none" w:sz="0" w:space="0" w:color="auto"/>
      </w:divBdr>
    </w:div>
    <w:div w:id="1629973655">
      <w:bodyDiv w:val="1"/>
      <w:marLeft w:val="0"/>
      <w:marRight w:val="0"/>
      <w:marTop w:val="0"/>
      <w:marBottom w:val="0"/>
      <w:divBdr>
        <w:top w:val="none" w:sz="0" w:space="0" w:color="auto"/>
        <w:left w:val="none" w:sz="0" w:space="0" w:color="auto"/>
        <w:bottom w:val="none" w:sz="0" w:space="0" w:color="auto"/>
        <w:right w:val="none" w:sz="0" w:space="0" w:color="auto"/>
      </w:divBdr>
    </w:div>
    <w:div w:id="1633628996">
      <w:bodyDiv w:val="1"/>
      <w:marLeft w:val="0"/>
      <w:marRight w:val="0"/>
      <w:marTop w:val="0"/>
      <w:marBottom w:val="0"/>
      <w:divBdr>
        <w:top w:val="none" w:sz="0" w:space="0" w:color="auto"/>
        <w:left w:val="none" w:sz="0" w:space="0" w:color="auto"/>
        <w:bottom w:val="none" w:sz="0" w:space="0" w:color="auto"/>
        <w:right w:val="none" w:sz="0" w:space="0" w:color="auto"/>
      </w:divBdr>
    </w:div>
    <w:div w:id="1638729569">
      <w:bodyDiv w:val="1"/>
      <w:marLeft w:val="0"/>
      <w:marRight w:val="0"/>
      <w:marTop w:val="0"/>
      <w:marBottom w:val="0"/>
      <w:divBdr>
        <w:top w:val="none" w:sz="0" w:space="0" w:color="auto"/>
        <w:left w:val="none" w:sz="0" w:space="0" w:color="auto"/>
        <w:bottom w:val="none" w:sz="0" w:space="0" w:color="auto"/>
        <w:right w:val="none" w:sz="0" w:space="0" w:color="auto"/>
      </w:divBdr>
    </w:div>
    <w:div w:id="1646352665">
      <w:bodyDiv w:val="1"/>
      <w:marLeft w:val="0"/>
      <w:marRight w:val="0"/>
      <w:marTop w:val="0"/>
      <w:marBottom w:val="0"/>
      <w:divBdr>
        <w:top w:val="none" w:sz="0" w:space="0" w:color="auto"/>
        <w:left w:val="none" w:sz="0" w:space="0" w:color="auto"/>
        <w:bottom w:val="none" w:sz="0" w:space="0" w:color="auto"/>
        <w:right w:val="none" w:sz="0" w:space="0" w:color="auto"/>
      </w:divBdr>
    </w:div>
    <w:div w:id="1657804218">
      <w:bodyDiv w:val="1"/>
      <w:marLeft w:val="0"/>
      <w:marRight w:val="0"/>
      <w:marTop w:val="0"/>
      <w:marBottom w:val="0"/>
      <w:divBdr>
        <w:top w:val="none" w:sz="0" w:space="0" w:color="auto"/>
        <w:left w:val="none" w:sz="0" w:space="0" w:color="auto"/>
        <w:bottom w:val="none" w:sz="0" w:space="0" w:color="auto"/>
        <w:right w:val="none" w:sz="0" w:space="0" w:color="auto"/>
      </w:divBdr>
    </w:div>
    <w:div w:id="1666400819">
      <w:bodyDiv w:val="1"/>
      <w:marLeft w:val="0"/>
      <w:marRight w:val="0"/>
      <w:marTop w:val="0"/>
      <w:marBottom w:val="0"/>
      <w:divBdr>
        <w:top w:val="none" w:sz="0" w:space="0" w:color="auto"/>
        <w:left w:val="none" w:sz="0" w:space="0" w:color="auto"/>
        <w:bottom w:val="none" w:sz="0" w:space="0" w:color="auto"/>
        <w:right w:val="none" w:sz="0" w:space="0" w:color="auto"/>
      </w:divBdr>
    </w:div>
    <w:div w:id="1667633140">
      <w:bodyDiv w:val="1"/>
      <w:marLeft w:val="0"/>
      <w:marRight w:val="0"/>
      <w:marTop w:val="0"/>
      <w:marBottom w:val="0"/>
      <w:divBdr>
        <w:top w:val="none" w:sz="0" w:space="0" w:color="auto"/>
        <w:left w:val="none" w:sz="0" w:space="0" w:color="auto"/>
        <w:bottom w:val="none" w:sz="0" w:space="0" w:color="auto"/>
        <w:right w:val="none" w:sz="0" w:space="0" w:color="auto"/>
      </w:divBdr>
    </w:div>
    <w:div w:id="1672492160">
      <w:bodyDiv w:val="1"/>
      <w:marLeft w:val="0"/>
      <w:marRight w:val="0"/>
      <w:marTop w:val="0"/>
      <w:marBottom w:val="0"/>
      <w:divBdr>
        <w:top w:val="none" w:sz="0" w:space="0" w:color="auto"/>
        <w:left w:val="none" w:sz="0" w:space="0" w:color="auto"/>
        <w:bottom w:val="none" w:sz="0" w:space="0" w:color="auto"/>
        <w:right w:val="none" w:sz="0" w:space="0" w:color="auto"/>
      </w:divBdr>
    </w:div>
    <w:div w:id="1673141980">
      <w:bodyDiv w:val="1"/>
      <w:marLeft w:val="0"/>
      <w:marRight w:val="0"/>
      <w:marTop w:val="0"/>
      <w:marBottom w:val="0"/>
      <w:divBdr>
        <w:top w:val="none" w:sz="0" w:space="0" w:color="auto"/>
        <w:left w:val="none" w:sz="0" w:space="0" w:color="auto"/>
        <w:bottom w:val="none" w:sz="0" w:space="0" w:color="auto"/>
        <w:right w:val="none" w:sz="0" w:space="0" w:color="auto"/>
      </w:divBdr>
    </w:div>
    <w:div w:id="1673415131">
      <w:bodyDiv w:val="1"/>
      <w:marLeft w:val="0"/>
      <w:marRight w:val="0"/>
      <w:marTop w:val="0"/>
      <w:marBottom w:val="0"/>
      <w:divBdr>
        <w:top w:val="none" w:sz="0" w:space="0" w:color="auto"/>
        <w:left w:val="none" w:sz="0" w:space="0" w:color="auto"/>
        <w:bottom w:val="none" w:sz="0" w:space="0" w:color="auto"/>
        <w:right w:val="none" w:sz="0" w:space="0" w:color="auto"/>
      </w:divBdr>
    </w:div>
    <w:div w:id="1677338628">
      <w:bodyDiv w:val="1"/>
      <w:marLeft w:val="0"/>
      <w:marRight w:val="0"/>
      <w:marTop w:val="0"/>
      <w:marBottom w:val="0"/>
      <w:divBdr>
        <w:top w:val="none" w:sz="0" w:space="0" w:color="auto"/>
        <w:left w:val="none" w:sz="0" w:space="0" w:color="auto"/>
        <w:bottom w:val="none" w:sz="0" w:space="0" w:color="auto"/>
        <w:right w:val="none" w:sz="0" w:space="0" w:color="auto"/>
      </w:divBdr>
    </w:div>
    <w:div w:id="1681271796">
      <w:bodyDiv w:val="1"/>
      <w:marLeft w:val="0"/>
      <w:marRight w:val="0"/>
      <w:marTop w:val="0"/>
      <w:marBottom w:val="0"/>
      <w:divBdr>
        <w:top w:val="none" w:sz="0" w:space="0" w:color="auto"/>
        <w:left w:val="none" w:sz="0" w:space="0" w:color="auto"/>
        <w:bottom w:val="none" w:sz="0" w:space="0" w:color="auto"/>
        <w:right w:val="none" w:sz="0" w:space="0" w:color="auto"/>
      </w:divBdr>
    </w:div>
    <w:div w:id="1683388061">
      <w:bodyDiv w:val="1"/>
      <w:marLeft w:val="0"/>
      <w:marRight w:val="0"/>
      <w:marTop w:val="0"/>
      <w:marBottom w:val="0"/>
      <w:divBdr>
        <w:top w:val="none" w:sz="0" w:space="0" w:color="auto"/>
        <w:left w:val="none" w:sz="0" w:space="0" w:color="auto"/>
        <w:bottom w:val="none" w:sz="0" w:space="0" w:color="auto"/>
        <w:right w:val="none" w:sz="0" w:space="0" w:color="auto"/>
      </w:divBdr>
    </w:div>
    <w:div w:id="1685010590">
      <w:bodyDiv w:val="1"/>
      <w:marLeft w:val="0"/>
      <w:marRight w:val="0"/>
      <w:marTop w:val="0"/>
      <w:marBottom w:val="0"/>
      <w:divBdr>
        <w:top w:val="none" w:sz="0" w:space="0" w:color="auto"/>
        <w:left w:val="none" w:sz="0" w:space="0" w:color="auto"/>
        <w:bottom w:val="none" w:sz="0" w:space="0" w:color="auto"/>
        <w:right w:val="none" w:sz="0" w:space="0" w:color="auto"/>
      </w:divBdr>
    </w:div>
    <w:div w:id="1690450474">
      <w:bodyDiv w:val="1"/>
      <w:marLeft w:val="0"/>
      <w:marRight w:val="0"/>
      <w:marTop w:val="0"/>
      <w:marBottom w:val="0"/>
      <w:divBdr>
        <w:top w:val="none" w:sz="0" w:space="0" w:color="auto"/>
        <w:left w:val="none" w:sz="0" w:space="0" w:color="auto"/>
        <w:bottom w:val="none" w:sz="0" w:space="0" w:color="auto"/>
        <w:right w:val="none" w:sz="0" w:space="0" w:color="auto"/>
      </w:divBdr>
    </w:div>
    <w:div w:id="1693602487">
      <w:bodyDiv w:val="1"/>
      <w:marLeft w:val="0"/>
      <w:marRight w:val="0"/>
      <w:marTop w:val="0"/>
      <w:marBottom w:val="0"/>
      <w:divBdr>
        <w:top w:val="none" w:sz="0" w:space="0" w:color="auto"/>
        <w:left w:val="none" w:sz="0" w:space="0" w:color="auto"/>
        <w:bottom w:val="none" w:sz="0" w:space="0" w:color="auto"/>
        <w:right w:val="none" w:sz="0" w:space="0" w:color="auto"/>
      </w:divBdr>
    </w:div>
    <w:div w:id="1693871273">
      <w:bodyDiv w:val="1"/>
      <w:marLeft w:val="0"/>
      <w:marRight w:val="0"/>
      <w:marTop w:val="0"/>
      <w:marBottom w:val="0"/>
      <w:divBdr>
        <w:top w:val="none" w:sz="0" w:space="0" w:color="auto"/>
        <w:left w:val="none" w:sz="0" w:space="0" w:color="auto"/>
        <w:bottom w:val="none" w:sz="0" w:space="0" w:color="auto"/>
        <w:right w:val="none" w:sz="0" w:space="0" w:color="auto"/>
      </w:divBdr>
    </w:div>
    <w:div w:id="1693872736">
      <w:bodyDiv w:val="1"/>
      <w:marLeft w:val="0"/>
      <w:marRight w:val="0"/>
      <w:marTop w:val="0"/>
      <w:marBottom w:val="0"/>
      <w:divBdr>
        <w:top w:val="none" w:sz="0" w:space="0" w:color="auto"/>
        <w:left w:val="none" w:sz="0" w:space="0" w:color="auto"/>
        <w:bottom w:val="none" w:sz="0" w:space="0" w:color="auto"/>
        <w:right w:val="none" w:sz="0" w:space="0" w:color="auto"/>
      </w:divBdr>
    </w:div>
    <w:div w:id="1696156207">
      <w:bodyDiv w:val="1"/>
      <w:marLeft w:val="0"/>
      <w:marRight w:val="0"/>
      <w:marTop w:val="0"/>
      <w:marBottom w:val="0"/>
      <w:divBdr>
        <w:top w:val="none" w:sz="0" w:space="0" w:color="auto"/>
        <w:left w:val="none" w:sz="0" w:space="0" w:color="auto"/>
        <w:bottom w:val="none" w:sz="0" w:space="0" w:color="auto"/>
        <w:right w:val="none" w:sz="0" w:space="0" w:color="auto"/>
      </w:divBdr>
    </w:div>
    <w:div w:id="1699503096">
      <w:bodyDiv w:val="1"/>
      <w:marLeft w:val="0"/>
      <w:marRight w:val="0"/>
      <w:marTop w:val="0"/>
      <w:marBottom w:val="0"/>
      <w:divBdr>
        <w:top w:val="none" w:sz="0" w:space="0" w:color="auto"/>
        <w:left w:val="none" w:sz="0" w:space="0" w:color="auto"/>
        <w:bottom w:val="none" w:sz="0" w:space="0" w:color="auto"/>
        <w:right w:val="none" w:sz="0" w:space="0" w:color="auto"/>
      </w:divBdr>
    </w:div>
    <w:div w:id="1702172650">
      <w:bodyDiv w:val="1"/>
      <w:marLeft w:val="0"/>
      <w:marRight w:val="0"/>
      <w:marTop w:val="0"/>
      <w:marBottom w:val="0"/>
      <w:divBdr>
        <w:top w:val="none" w:sz="0" w:space="0" w:color="auto"/>
        <w:left w:val="none" w:sz="0" w:space="0" w:color="auto"/>
        <w:bottom w:val="none" w:sz="0" w:space="0" w:color="auto"/>
        <w:right w:val="none" w:sz="0" w:space="0" w:color="auto"/>
      </w:divBdr>
    </w:div>
    <w:div w:id="1704742122">
      <w:bodyDiv w:val="1"/>
      <w:marLeft w:val="0"/>
      <w:marRight w:val="0"/>
      <w:marTop w:val="0"/>
      <w:marBottom w:val="0"/>
      <w:divBdr>
        <w:top w:val="none" w:sz="0" w:space="0" w:color="auto"/>
        <w:left w:val="none" w:sz="0" w:space="0" w:color="auto"/>
        <w:bottom w:val="none" w:sz="0" w:space="0" w:color="auto"/>
        <w:right w:val="none" w:sz="0" w:space="0" w:color="auto"/>
      </w:divBdr>
    </w:div>
    <w:div w:id="1706440476">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7100311">
      <w:bodyDiv w:val="1"/>
      <w:marLeft w:val="0"/>
      <w:marRight w:val="0"/>
      <w:marTop w:val="0"/>
      <w:marBottom w:val="0"/>
      <w:divBdr>
        <w:top w:val="none" w:sz="0" w:space="0" w:color="auto"/>
        <w:left w:val="none" w:sz="0" w:space="0" w:color="auto"/>
        <w:bottom w:val="none" w:sz="0" w:space="0" w:color="auto"/>
        <w:right w:val="none" w:sz="0" w:space="0" w:color="auto"/>
      </w:divBdr>
    </w:div>
    <w:div w:id="1716419319">
      <w:bodyDiv w:val="1"/>
      <w:marLeft w:val="0"/>
      <w:marRight w:val="0"/>
      <w:marTop w:val="0"/>
      <w:marBottom w:val="0"/>
      <w:divBdr>
        <w:top w:val="none" w:sz="0" w:space="0" w:color="auto"/>
        <w:left w:val="none" w:sz="0" w:space="0" w:color="auto"/>
        <w:bottom w:val="none" w:sz="0" w:space="0" w:color="auto"/>
        <w:right w:val="none" w:sz="0" w:space="0" w:color="auto"/>
      </w:divBdr>
    </w:div>
    <w:div w:id="1725132312">
      <w:bodyDiv w:val="1"/>
      <w:marLeft w:val="0"/>
      <w:marRight w:val="0"/>
      <w:marTop w:val="0"/>
      <w:marBottom w:val="0"/>
      <w:divBdr>
        <w:top w:val="none" w:sz="0" w:space="0" w:color="auto"/>
        <w:left w:val="none" w:sz="0" w:space="0" w:color="auto"/>
        <w:bottom w:val="none" w:sz="0" w:space="0" w:color="auto"/>
        <w:right w:val="none" w:sz="0" w:space="0" w:color="auto"/>
      </w:divBdr>
    </w:div>
    <w:div w:id="1729693546">
      <w:bodyDiv w:val="1"/>
      <w:marLeft w:val="0"/>
      <w:marRight w:val="0"/>
      <w:marTop w:val="0"/>
      <w:marBottom w:val="0"/>
      <w:divBdr>
        <w:top w:val="none" w:sz="0" w:space="0" w:color="auto"/>
        <w:left w:val="none" w:sz="0" w:space="0" w:color="auto"/>
        <w:bottom w:val="none" w:sz="0" w:space="0" w:color="auto"/>
        <w:right w:val="none" w:sz="0" w:space="0" w:color="auto"/>
      </w:divBdr>
    </w:div>
    <w:div w:id="1729723860">
      <w:bodyDiv w:val="1"/>
      <w:marLeft w:val="0"/>
      <w:marRight w:val="0"/>
      <w:marTop w:val="0"/>
      <w:marBottom w:val="0"/>
      <w:divBdr>
        <w:top w:val="none" w:sz="0" w:space="0" w:color="auto"/>
        <w:left w:val="none" w:sz="0" w:space="0" w:color="auto"/>
        <w:bottom w:val="none" w:sz="0" w:space="0" w:color="auto"/>
        <w:right w:val="none" w:sz="0" w:space="0" w:color="auto"/>
      </w:divBdr>
    </w:div>
    <w:div w:id="1731271790">
      <w:bodyDiv w:val="1"/>
      <w:marLeft w:val="0"/>
      <w:marRight w:val="0"/>
      <w:marTop w:val="0"/>
      <w:marBottom w:val="0"/>
      <w:divBdr>
        <w:top w:val="none" w:sz="0" w:space="0" w:color="auto"/>
        <w:left w:val="none" w:sz="0" w:space="0" w:color="auto"/>
        <w:bottom w:val="none" w:sz="0" w:space="0" w:color="auto"/>
        <w:right w:val="none" w:sz="0" w:space="0" w:color="auto"/>
      </w:divBdr>
    </w:div>
    <w:div w:id="1731462805">
      <w:bodyDiv w:val="1"/>
      <w:marLeft w:val="0"/>
      <w:marRight w:val="0"/>
      <w:marTop w:val="0"/>
      <w:marBottom w:val="0"/>
      <w:divBdr>
        <w:top w:val="none" w:sz="0" w:space="0" w:color="auto"/>
        <w:left w:val="none" w:sz="0" w:space="0" w:color="auto"/>
        <w:bottom w:val="none" w:sz="0" w:space="0" w:color="auto"/>
        <w:right w:val="none" w:sz="0" w:space="0" w:color="auto"/>
      </w:divBdr>
    </w:div>
    <w:div w:id="1733190923">
      <w:bodyDiv w:val="1"/>
      <w:marLeft w:val="0"/>
      <w:marRight w:val="0"/>
      <w:marTop w:val="0"/>
      <w:marBottom w:val="0"/>
      <w:divBdr>
        <w:top w:val="none" w:sz="0" w:space="0" w:color="auto"/>
        <w:left w:val="none" w:sz="0" w:space="0" w:color="auto"/>
        <w:bottom w:val="none" w:sz="0" w:space="0" w:color="auto"/>
        <w:right w:val="none" w:sz="0" w:space="0" w:color="auto"/>
      </w:divBdr>
    </w:div>
    <w:div w:id="1739130039">
      <w:bodyDiv w:val="1"/>
      <w:marLeft w:val="0"/>
      <w:marRight w:val="0"/>
      <w:marTop w:val="0"/>
      <w:marBottom w:val="0"/>
      <w:divBdr>
        <w:top w:val="none" w:sz="0" w:space="0" w:color="auto"/>
        <w:left w:val="none" w:sz="0" w:space="0" w:color="auto"/>
        <w:bottom w:val="none" w:sz="0" w:space="0" w:color="auto"/>
        <w:right w:val="none" w:sz="0" w:space="0" w:color="auto"/>
      </w:divBdr>
    </w:div>
    <w:div w:id="1742604875">
      <w:bodyDiv w:val="1"/>
      <w:marLeft w:val="0"/>
      <w:marRight w:val="0"/>
      <w:marTop w:val="0"/>
      <w:marBottom w:val="0"/>
      <w:divBdr>
        <w:top w:val="none" w:sz="0" w:space="0" w:color="auto"/>
        <w:left w:val="none" w:sz="0" w:space="0" w:color="auto"/>
        <w:bottom w:val="none" w:sz="0" w:space="0" w:color="auto"/>
        <w:right w:val="none" w:sz="0" w:space="0" w:color="auto"/>
      </w:divBdr>
    </w:div>
    <w:div w:id="1744109796">
      <w:bodyDiv w:val="1"/>
      <w:marLeft w:val="0"/>
      <w:marRight w:val="0"/>
      <w:marTop w:val="0"/>
      <w:marBottom w:val="0"/>
      <w:divBdr>
        <w:top w:val="none" w:sz="0" w:space="0" w:color="auto"/>
        <w:left w:val="none" w:sz="0" w:space="0" w:color="auto"/>
        <w:bottom w:val="none" w:sz="0" w:space="0" w:color="auto"/>
        <w:right w:val="none" w:sz="0" w:space="0" w:color="auto"/>
      </w:divBdr>
    </w:div>
    <w:div w:id="1752921361">
      <w:bodyDiv w:val="1"/>
      <w:marLeft w:val="0"/>
      <w:marRight w:val="0"/>
      <w:marTop w:val="0"/>
      <w:marBottom w:val="0"/>
      <w:divBdr>
        <w:top w:val="none" w:sz="0" w:space="0" w:color="auto"/>
        <w:left w:val="none" w:sz="0" w:space="0" w:color="auto"/>
        <w:bottom w:val="none" w:sz="0" w:space="0" w:color="auto"/>
        <w:right w:val="none" w:sz="0" w:space="0" w:color="auto"/>
      </w:divBdr>
    </w:div>
    <w:div w:id="1760053196">
      <w:bodyDiv w:val="1"/>
      <w:marLeft w:val="0"/>
      <w:marRight w:val="0"/>
      <w:marTop w:val="0"/>
      <w:marBottom w:val="0"/>
      <w:divBdr>
        <w:top w:val="none" w:sz="0" w:space="0" w:color="auto"/>
        <w:left w:val="none" w:sz="0" w:space="0" w:color="auto"/>
        <w:bottom w:val="none" w:sz="0" w:space="0" w:color="auto"/>
        <w:right w:val="none" w:sz="0" w:space="0" w:color="auto"/>
      </w:divBdr>
    </w:div>
    <w:div w:id="1764256948">
      <w:bodyDiv w:val="1"/>
      <w:marLeft w:val="0"/>
      <w:marRight w:val="0"/>
      <w:marTop w:val="0"/>
      <w:marBottom w:val="0"/>
      <w:divBdr>
        <w:top w:val="none" w:sz="0" w:space="0" w:color="auto"/>
        <w:left w:val="none" w:sz="0" w:space="0" w:color="auto"/>
        <w:bottom w:val="none" w:sz="0" w:space="0" w:color="auto"/>
        <w:right w:val="none" w:sz="0" w:space="0" w:color="auto"/>
      </w:divBdr>
    </w:div>
    <w:div w:id="1767074534">
      <w:bodyDiv w:val="1"/>
      <w:marLeft w:val="0"/>
      <w:marRight w:val="0"/>
      <w:marTop w:val="0"/>
      <w:marBottom w:val="0"/>
      <w:divBdr>
        <w:top w:val="none" w:sz="0" w:space="0" w:color="auto"/>
        <w:left w:val="none" w:sz="0" w:space="0" w:color="auto"/>
        <w:bottom w:val="none" w:sz="0" w:space="0" w:color="auto"/>
        <w:right w:val="none" w:sz="0" w:space="0" w:color="auto"/>
      </w:divBdr>
    </w:div>
    <w:div w:id="1773478514">
      <w:bodyDiv w:val="1"/>
      <w:marLeft w:val="0"/>
      <w:marRight w:val="0"/>
      <w:marTop w:val="0"/>
      <w:marBottom w:val="0"/>
      <w:divBdr>
        <w:top w:val="none" w:sz="0" w:space="0" w:color="auto"/>
        <w:left w:val="none" w:sz="0" w:space="0" w:color="auto"/>
        <w:bottom w:val="none" w:sz="0" w:space="0" w:color="auto"/>
        <w:right w:val="none" w:sz="0" w:space="0" w:color="auto"/>
      </w:divBdr>
    </w:div>
    <w:div w:id="1777284926">
      <w:bodyDiv w:val="1"/>
      <w:marLeft w:val="0"/>
      <w:marRight w:val="0"/>
      <w:marTop w:val="0"/>
      <w:marBottom w:val="0"/>
      <w:divBdr>
        <w:top w:val="none" w:sz="0" w:space="0" w:color="auto"/>
        <w:left w:val="none" w:sz="0" w:space="0" w:color="auto"/>
        <w:bottom w:val="none" w:sz="0" w:space="0" w:color="auto"/>
        <w:right w:val="none" w:sz="0" w:space="0" w:color="auto"/>
      </w:divBdr>
    </w:div>
    <w:div w:id="1781993149">
      <w:bodyDiv w:val="1"/>
      <w:marLeft w:val="0"/>
      <w:marRight w:val="0"/>
      <w:marTop w:val="0"/>
      <w:marBottom w:val="0"/>
      <w:divBdr>
        <w:top w:val="none" w:sz="0" w:space="0" w:color="auto"/>
        <w:left w:val="none" w:sz="0" w:space="0" w:color="auto"/>
        <w:bottom w:val="none" w:sz="0" w:space="0" w:color="auto"/>
        <w:right w:val="none" w:sz="0" w:space="0" w:color="auto"/>
      </w:divBdr>
    </w:div>
    <w:div w:id="1789012529">
      <w:bodyDiv w:val="1"/>
      <w:marLeft w:val="0"/>
      <w:marRight w:val="0"/>
      <w:marTop w:val="0"/>
      <w:marBottom w:val="0"/>
      <w:divBdr>
        <w:top w:val="none" w:sz="0" w:space="0" w:color="auto"/>
        <w:left w:val="none" w:sz="0" w:space="0" w:color="auto"/>
        <w:bottom w:val="none" w:sz="0" w:space="0" w:color="auto"/>
        <w:right w:val="none" w:sz="0" w:space="0" w:color="auto"/>
      </w:divBdr>
    </w:div>
    <w:div w:id="1789811780">
      <w:bodyDiv w:val="1"/>
      <w:marLeft w:val="0"/>
      <w:marRight w:val="0"/>
      <w:marTop w:val="0"/>
      <w:marBottom w:val="0"/>
      <w:divBdr>
        <w:top w:val="none" w:sz="0" w:space="0" w:color="auto"/>
        <w:left w:val="none" w:sz="0" w:space="0" w:color="auto"/>
        <w:bottom w:val="none" w:sz="0" w:space="0" w:color="auto"/>
        <w:right w:val="none" w:sz="0" w:space="0" w:color="auto"/>
      </w:divBdr>
    </w:div>
    <w:div w:id="1791588398">
      <w:bodyDiv w:val="1"/>
      <w:marLeft w:val="0"/>
      <w:marRight w:val="0"/>
      <w:marTop w:val="0"/>
      <w:marBottom w:val="0"/>
      <w:divBdr>
        <w:top w:val="none" w:sz="0" w:space="0" w:color="auto"/>
        <w:left w:val="none" w:sz="0" w:space="0" w:color="auto"/>
        <w:bottom w:val="none" w:sz="0" w:space="0" w:color="auto"/>
        <w:right w:val="none" w:sz="0" w:space="0" w:color="auto"/>
      </w:divBdr>
    </w:div>
    <w:div w:id="1793471878">
      <w:bodyDiv w:val="1"/>
      <w:marLeft w:val="0"/>
      <w:marRight w:val="0"/>
      <w:marTop w:val="0"/>
      <w:marBottom w:val="0"/>
      <w:divBdr>
        <w:top w:val="none" w:sz="0" w:space="0" w:color="auto"/>
        <w:left w:val="none" w:sz="0" w:space="0" w:color="auto"/>
        <w:bottom w:val="none" w:sz="0" w:space="0" w:color="auto"/>
        <w:right w:val="none" w:sz="0" w:space="0" w:color="auto"/>
      </w:divBdr>
    </w:div>
    <w:div w:id="1794443430">
      <w:bodyDiv w:val="1"/>
      <w:marLeft w:val="0"/>
      <w:marRight w:val="0"/>
      <w:marTop w:val="0"/>
      <w:marBottom w:val="0"/>
      <w:divBdr>
        <w:top w:val="none" w:sz="0" w:space="0" w:color="auto"/>
        <w:left w:val="none" w:sz="0" w:space="0" w:color="auto"/>
        <w:bottom w:val="none" w:sz="0" w:space="0" w:color="auto"/>
        <w:right w:val="none" w:sz="0" w:space="0" w:color="auto"/>
      </w:divBdr>
    </w:div>
    <w:div w:id="1796753135">
      <w:bodyDiv w:val="1"/>
      <w:marLeft w:val="0"/>
      <w:marRight w:val="0"/>
      <w:marTop w:val="0"/>
      <w:marBottom w:val="0"/>
      <w:divBdr>
        <w:top w:val="none" w:sz="0" w:space="0" w:color="auto"/>
        <w:left w:val="none" w:sz="0" w:space="0" w:color="auto"/>
        <w:bottom w:val="none" w:sz="0" w:space="0" w:color="auto"/>
        <w:right w:val="none" w:sz="0" w:space="0" w:color="auto"/>
      </w:divBdr>
    </w:div>
    <w:div w:id="1797990631">
      <w:bodyDiv w:val="1"/>
      <w:marLeft w:val="0"/>
      <w:marRight w:val="0"/>
      <w:marTop w:val="0"/>
      <w:marBottom w:val="0"/>
      <w:divBdr>
        <w:top w:val="none" w:sz="0" w:space="0" w:color="auto"/>
        <w:left w:val="none" w:sz="0" w:space="0" w:color="auto"/>
        <w:bottom w:val="none" w:sz="0" w:space="0" w:color="auto"/>
        <w:right w:val="none" w:sz="0" w:space="0" w:color="auto"/>
      </w:divBdr>
    </w:div>
    <w:div w:id="1802069389">
      <w:bodyDiv w:val="1"/>
      <w:marLeft w:val="0"/>
      <w:marRight w:val="0"/>
      <w:marTop w:val="0"/>
      <w:marBottom w:val="0"/>
      <w:divBdr>
        <w:top w:val="none" w:sz="0" w:space="0" w:color="auto"/>
        <w:left w:val="none" w:sz="0" w:space="0" w:color="auto"/>
        <w:bottom w:val="none" w:sz="0" w:space="0" w:color="auto"/>
        <w:right w:val="none" w:sz="0" w:space="0" w:color="auto"/>
      </w:divBdr>
    </w:div>
    <w:div w:id="1804737558">
      <w:bodyDiv w:val="1"/>
      <w:marLeft w:val="0"/>
      <w:marRight w:val="0"/>
      <w:marTop w:val="0"/>
      <w:marBottom w:val="0"/>
      <w:divBdr>
        <w:top w:val="none" w:sz="0" w:space="0" w:color="auto"/>
        <w:left w:val="none" w:sz="0" w:space="0" w:color="auto"/>
        <w:bottom w:val="none" w:sz="0" w:space="0" w:color="auto"/>
        <w:right w:val="none" w:sz="0" w:space="0" w:color="auto"/>
      </w:divBdr>
    </w:div>
    <w:div w:id="1813866875">
      <w:bodyDiv w:val="1"/>
      <w:marLeft w:val="0"/>
      <w:marRight w:val="0"/>
      <w:marTop w:val="0"/>
      <w:marBottom w:val="0"/>
      <w:divBdr>
        <w:top w:val="none" w:sz="0" w:space="0" w:color="auto"/>
        <w:left w:val="none" w:sz="0" w:space="0" w:color="auto"/>
        <w:bottom w:val="none" w:sz="0" w:space="0" w:color="auto"/>
        <w:right w:val="none" w:sz="0" w:space="0" w:color="auto"/>
      </w:divBdr>
    </w:div>
    <w:div w:id="1815683369">
      <w:bodyDiv w:val="1"/>
      <w:marLeft w:val="0"/>
      <w:marRight w:val="0"/>
      <w:marTop w:val="0"/>
      <w:marBottom w:val="0"/>
      <w:divBdr>
        <w:top w:val="none" w:sz="0" w:space="0" w:color="auto"/>
        <w:left w:val="none" w:sz="0" w:space="0" w:color="auto"/>
        <w:bottom w:val="none" w:sz="0" w:space="0" w:color="auto"/>
        <w:right w:val="none" w:sz="0" w:space="0" w:color="auto"/>
      </w:divBdr>
    </w:div>
    <w:div w:id="1820728780">
      <w:bodyDiv w:val="1"/>
      <w:marLeft w:val="0"/>
      <w:marRight w:val="0"/>
      <w:marTop w:val="0"/>
      <w:marBottom w:val="0"/>
      <w:divBdr>
        <w:top w:val="none" w:sz="0" w:space="0" w:color="auto"/>
        <w:left w:val="none" w:sz="0" w:space="0" w:color="auto"/>
        <w:bottom w:val="none" w:sz="0" w:space="0" w:color="auto"/>
        <w:right w:val="none" w:sz="0" w:space="0" w:color="auto"/>
      </w:divBdr>
    </w:div>
    <w:div w:id="1825201664">
      <w:bodyDiv w:val="1"/>
      <w:marLeft w:val="0"/>
      <w:marRight w:val="0"/>
      <w:marTop w:val="0"/>
      <w:marBottom w:val="0"/>
      <w:divBdr>
        <w:top w:val="none" w:sz="0" w:space="0" w:color="auto"/>
        <w:left w:val="none" w:sz="0" w:space="0" w:color="auto"/>
        <w:bottom w:val="none" w:sz="0" w:space="0" w:color="auto"/>
        <w:right w:val="none" w:sz="0" w:space="0" w:color="auto"/>
      </w:divBdr>
    </w:div>
    <w:div w:id="1828280421">
      <w:bodyDiv w:val="1"/>
      <w:marLeft w:val="0"/>
      <w:marRight w:val="0"/>
      <w:marTop w:val="0"/>
      <w:marBottom w:val="0"/>
      <w:divBdr>
        <w:top w:val="none" w:sz="0" w:space="0" w:color="auto"/>
        <w:left w:val="none" w:sz="0" w:space="0" w:color="auto"/>
        <w:bottom w:val="none" w:sz="0" w:space="0" w:color="auto"/>
        <w:right w:val="none" w:sz="0" w:space="0" w:color="auto"/>
      </w:divBdr>
    </w:div>
    <w:div w:id="1831753164">
      <w:bodyDiv w:val="1"/>
      <w:marLeft w:val="0"/>
      <w:marRight w:val="0"/>
      <w:marTop w:val="0"/>
      <w:marBottom w:val="0"/>
      <w:divBdr>
        <w:top w:val="none" w:sz="0" w:space="0" w:color="auto"/>
        <w:left w:val="none" w:sz="0" w:space="0" w:color="auto"/>
        <w:bottom w:val="none" w:sz="0" w:space="0" w:color="auto"/>
        <w:right w:val="none" w:sz="0" w:space="0" w:color="auto"/>
      </w:divBdr>
    </w:div>
    <w:div w:id="1835024778">
      <w:bodyDiv w:val="1"/>
      <w:marLeft w:val="0"/>
      <w:marRight w:val="0"/>
      <w:marTop w:val="0"/>
      <w:marBottom w:val="0"/>
      <w:divBdr>
        <w:top w:val="none" w:sz="0" w:space="0" w:color="auto"/>
        <w:left w:val="none" w:sz="0" w:space="0" w:color="auto"/>
        <w:bottom w:val="none" w:sz="0" w:space="0" w:color="auto"/>
        <w:right w:val="none" w:sz="0" w:space="0" w:color="auto"/>
      </w:divBdr>
    </w:div>
    <w:div w:id="1835603085">
      <w:bodyDiv w:val="1"/>
      <w:marLeft w:val="0"/>
      <w:marRight w:val="0"/>
      <w:marTop w:val="0"/>
      <w:marBottom w:val="0"/>
      <w:divBdr>
        <w:top w:val="none" w:sz="0" w:space="0" w:color="auto"/>
        <w:left w:val="none" w:sz="0" w:space="0" w:color="auto"/>
        <w:bottom w:val="none" w:sz="0" w:space="0" w:color="auto"/>
        <w:right w:val="none" w:sz="0" w:space="0" w:color="auto"/>
      </w:divBdr>
    </w:div>
    <w:div w:id="1838689364">
      <w:bodyDiv w:val="1"/>
      <w:marLeft w:val="0"/>
      <w:marRight w:val="0"/>
      <w:marTop w:val="0"/>
      <w:marBottom w:val="0"/>
      <w:divBdr>
        <w:top w:val="none" w:sz="0" w:space="0" w:color="auto"/>
        <w:left w:val="none" w:sz="0" w:space="0" w:color="auto"/>
        <w:bottom w:val="none" w:sz="0" w:space="0" w:color="auto"/>
        <w:right w:val="none" w:sz="0" w:space="0" w:color="auto"/>
      </w:divBdr>
    </w:div>
    <w:div w:id="1846164736">
      <w:bodyDiv w:val="1"/>
      <w:marLeft w:val="0"/>
      <w:marRight w:val="0"/>
      <w:marTop w:val="0"/>
      <w:marBottom w:val="0"/>
      <w:divBdr>
        <w:top w:val="none" w:sz="0" w:space="0" w:color="auto"/>
        <w:left w:val="none" w:sz="0" w:space="0" w:color="auto"/>
        <w:bottom w:val="none" w:sz="0" w:space="0" w:color="auto"/>
        <w:right w:val="none" w:sz="0" w:space="0" w:color="auto"/>
      </w:divBdr>
    </w:div>
    <w:div w:id="1848904075">
      <w:bodyDiv w:val="1"/>
      <w:marLeft w:val="0"/>
      <w:marRight w:val="0"/>
      <w:marTop w:val="0"/>
      <w:marBottom w:val="0"/>
      <w:divBdr>
        <w:top w:val="none" w:sz="0" w:space="0" w:color="auto"/>
        <w:left w:val="none" w:sz="0" w:space="0" w:color="auto"/>
        <w:bottom w:val="none" w:sz="0" w:space="0" w:color="auto"/>
        <w:right w:val="none" w:sz="0" w:space="0" w:color="auto"/>
      </w:divBdr>
    </w:div>
    <w:div w:id="1856193465">
      <w:bodyDiv w:val="1"/>
      <w:marLeft w:val="0"/>
      <w:marRight w:val="0"/>
      <w:marTop w:val="0"/>
      <w:marBottom w:val="0"/>
      <w:divBdr>
        <w:top w:val="none" w:sz="0" w:space="0" w:color="auto"/>
        <w:left w:val="none" w:sz="0" w:space="0" w:color="auto"/>
        <w:bottom w:val="none" w:sz="0" w:space="0" w:color="auto"/>
        <w:right w:val="none" w:sz="0" w:space="0" w:color="auto"/>
      </w:divBdr>
    </w:div>
    <w:div w:id="1857763947">
      <w:bodyDiv w:val="1"/>
      <w:marLeft w:val="0"/>
      <w:marRight w:val="0"/>
      <w:marTop w:val="0"/>
      <w:marBottom w:val="0"/>
      <w:divBdr>
        <w:top w:val="none" w:sz="0" w:space="0" w:color="auto"/>
        <w:left w:val="none" w:sz="0" w:space="0" w:color="auto"/>
        <w:bottom w:val="none" w:sz="0" w:space="0" w:color="auto"/>
        <w:right w:val="none" w:sz="0" w:space="0" w:color="auto"/>
      </w:divBdr>
    </w:div>
    <w:div w:id="1859927577">
      <w:bodyDiv w:val="1"/>
      <w:marLeft w:val="0"/>
      <w:marRight w:val="0"/>
      <w:marTop w:val="0"/>
      <w:marBottom w:val="0"/>
      <w:divBdr>
        <w:top w:val="none" w:sz="0" w:space="0" w:color="auto"/>
        <w:left w:val="none" w:sz="0" w:space="0" w:color="auto"/>
        <w:bottom w:val="none" w:sz="0" w:space="0" w:color="auto"/>
        <w:right w:val="none" w:sz="0" w:space="0" w:color="auto"/>
      </w:divBdr>
    </w:div>
    <w:div w:id="1862745620">
      <w:bodyDiv w:val="1"/>
      <w:marLeft w:val="0"/>
      <w:marRight w:val="0"/>
      <w:marTop w:val="0"/>
      <w:marBottom w:val="0"/>
      <w:divBdr>
        <w:top w:val="none" w:sz="0" w:space="0" w:color="auto"/>
        <w:left w:val="none" w:sz="0" w:space="0" w:color="auto"/>
        <w:bottom w:val="none" w:sz="0" w:space="0" w:color="auto"/>
        <w:right w:val="none" w:sz="0" w:space="0" w:color="auto"/>
      </w:divBdr>
    </w:div>
    <w:div w:id="1874927689">
      <w:bodyDiv w:val="1"/>
      <w:marLeft w:val="0"/>
      <w:marRight w:val="0"/>
      <w:marTop w:val="0"/>
      <w:marBottom w:val="0"/>
      <w:divBdr>
        <w:top w:val="none" w:sz="0" w:space="0" w:color="auto"/>
        <w:left w:val="none" w:sz="0" w:space="0" w:color="auto"/>
        <w:bottom w:val="none" w:sz="0" w:space="0" w:color="auto"/>
        <w:right w:val="none" w:sz="0" w:space="0" w:color="auto"/>
      </w:divBdr>
    </w:div>
    <w:div w:id="1875533772">
      <w:bodyDiv w:val="1"/>
      <w:marLeft w:val="0"/>
      <w:marRight w:val="0"/>
      <w:marTop w:val="0"/>
      <w:marBottom w:val="0"/>
      <w:divBdr>
        <w:top w:val="none" w:sz="0" w:space="0" w:color="auto"/>
        <w:left w:val="none" w:sz="0" w:space="0" w:color="auto"/>
        <w:bottom w:val="none" w:sz="0" w:space="0" w:color="auto"/>
        <w:right w:val="none" w:sz="0" w:space="0" w:color="auto"/>
      </w:divBdr>
    </w:div>
    <w:div w:id="1884559542">
      <w:bodyDiv w:val="1"/>
      <w:marLeft w:val="0"/>
      <w:marRight w:val="0"/>
      <w:marTop w:val="0"/>
      <w:marBottom w:val="0"/>
      <w:divBdr>
        <w:top w:val="none" w:sz="0" w:space="0" w:color="auto"/>
        <w:left w:val="none" w:sz="0" w:space="0" w:color="auto"/>
        <w:bottom w:val="none" w:sz="0" w:space="0" w:color="auto"/>
        <w:right w:val="none" w:sz="0" w:space="0" w:color="auto"/>
      </w:divBdr>
    </w:div>
    <w:div w:id="1902862401">
      <w:bodyDiv w:val="1"/>
      <w:marLeft w:val="0"/>
      <w:marRight w:val="0"/>
      <w:marTop w:val="0"/>
      <w:marBottom w:val="0"/>
      <w:divBdr>
        <w:top w:val="none" w:sz="0" w:space="0" w:color="auto"/>
        <w:left w:val="none" w:sz="0" w:space="0" w:color="auto"/>
        <w:bottom w:val="none" w:sz="0" w:space="0" w:color="auto"/>
        <w:right w:val="none" w:sz="0" w:space="0" w:color="auto"/>
      </w:divBdr>
    </w:div>
    <w:div w:id="1914967693">
      <w:bodyDiv w:val="1"/>
      <w:marLeft w:val="0"/>
      <w:marRight w:val="0"/>
      <w:marTop w:val="0"/>
      <w:marBottom w:val="0"/>
      <w:divBdr>
        <w:top w:val="none" w:sz="0" w:space="0" w:color="auto"/>
        <w:left w:val="none" w:sz="0" w:space="0" w:color="auto"/>
        <w:bottom w:val="none" w:sz="0" w:space="0" w:color="auto"/>
        <w:right w:val="none" w:sz="0" w:space="0" w:color="auto"/>
      </w:divBdr>
    </w:div>
    <w:div w:id="1917279216">
      <w:bodyDiv w:val="1"/>
      <w:marLeft w:val="0"/>
      <w:marRight w:val="0"/>
      <w:marTop w:val="0"/>
      <w:marBottom w:val="0"/>
      <w:divBdr>
        <w:top w:val="none" w:sz="0" w:space="0" w:color="auto"/>
        <w:left w:val="none" w:sz="0" w:space="0" w:color="auto"/>
        <w:bottom w:val="none" w:sz="0" w:space="0" w:color="auto"/>
        <w:right w:val="none" w:sz="0" w:space="0" w:color="auto"/>
      </w:divBdr>
    </w:div>
    <w:div w:id="1925185803">
      <w:bodyDiv w:val="1"/>
      <w:marLeft w:val="0"/>
      <w:marRight w:val="0"/>
      <w:marTop w:val="0"/>
      <w:marBottom w:val="0"/>
      <w:divBdr>
        <w:top w:val="none" w:sz="0" w:space="0" w:color="auto"/>
        <w:left w:val="none" w:sz="0" w:space="0" w:color="auto"/>
        <w:bottom w:val="none" w:sz="0" w:space="0" w:color="auto"/>
        <w:right w:val="none" w:sz="0" w:space="0" w:color="auto"/>
      </w:divBdr>
    </w:div>
    <w:div w:id="1926645583">
      <w:bodyDiv w:val="1"/>
      <w:marLeft w:val="0"/>
      <w:marRight w:val="0"/>
      <w:marTop w:val="0"/>
      <w:marBottom w:val="0"/>
      <w:divBdr>
        <w:top w:val="none" w:sz="0" w:space="0" w:color="auto"/>
        <w:left w:val="none" w:sz="0" w:space="0" w:color="auto"/>
        <w:bottom w:val="none" w:sz="0" w:space="0" w:color="auto"/>
        <w:right w:val="none" w:sz="0" w:space="0" w:color="auto"/>
      </w:divBdr>
    </w:div>
    <w:div w:id="1927494267">
      <w:bodyDiv w:val="1"/>
      <w:marLeft w:val="0"/>
      <w:marRight w:val="0"/>
      <w:marTop w:val="0"/>
      <w:marBottom w:val="0"/>
      <w:divBdr>
        <w:top w:val="none" w:sz="0" w:space="0" w:color="auto"/>
        <w:left w:val="none" w:sz="0" w:space="0" w:color="auto"/>
        <w:bottom w:val="none" w:sz="0" w:space="0" w:color="auto"/>
        <w:right w:val="none" w:sz="0" w:space="0" w:color="auto"/>
      </w:divBdr>
    </w:div>
    <w:div w:id="1927768422">
      <w:bodyDiv w:val="1"/>
      <w:marLeft w:val="0"/>
      <w:marRight w:val="0"/>
      <w:marTop w:val="0"/>
      <w:marBottom w:val="0"/>
      <w:divBdr>
        <w:top w:val="none" w:sz="0" w:space="0" w:color="auto"/>
        <w:left w:val="none" w:sz="0" w:space="0" w:color="auto"/>
        <w:bottom w:val="none" w:sz="0" w:space="0" w:color="auto"/>
        <w:right w:val="none" w:sz="0" w:space="0" w:color="auto"/>
      </w:divBdr>
    </w:div>
    <w:div w:id="1929538526">
      <w:bodyDiv w:val="1"/>
      <w:marLeft w:val="0"/>
      <w:marRight w:val="0"/>
      <w:marTop w:val="0"/>
      <w:marBottom w:val="0"/>
      <w:divBdr>
        <w:top w:val="none" w:sz="0" w:space="0" w:color="auto"/>
        <w:left w:val="none" w:sz="0" w:space="0" w:color="auto"/>
        <w:bottom w:val="none" w:sz="0" w:space="0" w:color="auto"/>
        <w:right w:val="none" w:sz="0" w:space="0" w:color="auto"/>
      </w:divBdr>
    </w:div>
    <w:div w:id="1931234538">
      <w:bodyDiv w:val="1"/>
      <w:marLeft w:val="0"/>
      <w:marRight w:val="0"/>
      <w:marTop w:val="0"/>
      <w:marBottom w:val="0"/>
      <w:divBdr>
        <w:top w:val="none" w:sz="0" w:space="0" w:color="auto"/>
        <w:left w:val="none" w:sz="0" w:space="0" w:color="auto"/>
        <w:bottom w:val="none" w:sz="0" w:space="0" w:color="auto"/>
        <w:right w:val="none" w:sz="0" w:space="0" w:color="auto"/>
      </w:divBdr>
    </w:div>
    <w:div w:id="1933009548">
      <w:bodyDiv w:val="1"/>
      <w:marLeft w:val="0"/>
      <w:marRight w:val="0"/>
      <w:marTop w:val="0"/>
      <w:marBottom w:val="0"/>
      <w:divBdr>
        <w:top w:val="none" w:sz="0" w:space="0" w:color="auto"/>
        <w:left w:val="none" w:sz="0" w:space="0" w:color="auto"/>
        <w:bottom w:val="none" w:sz="0" w:space="0" w:color="auto"/>
        <w:right w:val="none" w:sz="0" w:space="0" w:color="auto"/>
      </w:divBdr>
    </w:div>
    <w:div w:id="1949047376">
      <w:bodyDiv w:val="1"/>
      <w:marLeft w:val="0"/>
      <w:marRight w:val="0"/>
      <w:marTop w:val="0"/>
      <w:marBottom w:val="0"/>
      <w:divBdr>
        <w:top w:val="none" w:sz="0" w:space="0" w:color="auto"/>
        <w:left w:val="none" w:sz="0" w:space="0" w:color="auto"/>
        <w:bottom w:val="none" w:sz="0" w:space="0" w:color="auto"/>
        <w:right w:val="none" w:sz="0" w:space="0" w:color="auto"/>
      </w:divBdr>
    </w:div>
    <w:div w:id="1950356459">
      <w:bodyDiv w:val="1"/>
      <w:marLeft w:val="0"/>
      <w:marRight w:val="0"/>
      <w:marTop w:val="0"/>
      <w:marBottom w:val="0"/>
      <w:divBdr>
        <w:top w:val="none" w:sz="0" w:space="0" w:color="auto"/>
        <w:left w:val="none" w:sz="0" w:space="0" w:color="auto"/>
        <w:bottom w:val="none" w:sz="0" w:space="0" w:color="auto"/>
        <w:right w:val="none" w:sz="0" w:space="0" w:color="auto"/>
      </w:divBdr>
    </w:div>
    <w:div w:id="1952396324">
      <w:bodyDiv w:val="1"/>
      <w:marLeft w:val="0"/>
      <w:marRight w:val="0"/>
      <w:marTop w:val="0"/>
      <w:marBottom w:val="0"/>
      <w:divBdr>
        <w:top w:val="none" w:sz="0" w:space="0" w:color="auto"/>
        <w:left w:val="none" w:sz="0" w:space="0" w:color="auto"/>
        <w:bottom w:val="none" w:sz="0" w:space="0" w:color="auto"/>
        <w:right w:val="none" w:sz="0" w:space="0" w:color="auto"/>
      </w:divBdr>
    </w:div>
    <w:div w:id="1955750947">
      <w:bodyDiv w:val="1"/>
      <w:marLeft w:val="0"/>
      <w:marRight w:val="0"/>
      <w:marTop w:val="0"/>
      <w:marBottom w:val="0"/>
      <w:divBdr>
        <w:top w:val="none" w:sz="0" w:space="0" w:color="auto"/>
        <w:left w:val="none" w:sz="0" w:space="0" w:color="auto"/>
        <w:bottom w:val="none" w:sz="0" w:space="0" w:color="auto"/>
        <w:right w:val="none" w:sz="0" w:space="0" w:color="auto"/>
      </w:divBdr>
    </w:div>
    <w:div w:id="1958368980">
      <w:bodyDiv w:val="1"/>
      <w:marLeft w:val="0"/>
      <w:marRight w:val="0"/>
      <w:marTop w:val="0"/>
      <w:marBottom w:val="0"/>
      <w:divBdr>
        <w:top w:val="none" w:sz="0" w:space="0" w:color="auto"/>
        <w:left w:val="none" w:sz="0" w:space="0" w:color="auto"/>
        <w:bottom w:val="none" w:sz="0" w:space="0" w:color="auto"/>
        <w:right w:val="none" w:sz="0" w:space="0" w:color="auto"/>
      </w:divBdr>
    </w:div>
    <w:div w:id="1958441903">
      <w:bodyDiv w:val="1"/>
      <w:marLeft w:val="0"/>
      <w:marRight w:val="0"/>
      <w:marTop w:val="0"/>
      <w:marBottom w:val="0"/>
      <w:divBdr>
        <w:top w:val="none" w:sz="0" w:space="0" w:color="auto"/>
        <w:left w:val="none" w:sz="0" w:space="0" w:color="auto"/>
        <w:bottom w:val="none" w:sz="0" w:space="0" w:color="auto"/>
        <w:right w:val="none" w:sz="0" w:space="0" w:color="auto"/>
      </w:divBdr>
    </w:div>
    <w:div w:id="1959682688">
      <w:bodyDiv w:val="1"/>
      <w:marLeft w:val="0"/>
      <w:marRight w:val="0"/>
      <w:marTop w:val="0"/>
      <w:marBottom w:val="0"/>
      <w:divBdr>
        <w:top w:val="none" w:sz="0" w:space="0" w:color="auto"/>
        <w:left w:val="none" w:sz="0" w:space="0" w:color="auto"/>
        <w:bottom w:val="none" w:sz="0" w:space="0" w:color="auto"/>
        <w:right w:val="none" w:sz="0" w:space="0" w:color="auto"/>
      </w:divBdr>
    </w:div>
    <w:div w:id="1960213727">
      <w:bodyDiv w:val="1"/>
      <w:marLeft w:val="0"/>
      <w:marRight w:val="0"/>
      <w:marTop w:val="0"/>
      <w:marBottom w:val="0"/>
      <w:divBdr>
        <w:top w:val="none" w:sz="0" w:space="0" w:color="auto"/>
        <w:left w:val="none" w:sz="0" w:space="0" w:color="auto"/>
        <w:bottom w:val="none" w:sz="0" w:space="0" w:color="auto"/>
        <w:right w:val="none" w:sz="0" w:space="0" w:color="auto"/>
      </w:divBdr>
    </w:div>
    <w:div w:id="1960987438">
      <w:bodyDiv w:val="1"/>
      <w:marLeft w:val="0"/>
      <w:marRight w:val="0"/>
      <w:marTop w:val="0"/>
      <w:marBottom w:val="0"/>
      <w:divBdr>
        <w:top w:val="none" w:sz="0" w:space="0" w:color="auto"/>
        <w:left w:val="none" w:sz="0" w:space="0" w:color="auto"/>
        <w:bottom w:val="none" w:sz="0" w:space="0" w:color="auto"/>
        <w:right w:val="none" w:sz="0" w:space="0" w:color="auto"/>
      </w:divBdr>
    </w:div>
    <w:div w:id="1962345894">
      <w:bodyDiv w:val="1"/>
      <w:marLeft w:val="0"/>
      <w:marRight w:val="0"/>
      <w:marTop w:val="0"/>
      <w:marBottom w:val="0"/>
      <w:divBdr>
        <w:top w:val="none" w:sz="0" w:space="0" w:color="auto"/>
        <w:left w:val="none" w:sz="0" w:space="0" w:color="auto"/>
        <w:bottom w:val="none" w:sz="0" w:space="0" w:color="auto"/>
        <w:right w:val="none" w:sz="0" w:space="0" w:color="auto"/>
      </w:divBdr>
    </w:div>
    <w:div w:id="1964336592">
      <w:bodyDiv w:val="1"/>
      <w:marLeft w:val="0"/>
      <w:marRight w:val="0"/>
      <w:marTop w:val="0"/>
      <w:marBottom w:val="0"/>
      <w:divBdr>
        <w:top w:val="none" w:sz="0" w:space="0" w:color="auto"/>
        <w:left w:val="none" w:sz="0" w:space="0" w:color="auto"/>
        <w:bottom w:val="none" w:sz="0" w:space="0" w:color="auto"/>
        <w:right w:val="none" w:sz="0" w:space="0" w:color="auto"/>
      </w:divBdr>
    </w:div>
    <w:div w:id="1967462243">
      <w:bodyDiv w:val="1"/>
      <w:marLeft w:val="0"/>
      <w:marRight w:val="0"/>
      <w:marTop w:val="0"/>
      <w:marBottom w:val="0"/>
      <w:divBdr>
        <w:top w:val="none" w:sz="0" w:space="0" w:color="auto"/>
        <w:left w:val="none" w:sz="0" w:space="0" w:color="auto"/>
        <w:bottom w:val="none" w:sz="0" w:space="0" w:color="auto"/>
        <w:right w:val="none" w:sz="0" w:space="0" w:color="auto"/>
      </w:divBdr>
    </w:div>
    <w:div w:id="1970814952">
      <w:bodyDiv w:val="1"/>
      <w:marLeft w:val="0"/>
      <w:marRight w:val="0"/>
      <w:marTop w:val="0"/>
      <w:marBottom w:val="0"/>
      <w:divBdr>
        <w:top w:val="none" w:sz="0" w:space="0" w:color="auto"/>
        <w:left w:val="none" w:sz="0" w:space="0" w:color="auto"/>
        <w:bottom w:val="none" w:sz="0" w:space="0" w:color="auto"/>
        <w:right w:val="none" w:sz="0" w:space="0" w:color="auto"/>
      </w:divBdr>
    </w:div>
    <w:div w:id="1971276737">
      <w:bodyDiv w:val="1"/>
      <w:marLeft w:val="0"/>
      <w:marRight w:val="0"/>
      <w:marTop w:val="0"/>
      <w:marBottom w:val="0"/>
      <w:divBdr>
        <w:top w:val="none" w:sz="0" w:space="0" w:color="auto"/>
        <w:left w:val="none" w:sz="0" w:space="0" w:color="auto"/>
        <w:bottom w:val="none" w:sz="0" w:space="0" w:color="auto"/>
        <w:right w:val="none" w:sz="0" w:space="0" w:color="auto"/>
      </w:divBdr>
    </w:div>
    <w:div w:id="1976135590">
      <w:bodyDiv w:val="1"/>
      <w:marLeft w:val="0"/>
      <w:marRight w:val="0"/>
      <w:marTop w:val="0"/>
      <w:marBottom w:val="0"/>
      <w:divBdr>
        <w:top w:val="none" w:sz="0" w:space="0" w:color="auto"/>
        <w:left w:val="none" w:sz="0" w:space="0" w:color="auto"/>
        <w:bottom w:val="none" w:sz="0" w:space="0" w:color="auto"/>
        <w:right w:val="none" w:sz="0" w:space="0" w:color="auto"/>
      </w:divBdr>
    </w:div>
    <w:div w:id="1982802732">
      <w:bodyDiv w:val="1"/>
      <w:marLeft w:val="0"/>
      <w:marRight w:val="0"/>
      <w:marTop w:val="0"/>
      <w:marBottom w:val="0"/>
      <w:divBdr>
        <w:top w:val="none" w:sz="0" w:space="0" w:color="auto"/>
        <w:left w:val="none" w:sz="0" w:space="0" w:color="auto"/>
        <w:bottom w:val="none" w:sz="0" w:space="0" w:color="auto"/>
        <w:right w:val="none" w:sz="0" w:space="0" w:color="auto"/>
      </w:divBdr>
    </w:div>
    <w:div w:id="1984696467">
      <w:bodyDiv w:val="1"/>
      <w:marLeft w:val="0"/>
      <w:marRight w:val="0"/>
      <w:marTop w:val="0"/>
      <w:marBottom w:val="0"/>
      <w:divBdr>
        <w:top w:val="none" w:sz="0" w:space="0" w:color="auto"/>
        <w:left w:val="none" w:sz="0" w:space="0" w:color="auto"/>
        <w:bottom w:val="none" w:sz="0" w:space="0" w:color="auto"/>
        <w:right w:val="none" w:sz="0" w:space="0" w:color="auto"/>
      </w:divBdr>
    </w:div>
    <w:div w:id="1985504483">
      <w:bodyDiv w:val="1"/>
      <w:marLeft w:val="0"/>
      <w:marRight w:val="0"/>
      <w:marTop w:val="0"/>
      <w:marBottom w:val="0"/>
      <w:divBdr>
        <w:top w:val="none" w:sz="0" w:space="0" w:color="auto"/>
        <w:left w:val="none" w:sz="0" w:space="0" w:color="auto"/>
        <w:bottom w:val="none" w:sz="0" w:space="0" w:color="auto"/>
        <w:right w:val="none" w:sz="0" w:space="0" w:color="auto"/>
      </w:divBdr>
    </w:div>
    <w:div w:id="1989967751">
      <w:bodyDiv w:val="1"/>
      <w:marLeft w:val="0"/>
      <w:marRight w:val="0"/>
      <w:marTop w:val="0"/>
      <w:marBottom w:val="0"/>
      <w:divBdr>
        <w:top w:val="none" w:sz="0" w:space="0" w:color="auto"/>
        <w:left w:val="none" w:sz="0" w:space="0" w:color="auto"/>
        <w:bottom w:val="none" w:sz="0" w:space="0" w:color="auto"/>
        <w:right w:val="none" w:sz="0" w:space="0" w:color="auto"/>
      </w:divBdr>
    </w:div>
    <w:div w:id="1990087378">
      <w:bodyDiv w:val="1"/>
      <w:marLeft w:val="0"/>
      <w:marRight w:val="0"/>
      <w:marTop w:val="0"/>
      <w:marBottom w:val="0"/>
      <w:divBdr>
        <w:top w:val="none" w:sz="0" w:space="0" w:color="auto"/>
        <w:left w:val="none" w:sz="0" w:space="0" w:color="auto"/>
        <w:bottom w:val="none" w:sz="0" w:space="0" w:color="auto"/>
        <w:right w:val="none" w:sz="0" w:space="0" w:color="auto"/>
      </w:divBdr>
    </w:div>
    <w:div w:id="1995377952">
      <w:bodyDiv w:val="1"/>
      <w:marLeft w:val="0"/>
      <w:marRight w:val="0"/>
      <w:marTop w:val="0"/>
      <w:marBottom w:val="0"/>
      <w:divBdr>
        <w:top w:val="none" w:sz="0" w:space="0" w:color="auto"/>
        <w:left w:val="none" w:sz="0" w:space="0" w:color="auto"/>
        <w:bottom w:val="none" w:sz="0" w:space="0" w:color="auto"/>
        <w:right w:val="none" w:sz="0" w:space="0" w:color="auto"/>
      </w:divBdr>
    </w:div>
    <w:div w:id="2000767806">
      <w:bodyDiv w:val="1"/>
      <w:marLeft w:val="0"/>
      <w:marRight w:val="0"/>
      <w:marTop w:val="0"/>
      <w:marBottom w:val="0"/>
      <w:divBdr>
        <w:top w:val="none" w:sz="0" w:space="0" w:color="auto"/>
        <w:left w:val="none" w:sz="0" w:space="0" w:color="auto"/>
        <w:bottom w:val="none" w:sz="0" w:space="0" w:color="auto"/>
        <w:right w:val="none" w:sz="0" w:space="0" w:color="auto"/>
      </w:divBdr>
    </w:div>
    <w:div w:id="2011521879">
      <w:bodyDiv w:val="1"/>
      <w:marLeft w:val="0"/>
      <w:marRight w:val="0"/>
      <w:marTop w:val="0"/>
      <w:marBottom w:val="0"/>
      <w:divBdr>
        <w:top w:val="none" w:sz="0" w:space="0" w:color="auto"/>
        <w:left w:val="none" w:sz="0" w:space="0" w:color="auto"/>
        <w:bottom w:val="none" w:sz="0" w:space="0" w:color="auto"/>
        <w:right w:val="none" w:sz="0" w:space="0" w:color="auto"/>
      </w:divBdr>
    </w:div>
    <w:div w:id="2018656829">
      <w:bodyDiv w:val="1"/>
      <w:marLeft w:val="0"/>
      <w:marRight w:val="0"/>
      <w:marTop w:val="0"/>
      <w:marBottom w:val="0"/>
      <w:divBdr>
        <w:top w:val="none" w:sz="0" w:space="0" w:color="auto"/>
        <w:left w:val="none" w:sz="0" w:space="0" w:color="auto"/>
        <w:bottom w:val="none" w:sz="0" w:space="0" w:color="auto"/>
        <w:right w:val="none" w:sz="0" w:space="0" w:color="auto"/>
      </w:divBdr>
    </w:div>
    <w:div w:id="2022706900">
      <w:bodyDiv w:val="1"/>
      <w:marLeft w:val="0"/>
      <w:marRight w:val="0"/>
      <w:marTop w:val="0"/>
      <w:marBottom w:val="0"/>
      <w:divBdr>
        <w:top w:val="none" w:sz="0" w:space="0" w:color="auto"/>
        <w:left w:val="none" w:sz="0" w:space="0" w:color="auto"/>
        <w:bottom w:val="none" w:sz="0" w:space="0" w:color="auto"/>
        <w:right w:val="none" w:sz="0" w:space="0" w:color="auto"/>
      </w:divBdr>
    </w:div>
    <w:div w:id="2027361017">
      <w:bodyDiv w:val="1"/>
      <w:marLeft w:val="0"/>
      <w:marRight w:val="0"/>
      <w:marTop w:val="0"/>
      <w:marBottom w:val="0"/>
      <w:divBdr>
        <w:top w:val="none" w:sz="0" w:space="0" w:color="auto"/>
        <w:left w:val="none" w:sz="0" w:space="0" w:color="auto"/>
        <w:bottom w:val="none" w:sz="0" w:space="0" w:color="auto"/>
        <w:right w:val="none" w:sz="0" w:space="0" w:color="auto"/>
      </w:divBdr>
    </w:div>
    <w:div w:id="2028604117">
      <w:bodyDiv w:val="1"/>
      <w:marLeft w:val="0"/>
      <w:marRight w:val="0"/>
      <w:marTop w:val="0"/>
      <w:marBottom w:val="0"/>
      <w:divBdr>
        <w:top w:val="none" w:sz="0" w:space="0" w:color="auto"/>
        <w:left w:val="none" w:sz="0" w:space="0" w:color="auto"/>
        <w:bottom w:val="none" w:sz="0" w:space="0" w:color="auto"/>
        <w:right w:val="none" w:sz="0" w:space="0" w:color="auto"/>
      </w:divBdr>
    </w:div>
    <w:div w:id="2031376101">
      <w:bodyDiv w:val="1"/>
      <w:marLeft w:val="0"/>
      <w:marRight w:val="0"/>
      <w:marTop w:val="0"/>
      <w:marBottom w:val="0"/>
      <w:divBdr>
        <w:top w:val="none" w:sz="0" w:space="0" w:color="auto"/>
        <w:left w:val="none" w:sz="0" w:space="0" w:color="auto"/>
        <w:bottom w:val="none" w:sz="0" w:space="0" w:color="auto"/>
        <w:right w:val="none" w:sz="0" w:space="0" w:color="auto"/>
      </w:divBdr>
    </w:div>
    <w:div w:id="2035498053">
      <w:bodyDiv w:val="1"/>
      <w:marLeft w:val="0"/>
      <w:marRight w:val="0"/>
      <w:marTop w:val="0"/>
      <w:marBottom w:val="0"/>
      <w:divBdr>
        <w:top w:val="none" w:sz="0" w:space="0" w:color="auto"/>
        <w:left w:val="none" w:sz="0" w:space="0" w:color="auto"/>
        <w:bottom w:val="none" w:sz="0" w:space="0" w:color="auto"/>
        <w:right w:val="none" w:sz="0" w:space="0" w:color="auto"/>
      </w:divBdr>
    </w:div>
    <w:div w:id="2036542315">
      <w:bodyDiv w:val="1"/>
      <w:marLeft w:val="0"/>
      <w:marRight w:val="0"/>
      <w:marTop w:val="0"/>
      <w:marBottom w:val="0"/>
      <w:divBdr>
        <w:top w:val="none" w:sz="0" w:space="0" w:color="auto"/>
        <w:left w:val="none" w:sz="0" w:space="0" w:color="auto"/>
        <w:bottom w:val="none" w:sz="0" w:space="0" w:color="auto"/>
        <w:right w:val="none" w:sz="0" w:space="0" w:color="auto"/>
      </w:divBdr>
    </w:div>
    <w:div w:id="2043900438">
      <w:bodyDiv w:val="1"/>
      <w:marLeft w:val="0"/>
      <w:marRight w:val="0"/>
      <w:marTop w:val="0"/>
      <w:marBottom w:val="0"/>
      <w:divBdr>
        <w:top w:val="none" w:sz="0" w:space="0" w:color="auto"/>
        <w:left w:val="none" w:sz="0" w:space="0" w:color="auto"/>
        <w:bottom w:val="none" w:sz="0" w:space="0" w:color="auto"/>
        <w:right w:val="none" w:sz="0" w:space="0" w:color="auto"/>
      </w:divBdr>
    </w:div>
    <w:div w:id="2046715385">
      <w:bodyDiv w:val="1"/>
      <w:marLeft w:val="0"/>
      <w:marRight w:val="0"/>
      <w:marTop w:val="0"/>
      <w:marBottom w:val="0"/>
      <w:divBdr>
        <w:top w:val="none" w:sz="0" w:space="0" w:color="auto"/>
        <w:left w:val="none" w:sz="0" w:space="0" w:color="auto"/>
        <w:bottom w:val="none" w:sz="0" w:space="0" w:color="auto"/>
        <w:right w:val="none" w:sz="0" w:space="0" w:color="auto"/>
      </w:divBdr>
    </w:div>
    <w:div w:id="2047639135">
      <w:bodyDiv w:val="1"/>
      <w:marLeft w:val="0"/>
      <w:marRight w:val="0"/>
      <w:marTop w:val="0"/>
      <w:marBottom w:val="0"/>
      <w:divBdr>
        <w:top w:val="none" w:sz="0" w:space="0" w:color="auto"/>
        <w:left w:val="none" w:sz="0" w:space="0" w:color="auto"/>
        <w:bottom w:val="none" w:sz="0" w:space="0" w:color="auto"/>
        <w:right w:val="none" w:sz="0" w:space="0" w:color="auto"/>
      </w:divBdr>
    </w:div>
    <w:div w:id="2048410340">
      <w:bodyDiv w:val="1"/>
      <w:marLeft w:val="0"/>
      <w:marRight w:val="0"/>
      <w:marTop w:val="0"/>
      <w:marBottom w:val="0"/>
      <w:divBdr>
        <w:top w:val="none" w:sz="0" w:space="0" w:color="auto"/>
        <w:left w:val="none" w:sz="0" w:space="0" w:color="auto"/>
        <w:bottom w:val="none" w:sz="0" w:space="0" w:color="auto"/>
        <w:right w:val="none" w:sz="0" w:space="0" w:color="auto"/>
      </w:divBdr>
    </w:div>
    <w:div w:id="2056152994">
      <w:bodyDiv w:val="1"/>
      <w:marLeft w:val="0"/>
      <w:marRight w:val="0"/>
      <w:marTop w:val="0"/>
      <w:marBottom w:val="0"/>
      <w:divBdr>
        <w:top w:val="none" w:sz="0" w:space="0" w:color="auto"/>
        <w:left w:val="none" w:sz="0" w:space="0" w:color="auto"/>
        <w:bottom w:val="none" w:sz="0" w:space="0" w:color="auto"/>
        <w:right w:val="none" w:sz="0" w:space="0" w:color="auto"/>
      </w:divBdr>
    </w:div>
    <w:div w:id="2056850720">
      <w:bodyDiv w:val="1"/>
      <w:marLeft w:val="0"/>
      <w:marRight w:val="0"/>
      <w:marTop w:val="0"/>
      <w:marBottom w:val="0"/>
      <w:divBdr>
        <w:top w:val="none" w:sz="0" w:space="0" w:color="auto"/>
        <w:left w:val="none" w:sz="0" w:space="0" w:color="auto"/>
        <w:bottom w:val="none" w:sz="0" w:space="0" w:color="auto"/>
        <w:right w:val="none" w:sz="0" w:space="0" w:color="auto"/>
      </w:divBdr>
    </w:div>
    <w:div w:id="2057972754">
      <w:bodyDiv w:val="1"/>
      <w:marLeft w:val="0"/>
      <w:marRight w:val="0"/>
      <w:marTop w:val="0"/>
      <w:marBottom w:val="0"/>
      <w:divBdr>
        <w:top w:val="none" w:sz="0" w:space="0" w:color="auto"/>
        <w:left w:val="none" w:sz="0" w:space="0" w:color="auto"/>
        <w:bottom w:val="none" w:sz="0" w:space="0" w:color="auto"/>
        <w:right w:val="none" w:sz="0" w:space="0" w:color="auto"/>
      </w:divBdr>
    </w:div>
    <w:div w:id="2061634577">
      <w:bodyDiv w:val="1"/>
      <w:marLeft w:val="0"/>
      <w:marRight w:val="0"/>
      <w:marTop w:val="0"/>
      <w:marBottom w:val="0"/>
      <w:divBdr>
        <w:top w:val="none" w:sz="0" w:space="0" w:color="auto"/>
        <w:left w:val="none" w:sz="0" w:space="0" w:color="auto"/>
        <w:bottom w:val="none" w:sz="0" w:space="0" w:color="auto"/>
        <w:right w:val="none" w:sz="0" w:space="0" w:color="auto"/>
      </w:divBdr>
    </w:div>
    <w:div w:id="2063406364">
      <w:bodyDiv w:val="1"/>
      <w:marLeft w:val="0"/>
      <w:marRight w:val="0"/>
      <w:marTop w:val="0"/>
      <w:marBottom w:val="0"/>
      <w:divBdr>
        <w:top w:val="none" w:sz="0" w:space="0" w:color="auto"/>
        <w:left w:val="none" w:sz="0" w:space="0" w:color="auto"/>
        <w:bottom w:val="none" w:sz="0" w:space="0" w:color="auto"/>
        <w:right w:val="none" w:sz="0" w:space="0" w:color="auto"/>
      </w:divBdr>
    </w:div>
    <w:div w:id="2068411048">
      <w:bodyDiv w:val="1"/>
      <w:marLeft w:val="0"/>
      <w:marRight w:val="0"/>
      <w:marTop w:val="0"/>
      <w:marBottom w:val="0"/>
      <w:divBdr>
        <w:top w:val="none" w:sz="0" w:space="0" w:color="auto"/>
        <w:left w:val="none" w:sz="0" w:space="0" w:color="auto"/>
        <w:bottom w:val="none" w:sz="0" w:space="0" w:color="auto"/>
        <w:right w:val="none" w:sz="0" w:space="0" w:color="auto"/>
      </w:divBdr>
    </w:div>
    <w:div w:id="2071145340">
      <w:bodyDiv w:val="1"/>
      <w:marLeft w:val="0"/>
      <w:marRight w:val="0"/>
      <w:marTop w:val="0"/>
      <w:marBottom w:val="0"/>
      <w:divBdr>
        <w:top w:val="none" w:sz="0" w:space="0" w:color="auto"/>
        <w:left w:val="none" w:sz="0" w:space="0" w:color="auto"/>
        <w:bottom w:val="none" w:sz="0" w:space="0" w:color="auto"/>
        <w:right w:val="none" w:sz="0" w:space="0" w:color="auto"/>
      </w:divBdr>
    </w:div>
    <w:div w:id="2087604082">
      <w:bodyDiv w:val="1"/>
      <w:marLeft w:val="0"/>
      <w:marRight w:val="0"/>
      <w:marTop w:val="0"/>
      <w:marBottom w:val="0"/>
      <w:divBdr>
        <w:top w:val="none" w:sz="0" w:space="0" w:color="auto"/>
        <w:left w:val="none" w:sz="0" w:space="0" w:color="auto"/>
        <w:bottom w:val="none" w:sz="0" w:space="0" w:color="auto"/>
        <w:right w:val="none" w:sz="0" w:space="0" w:color="auto"/>
      </w:divBdr>
    </w:div>
    <w:div w:id="2089617533">
      <w:bodyDiv w:val="1"/>
      <w:marLeft w:val="0"/>
      <w:marRight w:val="0"/>
      <w:marTop w:val="0"/>
      <w:marBottom w:val="0"/>
      <w:divBdr>
        <w:top w:val="none" w:sz="0" w:space="0" w:color="auto"/>
        <w:left w:val="none" w:sz="0" w:space="0" w:color="auto"/>
        <w:bottom w:val="none" w:sz="0" w:space="0" w:color="auto"/>
        <w:right w:val="none" w:sz="0" w:space="0" w:color="auto"/>
      </w:divBdr>
    </w:div>
    <w:div w:id="2091386585">
      <w:bodyDiv w:val="1"/>
      <w:marLeft w:val="0"/>
      <w:marRight w:val="0"/>
      <w:marTop w:val="0"/>
      <w:marBottom w:val="0"/>
      <w:divBdr>
        <w:top w:val="none" w:sz="0" w:space="0" w:color="auto"/>
        <w:left w:val="none" w:sz="0" w:space="0" w:color="auto"/>
        <w:bottom w:val="none" w:sz="0" w:space="0" w:color="auto"/>
        <w:right w:val="none" w:sz="0" w:space="0" w:color="auto"/>
      </w:divBdr>
    </w:div>
    <w:div w:id="2091730666">
      <w:bodyDiv w:val="1"/>
      <w:marLeft w:val="0"/>
      <w:marRight w:val="0"/>
      <w:marTop w:val="0"/>
      <w:marBottom w:val="0"/>
      <w:divBdr>
        <w:top w:val="none" w:sz="0" w:space="0" w:color="auto"/>
        <w:left w:val="none" w:sz="0" w:space="0" w:color="auto"/>
        <w:bottom w:val="none" w:sz="0" w:space="0" w:color="auto"/>
        <w:right w:val="none" w:sz="0" w:space="0" w:color="auto"/>
      </w:divBdr>
    </w:div>
    <w:div w:id="2097942070">
      <w:bodyDiv w:val="1"/>
      <w:marLeft w:val="0"/>
      <w:marRight w:val="0"/>
      <w:marTop w:val="0"/>
      <w:marBottom w:val="0"/>
      <w:divBdr>
        <w:top w:val="none" w:sz="0" w:space="0" w:color="auto"/>
        <w:left w:val="none" w:sz="0" w:space="0" w:color="auto"/>
        <w:bottom w:val="none" w:sz="0" w:space="0" w:color="auto"/>
        <w:right w:val="none" w:sz="0" w:space="0" w:color="auto"/>
      </w:divBdr>
    </w:div>
    <w:div w:id="2098363144">
      <w:bodyDiv w:val="1"/>
      <w:marLeft w:val="0"/>
      <w:marRight w:val="0"/>
      <w:marTop w:val="0"/>
      <w:marBottom w:val="0"/>
      <w:divBdr>
        <w:top w:val="none" w:sz="0" w:space="0" w:color="auto"/>
        <w:left w:val="none" w:sz="0" w:space="0" w:color="auto"/>
        <w:bottom w:val="none" w:sz="0" w:space="0" w:color="auto"/>
        <w:right w:val="none" w:sz="0" w:space="0" w:color="auto"/>
      </w:divBdr>
    </w:div>
    <w:div w:id="2099054242">
      <w:bodyDiv w:val="1"/>
      <w:marLeft w:val="0"/>
      <w:marRight w:val="0"/>
      <w:marTop w:val="0"/>
      <w:marBottom w:val="0"/>
      <w:divBdr>
        <w:top w:val="none" w:sz="0" w:space="0" w:color="auto"/>
        <w:left w:val="none" w:sz="0" w:space="0" w:color="auto"/>
        <w:bottom w:val="none" w:sz="0" w:space="0" w:color="auto"/>
        <w:right w:val="none" w:sz="0" w:space="0" w:color="auto"/>
      </w:divBdr>
    </w:div>
    <w:div w:id="2102488338">
      <w:bodyDiv w:val="1"/>
      <w:marLeft w:val="0"/>
      <w:marRight w:val="0"/>
      <w:marTop w:val="0"/>
      <w:marBottom w:val="0"/>
      <w:divBdr>
        <w:top w:val="none" w:sz="0" w:space="0" w:color="auto"/>
        <w:left w:val="none" w:sz="0" w:space="0" w:color="auto"/>
        <w:bottom w:val="none" w:sz="0" w:space="0" w:color="auto"/>
        <w:right w:val="none" w:sz="0" w:space="0" w:color="auto"/>
      </w:divBdr>
    </w:div>
    <w:div w:id="2104690873">
      <w:bodyDiv w:val="1"/>
      <w:marLeft w:val="0"/>
      <w:marRight w:val="0"/>
      <w:marTop w:val="0"/>
      <w:marBottom w:val="0"/>
      <w:divBdr>
        <w:top w:val="none" w:sz="0" w:space="0" w:color="auto"/>
        <w:left w:val="none" w:sz="0" w:space="0" w:color="auto"/>
        <w:bottom w:val="none" w:sz="0" w:space="0" w:color="auto"/>
        <w:right w:val="none" w:sz="0" w:space="0" w:color="auto"/>
      </w:divBdr>
    </w:div>
    <w:div w:id="2107378669">
      <w:bodyDiv w:val="1"/>
      <w:marLeft w:val="0"/>
      <w:marRight w:val="0"/>
      <w:marTop w:val="0"/>
      <w:marBottom w:val="0"/>
      <w:divBdr>
        <w:top w:val="none" w:sz="0" w:space="0" w:color="auto"/>
        <w:left w:val="none" w:sz="0" w:space="0" w:color="auto"/>
        <w:bottom w:val="none" w:sz="0" w:space="0" w:color="auto"/>
        <w:right w:val="none" w:sz="0" w:space="0" w:color="auto"/>
      </w:divBdr>
    </w:div>
    <w:div w:id="2110539771">
      <w:bodyDiv w:val="1"/>
      <w:marLeft w:val="0"/>
      <w:marRight w:val="0"/>
      <w:marTop w:val="0"/>
      <w:marBottom w:val="0"/>
      <w:divBdr>
        <w:top w:val="none" w:sz="0" w:space="0" w:color="auto"/>
        <w:left w:val="none" w:sz="0" w:space="0" w:color="auto"/>
        <w:bottom w:val="none" w:sz="0" w:space="0" w:color="auto"/>
        <w:right w:val="none" w:sz="0" w:space="0" w:color="auto"/>
      </w:divBdr>
    </w:div>
    <w:div w:id="2110541846">
      <w:bodyDiv w:val="1"/>
      <w:marLeft w:val="0"/>
      <w:marRight w:val="0"/>
      <w:marTop w:val="0"/>
      <w:marBottom w:val="0"/>
      <w:divBdr>
        <w:top w:val="none" w:sz="0" w:space="0" w:color="auto"/>
        <w:left w:val="none" w:sz="0" w:space="0" w:color="auto"/>
        <w:bottom w:val="none" w:sz="0" w:space="0" w:color="auto"/>
        <w:right w:val="none" w:sz="0" w:space="0" w:color="auto"/>
      </w:divBdr>
    </w:div>
    <w:div w:id="2114088281">
      <w:bodyDiv w:val="1"/>
      <w:marLeft w:val="0"/>
      <w:marRight w:val="0"/>
      <w:marTop w:val="0"/>
      <w:marBottom w:val="0"/>
      <w:divBdr>
        <w:top w:val="none" w:sz="0" w:space="0" w:color="auto"/>
        <w:left w:val="none" w:sz="0" w:space="0" w:color="auto"/>
        <w:bottom w:val="none" w:sz="0" w:space="0" w:color="auto"/>
        <w:right w:val="none" w:sz="0" w:space="0" w:color="auto"/>
      </w:divBdr>
    </w:div>
    <w:div w:id="2114550097">
      <w:bodyDiv w:val="1"/>
      <w:marLeft w:val="0"/>
      <w:marRight w:val="0"/>
      <w:marTop w:val="0"/>
      <w:marBottom w:val="0"/>
      <w:divBdr>
        <w:top w:val="none" w:sz="0" w:space="0" w:color="auto"/>
        <w:left w:val="none" w:sz="0" w:space="0" w:color="auto"/>
        <w:bottom w:val="none" w:sz="0" w:space="0" w:color="auto"/>
        <w:right w:val="none" w:sz="0" w:space="0" w:color="auto"/>
      </w:divBdr>
    </w:div>
    <w:div w:id="2116093311">
      <w:bodyDiv w:val="1"/>
      <w:marLeft w:val="0"/>
      <w:marRight w:val="0"/>
      <w:marTop w:val="0"/>
      <w:marBottom w:val="0"/>
      <w:divBdr>
        <w:top w:val="none" w:sz="0" w:space="0" w:color="auto"/>
        <w:left w:val="none" w:sz="0" w:space="0" w:color="auto"/>
        <w:bottom w:val="none" w:sz="0" w:space="0" w:color="auto"/>
        <w:right w:val="none" w:sz="0" w:space="0" w:color="auto"/>
      </w:divBdr>
    </w:div>
    <w:div w:id="2117864700">
      <w:bodyDiv w:val="1"/>
      <w:marLeft w:val="0"/>
      <w:marRight w:val="0"/>
      <w:marTop w:val="0"/>
      <w:marBottom w:val="0"/>
      <w:divBdr>
        <w:top w:val="none" w:sz="0" w:space="0" w:color="auto"/>
        <w:left w:val="none" w:sz="0" w:space="0" w:color="auto"/>
        <w:bottom w:val="none" w:sz="0" w:space="0" w:color="auto"/>
        <w:right w:val="none" w:sz="0" w:space="0" w:color="auto"/>
      </w:divBdr>
    </w:div>
    <w:div w:id="2121030410">
      <w:bodyDiv w:val="1"/>
      <w:marLeft w:val="0"/>
      <w:marRight w:val="0"/>
      <w:marTop w:val="0"/>
      <w:marBottom w:val="0"/>
      <w:divBdr>
        <w:top w:val="none" w:sz="0" w:space="0" w:color="auto"/>
        <w:left w:val="none" w:sz="0" w:space="0" w:color="auto"/>
        <w:bottom w:val="none" w:sz="0" w:space="0" w:color="auto"/>
        <w:right w:val="none" w:sz="0" w:space="0" w:color="auto"/>
      </w:divBdr>
    </w:div>
    <w:div w:id="2121293724">
      <w:bodyDiv w:val="1"/>
      <w:marLeft w:val="0"/>
      <w:marRight w:val="0"/>
      <w:marTop w:val="0"/>
      <w:marBottom w:val="0"/>
      <w:divBdr>
        <w:top w:val="none" w:sz="0" w:space="0" w:color="auto"/>
        <w:left w:val="none" w:sz="0" w:space="0" w:color="auto"/>
        <w:bottom w:val="none" w:sz="0" w:space="0" w:color="auto"/>
        <w:right w:val="none" w:sz="0" w:space="0" w:color="auto"/>
      </w:divBdr>
    </w:div>
    <w:div w:id="2121336136">
      <w:bodyDiv w:val="1"/>
      <w:marLeft w:val="0"/>
      <w:marRight w:val="0"/>
      <w:marTop w:val="0"/>
      <w:marBottom w:val="0"/>
      <w:divBdr>
        <w:top w:val="none" w:sz="0" w:space="0" w:color="auto"/>
        <w:left w:val="none" w:sz="0" w:space="0" w:color="auto"/>
        <w:bottom w:val="none" w:sz="0" w:space="0" w:color="auto"/>
        <w:right w:val="none" w:sz="0" w:space="0" w:color="auto"/>
      </w:divBdr>
    </w:div>
    <w:div w:id="2127234997">
      <w:bodyDiv w:val="1"/>
      <w:marLeft w:val="0"/>
      <w:marRight w:val="0"/>
      <w:marTop w:val="0"/>
      <w:marBottom w:val="0"/>
      <w:divBdr>
        <w:top w:val="none" w:sz="0" w:space="0" w:color="auto"/>
        <w:left w:val="none" w:sz="0" w:space="0" w:color="auto"/>
        <w:bottom w:val="none" w:sz="0" w:space="0" w:color="auto"/>
        <w:right w:val="none" w:sz="0" w:space="0" w:color="auto"/>
      </w:divBdr>
    </w:div>
    <w:div w:id="2127461072">
      <w:bodyDiv w:val="1"/>
      <w:marLeft w:val="0"/>
      <w:marRight w:val="0"/>
      <w:marTop w:val="0"/>
      <w:marBottom w:val="0"/>
      <w:divBdr>
        <w:top w:val="none" w:sz="0" w:space="0" w:color="auto"/>
        <w:left w:val="none" w:sz="0" w:space="0" w:color="auto"/>
        <w:bottom w:val="none" w:sz="0" w:space="0" w:color="auto"/>
        <w:right w:val="none" w:sz="0" w:space="0" w:color="auto"/>
      </w:divBdr>
    </w:div>
    <w:div w:id="2130273959">
      <w:bodyDiv w:val="1"/>
      <w:marLeft w:val="0"/>
      <w:marRight w:val="0"/>
      <w:marTop w:val="0"/>
      <w:marBottom w:val="0"/>
      <w:divBdr>
        <w:top w:val="none" w:sz="0" w:space="0" w:color="auto"/>
        <w:left w:val="none" w:sz="0" w:space="0" w:color="auto"/>
        <w:bottom w:val="none" w:sz="0" w:space="0" w:color="auto"/>
        <w:right w:val="none" w:sz="0" w:space="0" w:color="auto"/>
      </w:divBdr>
    </w:div>
    <w:div w:id="2130539386">
      <w:bodyDiv w:val="1"/>
      <w:marLeft w:val="0"/>
      <w:marRight w:val="0"/>
      <w:marTop w:val="0"/>
      <w:marBottom w:val="0"/>
      <w:divBdr>
        <w:top w:val="none" w:sz="0" w:space="0" w:color="auto"/>
        <w:left w:val="none" w:sz="0" w:space="0" w:color="auto"/>
        <w:bottom w:val="none" w:sz="0" w:space="0" w:color="auto"/>
        <w:right w:val="none" w:sz="0" w:space="0" w:color="auto"/>
      </w:divBdr>
    </w:div>
    <w:div w:id="2132239851">
      <w:bodyDiv w:val="1"/>
      <w:marLeft w:val="0"/>
      <w:marRight w:val="0"/>
      <w:marTop w:val="0"/>
      <w:marBottom w:val="0"/>
      <w:divBdr>
        <w:top w:val="none" w:sz="0" w:space="0" w:color="auto"/>
        <w:left w:val="none" w:sz="0" w:space="0" w:color="auto"/>
        <w:bottom w:val="none" w:sz="0" w:space="0" w:color="auto"/>
        <w:right w:val="none" w:sz="0" w:space="0" w:color="auto"/>
      </w:divBdr>
    </w:div>
    <w:div w:id="2133284770">
      <w:bodyDiv w:val="1"/>
      <w:marLeft w:val="0"/>
      <w:marRight w:val="0"/>
      <w:marTop w:val="0"/>
      <w:marBottom w:val="0"/>
      <w:divBdr>
        <w:top w:val="none" w:sz="0" w:space="0" w:color="auto"/>
        <w:left w:val="none" w:sz="0" w:space="0" w:color="auto"/>
        <w:bottom w:val="none" w:sz="0" w:space="0" w:color="auto"/>
        <w:right w:val="none" w:sz="0" w:space="0" w:color="auto"/>
      </w:divBdr>
    </w:div>
    <w:div w:id="2135250565">
      <w:bodyDiv w:val="1"/>
      <w:marLeft w:val="0"/>
      <w:marRight w:val="0"/>
      <w:marTop w:val="0"/>
      <w:marBottom w:val="0"/>
      <w:divBdr>
        <w:top w:val="none" w:sz="0" w:space="0" w:color="auto"/>
        <w:left w:val="none" w:sz="0" w:space="0" w:color="auto"/>
        <w:bottom w:val="none" w:sz="0" w:space="0" w:color="auto"/>
        <w:right w:val="none" w:sz="0" w:space="0" w:color="auto"/>
      </w:divBdr>
    </w:div>
    <w:div w:id="2138210266">
      <w:bodyDiv w:val="1"/>
      <w:marLeft w:val="0"/>
      <w:marRight w:val="0"/>
      <w:marTop w:val="0"/>
      <w:marBottom w:val="0"/>
      <w:divBdr>
        <w:top w:val="none" w:sz="0" w:space="0" w:color="auto"/>
        <w:left w:val="none" w:sz="0" w:space="0" w:color="auto"/>
        <w:bottom w:val="none" w:sz="0" w:space="0" w:color="auto"/>
        <w:right w:val="none" w:sz="0" w:space="0" w:color="auto"/>
      </w:divBdr>
    </w:div>
    <w:div w:id="214310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E15D-9098-4059-A567-C6A4640F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57392</Words>
  <Characters>344354</Characters>
  <Application>Microsoft Office Word</Application>
  <DocSecurity>0</DocSecurity>
  <Lines>2869</Lines>
  <Paragraphs>801</Paragraphs>
  <ScaleCrop>false</ScaleCrop>
  <HeadingPairs>
    <vt:vector size="2" baseType="variant">
      <vt:variant>
        <vt:lpstr>Tytuł</vt:lpstr>
      </vt:variant>
      <vt:variant>
        <vt:i4>1</vt:i4>
      </vt:variant>
    </vt:vector>
  </HeadingPairs>
  <TitlesOfParts>
    <vt:vector size="1" baseType="lpstr">
      <vt:lpstr>Sprawozdanie dzielnica Bielany</vt:lpstr>
    </vt:vector>
  </TitlesOfParts>
  <Company>UMSTW</Company>
  <LinksUpToDate>false</LinksUpToDate>
  <CharactersWithSpaces>400945</CharactersWithSpaces>
  <SharedDoc>false</SharedDoc>
  <HLinks>
    <vt:vector size="276" baseType="variant">
      <vt:variant>
        <vt:i4>1114168</vt:i4>
      </vt:variant>
      <vt:variant>
        <vt:i4>272</vt:i4>
      </vt:variant>
      <vt:variant>
        <vt:i4>0</vt:i4>
      </vt:variant>
      <vt:variant>
        <vt:i4>5</vt:i4>
      </vt:variant>
      <vt:variant>
        <vt:lpwstr/>
      </vt:variant>
      <vt:variant>
        <vt:lpwstr>_Toc508723723</vt:lpwstr>
      </vt:variant>
      <vt:variant>
        <vt:i4>1114168</vt:i4>
      </vt:variant>
      <vt:variant>
        <vt:i4>266</vt:i4>
      </vt:variant>
      <vt:variant>
        <vt:i4>0</vt:i4>
      </vt:variant>
      <vt:variant>
        <vt:i4>5</vt:i4>
      </vt:variant>
      <vt:variant>
        <vt:lpwstr/>
      </vt:variant>
      <vt:variant>
        <vt:lpwstr>_Toc508723722</vt:lpwstr>
      </vt:variant>
      <vt:variant>
        <vt:i4>1114168</vt:i4>
      </vt:variant>
      <vt:variant>
        <vt:i4>260</vt:i4>
      </vt:variant>
      <vt:variant>
        <vt:i4>0</vt:i4>
      </vt:variant>
      <vt:variant>
        <vt:i4>5</vt:i4>
      </vt:variant>
      <vt:variant>
        <vt:lpwstr/>
      </vt:variant>
      <vt:variant>
        <vt:lpwstr>_Toc508723721</vt:lpwstr>
      </vt:variant>
      <vt:variant>
        <vt:i4>1114168</vt:i4>
      </vt:variant>
      <vt:variant>
        <vt:i4>254</vt:i4>
      </vt:variant>
      <vt:variant>
        <vt:i4>0</vt:i4>
      </vt:variant>
      <vt:variant>
        <vt:i4>5</vt:i4>
      </vt:variant>
      <vt:variant>
        <vt:lpwstr/>
      </vt:variant>
      <vt:variant>
        <vt:lpwstr>_Toc508723720</vt:lpwstr>
      </vt:variant>
      <vt:variant>
        <vt:i4>1179704</vt:i4>
      </vt:variant>
      <vt:variant>
        <vt:i4>248</vt:i4>
      </vt:variant>
      <vt:variant>
        <vt:i4>0</vt:i4>
      </vt:variant>
      <vt:variant>
        <vt:i4>5</vt:i4>
      </vt:variant>
      <vt:variant>
        <vt:lpwstr/>
      </vt:variant>
      <vt:variant>
        <vt:lpwstr>_Toc508723719</vt:lpwstr>
      </vt:variant>
      <vt:variant>
        <vt:i4>1179704</vt:i4>
      </vt:variant>
      <vt:variant>
        <vt:i4>242</vt:i4>
      </vt:variant>
      <vt:variant>
        <vt:i4>0</vt:i4>
      </vt:variant>
      <vt:variant>
        <vt:i4>5</vt:i4>
      </vt:variant>
      <vt:variant>
        <vt:lpwstr/>
      </vt:variant>
      <vt:variant>
        <vt:lpwstr>_Toc508723718</vt:lpwstr>
      </vt:variant>
      <vt:variant>
        <vt:i4>1179704</vt:i4>
      </vt:variant>
      <vt:variant>
        <vt:i4>236</vt:i4>
      </vt:variant>
      <vt:variant>
        <vt:i4>0</vt:i4>
      </vt:variant>
      <vt:variant>
        <vt:i4>5</vt:i4>
      </vt:variant>
      <vt:variant>
        <vt:lpwstr/>
      </vt:variant>
      <vt:variant>
        <vt:lpwstr>_Toc508723717</vt:lpwstr>
      </vt:variant>
      <vt:variant>
        <vt:i4>1179704</vt:i4>
      </vt:variant>
      <vt:variant>
        <vt:i4>230</vt:i4>
      </vt:variant>
      <vt:variant>
        <vt:i4>0</vt:i4>
      </vt:variant>
      <vt:variant>
        <vt:i4>5</vt:i4>
      </vt:variant>
      <vt:variant>
        <vt:lpwstr/>
      </vt:variant>
      <vt:variant>
        <vt:lpwstr>_Toc508723716</vt:lpwstr>
      </vt:variant>
      <vt:variant>
        <vt:i4>1179704</vt:i4>
      </vt:variant>
      <vt:variant>
        <vt:i4>224</vt:i4>
      </vt:variant>
      <vt:variant>
        <vt:i4>0</vt:i4>
      </vt:variant>
      <vt:variant>
        <vt:i4>5</vt:i4>
      </vt:variant>
      <vt:variant>
        <vt:lpwstr/>
      </vt:variant>
      <vt:variant>
        <vt:lpwstr>_Toc508723715</vt:lpwstr>
      </vt:variant>
      <vt:variant>
        <vt:i4>1179704</vt:i4>
      </vt:variant>
      <vt:variant>
        <vt:i4>218</vt:i4>
      </vt:variant>
      <vt:variant>
        <vt:i4>0</vt:i4>
      </vt:variant>
      <vt:variant>
        <vt:i4>5</vt:i4>
      </vt:variant>
      <vt:variant>
        <vt:lpwstr/>
      </vt:variant>
      <vt:variant>
        <vt:lpwstr>_Toc508723714</vt:lpwstr>
      </vt:variant>
      <vt:variant>
        <vt:i4>1179704</vt:i4>
      </vt:variant>
      <vt:variant>
        <vt:i4>212</vt:i4>
      </vt:variant>
      <vt:variant>
        <vt:i4>0</vt:i4>
      </vt:variant>
      <vt:variant>
        <vt:i4>5</vt:i4>
      </vt:variant>
      <vt:variant>
        <vt:lpwstr/>
      </vt:variant>
      <vt:variant>
        <vt:lpwstr>_Toc508723713</vt:lpwstr>
      </vt:variant>
      <vt:variant>
        <vt:i4>1179704</vt:i4>
      </vt:variant>
      <vt:variant>
        <vt:i4>206</vt:i4>
      </vt:variant>
      <vt:variant>
        <vt:i4>0</vt:i4>
      </vt:variant>
      <vt:variant>
        <vt:i4>5</vt:i4>
      </vt:variant>
      <vt:variant>
        <vt:lpwstr/>
      </vt:variant>
      <vt:variant>
        <vt:lpwstr>_Toc508723712</vt:lpwstr>
      </vt:variant>
      <vt:variant>
        <vt:i4>1179704</vt:i4>
      </vt:variant>
      <vt:variant>
        <vt:i4>200</vt:i4>
      </vt:variant>
      <vt:variant>
        <vt:i4>0</vt:i4>
      </vt:variant>
      <vt:variant>
        <vt:i4>5</vt:i4>
      </vt:variant>
      <vt:variant>
        <vt:lpwstr/>
      </vt:variant>
      <vt:variant>
        <vt:lpwstr>_Toc508723711</vt:lpwstr>
      </vt:variant>
      <vt:variant>
        <vt:i4>1179704</vt:i4>
      </vt:variant>
      <vt:variant>
        <vt:i4>194</vt:i4>
      </vt:variant>
      <vt:variant>
        <vt:i4>0</vt:i4>
      </vt:variant>
      <vt:variant>
        <vt:i4>5</vt:i4>
      </vt:variant>
      <vt:variant>
        <vt:lpwstr/>
      </vt:variant>
      <vt:variant>
        <vt:lpwstr>_Toc508723710</vt:lpwstr>
      </vt:variant>
      <vt:variant>
        <vt:i4>1245240</vt:i4>
      </vt:variant>
      <vt:variant>
        <vt:i4>188</vt:i4>
      </vt:variant>
      <vt:variant>
        <vt:i4>0</vt:i4>
      </vt:variant>
      <vt:variant>
        <vt:i4>5</vt:i4>
      </vt:variant>
      <vt:variant>
        <vt:lpwstr/>
      </vt:variant>
      <vt:variant>
        <vt:lpwstr>_Toc508723709</vt:lpwstr>
      </vt:variant>
      <vt:variant>
        <vt:i4>1245240</vt:i4>
      </vt:variant>
      <vt:variant>
        <vt:i4>182</vt:i4>
      </vt:variant>
      <vt:variant>
        <vt:i4>0</vt:i4>
      </vt:variant>
      <vt:variant>
        <vt:i4>5</vt:i4>
      </vt:variant>
      <vt:variant>
        <vt:lpwstr/>
      </vt:variant>
      <vt:variant>
        <vt:lpwstr>_Toc508723708</vt:lpwstr>
      </vt:variant>
      <vt:variant>
        <vt:i4>1245240</vt:i4>
      </vt:variant>
      <vt:variant>
        <vt:i4>176</vt:i4>
      </vt:variant>
      <vt:variant>
        <vt:i4>0</vt:i4>
      </vt:variant>
      <vt:variant>
        <vt:i4>5</vt:i4>
      </vt:variant>
      <vt:variant>
        <vt:lpwstr/>
      </vt:variant>
      <vt:variant>
        <vt:lpwstr>_Toc508723707</vt:lpwstr>
      </vt:variant>
      <vt:variant>
        <vt:i4>1245240</vt:i4>
      </vt:variant>
      <vt:variant>
        <vt:i4>170</vt:i4>
      </vt:variant>
      <vt:variant>
        <vt:i4>0</vt:i4>
      </vt:variant>
      <vt:variant>
        <vt:i4>5</vt:i4>
      </vt:variant>
      <vt:variant>
        <vt:lpwstr/>
      </vt:variant>
      <vt:variant>
        <vt:lpwstr>_Toc508723706</vt:lpwstr>
      </vt:variant>
      <vt:variant>
        <vt:i4>1245240</vt:i4>
      </vt:variant>
      <vt:variant>
        <vt:i4>164</vt:i4>
      </vt:variant>
      <vt:variant>
        <vt:i4>0</vt:i4>
      </vt:variant>
      <vt:variant>
        <vt:i4>5</vt:i4>
      </vt:variant>
      <vt:variant>
        <vt:lpwstr/>
      </vt:variant>
      <vt:variant>
        <vt:lpwstr>_Toc508723705</vt:lpwstr>
      </vt:variant>
      <vt:variant>
        <vt:i4>1245240</vt:i4>
      </vt:variant>
      <vt:variant>
        <vt:i4>158</vt:i4>
      </vt:variant>
      <vt:variant>
        <vt:i4>0</vt:i4>
      </vt:variant>
      <vt:variant>
        <vt:i4>5</vt:i4>
      </vt:variant>
      <vt:variant>
        <vt:lpwstr/>
      </vt:variant>
      <vt:variant>
        <vt:lpwstr>_Toc508723704</vt:lpwstr>
      </vt:variant>
      <vt:variant>
        <vt:i4>1245240</vt:i4>
      </vt:variant>
      <vt:variant>
        <vt:i4>152</vt:i4>
      </vt:variant>
      <vt:variant>
        <vt:i4>0</vt:i4>
      </vt:variant>
      <vt:variant>
        <vt:i4>5</vt:i4>
      </vt:variant>
      <vt:variant>
        <vt:lpwstr/>
      </vt:variant>
      <vt:variant>
        <vt:lpwstr>_Toc508723703</vt:lpwstr>
      </vt:variant>
      <vt:variant>
        <vt:i4>1245240</vt:i4>
      </vt:variant>
      <vt:variant>
        <vt:i4>146</vt:i4>
      </vt:variant>
      <vt:variant>
        <vt:i4>0</vt:i4>
      </vt:variant>
      <vt:variant>
        <vt:i4>5</vt:i4>
      </vt:variant>
      <vt:variant>
        <vt:lpwstr/>
      </vt:variant>
      <vt:variant>
        <vt:lpwstr>_Toc508723702</vt:lpwstr>
      </vt:variant>
      <vt:variant>
        <vt:i4>1245240</vt:i4>
      </vt:variant>
      <vt:variant>
        <vt:i4>140</vt:i4>
      </vt:variant>
      <vt:variant>
        <vt:i4>0</vt:i4>
      </vt:variant>
      <vt:variant>
        <vt:i4>5</vt:i4>
      </vt:variant>
      <vt:variant>
        <vt:lpwstr/>
      </vt:variant>
      <vt:variant>
        <vt:lpwstr>_Toc508723701</vt:lpwstr>
      </vt:variant>
      <vt:variant>
        <vt:i4>1245240</vt:i4>
      </vt:variant>
      <vt:variant>
        <vt:i4>134</vt:i4>
      </vt:variant>
      <vt:variant>
        <vt:i4>0</vt:i4>
      </vt:variant>
      <vt:variant>
        <vt:i4>5</vt:i4>
      </vt:variant>
      <vt:variant>
        <vt:lpwstr/>
      </vt:variant>
      <vt:variant>
        <vt:lpwstr>_Toc508723700</vt:lpwstr>
      </vt:variant>
      <vt:variant>
        <vt:i4>1703993</vt:i4>
      </vt:variant>
      <vt:variant>
        <vt:i4>128</vt:i4>
      </vt:variant>
      <vt:variant>
        <vt:i4>0</vt:i4>
      </vt:variant>
      <vt:variant>
        <vt:i4>5</vt:i4>
      </vt:variant>
      <vt:variant>
        <vt:lpwstr/>
      </vt:variant>
      <vt:variant>
        <vt:lpwstr>_Toc508723699</vt:lpwstr>
      </vt:variant>
      <vt:variant>
        <vt:i4>1703993</vt:i4>
      </vt:variant>
      <vt:variant>
        <vt:i4>122</vt:i4>
      </vt:variant>
      <vt:variant>
        <vt:i4>0</vt:i4>
      </vt:variant>
      <vt:variant>
        <vt:i4>5</vt:i4>
      </vt:variant>
      <vt:variant>
        <vt:lpwstr/>
      </vt:variant>
      <vt:variant>
        <vt:lpwstr>_Toc508723698</vt:lpwstr>
      </vt:variant>
      <vt:variant>
        <vt:i4>1703993</vt:i4>
      </vt:variant>
      <vt:variant>
        <vt:i4>116</vt:i4>
      </vt:variant>
      <vt:variant>
        <vt:i4>0</vt:i4>
      </vt:variant>
      <vt:variant>
        <vt:i4>5</vt:i4>
      </vt:variant>
      <vt:variant>
        <vt:lpwstr/>
      </vt:variant>
      <vt:variant>
        <vt:lpwstr>_Toc508723697</vt:lpwstr>
      </vt:variant>
      <vt:variant>
        <vt:i4>1703993</vt:i4>
      </vt:variant>
      <vt:variant>
        <vt:i4>110</vt:i4>
      </vt:variant>
      <vt:variant>
        <vt:i4>0</vt:i4>
      </vt:variant>
      <vt:variant>
        <vt:i4>5</vt:i4>
      </vt:variant>
      <vt:variant>
        <vt:lpwstr/>
      </vt:variant>
      <vt:variant>
        <vt:lpwstr>_Toc508723696</vt:lpwstr>
      </vt:variant>
      <vt:variant>
        <vt:i4>1703993</vt:i4>
      </vt:variant>
      <vt:variant>
        <vt:i4>104</vt:i4>
      </vt:variant>
      <vt:variant>
        <vt:i4>0</vt:i4>
      </vt:variant>
      <vt:variant>
        <vt:i4>5</vt:i4>
      </vt:variant>
      <vt:variant>
        <vt:lpwstr/>
      </vt:variant>
      <vt:variant>
        <vt:lpwstr>_Toc508723695</vt:lpwstr>
      </vt:variant>
      <vt:variant>
        <vt:i4>1703993</vt:i4>
      </vt:variant>
      <vt:variant>
        <vt:i4>98</vt:i4>
      </vt:variant>
      <vt:variant>
        <vt:i4>0</vt:i4>
      </vt:variant>
      <vt:variant>
        <vt:i4>5</vt:i4>
      </vt:variant>
      <vt:variant>
        <vt:lpwstr/>
      </vt:variant>
      <vt:variant>
        <vt:lpwstr>_Toc508723694</vt:lpwstr>
      </vt:variant>
      <vt:variant>
        <vt:i4>1703993</vt:i4>
      </vt:variant>
      <vt:variant>
        <vt:i4>92</vt:i4>
      </vt:variant>
      <vt:variant>
        <vt:i4>0</vt:i4>
      </vt:variant>
      <vt:variant>
        <vt:i4>5</vt:i4>
      </vt:variant>
      <vt:variant>
        <vt:lpwstr/>
      </vt:variant>
      <vt:variant>
        <vt:lpwstr>_Toc508723693</vt:lpwstr>
      </vt:variant>
      <vt:variant>
        <vt:i4>1703993</vt:i4>
      </vt:variant>
      <vt:variant>
        <vt:i4>86</vt:i4>
      </vt:variant>
      <vt:variant>
        <vt:i4>0</vt:i4>
      </vt:variant>
      <vt:variant>
        <vt:i4>5</vt:i4>
      </vt:variant>
      <vt:variant>
        <vt:lpwstr/>
      </vt:variant>
      <vt:variant>
        <vt:lpwstr>_Toc508723692</vt:lpwstr>
      </vt:variant>
      <vt:variant>
        <vt:i4>1703993</vt:i4>
      </vt:variant>
      <vt:variant>
        <vt:i4>80</vt:i4>
      </vt:variant>
      <vt:variant>
        <vt:i4>0</vt:i4>
      </vt:variant>
      <vt:variant>
        <vt:i4>5</vt:i4>
      </vt:variant>
      <vt:variant>
        <vt:lpwstr/>
      </vt:variant>
      <vt:variant>
        <vt:lpwstr>_Toc508723691</vt:lpwstr>
      </vt:variant>
      <vt:variant>
        <vt:i4>1703993</vt:i4>
      </vt:variant>
      <vt:variant>
        <vt:i4>74</vt:i4>
      </vt:variant>
      <vt:variant>
        <vt:i4>0</vt:i4>
      </vt:variant>
      <vt:variant>
        <vt:i4>5</vt:i4>
      </vt:variant>
      <vt:variant>
        <vt:lpwstr/>
      </vt:variant>
      <vt:variant>
        <vt:lpwstr>_Toc508723690</vt:lpwstr>
      </vt:variant>
      <vt:variant>
        <vt:i4>1769529</vt:i4>
      </vt:variant>
      <vt:variant>
        <vt:i4>68</vt:i4>
      </vt:variant>
      <vt:variant>
        <vt:i4>0</vt:i4>
      </vt:variant>
      <vt:variant>
        <vt:i4>5</vt:i4>
      </vt:variant>
      <vt:variant>
        <vt:lpwstr/>
      </vt:variant>
      <vt:variant>
        <vt:lpwstr>_Toc508723689</vt:lpwstr>
      </vt:variant>
      <vt:variant>
        <vt:i4>1769529</vt:i4>
      </vt:variant>
      <vt:variant>
        <vt:i4>62</vt:i4>
      </vt:variant>
      <vt:variant>
        <vt:i4>0</vt:i4>
      </vt:variant>
      <vt:variant>
        <vt:i4>5</vt:i4>
      </vt:variant>
      <vt:variant>
        <vt:lpwstr/>
      </vt:variant>
      <vt:variant>
        <vt:lpwstr>_Toc508723688</vt:lpwstr>
      </vt:variant>
      <vt:variant>
        <vt:i4>1769529</vt:i4>
      </vt:variant>
      <vt:variant>
        <vt:i4>56</vt:i4>
      </vt:variant>
      <vt:variant>
        <vt:i4>0</vt:i4>
      </vt:variant>
      <vt:variant>
        <vt:i4>5</vt:i4>
      </vt:variant>
      <vt:variant>
        <vt:lpwstr/>
      </vt:variant>
      <vt:variant>
        <vt:lpwstr>_Toc508723687</vt:lpwstr>
      </vt:variant>
      <vt:variant>
        <vt:i4>1769529</vt:i4>
      </vt:variant>
      <vt:variant>
        <vt:i4>50</vt:i4>
      </vt:variant>
      <vt:variant>
        <vt:i4>0</vt:i4>
      </vt:variant>
      <vt:variant>
        <vt:i4>5</vt:i4>
      </vt:variant>
      <vt:variant>
        <vt:lpwstr/>
      </vt:variant>
      <vt:variant>
        <vt:lpwstr>_Toc508723686</vt:lpwstr>
      </vt:variant>
      <vt:variant>
        <vt:i4>1769529</vt:i4>
      </vt:variant>
      <vt:variant>
        <vt:i4>44</vt:i4>
      </vt:variant>
      <vt:variant>
        <vt:i4>0</vt:i4>
      </vt:variant>
      <vt:variant>
        <vt:i4>5</vt:i4>
      </vt:variant>
      <vt:variant>
        <vt:lpwstr/>
      </vt:variant>
      <vt:variant>
        <vt:lpwstr>_Toc508723685</vt:lpwstr>
      </vt:variant>
      <vt:variant>
        <vt:i4>1769529</vt:i4>
      </vt:variant>
      <vt:variant>
        <vt:i4>38</vt:i4>
      </vt:variant>
      <vt:variant>
        <vt:i4>0</vt:i4>
      </vt:variant>
      <vt:variant>
        <vt:i4>5</vt:i4>
      </vt:variant>
      <vt:variant>
        <vt:lpwstr/>
      </vt:variant>
      <vt:variant>
        <vt:lpwstr>_Toc508723684</vt:lpwstr>
      </vt:variant>
      <vt:variant>
        <vt:i4>1769529</vt:i4>
      </vt:variant>
      <vt:variant>
        <vt:i4>32</vt:i4>
      </vt:variant>
      <vt:variant>
        <vt:i4>0</vt:i4>
      </vt:variant>
      <vt:variant>
        <vt:i4>5</vt:i4>
      </vt:variant>
      <vt:variant>
        <vt:lpwstr/>
      </vt:variant>
      <vt:variant>
        <vt:lpwstr>_Toc508723683</vt:lpwstr>
      </vt:variant>
      <vt:variant>
        <vt:i4>1769529</vt:i4>
      </vt:variant>
      <vt:variant>
        <vt:i4>26</vt:i4>
      </vt:variant>
      <vt:variant>
        <vt:i4>0</vt:i4>
      </vt:variant>
      <vt:variant>
        <vt:i4>5</vt:i4>
      </vt:variant>
      <vt:variant>
        <vt:lpwstr/>
      </vt:variant>
      <vt:variant>
        <vt:lpwstr>_Toc508723682</vt:lpwstr>
      </vt:variant>
      <vt:variant>
        <vt:i4>1769529</vt:i4>
      </vt:variant>
      <vt:variant>
        <vt:i4>20</vt:i4>
      </vt:variant>
      <vt:variant>
        <vt:i4>0</vt:i4>
      </vt:variant>
      <vt:variant>
        <vt:i4>5</vt:i4>
      </vt:variant>
      <vt:variant>
        <vt:lpwstr/>
      </vt:variant>
      <vt:variant>
        <vt:lpwstr>_Toc508723681</vt:lpwstr>
      </vt:variant>
      <vt:variant>
        <vt:i4>1769529</vt:i4>
      </vt:variant>
      <vt:variant>
        <vt:i4>14</vt:i4>
      </vt:variant>
      <vt:variant>
        <vt:i4>0</vt:i4>
      </vt:variant>
      <vt:variant>
        <vt:i4>5</vt:i4>
      </vt:variant>
      <vt:variant>
        <vt:lpwstr/>
      </vt:variant>
      <vt:variant>
        <vt:lpwstr>_Toc508723680</vt:lpwstr>
      </vt:variant>
      <vt:variant>
        <vt:i4>1310777</vt:i4>
      </vt:variant>
      <vt:variant>
        <vt:i4>8</vt:i4>
      </vt:variant>
      <vt:variant>
        <vt:i4>0</vt:i4>
      </vt:variant>
      <vt:variant>
        <vt:i4>5</vt:i4>
      </vt:variant>
      <vt:variant>
        <vt:lpwstr/>
      </vt:variant>
      <vt:variant>
        <vt:lpwstr>_Toc508723679</vt:lpwstr>
      </vt:variant>
      <vt:variant>
        <vt:i4>1310777</vt:i4>
      </vt:variant>
      <vt:variant>
        <vt:i4>2</vt:i4>
      </vt:variant>
      <vt:variant>
        <vt:i4>0</vt:i4>
      </vt:variant>
      <vt:variant>
        <vt:i4>5</vt:i4>
      </vt:variant>
      <vt:variant>
        <vt:lpwstr/>
      </vt:variant>
      <vt:variant>
        <vt:lpwstr>_Toc508723678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Bielany</dc:title>
  <dc:subject/>
  <dc:creator>Biuro Planowania Budżetowego</dc:creator>
  <cp:keywords/>
  <dc:description/>
  <cp:lastModifiedBy>Stasiuk Anna</cp:lastModifiedBy>
  <cp:revision>28</cp:revision>
  <cp:lastPrinted>2023-03-15T15:56:00Z</cp:lastPrinted>
  <dcterms:created xsi:type="dcterms:W3CDTF">2018-03-15T10:32:00Z</dcterms:created>
  <dcterms:modified xsi:type="dcterms:W3CDTF">2023-03-15T15:57:00Z</dcterms:modified>
</cp:coreProperties>
</file>