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E2" w:rsidRDefault="00F82BA7" w:rsidP="007B7FB3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B7FB3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B7FB3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Default="006560DE" w:rsidP="007B7FB3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B6E79">
        <w:rPr>
          <w:b/>
          <w:i/>
          <w:sz w:val="32"/>
          <w:szCs w:val="32"/>
        </w:rPr>
        <w:t>LISTOPAD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4A1389">
        <w:rPr>
          <w:b/>
          <w:i/>
          <w:sz w:val="32"/>
          <w:szCs w:val="32"/>
        </w:rPr>
        <w:t>2</w:t>
      </w:r>
      <w:r w:rsidR="00E54EE2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7B7FB3" w:rsidRDefault="007B7FB3" w:rsidP="007B7FB3"/>
    <w:p w:rsidR="008E7C03" w:rsidRDefault="008E7C03" w:rsidP="007B7FB3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7B7FB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F82940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700045" w:history="1">
        <w:r w:rsidR="00F82940" w:rsidRPr="009704EB">
          <w:rPr>
            <w:rStyle w:val="Hipercze"/>
          </w:rPr>
          <w:t>1.</w:t>
        </w:r>
        <w:r w:rsidR="00F8294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82940" w:rsidRPr="009704EB">
          <w:rPr>
            <w:rStyle w:val="Hipercze"/>
          </w:rPr>
          <w:t>WPROWADZENIE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_Toc117700045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 w:rsidR="00421A5E">
          <w:rPr>
            <w:webHidden/>
          </w:rPr>
          <w:t>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046" w:history="1">
        <w:r w:rsidR="00F82940" w:rsidRPr="009704EB">
          <w:rPr>
            <w:rStyle w:val="Hipercze"/>
          </w:rPr>
          <w:t>2.</w:t>
        </w:r>
        <w:r w:rsidR="00F8294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82940" w:rsidRPr="009704EB">
          <w:rPr>
            <w:rStyle w:val="Hipercze"/>
          </w:rPr>
          <w:t>ZAŁĄCZNIK DZIELNICOWY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_Toc117700046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17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47" w:history="1">
        <w:r w:rsidR="00F82940" w:rsidRPr="009704EB">
          <w:rPr>
            <w:rStyle w:val="Hipercze"/>
          </w:rPr>
          <w:t>2.1.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Informacje obowiązkowe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_Toc117700047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19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048" w:history="1">
        <w:r w:rsidR="00F82940" w:rsidRPr="009704EB">
          <w:rPr>
            <w:rStyle w:val="Hipercze"/>
          </w:rPr>
          <w:t>A.</w:t>
        </w:r>
        <w:r w:rsidR="00F8294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2940" w:rsidRPr="009704EB">
          <w:rPr>
            <w:rStyle w:val="Hipercze"/>
          </w:rPr>
          <w:t>ŚRODKI PRZEZNACZONE DO DYSPOZYCJI DZIELNICY NA REALIZACJĘ INWESTYCJI I ZADAŃ WŁASNYCH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_Toc117700048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21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49" w:history="1">
        <w:r w:rsidR="00F82940" w:rsidRPr="009704EB">
          <w:rPr>
            <w:rStyle w:val="Hipercze"/>
          </w:rPr>
          <w:t>A.1.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Dochody wg źródeł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_Toc117700049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21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0" w:history="1">
        <w:r w:rsidR="00F82940" w:rsidRPr="009704EB">
          <w:rPr>
            <w:rStyle w:val="Hipercze"/>
          </w:rPr>
          <w:t>A.2.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Dochody wg działów klasyfikacji budżetowej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_Toc117700050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22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051" w:history="1">
        <w:r w:rsidR="00F82940" w:rsidRPr="009704EB">
          <w:rPr>
            <w:rStyle w:val="Hipercze"/>
          </w:rPr>
          <w:t>B.</w:t>
        </w:r>
        <w:r w:rsidR="00F8294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2940" w:rsidRPr="009704EB">
          <w:rPr>
            <w:rStyle w:val="Hipercze"/>
          </w:rPr>
          <w:t>PLAN WYDATKÓW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_Toc117700051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23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052" w:history="1">
        <w:r w:rsidR="00F82940" w:rsidRPr="009704EB">
          <w:rPr>
            <w:rStyle w:val="Hipercze"/>
          </w:rPr>
          <w:t>C.</w:t>
        </w:r>
        <w:r w:rsidR="00F8294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2940" w:rsidRPr="009704EB">
          <w:rPr>
            <w:rStyle w:val="Hipercze"/>
          </w:rPr>
          <w:t>SPIS ZADAŃ INWESTYCYJNYCH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_Toc117700052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39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700053" w:history="1">
        <w:r w:rsidR="00F82940" w:rsidRPr="009704EB">
          <w:rPr>
            <w:rStyle w:val="Hipercze"/>
          </w:rPr>
          <w:t>D.</w:t>
        </w:r>
        <w:r w:rsidR="00F82940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2940" w:rsidRPr="009704E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_Toc117700053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4" w:history="1">
        <w:r w:rsidR="00F82940" w:rsidRPr="009704EB">
          <w:rPr>
            <w:rStyle w:val="Hipercze"/>
          </w:rPr>
          <w:t>D.1.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Oświata i wychowanie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_Toc117700054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41</w:t>
        </w:r>
        <w:r w:rsidR="00F82940">
          <w:rPr>
            <w:webHidden/>
          </w:rPr>
          <w:fldChar w:fldCharType="end"/>
        </w:r>
      </w:hyperlink>
      <w:bookmarkStart w:id="0" w:name="_GoBack"/>
      <w:bookmarkEnd w:id="0"/>
    </w:p>
    <w:p w:rsidR="00F82940" w:rsidRDefault="00421A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5" w:history="1">
        <w:r w:rsidR="00F82940" w:rsidRPr="009704EB">
          <w:rPr>
            <w:rStyle w:val="Hipercze"/>
          </w:rPr>
          <w:t>D.1.1.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Szkoły podstawowe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_Toc117700055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42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6" w:history="1">
        <w:r w:rsidR="00F82940" w:rsidRPr="009704EB">
          <w:rPr>
            <w:rStyle w:val="Hipercze"/>
          </w:rPr>
          <w:t>D.1.2.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Przedszkola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_Toc117700056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43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7" w:history="1">
        <w:r w:rsidR="00F82940" w:rsidRPr="009704EB">
          <w:rPr>
            <w:rStyle w:val="Hipercze"/>
          </w:rPr>
          <w:t>D.1.3.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Technika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_Toc117700057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44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58" w:history="1">
        <w:r w:rsidR="00F82940" w:rsidRPr="009704EB">
          <w:rPr>
            <w:rStyle w:val="Hipercze"/>
          </w:rPr>
          <w:t>D.1.4.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Licea ogólnokształcące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_Toc117700058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59" w:history="1">
        <w:r w:rsidR="00F82940" w:rsidRPr="009704EB">
          <w:rPr>
            <w:rStyle w:val="Hipercze"/>
          </w:rPr>
          <w:t>2.2.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Informacje uzupełniające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_Toc117700059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47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60" w:history="1">
        <w:r w:rsidR="00F82940" w:rsidRPr="009704EB">
          <w:rPr>
            <w:rStyle w:val="Hipercze"/>
          </w:rPr>
          <w:t>2.2.1. Plan wydatków na zadania z zakresu administracji rządowej i innych zadań zleconych ustawami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_Toc117700060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49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61" w:history="1">
        <w:r w:rsidR="00F82940" w:rsidRPr="009704E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_Toc117700061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51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62" w:history="1">
        <w:r w:rsidR="00F82940" w:rsidRPr="009704EB">
          <w:rPr>
            <w:rStyle w:val="Hipercze"/>
          </w:rPr>
          <w:t>2.2.3. Wydatki na realizację zadań wybranych w ramach budżetu obywatelskiego – wyciąg dla dzielnicy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_Toc117700062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53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063" w:history="1">
        <w:r w:rsidR="00F82940" w:rsidRPr="009704EB">
          <w:rPr>
            <w:rStyle w:val="Hipercze"/>
          </w:rPr>
          <w:t>3.</w:t>
        </w:r>
        <w:r w:rsidR="00F8294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82940" w:rsidRPr="009704EB">
          <w:rPr>
            <w:rStyle w:val="Hipercze"/>
          </w:rPr>
          <w:t>TABLICE ZBIORCZE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_Toc117700063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55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64" w:history="1">
        <w:r w:rsidR="00F82940" w:rsidRPr="009704EB">
          <w:rPr>
            <w:rStyle w:val="Hipercze"/>
          </w:rPr>
          <w:t>3.1.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Wydatki w układzie zadań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_Toc117700064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57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65" w:history="1">
        <w:r w:rsidR="00F82940" w:rsidRPr="009704EB">
          <w:rPr>
            <w:rStyle w:val="Hipercze"/>
          </w:rPr>
          <w:t>3.2.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Wydatki bieżące w układzie zadań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_Toc117700065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59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66" w:history="1">
        <w:r w:rsidR="00F82940" w:rsidRPr="009704EB">
          <w:rPr>
            <w:rStyle w:val="Hipercze"/>
          </w:rPr>
          <w:t>3.3.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Wydatki inwestycyjne w układzie zadań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_Toc117700066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63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700067" w:history="1">
        <w:r w:rsidR="00F82940" w:rsidRPr="009704EB">
          <w:rPr>
            <w:rStyle w:val="Hipercze"/>
          </w:rPr>
          <w:t>4.</w:t>
        </w:r>
        <w:r w:rsidR="00F8294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82940" w:rsidRPr="009704EB">
          <w:rPr>
            <w:rStyle w:val="Hipercze"/>
          </w:rPr>
          <w:t>OBJAŚNIENIA W UKŁADZIE ZADAŃ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_Toc117700067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65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68" w:history="1">
        <w:r w:rsidR="00F82940" w:rsidRPr="009704EB">
          <w:rPr>
            <w:rStyle w:val="Hipercze"/>
          </w:rPr>
          <w:t>4.1.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Dochody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_Toc117700068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67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69" w:history="1">
        <w:r w:rsidR="00F82940" w:rsidRPr="009704EB">
          <w:rPr>
            <w:rStyle w:val="Hipercze"/>
          </w:rPr>
          <w:t>4.2.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Wydatki bieżące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_Toc117700069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71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0" w:history="1">
        <w:r w:rsidR="00F82940" w:rsidRPr="009704EB">
          <w:rPr>
            <w:rStyle w:val="Hipercze"/>
          </w:rPr>
          <w:t>4.2.1.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Transport i komunikacja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_Toc117700070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71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1" w:history="1">
        <w:r w:rsidR="00F82940" w:rsidRPr="009704EB">
          <w:rPr>
            <w:rStyle w:val="Hipercze"/>
          </w:rPr>
          <w:t>4.2.2.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Ład przestrzenny i gospodarka nieruchomościami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_Toc117700071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72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2" w:history="1">
        <w:r w:rsidR="00F82940" w:rsidRPr="009704EB">
          <w:rPr>
            <w:rStyle w:val="Hipercze"/>
          </w:rPr>
          <w:t>4.2.3.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Gospodarka komunalna i ochrona środowiska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_Toc117700072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75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3" w:history="1">
        <w:r w:rsidR="00F82940" w:rsidRPr="009704EB">
          <w:rPr>
            <w:rStyle w:val="Hipercze"/>
          </w:rPr>
          <w:t>4.2.4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Edukacja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_Toc117700073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78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4" w:history="1">
        <w:r w:rsidR="00F82940" w:rsidRPr="009704EB">
          <w:rPr>
            <w:rStyle w:val="Hipercze"/>
          </w:rPr>
          <w:t>4.2.5.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Ochrona zdrowia i pomoc społeczna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_Toc117700074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85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5" w:history="1">
        <w:r w:rsidR="00F82940" w:rsidRPr="009704EB">
          <w:rPr>
            <w:rStyle w:val="Hipercze"/>
          </w:rPr>
          <w:t>4.2.6.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Kultura i ochrona dziedzictwa kulturowego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_Toc117700075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90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6" w:history="1">
        <w:r w:rsidR="00F82940" w:rsidRPr="009704EB">
          <w:rPr>
            <w:rStyle w:val="Hipercze"/>
          </w:rPr>
          <w:t>4.2.7.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Rekreacja, sport i turystyka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_Toc117700076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92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7" w:history="1">
        <w:r w:rsidR="00F82940" w:rsidRPr="009704EB">
          <w:rPr>
            <w:rStyle w:val="Hipercze"/>
          </w:rPr>
          <w:t>4.2.8.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Działalność promocyjna i wspieranie rozwoju gospodarczego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_Toc117700077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93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8" w:history="1">
        <w:r w:rsidR="00F82940" w:rsidRPr="009704EB">
          <w:rPr>
            <w:rStyle w:val="Hipercze"/>
          </w:rPr>
          <w:t>4.2.9.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Zarządzanie strukturami samorządowymi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_Toc117700078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94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700079" w:history="1">
        <w:r w:rsidR="00F82940" w:rsidRPr="009704EB">
          <w:rPr>
            <w:rStyle w:val="Hipercze"/>
          </w:rPr>
          <w:t>4.2.10.</w:t>
        </w:r>
        <w:r w:rsidR="00F82940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F82940" w:rsidRPr="009704EB">
          <w:rPr>
            <w:rStyle w:val="Hipercze"/>
          </w:rPr>
          <w:t>Finanse i różne rozliczenia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_Toc117700079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97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80" w:history="1">
        <w:r w:rsidR="00F82940" w:rsidRPr="009704EB">
          <w:rPr>
            <w:rStyle w:val="Hipercze"/>
          </w:rPr>
          <w:t>4.3.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Mierniki realizacji celów zadań bieżących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_Toc117700080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99</w:t>
        </w:r>
        <w:r w:rsidR="00F82940">
          <w:rPr>
            <w:webHidden/>
          </w:rPr>
          <w:fldChar w:fldCharType="end"/>
        </w:r>
      </w:hyperlink>
    </w:p>
    <w:p w:rsidR="00F82940" w:rsidRDefault="00421A5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700081" w:history="1">
        <w:r w:rsidR="00F82940" w:rsidRPr="009704EB">
          <w:rPr>
            <w:rStyle w:val="Hipercze"/>
          </w:rPr>
          <w:t>4.4.</w:t>
        </w:r>
        <w:r w:rsidR="00F82940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F82940" w:rsidRPr="009704EB">
          <w:rPr>
            <w:rStyle w:val="Hipercze"/>
          </w:rPr>
          <w:t>Wydatki inwestycyjne</w:t>
        </w:r>
        <w:r w:rsidR="00F82940">
          <w:rPr>
            <w:webHidden/>
          </w:rPr>
          <w:tab/>
        </w:r>
        <w:r w:rsidR="00F82940">
          <w:rPr>
            <w:webHidden/>
          </w:rPr>
          <w:fldChar w:fldCharType="begin"/>
        </w:r>
        <w:r w:rsidR="00F82940">
          <w:rPr>
            <w:webHidden/>
          </w:rPr>
          <w:instrText xml:space="preserve"> PAGEREF _Toc117700081 \h </w:instrText>
        </w:r>
        <w:r w:rsidR="00F82940">
          <w:rPr>
            <w:webHidden/>
          </w:rPr>
        </w:r>
        <w:r w:rsidR="00F82940">
          <w:rPr>
            <w:webHidden/>
          </w:rPr>
          <w:fldChar w:fldCharType="separate"/>
        </w:r>
        <w:r>
          <w:rPr>
            <w:webHidden/>
          </w:rPr>
          <w:t>107</w:t>
        </w:r>
        <w:r w:rsidR="00F82940"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7B7FB3">
      <w:pPr>
        <w:pStyle w:val="Nagwek1"/>
        <w:spacing w:before="11000"/>
      </w:pPr>
      <w:bookmarkStart w:id="1" w:name="_Toc11770004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1.   Informacje ogólne</w:t>
      </w:r>
    </w:p>
    <w:p w:rsidR="00F82940" w:rsidRPr="003B6142" w:rsidRDefault="00F82940" w:rsidP="00F8294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82940" w:rsidRPr="003B6142" w:rsidRDefault="00F82940" w:rsidP="00F82940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F82940" w:rsidRPr="003B6142" w:rsidRDefault="00F82940" w:rsidP="00F8294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BD75B5">
        <w:rPr>
          <w:rFonts w:ascii="Verdana" w:hAnsi="Verdana"/>
          <w:b/>
          <w:iCs/>
          <w:sz w:val="18"/>
          <w:szCs w:val="18"/>
        </w:rPr>
        <w:t>Włochy</w:t>
      </w:r>
    </w:p>
    <w:p w:rsidR="00F82940" w:rsidRPr="003B6142" w:rsidRDefault="00F82940" w:rsidP="00F82940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BD75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283,4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F82940" w:rsidRPr="003B6142" w:rsidRDefault="00F82940" w:rsidP="00F8294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F82940" w:rsidRPr="003B6142" w:rsidTr="004860C2">
        <w:tc>
          <w:tcPr>
            <w:tcW w:w="6379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F82940" w:rsidRPr="003B6142" w:rsidRDefault="00F82940" w:rsidP="004860C2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283.440.816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227.511.203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55.929.613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F82940" w:rsidRPr="003B6142" w:rsidRDefault="00F82940" w:rsidP="00F8294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82940" w:rsidRPr="003B6142" w:rsidRDefault="00F82940" w:rsidP="00F8294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82940" w:rsidRPr="003B6142" w:rsidRDefault="00F82940" w:rsidP="00F82940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F82940" w:rsidRPr="003B6142" w:rsidRDefault="00F82940" w:rsidP="00F82940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BD75B5">
        <w:rPr>
          <w:rFonts w:ascii="Verdana" w:hAnsi="Verdana"/>
          <w:b/>
          <w:iCs/>
          <w:sz w:val="18"/>
          <w:szCs w:val="18"/>
        </w:rPr>
        <w:t>Włochy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F82940" w:rsidRPr="003B6142" w:rsidRDefault="00F82940" w:rsidP="00F82940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F82940" w:rsidRPr="003B6142" w:rsidRDefault="00F82940" w:rsidP="00F82940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BD75B5">
        <w:rPr>
          <w:rFonts w:ascii="Verdana" w:eastAsia="Times New Roman" w:hAnsi="Verdana"/>
          <w:iCs/>
          <w:sz w:val="16"/>
          <w:szCs w:val="16"/>
          <w:lang w:eastAsia="pl-PL"/>
        </w:rPr>
        <w:t>Włochy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BD75B5">
        <w:rPr>
          <w:rFonts w:ascii="Verdana" w:eastAsia="Times New Roman" w:hAnsi="Verdana"/>
          <w:b/>
          <w:iCs/>
          <w:sz w:val="16"/>
          <w:szCs w:val="16"/>
          <w:lang w:eastAsia="pl-PL"/>
        </w:rPr>
        <w:t>28,3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F82940" w:rsidRPr="003B6142" w:rsidRDefault="00F82940" w:rsidP="00F82940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F82940" w:rsidRPr="003B6142" w:rsidRDefault="00F82940" w:rsidP="00F82940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projektu budżetu m.st. Warszawy dotyczący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BD75B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BD75B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środków na inwestycje pochodzących z innych źródeł, wpływów z przekształcenia prawa użytkowania wieczystego w prawo własności, sprzedaży lokali i nieruchomości.</w:t>
      </w:r>
    </w:p>
    <w:p w:rsidR="00F82940" w:rsidRPr="003B6142" w:rsidRDefault="00F82940" w:rsidP="00F82940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F82940" w:rsidRPr="003B6142" w:rsidRDefault="00F82940" w:rsidP="00F82940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28.331.347 zł</w:t>
            </w: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20.422.000 zł</w:t>
            </w: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trHeight w:val="392"/>
        </w:trPr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12.886.400 zł</w:t>
            </w:r>
          </w:p>
        </w:tc>
      </w:tr>
      <w:tr w:rsidR="00F82940" w:rsidRPr="003B6142" w:rsidTr="004860C2">
        <w:trPr>
          <w:trHeight w:val="186"/>
        </w:trPr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4.482.648 zł</w:t>
            </w:r>
          </w:p>
        </w:tc>
      </w:tr>
      <w:tr w:rsidR="00F82940" w:rsidRPr="003B6142" w:rsidTr="004860C2">
        <w:trPr>
          <w:trHeight w:val="186"/>
        </w:trPr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939.902 zł</w:t>
            </w:r>
          </w:p>
        </w:tc>
      </w:tr>
      <w:tr w:rsidR="00F82940" w:rsidRPr="003B6142" w:rsidTr="004860C2">
        <w:trPr>
          <w:trHeight w:val="123"/>
        </w:trPr>
        <w:tc>
          <w:tcPr>
            <w:tcW w:w="5211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7.909.347 zł</w:t>
            </w: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c>
          <w:tcPr>
            <w:tcW w:w="5211" w:type="dxa"/>
            <w:vAlign w:val="center"/>
          </w:tcPr>
          <w:p w:rsidR="00F82940" w:rsidRPr="003B6142" w:rsidRDefault="00F82940" w:rsidP="004860C2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7.850.028 zł</w:t>
            </w:r>
          </w:p>
        </w:tc>
      </w:tr>
      <w:tr w:rsidR="00F82940" w:rsidRPr="003B6142" w:rsidTr="004860C2">
        <w:tc>
          <w:tcPr>
            <w:tcW w:w="5211" w:type="dxa"/>
            <w:vAlign w:val="center"/>
          </w:tcPr>
          <w:p w:rsidR="00F82940" w:rsidRPr="00BD75B5" w:rsidRDefault="00F82940" w:rsidP="004860C2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F82940" w:rsidRPr="003B6142" w:rsidRDefault="00F82940" w:rsidP="004860C2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30.000 zł</w:t>
            </w:r>
          </w:p>
        </w:tc>
      </w:tr>
      <w:tr w:rsidR="00F82940" w:rsidRPr="003B6142" w:rsidTr="004860C2">
        <w:tc>
          <w:tcPr>
            <w:tcW w:w="5211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sprzedaż lokali i nieruchomości</w:t>
            </w: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29.319 zł</w:t>
            </w:r>
          </w:p>
        </w:tc>
      </w:tr>
      <w:tr w:rsidR="00F82940" w:rsidRPr="003B6142" w:rsidTr="004860C2">
        <w:tc>
          <w:tcPr>
            <w:tcW w:w="5211" w:type="dxa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c>
          <w:tcPr>
            <w:tcW w:w="5211" w:type="dxa"/>
            <w:vAlign w:val="center"/>
            <w:hideMark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F82940" w:rsidRPr="003B6142" w:rsidTr="004860C2">
        <w:tc>
          <w:tcPr>
            <w:tcW w:w="5211" w:type="dxa"/>
            <w:vAlign w:val="center"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F82940" w:rsidRPr="003B6142" w:rsidRDefault="00F82940" w:rsidP="00F8294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F82940" w:rsidRPr="003B6142" w:rsidRDefault="00F82940" w:rsidP="00F82940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F82940" w:rsidRPr="003B6142" w:rsidRDefault="00F82940" w:rsidP="00F82940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BD75B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Włochy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F82940" w:rsidRPr="003B6142" w:rsidRDefault="00F82940" w:rsidP="00F82940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F82940" w:rsidRPr="003B6142" w:rsidRDefault="00F82940" w:rsidP="00F82940">
      <w:pPr>
        <w:spacing w:before="120" w:after="120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31673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40" w:rsidRPr="003B6142" w:rsidRDefault="00F82940" w:rsidP="00F82940">
      <w:pPr>
        <w:jc w:val="both"/>
        <w:rPr>
          <w:rFonts w:ascii="Verdana" w:hAnsi="Verdana"/>
          <w:iCs/>
          <w:sz w:val="14"/>
          <w:szCs w:val="14"/>
        </w:rPr>
      </w:pPr>
    </w:p>
    <w:p w:rsidR="00F82940" w:rsidRPr="003B6142" w:rsidRDefault="00F82940" w:rsidP="00F82940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F82940" w:rsidRPr="003B6142" w:rsidRDefault="00F82940" w:rsidP="00F82940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40" w:rsidRPr="003B6142" w:rsidRDefault="00F82940" w:rsidP="00F82940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F82940" w:rsidRPr="003B6142" w:rsidRDefault="00F82940" w:rsidP="00F82940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 xml:space="preserve">ałączniki dzielnicowe do projektu budżetu m.st. Warszawy na 2023 r. </w:t>
      </w:r>
      <w:r>
        <w:rPr>
          <w:rFonts w:ascii="Verdana" w:hAnsi="Verdana"/>
          <w:b/>
          <w:iCs/>
          <w:szCs w:val="20"/>
        </w:rPr>
        <w:br/>
      </w:r>
      <w:r w:rsidRPr="003B6142">
        <w:rPr>
          <w:rFonts w:ascii="Verdana" w:hAnsi="Verdana"/>
          <w:b/>
          <w:iCs/>
          <w:szCs w:val="20"/>
        </w:rPr>
        <w:t>a ogólne założenia polityki budżetowej Miasta</w:t>
      </w:r>
    </w:p>
    <w:p w:rsidR="00F82940" w:rsidRPr="00AC304C" w:rsidRDefault="00F82940" w:rsidP="00F82940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F82940" w:rsidRPr="00AC304C" w:rsidRDefault="00F82940" w:rsidP="00F8294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F82940" w:rsidRPr="00AC304C" w:rsidRDefault="00F82940" w:rsidP="00F8294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F82940" w:rsidRPr="00AC304C" w:rsidRDefault="00F82940" w:rsidP="00F8294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F82940" w:rsidRPr="00AC304C" w:rsidRDefault="00F82940" w:rsidP="00F8294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F82940" w:rsidRPr="00AC304C" w:rsidRDefault="00F82940" w:rsidP="00F8294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F82940" w:rsidRPr="00AC304C" w:rsidRDefault="00F82940" w:rsidP="00F82940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F82940" w:rsidRPr="00AC304C" w:rsidRDefault="00F82940" w:rsidP="00F8294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F82940" w:rsidRPr="003B6142" w:rsidRDefault="00F82940" w:rsidP="00F82940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3B6142">
        <w:rPr>
          <w:b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spacing w:before="60" w:after="60"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3B6142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F82940" w:rsidRPr="003B6142" w:rsidRDefault="00F82940" w:rsidP="00F8294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3B6142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F82940" w:rsidRPr="003B6142" w:rsidRDefault="00F82940" w:rsidP="00F8294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F82940" w:rsidRPr="003B6142" w:rsidRDefault="00F82940" w:rsidP="00F8294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F82940" w:rsidRPr="003B6142" w:rsidRDefault="00F82940" w:rsidP="00F8294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F82940" w:rsidRPr="003B6142" w:rsidRDefault="00F82940" w:rsidP="00F8294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F82940" w:rsidRDefault="00F82940" w:rsidP="00F8294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F82940" w:rsidRPr="003B6142" w:rsidRDefault="00F82940" w:rsidP="00F8294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F82940" w:rsidRPr="003B6142" w:rsidRDefault="00F82940" w:rsidP="00F82940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F82940" w:rsidRPr="003B6142" w:rsidRDefault="00F82940" w:rsidP="00F82940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F82940" w:rsidRPr="003B6142" w:rsidRDefault="00F82940" w:rsidP="00F82940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F82940" w:rsidRPr="003B6142" w:rsidRDefault="00F82940" w:rsidP="00F82940">
      <w:pPr>
        <w:pStyle w:val="Akapitzlist"/>
        <w:numPr>
          <w:ilvl w:val="0"/>
          <w:numId w:val="33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F82940" w:rsidRPr="003B6142" w:rsidRDefault="00F82940" w:rsidP="00F82940">
      <w:pPr>
        <w:numPr>
          <w:ilvl w:val="0"/>
          <w:numId w:val="34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F82940" w:rsidRPr="003B6142" w:rsidRDefault="00F82940" w:rsidP="00F82940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F82940" w:rsidRPr="003B6142" w:rsidRDefault="00F82940" w:rsidP="00F82940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F82940" w:rsidRPr="003B6142" w:rsidRDefault="00F82940" w:rsidP="00F82940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F82940" w:rsidRPr="003B6142" w:rsidRDefault="00F82940" w:rsidP="00F82940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F82940" w:rsidRPr="003B6142" w:rsidRDefault="00F82940" w:rsidP="00F82940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F82940" w:rsidRPr="003B6142" w:rsidRDefault="00F82940" w:rsidP="00F82940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F82940" w:rsidRPr="003B6142" w:rsidRDefault="00F82940" w:rsidP="00F82940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BD75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</w:p>
    <w:p w:rsidR="00F82940" w:rsidRPr="003B6142" w:rsidRDefault="00F82940" w:rsidP="00F82940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F82940" w:rsidRPr="003B6142" w:rsidRDefault="00F82940" w:rsidP="00F82940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BD75B5">
        <w:rPr>
          <w:rFonts w:ascii="Verdana" w:hAnsi="Verdana"/>
          <w:iCs/>
          <w:sz w:val="14"/>
          <w:szCs w:val="14"/>
        </w:rPr>
        <w:t>Włochy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F82940" w:rsidRPr="003B6142" w:rsidRDefault="00F82940" w:rsidP="00F82940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17849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40" w:rsidRPr="003B6142" w:rsidRDefault="00F82940" w:rsidP="00F8294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F82940" w:rsidRPr="003B6142" w:rsidRDefault="00F82940" w:rsidP="00F82940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F82940" w:rsidRPr="003B6142" w:rsidRDefault="00F82940" w:rsidP="00F82940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BD75B5">
        <w:rPr>
          <w:rFonts w:ascii="Verdana" w:hAnsi="Verdana"/>
          <w:iCs/>
          <w:sz w:val="14"/>
          <w:szCs w:val="14"/>
        </w:rPr>
        <w:t>Włochy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F82940" w:rsidRPr="003B6142" w:rsidRDefault="00F82940" w:rsidP="00F82940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17849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40" w:rsidRPr="003B6142" w:rsidRDefault="00F82940" w:rsidP="00F82940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EFBF0" wp14:editId="11940460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0C2" w:rsidRDefault="004860C2" w:rsidP="00F829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EFBF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4860C2" w:rsidRDefault="004860C2" w:rsidP="00F8294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BD75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139,8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F82940" w:rsidRPr="003B6142" w:rsidRDefault="00F82940" w:rsidP="00F8294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F82940" w:rsidRPr="003B6142" w:rsidRDefault="00F82940" w:rsidP="00F82940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896B6" wp14:editId="0B3ABB08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0C2" w:rsidRDefault="004860C2" w:rsidP="00F82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96B6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4860C2" w:rsidRDefault="004860C2" w:rsidP="00F8294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BD75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88,0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F82940" w:rsidRPr="003B6142" w:rsidRDefault="00F82940" w:rsidP="00F8294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F82940" w:rsidRPr="003B6142" w:rsidRDefault="00F82940" w:rsidP="00F8294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F82940" w:rsidRPr="003B6142" w:rsidRDefault="00F82940" w:rsidP="00F8294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F82940" w:rsidRPr="003B6142" w:rsidRDefault="00F82940" w:rsidP="00F8294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F82940" w:rsidRPr="003B6142" w:rsidRDefault="00F82940" w:rsidP="00F82940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8"/>
      <w:bookmarkStart w:id="3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5DF92" wp14:editId="32FED0B0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0C2" w:rsidRDefault="004860C2" w:rsidP="00F82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5DF92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4860C2" w:rsidRDefault="004860C2" w:rsidP="00F8294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BD75B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+372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F82940" w:rsidRPr="003B6142" w:rsidRDefault="00F82940" w:rsidP="00F82940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F82940" w:rsidRPr="003B6142" w:rsidRDefault="00F82940" w:rsidP="00F82940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F82940" w:rsidRPr="003B6142" w:rsidRDefault="00F82940" w:rsidP="00F82940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8B1F2" wp14:editId="20EF9218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0C2" w:rsidRDefault="004860C2" w:rsidP="00F829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B1F2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4860C2" w:rsidRDefault="004860C2" w:rsidP="00F82940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Włochy</w:t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F82940" w:rsidRPr="003B6142" w:rsidRDefault="00F82940" w:rsidP="00F82940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t>4.   PODSUMOWANIE</w:t>
      </w:r>
    </w:p>
    <w:p w:rsidR="00F82940" w:rsidRPr="003B6142" w:rsidRDefault="00F82940" w:rsidP="00F82940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BD75B5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F82940" w:rsidRPr="003B6142" w:rsidTr="004860C2">
        <w:tc>
          <w:tcPr>
            <w:tcW w:w="6379" w:type="dxa"/>
            <w:gridSpan w:val="3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F82940" w:rsidRPr="003B6142" w:rsidRDefault="00F82940" w:rsidP="004860C2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45BE4" wp14:editId="0506040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860C2" w:rsidRDefault="004860C2" w:rsidP="00F8294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45BE4" id="Pole tekstowe 1" o:spid="_x0000_s1030" type="#_x0000_t202" style="position:absolute;left:0;text-align:left;margin-left:68.5pt;margin-top:-.05pt;width:18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4860C2" w:rsidRDefault="004860C2" w:rsidP="00F8294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283.440.816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227.511.203 zł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55.929.613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82940" w:rsidRPr="003B6142" w:rsidRDefault="00F82940" w:rsidP="004860C2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5.515.780 zł</w:t>
            </w: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F82940" w:rsidRPr="003B6142" w:rsidRDefault="00F82940" w:rsidP="004860C2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2940" w:rsidRPr="003B6142" w:rsidRDefault="00F82940" w:rsidP="004860C2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D75B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28.331.347 zł</w:t>
            </w:r>
          </w:p>
        </w:tc>
      </w:tr>
      <w:tr w:rsidR="00F82940" w:rsidRPr="003B6142" w:rsidTr="004860C2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82940" w:rsidRPr="003B6142" w:rsidTr="004860C2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D75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20.422.000 zł</w:t>
            </w:r>
          </w:p>
        </w:tc>
      </w:tr>
      <w:tr w:rsidR="00F82940" w:rsidRPr="003B6142" w:rsidTr="004860C2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F82940" w:rsidRPr="003B6142" w:rsidRDefault="00F82940" w:rsidP="004860C2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D75B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7.909.347</w:t>
            </w:r>
            <w:r>
              <w:t xml:space="preserve">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3B6142" w:rsidRDefault="00F82940" w:rsidP="00F82940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F82940" w:rsidRPr="0075337D" w:rsidRDefault="00F82940" w:rsidP="00F82940">
      <w:pPr>
        <w:tabs>
          <w:tab w:val="left" w:pos="0"/>
        </w:tabs>
        <w:spacing w:before="240" w:after="240" w:line="240" w:lineRule="auto"/>
        <w:ind w:firstLine="142"/>
        <w:jc w:val="both"/>
      </w:pPr>
      <w:r w:rsidRPr="003B6142">
        <w:rPr>
          <w:rFonts w:ascii="Verdana" w:hAnsi="Verdana"/>
          <w:iCs/>
          <w:sz w:val="18"/>
          <w:szCs w:val="18"/>
        </w:rPr>
        <w:t xml:space="preserve">* </w:t>
      </w:r>
      <w:r w:rsidRPr="003B6142">
        <w:rPr>
          <w:rFonts w:ascii="Verdana" w:hAnsi="Verdana"/>
          <w:iCs/>
          <w:sz w:val="14"/>
          <w:szCs w:val="14"/>
        </w:rPr>
        <w:t xml:space="preserve">Dodatkowo kwotę </w:t>
      </w:r>
      <w:r w:rsidRPr="00BD75B5">
        <w:rPr>
          <w:rFonts w:ascii="Verdana" w:eastAsiaTheme="minorEastAsia" w:hAnsi="Verdana" w:cs="Verdana"/>
          <w:color w:val="000000"/>
          <w:sz w:val="14"/>
          <w:szCs w:val="14"/>
        </w:rPr>
        <w:t>679.797 zł</w:t>
      </w:r>
      <w:r w:rsidRPr="003B6142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6C12F5" w:rsidRDefault="006C12F5" w:rsidP="007B7FB3"/>
    <w:p w:rsidR="007B7FB3" w:rsidRDefault="007B7FB3" w:rsidP="007B7FB3">
      <w:pPr>
        <w:sectPr w:rsidR="007B7FB3" w:rsidSect="008B7C19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B7FB3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770004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7B7FB3">
      <w:pPr>
        <w:pStyle w:val="Nagwek2"/>
        <w:spacing w:before="11000"/>
        <w:jc w:val="right"/>
      </w:pPr>
      <w:bookmarkStart w:id="8" w:name="_Toc11770004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7700048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770004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E97001" w:rsidRPr="00E97001" w:rsidTr="00E97001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97001" w:rsidRPr="00E97001" w:rsidTr="00E97001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28 331 347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283 440 816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16 556 080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16 556 080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939 902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939 902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939 902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939 902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12 886 400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9 020 480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3 080 000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8 456 400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5 919 480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6 595 698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6 595 698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180 400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158 710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158 710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106 300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93 240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93 240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6 054 048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6 054 048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7 909 347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7 891 551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59 319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41 523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29 319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20 523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20 523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7 850 028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7 850 028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258 993 185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</w:t>
      </w:r>
      <w:smartTag w:uri="urn:schemas-microsoft-com:office:smarttags" w:element="PersonName">
        <w:r w:rsidRPr="00421646">
          <w:rPr>
            <w:szCs w:val="20"/>
          </w:rPr>
          <w:t>ON</w:t>
        </w:r>
      </w:smartTag>
      <w:r w:rsidRPr="00421646">
        <w:rPr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770005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E97001" w:rsidRPr="00E97001" w:rsidTr="00E97001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E97001" w:rsidRPr="00E97001" w:rsidTr="00E97001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28 331 347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283 440 816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7 920 028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8 620 028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16 343 319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12 877 323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181 658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146 258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942 902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942 902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245 012 191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198 990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5 475 175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1 644 333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450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450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6 542 770</w:t>
            </w:r>
          </w:p>
        </w:tc>
      </w:tr>
      <w:tr w:rsidR="00E97001" w:rsidRPr="00E97001" w:rsidTr="00E97001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2 550 000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2 167 680</w:t>
            </w:r>
          </w:p>
        </w:tc>
      </w:tr>
    </w:tbl>
    <w:p w:rsidR="008E7C03" w:rsidRDefault="008E7C03" w:rsidP="008E7C03"/>
    <w:p w:rsidR="008E7C03" w:rsidRDefault="008E7C03" w:rsidP="008E7C03"/>
    <w:p w:rsidR="007B7FB3" w:rsidRDefault="007B7FB3" w:rsidP="008E7C03">
      <w:pPr>
        <w:pStyle w:val="Nagwek4"/>
        <w:sectPr w:rsidR="007B7FB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7700051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E97001" w:rsidRPr="00E97001" w:rsidTr="00E9700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97001" w:rsidRPr="00E97001" w:rsidTr="00E9700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283 440 816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146 625 425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227 511 203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90 695 812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167 084 414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33 779 957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117 724 477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20 269 525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49 359 937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13 510 432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50 015 606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50 015 606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10 390 923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6 900 249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55 929 613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55 929 613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24 888 306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24 819 306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3 639 000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21 249 306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21 249 306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9 027 493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9 027 493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9 027 493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9 027 493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15 671 813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15 671 813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3 450 000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12 221 813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12 221 813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20 273 000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6 165 000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14 095 000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7 315 500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7 305 500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6 159 000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1 146 500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2 004 500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10 953 000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10 953 000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10 944 000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26 039 405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23 288 850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26 039 405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23 288 850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25 448 080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22 698 725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21 504 618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19 116 294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3 943 462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3 582 431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591 325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590 125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22 480 850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22 480 850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22 480 850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22 480 850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22 389 725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22 389 725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19 116 294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19 116 294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3 273 431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3 273 431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91 125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91 125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2 750 555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2 750 555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2 749 355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2 388 324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361 031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164 934 841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70 924 731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133 540 220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39 530 110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95 109 025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1 664 124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76 967 609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164 400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18 141 416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1 499 724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37 865 986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37 865 986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544 949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31 394 621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31 394 621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60 263 940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23 612 669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42 590 271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5 939 000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36 652 171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29 463 100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7 189 071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5 789 000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17 673 669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17 673 669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1 852 157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1 852 157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1 831 157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1 506 326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324 831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56 335 617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29 952 378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42 614 665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16 231 426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26 378 039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21 036 752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5 341 287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16 181 426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16 181 426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13 720 952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13 720 952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1 049 250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259 550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259 550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259 550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259 550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259 550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259 550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4 648 027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4 648 027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4 648 027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4 405 591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242 436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5 768 974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5 768 974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5 677 974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4 800 458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877 516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14 418 226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3 751 520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14 418 226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3 751 520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10 668 706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8 756 263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1 912 443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3 701 520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3 701 520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114 724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114 724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114 724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245 838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114 724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6 607 887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4 944 750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6 607 887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4 944 750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1 663 137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1 583 585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4 944 750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4 944 750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10 644 537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5 259 287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10 644 537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5 259 287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5 358 250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5 121 385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236 865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5 259 287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5 259 287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818 543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681 203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818 543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681 203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137 340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129 749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681 203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681 203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1 022 295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249 400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1 022 295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848 386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164 400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683 986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153 649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174 948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170 828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59 310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56 020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115 638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114 808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1 033 828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170 828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170 828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56 020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56 020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114 808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114 808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9 575 180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586 800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9 575 180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586 800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6 796 177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5 584 700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1 211 477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2 749 203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901 800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900 400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96 077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493 303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493 303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405 303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539 000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1 042 778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5 685 700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5 685 700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5 658 700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4 894 700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764 000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733 722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47 800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82 800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47 800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439 072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439 072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114 972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8 372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3 504 225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511 599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3 504 225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511 599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2 473 853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189 549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2 149 829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185 800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322 050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377 807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322 050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377 807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322 050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55 757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54 618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1 139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322 050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2 180 262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2 180 262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2 180 262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1 909 411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3 749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3 749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15 822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6 772 670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6 542 770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6 772 670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6 542 770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998 546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771 646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869 511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129 035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5 774 124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6 448 335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6 448 335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6 448 335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6 071 186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6 071 186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2 785 500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3 285 686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3 285 686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3 112 031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2 842 031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2 842 031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390 000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1 827 500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1 827 500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736 655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736 655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443 655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443 655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11 330 770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11 330 770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10 639 770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10 639 770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631 000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5 159 400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5 320 370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8 011 127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421 127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4 099 800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3 911 327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351 327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3 560 000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706 127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421 127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421 127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69 800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351 327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</w:tbl>
    <w:p w:rsidR="002C0870" w:rsidRDefault="002C0870" w:rsidP="007B7FB3"/>
    <w:p w:rsidR="0092369F" w:rsidRDefault="0092369F" w:rsidP="007B7FB3">
      <w:pPr>
        <w:sectPr w:rsidR="0092369F" w:rsidSect="00EE4C6A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7700052"/>
      <w:r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E97001" w:rsidRPr="00E97001" w:rsidTr="00E97001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 xml:space="preserve">Rok </w:t>
            </w:r>
            <w:r w:rsidRPr="00E9700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 xml:space="preserve">Rok </w:t>
            </w:r>
            <w:r w:rsidRPr="00E9700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7001" w:rsidRPr="00E97001" w:rsidTr="00E97001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9 027 493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1 027 493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12 221 813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1 966 536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1 500 000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4 000 000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Flisa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2 034 767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1 078 823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123 687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58 000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17 673 669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868 988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16 804 681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13 720 952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5 589 524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8 131 428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E97001" w:rsidRPr="00E97001" w:rsidTr="00E97001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2 842 031</w:t>
            </w:r>
          </w:p>
        </w:tc>
      </w:tr>
      <w:tr w:rsidR="00E97001" w:rsidRPr="00E97001" w:rsidTr="00E97001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E97001" w:rsidRPr="00E97001" w:rsidTr="00E97001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443 655</w:t>
            </w:r>
          </w:p>
        </w:tc>
      </w:tr>
    </w:tbl>
    <w:p w:rsidR="00626F6E" w:rsidRDefault="00626F6E" w:rsidP="007B7FB3"/>
    <w:p w:rsidR="0026793B" w:rsidRPr="009B7638" w:rsidRDefault="0026793B" w:rsidP="007B7FB3"/>
    <w:p w:rsidR="0092369F" w:rsidRDefault="0092369F" w:rsidP="007B7FB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7700053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1770005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0E80" w:rsidRPr="003E0E80" w:rsidTr="003E0E8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5 500 780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5 515 780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17700055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0E80" w:rsidRPr="003E0E80" w:rsidTr="003E0E8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1 155 200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1 170 200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7700056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0E80" w:rsidRPr="003E0E80" w:rsidTr="003E0E8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4 140 580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4 140 580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17700057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0E80" w:rsidRPr="003E0E80" w:rsidTr="003E0E8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120 000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120 000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117700058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E0E8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E0E80" w:rsidRPr="003E0E80" w:rsidTr="003E0E8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E0E80" w:rsidRPr="003E0E80" w:rsidTr="003E0E8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85 000</w:t>
            </w:r>
          </w:p>
        </w:tc>
      </w:tr>
      <w:tr w:rsidR="003E0E80" w:rsidRPr="003E0E80" w:rsidTr="003E0E8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E0E80" w:rsidRPr="003E0E80" w:rsidTr="003E0E8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E80" w:rsidRPr="003E0E80" w:rsidRDefault="003E0E80" w:rsidP="003E0E8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E0E80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7B7FB3">
      <w:pPr>
        <w:pStyle w:val="Nagwek2"/>
        <w:spacing w:before="11000"/>
        <w:jc w:val="right"/>
      </w:pPr>
      <w:bookmarkStart w:id="30" w:name="_Toc11770005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17700060"/>
      <w:r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E97001" w:rsidRPr="00E97001" w:rsidTr="00E97001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7001" w:rsidRPr="00E97001" w:rsidTr="00E97001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6 554 476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6 554 476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783 352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680 501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102 851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3 290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830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4 120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3 290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830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6 542 770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6 542 770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771 646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6 448 335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6 448 335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677 211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5 771 124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</w:tbl>
    <w:p w:rsidR="00DC1D3F" w:rsidRDefault="00DC1D3F" w:rsidP="007B7FB3"/>
    <w:p w:rsidR="00B8520E" w:rsidRDefault="00B8520E" w:rsidP="007B7FB3"/>
    <w:p w:rsidR="00B8520E" w:rsidRDefault="00B8520E" w:rsidP="007B7FB3">
      <w:p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2" w:name="_Toc494132396"/>
      <w:bookmarkStart w:id="33" w:name="_Toc117700061"/>
      <w:r>
        <w:t>2.2.2. Wydatki na projekty realizowane ze środków pochodzących z Unii Europejskiej i środków pochodzących z innych źródeł zagranicznych – wyciąg dla dzielnicy</w:t>
      </w:r>
      <w:bookmarkEnd w:id="32"/>
      <w:bookmarkEnd w:id="33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481"/>
        <w:gridCol w:w="729"/>
        <w:gridCol w:w="2050"/>
        <w:gridCol w:w="1469"/>
        <w:gridCol w:w="1469"/>
        <w:gridCol w:w="1469"/>
        <w:gridCol w:w="1469"/>
        <w:gridCol w:w="1642"/>
      </w:tblGrid>
      <w:tr w:rsidR="00E97001" w:rsidRPr="00E97001" w:rsidTr="00E97001">
        <w:trPr>
          <w:trHeight w:val="300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E97001" w:rsidRPr="00E97001" w:rsidTr="00E97001">
        <w:trPr>
          <w:trHeight w:val="300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97001" w:rsidRPr="00E97001" w:rsidTr="00E97001">
        <w:trPr>
          <w:trHeight w:val="799"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97001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61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97001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Nowa europejska szkoła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8 260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</w:tbl>
    <w:p w:rsidR="00A26C44" w:rsidRDefault="00A26C44" w:rsidP="007B7FB3"/>
    <w:p w:rsidR="007B7FB3" w:rsidRDefault="007B7FB3" w:rsidP="007B7FB3">
      <w:pPr>
        <w:sectPr w:rsidR="007B7FB3" w:rsidSect="00B8520E">
          <w:footerReference w:type="default" r:id="rId18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4" w:name="_Toc117700062"/>
      <w:r>
        <w:t>2.2.3. Wydatki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4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55"/>
        <w:gridCol w:w="1649"/>
        <w:gridCol w:w="1489"/>
        <w:gridCol w:w="1451"/>
      </w:tblGrid>
      <w:tr w:rsidR="00E97001" w:rsidRPr="00E97001" w:rsidTr="00E97001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7001" w:rsidRPr="00E97001" w:rsidTr="00E97001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 xml:space="preserve">Wydatki </w:t>
            </w:r>
            <w:r w:rsidRPr="00E97001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 xml:space="preserve">Wydatki </w:t>
            </w:r>
            <w:r w:rsidRPr="00E97001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97001" w:rsidRPr="00E97001" w:rsidTr="00E97001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1 037 995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1 037 995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Stojaki na hulajnogi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Więcej zieleni na osiedlu Jadwisin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F37444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 xml:space="preserve">Od małego segreguj odpady na całego </w:t>
            </w:r>
            <w:r w:rsidR="00F37444">
              <w:rPr>
                <w:sz w:val="12"/>
                <w:szCs w:val="12"/>
              </w:rPr>
              <w:t>-</w:t>
            </w:r>
            <w:r w:rsidRPr="00E97001">
              <w:rPr>
                <w:sz w:val="12"/>
                <w:szCs w:val="12"/>
              </w:rPr>
              <w:t xml:space="preserve"> pojemniki do segregowania dla dzieci w przedszkolach i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Zakup maszyn do popcornu i waty cukrowej dla MAL we Włochach.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Drzewa dla Włoch - edycja czwarta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Nowe nasadzenia drzew i krzewów na zieleńcu przy ul. Naukowej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Uratujmy wiekowe drzewo na Placu Wolności przy ul. Dymnej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Zielone Włochy - barwne krzewy na Placu Wolności przy ul. Dymnej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Zimowe dokarmianie ptactwa we włochowskich parkach oraz karmniki dla ptaków w przedszkolach i włochowskich szkołach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Ratujmy pszczoły- modernizacja społecznej pasieki edukacyjnej Dzielnicy Włochy- edycja 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300 770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300 770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Kino letnie w dzielnicy Włochy - boisko w Parku Kotańskiego</w:t>
            </w:r>
            <w:r w:rsidR="00F37444">
              <w:rPr>
                <w:sz w:val="12"/>
                <w:szCs w:val="12"/>
              </w:rPr>
              <w:t xml:space="preserve"> </w:t>
            </w:r>
            <w:r w:rsidRPr="00E97001">
              <w:rPr>
                <w:sz w:val="12"/>
                <w:szCs w:val="12"/>
              </w:rPr>
              <w:t>i przy szkole podstawowej 94 nad Stawami Cietrzewia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Ratujmy pszczoły- modernizacja społecznej pasieki edukacyjnej Dzielnicy Włochy- edycja 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Międzykulturowe wieczory z muzyką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Letnie teatrzyki dla najmłodszych w Parku Kotańskiego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26 400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26 400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120 370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120 370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Zakup gier planszowych i/lub puzzli dla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10 012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10 012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F37444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 xml:space="preserve">Planszówki w Wypożyczalni nr 17 </w:t>
            </w:r>
            <w:r w:rsidR="00F37444">
              <w:rPr>
                <w:sz w:val="12"/>
                <w:szCs w:val="12"/>
              </w:rPr>
              <w:t>-</w:t>
            </w:r>
            <w:r w:rsidRPr="00E97001">
              <w:rPr>
                <w:sz w:val="12"/>
                <w:szCs w:val="12"/>
              </w:rPr>
              <w:t xml:space="preserve"> zakup gier planszowych dla dorosłych i młodzieży 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4 008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4 008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Zakup książek obcojęzycznych do treningu językowego do Wypożyczalni nr 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193 125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Dziewczyny dziewczynom. Warsztaty motywacyjne, asertywność i samoobrona dla kobiet - edycja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46 250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46 250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Zdrowo i na sportowo - cały rok zajęcia sportowe dla mieszkańców dzielnicy na powietrzu i w salach: callanetics, zdrowy</w:t>
            </w:r>
            <w:r w:rsidR="00F37444">
              <w:rPr>
                <w:sz w:val="12"/>
                <w:szCs w:val="12"/>
              </w:rPr>
              <w:t xml:space="preserve"> </w:t>
            </w:r>
            <w:r w:rsidRPr="00E97001">
              <w:rPr>
                <w:sz w:val="12"/>
                <w:szCs w:val="12"/>
              </w:rPr>
              <w:t>kręgosłup, pilates, joga, gimnastyka dla seniorów, aerobic,</w:t>
            </w:r>
            <w:r w:rsidR="00F37444">
              <w:rPr>
                <w:sz w:val="12"/>
                <w:szCs w:val="12"/>
              </w:rPr>
              <w:t xml:space="preserve"> </w:t>
            </w:r>
            <w:r w:rsidRPr="00E97001">
              <w:rPr>
                <w:sz w:val="12"/>
                <w:szCs w:val="12"/>
              </w:rPr>
              <w:t>boks, nordic walking, tai chi.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100 875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100 875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Crossfit w plenerze we Włochach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</w:tbl>
    <w:p w:rsidR="00DC1D3F" w:rsidRPr="00FA7CCC" w:rsidRDefault="00DC1D3F" w:rsidP="00B26817"/>
    <w:p w:rsidR="00C43FE9" w:rsidRPr="00B8520E" w:rsidRDefault="00C43FE9" w:rsidP="00B26817"/>
    <w:p w:rsidR="00C43FE9" w:rsidRPr="00B8520E" w:rsidRDefault="00C43FE9" w:rsidP="00B26817">
      <w:pPr>
        <w:sectPr w:rsidR="00C43FE9" w:rsidRPr="00B8520E" w:rsidSect="00A26C44">
          <w:footerReference w:type="default" r:id="rId19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5" w:name="_Toc117700063"/>
      <w:r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17700064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E97001" w:rsidRPr="00E97001" w:rsidTr="00E97001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E97001" w:rsidRPr="00E97001" w:rsidTr="00E97001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227 511 203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55 929 613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283 440 816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1 874 900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21 249 306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23 124 206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20 313 000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20 313 000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4 728 100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3 285 686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8 013 786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139 795 000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31 394 621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171 189 621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17 233 830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17 233 830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11 330 770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11 330 770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8 306 127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8 306 127</w:t>
            </w:r>
          </w:p>
        </w:tc>
      </w:tr>
      <w:tr w:rsidR="00E97001" w:rsidRPr="00E97001" w:rsidTr="00E97001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23 351 476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23 351 476</w:t>
            </w:r>
          </w:p>
        </w:tc>
      </w:tr>
      <w:tr w:rsidR="00E97001" w:rsidRPr="00E97001" w:rsidTr="00E97001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250 000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7" w:name="_Toc117700065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E97001" w:rsidRPr="00E97001" w:rsidTr="00E97001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97001" w:rsidRPr="00E97001" w:rsidTr="00E97001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227 511 203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90 695 812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1 874 900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1 805 900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1 874 900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1 805 900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1 685 900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1 685 900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1 685 900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1 685 900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20 313 000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573 000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18 684 500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271 000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7 057 000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7 315 500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2 851 000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182 000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67 000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1 396 500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1 181 500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4 728 100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4 728 100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1 819 100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1 819 100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1 439 100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1 439 100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974 100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974 100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340 000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208 500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208 500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2 277 500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2 277 500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1 817 500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139 795 000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40 041 709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134 832 156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39 488 036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41 788 315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16 440 976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25 347 339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16 440 976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16 440 976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1 049 250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1 049 250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1 049 250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1 852 157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1 852 157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41 522 866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5 789 000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35 733 866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5 789 000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14 200 226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3 701 520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10 498 706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3 701 520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3 701 520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2 174 262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4 648 027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178 305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377 807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322 050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18 070 967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10 885 240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7 185 727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10 885 240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10 885 240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5 624 974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5 624 974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4 962 844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553 673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2 748 555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253 872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118 473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323 286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166 900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166 900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175 000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703 300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100 960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158 671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17 233 830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8 011 430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1 033 828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1 033 828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7 659 880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73 758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5 685 700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901 800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101 172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66 172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733 722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8 540 122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6 903 844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1 536 081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6 270 409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539 000</w:t>
            </w:r>
          </w:p>
        </w:tc>
      </w:tr>
      <w:tr w:rsidR="00E97001" w:rsidRPr="00E97001" w:rsidTr="00E97001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194 632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94 435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11 330 770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791 000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10 479 770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10 479 770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5 159 400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5 159 400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Dom Kultury "Włochy"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5 159 400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5 320 370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5 320 370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5 320 370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8 306 127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7 600 000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219 202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219 202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486 925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486 925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328 000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288 000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195 000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23 351 476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22 920 776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22 398 776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22 398 776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19 326 492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19 326 492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19 200 237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19 200 237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126 255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126 255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3 072 284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3 072 284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31 164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1 779 962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1 779 962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291 208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24 928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24 928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138 000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397 022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397 022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522 000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520 000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430 700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</w:tbl>
    <w:p w:rsidR="003135D3" w:rsidRPr="00FA7CCC" w:rsidRDefault="003135D3" w:rsidP="00B26817"/>
    <w:p w:rsidR="00484E26" w:rsidRDefault="00484E26" w:rsidP="00B26817"/>
    <w:p w:rsidR="00484E26" w:rsidRDefault="00484E26" w:rsidP="00B26817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17700066"/>
      <w:r>
        <w:t>3.3.</w:t>
      </w:r>
      <w:r>
        <w:tab/>
      </w:r>
      <w:r w:rsidR="001922CE">
        <w:t>Wydatki inwestycyjne w układzie zadań</w:t>
      </w:r>
      <w:bookmarkEnd w:id="38"/>
    </w:p>
    <w:p w:rsidR="0045314C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E97001" w:rsidRPr="00E97001" w:rsidTr="00E97001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97001" w:rsidRPr="00E97001" w:rsidTr="00E97001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21 249 306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1 027 493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1 966 536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2 034 767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1 078 823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123 687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58 000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443 655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2 842 031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31 394 621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868 988</w:t>
            </w:r>
          </w:p>
        </w:tc>
      </w:tr>
      <w:tr w:rsidR="00E97001" w:rsidRPr="00E97001" w:rsidTr="00E97001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16 804 681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5 589 524</w:t>
            </w:r>
          </w:p>
        </w:tc>
      </w:tr>
      <w:tr w:rsidR="00E97001" w:rsidRPr="00E97001" w:rsidTr="00E97001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8 131 428</w:t>
            </w:r>
          </w:p>
        </w:tc>
      </w:tr>
    </w:tbl>
    <w:p w:rsidR="00484E26" w:rsidRDefault="00484E26" w:rsidP="00B26817"/>
    <w:p w:rsidR="00484E26" w:rsidRDefault="00484E26" w:rsidP="00B26817"/>
    <w:p w:rsidR="00B26817" w:rsidRDefault="00B26817" w:rsidP="00B26817">
      <w:pPr>
        <w:sectPr w:rsidR="00B2681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B26817">
      <w:pPr>
        <w:pStyle w:val="Nagwek1"/>
        <w:spacing w:before="11000"/>
      </w:pPr>
      <w:bookmarkStart w:id="39" w:name="_Toc11770006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7700068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314D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314D7">
              <w:rPr>
                <w:b/>
                <w:bCs/>
                <w:color w:val="000000"/>
                <w:sz w:val="14"/>
                <w:szCs w:val="14"/>
              </w:rPr>
              <w:t>283 440 816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314D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16 556 080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5,7%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9 020 480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54,5%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6 595 698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39,8%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7 891 551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7 850 028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258 993 185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</w:tbl>
    <w:p w:rsidR="004A4547" w:rsidRDefault="004A4547" w:rsidP="00B2681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314D7" w:rsidRPr="00E314D7" w:rsidTr="00E314D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283 440 816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5,7%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939 902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479 000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420 902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9 020 480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54,5%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34,1%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5 919 480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65,6%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4 350 000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3 045 000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51,4%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4 350 000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60 298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960 000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672 000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11,4%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960 000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13 468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224 000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3,8%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583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1 204 000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842 800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14,2%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1 004 000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16 040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0,4%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1 592 400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1 114 680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18,8%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1 274 400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z tytułu wynajmu pływalni i hali sportowej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1 124 400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318 000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98 772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19 228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6 595 698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93 240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93 240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806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72 434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2 034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kluczyk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6 054 048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4 482 648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74,0%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1 571 400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26,0%</w:t>
            </w: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1 225 000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161 400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podczas Warszawskiej akcji Zima w mieście i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180 400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158 710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129 200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129 200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29 510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15 460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10 050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106 300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106 300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85230, 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7 891 551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41 523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49,4%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50,6%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49,4%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Wpływy wynikające ze sprzedaży zrealizowanej w latach poprzednich (wpływy z tytułu rat za nieruchomości sprzedane w latach ubiegłych - ul. Gęślarska 7 i 9 oraz  ul. Łuki Wielkie 12).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29 319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20 523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50,6%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7 850 028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314D7">
              <w:rPr>
                <w:color w:val="000000"/>
                <w:sz w:val="12"/>
                <w:szCs w:val="12"/>
              </w:rPr>
              <w:t>7 850 028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Działkowej i Gidzińskiego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Fajansowej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Popularnej (odc. od ul. Jutrzenki do ul. Instalatorów)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718 341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Zapustnej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 Działkowej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1 Sierpnia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Solińskiej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 Borsuczej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123 687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ul. Modularnej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314D7">
              <w:rPr>
                <w:rFonts w:ascii="Arial CE" w:hAnsi="Arial CE" w:cs="Arial CE"/>
                <w:sz w:val="12"/>
                <w:szCs w:val="12"/>
              </w:rPr>
              <w:t xml:space="preserve"> • Budowa drogi 23 KDD ul. Czółenkowa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314D7">
              <w:rPr>
                <w:i/>
                <w:iCs/>
                <w:color w:val="000000"/>
                <w:sz w:val="12"/>
                <w:szCs w:val="12"/>
              </w:rPr>
              <w:t>58 000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258 993 185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314D7">
              <w:rPr>
                <w:b/>
                <w:bCs/>
                <w:color w:val="000000"/>
                <w:sz w:val="12"/>
                <w:szCs w:val="12"/>
              </w:rPr>
              <w:t>91,4%</w:t>
            </w:r>
          </w:p>
        </w:tc>
      </w:tr>
    </w:tbl>
    <w:p w:rsidR="00E314D7" w:rsidRPr="00E97001" w:rsidRDefault="00E314D7" w:rsidP="00B26817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E97001" w:rsidRPr="00E97001" w:rsidTr="00E9700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5"/>
            <w:r w:rsidRPr="00E97001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E97001" w:rsidRPr="00E97001" w:rsidTr="00E97001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97001" w:rsidRPr="00E97001" w:rsidTr="00E97001">
        <w:trPr>
          <w:trHeight w:val="392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24 447 631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227 511 203</w:t>
            </w: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15 385 628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221 237 000</w:t>
            </w:r>
          </w:p>
        </w:tc>
      </w:tr>
      <w:tr w:rsidR="00E97001" w:rsidRPr="00E97001" w:rsidTr="00E97001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9 062 003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6 274 203</w:t>
            </w:r>
          </w:p>
        </w:tc>
      </w:tr>
      <w:tr w:rsidR="00E97001" w:rsidRPr="00E97001" w:rsidTr="00E97001">
        <w:trPr>
          <w:trHeight w:val="398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258 993 185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E97001" w:rsidRPr="00E97001" w:rsidTr="00E97001">
        <w:trPr>
          <w:trHeight w:val="40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49 401 454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10 927 656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53 338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Nowa europejska szkoła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53 338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111 764 659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83 846 078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283 440 816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283 440 816</w:t>
            </w:r>
          </w:p>
        </w:tc>
      </w:tr>
    </w:tbl>
    <w:p w:rsidR="009648F8" w:rsidRPr="00E97001" w:rsidRDefault="009648F8" w:rsidP="00B26817">
      <w:pPr>
        <w:rPr>
          <w:sz w:val="4"/>
          <w:szCs w:val="4"/>
        </w:rPr>
      </w:pPr>
    </w:p>
    <w:p w:rsidR="009648F8" w:rsidRDefault="009648F8" w:rsidP="00B26817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42" w:name="_Toc117700069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2"/>
    </w:p>
    <w:p w:rsidR="008E7C03" w:rsidRDefault="00102ED1" w:rsidP="008E7C03">
      <w:pPr>
        <w:pStyle w:val="Nagwek3"/>
      </w:pPr>
      <w:bookmarkStart w:id="43" w:name="_Toc117700070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1 874 900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1 874 900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1 685 900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1 685 900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801 900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201 900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analizy i opracowania dotyczące raportu oceny stanu technicznego  urządzeń kanalizacji deszczowej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utrzymanie i konserwacja przepompowni zlokalizowanych na ul. Obywatelskiej i ul. Dzwonkowej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69 000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administrowanie parkingiem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117700071"/>
      <w:r w:rsidR="00102ED1">
        <w:t>4</w:t>
      </w:r>
      <w:r>
        <w:t>.2.2.</w:t>
      </w:r>
      <w:r>
        <w:tab/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20 313 000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sądowe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18 684 500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7 057 000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1 955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189 261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2 613 000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487 000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opomiarowanie liczników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rozbiórka budynków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odczyty w studzienkach kanalizacyjnych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2 300 000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1 320 000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1 045 000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1 045 000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7 315 500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314D7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7 315 500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48,50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6 159 000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4 775 000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379 000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1 156 500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2 851 000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2 851 000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media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zaliczka remontowa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opracowania i analizy związane z zarządzaniem zasobem komunalnym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366 000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94 000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</w:t>
            </w:r>
            <w:r w:rsidR="00F37444">
              <w:rPr>
                <w:i/>
                <w:iCs/>
                <w:sz w:val="12"/>
                <w:szCs w:val="12"/>
              </w:rPr>
              <w:t>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odpady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odprowadzenie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192 000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67 000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wyceny gruntów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125 000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</w:t>
            </w:r>
            <w:r w:rsidR="00F37444">
              <w:rPr>
                <w:i/>
                <w:iCs/>
                <w:sz w:val="12"/>
                <w:szCs w:val="12"/>
              </w:rPr>
              <w:t>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1 396 500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1 181 500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598 000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257 000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112 000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pozostałe (rozliczenie kosztów ogrzewania lokali użytkowych, dezynfekcja, dezynsekcja, deratyzacja)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135 000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postępowań sądowych i prokuratorskich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17700072"/>
      <w:r w:rsidR="00102ED1">
        <w:t>4</w:t>
      </w:r>
      <w:r>
        <w:t>.2.3.</w:t>
      </w:r>
      <w:r>
        <w:tab/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4 728 100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1 819 100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1 439 100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974 100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428 008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416 092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171 180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168 820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108,00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12,00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2,40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448 500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208 500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178 400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178 400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remonty, konserwacje i utrzymanie studni oligoceńskich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zużycie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41 400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opłata za umieszczenie wodociągu w pasie drogowym w ul. Żwirki i Wigury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dokumentacja w zakresie gospodarki wodno-ściekowej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konserwacja i utrzymanie zbiorników i cieków wodnych </w:t>
            </w:r>
            <w:r w:rsidRPr="00E314D7">
              <w:rPr>
                <w:i/>
                <w:iCs/>
                <w:sz w:val="12"/>
                <w:szCs w:val="12"/>
              </w:rPr>
              <w:t>(Stawy Cietrzewia i Glinianka Krańcowa, Staw Koziorożca, Staw przy ul. Cegielnianej, Staw Zbarski, Glinianki Załuskie)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82 250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naprawa skarp, montaż i demontaż aeratorów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37 750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F374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</w:t>
            </w:r>
            <w:r w:rsidR="00F37444">
              <w:rPr>
                <w:i/>
                <w:iCs/>
                <w:sz w:val="12"/>
                <w:szCs w:val="12"/>
              </w:rPr>
              <w:t>I</w:t>
            </w:r>
            <w:r w:rsidRPr="00E314D7">
              <w:rPr>
                <w:i/>
                <w:iCs/>
                <w:sz w:val="12"/>
                <w:szCs w:val="12"/>
              </w:rPr>
              <w:t>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utrzymanie urządzeń melioracyjnych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2 277 500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1 817 500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pielęgnacja terenów zieleni (utrzymanie terenów zieleni)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utrzymanie drzewostanu, utrzymanie pasieki, remonty na terenach zieleni, zakup cebulek kwiatowych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ochrona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pielęgnacja i utrzymanie zieleni przyulicznej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konserwacja i naprawy siłowni plenerowych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F3744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</w:t>
            </w:r>
            <w:r w:rsidR="00F37444">
              <w:rPr>
                <w:i/>
                <w:iCs/>
                <w:sz w:val="12"/>
                <w:szCs w:val="12"/>
              </w:rPr>
              <w:t>I</w:t>
            </w:r>
            <w:r w:rsidRPr="00E314D7">
              <w:rPr>
                <w:i/>
                <w:iCs/>
                <w:sz w:val="12"/>
                <w:szCs w:val="12"/>
              </w:rPr>
              <w:t>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opłata roczna z tytułu użytkowania gruntu na cele nierolnicze nieruchomości położonych przy ul. Na Skraju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82940">
      <w:pPr>
        <w:pStyle w:val="Nagwek3"/>
      </w:pPr>
      <w:r>
        <w:br w:type="page"/>
      </w:r>
      <w:bookmarkStart w:id="46" w:name="_Toc117700073"/>
      <w:r w:rsidR="00102ED1">
        <w:t>4.2.4</w:t>
      </w:r>
      <w:r w:rsidR="00102ED1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15"/>
        <w:gridCol w:w="1361"/>
        <w:gridCol w:w="1221"/>
      </w:tblGrid>
      <w:tr w:rsidR="00F82940" w:rsidRPr="00F82940" w:rsidTr="00F82940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294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F82940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8294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139 795 000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134 832 156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41 788 315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25 347 339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1 545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181,2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157,9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21 036 752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6 981 739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42 144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55 242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9 151 478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563 169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822 892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3 420 088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2 241 400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848 047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280 440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267 250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176 800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113 000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105 000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30 700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16 440 976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1 421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1 049 250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1 852 157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1 852 157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191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16,7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1 506 326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168 709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1 018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5 965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988 125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8 963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89 910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243 636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180 332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68 499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39 900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41 522 866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35 733 866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3 566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349,0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29 463 100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4 311 481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26 025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109 667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18 168 003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336 563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1 738 257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4 773 104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3 348 391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1 282 980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510 385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413 800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175 500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149 100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146 140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26 970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5 789 000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978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14 200 226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10 498 706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1 147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8 756 263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1 102 442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6 654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33 466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5 544 170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93 853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528 055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1 447 623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926 000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337 943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201 720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94 620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32 860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3 701 520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474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2 174 262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19,4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1 909 411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180 984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1 268 967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16 696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130 193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307 571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89 551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4 648 027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56,7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4 405 591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75 641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3 301 762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6 381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292 724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729 083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242 436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2 345 000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2 045 000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1 035 900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739 100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178 305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377 807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55 757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0,6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54 618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38 473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6 879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9 266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1 139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322 050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107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322 050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18 070 967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7 185 727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1 663 137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1 583 585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1 203 023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113 948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266 614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79 552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5 385 250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5 121 385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3 912 940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349 859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858 586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236 865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137 340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129 749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99 649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8 299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21 801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7 591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10 885 240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5 624 974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5 624 974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486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43,3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4 800 458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723 130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4 365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17 849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2 956 968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62 012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248 790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787 344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241 460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201 056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21 300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4 962 844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2 748 555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2 388 324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1 854 850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365 474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31 431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8 300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253 872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135 399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118 473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323 286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373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166 900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219 000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703 300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71 000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164 300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159 300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468 000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100 960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80 700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Projekt wsparcia nauczania matematyki przy zastosowaniu sztucznej inteligencji systemu zeszyt online oraz projekt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50 700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8294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F82940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20 260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-"Nowa europejska szkoła"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8 260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sz w:val="12"/>
                <w:szCs w:val="12"/>
              </w:rPr>
              <w:t>158 671</w:t>
            </w: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8294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153 649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153 649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008CA" id="Prostokąt 61" o:spid="_x0000_s1026" alt="Expanded" style="position:absolute;margin-left:.75pt;margin-top:0;width:10.5pt;height:10.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lLuM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BEF72" id="Prostokąt 62" o:spid="_x0000_s1026" alt="Expanded" style="position:absolute;margin-left:.75pt;margin-top:0;width:10.5pt;height:10.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Kg7FBn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521AB" id="Prostokąt 63" o:spid="_x0000_s1026" alt="Expanded" style="position:absolute;margin-left:.75pt;margin-top:0;width:10.5pt;height:10.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g7s+D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7E93B" id="Prostokąt 64" o:spid="_x0000_s1026" alt="Expanded" style="position:absolute;margin-left:.75pt;margin-top:0;width:10.5pt;height:10.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DlR9vZAAAABAEAAA8AAABkcnMvZG93bnJldi54bWxMj0FLw0AQ&#10;he+C/2EZwZvdNKiUmE2Rgj1UKTTqfZodk2B2Nma36frvHU96Gh7v8eZ75Tq5Qc00hd6zgeUiA0Xc&#10;eNtza+Dt9elmBSpEZIuDZzLwTQHW1eVFiYX1Zz7QXMdWSQmHAg10MY6F1qHpyGFY+JFYvA8/OYwi&#10;p1bbCc9S7gadZ9m9dtizfOhwpE1HzWd9cgbe9/1u97V62W5i2j7n++Tn+nBrzPVVenwAFSnFvzD8&#10;4gs6VMJ09Ce2QQ2i7yRoQPaImeeijnKXGeiq1P/hqx8AAAD//wMAUEsBAi0AFAAGAAgAAAAhALaD&#10;OJL+AAAA4QEAABMAAAAAAAAAAAAAAAAAAAAAAFtDb250ZW50X1R5cGVzXS54bWxQSwECLQAUAAYA&#10;CAAAACEAOP0h/9YAAACUAQAACwAAAAAAAAAAAAAAAAAvAQAAX3JlbHMvLnJlbHNQSwECLQAUAAYA&#10;CAAAACEAwjQYI8oCAAAcBgAADgAAAAAAAAAAAAAAAAAuAgAAZHJzL2Uyb0RvYy54bWxQSwECLQAU&#10;AAYACAAAACEAAOVH29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0AD95" id="Prostokąt 65" o:spid="_x0000_s1026" alt="Expanded" style="position:absolute;margin-left:.75pt;margin-top:0;width:10.5pt;height:10.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oPpd/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FAEF0" id="Prostokąt 66" o:spid="_x0000_s1026" alt="Expanded" style="position:absolute;margin-left:.75pt;margin-top:0;width:10.5pt;height:10.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NEEwH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7F074" id="Prostokąt 67" o:spid="_x0000_s1026" alt="Expanded" style="position:absolute;margin-left:.75pt;margin-top:0;width:10.5pt;height:10.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t/rv3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E6FFC" id="Prostokąt 68" o:spid="_x0000_s1026" alt="Expanded" style="position:absolute;margin-left:.75pt;margin-top:0;width:10.5pt;height:10.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AT6S/v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9DA7" id="Prostokąt 69" o:spid="_x0000_s1026" alt="Expanded" style="position:absolute;margin-left:.75pt;margin-top:0;width:10.5pt;height:10.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FzB9gf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CCE25" id="Prostokąt 70" o:spid="_x0000_s1026" alt="Expanded" style="position:absolute;margin-left:.75pt;margin-top:0;width:10.5pt;height:10.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fY4/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F0DB6" id="Prostokąt 71" o:spid="_x0000_s1026" alt="Expanded" style="position:absolute;margin-left:.75pt;margin-top:0;width:10.5pt;height:10.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/jXg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A09A" id="Prostokąt 72" o:spid="_x0000_s1026" alt="Expanded" style="position:absolute;margin-left:.75pt;margin-top:0;width:10.5pt;height:10.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PYytM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210B" id="Prostokąt 73" o:spid="_x0000_s1026" alt="Expanded" style="position:absolute;margin-left:.75pt;margin-top:0;width:10.5pt;height:10.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K4JCT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36189" id="Prostokąt 74" o:spid="_x0000_s1026" alt="Expanded" style="position:absolute;margin-left:.75pt;margin-top:0;width:10.5pt;height:10.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ESV2f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4EF6" id="Prostokąt 75" o:spid="_x0000_s1026" alt="Expanded" style="position:absolute;margin-left:.75pt;margin-top:0;width:10.5pt;height:10.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PES8J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7E497" id="Prostokąt 76" o:spid="_x0000_s1026" alt="Expanded" style="position:absolute;margin-left:.75pt;margin-top:0;width:10.5pt;height:10.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BiXEX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415BB" id="Prostokąt 77" o:spid="_x0000_s1026" alt="Expanded" style="position:absolute;margin-left:.75pt;margin-top:0;width:10.5pt;height:10.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HAUz7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DF397" id="Prostokąt 78" o:spid="_x0000_s1026" alt="Expanded" style="position:absolute;margin-left:.75pt;margin-top:0;width:10.5pt;height:10.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FfcBL/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C6DB" id="Prostokąt 79" o:spid="_x0000_s1026" alt="Expanded" style="position:absolute;margin-left:.75pt;margin-top:0;width:10.5pt;height:10.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fco0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91C48" id="Prostokąt 80" o:spid="_x0000_s1026" alt="Expanded" style="position:absolute;margin-left:.75pt;margin-top:0;width:10.5pt;height:10.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DlR9vZAAAABAEAAA8AAABkcnMvZG93bnJldi54bWxMj0FLw0AQ&#10;he+C/2EZwZvdNKiUmE2Rgj1UKTTqfZodk2B2Nma36frvHU96Gh7v8eZ75Tq5Qc00hd6zgeUiA0Xc&#10;eNtza+Dt9elmBSpEZIuDZzLwTQHW1eVFiYX1Zz7QXMdWSQmHAg10MY6F1qHpyGFY+JFYvA8/OYwi&#10;p1bbCc9S7gadZ9m9dtizfOhwpE1HzWd9cgbe9/1u97V62W5i2j7n++Tn+nBrzPVVenwAFSnFvzD8&#10;4gs6VMJ09Ce2QQ2i7yRoQPaImeeijnKXGeiq1P/hqx8AAAD//wMAUEsBAi0AFAAGAAgAAAAhALaD&#10;OJL+AAAA4QEAABMAAAAAAAAAAAAAAAAAAAAAAFtDb250ZW50X1R5cGVzXS54bWxQSwECLQAUAAYA&#10;CAAAACEAOP0h/9YAAACUAQAACwAAAAAAAAAAAAAAAAAvAQAAX3JlbHMvLnJlbHNQSwECLQAUAAYA&#10;CAAAACEAfOvOVMoCAAAcBgAADgAAAAAAAAAAAAAAAAAuAgAAZHJzL2Uyb0RvYy54bWxQSwECLQAU&#10;AAYACAAAACEAAOVH29kAAAAEAQAADwAAAAAAAAAAAAAAAAAk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5EE1" id="Prostokąt 81" o:spid="_x0000_s1026" alt="Expanded" style="position:absolute;margin-left:.75pt;margin-top:0;width:10.5pt;height:10.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CTQc6j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48018" id="Prostokąt 82" o:spid="_x0000_s1026" alt="Expanded" style="position:absolute;margin-left:.75pt;margin-top:0;width:10.5pt;height:10.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I2bxXb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3C24A" id="Prostokąt 83" o:spid="_x0000_s1026" alt="Expanded" style="position:absolute;margin-left:.75pt;margin-top:0;width:10.5pt;height:10.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NWgeIr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BA03E" id="Prostokąt 84" o:spid="_x0000_s1026" alt="Expanded" style="position:absolute;margin-left:.75pt;margin-top:0;width:10.5pt;height:10.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J4K2BD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B3BAC" id="Prostokąt 85" o:spid="_x0000_s1026" alt="Expanded" style="position:absolute;margin-left:.75pt;margin-top:0;width:10.5pt;height:10.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MYxZez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F8F84" id="Prostokąt 86" o:spid="_x0000_s1026" alt="Expanded" style="position:absolute;margin-left:.75pt;margin-top:0;width:10.5pt;height:10.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G960zL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64177" id="Prostokąt 87" o:spid="_x0000_s1026" alt="Expanded" style="position:absolute;margin-left:.75pt;margin-top:0;width:10.5pt;height:10.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DdBbs7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B1E96" id="Prostokąt 88" o:spid="_x0000_s1026" alt="Expanded" style="position:absolute;margin-left:.75pt;margin-top:0;width:10.5pt;height:10.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A5Ufb2QAAAAQBAAAPAAAAZHJzL2Rvd25yZXYueG1sTI9BS8NA&#10;EIXvgv9hGcGb3TSolJhNkYI9VCk06n2aHZNgdjZmt+n67x1Pehoe7/Hme+U6uUHNNIXes4HlIgNF&#10;3Hjbc2vg7fXpZgUqRGSLg2cy8E0B1tXlRYmF9Wc+0FzHVkkJhwINdDGOhdah6chhWPiRWLwPPzmM&#10;IqdW2wnPUu4GnWfZvXbYs3zocKRNR81nfXIG3vf9bve1etluYto+5/vk5/pwa8z1VXp8ABUpxb8w&#10;/OILOlTCdPQntkENou8kaED2iJnnoo5ylxnoqtT/4asfAAAA//8DAFBLAQItABQABgAIAAAAIQC2&#10;gziS/gAAAOEBAAATAAAAAAAAAAAAAAAAAAAAAABbQ29udGVudF9UeXBlc10ueG1sUEsBAi0AFAAG&#10;AAgAAAAhADj9If/WAAAAlAEAAAsAAAAAAAAAAAAAAAAALwEAAF9yZWxzLy5yZWxzUEsBAi0AFAAG&#10;AAgAAAAhALgo49zLAgAAHAYAAA4AAAAAAAAAAAAAAAAALgIAAGRycy9lMm9Eb2MueG1sUEsBAi0A&#10;FAAGAAgAAAAhAADlR9v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8294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8294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82940">
              <w:rPr>
                <w:sz w:val="12"/>
                <w:szCs w:val="12"/>
              </w:rPr>
              <w:t>5 022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294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940" w:rsidRPr="00F82940" w:rsidRDefault="00F82940" w:rsidP="00F8294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8294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82940" w:rsidRPr="00F82940" w:rsidTr="00F82940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8294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2940" w:rsidRPr="00F82940" w:rsidRDefault="00F82940" w:rsidP="00F8294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7" w:name="_Toc117700074"/>
      <w:r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17 233 830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1 033 828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314D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lokalny system wsparcia, klub abstynenta, realizację programów 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863 000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programy profilaktyczne, socjoterapeutyczne, warsztaty profilaktyczne, w tym: Archipelag skarbów, Program profilaktyczno - wychowawczy Epsilon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47 828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7 659 880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zlecone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7 586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5 685 700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Ośrodka Pomocy Społecznej  przy ul. Czereśniowej 35 z Działem Pomocy Specjalistycznej przy ul. Czereśniowej 118.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5 685 700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4 894 700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3 755 000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753 700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791 000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901 800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1. Dzienny Dom Pomocy przy ul. Potrzebnej 10 dla osób o zmniejszonej psychofizycznej sprawności z powodu wieku, choroby lub niepełnosprawności.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1 252,50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2. Dzienny Dom Pomocy przy ul. Robotniczej 15 dla osób o zmniejszonej psychofizycznej sprawności z powodu wieku, choroby lub niepełnosprawności.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1 252,50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901 800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211 800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229 900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208 900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208 900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1,75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192 300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148 500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31 300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2. Rodziny wspierające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101 172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66 172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47 800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prowadzenie magazynu żywności przez organizacje pozarządowe prowadzące działalność pożytku publicznego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29 800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paczki świąteczne dla seniorów (w tym kombatantów)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18 372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 zakresu pomocy społecznej zlecone organizacjom pozarządowym prowadzącym działalność pożytku publicznego, w tym pomoc rodzinom i osobom w trudnej sytuacji życiowej oraz wyrównywanie szans tych rodzin i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prowadzenie grup wsparcia (w tym m.in.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7 372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- organizacja wieczoru Wigilijnego dla 60 rodzin z dziećmi z terenu Dzielnicy Włochy zagrożonych wykluczeniem społecznym (60 osób dorosłych, 90 dzieci)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współorganizacja Gali Wolontariatu (ok. 80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współorganizowanie wydarzenia Mikołajkowego w Dzielnicy (ok. 300 dzieci)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współorganizacja pikniku z okazji Dnia Dziecka, liczba uczestników (ok. 250 dzieci)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organizacja spotkania dla wolontariuszy, liczba uczestników (ok. 30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współorganizowanie  spotkania Wielkanocnego w Dzielnicy (ok. 300 osób)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733 722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83 722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83 722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69 722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21,79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14,81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21,79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14,81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8 540 122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1 536 081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1 536 081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493 303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zasiłki celowe: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319 303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- 151,60 zł, liczba świadczeń - 500, liczba świadczeniobiorców - 325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75 800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koszty leczenia - średnia wartość zasiłku - 130,00 zł, liczba świadczeń - 500, liczba świadczeniobiorców - 250 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zakup opału - średnia wartość zasiłku -  750,00 zł, liczba świadczeń - 60, liczba świadczeniobiorców - 60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zakup odzieży - średnia wartość zasiłku - 105,33 zł, liczba świadczeń - 300, liczba świadczeniobiorców - 200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31 600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zakup środków czystości - średnia wartość zasiłku - 60,00 zł, liczba świadczeń - 500, liczba świadczeniobiorców - 300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opłata czynszu - średnia wartość zasiłku - 180,00 zł, liczba świadczeń - 150, liczba świadczeniobiorców - 55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 /lokalu mieszkalnego - "Zielone wsparcie" - średnia wartość zasiłku - 87,72 zł, liczba świadczeń - 285, liczba świadczeniobiorców - 75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- 120,00 zł, liczba świadczeń - 50, liczba świadczeniobiorców -  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wywóz nieczystości  - średnia wartość zasiłku - 121,00 zł, liczba świadczeń -25, liczba świadczeniobiorców - 2 osoby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3 025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- 10,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remont mieszkania - średnia wartość zasiłku - 260,60 zł, liczba świadczeń - 5,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1 303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opłata za przedszkole  - średnia wartość zasiłku - 300,00 zł, liczba świadczeń - 4, liczba świadczeniobiorców - 3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opłata za dostarczanie wody  - średnia wartość zasiłku - 80,00 zł, liczba świadczeń - 15, liczba świadczeniobiorców - 10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opłata za zdjęcia do dowodu osobistego  - średnia wartość zasiłku - 35,00 zł, liczba świadczeń -5,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zasiłki okresowe - średnia wartość zasiłku - 521,21  zł, liczba świadczeń - 165,  liczba świadczeniobiorców -  35 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sprawienie pogrzebu - średnia wartość świadczenia - 4.000 zł, liczba świadczeń - 22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1 042 778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zasiłki stałe - średnia wartość zasiłku - 579,32 zł, liczba świadczeń - 1.800, liczba świadczeniobiorców - 200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1 042 778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6 270 409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6 270 409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zasiłki rodzinne - średnia wartość zasiłku - 124,01 zł, liczba świadczeń - 4.800, liczba świadczeniobiorców - 400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595 285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496 850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- 600, liczba świadczeniobiorców - 50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115 800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- 180, liczba świadczeniobiorców - 15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- 40, liczba świadczeniobiorców - 40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- 1680, liczba świadczeniobiorców - 140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159 600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- 600, liczba świadczeniobiorców - 600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- 300, liczba świadczeniobiorców - 25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- 120, liczba świadczeniobiorców - 10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- 113 zł, liczba świadczeń - 50, liczba świadczeniobiorców - 5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5 650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świadczenie rodzicielskie - średnia wartość zasiłku - 1.000 zł, liczba świadczeń -780, liczba świadczeniobiorców - 65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780 000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3 004 989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zasiłki pielęgnacyjne - średnia wartość zasiłku - 215,84 zł, liczba świadczeń - 6.917, liczba świadczeniobiorców - 577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1 492 965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- świadczenia pielęgnacyjne - średnia wartość zasiłku - 2.119 zł, liczba świadczeń - 696, liczba świadczeniobiorców - 58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1 474 824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- 60, liczba świadczeniobiorców - 5 osób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świadczenia z funduszu alimentacyjnego - średnia wartość zasiłku - 500 zł, liczba świadczeń - 1440, liczba świadczeniobiorców - 120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składki na ubezpieczenia społeczne - średnia wartość zasiłku - 660,43 zł, liczba świadczeń - 756, liczba świadczeniobiorców - 63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499 285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jednorazowa zapomoga z tytułu urodzenia się dziecka - średnia wartość zasiłku - 1.000 zł, liczba świadczeń - 150, liczba świadczeniobiorców - 150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539 000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314D7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539 000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mieszkania komunalne - średnia wartość zasiłku - 248,82 zł, liczba świadczeń - 1.270, liczba świadczeniobiorców - 110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316 000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mieszkania spółdzielcze - średnia wartość zasiłku - 222,67 zł, liczba świadczeń - 494, liczba świadczeniobiorców - 43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mieszkania własnościowe - średnia wartość zasiłku - 223,88 zł, liczba świadczeń - 268, liczba świadczeniobiorców - 30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inne (najmowanie  prywatne, o czynszu wyższym i inne) - średnia wartość zasiłku - 384,62 zł, liczba świadczeń - 130, liczba świadczeniobiorców - 14 osób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mieszkania TBS - średnia wartość zasiłku - 250,00 zł, liczba świadczeń - 12, liczba świadczeniobiorców - 2 osoby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194 632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zlecone: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98 555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wywiady środowiskowe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3 290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94 435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własne: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96 077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8" w:name="_Toc117700075"/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11 330 770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791 000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791 000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musical,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uroczystości patriotyczne, w tym m.in.: Dzień Pamięci Żołnierzy Wyklętych, rocznica wybuchu Powstania Warszawskiego,  Odzyskanie Niepodległości, 16 września - rocznica wywózki mężczyzn z Włoch do Rzeszy, spotkania okolicznościowe kombatantów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Przedszkolada, Festiwal Asteriada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realizacja przedsięwzięć kulturalno-artystycznych integrujących i aktywizujących mieszkańców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edukacja kulturalna dzieci i młodzieży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10 479 770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5 159 400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5 100 000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59 400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37444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444" w:rsidRPr="00E314D7" w:rsidRDefault="00F37444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7444" w:rsidRPr="00E314D7" w:rsidRDefault="00F37444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444" w:rsidRPr="00E314D7" w:rsidRDefault="00F37444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444" w:rsidRPr="00E314D7" w:rsidRDefault="00F37444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rodzaj zajęć (sekcji, kół zainteresowań) - muzyczne, taneczne, wokalne, teatralne, plastyczne, dla najmłodszych, warsztaty i ogólnorozwojowe, koordynacyjno-ruchowe, ceramiczne, dla seniorów, kino studyjne, miniMALE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980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Dzielnicowy Konkurs Recytatorski  oraz eliminacje do Konkursu Recytatorskiego „Warszawska Syrenka."</w:t>
            </w:r>
            <w:r w:rsidRPr="00E314D7">
              <w:rPr>
                <w:i/>
                <w:iCs/>
                <w:sz w:val="12"/>
                <w:szCs w:val="12"/>
              </w:rPr>
              <w:br/>
              <w:t>- XXI edycja Mazowieckiego Festiwalu Twórczości Artystycznej Dziecięcej i Młodzieżowej ASTERIADA</w:t>
            </w:r>
            <w:r w:rsidRPr="00E314D7">
              <w:rPr>
                <w:i/>
                <w:iCs/>
                <w:sz w:val="12"/>
                <w:szCs w:val="12"/>
              </w:rPr>
              <w:br/>
              <w:t>- Bożonarodzeniowy i Wielkanocny Rodzinny Konkurs Ceramiczny oraz Witrażowy</w:t>
            </w:r>
            <w:r w:rsidRPr="00E314D7">
              <w:rPr>
                <w:i/>
                <w:iCs/>
                <w:sz w:val="12"/>
                <w:szCs w:val="12"/>
              </w:rPr>
              <w:br/>
              <w:t>- Plenerowy Dom Kultury. Pikniki wakacyjne w ogródku i parkach na terenie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5 320 370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5 320 370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314D7">
              <w:rPr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5 200 000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120 370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dla dorosłych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dla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dla dorosłych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- dla dzieci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124 000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Imprezy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Głośne czytanie dla dzieci (różne formy pracy)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Dyskusyjne Kluby Książki (5 klubów)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 spotkań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Lekcje biblioteczne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Wycieczki do biblioteki (grupy zorganizowane)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Kluby hobbystyczne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spotkań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konserwacja i remonty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konserwacja i remonty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117700076"/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8 306 127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7 600 000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7 600 000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7 600 000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pływalnia ul. Gładka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część sportowo-rekreacyjna w  Parku M. Kotańskiego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boisko ul. Tynkarska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43,50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3 150 000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3 570 000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2 450 000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medycznych, obsługa BHP)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remontowych (serwis central wentylacyjnych, konserwacja systemu sygnalizacji pożaru, wykrywania stężenia tlenku węgla i propan-butanu, naprawa lamp oświetlenia ewakuacyjnego oraz bieżące naprawy)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145 000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 (zakup chemii basenowej, środków czystości, filtrów do basenu rekreacyjnego, art. do bieżącej konserwacji i napraw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na rzecz budżetów jednostek samorządu terytorialnego (opłaty za gospodarowanie odpadami)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wyjazdy służbowe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706 127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219 202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219 202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sportowo-rekreacyjnych dla mieszkańców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organizacja imprez: w tym:  IV Amatorski Turniej piłki nożnej o puchar Burmistrza Dzielnicy Włochy, Dzielnicowy Dzień Sportu, Bieg Pamięci - Włochy 44, Turniej Piłki Siatkowej  o puchar Burmistrza Dzielnicy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dyplomów, nagród rzeczowych, artykułów sportowych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47 702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artykułów spożywczych na imprezy sportowo-rekreacyjne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486 925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486 925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organizacja rozgrywek sportowych (</w:t>
            </w:r>
            <w:r w:rsidRPr="00E314D7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55 300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38 500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32 500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medali i pucharów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193 125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117700077"/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328 000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288 000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zakup koszy upominkowych na jubileusze pożycia małżeńskiego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gazeta dzielnicowa (kwartalnik "Moja Dzielnica Włochy", nakład 40 tys. egz.)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dystrybucja biuletynu Moja Dzielnica Włochy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195 000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 Funduszy Europejskich, Sportu i Rekreacji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pozyskiwanie środków i funduszy pomocowych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1" w:name="_Toc117700078"/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E314D7" w:rsidRPr="00E314D7" w:rsidTr="00E314D7">
        <w:trPr>
          <w:trHeight w:val="85"/>
          <w:tblHeader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4D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23 351 476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22 398 776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19 326 492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19 200 237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159,00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własne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19 022 311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14 827 186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1 109 000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3 086 125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zadania zlecone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177 926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148 716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29 210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126 255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62 125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30 125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64 130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ryczałty samochodowe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1 130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3 072 284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31 164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zakres prac remontowych (m.in. konserwacja i naprawy wind, drzwi wewnętrznych, drzwi przesuwnych, węzła ciepłowniczego)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19 546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10 272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1 346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1 779 962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1 658 962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872 905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 (m.in. dzierżawa kserokopiarek, sprzątanie, najem samochodów i dystrybutorów wody, odprowadzanie ścieków, parkowanie i mycie służbowych samochodów)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529 164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 (m.in. materiały biurowe, środki czystości, art. spożywcze, części  eksploatacyjne do samochodu i klimatyzatorów, prasa)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134 313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71 839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26 400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remonty i konserwacje sprzętu (m.in. samochodów, ekspresów, klimatyzatorów)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18 057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ekspertyzy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4 784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biletów ZTM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praktyka absolwencka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kuratorów reprezentujących osoby nieobecne w postępowaniu administracyjnym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 (m.in. zakup kwiatów, artykułów spożywczych, dekoracyjnych i przemysłowych, elementów wyposażenia)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19 317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prace biurowe, archiwizacja dokumentów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5 983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 (m.in. usługi cateringowe, kserograficzne)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291 208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 (komputerów i sprzętu teleinformatycznego)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158 643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 (aktualizacja oprogramowania)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obsługa informatyczna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remonty i konserwacje sprzętu (teleinformatycznego)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6 357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41 208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konserwacja drukarek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39 049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2 159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24 928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21 376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naprawa służbowych telefonów komórkowych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1 914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1 638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obsługa prawna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138 000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usługi pocztowe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400 000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397 022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353 068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19 841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17 989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konserwacja i naprawa kamer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6 124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952 700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520 000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diety Radnych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499 000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transmisje sesji Rady Dzielnicy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4D7">
              <w:rPr>
                <w:b/>
                <w:bCs/>
                <w:sz w:val="12"/>
                <w:szCs w:val="12"/>
              </w:rPr>
              <w:t>430 700</w:t>
            </w: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4D7">
              <w:rPr>
                <w:i/>
                <w:iCs/>
                <w:sz w:val="12"/>
                <w:szCs w:val="12"/>
              </w:rPr>
              <w:t xml:space="preserve"> </w:t>
            </w:r>
            <w:r w:rsidRPr="00E314D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4D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4D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>430 700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2,75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324 100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237 000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20 000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F37444" w:rsidRDefault="00E314D7" w:rsidP="00E314D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F37444">
              <w:rPr>
                <w:i/>
                <w:sz w:val="12"/>
                <w:szCs w:val="12"/>
              </w:rPr>
              <w:t>52 100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inne wydatki: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103 500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energii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8 000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7 000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6 000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4 500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2 000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1 000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4D7">
              <w:rPr>
                <w:sz w:val="12"/>
                <w:szCs w:val="12"/>
              </w:rPr>
              <w:t>3 100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4D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4D7" w:rsidRPr="00E314D7" w:rsidTr="00E314D7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4D7">
              <w:rPr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4D7" w:rsidRPr="00E314D7" w:rsidRDefault="00E314D7" w:rsidP="00E314D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2" w:name="_Toc117700079"/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1101"/>
        <w:gridCol w:w="1230"/>
        <w:gridCol w:w="1453"/>
      </w:tblGrid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F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F2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F2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21F28">
              <w:rPr>
                <w:i/>
                <w:iCs/>
                <w:sz w:val="12"/>
                <w:szCs w:val="12"/>
              </w:rPr>
              <w:t xml:space="preserve"> </w:t>
            </w:r>
            <w:r w:rsidRPr="00D21F28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2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250 000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2C10F4" w:rsidRPr="002C10F4" w:rsidRDefault="002C10F4" w:rsidP="002C10F4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3" w:name="_Toc117700080"/>
      <w:r>
        <w:t xml:space="preserve">Mierniki realizacji </w:t>
      </w:r>
      <w:r w:rsidR="00CE4AAF">
        <w:t xml:space="preserve">celów </w:t>
      </w:r>
      <w:r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E97001" w:rsidRPr="00E97001" w:rsidTr="00E97001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700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remontu 1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utrzymania 1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3,2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1 045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70,2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łączna powierzchnia w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60 298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1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5,6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150 835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zarządzania 1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miesięczna wysokość zaliczki eksploatacyjnej na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3,6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miesięczna wysokość zaliczki remontowej na 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4,0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66,7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2 500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62,0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30,7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powierzchnia w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13 468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1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tys.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zimowego oczyszczania na 1 000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zł/tys.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1 392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tys.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letniego oczyszczania na 1 000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  <w:r w:rsidRPr="00E9700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zł/tys. 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971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6 250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7,4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28 310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2 500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1 800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44 625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10 080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4 790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5 917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3 125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6 154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17 474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15 050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49 964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9 765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11 531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11 297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9 273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9 246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2 174 262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2 500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774 671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1 487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41,7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1,7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546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20 833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3 202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11 574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2,8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5 696 379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867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820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178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13 450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10 130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1 100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5 169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60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15 030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771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1,8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840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250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136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167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33,4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5,0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1 200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190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183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82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15 820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360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75,8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532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2,3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1 900 000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16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10 438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22 133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40 000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1,5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79,5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159,0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201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794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2 111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0,1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148 330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11 195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2,1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45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9 000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97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m</w:t>
            </w:r>
            <w:r w:rsidRPr="00E9700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4 999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30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1 980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24 762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12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2 000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700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700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1</w:t>
            </w:r>
          </w:p>
        </w:tc>
      </w:tr>
      <w:tr w:rsidR="00E97001" w:rsidRPr="00E97001" w:rsidTr="00E9700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001" w:rsidRPr="00E97001" w:rsidRDefault="00E97001" w:rsidP="00E97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7001">
              <w:rPr>
                <w:sz w:val="12"/>
                <w:szCs w:val="12"/>
              </w:rPr>
              <w:t>430 700</w:t>
            </w:r>
          </w:p>
        </w:tc>
      </w:tr>
    </w:tbl>
    <w:p w:rsidR="008E7C03" w:rsidRPr="00D010B4" w:rsidRDefault="008E7C03" w:rsidP="00B26817"/>
    <w:p w:rsidR="008E7C03" w:rsidRDefault="008E7C03" w:rsidP="00B26817">
      <w:pPr>
        <w:sectPr w:rsidR="008E7C03" w:rsidSect="00EE4C6A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4" w:name="_Toc117700081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D21F28" w:rsidRPr="00D21F28" w:rsidTr="00D21F28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F2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21F2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55 929 613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21 249 306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1 027 493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prace przygotowawcze związane z budową ul. Równoległej na długości 500 m i szerokości 7 m, chodnika z kostki betonowej, odwodnienia i oświetlenia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 W 2023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1 966 536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budowę jezdni o powierzchni bitumicznej na długości 550 m i szerokości 7 m, wraz z chodnikami i odwodnieniem. W 2023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Fajansowej.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 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Działkowej i ul. Gidzińskiego.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drogi w rejonie ul. Działkowej.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Solińskiej.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1 Sierpnia.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Zapustnej.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2 034 767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 xml:space="preserve">Zakres zadania obejmuje budowę ulicy o długości około 240 m (między ul. Łopuszańską a ul. Krakowiaków) wraz z chodnikiem, oświetleniem i odwodnieniem.  W 2023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1 078 823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nabycie nieruchomości pod zrealizowane inwestycje drogowe m.in. w ulicach: Serwituty, Składowa, Załuski, Tynkarska i Dzwonkowa.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123 687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Borsuczej.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Modularnej.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58 000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W 2023 r. zaplanowano wypłatę odszkodowań za grunty przejęte na rzecz m.st. Warszawy pod budowę ul. Czółenkowej.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drogi 23 KDD ul. Czółenkowa- rozliczenie z deweloperem (włączenie w ul. Starowiejską)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wykonanie dokumentacji niezbędnej do nabycia nieruchomości (podział nieruchomości, operaty szacunkowe) oraz nabycie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3 285 686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443 655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zagospodarowanie terenu zieleni o powierzchni 6,8 ha, w tym m.in. budowę placu zabaw dla dzieci młodszych i starszych, placu do ćwiczeń i ogrodu doświadczeń, wyznaczenie miejsc do gry w krykieta i siatkówkę oraz miejsc do leżakowania. Wokół fortu zostaną umieszczone tabliczki informacyjne dotyczące występującej flory i fauny. W 2023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2 842 031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budowę rurociągu kanalizacyjnego w pasie drogowym ul. Na Skraju i ul. Kinetycznej oraz przebudowę przepustu drogowego pod ul. Na Skraju w ciągu rowu Załuskiego.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31 394 621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868 988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 xml:space="preserve">Zakres zadania obejmuje kompleksową modernizację i rozbudowę obiektu oświatowego, w tym: modernizację instalacji wod.- kan.,  instalacji c.o. i c.c.w. oraz dostosowanie budynku do przepisów przeciwpożarowych. W wyniku rozbudowy powstanie 10 sal dydaktycznych oraz sala gimnastyczna. W 2023 r. zaplanowano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16 804 681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Zaplanowany zakres zadania obejmuje rozbiórkę budynku od strony podwórka i wybudowanie sali gimnastycznej oraz dwukondygnacyjnego budynku dydaktycznego. W wyniku rozbudowy powstanie dodatkowo 10 sal lekcyjnych o powierzchni 75 m² każda, kuchnia i stołówka.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5 589 524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2023 r. zaplanowano prace rozbiórkowe i budowę nowego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21F28">
              <w:rPr>
                <w:b/>
                <w:bCs/>
                <w:sz w:val="12"/>
                <w:szCs w:val="12"/>
              </w:rPr>
              <w:t>8 131 428</w:t>
            </w: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21F28">
              <w:rPr>
                <w:sz w:val="12"/>
                <w:szCs w:val="12"/>
              </w:rPr>
              <w:t>Zakres zadania obejmuje budowę sześciooddziałowego przedszkola w rejonie ul. Krakowiaków.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21F28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21F28" w:rsidRPr="00D21F28" w:rsidTr="00D21F28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21F2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21F28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F28" w:rsidRPr="00D21F28" w:rsidRDefault="00D21F28" w:rsidP="00D21F2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B2681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1F" w:rsidRDefault="00110B1F">
      <w:r>
        <w:separator/>
      </w:r>
    </w:p>
  </w:endnote>
  <w:endnote w:type="continuationSeparator" w:id="0">
    <w:p w:rsidR="00110B1F" w:rsidRDefault="0011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Default="004860C2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860C2" w:rsidRDefault="004860C2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38169C" w:rsidRDefault="004860C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21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114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Default="004860C2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4860C2" w:rsidRDefault="004860C2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4860C2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4860C2" w:rsidRPr="0038169C" w:rsidRDefault="004860C2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421A5E">
            <w:rPr>
              <w:noProof/>
              <w:sz w:val="16"/>
              <w:szCs w:val="16"/>
            </w:rPr>
            <w:t>51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421A5E">
            <w:rPr>
              <w:noProof/>
              <w:sz w:val="16"/>
              <w:szCs w:val="16"/>
            </w:rPr>
            <w:t>108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4860C2" w:rsidRPr="0038169C" w:rsidRDefault="004860C2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38169C" w:rsidRDefault="004860C2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38169C" w:rsidRDefault="004860C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38169C" w:rsidRDefault="004860C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421A5E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1F" w:rsidRDefault="00110B1F">
      <w:r>
        <w:separator/>
      </w:r>
    </w:p>
  </w:footnote>
  <w:footnote w:type="continuationSeparator" w:id="0">
    <w:p w:rsidR="00110B1F" w:rsidRDefault="00110B1F">
      <w:r>
        <w:continuationSeparator/>
      </w:r>
    </w:p>
  </w:footnote>
  <w:footnote w:id="1">
    <w:p w:rsidR="004860C2" w:rsidRDefault="004860C2" w:rsidP="00F8294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4860C2" w:rsidRDefault="004860C2" w:rsidP="00F8294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4860C2" w:rsidRDefault="004860C2" w:rsidP="00F82940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WŁOCHY</w:t>
    </w:r>
  </w:p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WŁOCHY</w:t>
    </w:r>
  </w:p>
  <w:p w:rsidR="004860C2" w:rsidRPr="006231C3" w:rsidRDefault="004860C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8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1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7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56C53"/>
    <w:rsid w:val="00061984"/>
    <w:rsid w:val="0006532B"/>
    <w:rsid w:val="000676D3"/>
    <w:rsid w:val="0007016D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2EF5"/>
    <w:rsid w:val="000F6C7A"/>
    <w:rsid w:val="00102ED1"/>
    <w:rsid w:val="00104A9A"/>
    <w:rsid w:val="00110B1F"/>
    <w:rsid w:val="00115C13"/>
    <w:rsid w:val="00122451"/>
    <w:rsid w:val="00123461"/>
    <w:rsid w:val="00123F68"/>
    <w:rsid w:val="00126AD9"/>
    <w:rsid w:val="00135EA7"/>
    <w:rsid w:val="001466DC"/>
    <w:rsid w:val="00151D02"/>
    <w:rsid w:val="0016657F"/>
    <w:rsid w:val="00170441"/>
    <w:rsid w:val="00171E5A"/>
    <w:rsid w:val="00171FDC"/>
    <w:rsid w:val="00176752"/>
    <w:rsid w:val="00191AFF"/>
    <w:rsid w:val="001922CE"/>
    <w:rsid w:val="00193DDF"/>
    <w:rsid w:val="001A150A"/>
    <w:rsid w:val="001A3D79"/>
    <w:rsid w:val="001A4AF2"/>
    <w:rsid w:val="001A6547"/>
    <w:rsid w:val="001B0599"/>
    <w:rsid w:val="001C19A1"/>
    <w:rsid w:val="001C210E"/>
    <w:rsid w:val="001C4A66"/>
    <w:rsid w:val="001D09AA"/>
    <w:rsid w:val="001E35BA"/>
    <w:rsid w:val="001E5E27"/>
    <w:rsid w:val="001F1C17"/>
    <w:rsid w:val="001F4642"/>
    <w:rsid w:val="00204E66"/>
    <w:rsid w:val="0020550B"/>
    <w:rsid w:val="00206C0A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25501"/>
    <w:rsid w:val="00335658"/>
    <w:rsid w:val="00336422"/>
    <w:rsid w:val="00336B58"/>
    <w:rsid w:val="00343DD5"/>
    <w:rsid w:val="0034718E"/>
    <w:rsid w:val="00354D8F"/>
    <w:rsid w:val="00362735"/>
    <w:rsid w:val="00371BB0"/>
    <w:rsid w:val="003815E4"/>
    <w:rsid w:val="00381624"/>
    <w:rsid w:val="00384DDA"/>
    <w:rsid w:val="00386944"/>
    <w:rsid w:val="00390033"/>
    <w:rsid w:val="00394256"/>
    <w:rsid w:val="003A1023"/>
    <w:rsid w:val="003B0CF3"/>
    <w:rsid w:val="003B13B3"/>
    <w:rsid w:val="003C5A26"/>
    <w:rsid w:val="003C634C"/>
    <w:rsid w:val="003D113A"/>
    <w:rsid w:val="003E0E80"/>
    <w:rsid w:val="003F2FE2"/>
    <w:rsid w:val="003F55D5"/>
    <w:rsid w:val="003F7110"/>
    <w:rsid w:val="004005CA"/>
    <w:rsid w:val="00405D09"/>
    <w:rsid w:val="004160A9"/>
    <w:rsid w:val="00416CE8"/>
    <w:rsid w:val="00421646"/>
    <w:rsid w:val="00421A5E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860C2"/>
    <w:rsid w:val="00490B29"/>
    <w:rsid w:val="00495260"/>
    <w:rsid w:val="00495A98"/>
    <w:rsid w:val="00497B0C"/>
    <w:rsid w:val="004A1389"/>
    <w:rsid w:val="004A4547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67B1"/>
    <w:rsid w:val="00555DD7"/>
    <w:rsid w:val="00556E8F"/>
    <w:rsid w:val="005642F1"/>
    <w:rsid w:val="005741FD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703371"/>
    <w:rsid w:val="00706BC5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7F85"/>
    <w:rsid w:val="00791551"/>
    <w:rsid w:val="007A4B59"/>
    <w:rsid w:val="007B37A4"/>
    <w:rsid w:val="007B5179"/>
    <w:rsid w:val="007B7FB3"/>
    <w:rsid w:val="007D04AC"/>
    <w:rsid w:val="007D5B56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5526"/>
    <w:rsid w:val="00896293"/>
    <w:rsid w:val="008B090D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2CD9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26817"/>
    <w:rsid w:val="00B33380"/>
    <w:rsid w:val="00B336EB"/>
    <w:rsid w:val="00B40EBA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E4AAF"/>
    <w:rsid w:val="00CF0217"/>
    <w:rsid w:val="00D010B4"/>
    <w:rsid w:val="00D1204B"/>
    <w:rsid w:val="00D12F02"/>
    <w:rsid w:val="00D150C0"/>
    <w:rsid w:val="00D178A9"/>
    <w:rsid w:val="00D21F28"/>
    <w:rsid w:val="00D2354E"/>
    <w:rsid w:val="00D27036"/>
    <w:rsid w:val="00D32695"/>
    <w:rsid w:val="00D4482B"/>
    <w:rsid w:val="00D45FAD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14D7"/>
    <w:rsid w:val="00E348A5"/>
    <w:rsid w:val="00E37D50"/>
    <w:rsid w:val="00E40145"/>
    <w:rsid w:val="00E4791F"/>
    <w:rsid w:val="00E54EE2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97001"/>
    <w:rsid w:val="00EA22CF"/>
    <w:rsid w:val="00EA3A79"/>
    <w:rsid w:val="00EA450D"/>
    <w:rsid w:val="00EA5186"/>
    <w:rsid w:val="00EA5D02"/>
    <w:rsid w:val="00EA6D92"/>
    <w:rsid w:val="00EB04AC"/>
    <w:rsid w:val="00EB2EF5"/>
    <w:rsid w:val="00EC3629"/>
    <w:rsid w:val="00ED1079"/>
    <w:rsid w:val="00ED369D"/>
    <w:rsid w:val="00EE067E"/>
    <w:rsid w:val="00EE4C6A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217DF"/>
    <w:rsid w:val="00F26EC6"/>
    <w:rsid w:val="00F306BE"/>
    <w:rsid w:val="00F37444"/>
    <w:rsid w:val="00F4393B"/>
    <w:rsid w:val="00F51620"/>
    <w:rsid w:val="00F55053"/>
    <w:rsid w:val="00F575CE"/>
    <w:rsid w:val="00F57686"/>
    <w:rsid w:val="00F62CCB"/>
    <w:rsid w:val="00F82940"/>
    <w:rsid w:val="00F82BA7"/>
    <w:rsid w:val="00F846FE"/>
    <w:rsid w:val="00F8778F"/>
    <w:rsid w:val="00F9215E"/>
    <w:rsid w:val="00F96C77"/>
    <w:rsid w:val="00FB0A4D"/>
    <w:rsid w:val="00FB370D"/>
    <w:rsid w:val="00FC192D"/>
    <w:rsid w:val="00FC1D3F"/>
    <w:rsid w:val="00FD3104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F829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F8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6F48E-DE7F-49CE-B8C3-D46AC06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114</Pages>
  <Words>31499</Words>
  <Characters>208130</Characters>
  <Application>Microsoft Office Word</Application>
  <DocSecurity>0</DocSecurity>
  <Lines>1734</Lines>
  <Paragraphs>478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239151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Włochy</dc:title>
  <dc:subject/>
  <dc:creator>Biuro Planowania Budżetowego</dc:creator>
  <cp:keywords/>
  <dc:description/>
  <cp:lastModifiedBy>Zieliński Zbigniew</cp:lastModifiedBy>
  <cp:revision>33</cp:revision>
  <cp:lastPrinted>2022-10-28T11:38:00Z</cp:lastPrinted>
  <dcterms:created xsi:type="dcterms:W3CDTF">2021-08-23T11:29:00Z</dcterms:created>
  <dcterms:modified xsi:type="dcterms:W3CDTF">2022-10-28T11:40:00Z</dcterms:modified>
</cp:coreProperties>
</file>