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8E7C03" w:rsidRPr="0033755D" w:rsidRDefault="008E7C03" w:rsidP="008E7C03">
      <w:pPr>
        <w:jc w:val="center"/>
        <w:rPr>
          <w:b/>
          <w:i/>
          <w:sz w:val="48"/>
          <w:szCs w:val="48"/>
        </w:rPr>
      </w:pPr>
    </w:p>
    <w:p w:rsidR="006D55D8" w:rsidRDefault="00F82BA7" w:rsidP="008E7C03">
      <w:pPr>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6D55D8">
        <w:rPr>
          <w:b/>
          <w:i/>
          <w:sz w:val="48"/>
          <w:szCs w:val="48"/>
        </w:rPr>
        <w:t xml:space="preserve"> </w:t>
      </w:r>
      <w:r>
        <w:rPr>
          <w:b/>
          <w:i/>
          <w:sz w:val="48"/>
          <w:szCs w:val="48"/>
        </w:rPr>
        <w:t xml:space="preserve">DO </w:t>
      </w:r>
      <w:r w:rsidR="00DF0AB6">
        <w:rPr>
          <w:b/>
          <w:i/>
          <w:sz w:val="48"/>
          <w:szCs w:val="48"/>
        </w:rPr>
        <w:t xml:space="preserve">WSTĘPNEGO </w:t>
      </w:r>
      <w:r>
        <w:rPr>
          <w:b/>
          <w:i/>
          <w:sz w:val="48"/>
          <w:szCs w:val="48"/>
        </w:rPr>
        <w:t>PROJEKTU</w:t>
      </w:r>
      <w:r w:rsidR="00DF0AB6">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3B7DBB">
        <w:rPr>
          <w:b/>
          <w:i/>
          <w:sz w:val="48"/>
          <w:szCs w:val="48"/>
        </w:rPr>
        <w:t>20</w:t>
      </w:r>
      <w:r w:rsidR="001C5D06">
        <w:rPr>
          <w:b/>
          <w:i/>
          <w:sz w:val="48"/>
          <w:szCs w:val="48"/>
        </w:rPr>
        <w:t>2</w:t>
      </w:r>
      <w:r w:rsidR="001828BE">
        <w:rPr>
          <w:b/>
          <w:i/>
          <w:sz w:val="48"/>
          <w:szCs w:val="48"/>
        </w:rPr>
        <w:t>1</w:t>
      </w:r>
      <w:r w:rsidR="008E7C03" w:rsidRPr="0033755D">
        <w:rPr>
          <w:b/>
          <w:i/>
          <w:sz w:val="48"/>
          <w:szCs w:val="48"/>
        </w:rPr>
        <w:t xml:space="preserve"> </w:t>
      </w:r>
      <w:r w:rsidR="006B5F75">
        <w:rPr>
          <w:b/>
          <w:i/>
          <w:sz w:val="48"/>
          <w:szCs w:val="48"/>
        </w:rPr>
        <w:t>ROK</w:t>
      </w:r>
    </w:p>
    <w:p w:rsidR="008E7C03" w:rsidRPr="0033755D" w:rsidRDefault="008E7C03" w:rsidP="008E7C03">
      <w:pPr>
        <w:jc w:val="center"/>
        <w:rPr>
          <w:b/>
          <w:i/>
          <w:sz w:val="48"/>
          <w:szCs w:val="48"/>
        </w:rPr>
      </w:pPr>
    </w:p>
    <w:p w:rsidR="008E7C03" w:rsidRPr="0033755D" w:rsidRDefault="00F82BA7" w:rsidP="008E7C03">
      <w:pPr>
        <w:jc w:val="center"/>
        <w:rPr>
          <w:b/>
          <w:i/>
          <w:sz w:val="48"/>
          <w:szCs w:val="48"/>
        </w:rPr>
      </w:pPr>
      <w:r>
        <w:rPr>
          <w:b/>
          <w:i/>
          <w:sz w:val="48"/>
          <w:szCs w:val="48"/>
        </w:rPr>
        <w:t>Nr I</w:t>
      </w:r>
      <w:r w:rsidR="006373B3">
        <w:rPr>
          <w:b/>
          <w:i/>
          <w:sz w:val="48"/>
          <w:szCs w:val="48"/>
        </w:rPr>
        <w:t>V</w:t>
      </w:r>
    </w:p>
    <w:p w:rsidR="008E7C03" w:rsidRPr="0033755D" w:rsidRDefault="008E7C03" w:rsidP="008E7C03">
      <w:pPr>
        <w:jc w:val="center"/>
        <w:rPr>
          <w:b/>
          <w:i/>
          <w:sz w:val="48"/>
          <w:szCs w:val="48"/>
        </w:rPr>
      </w:pPr>
      <w:r w:rsidRPr="0033755D">
        <w:rPr>
          <w:b/>
          <w:i/>
          <w:sz w:val="48"/>
          <w:szCs w:val="48"/>
        </w:rPr>
        <w:t xml:space="preserve">DZIELNICA </w:t>
      </w:r>
      <w:r w:rsidR="005F45FD">
        <w:rPr>
          <w:b/>
          <w:i/>
          <w:sz w:val="48"/>
          <w:szCs w:val="48"/>
        </w:rPr>
        <w:t>MOKOTÓW</w:t>
      </w:r>
    </w:p>
    <w:p w:rsidR="008E7C03" w:rsidRPr="0033755D" w:rsidRDefault="008E7C03" w:rsidP="008E7C03">
      <w:pPr>
        <w:jc w:val="center"/>
        <w:rPr>
          <w:b/>
          <w:i/>
          <w:sz w:val="48"/>
          <w:szCs w:val="48"/>
        </w:r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2D372B" w:rsidP="008E7C03">
      <w:pPr>
        <w:jc w:val="center"/>
        <w:rPr>
          <w:b/>
          <w:i/>
          <w:sz w:val="32"/>
          <w:szCs w:val="32"/>
        </w:rPr>
      </w:pPr>
      <w:r w:rsidRPr="0033755D">
        <w:rPr>
          <w:b/>
          <w:i/>
          <w:sz w:val="32"/>
          <w:szCs w:val="32"/>
        </w:rPr>
        <w:t>WARSZAWA,</w:t>
      </w:r>
      <w:r>
        <w:rPr>
          <w:b/>
          <w:i/>
          <w:sz w:val="32"/>
          <w:szCs w:val="32"/>
        </w:rPr>
        <w:t xml:space="preserve"> </w:t>
      </w:r>
      <w:r w:rsidR="00DF0AB6">
        <w:rPr>
          <w:b/>
          <w:i/>
          <w:sz w:val="32"/>
          <w:szCs w:val="32"/>
        </w:rPr>
        <w:t>WRZESIEŃ</w:t>
      </w:r>
      <w:r w:rsidRPr="0033755D">
        <w:rPr>
          <w:b/>
          <w:i/>
          <w:sz w:val="32"/>
          <w:szCs w:val="32"/>
        </w:rPr>
        <w:t xml:space="preserve"> 20</w:t>
      </w:r>
      <w:r w:rsidR="001828BE">
        <w:rPr>
          <w:b/>
          <w:i/>
          <w:sz w:val="32"/>
          <w:szCs w:val="32"/>
        </w:rPr>
        <w:t>20</w:t>
      </w:r>
      <w:r w:rsidR="00B510BD">
        <w:rPr>
          <w:b/>
          <w:i/>
          <w:sz w:val="32"/>
          <w:szCs w:val="32"/>
        </w:rPr>
        <w:t xml:space="preserve"> </w:t>
      </w:r>
      <w:r w:rsidR="008E7C03" w:rsidRPr="0033755D">
        <w:rPr>
          <w:b/>
          <w:i/>
          <w:sz w:val="32"/>
          <w:szCs w:val="32"/>
        </w:rPr>
        <w:t>ROK</w:t>
      </w:r>
      <w:r w:rsidR="008A23FF">
        <w:rPr>
          <w:b/>
          <w:i/>
          <w:sz w:val="32"/>
          <w:szCs w:val="32"/>
        </w:rPr>
        <w:t>U</w:t>
      </w:r>
    </w:p>
    <w:p w:rsidR="008E7C03" w:rsidRDefault="008E7C03" w:rsidP="008E7C03">
      <w:pPr>
        <w:jc w:val="center"/>
        <w:rPr>
          <w:b/>
          <w:i/>
          <w:sz w:val="32"/>
          <w:szCs w:val="32"/>
        </w:rPr>
        <w:sectPr w:rsidR="008E7C03">
          <w:footerReference w:type="even" r:id="rId8"/>
          <w:pgSz w:w="11906" w:h="16838"/>
          <w:pgMar w:top="1417" w:right="1417" w:bottom="1417" w:left="1417" w:header="708" w:footer="708" w:gutter="0"/>
          <w:cols w:space="708"/>
          <w:docGrid w:linePitch="360"/>
        </w:sectPr>
      </w:pPr>
    </w:p>
    <w:p w:rsidR="008E7C03" w:rsidRDefault="008E7C03" w:rsidP="008E7C03">
      <w:pPr>
        <w:jc w:val="center"/>
        <w:rPr>
          <w:b/>
          <w:sz w:val="20"/>
          <w:szCs w:val="20"/>
        </w:rPr>
      </w:pPr>
      <w:r w:rsidRPr="00E13D84">
        <w:rPr>
          <w:b/>
          <w:sz w:val="20"/>
          <w:szCs w:val="20"/>
        </w:rPr>
        <w:lastRenderedPageBreak/>
        <w:t>SPIS TREŚCI</w:t>
      </w:r>
    </w:p>
    <w:p w:rsidR="008E7C03" w:rsidRPr="00E13D84" w:rsidRDefault="008E7C03" w:rsidP="008E7C03">
      <w:pPr>
        <w:jc w:val="center"/>
        <w:rPr>
          <w:b/>
          <w:sz w:val="20"/>
          <w:szCs w:val="20"/>
        </w:rPr>
      </w:pPr>
    </w:p>
    <w:p w:rsidR="00D275D7" w:rsidRDefault="007B6E2A">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9805457" w:history="1">
        <w:r w:rsidR="00D275D7" w:rsidRPr="003C567B">
          <w:rPr>
            <w:rStyle w:val="Hipercze"/>
          </w:rPr>
          <w:t>1.</w:t>
        </w:r>
        <w:r w:rsidR="00D275D7">
          <w:rPr>
            <w:rFonts w:asciiTheme="minorHAnsi" w:eastAsiaTheme="minorEastAsia" w:hAnsiTheme="minorHAnsi" w:cstheme="minorBidi"/>
            <w:b w:val="0"/>
            <w:sz w:val="22"/>
            <w:szCs w:val="22"/>
          </w:rPr>
          <w:tab/>
        </w:r>
        <w:r w:rsidR="00D275D7" w:rsidRPr="003C567B">
          <w:rPr>
            <w:rStyle w:val="Hipercze"/>
          </w:rPr>
          <w:t>WPROWADZENIE</w:t>
        </w:r>
        <w:r w:rsidR="00D275D7">
          <w:rPr>
            <w:webHidden/>
          </w:rPr>
          <w:tab/>
        </w:r>
        <w:r w:rsidR="00D275D7">
          <w:rPr>
            <w:webHidden/>
          </w:rPr>
          <w:fldChar w:fldCharType="begin"/>
        </w:r>
        <w:r w:rsidR="00D275D7">
          <w:rPr>
            <w:webHidden/>
          </w:rPr>
          <w:instrText xml:space="preserve"> PAGEREF _Toc19805457 \h </w:instrText>
        </w:r>
        <w:r w:rsidR="00D275D7">
          <w:rPr>
            <w:webHidden/>
          </w:rPr>
        </w:r>
        <w:r w:rsidR="00D275D7">
          <w:rPr>
            <w:webHidden/>
          </w:rPr>
          <w:fldChar w:fldCharType="separate"/>
        </w:r>
        <w:r w:rsidR="00CD4832">
          <w:rPr>
            <w:webHidden/>
          </w:rPr>
          <w:t>5</w:t>
        </w:r>
        <w:r w:rsidR="00D275D7">
          <w:rPr>
            <w:webHidden/>
          </w:rPr>
          <w:fldChar w:fldCharType="end"/>
        </w:r>
      </w:hyperlink>
    </w:p>
    <w:p w:rsidR="00D275D7" w:rsidRDefault="00CD4832">
      <w:pPr>
        <w:pStyle w:val="Spistreci1"/>
        <w:rPr>
          <w:rFonts w:asciiTheme="minorHAnsi" w:eastAsiaTheme="minorEastAsia" w:hAnsiTheme="minorHAnsi" w:cstheme="minorBidi"/>
          <w:b w:val="0"/>
          <w:sz w:val="22"/>
          <w:szCs w:val="22"/>
        </w:rPr>
      </w:pPr>
      <w:hyperlink w:anchor="_Toc19805458" w:history="1">
        <w:r w:rsidR="00D275D7" w:rsidRPr="003C567B">
          <w:rPr>
            <w:rStyle w:val="Hipercze"/>
          </w:rPr>
          <w:t>2.</w:t>
        </w:r>
        <w:r w:rsidR="00D275D7">
          <w:rPr>
            <w:rFonts w:asciiTheme="minorHAnsi" w:eastAsiaTheme="minorEastAsia" w:hAnsiTheme="minorHAnsi" w:cstheme="minorBidi"/>
            <w:b w:val="0"/>
            <w:sz w:val="22"/>
            <w:szCs w:val="22"/>
          </w:rPr>
          <w:tab/>
        </w:r>
        <w:r w:rsidR="00D275D7" w:rsidRPr="003C567B">
          <w:rPr>
            <w:rStyle w:val="Hipercze"/>
          </w:rPr>
          <w:t>ZAŁĄCZNIK DZIELNICOWY</w:t>
        </w:r>
        <w:r w:rsidR="00D275D7">
          <w:rPr>
            <w:webHidden/>
          </w:rPr>
          <w:tab/>
        </w:r>
        <w:r w:rsidR="00D275D7">
          <w:rPr>
            <w:webHidden/>
          </w:rPr>
          <w:fldChar w:fldCharType="begin"/>
        </w:r>
        <w:r w:rsidR="00D275D7">
          <w:rPr>
            <w:webHidden/>
          </w:rPr>
          <w:instrText xml:space="preserve"> PAGEREF _Toc19805458 \h </w:instrText>
        </w:r>
        <w:r w:rsidR="00D275D7">
          <w:rPr>
            <w:webHidden/>
          </w:rPr>
        </w:r>
        <w:r w:rsidR="00D275D7">
          <w:rPr>
            <w:webHidden/>
          </w:rPr>
          <w:fldChar w:fldCharType="separate"/>
        </w:r>
        <w:r>
          <w:rPr>
            <w:webHidden/>
          </w:rPr>
          <w:t>15</w:t>
        </w:r>
        <w:r w:rsidR="00D275D7">
          <w:rPr>
            <w:webHidden/>
          </w:rPr>
          <w:fldChar w:fldCharType="end"/>
        </w:r>
      </w:hyperlink>
    </w:p>
    <w:p w:rsidR="00D275D7" w:rsidRDefault="00CD4832">
      <w:pPr>
        <w:pStyle w:val="Spistreci2"/>
        <w:rPr>
          <w:rFonts w:asciiTheme="minorHAnsi" w:eastAsiaTheme="minorEastAsia" w:hAnsiTheme="minorHAnsi" w:cstheme="minorBidi"/>
          <w:caps w:val="0"/>
          <w:sz w:val="22"/>
          <w:szCs w:val="22"/>
        </w:rPr>
      </w:pPr>
      <w:hyperlink w:anchor="_Toc19805459" w:history="1">
        <w:r w:rsidR="00D275D7" w:rsidRPr="003C567B">
          <w:rPr>
            <w:rStyle w:val="Hipercze"/>
          </w:rPr>
          <w:t>2.1.</w:t>
        </w:r>
        <w:r w:rsidR="00D275D7">
          <w:rPr>
            <w:rFonts w:asciiTheme="minorHAnsi" w:eastAsiaTheme="minorEastAsia" w:hAnsiTheme="minorHAnsi" w:cstheme="minorBidi"/>
            <w:caps w:val="0"/>
            <w:sz w:val="22"/>
            <w:szCs w:val="22"/>
          </w:rPr>
          <w:tab/>
        </w:r>
        <w:r w:rsidR="00D275D7" w:rsidRPr="003C567B">
          <w:rPr>
            <w:rStyle w:val="Hipercze"/>
          </w:rPr>
          <w:t>Informacje obowiązkowe</w:t>
        </w:r>
        <w:r w:rsidR="00D275D7">
          <w:rPr>
            <w:webHidden/>
          </w:rPr>
          <w:tab/>
        </w:r>
        <w:r w:rsidR="00D275D7">
          <w:rPr>
            <w:webHidden/>
          </w:rPr>
          <w:fldChar w:fldCharType="begin"/>
        </w:r>
        <w:r w:rsidR="00D275D7">
          <w:rPr>
            <w:webHidden/>
          </w:rPr>
          <w:instrText xml:space="preserve"> PAGEREF _Toc19805459 \h </w:instrText>
        </w:r>
        <w:r w:rsidR="00D275D7">
          <w:rPr>
            <w:webHidden/>
          </w:rPr>
        </w:r>
        <w:r w:rsidR="00D275D7">
          <w:rPr>
            <w:webHidden/>
          </w:rPr>
          <w:fldChar w:fldCharType="separate"/>
        </w:r>
        <w:r>
          <w:rPr>
            <w:webHidden/>
          </w:rPr>
          <w:t>17</w:t>
        </w:r>
        <w:r w:rsidR="00D275D7">
          <w:rPr>
            <w:webHidden/>
          </w:rPr>
          <w:fldChar w:fldCharType="end"/>
        </w:r>
      </w:hyperlink>
    </w:p>
    <w:p w:rsidR="00D275D7" w:rsidRDefault="00CD4832">
      <w:pPr>
        <w:pStyle w:val="Spistreci4"/>
        <w:rPr>
          <w:rFonts w:asciiTheme="minorHAnsi" w:eastAsiaTheme="minorEastAsia" w:hAnsiTheme="minorHAnsi" w:cstheme="minorBidi"/>
          <w:sz w:val="22"/>
          <w:szCs w:val="22"/>
        </w:rPr>
      </w:pPr>
      <w:hyperlink w:anchor="_Toc19805460" w:history="1">
        <w:r w:rsidR="00D275D7" w:rsidRPr="003C567B">
          <w:rPr>
            <w:rStyle w:val="Hipercze"/>
          </w:rPr>
          <w:t>A.</w:t>
        </w:r>
        <w:r w:rsidR="00D275D7">
          <w:rPr>
            <w:rFonts w:asciiTheme="minorHAnsi" w:eastAsiaTheme="minorEastAsia" w:hAnsiTheme="minorHAnsi" w:cstheme="minorBidi"/>
            <w:sz w:val="22"/>
            <w:szCs w:val="22"/>
          </w:rPr>
          <w:tab/>
        </w:r>
        <w:r w:rsidR="00D275D7" w:rsidRPr="003C567B">
          <w:rPr>
            <w:rStyle w:val="Hipercze"/>
          </w:rPr>
          <w:t>ŚRODKI PRZEZNACZONE DO DYSPOZYCJI DZIELNICY NA REALIZACJĘ INWESTYCJI I ZADAŃ WŁASNYCH</w:t>
        </w:r>
        <w:r w:rsidR="00D275D7">
          <w:rPr>
            <w:webHidden/>
          </w:rPr>
          <w:tab/>
        </w:r>
        <w:r w:rsidR="00D275D7">
          <w:rPr>
            <w:webHidden/>
          </w:rPr>
          <w:fldChar w:fldCharType="begin"/>
        </w:r>
        <w:r w:rsidR="00D275D7">
          <w:rPr>
            <w:webHidden/>
          </w:rPr>
          <w:instrText xml:space="preserve"> PAGEREF _Toc19805460 \h </w:instrText>
        </w:r>
        <w:r w:rsidR="00D275D7">
          <w:rPr>
            <w:webHidden/>
          </w:rPr>
        </w:r>
        <w:r w:rsidR="00D275D7">
          <w:rPr>
            <w:webHidden/>
          </w:rPr>
          <w:fldChar w:fldCharType="separate"/>
        </w:r>
        <w:r>
          <w:rPr>
            <w:webHidden/>
          </w:rPr>
          <w:t>19</w:t>
        </w:r>
        <w:r w:rsidR="00D275D7">
          <w:rPr>
            <w:webHidden/>
          </w:rPr>
          <w:fldChar w:fldCharType="end"/>
        </w:r>
      </w:hyperlink>
    </w:p>
    <w:p w:rsidR="00D275D7" w:rsidRDefault="00CD4832">
      <w:pPr>
        <w:pStyle w:val="Spistreci5"/>
        <w:rPr>
          <w:rFonts w:asciiTheme="minorHAnsi" w:eastAsiaTheme="minorEastAsia" w:hAnsiTheme="minorHAnsi" w:cstheme="minorBidi"/>
          <w:i w:val="0"/>
          <w:sz w:val="22"/>
          <w:szCs w:val="22"/>
        </w:rPr>
      </w:pPr>
      <w:hyperlink w:anchor="_Toc19805461" w:history="1">
        <w:r w:rsidR="00D275D7" w:rsidRPr="003C567B">
          <w:rPr>
            <w:rStyle w:val="Hipercze"/>
          </w:rPr>
          <w:t>A.1.</w:t>
        </w:r>
        <w:r w:rsidR="00D275D7">
          <w:rPr>
            <w:rFonts w:asciiTheme="minorHAnsi" w:eastAsiaTheme="minorEastAsia" w:hAnsiTheme="minorHAnsi" w:cstheme="minorBidi"/>
            <w:i w:val="0"/>
            <w:sz w:val="22"/>
            <w:szCs w:val="22"/>
          </w:rPr>
          <w:tab/>
        </w:r>
        <w:r w:rsidR="00D275D7" w:rsidRPr="003C567B">
          <w:rPr>
            <w:rStyle w:val="Hipercze"/>
          </w:rPr>
          <w:t>Dochody wg źródeł</w:t>
        </w:r>
        <w:r w:rsidR="00D275D7">
          <w:rPr>
            <w:webHidden/>
          </w:rPr>
          <w:tab/>
        </w:r>
        <w:r w:rsidR="00D275D7">
          <w:rPr>
            <w:webHidden/>
          </w:rPr>
          <w:fldChar w:fldCharType="begin"/>
        </w:r>
        <w:r w:rsidR="00D275D7">
          <w:rPr>
            <w:webHidden/>
          </w:rPr>
          <w:instrText xml:space="preserve"> PAGEREF _Toc19805461 \h </w:instrText>
        </w:r>
        <w:r w:rsidR="00D275D7">
          <w:rPr>
            <w:webHidden/>
          </w:rPr>
        </w:r>
        <w:r w:rsidR="00D275D7">
          <w:rPr>
            <w:webHidden/>
          </w:rPr>
          <w:fldChar w:fldCharType="separate"/>
        </w:r>
        <w:r>
          <w:rPr>
            <w:webHidden/>
          </w:rPr>
          <w:t>19</w:t>
        </w:r>
        <w:r w:rsidR="00D275D7">
          <w:rPr>
            <w:webHidden/>
          </w:rPr>
          <w:fldChar w:fldCharType="end"/>
        </w:r>
      </w:hyperlink>
    </w:p>
    <w:p w:rsidR="00D275D7" w:rsidRDefault="00CD4832">
      <w:pPr>
        <w:pStyle w:val="Spistreci5"/>
        <w:rPr>
          <w:rFonts w:asciiTheme="minorHAnsi" w:eastAsiaTheme="minorEastAsia" w:hAnsiTheme="minorHAnsi" w:cstheme="minorBidi"/>
          <w:i w:val="0"/>
          <w:sz w:val="22"/>
          <w:szCs w:val="22"/>
        </w:rPr>
      </w:pPr>
      <w:hyperlink w:anchor="_Toc19805462" w:history="1">
        <w:r w:rsidR="00D275D7" w:rsidRPr="003C567B">
          <w:rPr>
            <w:rStyle w:val="Hipercze"/>
          </w:rPr>
          <w:t>A.2.</w:t>
        </w:r>
        <w:r w:rsidR="00D275D7">
          <w:rPr>
            <w:rFonts w:asciiTheme="minorHAnsi" w:eastAsiaTheme="minorEastAsia" w:hAnsiTheme="minorHAnsi" w:cstheme="minorBidi"/>
            <w:i w:val="0"/>
            <w:sz w:val="22"/>
            <w:szCs w:val="22"/>
          </w:rPr>
          <w:tab/>
        </w:r>
        <w:r w:rsidR="00D275D7" w:rsidRPr="003C567B">
          <w:rPr>
            <w:rStyle w:val="Hipercze"/>
          </w:rPr>
          <w:t>Dochody wg działów klasyfikacji budżetowej</w:t>
        </w:r>
        <w:r w:rsidR="00D275D7">
          <w:rPr>
            <w:webHidden/>
          </w:rPr>
          <w:tab/>
        </w:r>
        <w:r w:rsidR="00D275D7">
          <w:rPr>
            <w:webHidden/>
          </w:rPr>
          <w:fldChar w:fldCharType="begin"/>
        </w:r>
        <w:r w:rsidR="00D275D7">
          <w:rPr>
            <w:webHidden/>
          </w:rPr>
          <w:instrText xml:space="preserve"> PAGEREF _Toc19805462 \h </w:instrText>
        </w:r>
        <w:r w:rsidR="00D275D7">
          <w:rPr>
            <w:webHidden/>
          </w:rPr>
        </w:r>
        <w:r w:rsidR="00D275D7">
          <w:rPr>
            <w:webHidden/>
          </w:rPr>
          <w:fldChar w:fldCharType="separate"/>
        </w:r>
        <w:r>
          <w:rPr>
            <w:webHidden/>
          </w:rPr>
          <w:t>20</w:t>
        </w:r>
        <w:r w:rsidR="00D275D7">
          <w:rPr>
            <w:webHidden/>
          </w:rPr>
          <w:fldChar w:fldCharType="end"/>
        </w:r>
      </w:hyperlink>
    </w:p>
    <w:p w:rsidR="00D275D7" w:rsidRDefault="00CD4832">
      <w:pPr>
        <w:pStyle w:val="Spistreci4"/>
        <w:rPr>
          <w:rFonts w:asciiTheme="minorHAnsi" w:eastAsiaTheme="minorEastAsia" w:hAnsiTheme="minorHAnsi" w:cstheme="minorBidi"/>
          <w:sz w:val="22"/>
          <w:szCs w:val="22"/>
        </w:rPr>
      </w:pPr>
      <w:hyperlink w:anchor="_Toc19805463" w:history="1">
        <w:r w:rsidR="00D275D7" w:rsidRPr="003C567B">
          <w:rPr>
            <w:rStyle w:val="Hipercze"/>
          </w:rPr>
          <w:t>B.</w:t>
        </w:r>
        <w:r w:rsidR="00D275D7">
          <w:rPr>
            <w:rFonts w:asciiTheme="minorHAnsi" w:eastAsiaTheme="minorEastAsia" w:hAnsiTheme="minorHAnsi" w:cstheme="minorBidi"/>
            <w:sz w:val="22"/>
            <w:szCs w:val="22"/>
          </w:rPr>
          <w:tab/>
        </w:r>
        <w:r w:rsidR="00D275D7" w:rsidRPr="003C567B">
          <w:rPr>
            <w:rStyle w:val="Hipercze"/>
          </w:rPr>
          <w:t>PLAN WYDATKÓW</w:t>
        </w:r>
        <w:r w:rsidR="00D275D7">
          <w:rPr>
            <w:webHidden/>
          </w:rPr>
          <w:tab/>
        </w:r>
        <w:r w:rsidR="00D275D7">
          <w:rPr>
            <w:webHidden/>
          </w:rPr>
          <w:fldChar w:fldCharType="begin"/>
        </w:r>
        <w:r w:rsidR="00D275D7">
          <w:rPr>
            <w:webHidden/>
          </w:rPr>
          <w:instrText xml:space="preserve"> PAGEREF _Toc19805463 \h </w:instrText>
        </w:r>
        <w:r w:rsidR="00D275D7">
          <w:rPr>
            <w:webHidden/>
          </w:rPr>
        </w:r>
        <w:r w:rsidR="00D275D7">
          <w:rPr>
            <w:webHidden/>
          </w:rPr>
          <w:fldChar w:fldCharType="separate"/>
        </w:r>
        <w:r>
          <w:rPr>
            <w:webHidden/>
          </w:rPr>
          <w:t>21</w:t>
        </w:r>
        <w:r w:rsidR="00D275D7">
          <w:rPr>
            <w:webHidden/>
          </w:rPr>
          <w:fldChar w:fldCharType="end"/>
        </w:r>
      </w:hyperlink>
    </w:p>
    <w:p w:rsidR="00D275D7" w:rsidRDefault="00CD4832">
      <w:pPr>
        <w:pStyle w:val="Spistreci4"/>
        <w:rPr>
          <w:rFonts w:asciiTheme="minorHAnsi" w:eastAsiaTheme="minorEastAsia" w:hAnsiTheme="minorHAnsi" w:cstheme="minorBidi"/>
          <w:sz w:val="22"/>
          <w:szCs w:val="22"/>
        </w:rPr>
      </w:pPr>
      <w:hyperlink w:anchor="_Toc19805464" w:history="1">
        <w:r w:rsidR="00D275D7" w:rsidRPr="003C567B">
          <w:rPr>
            <w:rStyle w:val="Hipercze"/>
          </w:rPr>
          <w:t>C.</w:t>
        </w:r>
        <w:r w:rsidR="00D275D7">
          <w:rPr>
            <w:rFonts w:asciiTheme="minorHAnsi" w:eastAsiaTheme="minorEastAsia" w:hAnsiTheme="minorHAnsi" w:cstheme="minorBidi"/>
            <w:sz w:val="22"/>
            <w:szCs w:val="22"/>
          </w:rPr>
          <w:tab/>
        </w:r>
        <w:r w:rsidR="00D275D7" w:rsidRPr="003C567B">
          <w:rPr>
            <w:rStyle w:val="Hipercze"/>
          </w:rPr>
          <w:t>SPIS ZADAŃ INWESTYCYJNYCH</w:t>
        </w:r>
        <w:r w:rsidR="00D275D7">
          <w:rPr>
            <w:webHidden/>
          </w:rPr>
          <w:tab/>
        </w:r>
        <w:r w:rsidR="00D275D7">
          <w:rPr>
            <w:webHidden/>
          </w:rPr>
          <w:fldChar w:fldCharType="begin"/>
        </w:r>
        <w:r w:rsidR="00D275D7">
          <w:rPr>
            <w:webHidden/>
          </w:rPr>
          <w:instrText xml:space="preserve"> PAGEREF _Toc19805464 \h </w:instrText>
        </w:r>
        <w:r w:rsidR="00D275D7">
          <w:rPr>
            <w:webHidden/>
          </w:rPr>
        </w:r>
        <w:r w:rsidR="00D275D7">
          <w:rPr>
            <w:webHidden/>
          </w:rPr>
          <w:fldChar w:fldCharType="separate"/>
        </w:r>
        <w:r>
          <w:rPr>
            <w:webHidden/>
          </w:rPr>
          <w:t>39</w:t>
        </w:r>
        <w:r w:rsidR="00D275D7">
          <w:rPr>
            <w:webHidden/>
          </w:rPr>
          <w:fldChar w:fldCharType="end"/>
        </w:r>
      </w:hyperlink>
    </w:p>
    <w:p w:rsidR="00D275D7" w:rsidRDefault="00CD4832">
      <w:pPr>
        <w:pStyle w:val="Spistreci4"/>
        <w:rPr>
          <w:rFonts w:asciiTheme="minorHAnsi" w:eastAsiaTheme="minorEastAsia" w:hAnsiTheme="minorHAnsi" w:cstheme="minorBidi"/>
          <w:sz w:val="22"/>
          <w:szCs w:val="22"/>
        </w:rPr>
      </w:pPr>
      <w:hyperlink w:anchor="_Toc19805465" w:history="1">
        <w:r w:rsidR="00D275D7" w:rsidRPr="003C567B">
          <w:rPr>
            <w:rStyle w:val="Hipercze"/>
          </w:rPr>
          <w:t>D.</w:t>
        </w:r>
        <w:r w:rsidR="00D275D7">
          <w:rPr>
            <w:rFonts w:asciiTheme="minorHAnsi" w:eastAsiaTheme="minorEastAsia" w:hAnsiTheme="minorHAnsi" w:cstheme="minorBidi"/>
            <w:sz w:val="22"/>
            <w:szCs w:val="22"/>
          </w:rPr>
          <w:tab/>
        </w:r>
        <w:r w:rsidR="00D275D7" w:rsidRPr="003C567B">
          <w:rPr>
            <w:rStyle w:val="Hipercze"/>
          </w:rPr>
          <w:t>PLAN DOCHODÓW GROMADZONYCH NA WYDZIELONYCH RACHUNKACH JEDNOSTEK BUDŻETOWYCH PROWADZĄCYCH DZIAŁALNOŚĆ OKREŚLONĄ W USTAWIE PRAWO OŚWIATOWE I WYDATKÓW NIMI FINANSOWANYCH</w:t>
        </w:r>
        <w:r w:rsidR="00D275D7">
          <w:rPr>
            <w:webHidden/>
          </w:rPr>
          <w:tab/>
        </w:r>
        <w:r w:rsidR="00D275D7">
          <w:rPr>
            <w:webHidden/>
          </w:rPr>
          <w:fldChar w:fldCharType="begin"/>
        </w:r>
        <w:r w:rsidR="00D275D7">
          <w:rPr>
            <w:webHidden/>
          </w:rPr>
          <w:instrText xml:space="preserve"> PAGEREF _Toc19805465 \h </w:instrText>
        </w:r>
        <w:r w:rsidR="00D275D7">
          <w:rPr>
            <w:webHidden/>
          </w:rPr>
        </w:r>
        <w:r w:rsidR="00D275D7">
          <w:rPr>
            <w:webHidden/>
          </w:rPr>
          <w:fldChar w:fldCharType="separate"/>
        </w:r>
        <w:r>
          <w:rPr>
            <w:webHidden/>
          </w:rPr>
          <w:t>41</w:t>
        </w:r>
        <w:r w:rsidR="00D275D7">
          <w:rPr>
            <w:webHidden/>
          </w:rPr>
          <w:fldChar w:fldCharType="end"/>
        </w:r>
      </w:hyperlink>
    </w:p>
    <w:p w:rsidR="00D275D7" w:rsidRDefault="00CD4832">
      <w:pPr>
        <w:pStyle w:val="Spistreci5"/>
        <w:rPr>
          <w:rFonts w:asciiTheme="minorHAnsi" w:eastAsiaTheme="minorEastAsia" w:hAnsiTheme="minorHAnsi" w:cstheme="minorBidi"/>
          <w:i w:val="0"/>
          <w:sz w:val="22"/>
          <w:szCs w:val="22"/>
        </w:rPr>
      </w:pPr>
      <w:hyperlink w:anchor="_Toc19805466" w:history="1">
        <w:r w:rsidR="00D275D7" w:rsidRPr="003C567B">
          <w:rPr>
            <w:rStyle w:val="Hipercze"/>
          </w:rPr>
          <w:t>D.1.</w:t>
        </w:r>
        <w:r w:rsidR="00D275D7">
          <w:rPr>
            <w:rFonts w:asciiTheme="minorHAnsi" w:eastAsiaTheme="minorEastAsia" w:hAnsiTheme="minorHAnsi" w:cstheme="minorBidi"/>
            <w:i w:val="0"/>
            <w:sz w:val="22"/>
            <w:szCs w:val="22"/>
          </w:rPr>
          <w:tab/>
        </w:r>
        <w:r w:rsidR="00D275D7" w:rsidRPr="003C567B">
          <w:rPr>
            <w:rStyle w:val="Hipercze"/>
          </w:rPr>
          <w:t>Oświata i wychowanie</w:t>
        </w:r>
        <w:r w:rsidR="00D275D7">
          <w:rPr>
            <w:webHidden/>
          </w:rPr>
          <w:tab/>
        </w:r>
        <w:r w:rsidR="00D275D7">
          <w:rPr>
            <w:webHidden/>
          </w:rPr>
          <w:fldChar w:fldCharType="begin"/>
        </w:r>
        <w:r w:rsidR="00D275D7">
          <w:rPr>
            <w:webHidden/>
          </w:rPr>
          <w:instrText xml:space="preserve"> PAGEREF _Toc19805466 \h </w:instrText>
        </w:r>
        <w:r w:rsidR="00D275D7">
          <w:rPr>
            <w:webHidden/>
          </w:rPr>
        </w:r>
        <w:r w:rsidR="00D275D7">
          <w:rPr>
            <w:webHidden/>
          </w:rPr>
          <w:fldChar w:fldCharType="separate"/>
        </w:r>
        <w:r>
          <w:rPr>
            <w:webHidden/>
          </w:rPr>
          <w:t>41</w:t>
        </w:r>
        <w:r w:rsidR="00D275D7">
          <w:rPr>
            <w:webHidden/>
          </w:rPr>
          <w:fldChar w:fldCharType="end"/>
        </w:r>
      </w:hyperlink>
    </w:p>
    <w:p w:rsidR="00D275D7" w:rsidRDefault="00CD4832">
      <w:pPr>
        <w:pStyle w:val="Spistreci6"/>
        <w:rPr>
          <w:rFonts w:asciiTheme="minorHAnsi" w:eastAsiaTheme="minorEastAsia" w:hAnsiTheme="minorHAnsi" w:cstheme="minorBidi"/>
          <w:i w:val="0"/>
          <w:sz w:val="22"/>
          <w:szCs w:val="22"/>
        </w:rPr>
      </w:pPr>
      <w:hyperlink w:anchor="_Toc19805467" w:history="1">
        <w:r w:rsidR="00D275D7" w:rsidRPr="003C567B">
          <w:rPr>
            <w:rStyle w:val="Hipercze"/>
          </w:rPr>
          <w:t>D.1.1.</w:t>
        </w:r>
        <w:r w:rsidR="00D275D7">
          <w:rPr>
            <w:rFonts w:asciiTheme="minorHAnsi" w:eastAsiaTheme="minorEastAsia" w:hAnsiTheme="minorHAnsi" w:cstheme="minorBidi"/>
            <w:i w:val="0"/>
            <w:sz w:val="22"/>
            <w:szCs w:val="22"/>
          </w:rPr>
          <w:tab/>
        </w:r>
        <w:r w:rsidR="00D275D7" w:rsidRPr="003C567B">
          <w:rPr>
            <w:rStyle w:val="Hipercze"/>
          </w:rPr>
          <w:t>Szkoły podstawowe</w:t>
        </w:r>
        <w:r w:rsidR="00D275D7">
          <w:rPr>
            <w:webHidden/>
          </w:rPr>
          <w:tab/>
        </w:r>
        <w:r w:rsidR="00D275D7">
          <w:rPr>
            <w:webHidden/>
          </w:rPr>
          <w:fldChar w:fldCharType="begin"/>
        </w:r>
        <w:r w:rsidR="00D275D7">
          <w:rPr>
            <w:webHidden/>
          </w:rPr>
          <w:instrText xml:space="preserve"> PAGEREF _Toc19805467 \h </w:instrText>
        </w:r>
        <w:r w:rsidR="00D275D7">
          <w:rPr>
            <w:webHidden/>
          </w:rPr>
        </w:r>
        <w:r w:rsidR="00D275D7">
          <w:rPr>
            <w:webHidden/>
          </w:rPr>
          <w:fldChar w:fldCharType="separate"/>
        </w:r>
        <w:r>
          <w:rPr>
            <w:webHidden/>
          </w:rPr>
          <w:t>42</w:t>
        </w:r>
        <w:r w:rsidR="00D275D7">
          <w:rPr>
            <w:webHidden/>
          </w:rPr>
          <w:fldChar w:fldCharType="end"/>
        </w:r>
      </w:hyperlink>
    </w:p>
    <w:p w:rsidR="00D275D7" w:rsidRDefault="00CD4832">
      <w:pPr>
        <w:pStyle w:val="Spistreci6"/>
        <w:rPr>
          <w:rFonts w:asciiTheme="minorHAnsi" w:eastAsiaTheme="minorEastAsia" w:hAnsiTheme="minorHAnsi" w:cstheme="minorBidi"/>
          <w:i w:val="0"/>
          <w:sz w:val="22"/>
          <w:szCs w:val="22"/>
        </w:rPr>
      </w:pPr>
      <w:hyperlink w:anchor="_Toc19805468" w:history="1">
        <w:r w:rsidR="00D275D7" w:rsidRPr="003C567B">
          <w:rPr>
            <w:rStyle w:val="Hipercze"/>
          </w:rPr>
          <w:t>D.1.2.</w:t>
        </w:r>
        <w:r w:rsidR="00D275D7">
          <w:rPr>
            <w:rFonts w:asciiTheme="minorHAnsi" w:eastAsiaTheme="minorEastAsia" w:hAnsiTheme="minorHAnsi" w:cstheme="minorBidi"/>
            <w:i w:val="0"/>
            <w:sz w:val="22"/>
            <w:szCs w:val="22"/>
          </w:rPr>
          <w:tab/>
        </w:r>
        <w:r w:rsidR="00D275D7" w:rsidRPr="003C567B">
          <w:rPr>
            <w:rStyle w:val="Hipercze"/>
          </w:rPr>
          <w:t>Przedszkola</w:t>
        </w:r>
        <w:r w:rsidR="00D275D7">
          <w:rPr>
            <w:webHidden/>
          </w:rPr>
          <w:tab/>
        </w:r>
        <w:r w:rsidR="00D275D7">
          <w:rPr>
            <w:webHidden/>
          </w:rPr>
          <w:fldChar w:fldCharType="begin"/>
        </w:r>
        <w:r w:rsidR="00D275D7">
          <w:rPr>
            <w:webHidden/>
          </w:rPr>
          <w:instrText xml:space="preserve"> PAGEREF _Toc19805468 \h </w:instrText>
        </w:r>
        <w:r w:rsidR="00D275D7">
          <w:rPr>
            <w:webHidden/>
          </w:rPr>
        </w:r>
        <w:r w:rsidR="00D275D7">
          <w:rPr>
            <w:webHidden/>
          </w:rPr>
          <w:fldChar w:fldCharType="separate"/>
        </w:r>
        <w:r>
          <w:rPr>
            <w:webHidden/>
          </w:rPr>
          <w:t>43</w:t>
        </w:r>
        <w:r w:rsidR="00D275D7">
          <w:rPr>
            <w:webHidden/>
          </w:rPr>
          <w:fldChar w:fldCharType="end"/>
        </w:r>
      </w:hyperlink>
    </w:p>
    <w:p w:rsidR="00D275D7" w:rsidRDefault="00CD4832">
      <w:pPr>
        <w:pStyle w:val="Spistreci6"/>
        <w:rPr>
          <w:rFonts w:asciiTheme="minorHAnsi" w:eastAsiaTheme="minorEastAsia" w:hAnsiTheme="minorHAnsi" w:cstheme="minorBidi"/>
          <w:i w:val="0"/>
          <w:sz w:val="22"/>
          <w:szCs w:val="22"/>
        </w:rPr>
      </w:pPr>
      <w:hyperlink w:anchor="_Toc19805469" w:history="1">
        <w:r w:rsidR="00D275D7" w:rsidRPr="003C567B">
          <w:rPr>
            <w:rStyle w:val="Hipercze"/>
          </w:rPr>
          <w:t>D.1.3.</w:t>
        </w:r>
        <w:r w:rsidR="00D275D7">
          <w:rPr>
            <w:rFonts w:asciiTheme="minorHAnsi" w:eastAsiaTheme="minorEastAsia" w:hAnsiTheme="minorHAnsi" w:cstheme="minorBidi"/>
            <w:i w:val="0"/>
            <w:sz w:val="22"/>
            <w:szCs w:val="22"/>
          </w:rPr>
          <w:tab/>
        </w:r>
        <w:r w:rsidR="00D275D7" w:rsidRPr="003C567B">
          <w:rPr>
            <w:rStyle w:val="Hipercze"/>
          </w:rPr>
          <w:t>Przedszkola specjalne</w:t>
        </w:r>
        <w:r w:rsidR="00D275D7">
          <w:rPr>
            <w:webHidden/>
          </w:rPr>
          <w:tab/>
        </w:r>
        <w:r w:rsidR="00D275D7">
          <w:rPr>
            <w:webHidden/>
          </w:rPr>
          <w:fldChar w:fldCharType="begin"/>
        </w:r>
        <w:r w:rsidR="00D275D7">
          <w:rPr>
            <w:webHidden/>
          </w:rPr>
          <w:instrText xml:space="preserve"> PAGEREF _Toc19805469 \h </w:instrText>
        </w:r>
        <w:r w:rsidR="00D275D7">
          <w:rPr>
            <w:webHidden/>
          </w:rPr>
        </w:r>
        <w:r w:rsidR="00D275D7">
          <w:rPr>
            <w:webHidden/>
          </w:rPr>
          <w:fldChar w:fldCharType="separate"/>
        </w:r>
        <w:r>
          <w:rPr>
            <w:webHidden/>
          </w:rPr>
          <w:t>44</w:t>
        </w:r>
        <w:r w:rsidR="00D275D7">
          <w:rPr>
            <w:webHidden/>
          </w:rPr>
          <w:fldChar w:fldCharType="end"/>
        </w:r>
      </w:hyperlink>
    </w:p>
    <w:p w:rsidR="00D275D7" w:rsidRDefault="00CD4832">
      <w:pPr>
        <w:pStyle w:val="Spistreci6"/>
        <w:rPr>
          <w:rFonts w:asciiTheme="minorHAnsi" w:eastAsiaTheme="minorEastAsia" w:hAnsiTheme="minorHAnsi" w:cstheme="minorBidi"/>
          <w:i w:val="0"/>
          <w:sz w:val="22"/>
          <w:szCs w:val="22"/>
        </w:rPr>
      </w:pPr>
      <w:hyperlink w:anchor="_Toc19805470" w:history="1">
        <w:r w:rsidR="00D275D7" w:rsidRPr="003C567B">
          <w:rPr>
            <w:rStyle w:val="Hipercze"/>
          </w:rPr>
          <w:t>D.1.4.</w:t>
        </w:r>
        <w:r w:rsidR="00D275D7">
          <w:rPr>
            <w:rFonts w:asciiTheme="minorHAnsi" w:eastAsiaTheme="minorEastAsia" w:hAnsiTheme="minorHAnsi" w:cstheme="minorBidi"/>
            <w:i w:val="0"/>
            <w:sz w:val="22"/>
            <w:szCs w:val="22"/>
          </w:rPr>
          <w:tab/>
        </w:r>
        <w:r w:rsidR="00D275D7" w:rsidRPr="003C567B">
          <w:rPr>
            <w:rStyle w:val="Hipercze"/>
          </w:rPr>
          <w:t>Technika</w:t>
        </w:r>
        <w:r w:rsidR="00D275D7">
          <w:rPr>
            <w:webHidden/>
          </w:rPr>
          <w:tab/>
        </w:r>
        <w:r w:rsidR="00D275D7">
          <w:rPr>
            <w:webHidden/>
          </w:rPr>
          <w:fldChar w:fldCharType="begin"/>
        </w:r>
        <w:r w:rsidR="00D275D7">
          <w:rPr>
            <w:webHidden/>
          </w:rPr>
          <w:instrText xml:space="preserve"> PAGEREF _Toc19805470 \h </w:instrText>
        </w:r>
        <w:r w:rsidR="00D275D7">
          <w:rPr>
            <w:webHidden/>
          </w:rPr>
        </w:r>
        <w:r w:rsidR="00D275D7">
          <w:rPr>
            <w:webHidden/>
          </w:rPr>
          <w:fldChar w:fldCharType="separate"/>
        </w:r>
        <w:r>
          <w:rPr>
            <w:webHidden/>
          </w:rPr>
          <w:t>45</w:t>
        </w:r>
        <w:r w:rsidR="00D275D7">
          <w:rPr>
            <w:webHidden/>
          </w:rPr>
          <w:fldChar w:fldCharType="end"/>
        </w:r>
      </w:hyperlink>
    </w:p>
    <w:p w:rsidR="00D275D7" w:rsidRDefault="00CD4832">
      <w:pPr>
        <w:pStyle w:val="Spistreci6"/>
        <w:rPr>
          <w:rFonts w:asciiTheme="minorHAnsi" w:eastAsiaTheme="minorEastAsia" w:hAnsiTheme="minorHAnsi" w:cstheme="minorBidi"/>
          <w:i w:val="0"/>
          <w:sz w:val="22"/>
          <w:szCs w:val="22"/>
        </w:rPr>
      </w:pPr>
      <w:hyperlink w:anchor="_Toc19805471" w:history="1">
        <w:r w:rsidR="00D275D7" w:rsidRPr="003C567B">
          <w:rPr>
            <w:rStyle w:val="Hipercze"/>
          </w:rPr>
          <w:t>D.1.5.</w:t>
        </w:r>
        <w:r w:rsidR="00D275D7">
          <w:rPr>
            <w:rFonts w:asciiTheme="minorHAnsi" w:eastAsiaTheme="minorEastAsia" w:hAnsiTheme="minorHAnsi" w:cstheme="minorBidi"/>
            <w:i w:val="0"/>
            <w:sz w:val="22"/>
            <w:szCs w:val="22"/>
          </w:rPr>
          <w:tab/>
        </w:r>
        <w:r w:rsidR="00D275D7" w:rsidRPr="003C567B">
          <w:rPr>
            <w:rStyle w:val="Hipercze"/>
          </w:rPr>
          <w:t>Branżowe szkoły I i II stopnia</w:t>
        </w:r>
        <w:r w:rsidR="00D275D7">
          <w:rPr>
            <w:webHidden/>
          </w:rPr>
          <w:tab/>
        </w:r>
        <w:r w:rsidR="00D275D7">
          <w:rPr>
            <w:webHidden/>
          </w:rPr>
          <w:fldChar w:fldCharType="begin"/>
        </w:r>
        <w:r w:rsidR="00D275D7">
          <w:rPr>
            <w:webHidden/>
          </w:rPr>
          <w:instrText xml:space="preserve"> PAGEREF _Toc19805471 \h </w:instrText>
        </w:r>
        <w:r w:rsidR="00D275D7">
          <w:rPr>
            <w:webHidden/>
          </w:rPr>
        </w:r>
        <w:r w:rsidR="00D275D7">
          <w:rPr>
            <w:webHidden/>
          </w:rPr>
          <w:fldChar w:fldCharType="separate"/>
        </w:r>
        <w:r>
          <w:rPr>
            <w:webHidden/>
          </w:rPr>
          <w:t>46</w:t>
        </w:r>
        <w:r w:rsidR="00D275D7">
          <w:rPr>
            <w:webHidden/>
          </w:rPr>
          <w:fldChar w:fldCharType="end"/>
        </w:r>
      </w:hyperlink>
    </w:p>
    <w:p w:rsidR="00D275D7" w:rsidRDefault="00CD4832">
      <w:pPr>
        <w:pStyle w:val="Spistreci6"/>
        <w:rPr>
          <w:rFonts w:asciiTheme="minorHAnsi" w:eastAsiaTheme="minorEastAsia" w:hAnsiTheme="minorHAnsi" w:cstheme="minorBidi"/>
          <w:i w:val="0"/>
          <w:sz w:val="22"/>
          <w:szCs w:val="22"/>
        </w:rPr>
      </w:pPr>
      <w:hyperlink w:anchor="_Toc19805472" w:history="1">
        <w:r w:rsidR="00D275D7" w:rsidRPr="003C567B">
          <w:rPr>
            <w:rStyle w:val="Hipercze"/>
          </w:rPr>
          <w:t>D.1.6.</w:t>
        </w:r>
        <w:r w:rsidR="00D275D7">
          <w:rPr>
            <w:rFonts w:asciiTheme="minorHAnsi" w:eastAsiaTheme="minorEastAsia" w:hAnsiTheme="minorHAnsi" w:cstheme="minorBidi"/>
            <w:i w:val="0"/>
            <w:sz w:val="22"/>
            <w:szCs w:val="22"/>
          </w:rPr>
          <w:tab/>
        </w:r>
        <w:r w:rsidR="00D275D7" w:rsidRPr="003C567B">
          <w:rPr>
            <w:rStyle w:val="Hipercze"/>
          </w:rPr>
          <w:t>Licea ogólnokształcące</w:t>
        </w:r>
        <w:r w:rsidR="00D275D7">
          <w:rPr>
            <w:webHidden/>
          </w:rPr>
          <w:tab/>
        </w:r>
        <w:r w:rsidR="00D275D7">
          <w:rPr>
            <w:webHidden/>
          </w:rPr>
          <w:fldChar w:fldCharType="begin"/>
        </w:r>
        <w:r w:rsidR="00D275D7">
          <w:rPr>
            <w:webHidden/>
          </w:rPr>
          <w:instrText xml:space="preserve"> PAGEREF _Toc19805472 \h </w:instrText>
        </w:r>
        <w:r w:rsidR="00D275D7">
          <w:rPr>
            <w:webHidden/>
          </w:rPr>
        </w:r>
        <w:r w:rsidR="00D275D7">
          <w:rPr>
            <w:webHidden/>
          </w:rPr>
          <w:fldChar w:fldCharType="separate"/>
        </w:r>
        <w:r>
          <w:rPr>
            <w:webHidden/>
          </w:rPr>
          <w:t>47</w:t>
        </w:r>
        <w:r w:rsidR="00D275D7">
          <w:rPr>
            <w:webHidden/>
          </w:rPr>
          <w:fldChar w:fldCharType="end"/>
        </w:r>
      </w:hyperlink>
    </w:p>
    <w:p w:rsidR="00D275D7" w:rsidRDefault="00CD4832">
      <w:pPr>
        <w:pStyle w:val="Spistreci5"/>
        <w:rPr>
          <w:rFonts w:asciiTheme="minorHAnsi" w:eastAsiaTheme="minorEastAsia" w:hAnsiTheme="minorHAnsi" w:cstheme="minorBidi"/>
          <w:i w:val="0"/>
          <w:sz w:val="22"/>
          <w:szCs w:val="22"/>
        </w:rPr>
      </w:pPr>
      <w:hyperlink w:anchor="_Toc19805473" w:history="1">
        <w:r w:rsidR="00D275D7" w:rsidRPr="003C567B">
          <w:rPr>
            <w:rStyle w:val="Hipercze"/>
          </w:rPr>
          <w:t>D.2.</w:t>
        </w:r>
        <w:r w:rsidR="00D275D7">
          <w:rPr>
            <w:rFonts w:asciiTheme="minorHAnsi" w:eastAsiaTheme="minorEastAsia" w:hAnsiTheme="minorHAnsi" w:cstheme="minorBidi"/>
            <w:i w:val="0"/>
            <w:sz w:val="22"/>
            <w:szCs w:val="22"/>
          </w:rPr>
          <w:tab/>
        </w:r>
        <w:r w:rsidR="00D275D7" w:rsidRPr="003C567B">
          <w:rPr>
            <w:rStyle w:val="Hipercze"/>
          </w:rPr>
          <w:t>Edukacyjna opieka wychowawcza</w:t>
        </w:r>
        <w:r w:rsidR="00D275D7">
          <w:rPr>
            <w:webHidden/>
          </w:rPr>
          <w:tab/>
        </w:r>
        <w:r w:rsidR="00D275D7">
          <w:rPr>
            <w:webHidden/>
          </w:rPr>
          <w:fldChar w:fldCharType="begin"/>
        </w:r>
        <w:r w:rsidR="00D275D7">
          <w:rPr>
            <w:webHidden/>
          </w:rPr>
          <w:instrText xml:space="preserve"> PAGEREF _Toc19805473 \h </w:instrText>
        </w:r>
        <w:r w:rsidR="00D275D7">
          <w:rPr>
            <w:webHidden/>
          </w:rPr>
        </w:r>
        <w:r w:rsidR="00D275D7">
          <w:rPr>
            <w:webHidden/>
          </w:rPr>
          <w:fldChar w:fldCharType="separate"/>
        </w:r>
        <w:r>
          <w:rPr>
            <w:webHidden/>
          </w:rPr>
          <w:t>48</w:t>
        </w:r>
        <w:r w:rsidR="00D275D7">
          <w:rPr>
            <w:webHidden/>
          </w:rPr>
          <w:fldChar w:fldCharType="end"/>
        </w:r>
      </w:hyperlink>
    </w:p>
    <w:p w:rsidR="00D275D7" w:rsidRDefault="00CD4832">
      <w:pPr>
        <w:pStyle w:val="Spistreci6"/>
        <w:rPr>
          <w:rFonts w:asciiTheme="minorHAnsi" w:eastAsiaTheme="minorEastAsia" w:hAnsiTheme="minorHAnsi" w:cstheme="minorBidi"/>
          <w:i w:val="0"/>
          <w:sz w:val="22"/>
          <w:szCs w:val="22"/>
        </w:rPr>
      </w:pPr>
      <w:hyperlink w:anchor="_Toc19805474" w:history="1">
        <w:r w:rsidR="00D275D7" w:rsidRPr="003C567B">
          <w:rPr>
            <w:rStyle w:val="Hipercze"/>
          </w:rPr>
          <w:t>D.2.1.</w:t>
        </w:r>
        <w:r w:rsidR="00D275D7">
          <w:rPr>
            <w:rFonts w:asciiTheme="minorHAnsi" w:eastAsiaTheme="minorEastAsia" w:hAnsiTheme="minorHAnsi" w:cstheme="minorBidi"/>
            <w:i w:val="0"/>
            <w:sz w:val="22"/>
            <w:szCs w:val="22"/>
          </w:rPr>
          <w:tab/>
        </w:r>
        <w:r w:rsidR="00D275D7" w:rsidRPr="003C567B">
          <w:rPr>
            <w:rStyle w:val="Hipercze"/>
          </w:rPr>
          <w:t>Poradnie psychologiczno-pedagogiczne, w tym poradnie specjalistyczne</w:t>
        </w:r>
        <w:r w:rsidR="00D275D7">
          <w:rPr>
            <w:webHidden/>
          </w:rPr>
          <w:tab/>
        </w:r>
        <w:r w:rsidR="00D275D7">
          <w:rPr>
            <w:webHidden/>
          </w:rPr>
          <w:fldChar w:fldCharType="begin"/>
        </w:r>
        <w:r w:rsidR="00D275D7">
          <w:rPr>
            <w:webHidden/>
          </w:rPr>
          <w:instrText xml:space="preserve"> PAGEREF _Toc19805474 \h </w:instrText>
        </w:r>
        <w:r w:rsidR="00D275D7">
          <w:rPr>
            <w:webHidden/>
          </w:rPr>
        </w:r>
        <w:r w:rsidR="00D275D7">
          <w:rPr>
            <w:webHidden/>
          </w:rPr>
          <w:fldChar w:fldCharType="separate"/>
        </w:r>
        <w:r>
          <w:rPr>
            <w:webHidden/>
          </w:rPr>
          <w:t>49</w:t>
        </w:r>
        <w:r w:rsidR="00D275D7">
          <w:rPr>
            <w:webHidden/>
          </w:rPr>
          <w:fldChar w:fldCharType="end"/>
        </w:r>
      </w:hyperlink>
    </w:p>
    <w:p w:rsidR="00D275D7" w:rsidRDefault="00CD4832">
      <w:pPr>
        <w:pStyle w:val="Spistreci6"/>
        <w:rPr>
          <w:rFonts w:asciiTheme="minorHAnsi" w:eastAsiaTheme="minorEastAsia" w:hAnsiTheme="minorHAnsi" w:cstheme="minorBidi"/>
          <w:i w:val="0"/>
          <w:sz w:val="22"/>
          <w:szCs w:val="22"/>
        </w:rPr>
      </w:pPr>
      <w:hyperlink w:anchor="_Toc19805475" w:history="1">
        <w:r w:rsidR="00D275D7" w:rsidRPr="003C567B">
          <w:rPr>
            <w:rStyle w:val="Hipercze"/>
          </w:rPr>
          <w:t>D.2.2.</w:t>
        </w:r>
        <w:r w:rsidR="00D275D7">
          <w:rPr>
            <w:rFonts w:asciiTheme="minorHAnsi" w:eastAsiaTheme="minorEastAsia" w:hAnsiTheme="minorHAnsi" w:cstheme="minorBidi"/>
            <w:i w:val="0"/>
            <w:sz w:val="22"/>
            <w:szCs w:val="22"/>
          </w:rPr>
          <w:tab/>
        </w:r>
        <w:r w:rsidR="00D275D7" w:rsidRPr="003C567B">
          <w:rPr>
            <w:rStyle w:val="Hipercze"/>
          </w:rPr>
          <w:t>Placówki wychowania pozaszkolnego</w:t>
        </w:r>
        <w:r w:rsidR="00D275D7">
          <w:rPr>
            <w:webHidden/>
          </w:rPr>
          <w:tab/>
        </w:r>
        <w:r w:rsidR="00D275D7">
          <w:rPr>
            <w:webHidden/>
          </w:rPr>
          <w:fldChar w:fldCharType="begin"/>
        </w:r>
        <w:r w:rsidR="00D275D7">
          <w:rPr>
            <w:webHidden/>
          </w:rPr>
          <w:instrText xml:space="preserve"> PAGEREF _Toc19805475 \h </w:instrText>
        </w:r>
        <w:r w:rsidR="00D275D7">
          <w:rPr>
            <w:webHidden/>
          </w:rPr>
        </w:r>
        <w:r w:rsidR="00D275D7">
          <w:rPr>
            <w:webHidden/>
          </w:rPr>
          <w:fldChar w:fldCharType="separate"/>
        </w:r>
        <w:r>
          <w:rPr>
            <w:webHidden/>
          </w:rPr>
          <w:t>50</w:t>
        </w:r>
        <w:r w:rsidR="00D275D7">
          <w:rPr>
            <w:webHidden/>
          </w:rPr>
          <w:fldChar w:fldCharType="end"/>
        </w:r>
      </w:hyperlink>
    </w:p>
    <w:p w:rsidR="00D275D7" w:rsidRDefault="00CD4832">
      <w:pPr>
        <w:pStyle w:val="Spistreci2"/>
        <w:rPr>
          <w:rFonts w:asciiTheme="minorHAnsi" w:eastAsiaTheme="minorEastAsia" w:hAnsiTheme="minorHAnsi" w:cstheme="minorBidi"/>
          <w:caps w:val="0"/>
          <w:sz w:val="22"/>
          <w:szCs w:val="22"/>
        </w:rPr>
      </w:pPr>
      <w:hyperlink w:anchor="_Toc19805476" w:history="1">
        <w:r w:rsidR="00D275D7" w:rsidRPr="003C567B">
          <w:rPr>
            <w:rStyle w:val="Hipercze"/>
          </w:rPr>
          <w:t>2.2.</w:t>
        </w:r>
        <w:r w:rsidR="00D275D7">
          <w:rPr>
            <w:rFonts w:asciiTheme="minorHAnsi" w:eastAsiaTheme="minorEastAsia" w:hAnsiTheme="minorHAnsi" w:cstheme="minorBidi"/>
            <w:caps w:val="0"/>
            <w:sz w:val="22"/>
            <w:szCs w:val="22"/>
          </w:rPr>
          <w:tab/>
        </w:r>
        <w:r w:rsidR="00D275D7" w:rsidRPr="003C567B">
          <w:rPr>
            <w:rStyle w:val="Hipercze"/>
          </w:rPr>
          <w:t>Informacje uzupełniające</w:t>
        </w:r>
        <w:r w:rsidR="00D275D7">
          <w:rPr>
            <w:webHidden/>
          </w:rPr>
          <w:tab/>
        </w:r>
        <w:r w:rsidR="00D275D7">
          <w:rPr>
            <w:webHidden/>
          </w:rPr>
          <w:fldChar w:fldCharType="begin"/>
        </w:r>
        <w:r w:rsidR="00D275D7">
          <w:rPr>
            <w:webHidden/>
          </w:rPr>
          <w:instrText xml:space="preserve"> PAGEREF _Toc19805476 \h </w:instrText>
        </w:r>
        <w:r w:rsidR="00D275D7">
          <w:rPr>
            <w:webHidden/>
          </w:rPr>
        </w:r>
        <w:r w:rsidR="00D275D7">
          <w:rPr>
            <w:webHidden/>
          </w:rPr>
          <w:fldChar w:fldCharType="separate"/>
        </w:r>
        <w:r>
          <w:rPr>
            <w:webHidden/>
          </w:rPr>
          <w:t>51</w:t>
        </w:r>
        <w:r w:rsidR="00D275D7">
          <w:rPr>
            <w:webHidden/>
          </w:rPr>
          <w:fldChar w:fldCharType="end"/>
        </w:r>
      </w:hyperlink>
    </w:p>
    <w:p w:rsidR="00D275D7" w:rsidRDefault="00CD4832">
      <w:pPr>
        <w:pStyle w:val="Spistreci3"/>
        <w:rPr>
          <w:rFonts w:asciiTheme="minorHAnsi" w:eastAsiaTheme="minorEastAsia" w:hAnsiTheme="minorHAnsi" w:cstheme="minorBidi"/>
          <w:i w:val="0"/>
          <w:sz w:val="22"/>
          <w:szCs w:val="22"/>
        </w:rPr>
      </w:pPr>
      <w:hyperlink w:anchor="_Toc19805477" w:history="1">
        <w:r w:rsidR="00D275D7" w:rsidRPr="003C567B">
          <w:rPr>
            <w:rStyle w:val="Hipercze"/>
          </w:rPr>
          <w:t>2.2.1. Plan wydatków na zadania z za</w:t>
        </w:r>
        <w:bookmarkStart w:id="0" w:name="_GoBack"/>
        <w:bookmarkEnd w:id="0"/>
        <w:r w:rsidR="00D275D7" w:rsidRPr="003C567B">
          <w:rPr>
            <w:rStyle w:val="Hipercze"/>
          </w:rPr>
          <w:t>kresu administracji rządowej i innych zadań zleconych ustawami</w:t>
        </w:r>
        <w:r w:rsidR="00D275D7">
          <w:rPr>
            <w:webHidden/>
          </w:rPr>
          <w:tab/>
        </w:r>
        <w:r w:rsidR="00D275D7">
          <w:rPr>
            <w:webHidden/>
          </w:rPr>
          <w:fldChar w:fldCharType="begin"/>
        </w:r>
        <w:r w:rsidR="00D275D7">
          <w:rPr>
            <w:webHidden/>
          </w:rPr>
          <w:instrText xml:space="preserve"> PAGEREF _Toc19805477 \h </w:instrText>
        </w:r>
        <w:r w:rsidR="00D275D7">
          <w:rPr>
            <w:webHidden/>
          </w:rPr>
        </w:r>
        <w:r w:rsidR="00D275D7">
          <w:rPr>
            <w:webHidden/>
          </w:rPr>
          <w:fldChar w:fldCharType="separate"/>
        </w:r>
        <w:r>
          <w:rPr>
            <w:webHidden/>
          </w:rPr>
          <w:t>53</w:t>
        </w:r>
        <w:r w:rsidR="00D275D7">
          <w:rPr>
            <w:webHidden/>
          </w:rPr>
          <w:fldChar w:fldCharType="end"/>
        </w:r>
      </w:hyperlink>
    </w:p>
    <w:p w:rsidR="00D275D7" w:rsidRDefault="00CD4832">
      <w:pPr>
        <w:pStyle w:val="Spistreci3"/>
        <w:rPr>
          <w:rFonts w:asciiTheme="minorHAnsi" w:eastAsiaTheme="minorEastAsia" w:hAnsiTheme="minorHAnsi" w:cstheme="minorBidi"/>
          <w:i w:val="0"/>
          <w:sz w:val="22"/>
          <w:szCs w:val="22"/>
        </w:rPr>
      </w:pPr>
      <w:hyperlink w:anchor="_Toc19805478" w:history="1">
        <w:r w:rsidR="00D275D7" w:rsidRPr="003C567B">
          <w:rPr>
            <w:rStyle w:val="Hipercze"/>
          </w:rPr>
          <w:t>2.2.2. Wydatki na projekty realizowane ze środków pochodzących z Unii Europejskiej i środków pochodzących z innych źródeł zagranicznych – wyciąg dla dzielnicy</w:t>
        </w:r>
        <w:r w:rsidR="00D275D7">
          <w:rPr>
            <w:webHidden/>
          </w:rPr>
          <w:tab/>
        </w:r>
        <w:r w:rsidR="00D275D7">
          <w:rPr>
            <w:webHidden/>
          </w:rPr>
          <w:fldChar w:fldCharType="begin"/>
        </w:r>
        <w:r w:rsidR="00D275D7">
          <w:rPr>
            <w:webHidden/>
          </w:rPr>
          <w:instrText xml:space="preserve"> PAGEREF _Toc19805478 \h </w:instrText>
        </w:r>
        <w:r w:rsidR="00D275D7">
          <w:rPr>
            <w:webHidden/>
          </w:rPr>
        </w:r>
        <w:r w:rsidR="00D275D7">
          <w:rPr>
            <w:webHidden/>
          </w:rPr>
          <w:fldChar w:fldCharType="separate"/>
        </w:r>
        <w:r>
          <w:rPr>
            <w:webHidden/>
          </w:rPr>
          <w:t>57</w:t>
        </w:r>
        <w:r w:rsidR="00D275D7">
          <w:rPr>
            <w:webHidden/>
          </w:rPr>
          <w:fldChar w:fldCharType="end"/>
        </w:r>
      </w:hyperlink>
    </w:p>
    <w:p w:rsidR="00D275D7" w:rsidRDefault="00CD4832">
      <w:pPr>
        <w:pStyle w:val="Spistreci1"/>
        <w:rPr>
          <w:rFonts w:asciiTheme="minorHAnsi" w:eastAsiaTheme="minorEastAsia" w:hAnsiTheme="minorHAnsi" w:cstheme="minorBidi"/>
          <w:b w:val="0"/>
          <w:sz w:val="22"/>
          <w:szCs w:val="22"/>
        </w:rPr>
      </w:pPr>
      <w:hyperlink w:anchor="_Toc19805479" w:history="1">
        <w:r w:rsidR="00D275D7" w:rsidRPr="003C567B">
          <w:rPr>
            <w:rStyle w:val="Hipercze"/>
          </w:rPr>
          <w:t>3.</w:t>
        </w:r>
        <w:r w:rsidR="00D275D7">
          <w:rPr>
            <w:rFonts w:asciiTheme="minorHAnsi" w:eastAsiaTheme="minorEastAsia" w:hAnsiTheme="minorHAnsi" w:cstheme="minorBidi"/>
            <w:b w:val="0"/>
            <w:sz w:val="22"/>
            <w:szCs w:val="22"/>
          </w:rPr>
          <w:tab/>
        </w:r>
        <w:r w:rsidR="00D275D7" w:rsidRPr="003C567B">
          <w:rPr>
            <w:rStyle w:val="Hipercze"/>
          </w:rPr>
          <w:t>TABLICE ZBIORCZE</w:t>
        </w:r>
        <w:r w:rsidR="00D275D7">
          <w:rPr>
            <w:webHidden/>
          </w:rPr>
          <w:tab/>
        </w:r>
        <w:r w:rsidR="00D275D7">
          <w:rPr>
            <w:webHidden/>
          </w:rPr>
          <w:fldChar w:fldCharType="begin"/>
        </w:r>
        <w:r w:rsidR="00D275D7">
          <w:rPr>
            <w:webHidden/>
          </w:rPr>
          <w:instrText xml:space="preserve"> PAGEREF _Toc19805479 \h </w:instrText>
        </w:r>
        <w:r w:rsidR="00D275D7">
          <w:rPr>
            <w:webHidden/>
          </w:rPr>
        </w:r>
        <w:r w:rsidR="00D275D7">
          <w:rPr>
            <w:webHidden/>
          </w:rPr>
          <w:fldChar w:fldCharType="separate"/>
        </w:r>
        <w:r>
          <w:rPr>
            <w:webHidden/>
          </w:rPr>
          <w:t>61</w:t>
        </w:r>
        <w:r w:rsidR="00D275D7">
          <w:rPr>
            <w:webHidden/>
          </w:rPr>
          <w:fldChar w:fldCharType="end"/>
        </w:r>
      </w:hyperlink>
    </w:p>
    <w:p w:rsidR="00D275D7" w:rsidRDefault="00CD4832">
      <w:pPr>
        <w:pStyle w:val="Spistreci2"/>
        <w:rPr>
          <w:rFonts w:asciiTheme="minorHAnsi" w:eastAsiaTheme="minorEastAsia" w:hAnsiTheme="minorHAnsi" w:cstheme="minorBidi"/>
          <w:caps w:val="0"/>
          <w:sz w:val="22"/>
          <w:szCs w:val="22"/>
        </w:rPr>
      </w:pPr>
      <w:hyperlink w:anchor="_Toc19805480" w:history="1">
        <w:r w:rsidR="00D275D7" w:rsidRPr="003C567B">
          <w:rPr>
            <w:rStyle w:val="Hipercze"/>
          </w:rPr>
          <w:t>3.1.</w:t>
        </w:r>
        <w:r w:rsidR="00D275D7">
          <w:rPr>
            <w:rFonts w:asciiTheme="minorHAnsi" w:eastAsiaTheme="minorEastAsia" w:hAnsiTheme="minorHAnsi" w:cstheme="minorBidi"/>
            <w:caps w:val="0"/>
            <w:sz w:val="22"/>
            <w:szCs w:val="22"/>
          </w:rPr>
          <w:tab/>
        </w:r>
        <w:r w:rsidR="00D275D7" w:rsidRPr="003C567B">
          <w:rPr>
            <w:rStyle w:val="Hipercze"/>
          </w:rPr>
          <w:t>Wydatki w układzie zadań</w:t>
        </w:r>
        <w:r w:rsidR="00D275D7">
          <w:rPr>
            <w:webHidden/>
          </w:rPr>
          <w:tab/>
        </w:r>
        <w:r w:rsidR="00D275D7">
          <w:rPr>
            <w:webHidden/>
          </w:rPr>
          <w:fldChar w:fldCharType="begin"/>
        </w:r>
        <w:r w:rsidR="00D275D7">
          <w:rPr>
            <w:webHidden/>
          </w:rPr>
          <w:instrText xml:space="preserve"> PAGEREF _Toc19805480 \h </w:instrText>
        </w:r>
        <w:r w:rsidR="00D275D7">
          <w:rPr>
            <w:webHidden/>
          </w:rPr>
        </w:r>
        <w:r w:rsidR="00D275D7">
          <w:rPr>
            <w:webHidden/>
          </w:rPr>
          <w:fldChar w:fldCharType="separate"/>
        </w:r>
        <w:r>
          <w:rPr>
            <w:webHidden/>
          </w:rPr>
          <w:t>63</w:t>
        </w:r>
        <w:r w:rsidR="00D275D7">
          <w:rPr>
            <w:webHidden/>
          </w:rPr>
          <w:fldChar w:fldCharType="end"/>
        </w:r>
      </w:hyperlink>
    </w:p>
    <w:p w:rsidR="00D275D7" w:rsidRDefault="00CD4832">
      <w:pPr>
        <w:pStyle w:val="Spistreci2"/>
        <w:rPr>
          <w:rFonts w:asciiTheme="minorHAnsi" w:eastAsiaTheme="minorEastAsia" w:hAnsiTheme="minorHAnsi" w:cstheme="minorBidi"/>
          <w:caps w:val="0"/>
          <w:sz w:val="22"/>
          <w:szCs w:val="22"/>
        </w:rPr>
      </w:pPr>
      <w:hyperlink w:anchor="_Toc19805481" w:history="1">
        <w:r w:rsidR="00D275D7" w:rsidRPr="003C567B">
          <w:rPr>
            <w:rStyle w:val="Hipercze"/>
          </w:rPr>
          <w:t>3.2.</w:t>
        </w:r>
        <w:r w:rsidR="00D275D7">
          <w:rPr>
            <w:rFonts w:asciiTheme="minorHAnsi" w:eastAsiaTheme="minorEastAsia" w:hAnsiTheme="minorHAnsi" w:cstheme="minorBidi"/>
            <w:caps w:val="0"/>
            <w:sz w:val="22"/>
            <w:szCs w:val="22"/>
          </w:rPr>
          <w:tab/>
        </w:r>
        <w:r w:rsidR="00D275D7" w:rsidRPr="003C567B">
          <w:rPr>
            <w:rStyle w:val="Hipercze"/>
          </w:rPr>
          <w:t>Wydatki bieżące w układzie zadań</w:t>
        </w:r>
        <w:r w:rsidR="00D275D7">
          <w:rPr>
            <w:webHidden/>
          </w:rPr>
          <w:tab/>
        </w:r>
        <w:r w:rsidR="00D275D7">
          <w:rPr>
            <w:webHidden/>
          </w:rPr>
          <w:fldChar w:fldCharType="begin"/>
        </w:r>
        <w:r w:rsidR="00D275D7">
          <w:rPr>
            <w:webHidden/>
          </w:rPr>
          <w:instrText xml:space="preserve"> PAGEREF _Toc19805481 \h </w:instrText>
        </w:r>
        <w:r w:rsidR="00D275D7">
          <w:rPr>
            <w:webHidden/>
          </w:rPr>
        </w:r>
        <w:r w:rsidR="00D275D7">
          <w:rPr>
            <w:webHidden/>
          </w:rPr>
          <w:fldChar w:fldCharType="separate"/>
        </w:r>
        <w:r>
          <w:rPr>
            <w:webHidden/>
          </w:rPr>
          <w:t>65</w:t>
        </w:r>
        <w:r w:rsidR="00D275D7">
          <w:rPr>
            <w:webHidden/>
          </w:rPr>
          <w:fldChar w:fldCharType="end"/>
        </w:r>
      </w:hyperlink>
    </w:p>
    <w:p w:rsidR="00D275D7" w:rsidRDefault="00CD4832">
      <w:pPr>
        <w:pStyle w:val="Spistreci2"/>
        <w:rPr>
          <w:rFonts w:asciiTheme="minorHAnsi" w:eastAsiaTheme="minorEastAsia" w:hAnsiTheme="minorHAnsi" w:cstheme="minorBidi"/>
          <w:caps w:val="0"/>
          <w:sz w:val="22"/>
          <w:szCs w:val="22"/>
        </w:rPr>
      </w:pPr>
      <w:hyperlink w:anchor="_Toc19805482" w:history="1">
        <w:r w:rsidR="00D275D7" w:rsidRPr="003C567B">
          <w:rPr>
            <w:rStyle w:val="Hipercze"/>
          </w:rPr>
          <w:t>3.3.</w:t>
        </w:r>
        <w:r w:rsidR="00D275D7">
          <w:rPr>
            <w:rFonts w:asciiTheme="minorHAnsi" w:eastAsiaTheme="minorEastAsia" w:hAnsiTheme="minorHAnsi" w:cstheme="minorBidi"/>
            <w:caps w:val="0"/>
            <w:sz w:val="22"/>
            <w:szCs w:val="22"/>
          </w:rPr>
          <w:tab/>
        </w:r>
        <w:r w:rsidR="00D275D7" w:rsidRPr="003C567B">
          <w:rPr>
            <w:rStyle w:val="Hipercze"/>
          </w:rPr>
          <w:t>Wydatki inwestycyjne w układzie zadań</w:t>
        </w:r>
        <w:r w:rsidR="00D275D7">
          <w:rPr>
            <w:webHidden/>
          </w:rPr>
          <w:tab/>
        </w:r>
        <w:r w:rsidR="00D275D7">
          <w:rPr>
            <w:webHidden/>
          </w:rPr>
          <w:fldChar w:fldCharType="begin"/>
        </w:r>
        <w:r w:rsidR="00D275D7">
          <w:rPr>
            <w:webHidden/>
          </w:rPr>
          <w:instrText xml:space="preserve"> PAGEREF _Toc19805482 \h </w:instrText>
        </w:r>
        <w:r w:rsidR="00D275D7">
          <w:rPr>
            <w:webHidden/>
          </w:rPr>
        </w:r>
        <w:r w:rsidR="00D275D7">
          <w:rPr>
            <w:webHidden/>
          </w:rPr>
          <w:fldChar w:fldCharType="separate"/>
        </w:r>
        <w:r>
          <w:rPr>
            <w:webHidden/>
          </w:rPr>
          <w:t>69</w:t>
        </w:r>
        <w:r w:rsidR="00D275D7">
          <w:rPr>
            <w:webHidden/>
          </w:rPr>
          <w:fldChar w:fldCharType="end"/>
        </w:r>
      </w:hyperlink>
    </w:p>
    <w:p w:rsidR="00D275D7" w:rsidRDefault="00CD4832">
      <w:pPr>
        <w:pStyle w:val="Spistreci1"/>
        <w:rPr>
          <w:rFonts w:asciiTheme="minorHAnsi" w:eastAsiaTheme="minorEastAsia" w:hAnsiTheme="minorHAnsi" w:cstheme="minorBidi"/>
          <w:b w:val="0"/>
          <w:sz w:val="22"/>
          <w:szCs w:val="22"/>
        </w:rPr>
      </w:pPr>
      <w:hyperlink w:anchor="_Toc19805483" w:history="1">
        <w:r w:rsidR="00D275D7" w:rsidRPr="003C567B">
          <w:rPr>
            <w:rStyle w:val="Hipercze"/>
          </w:rPr>
          <w:t>4.</w:t>
        </w:r>
        <w:r w:rsidR="00D275D7">
          <w:rPr>
            <w:rFonts w:asciiTheme="minorHAnsi" w:eastAsiaTheme="minorEastAsia" w:hAnsiTheme="minorHAnsi" w:cstheme="minorBidi"/>
            <w:b w:val="0"/>
            <w:sz w:val="22"/>
            <w:szCs w:val="22"/>
          </w:rPr>
          <w:tab/>
        </w:r>
        <w:r w:rsidR="00D275D7" w:rsidRPr="003C567B">
          <w:rPr>
            <w:rStyle w:val="Hipercze"/>
          </w:rPr>
          <w:t>OBJAŚNIENIA W UKŁADZIE ZADAŃ</w:t>
        </w:r>
        <w:r w:rsidR="00D275D7">
          <w:rPr>
            <w:webHidden/>
          </w:rPr>
          <w:tab/>
        </w:r>
        <w:r w:rsidR="00D275D7">
          <w:rPr>
            <w:webHidden/>
          </w:rPr>
          <w:fldChar w:fldCharType="begin"/>
        </w:r>
        <w:r w:rsidR="00D275D7">
          <w:rPr>
            <w:webHidden/>
          </w:rPr>
          <w:instrText xml:space="preserve"> PAGEREF _Toc19805483 \h </w:instrText>
        </w:r>
        <w:r w:rsidR="00D275D7">
          <w:rPr>
            <w:webHidden/>
          </w:rPr>
        </w:r>
        <w:r w:rsidR="00D275D7">
          <w:rPr>
            <w:webHidden/>
          </w:rPr>
          <w:fldChar w:fldCharType="separate"/>
        </w:r>
        <w:r>
          <w:rPr>
            <w:webHidden/>
          </w:rPr>
          <w:t>71</w:t>
        </w:r>
        <w:r w:rsidR="00D275D7">
          <w:rPr>
            <w:webHidden/>
          </w:rPr>
          <w:fldChar w:fldCharType="end"/>
        </w:r>
      </w:hyperlink>
    </w:p>
    <w:p w:rsidR="00D275D7" w:rsidRDefault="00CD4832">
      <w:pPr>
        <w:pStyle w:val="Spistreci2"/>
        <w:rPr>
          <w:rFonts w:asciiTheme="minorHAnsi" w:eastAsiaTheme="minorEastAsia" w:hAnsiTheme="minorHAnsi" w:cstheme="minorBidi"/>
          <w:caps w:val="0"/>
          <w:sz w:val="22"/>
          <w:szCs w:val="22"/>
        </w:rPr>
      </w:pPr>
      <w:hyperlink w:anchor="_Toc19805484" w:history="1">
        <w:r w:rsidR="00D275D7" w:rsidRPr="003C567B">
          <w:rPr>
            <w:rStyle w:val="Hipercze"/>
          </w:rPr>
          <w:t>4.1.</w:t>
        </w:r>
        <w:r w:rsidR="00D275D7">
          <w:rPr>
            <w:rFonts w:asciiTheme="minorHAnsi" w:eastAsiaTheme="minorEastAsia" w:hAnsiTheme="minorHAnsi" w:cstheme="minorBidi"/>
            <w:caps w:val="0"/>
            <w:sz w:val="22"/>
            <w:szCs w:val="22"/>
          </w:rPr>
          <w:tab/>
        </w:r>
        <w:r w:rsidR="00D275D7" w:rsidRPr="003C567B">
          <w:rPr>
            <w:rStyle w:val="Hipercze"/>
          </w:rPr>
          <w:t>Dochody</w:t>
        </w:r>
        <w:r w:rsidR="00D275D7">
          <w:rPr>
            <w:webHidden/>
          </w:rPr>
          <w:tab/>
        </w:r>
        <w:r w:rsidR="00D275D7">
          <w:rPr>
            <w:webHidden/>
          </w:rPr>
          <w:fldChar w:fldCharType="begin"/>
        </w:r>
        <w:r w:rsidR="00D275D7">
          <w:rPr>
            <w:webHidden/>
          </w:rPr>
          <w:instrText xml:space="preserve"> PAGEREF _Toc19805484 \h </w:instrText>
        </w:r>
        <w:r w:rsidR="00D275D7">
          <w:rPr>
            <w:webHidden/>
          </w:rPr>
        </w:r>
        <w:r w:rsidR="00D275D7">
          <w:rPr>
            <w:webHidden/>
          </w:rPr>
          <w:fldChar w:fldCharType="separate"/>
        </w:r>
        <w:r>
          <w:rPr>
            <w:webHidden/>
          </w:rPr>
          <w:t>73</w:t>
        </w:r>
        <w:r w:rsidR="00D275D7">
          <w:rPr>
            <w:webHidden/>
          </w:rPr>
          <w:fldChar w:fldCharType="end"/>
        </w:r>
      </w:hyperlink>
    </w:p>
    <w:p w:rsidR="00D275D7" w:rsidRDefault="00CD4832">
      <w:pPr>
        <w:pStyle w:val="Spistreci2"/>
        <w:rPr>
          <w:rFonts w:asciiTheme="minorHAnsi" w:eastAsiaTheme="minorEastAsia" w:hAnsiTheme="minorHAnsi" w:cstheme="minorBidi"/>
          <w:caps w:val="0"/>
          <w:sz w:val="22"/>
          <w:szCs w:val="22"/>
        </w:rPr>
      </w:pPr>
      <w:hyperlink w:anchor="_Toc19805485" w:history="1">
        <w:r w:rsidR="00D275D7" w:rsidRPr="003C567B">
          <w:rPr>
            <w:rStyle w:val="Hipercze"/>
          </w:rPr>
          <w:t>4.2.</w:t>
        </w:r>
        <w:r w:rsidR="00D275D7">
          <w:rPr>
            <w:rFonts w:asciiTheme="minorHAnsi" w:eastAsiaTheme="minorEastAsia" w:hAnsiTheme="minorHAnsi" w:cstheme="minorBidi"/>
            <w:caps w:val="0"/>
            <w:sz w:val="22"/>
            <w:szCs w:val="22"/>
          </w:rPr>
          <w:tab/>
        </w:r>
        <w:r w:rsidR="00D275D7" w:rsidRPr="003C567B">
          <w:rPr>
            <w:rStyle w:val="Hipercze"/>
          </w:rPr>
          <w:t>Wydatki bieżące</w:t>
        </w:r>
        <w:r w:rsidR="00D275D7">
          <w:rPr>
            <w:webHidden/>
          </w:rPr>
          <w:tab/>
        </w:r>
        <w:r w:rsidR="00D275D7">
          <w:rPr>
            <w:webHidden/>
          </w:rPr>
          <w:fldChar w:fldCharType="begin"/>
        </w:r>
        <w:r w:rsidR="00D275D7">
          <w:rPr>
            <w:webHidden/>
          </w:rPr>
          <w:instrText xml:space="preserve"> PAGEREF _Toc19805485 \h </w:instrText>
        </w:r>
        <w:r w:rsidR="00D275D7">
          <w:rPr>
            <w:webHidden/>
          </w:rPr>
        </w:r>
        <w:r w:rsidR="00D275D7">
          <w:rPr>
            <w:webHidden/>
          </w:rPr>
          <w:fldChar w:fldCharType="separate"/>
        </w:r>
        <w:r>
          <w:rPr>
            <w:webHidden/>
          </w:rPr>
          <w:t>77</w:t>
        </w:r>
        <w:r w:rsidR="00D275D7">
          <w:rPr>
            <w:webHidden/>
          </w:rPr>
          <w:fldChar w:fldCharType="end"/>
        </w:r>
      </w:hyperlink>
    </w:p>
    <w:p w:rsidR="00D275D7" w:rsidRDefault="00CD4832">
      <w:pPr>
        <w:pStyle w:val="Spistreci3"/>
        <w:rPr>
          <w:rFonts w:asciiTheme="minorHAnsi" w:eastAsiaTheme="minorEastAsia" w:hAnsiTheme="minorHAnsi" w:cstheme="minorBidi"/>
          <w:i w:val="0"/>
          <w:sz w:val="22"/>
          <w:szCs w:val="22"/>
        </w:rPr>
      </w:pPr>
      <w:hyperlink w:anchor="_Toc19805486" w:history="1">
        <w:r w:rsidR="00D275D7" w:rsidRPr="003C567B">
          <w:rPr>
            <w:rStyle w:val="Hipercze"/>
          </w:rPr>
          <w:t>4.2.1.</w:t>
        </w:r>
        <w:r w:rsidR="00D275D7">
          <w:rPr>
            <w:rFonts w:asciiTheme="minorHAnsi" w:eastAsiaTheme="minorEastAsia" w:hAnsiTheme="minorHAnsi" w:cstheme="minorBidi"/>
            <w:i w:val="0"/>
            <w:sz w:val="22"/>
            <w:szCs w:val="22"/>
          </w:rPr>
          <w:tab/>
        </w:r>
        <w:r w:rsidR="00D275D7" w:rsidRPr="003C567B">
          <w:rPr>
            <w:rStyle w:val="Hipercze"/>
          </w:rPr>
          <w:t>Transport i komunikacja</w:t>
        </w:r>
        <w:r w:rsidR="00D275D7">
          <w:rPr>
            <w:webHidden/>
          </w:rPr>
          <w:tab/>
        </w:r>
        <w:r w:rsidR="00D275D7">
          <w:rPr>
            <w:webHidden/>
          </w:rPr>
          <w:fldChar w:fldCharType="begin"/>
        </w:r>
        <w:r w:rsidR="00D275D7">
          <w:rPr>
            <w:webHidden/>
          </w:rPr>
          <w:instrText xml:space="preserve"> PAGEREF _Toc19805486 \h </w:instrText>
        </w:r>
        <w:r w:rsidR="00D275D7">
          <w:rPr>
            <w:webHidden/>
          </w:rPr>
        </w:r>
        <w:r w:rsidR="00D275D7">
          <w:rPr>
            <w:webHidden/>
          </w:rPr>
          <w:fldChar w:fldCharType="separate"/>
        </w:r>
        <w:r>
          <w:rPr>
            <w:webHidden/>
          </w:rPr>
          <w:t>77</w:t>
        </w:r>
        <w:r w:rsidR="00D275D7">
          <w:rPr>
            <w:webHidden/>
          </w:rPr>
          <w:fldChar w:fldCharType="end"/>
        </w:r>
      </w:hyperlink>
    </w:p>
    <w:p w:rsidR="00D275D7" w:rsidRDefault="00CD4832">
      <w:pPr>
        <w:pStyle w:val="Spistreci3"/>
        <w:rPr>
          <w:rFonts w:asciiTheme="minorHAnsi" w:eastAsiaTheme="minorEastAsia" w:hAnsiTheme="minorHAnsi" w:cstheme="minorBidi"/>
          <w:i w:val="0"/>
          <w:sz w:val="22"/>
          <w:szCs w:val="22"/>
        </w:rPr>
      </w:pPr>
      <w:hyperlink w:anchor="_Toc19805487" w:history="1">
        <w:r w:rsidR="00D275D7" w:rsidRPr="003C567B">
          <w:rPr>
            <w:rStyle w:val="Hipercze"/>
          </w:rPr>
          <w:t>4.2.2.</w:t>
        </w:r>
        <w:r w:rsidR="00D275D7">
          <w:rPr>
            <w:rFonts w:asciiTheme="minorHAnsi" w:eastAsiaTheme="minorEastAsia" w:hAnsiTheme="minorHAnsi" w:cstheme="minorBidi"/>
            <w:i w:val="0"/>
            <w:sz w:val="22"/>
            <w:szCs w:val="22"/>
          </w:rPr>
          <w:tab/>
        </w:r>
        <w:r w:rsidR="00D275D7" w:rsidRPr="003C567B">
          <w:rPr>
            <w:rStyle w:val="Hipercze"/>
          </w:rPr>
          <w:t>Ład przestrzenny i gospodarka nieruchomościami</w:t>
        </w:r>
        <w:r w:rsidR="00D275D7">
          <w:rPr>
            <w:webHidden/>
          </w:rPr>
          <w:tab/>
        </w:r>
        <w:r w:rsidR="00D275D7">
          <w:rPr>
            <w:webHidden/>
          </w:rPr>
          <w:fldChar w:fldCharType="begin"/>
        </w:r>
        <w:r w:rsidR="00D275D7">
          <w:rPr>
            <w:webHidden/>
          </w:rPr>
          <w:instrText xml:space="preserve"> PAGEREF _Toc19805487 \h </w:instrText>
        </w:r>
        <w:r w:rsidR="00D275D7">
          <w:rPr>
            <w:webHidden/>
          </w:rPr>
        </w:r>
        <w:r w:rsidR="00D275D7">
          <w:rPr>
            <w:webHidden/>
          </w:rPr>
          <w:fldChar w:fldCharType="separate"/>
        </w:r>
        <w:r>
          <w:rPr>
            <w:webHidden/>
          </w:rPr>
          <w:t>79</w:t>
        </w:r>
        <w:r w:rsidR="00D275D7">
          <w:rPr>
            <w:webHidden/>
          </w:rPr>
          <w:fldChar w:fldCharType="end"/>
        </w:r>
      </w:hyperlink>
    </w:p>
    <w:p w:rsidR="00D275D7" w:rsidRDefault="00CD4832">
      <w:pPr>
        <w:pStyle w:val="Spistreci3"/>
        <w:rPr>
          <w:rFonts w:asciiTheme="minorHAnsi" w:eastAsiaTheme="minorEastAsia" w:hAnsiTheme="minorHAnsi" w:cstheme="minorBidi"/>
          <w:i w:val="0"/>
          <w:sz w:val="22"/>
          <w:szCs w:val="22"/>
        </w:rPr>
      </w:pPr>
      <w:hyperlink w:anchor="_Toc19805488" w:history="1">
        <w:r w:rsidR="00D275D7" w:rsidRPr="003C567B">
          <w:rPr>
            <w:rStyle w:val="Hipercze"/>
          </w:rPr>
          <w:t>4.2.3.</w:t>
        </w:r>
        <w:r w:rsidR="00D275D7">
          <w:rPr>
            <w:rFonts w:asciiTheme="minorHAnsi" w:eastAsiaTheme="minorEastAsia" w:hAnsiTheme="minorHAnsi" w:cstheme="minorBidi"/>
            <w:i w:val="0"/>
            <w:sz w:val="22"/>
            <w:szCs w:val="22"/>
          </w:rPr>
          <w:tab/>
        </w:r>
        <w:r w:rsidR="00D275D7" w:rsidRPr="003C567B">
          <w:rPr>
            <w:rStyle w:val="Hipercze"/>
          </w:rPr>
          <w:t>Gospodarka komunalna i ochrona środowiska</w:t>
        </w:r>
        <w:r w:rsidR="00D275D7">
          <w:rPr>
            <w:webHidden/>
          </w:rPr>
          <w:tab/>
        </w:r>
        <w:r w:rsidR="00D275D7">
          <w:rPr>
            <w:webHidden/>
          </w:rPr>
          <w:fldChar w:fldCharType="begin"/>
        </w:r>
        <w:r w:rsidR="00D275D7">
          <w:rPr>
            <w:webHidden/>
          </w:rPr>
          <w:instrText xml:space="preserve"> PAGEREF _Toc19805488 \h </w:instrText>
        </w:r>
        <w:r w:rsidR="00D275D7">
          <w:rPr>
            <w:webHidden/>
          </w:rPr>
        </w:r>
        <w:r w:rsidR="00D275D7">
          <w:rPr>
            <w:webHidden/>
          </w:rPr>
          <w:fldChar w:fldCharType="separate"/>
        </w:r>
        <w:r>
          <w:rPr>
            <w:webHidden/>
          </w:rPr>
          <w:t>83</w:t>
        </w:r>
        <w:r w:rsidR="00D275D7">
          <w:rPr>
            <w:webHidden/>
          </w:rPr>
          <w:fldChar w:fldCharType="end"/>
        </w:r>
      </w:hyperlink>
    </w:p>
    <w:p w:rsidR="00D275D7" w:rsidRDefault="00CD4832">
      <w:pPr>
        <w:pStyle w:val="Spistreci3"/>
        <w:rPr>
          <w:rFonts w:asciiTheme="minorHAnsi" w:eastAsiaTheme="minorEastAsia" w:hAnsiTheme="minorHAnsi" w:cstheme="minorBidi"/>
          <w:i w:val="0"/>
          <w:sz w:val="22"/>
          <w:szCs w:val="22"/>
        </w:rPr>
      </w:pPr>
      <w:hyperlink w:anchor="_Toc19805489" w:history="1">
        <w:r w:rsidR="00D275D7" w:rsidRPr="003C567B">
          <w:rPr>
            <w:rStyle w:val="Hipercze"/>
          </w:rPr>
          <w:t>4.2.4</w:t>
        </w:r>
        <w:r w:rsidR="00D275D7">
          <w:rPr>
            <w:rFonts w:asciiTheme="minorHAnsi" w:eastAsiaTheme="minorEastAsia" w:hAnsiTheme="minorHAnsi" w:cstheme="minorBidi"/>
            <w:i w:val="0"/>
            <w:sz w:val="22"/>
            <w:szCs w:val="22"/>
          </w:rPr>
          <w:tab/>
        </w:r>
        <w:r w:rsidR="00D275D7" w:rsidRPr="003C567B">
          <w:rPr>
            <w:rStyle w:val="Hipercze"/>
          </w:rPr>
          <w:t>Edukacja</w:t>
        </w:r>
        <w:r w:rsidR="00D275D7">
          <w:rPr>
            <w:webHidden/>
          </w:rPr>
          <w:tab/>
        </w:r>
        <w:r w:rsidR="00D275D7">
          <w:rPr>
            <w:webHidden/>
          </w:rPr>
          <w:fldChar w:fldCharType="begin"/>
        </w:r>
        <w:r w:rsidR="00D275D7">
          <w:rPr>
            <w:webHidden/>
          </w:rPr>
          <w:instrText xml:space="preserve"> PAGEREF _Toc19805489 \h </w:instrText>
        </w:r>
        <w:r w:rsidR="00D275D7">
          <w:rPr>
            <w:webHidden/>
          </w:rPr>
        </w:r>
        <w:r w:rsidR="00D275D7">
          <w:rPr>
            <w:webHidden/>
          </w:rPr>
          <w:fldChar w:fldCharType="separate"/>
        </w:r>
        <w:r>
          <w:rPr>
            <w:webHidden/>
          </w:rPr>
          <w:t>86</w:t>
        </w:r>
        <w:r w:rsidR="00D275D7">
          <w:rPr>
            <w:webHidden/>
          </w:rPr>
          <w:fldChar w:fldCharType="end"/>
        </w:r>
      </w:hyperlink>
    </w:p>
    <w:p w:rsidR="00D275D7" w:rsidRDefault="00CD4832">
      <w:pPr>
        <w:pStyle w:val="Spistreci3"/>
        <w:rPr>
          <w:rFonts w:asciiTheme="minorHAnsi" w:eastAsiaTheme="minorEastAsia" w:hAnsiTheme="minorHAnsi" w:cstheme="minorBidi"/>
          <w:i w:val="0"/>
          <w:sz w:val="22"/>
          <w:szCs w:val="22"/>
        </w:rPr>
      </w:pPr>
      <w:hyperlink w:anchor="_Toc19805490" w:history="1">
        <w:r w:rsidR="00D275D7" w:rsidRPr="003C567B">
          <w:rPr>
            <w:rStyle w:val="Hipercze"/>
          </w:rPr>
          <w:t>4.2.5.</w:t>
        </w:r>
        <w:r w:rsidR="00D275D7">
          <w:rPr>
            <w:rFonts w:asciiTheme="minorHAnsi" w:eastAsiaTheme="minorEastAsia" w:hAnsiTheme="minorHAnsi" w:cstheme="minorBidi"/>
            <w:i w:val="0"/>
            <w:sz w:val="22"/>
            <w:szCs w:val="22"/>
          </w:rPr>
          <w:tab/>
        </w:r>
        <w:r w:rsidR="00D275D7" w:rsidRPr="003C567B">
          <w:rPr>
            <w:rStyle w:val="Hipercze"/>
          </w:rPr>
          <w:t>Ochrona zdrowia i pomoc społeczna</w:t>
        </w:r>
        <w:r w:rsidR="00D275D7">
          <w:rPr>
            <w:webHidden/>
          </w:rPr>
          <w:tab/>
        </w:r>
        <w:r w:rsidR="00D275D7">
          <w:rPr>
            <w:webHidden/>
          </w:rPr>
          <w:fldChar w:fldCharType="begin"/>
        </w:r>
        <w:r w:rsidR="00D275D7">
          <w:rPr>
            <w:webHidden/>
          </w:rPr>
          <w:instrText xml:space="preserve"> PAGEREF _Toc19805490 \h </w:instrText>
        </w:r>
        <w:r w:rsidR="00D275D7">
          <w:rPr>
            <w:webHidden/>
          </w:rPr>
        </w:r>
        <w:r w:rsidR="00D275D7">
          <w:rPr>
            <w:webHidden/>
          </w:rPr>
          <w:fldChar w:fldCharType="separate"/>
        </w:r>
        <w:r>
          <w:rPr>
            <w:webHidden/>
          </w:rPr>
          <w:t>95</w:t>
        </w:r>
        <w:r w:rsidR="00D275D7">
          <w:rPr>
            <w:webHidden/>
          </w:rPr>
          <w:fldChar w:fldCharType="end"/>
        </w:r>
      </w:hyperlink>
    </w:p>
    <w:p w:rsidR="00D275D7" w:rsidRDefault="00CD4832">
      <w:pPr>
        <w:pStyle w:val="Spistreci3"/>
        <w:rPr>
          <w:rFonts w:asciiTheme="minorHAnsi" w:eastAsiaTheme="minorEastAsia" w:hAnsiTheme="minorHAnsi" w:cstheme="minorBidi"/>
          <w:i w:val="0"/>
          <w:sz w:val="22"/>
          <w:szCs w:val="22"/>
        </w:rPr>
      </w:pPr>
      <w:hyperlink w:anchor="_Toc19805491" w:history="1">
        <w:r w:rsidR="00D275D7" w:rsidRPr="003C567B">
          <w:rPr>
            <w:rStyle w:val="Hipercze"/>
          </w:rPr>
          <w:t>4.2.6.</w:t>
        </w:r>
        <w:r w:rsidR="00D275D7">
          <w:rPr>
            <w:rFonts w:asciiTheme="minorHAnsi" w:eastAsiaTheme="minorEastAsia" w:hAnsiTheme="minorHAnsi" w:cstheme="minorBidi"/>
            <w:i w:val="0"/>
            <w:sz w:val="22"/>
            <w:szCs w:val="22"/>
          </w:rPr>
          <w:tab/>
        </w:r>
        <w:r w:rsidR="00D275D7" w:rsidRPr="003C567B">
          <w:rPr>
            <w:rStyle w:val="Hipercze"/>
          </w:rPr>
          <w:t>Kultura i ochrona dziedzictwa kulturowego</w:t>
        </w:r>
        <w:r w:rsidR="00D275D7">
          <w:rPr>
            <w:webHidden/>
          </w:rPr>
          <w:tab/>
        </w:r>
        <w:r w:rsidR="00D275D7">
          <w:rPr>
            <w:webHidden/>
          </w:rPr>
          <w:fldChar w:fldCharType="begin"/>
        </w:r>
        <w:r w:rsidR="00D275D7">
          <w:rPr>
            <w:webHidden/>
          </w:rPr>
          <w:instrText xml:space="preserve"> PAGEREF _Toc19805491 \h </w:instrText>
        </w:r>
        <w:r w:rsidR="00D275D7">
          <w:rPr>
            <w:webHidden/>
          </w:rPr>
        </w:r>
        <w:r w:rsidR="00D275D7">
          <w:rPr>
            <w:webHidden/>
          </w:rPr>
          <w:fldChar w:fldCharType="separate"/>
        </w:r>
        <w:r>
          <w:rPr>
            <w:webHidden/>
          </w:rPr>
          <w:t>102</w:t>
        </w:r>
        <w:r w:rsidR="00D275D7">
          <w:rPr>
            <w:webHidden/>
          </w:rPr>
          <w:fldChar w:fldCharType="end"/>
        </w:r>
      </w:hyperlink>
    </w:p>
    <w:p w:rsidR="00D275D7" w:rsidRDefault="00CD4832">
      <w:pPr>
        <w:pStyle w:val="Spistreci3"/>
        <w:rPr>
          <w:rFonts w:asciiTheme="minorHAnsi" w:eastAsiaTheme="minorEastAsia" w:hAnsiTheme="minorHAnsi" w:cstheme="minorBidi"/>
          <w:i w:val="0"/>
          <w:sz w:val="22"/>
          <w:szCs w:val="22"/>
        </w:rPr>
      </w:pPr>
      <w:hyperlink w:anchor="_Toc19805492" w:history="1">
        <w:r w:rsidR="00D275D7" w:rsidRPr="003C567B">
          <w:rPr>
            <w:rStyle w:val="Hipercze"/>
          </w:rPr>
          <w:t>4.2.7.</w:t>
        </w:r>
        <w:r w:rsidR="00D275D7">
          <w:rPr>
            <w:rFonts w:asciiTheme="minorHAnsi" w:eastAsiaTheme="minorEastAsia" w:hAnsiTheme="minorHAnsi" w:cstheme="minorBidi"/>
            <w:i w:val="0"/>
            <w:sz w:val="22"/>
            <w:szCs w:val="22"/>
          </w:rPr>
          <w:tab/>
        </w:r>
        <w:r w:rsidR="00D275D7" w:rsidRPr="003C567B">
          <w:rPr>
            <w:rStyle w:val="Hipercze"/>
          </w:rPr>
          <w:t>Rekreacja, sport i turystyka</w:t>
        </w:r>
        <w:r w:rsidR="00D275D7">
          <w:rPr>
            <w:webHidden/>
          </w:rPr>
          <w:tab/>
        </w:r>
        <w:r w:rsidR="00D275D7">
          <w:rPr>
            <w:webHidden/>
          </w:rPr>
          <w:fldChar w:fldCharType="begin"/>
        </w:r>
        <w:r w:rsidR="00D275D7">
          <w:rPr>
            <w:webHidden/>
          </w:rPr>
          <w:instrText xml:space="preserve"> PAGEREF _Toc19805492 \h </w:instrText>
        </w:r>
        <w:r w:rsidR="00D275D7">
          <w:rPr>
            <w:webHidden/>
          </w:rPr>
        </w:r>
        <w:r w:rsidR="00D275D7">
          <w:rPr>
            <w:webHidden/>
          </w:rPr>
          <w:fldChar w:fldCharType="separate"/>
        </w:r>
        <w:r>
          <w:rPr>
            <w:webHidden/>
          </w:rPr>
          <w:t>105</w:t>
        </w:r>
        <w:r w:rsidR="00D275D7">
          <w:rPr>
            <w:webHidden/>
          </w:rPr>
          <w:fldChar w:fldCharType="end"/>
        </w:r>
      </w:hyperlink>
    </w:p>
    <w:p w:rsidR="00D275D7" w:rsidRDefault="00CD4832">
      <w:pPr>
        <w:pStyle w:val="Spistreci3"/>
        <w:rPr>
          <w:rFonts w:asciiTheme="minorHAnsi" w:eastAsiaTheme="minorEastAsia" w:hAnsiTheme="minorHAnsi" w:cstheme="minorBidi"/>
          <w:i w:val="0"/>
          <w:sz w:val="22"/>
          <w:szCs w:val="22"/>
        </w:rPr>
      </w:pPr>
      <w:hyperlink w:anchor="_Toc19805493" w:history="1">
        <w:r w:rsidR="00D275D7" w:rsidRPr="003C567B">
          <w:rPr>
            <w:rStyle w:val="Hipercze"/>
          </w:rPr>
          <w:t>4.2.8.</w:t>
        </w:r>
        <w:r w:rsidR="00D275D7">
          <w:rPr>
            <w:rFonts w:asciiTheme="minorHAnsi" w:eastAsiaTheme="minorEastAsia" w:hAnsiTheme="minorHAnsi" w:cstheme="minorBidi"/>
            <w:i w:val="0"/>
            <w:sz w:val="22"/>
            <w:szCs w:val="22"/>
          </w:rPr>
          <w:tab/>
        </w:r>
        <w:r w:rsidR="00D275D7" w:rsidRPr="003C567B">
          <w:rPr>
            <w:rStyle w:val="Hipercze"/>
          </w:rPr>
          <w:t>Działalność promocyjna i wspieranie rozwoju gospodarczego</w:t>
        </w:r>
        <w:r w:rsidR="00D275D7">
          <w:rPr>
            <w:webHidden/>
          </w:rPr>
          <w:tab/>
        </w:r>
        <w:r w:rsidR="00D275D7">
          <w:rPr>
            <w:webHidden/>
          </w:rPr>
          <w:fldChar w:fldCharType="begin"/>
        </w:r>
        <w:r w:rsidR="00D275D7">
          <w:rPr>
            <w:webHidden/>
          </w:rPr>
          <w:instrText xml:space="preserve"> PAGEREF _Toc19805493 \h </w:instrText>
        </w:r>
        <w:r w:rsidR="00D275D7">
          <w:rPr>
            <w:webHidden/>
          </w:rPr>
        </w:r>
        <w:r w:rsidR="00D275D7">
          <w:rPr>
            <w:webHidden/>
          </w:rPr>
          <w:fldChar w:fldCharType="separate"/>
        </w:r>
        <w:r>
          <w:rPr>
            <w:webHidden/>
          </w:rPr>
          <w:t>107</w:t>
        </w:r>
        <w:r w:rsidR="00D275D7">
          <w:rPr>
            <w:webHidden/>
          </w:rPr>
          <w:fldChar w:fldCharType="end"/>
        </w:r>
      </w:hyperlink>
    </w:p>
    <w:p w:rsidR="00D275D7" w:rsidRDefault="00CD4832">
      <w:pPr>
        <w:pStyle w:val="Spistreci3"/>
        <w:rPr>
          <w:rFonts w:asciiTheme="minorHAnsi" w:eastAsiaTheme="minorEastAsia" w:hAnsiTheme="minorHAnsi" w:cstheme="minorBidi"/>
          <w:i w:val="0"/>
          <w:sz w:val="22"/>
          <w:szCs w:val="22"/>
        </w:rPr>
      </w:pPr>
      <w:hyperlink w:anchor="_Toc19805494" w:history="1">
        <w:r w:rsidR="00D275D7" w:rsidRPr="003C567B">
          <w:rPr>
            <w:rStyle w:val="Hipercze"/>
          </w:rPr>
          <w:t>4.2.9.</w:t>
        </w:r>
        <w:r w:rsidR="00D275D7">
          <w:rPr>
            <w:rFonts w:asciiTheme="minorHAnsi" w:eastAsiaTheme="minorEastAsia" w:hAnsiTheme="minorHAnsi" w:cstheme="minorBidi"/>
            <w:i w:val="0"/>
            <w:sz w:val="22"/>
            <w:szCs w:val="22"/>
          </w:rPr>
          <w:tab/>
        </w:r>
        <w:r w:rsidR="00D275D7" w:rsidRPr="003C567B">
          <w:rPr>
            <w:rStyle w:val="Hipercze"/>
          </w:rPr>
          <w:t>Zarządzanie strukturami samorządowymi</w:t>
        </w:r>
        <w:r w:rsidR="00D275D7">
          <w:rPr>
            <w:webHidden/>
          </w:rPr>
          <w:tab/>
        </w:r>
        <w:r w:rsidR="00D275D7">
          <w:rPr>
            <w:webHidden/>
          </w:rPr>
          <w:fldChar w:fldCharType="begin"/>
        </w:r>
        <w:r w:rsidR="00D275D7">
          <w:rPr>
            <w:webHidden/>
          </w:rPr>
          <w:instrText xml:space="preserve"> PAGEREF _Toc19805494 \h </w:instrText>
        </w:r>
        <w:r w:rsidR="00D275D7">
          <w:rPr>
            <w:webHidden/>
          </w:rPr>
        </w:r>
        <w:r w:rsidR="00D275D7">
          <w:rPr>
            <w:webHidden/>
          </w:rPr>
          <w:fldChar w:fldCharType="separate"/>
        </w:r>
        <w:r>
          <w:rPr>
            <w:webHidden/>
          </w:rPr>
          <w:t>108</w:t>
        </w:r>
        <w:r w:rsidR="00D275D7">
          <w:rPr>
            <w:webHidden/>
          </w:rPr>
          <w:fldChar w:fldCharType="end"/>
        </w:r>
      </w:hyperlink>
    </w:p>
    <w:p w:rsidR="00D275D7" w:rsidRDefault="00CD4832">
      <w:pPr>
        <w:pStyle w:val="Spistreci3"/>
        <w:rPr>
          <w:rFonts w:asciiTheme="minorHAnsi" w:eastAsiaTheme="minorEastAsia" w:hAnsiTheme="minorHAnsi" w:cstheme="minorBidi"/>
          <w:i w:val="0"/>
          <w:sz w:val="22"/>
          <w:szCs w:val="22"/>
        </w:rPr>
      </w:pPr>
      <w:hyperlink w:anchor="_Toc19805495" w:history="1">
        <w:r w:rsidR="00D275D7" w:rsidRPr="003C567B">
          <w:rPr>
            <w:rStyle w:val="Hipercze"/>
          </w:rPr>
          <w:t>4.2.10.</w:t>
        </w:r>
        <w:r w:rsidR="00D275D7">
          <w:rPr>
            <w:rFonts w:asciiTheme="minorHAnsi" w:eastAsiaTheme="minorEastAsia" w:hAnsiTheme="minorHAnsi" w:cstheme="minorBidi"/>
            <w:i w:val="0"/>
            <w:sz w:val="22"/>
            <w:szCs w:val="22"/>
          </w:rPr>
          <w:tab/>
        </w:r>
        <w:r w:rsidR="00D275D7" w:rsidRPr="003C567B">
          <w:rPr>
            <w:rStyle w:val="Hipercze"/>
          </w:rPr>
          <w:t>Finanse i różne rozliczenia</w:t>
        </w:r>
        <w:r w:rsidR="00D275D7">
          <w:rPr>
            <w:webHidden/>
          </w:rPr>
          <w:tab/>
        </w:r>
        <w:r w:rsidR="00D275D7">
          <w:rPr>
            <w:webHidden/>
          </w:rPr>
          <w:fldChar w:fldCharType="begin"/>
        </w:r>
        <w:r w:rsidR="00D275D7">
          <w:rPr>
            <w:webHidden/>
          </w:rPr>
          <w:instrText xml:space="preserve"> PAGEREF _Toc19805495 \h </w:instrText>
        </w:r>
        <w:r w:rsidR="00D275D7">
          <w:rPr>
            <w:webHidden/>
          </w:rPr>
        </w:r>
        <w:r w:rsidR="00D275D7">
          <w:rPr>
            <w:webHidden/>
          </w:rPr>
          <w:fldChar w:fldCharType="separate"/>
        </w:r>
        <w:r>
          <w:rPr>
            <w:webHidden/>
          </w:rPr>
          <w:t>112</w:t>
        </w:r>
        <w:r w:rsidR="00D275D7">
          <w:rPr>
            <w:webHidden/>
          </w:rPr>
          <w:fldChar w:fldCharType="end"/>
        </w:r>
      </w:hyperlink>
    </w:p>
    <w:p w:rsidR="00D275D7" w:rsidRDefault="00CD4832">
      <w:pPr>
        <w:pStyle w:val="Spistreci2"/>
        <w:rPr>
          <w:rFonts w:asciiTheme="minorHAnsi" w:eastAsiaTheme="minorEastAsia" w:hAnsiTheme="minorHAnsi" w:cstheme="minorBidi"/>
          <w:caps w:val="0"/>
          <w:sz w:val="22"/>
          <w:szCs w:val="22"/>
        </w:rPr>
      </w:pPr>
      <w:hyperlink w:anchor="_Toc19805496" w:history="1">
        <w:r w:rsidR="00D275D7" w:rsidRPr="003C567B">
          <w:rPr>
            <w:rStyle w:val="Hipercze"/>
          </w:rPr>
          <w:t xml:space="preserve">4.3. </w:t>
        </w:r>
        <w:r w:rsidR="00D275D7">
          <w:rPr>
            <w:rFonts w:asciiTheme="minorHAnsi" w:eastAsiaTheme="minorEastAsia" w:hAnsiTheme="minorHAnsi" w:cstheme="minorBidi"/>
            <w:caps w:val="0"/>
            <w:sz w:val="22"/>
            <w:szCs w:val="22"/>
          </w:rPr>
          <w:tab/>
        </w:r>
        <w:r w:rsidR="00D275D7" w:rsidRPr="003C567B">
          <w:rPr>
            <w:rStyle w:val="Hipercze"/>
          </w:rPr>
          <w:t>Mierniki realizacji celów zadań bieżących</w:t>
        </w:r>
        <w:r w:rsidR="00D275D7">
          <w:rPr>
            <w:webHidden/>
          </w:rPr>
          <w:tab/>
        </w:r>
        <w:r w:rsidR="00D275D7">
          <w:rPr>
            <w:webHidden/>
          </w:rPr>
          <w:fldChar w:fldCharType="begin"/>
        </w:r>
        <w:r w:rsidR="00D275D7">
          <w:rPr>
            <w:webHidden/>
          </w:rPr>
          <w:instrText xml:space="preserve"> PAGEREF _Toc19805496 \h </w:instrText>
        </w:r>
        <w:r w:rsidR="00D275D7">
          <w:rPr>
            <w:webHidden/>
          </w:rPr>
        </w:r>
        <w:r w:rsidR="00D275D7">
          <w:rPr>
            <w:webHidden/>
          </w:rPr>
          <w:fldChar w:fldCharType="separate"/>
        </w:r>
        <w:r>
          <w:rPr>
            <w:webHidden/>
          </w:rPr>
          <w:t>113</w:t>
        </w:r>
        <w:r w:rsidR="00D275D7">
          <w:rPr>
            <w:webHidden/>
          </w:rPr>
          <w:fldChar w:fldCharType="end"/>
        </w:r>
      </w:hyperlink>
    </w:p>
    <w:p w:rsidR="00D275D7" w:rsidRDefault="00CD4832">
      <w:pPr>
        <w:pStyle w:val="Spistreci2"/>
        <w:rPr>
          <w:rFonts w:asciiTheme="minorHAnsi" w:eastAsiaTheme="minorEastAsia" w:hAnsiTheme="minorHAnsi" w:cstheme="minorBidi"/>
          <w:caps w:val="0"/>
          <w:sz w:val="22"/>
          <w:szCs w:val="22"/>
        </w:rPr>
      </w:pPr>
      <w:hyperlink w:anchor="_Toc19805497" w:history="1">
        <w:r w:rsidR="00D275D7" w:rsidRPr="003C567B">
          <w:rPr>
            <w:rStyle w:val="Hipercze"/>
          </w:rPr>
          <w:t>4.4.</w:t>
        </w:r>
        <w:r w:rsidR="00D275D7">
          <w:rPr>
            <w:rFonts w:asciiTheme="minorHAnsi" w:eastAsiaTheme="minorEastAsia" w:hAnsiTheme="minorHAnsi" w:cstheme="minorBidi"/>
            <w:caps w:val="0"/>
            <w:sz w:val="22"/>
            <w:szCs w:val="22"/>
          </w:rPr>
          <w:tab/>
        </w:r>
        <w:r w:rsidR="00D275D7" w:rsidRPr="003C567B">
          <w:rPr>
            <w:rStyle w:val="Hipercze"/>
          </w:rPr>
          <w:t>Wydatki inwestycyjne</w:t>
        </w:r>
        <w:r w:rsidR="00D275D7">
          <w:rPr>
            <w:webHidden/>
          </w:rPr>
          <w:tab/>
        </w:r>
        <w:r w:rsidR="00D275D7">
          <w:rPr>
            <w:webHidden/>
          </w:rPr>
          <w:fldChar w:fldCharType="begin"/>
        </w:r>
        <w:r w:rsidR="00D275D7">
          <w:rPr>
            <w:webHidden/>
          </w:rPr>
          <w:instrText xml:space="preserve"> PAGEREF _Toc19805497 \h </w:instrText>
        </w:r>
        <w:r w:rsidR="00D275D7">
          <w:rPr>
            <w:webHidden/>
          </w:rPr>
        </w:r>
        <w:r w:rsidR="00D275D7">
          <w:rPr>
            <w:webHidden/>
          </w:rPr>
          <w:fldChar w:fldCharType="separate"/>
        </w:r>
        <w:r>
          <w:rPr>
            <w:webHidden/>
          </w:rPr>
          <w:t>123</w:t>
        </w:r>
        <w:r w:rsidR="00D275D7">
          <w:rPr>
            <w:webHidden/>
          </w:rPr>
          <w:fldChar w:fldCharType="end"/>
        </w:r>
      </w:hyperlink>
    </w:p>
    <w:p w:rsidR="008E7C03" w:rsidRDefault="007B6E2A" w:rsidP="0065748B">
      <w:pPr>
        <w:pStyle w:val="Spistreci3"/>
      </w:pPr>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Default="008B090D" w:rsidP="008B090D"/>
    <w:p w:rsidR="008B090D" w:rsidRPr="0012041D" w:rsidRDefault="008B090D" w:rsidP="008B090D">
      <w:pPr>
        <w:pStyle w:val="Nagwek1"/>
      </w:pPr>
      <w:bookmarkStart w:id="1" w:name="_Toc19805457"/>
      <w:r w:rsidRPr="0012041D">
        <w:t>1.</w:t>
      </w:r>
      <w:r w:rsidRPr="0012041D">
        <w:tab/>
      </w:r>
      <w:r>
        <w:t>WPROWADZENIE</w:t>
      </w:r>
      <w:bookmarkEnd w:id="1"/>
    </w:p>
    <w:p w:rsidR="008E7C03" w:rsidRDefault="008E7C03" w:rsidP="008E7C03"/>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EE57AD" w:rsidRPr="00350556" w:rsidRDefault="00EE57AD" w:rsidP="00EE57AD">
      <w:pPr>
        <w:spacing w:before="120" w:after="120"/>
        <w:jc w:val="both"/>
        <w:rPr>
          <w:rFonts w:ascii="Verdana" w:hAnsi="Verdana" w:cs="Arial"/>
          <w:b/>
          <w:iCs/>
          <w:sz w:val="20"/>
        </w:rPr>
      </w:pPr>
      <w:r w:rsidRPr="00350556">
        <w:rPr>
          <w:rFonts w:ascii="Verdana" w:hAnsi="Verdana" w:cs="Arial"/>
          <w:b/>
          <w:iCs/>
          <w:sz w:val="20"/>
        </w:rPr>
        <w:t>1.   Informacje ogólne</w:t>
      </w:r>
    </w:p>
    <w:p w:rsidR="00EE57AD" w:rsidRPr="00350556" w:rsidRDefault="00EE57AD" w:rsidP="00EE57AD">
      <w:pPr>
        <w:spacing w:line="240" w:lineRule="auto"/>
        <w:ind w:left="284" w:hanging="284"/>
        <w:rPr>
          <w:rFonts w:ascii="Verdana" w:hAnsi="Verdana" w:cs="Arial"/>
          <w:b/>
          <w:iCs/>
          <w:sz w:val="18"/>
          <w:szCs w:val="18"/>
        </w:rPr>
      </w:pPr>
    </w:p>
    <w:p w:rsidR="00EE57AD" w:rsidRPr="00350556" w:rsidRDefault="00EE57AD" w:rsidP="00EE57AD">
      <w:pPr>
        <w:spacing w:line="240" w:lineRule="auto"/>
        <w:ind w:left="284" w:hanging="284"/>
        <w:rPr>
          <w:rFonts w:ascii="Verdana" w:hAnsi="Verdana" w:cs="Arial"/>
          <w:b/>
          <w:iCs/>
          <w:sz w:val="18"/>
          <w:szCs w:val="18"/>
        </w:rPr>
      </w:pPr>
    </w:p>
    <w:p w:rsidR="00EE57AD" w:rsidRPr="00350556" w:rsidRDefault="00EE57AD" w:rsidP="00EE57AD">
      <w:pPr>
        <w:spacing w:before="120" w:after="120"/>
        <w:rPr>
          <w:rFonts w:ascii="Verdana" w:hAnsi="Verdana" w:cs="Arial"/>
          <w:b/>
          <w:iCs/>
          <w:sz w:val="18"/>
          <w:szCs w:val="18"/>
        </w:rPr>
      </w:pPr>
      <w:r w:rsidRPr="00350556">
        <w:rPr>
          <w:rFonts w:ascii="Verdana" w:hAnsi="Verdana" w:cs="Arial"/>
          <w:b/>
          <w:iCs/>
          <w:sz w:val="18"/>
          <w:szCs w:val="18"/>
        </w:rPr>
        <w:t xml:space="preserve">1.1.   Środki do dyspozycji dzielnicy </w:t>
      </w:r>
      <w:r w:rsidRPr="003D51DB">
        <w:rPr>
          <w:rFonts w:ascii="Verdana" w:hAnsi="Verdana" w:cs="Arial"/>
          <w:b/>
          <w:iCs/>
          <w:sz w:val="18"/>
          <w:szCs w:val="18"/>
        </w:rPr>
        <w:t>Mokotów</w:t>
      </w:r>
    </w:p>
    <w:p w:rsidR="00EE57AD" w:rsidRPr="00350556" w:rsidRDefault="00EE57AD" w:rsidP="00EE57AD">
      <w:pPr>
        <w:tabs>
          <w:tab w:val="left" w:pos="0"/>
        </w:tabs>
        <w:spacing w:line="480" w:lineRule="auto"/>
        <w:jc w:val="both"/>
        <w:rPr>
          <w:rFonts w:ascii="Verdana" w:hAnsi="Verdana" w:cs="Arial"/>
          <w:iCs/>
          <w:sz w:val="18"/>
          <w:szCs w:val="18"/>
        </w:rPr>
      </w:pPr>
    </w:p>
    <w:p w:rsidR="00EE57AD" w:rsidRPr="00350556" w:rsidRDefault="00EE57AD" w:rsidP="00EE57AD">
      <w:pPr>
        <w:jc w:val="both"/>
        <w:rPr>
          <w:rFonts w:ascii="Verdana" w:hAnsi="Verdana" w:cs="Arial"/>
          <w:iCs/>
          <w:sz w:val="16"/>
          <w:szCs w:val="16"/>
        </w:rPr>
      </w:pPr>
      <w:r w:rsidRPr="00350556">
        <w:rPr>
          <w:rFonts w:ascii="Verdana" w:hAnsi="Verdana" w:cs="Arial"/>
          <w:iCs/>
          <w:sz w:val="16"/>
          <w:szCs w:val="16"/>
        </w:rPr>
        <w:t>Na 202</w:t>
      </w:r>
      <w:r>
        <w:rPr>
          <w:rFonts w:ascii="Verdana" w:hAnsi="Verdana" w:cs="Arial"/>
          <w:iCs/>
          <w:sz w:val="16"/>
          <w:szCs w:val="16"/>
        </w:rPr>
        <w:t>1</w:t>
      </w:r>
      <w:r w:rsidRPr="00350556">
        <w:rPr>
          <w:rFonts w:ascii="Verdana" w:hAnsi="Verdana" w:cs="Arial"/>
          <w:iCs/>
          <w:sz w:val="16"/>
          <w:szCs w:val="16"/>
        </w:rPr>
        <w:t xml:space="preserve"> r. </w:t>
      </w:r>
      <w:r>
        <w:rPr>
          <w:rFonts w:ascii="Verdana" w:hAnsi="Verdana" w:cs="Arial"/>
          <w:iCs/>
          <w:sz w:val="16"/>
          <w:szCs w:val="16"/>
        </w:rPr>
        <w:t xml:space="preserve">przyznaje się </w:t>
      </w:r>
      <w:r w:rsidRPr="00350556">
        <w:rPr>
          <w:rFonts w:ascii="Verdana" w:hAnsi="Verdana" w:cs="Arial"/>
          <w:iCs/>
          <w:sz w:val="16"/>
          <w:szCs w:val="16"/>
        </w:rPr>
        <w:t xml:space="preserve">środki budżetowe do dyspozycji dzielnicy </w:t>
      </w:r>
      <w:r w:rsidRPr="003D51DB">
        <w:rPr>
          <w:rFonts w:ascii="Verdana" w:eastAsiaTheme="minorEastAsia" w:hAnsi="Verdana" w:cs="Verdana"/>
          <w:color w:val="000000"/>
          <w:sz w:val="16"/>
          <w:szCs w:val="16"/>
        </w:rPr>
        <w:t>Mokotów</w:t>
      </w:r>
      <w:r w:rsidRPr="00350556">
        <w:rPr>
          <w:rFonts w:ascii="Verdana" w:hAnsi="Verdana" w:cs="Arial"/>
          <w:iCs/>
          <w:sz w:val="16"/>
          <w:szCs w:val="16"/>
        </w:rPr>
        <w:t xml:space="preserve"> w kwocie </w:t>
      </w:r>
      <w:r w:rsidRPr="003D51DB">
        <w:rPr>
          <w:rFonts w:ascii="Verdana" w:eastAsiaTheme="minorEastAsia" w:hAnsi="Verdana" w:cs="Verdana"/>
          <w:b/>
          <w:bCs/>
          <w:color w:val="000000"/>
          <w:sz w:val="20"/>
          <w:szCs w:val="20"/>
        </w:rPr>
        <w:t>982,2</w:t>
      </w:r>
      <w:r w:rsidRPr="00350556">
        <w:rPr>
          <w:rFonts w:ascii="Verdana" w:hAnsi="Verdana" w:cs="Arial"/>
          <w:b/>
          <w:iCs/>
          <w:sz w:val="20"/>
          <w:szCs w:val="20"/>
        </w:rPr>
        <w:t xml:space="preserve"> mln zł</w:t>
      </w:r>
      <w:r>
        <w:rPr>
          <w:rFonts w:ascii="Verdana" w:hAnsi="Verdana" w:cs="Arial"/>
          <w:iCs/>
          <w:sz w:val="16"/>
          <w:szCs w:val="16"/>
        </w:rPr>
        <w:t xml:space="preserve">, </w:t>
      </w:r>
      <w:r>
        <w:rPr>
          <w:rFonts w:ascii="Verdana" w:hAnsi="Verdana" w:cs="Arial"/>
          <w:iCs/>
          <w:sz w:val="16"/>
          <w:szCs w:val="16"/>
        </w:rPr>
        <w:br/>
        <w:t xml:space="preserve">w tym kwotę </w:t>
      </w:r>
      <w:r w:rsidRPr="003D51DB">
        <w:rPr>
          <w:rFonts w:ascii="Verdana" w:eastAsiaTheme="minorEastAsia" w:hAnsi="Verdana" w:cs="Verdana"/>
          <w:b/>
          <w:bCs/>
          <w:color w:val="000000"/>
          <w:sz w:val="16"/>
          <w:szCs w:val="16"/>
        </w:rPr>
        <w:t>7,1</w:t>
      </w:r>
      <w:r>
        <w:rPr>
          <w:rFonts w:ascii="Verdana" w:hAnsi="Verdana" w:cs="Arial"/>
          <w:iCs/>
          <w:sz w:val="16"/>
          <w:szCs w:val="16"/>
        </w:rPr>
        <w:t xml:space="preserve"> </w:t>
      </w:r>
      <w:r w:rsidRPr="00E47087">
        <w:rPr>
          <w:rFonts w:ascii="Verdana" w:hAnsi="Verdana" w:cs="Arial"/>
          <w:b/>
          <w:iCs/>
          <w:sz w:val="16"/>
          <w:szCs w:val="16"/>
        </w:rPr>
        <w:t>mln zł</w:t>
      </w:r>
      <w:r>
        <w:rPr>
          <w:rFonts w:ascii="Verdana" w:hAnsi="Verdana" w:cs="Arial"/>
          <w:iCs/>
          <w:sz w:val="16"/>
          <w:szCs w:val="16"/>
        </w:rPr>
        <w:t xml:space="preserve"> związaną z realizacją zadań, które zostaną wyłonione w procedurze budżetu obywatelskiego.</w:t>
      </w:r>
      <w:r w:rsidRPr="00350556">
        <w:rPr>
          <w:rFonts w:ascii="Verdana" w:hAnsi="Verdana" w:cs="Arial"/>
          <w:b/>
          <w:iCs/>
          <w:sz w:val="20"/>
          <w:szCs w:val="20"/>
        </w:rPr>
        <w:br/>
      </w:r>
      <w:r w:rsidRPr="00350556">
        <w:rPr>
          <w:rFonts w:ascii="Verdana" w:hAnsi="Verdana" w:cs="Arial"/>
          <w:iCs/>
          <w:sz w:val="16"/>
          <w:szCs w:val="16"/>
        </w:rPr>
        <w:t xml:space="preserve">Ponadto dzielnica dysponować będzie środkami gromadzonymi na wydzielonych rachunkach jednostek budżetowych prowadzących działalność określoną w ustawie z dnia 14 grudnia 2016 r. Prawo oświatowe </w:t>
      </w:r>
      <w:r w:rsidRPr="00350556">
        <w:rPr>
          <w:rFonts w:ascii="Verdana" w:hAnsi="Verdana" w:cs="Arial"/>
          <w:iCs/>
          <w:sz w:val="16"/>
          <w:szCs w:val="16"/>
        </w:rPr>
        <w:br/>
        <w:t>(</w:t>
      </w:r>
      <w:r>
        <w:rPr>
          <w:rFonts w:ascii="Verdana" w:hAnsi="Verdana" w:cs="Arial"/>
          <w:iCs/>
          <w:sz w:val="16"/>
          <w:szCs w:val="16"/>
        </w:rPr>
        <w:t>Dz. U. z 2020</w:t>
      </w:r>
      <w:r w:rsidRPr="00350556">
        <w:rPr>
          <w:rFonts w:ascii="Verdana" w:hAnsi="Verdana" w:cs="Arial"/>
          <w:iCs/>
          <w:sz w:val="16"/>
          <w:szCs w:val="16"/>
        </w:rPr>
        <w:t xml:space="preserve"> r. </w:t>
      </w:r>
      <w:r>
        <w:rPr>
          <w:rFonts w:ascii="Verdana" w:hAnsi="Verdana" w:cs="Arial"/>
          <w:iCs/>
          <w:sz w:val="16"/>
          <w:szCs w:val="16"/>
        </w:rPr>
        <w:t>poz. 910</w:t>
      </w:r>
      <w:r w:rsidR="0030350F">
        <w:rPr>
          <w:rFonts w:ascii="Verdana" w:hAnsi="Verdana" w:cs="Arial"/>
          <w:iCs/>
          <w:sz w:val="16"/>
          <w:szCs w:val="16"/>
        </w:rPr>
        <w:t xml:space="preserve"> </w:t>
      </w:r>
      <w:r>
        <w:rPr>
          <w:rFonts w:ascii="Verdana" w:hAnsi="Verdana" w:cs="Arial"/>
          <w:iCs/>
          <w:sz w:val="16"/>
          <w:szCs w:val="16"/>
        </w:rPr>
        <w:t>i 1378</w:t>
      </w:r>
      <w:r w:rsidRPr="00CF045C">
        <w:rPr>
          <w:rFonts w:ascii="Verdana" w:hAnsi="Verdana" w:cs="Arial"/>
          <w:iCs/>
          <w:sz w:val="16"/>
          <w:szCs w:val="16"/>
        </w:rPr>
        <w:t>).</w:t>
      </w:r>
    </w:p>
    <w:tbl>
      <w:tblPr>
        <w:tblW w:w="0" w:type="auto"/>
        <w:tblLook w:val="04A0" w:firstRow="1" w:lastRow="0" w:firstColumn="1" w:lastColumn="0" w:noHBand="0" w:noVBand="1"/>
      </w:tblPr>
      <w:tblGrid>
        <w:gridCol w:w="6237"/>
        <w:gridCol w:w="142"/>
        <w:gridCol w:w="1559"/>
        <w:gridCol w:w="284"/>
      </w:tblGrid>
      <w:tr w:rsidR="00EE57AD" w:rsidRPr="00350556" w:rsidTr="00DB5837">
        <w:tc>
          <w:tcPr>
            <w:tcW w:w="6379" w:type="dxa"/>
            <w:gridSpan w:val="2"/>
            <w:shd w:val="clear" w:color="auto" w:fill="auto"/>
            <w:vAlign w:val="center"/>
          </w:tcPr>
          <w:p w:rsidR="00EE57AD" w:rsidRPr="00350556" w:rsidRDefault="00EE57AD" w:rsidP="00DB5837">
            <w:pPr>
              <w:spacing w:before="120" w:after="120" w:line="240" w:lineRule="auto"/>
              <w:rPr>
                <w:rFonts w:ascii="Verdana" w:hAnsi="Verdana" w:cs="Arial"/>
                <w:b/>
                <w:iCs/>
                <w:sz w:val="16"/>
                <w:szCs w:val="16"/>
              </w:rPr>
            </w:pPr>
            <w:r w:rsidRPr="00350556">
              <w:rPr>
                <w:rFonts w:ascii="Verdana" w:hAnsi="Verdana" w:cs="Arial"/>
                <w:iCs/>
                <w:sz w:val="18"/>
                <w:szCs w:val="18"/>
              </w:rPr>
              <w:tab/>
              <w:t xml:space="preserve"> </w:t>
            </w:r>
          </w:p>
        </w:tc>
        <w:tc>
          <w:tcPr>
            <w:tcW w:w="1843" w:type="dxa"/>
            <w:gridSpan w:val="2"/>
            <w:shd w:val="clear" w:color="auto" w:fill="auto"/>
            <w:vAlign w:val="bottom"/>
          </w:tcPr>
          <w:p w:rsidR="00EE57AD" w:rsidRPr="00350556" w:rsidRDefault="00EE57AD" w:rsidP="00DB5837">
            <w:pPr>
              <w:spacing w:before="120" w:after="120" w:line="240" w:lineRule="auto"/>
              <w:jc w:val="center"/>
              <w:rPr>
                <w:rFonts w:ascii="Verdana" w:eastAsiaTheme="minorEastAsia" w:hAnsi="Verdana" w:cs="Verdana"/>
                <w:b/>
                <w:bCs/>
                <w:color w:val="000000"/>
                <w:sz w:val="16"/>
                <w:szCs w:val="16"/>
              </w:rPr>
            </w:pPr>
          </w:p>
        </w:tc>
      </w:tr>
      <w:tr w:rsidR="00EE57AD" w:rsidRPr="00350556" w:rsidTr="00DB5837">
        <w:trPr>
          <w:gridAfter w:val="1"/>
          <w:wAfter w:w="284" w:type="dxa"/>
        </w:trPr>
        <w:tc>
          <w:tcPr>
            <w:tcW w:w="6237" w:type="dxa"/>
            <w:shd w:val="clear" w:color="auto" w:fill="auto"/>
            <w:vAlign w:val="center"/>
          </w:tcPr>
          <w:p w:rsidR="00EE57AD" w:rsidRPr="00350556" w:rsidRDefault="00EE57AD" w:rsidP="00DB5837">
            <w:pPr>
              <w:spacing w:before="120" w:after="120" w:line="240" w:lineRule="auto"/>
              <w:rPr>
                <w:rFonts w:ascii="Verdana" w:hAnsi="Verdana" w:cs="Arial"/>
                <w:b/>
                <w:iCs/>
                <w:sz w:val="16"/>
                <w:szCs w:val="16"/>
              </w:rPr>
            </w:pPr>
            <w:r w:rsidRPr="00350556">
              <w:rPr>
                <w:rFonts w:ascii="Verdana" w:hAnsi="Verdana" w:cs="Arial"/>
                <w:b/>
                <w:iCs/>
                <w:sz w:val="16"/>
                <w:szCs w:val="16"/>
              </w:rPr>
              <w:t xml:space="preserve">Środki budżetowe do dyspozycji dzielnicy </w:t>
            </w:r>
            <w:r w:rsidRPr="003D51DB">
              <w:rPr>
                <w:rFonts w:ascii="Verdana" w:eastAsiaTheme="minorEastAsia" w:hAnsi="Verdana" w:cs="Verdana"/>
                <w:b/>
                <w:bCs/>
                <w:color w:val="000000"/>
                <w:sz w:val="16"/>
                <w:szCs w:val="16"/>
              </w:rPr>
              <w:t>Mokotów</w:t>
            </w:r>
          </w:p>
        </w:tc>
        <w:tc>
          <w:tcPr>
            <w:tcW w:w="1701" w:type="dxa"/>
            <w:gridSpan w:val="2"/>
            <w:shd w:val="clear" w:color="auto" w:fill="auto"/>
            <w:vAlign w:val="center"/>
          </w:tcPr>
          <w:p w:rsidR="00EE57AD" w:rsidRPr="00350556" w:rsidRDefault="00EE57AD" w:rsidP="00DB5837">
            <w:pPr>
              <w:spacing w:before="120" w:after="120" w:line="240" w:lineRule="auto"/>
              <w:jc w:val="right"/>
              <w:rPr>
                <w:rFonts w:ascii="Verdana" w:hAnsi="Verdana" w:cs="Arial"/>
                <w:b/>
                <w:iCs/>
                <w:sz w:val="16"/>
                <w:szCs w:val="16"/>
              </w:rPr>
            </w:pPr>
            <w:r w:rsidRPr="003D51DB">
              <w:rPr>
                <w:rFonts w:ascii="Verdana" w:eastAsiaTheme="minorEastAsia" w:hAnsi="Verdana" w:cs="Verdana"/>
                <w:b/>
                <w:bCs/>
                <w:color w:val="000000"/>
                <w:sz w:val="16"/>
                <w:szCs w:val="16"/>
              </w:rPr>
              <w:t>982.218.628 zł</w:t>
            </w:r>
            <w:r w:rsidRPr="00350556">
              <w:rPr>
                <w:rFonts w:ascii="Verdana" w:hAnsi="Verdana" w:cs="Arial"/>
                <w:b/>
                <w:iCs/>
                <w:sz w:val="16"/>
                <w:szCs w:val="16"/>
              </w:rPr>
              <w:t xml:space="preserve"> </w:t>
            </w:r>
          </w:p>
        </w:tc>
      </w:tr>
      <w:tr w:rsidR="00EE57AD" w:rsidRPr="00350556" w:rsidTr="00DB5837">
        <w:trPr>
          <w:gridAfter w:val="1"/>
          <w:wAfter w:w="284" w:type="dxa"/>
        </w:trPr>
        <w:tc>
          <w:tcPr>
            <w:tcW w:w="6237" w:type="dxa"/>
            <w:shd w:val="clear" w:color="auto" w:fill="auto"/>
            <w:vAlign w:val="center"/>
          </w:tcPr>
          <w:p w:rsidR="00EE57AD" w:rsidRPr="00432772" w:rsidRDefault="00EE57AD" w:rsidP="00DB5837">
            <w:pPr>
              <w:spacing w:before="120" w:after="120" w:line="240" w:lineRule="auto"/>
              <w:rPr>
                <w:rFonts w:ascii="Verdana" w:hAnsi="Verdana" w:cs="Arial"/>
                <w:iCs/>
                <w:sz w:val="16"/>
                <w:szCs w:val="16"/>
              </w:rPr>
            </w:pPr>
            <w:r w:rsidRPr="00432772">
              <w:rPr>
                <w:rFonts w:ascii="Verdana" w:hAnsi="Verdana" w:cs="Arial"/>
                <w:iCs/>
                <w:sz w:val="16"/>
                <w:szCs w:val="16"/>
              </w:rPr>
              <w:t>(</w:t>
            </w:r>
            <w:r>
              <w:rPr>
                <w:rFonts w:ascii="Verdana" w:hAnsi="Verdana" w:cs="Arial"/>
                <w:iCs/>
                <w:sz w:val="16"/>
                <w:szCs w:val="16"/>
              </w:rPr>
              <w:t>z tego rozdysponowano w ramach wstępnego załącznika Dzielnicy)</w:t>
            </w:r>
          </w:p>
        </w:tc>
        <w:tc>
          <w:tcPr>
            <w:tcW w:w="1701" w:type="dxa"/>
            <w:gridSpan w:val="2"/>
            <w:shd w:val="clear" w:color="auto" w:fill="auto"/>
            <w:vAlign w:val="center"/>
          </w:tcPr>
          <w:p w:rsidR="00EE57AD" w:rsidRPr="00432772" w:rsidRDefault="00EE57AD" w:rsidP="00DB5837">
            <w:pPr>
              <w:spacing w:before="120" w:after="120" w:line="240" w:lineRule="auto"/>
              <w:jc w:val="right"/>
              <w:rPr>
                <w:rFonts w:ascii="Verdana" w:eastAsiaTheme="minorEastAsia" w:hAnsi="Verdana" w:cs="Verdana"/>
                <w:bCs/>
                <w:color w:val="000000"/>
                <w:sz w:val="16"/>
                <w:szCs w:val="16"/>
              </w:rPr>
            </w:pPr>
            <w:r>
              <w:rPr>
                <w:rFonts w:ascii="Verdana" w:eastAsiaTheme="minorEastAsia" w:hAnsi="Verdana" w:cs="Verdana"/>
                <w:bCs/>
                <w:color w:val="000000"/>
                <w:sz w:val="16"/>
                <w:szCs w:val="16"/>
              </w:rPr>
              <w:t>(</w:t>
            </w:r>
            <w:r w:rsidRPr="003D51DB">
              <w:rPr>
                <w:rFonts w:ascii="Verdana" w:eastAsiaTheme="minorEastAsia" w:hAnsi="Verdana" w:cs="Verdana"/>
                <w:bCs/>
                <w:color w:val="000000"/>
                <w:sz w:val="16"/>
                <w:szCs w:val="16"/>
              </w:rPr>
              <w:t>975.071.051 zł</w:t>
            </w:r>
            <w:r>
              <w:rPr>
                <w:rFonts w:ascii="Verdana" w:eastAsiaTheme="minorEastAsia" w:hAnsi="Verdana" w:cs="Verdana"/>
                <w:bCs/>
                <w:color w:val="000000"/>
                <w:sz w:val="16"/>
                <w:szCs w:val="16"/>
              </w:rPr>
              <w:t>*)</w:t>
            </w:r>
          </w:p>
        </w:tc>
      </w:tr>
      <w:tr w:rsidR="00EE57AD" w:rsidRPr="00350556" w:rsidTr="00DB5837">
        <w:trPr>
          <w:gridAfter w:val="1"/>
          <w:wAfter w:w="284" w:type="dxa"/>
        </w:trPr>
        <w:tc>
          <w:tcPr>
            <w:tcW w:w="6237" w:type="dxa"/>
            <w:shd w:val="clear" w:color="auto" w:fill="auto"/>
            <w:vAlign w:val="center"/>
          </w:tcPr>
          <w:p w:rsidR="00EE57AD" w:rsidRPr="00350556" w:rsidRDefault="00EE57AD" w:rsidP="00DB5837">
            <w:pPr>
              <w:spacing w:before="120" w:after="120" w:line="240" w:lineRule="auto"/>
              <w:ind w:left="142"/>
              <w:rPr>
                <w:rFonts w:ascii="Verdana" w:hAnsi="Verdana" w:cs="Arial"/>
                <w:iCs/>
                <w:sz w:val="16"/>
                <w:szCs w:val="16"/>
              </w:rPr>
            </w:pPr>
            <w:r w:rsidRPr="00350556">
              <w:rPr>
                <w:rFonts w:ascii="Verdana" w:hAnsi="Verdana" w:cs="Arial"/>
                <w:iCs/>
                <w:sz w:val="16"/>
                <w:szCs w:val="16"/>
              </w:rPr>
              <w:t>w tym na:</w:t>
            </w:r>
          </w:p>
        </w:tc>
        <w:tc>
          <w:tcPr>
            <w:tcW w:w="1701" w:type="dxa"/>
            <w:gridSpan w:val="2"/>
            <w:shd w:val="clear" w:color="auto" w:fill="auto"/>
            <w:vAlign w:val="center"/>
          </w:tcPr>
          <w:p w:rsidR="00EE57AD" w:rsidRPr="00350556" w:rsidRDefault="00EE57AD" w:rsidP="00DB5837">
            <w:pPr>
              <w:spacing w:before="120" w:after="120" w:line="240" w:lineRule="auto"/>
              <w:jc w:val="right"/>
              <w:rPr>
                <w:rFonts w:ascii="Verdana" w:hAnsi="Verdana" w:cs="Arial"/>
                <w:iCs/>
                <w:sz w:val="16"/>
                <w:szCs w:val="16"/>
              </w:rPr>
            </w:pPr>
          </w:p>
        </w:tc>
      </w:tr>
      <w:tr w:rsidR="00EE57AD" w:rsidRPr="00350556" w:rsidTr="00DB5837">
        <w:trPr>
          <w:gridAfter w:val="1"/>
          <w:wAfter w:w="284" w:type="dxa"/>
        </w:trPr>
        <w:tc>
          <w:tcPr>
            <w:tcW w:w="6237" w:type="dxa"/>
            <w:shd w:val="clear" w:color="auto" w:fill="auto"/>
            <w:vAlign w:val="center"/>
          </w:tcPr>
          <w:p w:rsidR="00EE57AD" w:rsidRPr="00350556" w:rsidRDefault="00EE57AD" w:rsidP="00DB5837">
            <w:pPr>
              <w:spacing w:before="120" w:after="120" w:line="240" w:lineRule="auto"/>
              <w:ind w:left="284"/>
              <w:rPr>
                <w:rFonts w:ascii="Verdana" w:hAnsi="Verdana" w:cs="Arial"/>
                <w:iCs/>
                <w:sz w:val="16"/>
                <w:szCs w:val="16"/>
              </w:rPr>
            </w:pPr>
            <w:r w:rsidRPr="00350556">
              <w:rPr>
                <w:rFonts w:ascii="Verdana" w:hAnsi="Verdana" w:cs="Arial"/>
                <w:iCs/>
                <w:sz w:val="16"/>
                <w:szCs w:val="16"/>
              </w:rPr>
              <w:t>- wydatki bieżące</w:t>
            </w:r>
          </w:p>
        </w:tc>
        <w:tc>
          <w:tcPr>
            <w:tcW w:w="1701" w:type="dxa"/>
            <w:gridSpan w:val="2"/>
            <w:shd w:val="clear" w:color="auto" w:fill="auto"/>
            <w:vAlign w:val="center"/>
          </w:tcPr>
          <w:p w:rsidR="00EE57AD" w:rsidRPr="00350556" w:rsidRDefault="00EE57AD" w:rsidP="00DB5837">
            <w:pPr>
              <w:spacing w:before="120" w:after="120" w:line="240" w:lineRule="auto"/>
              <w:jc w:val="right"/>
              <w:rPr>
                <w:rFonts w:ascii="Verdana" w:hAnsi="Verdana" w:cs="Arial"/>
                <w:iCs/>
                <w:sz w:val="16"/>
                <w:szCs w:val="16"/>
              </w:rPr>
            </w:pPr>
            <w:r w:rsidRPr="003D51DB">
              <w:rPr>
                <w:rFonts w:ascii="Verdana" w:eastAsiaTheme="minorEastAsia" w:hAnsi="Verdana" w:cs="Verdana"/>
                <w:b/>
                <w:bCs/>
                <w:color w:val="000000"/>
                <w:sz w:val="16"/>
                <w:szCs w:val="16"/>
              </w:rPr>
              <w:t>960.079.203 zł</w:t>
            </w:r>
            <w:r w:rsidRPr="00350556">
              <w:rPr>
                <w:rFonts w:ascii="Verdana" w:hAnsi="Verdana" w:cs="Arial"/>
                <w:iCs/>
                <w:sz w:val="16"/>
                <w:szCs w:val="16"/>
              </w:rPr>
              <w:t xml:space="preserve"> </w:t>
            </w:r>
          </w:p>
        </w:tc>
      </w:tr>
      <w:tr w:rsidR="00EE57AD" w:rsidRPr="00350556" w:rsidTr="00DB5837">
        <w:trPr>
          <w:gridAfter w:val="1"/>
          <w:wAfter w:w="284" w:type="dxa"/>
        </w:trPr>
        <w:tc>
          <w:tcPr>
            <w:tcW w:w="6237" w:type="dxa"/>
            <w:shd w:val="clear" w:color="auto" w:fill="auto"/>
            <w:vAlign w:val="center"/>
          </w:tcPr>
          <w:p w:rsidR="00EE57AD" w:rsidRPr="00350556" w:rsidRDefault="00EE57AD" w:rsidP="00DB5837">
            <w:pPr>
              <w:spacing w:before="120" w:after="120" w:line="240" w:lineRule="auto"/>
              <w:ind w:left="284"/>
              <w:rPr>
                <w:rFonts w:ascii="Verdana" w:hAnsi="Verdana" w:cs="Arial"/>
                <w:iCs/>
                <w:sz w:val="16"/>
                <w:szCs w:val="16"/>
              </w:rPr>
            </w:pPr>
            <w:r>
              <w:rPr>
                <w:rFonts w:ascii="Verdana" w:hAnsi="Verdana" w:cs="Arial"/>
                <w:iCs/>
                <w:sz w:val="16"/>
                <w:szCs w:val="16"/>
              </w:rPr>
              <w:t xml:space="preserve">  </w:t>
            </w:r>
            <w:r w:rsidRPr="00432772">
              <w:rPr>
                <w:rFonts w:ascii="Verdana" w:hAnsi="Verdana" w:cs="Arial"/>
                <w:iCs/>
                <w:sz w:val="16"/>
                <w:szCs w:val="16"/>
              </w:rPr>
              <w:t>(</w:t>
            </w:r>
            <w:r>
              <w:rPr>
                <w:rFonts w:ascii="Verdana" w:hAnsi="Verdana" w:cs="Arial"/>
                <w:iCs/>
                <w:sz w:val="16"/>
                <w:szCs w:val="16"/>
              </w:rPr>
              <w:t>z tego rozdysponowano w ramach wstępnego załącznika Dzielnicy)</w:t>
            </w:r>
          </w:p>
        </w:tc>
        <w:tc>
          <w:tcPr>
            <w:tcW w:w="1701" w:type="dxa"/>
            <w:gridSpan w:val="2"/>
            <w:shd w:val="clear" w:color="auto" w:fill="auto"/>
            <w:vAlign w:val="center"/>
          </w:tcPr>
          <w:p w:rsidR="00EE57AD" w:rsidRPr="00350556" w:rsidRDefault="00EE57AD" w:rsidP="00DB5837">
            <w:pPr>
              <w:spacing w:before="120" w:after="120" w:line="240" w:lineRule="auto"/>
              <w:jc w:val="right"/>
              <w:rPr>
                <w:rFonts w:ascii="Verdana" w:hAnsi="Verdana" w:cs="Verdana"/>
                <w:bCs/>
                <w:color w:val="000000"/>
                <w:sz w:val="16"/>
                <w:szCs w:val="16"/>
              </w:rPr>
            </w:pPr>
            <w:r>
              <w:rPr>
                <w:rFonts w:ascii="Verdana" w:eastAsiaTheme="minorEastAsia" w:hAnsi="Verdana" w:cs="Verdana"/>
                <w:bCs/>
                <w:color w:val="000000"/>
                <w:sz w:val="16"/>
                <w:szCs w:val="16"/>
              </w:rPr>
              <w:t>(</w:t>
            </w:r>
            <w:r w:rsidRPr="003D51DB">
              <w:rPr>
                <w:rFonts w:ascii="Verdana" w:eastAsiaTheme="minorEastAsia" w:hAnsi="Verdana" w:cs="Verdana"/>
                <w:bCs/>
                <w:color w:val="000000"/>
                <w:sz w:val="16"/>
                <w:szCs w:val="16"/>
              </w:rPr>
              <w:t>952.931.626 zł</w:t>
            </w:r>
            <w:r>
              <w:rPr>
                <w:rFonts w:ascii="Verdana" w:eastAsiaTheme="minorEastAsia" w:hAnsi="Verdana" w:cs="Verdana"/>
                <w:bCs/>
                <w:color w:val="000000"/>
                <w:sz w:val="16"/>
                <w:szCs w:val="16"/>
              </w:rPr>
              <w:t>*)</w:t>
            </w:r>
          </w:p>
        </w:tc>
      </w:tr>
      <w:tr w:rsidR="00EE57AD" w:rsidRPr="00350556" w:rsidTr="00DB5837">
        <w:trPr>
          <w:gridAfter w:val="1"/>
          <w:wAfter w:w="284" w:type="dxa"/>
        </w:trPr>
        <w:tc>
          <w:tcPr>
            <w:tcW w:w="6237" w:type="dxa"/>
            <w:shd w:val="clear" w:color="auto" w:fill="auto"/>
            <w:vAlign w:val="center"/>
          </w:tcPr>
          <w:p w:rsidR="00EE57AD" w:rsidRPr="00350556" w:rsidRDefault="00EE57AD" w:rsidP="00DB5837">
            <w:pPr>
              <w:spacing w:before="120" w:after="120" w:line="240" w:lineRule="auto"/>
              <w:ind w:left="284"/>
              <w:rPr>
                <w:rFonts w:ascii="Verdana" w:hAnsi="Verdana" w:cs="Arial"/>
                <w:iCs/>
                <w:sz w:val="16"/>
                <w:szCs w:val="16"/>
              </w:rPr>
            </w:pPr>
            <w:r w:rsidRPr="00350556">
              <w:rPr>
                <w:rFonts w:ascii="Verdana" w:hAnsi="Verdana" w:cs="Arial"/>
                <w:iCs/>
                <w:sz w:val="16"/>
                <w:szCs w:val="16"/>
              </w:rPr>
              <w:t>- wydatki majątkowe</w:t>
            </w:r>
          </w:p>
        </w:tc>
        <w:tc>
          <w:tcPr>
            <w:tcW w:w="1701" w:type="dxa"/>
            <w:gridSpan w:val="2"/>
            <w:shd w:val="clear" w:color="auto" w:fill="auto"/>
            <w:vAlign w:val="center"/>
          </w:tcPr>
          <w:p w:rsidR="00EE57AD" w:rsidRPr="007D570D" w:rsidRDefault="00EE57AD" w:rsidP="00DB5837">
            <w:pPr>
              <w:spacing w:before="120" w:after="120" w:line="240" w:lineRule="auto"/>
              <w:jc w:val="right"/>
              <w:rPr>
                <w:rFonts w:ascii="Verdana" w:hAnsi="Verdana" w:cs="Arial"/>
                <w:b/>
                <w:iCs/>
                <w:sz w:val="16"/>
                <w:szCs w:val="16"/>
              </w:rPr>
            </w:pPr>
            <w:r w:rsidRPr="003D51DB">
              <w:rPr>
                <w:rFonts w:ascii="Verdana" w:hAnsi="Verdana" w:cs="Verdana"/>
                <w:b/>
                <w:bCs/>
                <w:color w:val="000000"/>
                <w:sz w:val="16"/>
                <w:szCs w:val="16"/>
              </w:rPr>
              <w:t>22.139.425 zł</w:t>
            </w:r>
            <w:r w:rsidRPr="007D570D">
              <w:rPr>
                <w:rFonts w:ascii="Verdana" w:hAnsi="Verdana" w:cs="Arial"/>
                <w:b/>
                <w:iCs/>
                <w:sz w:val="16"/>
                <w:szCs w:val="16"/>
              </w:rPr>
              <w:t xml:space="preserve"> </w:t>
            </w:r>
          </w:p>
        </w:tc>
      </w:tr>
      <w:tr w:rsidR="00EE57AD" w:rsidRPr="00350556" w:rsidTr="00DB5837">
        <w:trPr>
          <w:gridAfter w:val="1"/>
          <w:wAfter w:w="284" w:type="dxa"/>
        </w:trPr>
        <w:tc>
          <w:tcPr>
            <w:tcW w:w="6237" w:type="dxa"/>
            <w:shd w:val="clear" w:color="auto" w:fill="auto"/>
            <w:vAlign w:val="center"/>
          </w:tcPr>
          <w:p w:rsidR="00EE57AD" w:rsidRPr="00350556" w:rsidRDefault="00EE57AD" w:rsidP="00DB5837">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EE57AD" w:rsidRPr="00350556" w:rsidRDefault="00EE57AD" w:rsidP="00DB5837">
            <w:pPr>
              <w:spacing w:before="120" w:after="120" w:line="240" w:lineRule="auto"/>
              <w:jc w:val="right"/>
              <w:rPr>
                <w:rFonts w:ascii="Verdana" w:hAnsi="Verdana" w:cs="Arial"/>
                <w:b/>
                <w:iCs/>
                <w:sz w:val="16"/>
                <w:szCs w:val="16"/>
              </w:rPr>
            </w:pPr>
          </w:p>
        </w:tc>
      </w:tr>
      <w:tr w:rsidR="00EE57AD" w:rsidRPr="00350556" w:rsidTr="00DB5837">
        <w:trPr>
          <w:gridAfter w:val="1"/>
          <w:wAfter w:w="284" w:type="dxa"/>
        </w:trPr>
        <w:tc>
          <w:tcPr>
            <w:tcW w:w="6237" w:type="dxa"/>
            <w:shd w:val="clear" w:color="auto" w:fill="auto"/>
            <w:vAlign w:val="center"/>
          </w:tcPr>
          <w:p w:rsidR="00EE57AD" w:rsidRPr="00350556" w:rsidRDefault="00EE57AD" w:rsidP="00DB5837">
            <w:pPr>
              <w:spacing w:line="240" w:lineRule="auto"/>
              <w:rPr>
                <w:rFonts w:ascii="Verdana" w:hAnsi="Verdana" w:cs="Arial"/>
                <w:b/>
                <w:iCs/>
                <w:sz w:val="16"/>
                <w:szCs w:val="16"/>
              </w:rPr>
            </w:pPr>
            <w:r w:rsidRPr="00350556">
              <w:rPr>
                <w:rFonts w:ascii="Verdana" w:hAnsi="Verdana" w:cs="Arial"/>
                <w:b/>
                <w:iCs/>
                <w:sz w:val="16"/>
                <w:szCs w:val="16"/>
              </w:rPr>
              <w:t xml:space="preserve">Środki do dyspozycji dzielnicy </w:t>
            </w:r>
            <w:r w:rsidRPr="003D51DB">
              <w:rPr>
                <w:rFonts w:ascii="Verdana" w:eastAsiaTheme="minorEastAsia" w:hAnsi="Verdana" w:cs="Verdana"/>
                <w:b/>
                <w:bCs/>
                <w:color w:val="000000"/>
                <w:sz w:val="16"/>
                <w:szCs w:val="16"/>
              </w:rPr>
              <w:t>Mokotów</w:t>
            </w:r>
            <w:r w:rsidRPr="00350556">
              <w:rPr>
                <w:rFonts w:ascii="Verdana" w:hAnsi="Verdana" w:cs="Arial"/>
                <w:b/>
                <w:iCs/>
                <w:sz w:val="16"/>
                <w:szCs w:val="16"/>
              </w:rPr>
              <w:t xml:space="preserve"> gromadzone </w:t>
            </w:r>
            <w:r w:rsidRPr="00350556">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EE57AD" w:rsidRPr="00350556" w:rsidRDefault="00EE57AD" w:rsidP="00DB5837">
            <w:pPr>
              <w:spacing w:line="240" w:lineRule="auto"/>
              <w:jc w:val="right"/>
              <w:rPr>
                <w:rFonts w:ascii="Verdana" w:hAnsi="Verdana" w:cs="Arial"/>
                <w:b/>
                <w:iCs/>
                <w:sz w:val="16"/>
                <w:szCs w:val="16"/>
              </w:rPr>
            </w:pPr>
            <w:r w:rsidRPr="003D51DB">
              <w:rPr>
                <w:rFonts w:ascii="Verdana" w:eastAsiaTheme="minorEastAsia" w:hAnsi="Verdana" w:cs="Verdana"/>
                <w:b/>
                <w:bCs/>
                <w:color w:val="000000"/>
                <w:sz w:val="16"/>
                <w:szCs w:val="16"/>
              </w:rPr>
              <w:t>18.695.419 zł</w:t>
            </w:r>
          </w:p>
        </w:tc>
      </w:tr>
      <w:tr w:rsidR="00EE57AD" w:rsidRPr="00350556" w:rsidTr="00DB5837">
        <w:trPr>
          <w:gridAfter w:val="1"/>
          <w:wAfter w:w="284" w:type="dxa"/>
        </w:trPr>
        <w:tc>
          <w:tcPr>
            <w:tcW w:w="6237" w:type="dxa"/>
            <w:shd w:val="clear" w:color="auto" w:fill="auto"/>
            <w:vAlign w:val="center"/>
          </w:tcPr>
          <w:p w:rsidR="00EE57AD" w:rsidRPr="00350556" w:rsidRDefault="00EE57AD" w:rsidP="00DB5837">
            <w:pPr>
              <w:spacing w:line="240" w:lineRule="auto"/>
              <w:rPr>
                <w:rFonts w:ascii="Verdana" w:hAnsi="Verdana" w:cs="Arial"/>
                <w:b/>
                <w:iCs/>
                <w:sz w:val="16"/>
                <w:szCs w:val="16"/>
              </w:rPr>
            </w:pPr>
          </w:p>
        </w:tc>
        <w:tc>
          <w:tcPr>
            <w:tcW w:w="1701" w:type="dxa"/>
            <w:gridSpan w:val="2"/>
            <w:shd w:val="clear" w:color="auto" w:fill="auto"/>
            <w:vAlign w:val="center"/>
          </w:tcPr>
          <w:p w:rsidR="00EE57AD" w:rsidRPr="00350556" w:rsidRDefault="00EE57AD" w:rsidP="00DB5837">
            <w:pPr>
              <w:spacing w:before="120" w:after="120" w:line="240" w:lineRule="auto"/>
              <w:jc w:val="right"/>
              <w:rPr>
                <w:rFonts w:ascii="Verdana" w:hAnsi="Verdana" w:cs="Arial"/>
                <w:b/>
                <w:iCs/>
                <w:sz w:val="16"/>
                <w:szCs w:val="16"/>
              </w:rPr>
            </w:pPr>
          </w:p>
        </w:tc>
      </w:tr>
    </w:tbl>
    <w:p w:rsidR="00EE57AD" w:rsidRPr="00432772" w:rsidRDefault="00EE57AD" w:rsidP="00EE57AD">
      <w:pPr>
        <w:pStyle w:val="Akapitzlist"/>
        <w:spacing w:after="0" w:line="240" w:lineRule="auto"/>
        <w:ind w:left="142"/>
        <w:rPr>
          <w:rFonts w:ascii="Verdana" w:eastAsia="Times New Roman" w:hAnsi="Verdana" w:cs="Arial"/>
          <w:iCs/>
          <w:sz w:val="18"/>
          <w:szCs w:val="18"/>
          <w:lang w:eastAsia="pl-PL"/>
        </w:rPr>
      </w:pPr>
      <w:r w:rsidRPr="00432772">
        <w:rPr>
          <w:rFonts w:ascii="Verdana" w:eastAsia="Times New Roman" w:hAnsi="Verdana" w:cs="Arial"/>
          <w:iCs/>
          <w:sz w:val="18"/>
          <w:szCs w:val="18"/>
          <w:lang w:eastAsia="pl-PL"/>
        </w:rPr>
        <w:t xml:space="preserve">* </w:t>
      </w:r>
      <w:r w:rsidRPr="00432772">
        <w:rPr>
          <w:rFonts w:ascii="Verdana" w:eastAsia="Times New Roman" w:hAnsi="Verdana" w:cs="Arial"/>
          <w:iCs/>
          <w:sz w:val="14"/>
          <w:szCs w:val="14"/>
          <w:lang w:eastAsia="pl-PL"/>
        </w:rPr>
        <w:t>Kwota rozdysponowana – bez środków przeznaczonych na zadania dotyczące budżetu obywatelskiego</w:t>
      </w:r>
    </w:p>
    <w:p w:rsidR="00EE57AD" w:rsidRPr="00350556" w:rsidRDefault="00EE57AD" w:rsidP="00EE57AD">
      <w:pPr>
        <w:pStyle w:val="Akapitzlist"/>
        <w:spacing w:after="0" w:line="240" w:lineRule="auto"/>
        <w:ind w:left="284"/>
        <w:rPr>
          <w:rFonts w:ascii="Verdana" w:eastAsia="Times New Roman" w:hAnsi="Verdana" w:cs="Arial"/>
          <w:b/>
          <w:iCs/>
          <w:sz w:val="18"/>
          <w:szCs w:val="18"/>
          <w:lang w:eastAsia="pl-PL"/>
        </w:rPr>
      </w:pPr>
    </w:p>
    <w:p w:rsidR="00EE57AD" w:rsidRDefault="00EE57AD" w:rsidP="00EE57AD">
      <w:pPr>
        <w:pStyle w:val="Akapitzlist"/>
        <w:spacing w:after="0" w:line="240" w:lineRule="auto"/>
        <w:ind w:left="284"/>
        <w:rPr>
          <w:rFonts w:ascii="Verdana" w:eastAsia="Times New Roman" w:hAnsi="Verdana" w:cs="Arial"/>
          <w:b/>
          <w:iCs/>
          <w:sz w:val="18"/>
          <w:szCs w:val="18"/>
          <w:lang w:eastAsia="pl-PL"/>
        </w:rPr>
      </w:pPr>
    </w:p>
    <w:p w:rsidR="00EE57AD" w:rsidRPr="00350556" w:rsidRDefault="00EE57AD" w:rsidP="00EE57AD">
      <w:pPr>
        <w:pStyle w:val="Akapitzlist"/>
        <w:spacing w:after="0" w:line="240" w:lineRule="auto"/>
        <w:ind w:left="284"/>
        <w:rPr>
          <w:rFonts w:ascii="Verdana" w:eastAsia="Times New Roman" w:hAnsi="Verdana" w:cs="Arial"/>
          <w:b/>
          <w:iCs/>
          <w:sz w:val="18"/>
          <w:szCs w:val="18"/>
          <w:lang w:eastAsia="pl-PL"/>
        </w:rPr>
      </w:pPr>
    </w:p>
    <w:p w:rsidR="00EE57AD" w:rsidRPr="00350556" w:rsidRDefault="00EE57AD" w:rsidP="00EE57AD">
      <w:pPr>
        <w:spacing w:before="120" w:after="120"/>
        <w:rPr>
          <w:rFonts w:ascii="Verdana" w:hAnsi="Verdana" w:cs="Arial"/>
          <w:b/>
          <w:iCs/>
          <w:sz w:val="18"/>
          <w:szCs w:val="18"/>
        </w:rPr>
      </w:pPr>
      <w:r w:rsidRPr="00350556">
        <w:rPr>
          <w:rFonts w:ascii="Verdana" w:hAnsi="Verdana" w:cs="Arial"/>
          <w:b/>
          <w:iCs/>
          <w:sz w:val="18"/>
          <w:szCs w:val="18"/>
        </w:rPr>
        <w:t xml:space="preserve">1.2.   Dochody realizowane przez dzielnicę </w:t>
      </w:r>
      <w:r w:rsidRPr="003D51DB">
        <w:rPr>
          <w:rFonts w:ascii="Verdana" w:hAnsi="Verdana" w:cs="Arial"/>
          <w:b/>
          <w:iCs/>
          <w:sz w:val="18"/>
          <w:szCs w:val="18"/>
        </w:rPr>
        <w:t>Mokotów</w:t>
      </w:r>
      <w:r w:rsidRPr="00350556">
        <w:rPr>
          <w:rFonts w:ascii="Verdana" w:hAnsi="Verdana" w:cs="Arial"/>
          <w:b/>
          <w:iCs/>
          <w:sz w:val="18"/>
          <w:szCs w:val="18"/>
        </w:rPr>
        <w:t xml:space="preserve"> </w:t>
      </w:r>
    </w:p>
    <w:p w:rsidR="00EE57AD" w:rsidRPr="00350556" w:rsidRDefault="00EE57AD" w:rsidP="00EE57AD">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EE57AD" w:rsidRDefault="00EE57AD" w:rsidP="00EE57AD">
      <w:pPr>
        <w:pStyle w:val="Akapitzlist"/>
        <w:spacing w:before="120" w:after="120" w:line="360" w:lineRule="auto"/>
        <w:ind w:left="0"/>
        <w:contextualSpacing w:val="0"/>
        <w:jc w:val="both"/>
        <w:rPr>
          <w:rFonts w:ascii="Verdana" w:eastAsia="Times New Roman" w:hAnsi="Verdana" w:cs="Arial"/>
          <w:iCs/>
          <w:sz w:val="16"/>
          <w:szCs w:val="16"/>
          <w:lang w:eastAsia="pl-PL"/>
        </w:rPr>
      </w:pPr>
      <w:r>
        <w:rPr>
          <w:rFonts w:ascii="Verdana" w:eastAsia="Times New Roman" w:hAnsi="Verdana" w:cs="Arial"/>
          <w:iCs/>
          <w:sz w:val="16"/>
          <w:szCs w:val="16"/>
          <w:lang w:eastAsia="pl-PL"/>
        </w:rPr>
        <w:t>Na 2021</w:t>
      </w:r>
      <w:r w:rsidRPr="00350556">
        <w:rPr>
          <w:rFonts w:ascii="Verdana" w:eastAsia="Times New Roman" w:hAnsi="Verdana" w:cs="Arial"/>
          <w:iCs/>
          <w:sz w:val="16"/>
          <w:szCs w:val="16"/>
          <w:lang w:eastAsia="pl-PL"/>
        </w:rPr>
        <w:t xml:space="preserve"> r. plan dochodów dzielnicy </w:t>
      </w:r>
      <w:r w:rsidRPr="003D51DB">
        <w:rPr>
          <w:rFonts w:ascii="Verdana" w:eastAsia="Times New Roman" w:hAnsi="Verdana" w:cs="Arial"/>
          <w:iCs/>
          <w:sz w:val="16"/>
          <w:szCs w:val="16"/>
          <w:lang w:eastAsia="pl-PL"/>
        </w:rPr>
        <w:t>Mokotów</w:t>
      </w:r>
      <w:r w:rsidRPr="00350556">
        <w:rPr>
          <w:rFonts w:ascii="Verdana" w:eastAsia="Times New Roman" w:hAnsi="Verdana" w:cs="Arial"/>
          <w:iCs/>
          <w:sz w:val="16"/>
          <w:szCs w:val="16"/>
          <w:lang w:eastAsia="pl-PL"/>
        </w:rPr>
        <w:t xml:space="preserve"> objętych budżetem wynosi </w:t>
      </w:r>
      <w:r w:rsidRPr="003D51DB">
        <w:rPr>
          <w:rFonts w:ascii="Verdana" w:eastAsia="Times New Roman" w:hAnsi="Verdana" w:cs="Arial"/>
          <w:b/>
          <w:iCs/>
          <w:sz w:val="16"/>
          <w:szCs w:val="16"/>
          <w:lang w:eastAsia="pl-PL"/>
        </w:rPr>
        <w:t>179,3</w:t>
      </w:r>
      <w:r w:rsidRPr="00350556">
        <w:rPr>
          <w:rFonts w:ascii="Verdana" w:eastAsia="Times New Roman" w:hAnsi="Verdana" w:cs="Arial"/>
          <w:b/>
          <w:iCs/>
          <w:sz w:val="16"/>
          <w:szCs w:val="16"/>
          <w:lang w:eastAsia="pl-PL"/>
        </w:rPr>
        <w:t xml:space="preserve"> mln zł</w:t>
      </w:r>
      <w:r w:rsidRPr="00350556">
        <w:rPr>
          <w:rFonts w:ascii="Verdana" w:eastAsia="Times New Roman" w:hAnsi="Verdana" w:cs="Arial"/>
          <w:iCs/>
          <w:sz w:val="16"/>
          <w:szCs w:val="16"/>
          <w:lang w:eastAsia="pl-PL"/>
        </w:rPr>
        <w:t>. Ponadto planuje się uzyskać środki ewidencjonowane na wydzielonych rachunkach jednostek budżetowych prowadzących działalność określoną w ustawie z dnia 14 grudnia 2016 r. Prawo oświatowe (</w:t>
      </w:r>
      <w:r>
        <w:rPr>
          <w:rFonts w:ascii="Verdana" w:hAnsi="Verdana" w:cs="Arial"/>
          <w:iCs/>
          <w:sz w:val="16"/>
          <w:szCs w:val="16"/>
        </w:rPr>
        <w:t>Dz. U. z 2020</w:t>
      </w:r>
      <w:r w:rsidRPr="00350556">
        <w:rPr>
          <w:rFonts w:ascii="Verdana" w:hAnsi="Verdana" w:cs="Arial"/>
          <w:iCs/>
          <w:sz w:val="16"/>
          <w:szCs w:val="16"/>
        </w:rPr>
        <w:t xml:space="preserve"> r. </w:t>
      </w:r>
      <w:r>
        <w:rPr>
          <w:rFonts w:ascii="Verdana" w:hAnsi="Verdana" w:cs="Arial"/>
          <w:iCs/>
          <w:sz w:val="16"/>
          <w:szCs w:val="16"/>
        </w:rPr>
        <w:t>poz. 910</w:t>
      </w:r>
      <w:r w:rsidR="0030350F">
        <w:rPr>
          <w:rFonts w:ascii="Verdana" w:hAnsi="Verdana" w:cs="Arial"/>
          <w:iCs/>
          <w:sz w:val="16"/>
          <w:szCs w:val="16"/>
        </w:rPr>
        <w:t xml:space="preserve"> </w:t>
      </w:r>
      <w:r w:rsidRPr="00CF045C">
        <w:rPr>
          <w:rFonts w:ascii="Verdana" w:hAnsi="Verdana" w:cs="Arial"/>
          <w:iCs/>
          <w:sz w:val="16"/>
          <w:szCs w:val="16"/>
        </w:rPr>
        <w:t>i 1378</w:t>
      </w:r>
      <w:r>
        <w:rPr>
          <w:rFonts w:ascii="Verdana" w:eastAsia="Times New Roman" w:hAnsi="Verdana" w:cs="Arial"/>
          <w:iCs/>
          <w:sz w:val="16"/>
          <w:szCs w:val="16"/>
          <w:lang w:eastAsia="pl-PL"/>
        </w:rPr>
        <w:t>)</w:t>
      </w:r>
      <w:r w:rsidRPr="00CF045C">
        <w:rPr>
          <w:rFonts w:ascii="Verdana" w:eastAsia="Times New Roman" w:hAnsi="Verdana" w:cs="Arial"/>
          <w:iCs/>
          <w:sz w:val="16"/>
          <w:szCs w:val="16"/>
          <w:lang w:eastAsia="pl-PL"/>
        </w:rPr>
        <w:t>.</w:t>
      </w:r>
    </w:p>
    <w:p w:rsidR="00EE57AD" w:rsidRDefault="00EE57AD" w:rsidP="00EE57AD">
      <w:pPr>
        <w:pStyle w:val="Akapitzlist"/>
        <w:spacing w:before="120" w:after="120" w:line="360" w:lineRule="auto"/>
        <w:ind w:left="0"/>
        <w:contextualSpacing w:val="0"/>
        <w:jc w:val="both"/>
        <w:rPr>
          <w:rFonts w:ascii="Verdana" w:eastAsia="Times New Roman" w:hAnsi="Verdana" w:cs="Arial"/>
          <w:iCs/>
          <w:sz w:val="16"/>
          <w:szCs w:val="16"/>
          <w:lang w:eastAsia="pl-PL"/>
        </w:rPr>
      </w:pPr>
    </w:p>
    <w:p w:rsidR="00EE57AD" w:rsidRPr="00350556" w:rsidRDefault="00EE57AD" w:rsidP="00EE57AD">
      <w:pPr>
        <w:pStyle w:val="Akapitzlist"/>
        <w:spacing w:before="120" w:after="120" w:line="360" w:lineRule="auto"/>
        <w:ind w:left="0"/>
        <w:contextualSpacing w:val="0"/>
        <w:jc w:val="both"/>
        <w:rPr>
          <w:rFonts w:ascii="Verdana" w:eastAsia="Times New Roman" w:hAnsi="Verdana" w:cs="Arial"/>
          <w:iCs/>
          <w:sz w:val="16"/>
          <w:szCs w:val="16"/>
          <w:lang w:eastAsia="pl-PL"/>
        </w:rPr>
        <w:sectPr w:rsidR="00EE57AD" w:rsidRPr="00350556" w:rsidSect="002A79D3">
          <w:footerReference w:type="even" r:id="rId12"/>
          <w:type w:val="oddPage"/>
          <w:pgSz w:w="11906" w:h="16838"/>
          <w:pgMar w:top="1417" w:right="1417" w:bottom="1417" w:left="1417" w:header="708" w:footer="708" w:gutter="0"/>
          <w:cols w:space="708"/>
          <w:docGrid w:linePitch="360"/>
        </w:sectPr>
      </w:pPr>
    </w:p>
    <w:p w:rsidR="00EE57AD" w:rsidRPr="00803EA7" w:rsidRDefault="00EE57AD" w:rsidP="00EE57AD">
      <w:pPr>
        <w:pStyle w:val="Akapitzlist"/>
        <w:spacing w:before="120" w:after="120" w:line="360" w:lineRule="auto"/>
        <w:ind w:left="0"/>
        <w:contextualSpacing w:val="0"/>
        <w:jc w:val="both"/>
        <w:rPr>
          <w:rFonts w:ascii="Verdana" w:hAnsi="Verdana" w:cs="Arial"/>
          <w:iCs/>
          <w:sz w:val="16"/>
          <w:szCs w:val="16"/>
        </w:rPr>
      </w:pPr>
      <w:r w:rsidRPr="002A7EA0">
        <w:rPr>
          <w:rFonts w:ascii="Verdana" w:hAnsi="Verdana" w:cs="Arial"/>
          <w:iCs/>
          <w:sz w:val="16"/>
          <w:szCs w:val="16"/>
        </w:rPr>
        <w:t>Na 20</w:t>
      </w:r>
      <w:r>
        <w:rPr>
          <w:rFonts w:ascii="Verdana" w:hAnsi="Verdana" w:cs="Arial"/>
          <w:iCs/>
          <w:sz w:val="16"/>
          <w:szCs w:val="16"/>
        </w:rPr>
        <w:t>21</w:t>
      </w:r>
      <w:r w:rsidRPr="002A7EA0">
        <w:rPr>
          <w:rFonts w:ascii="Verdana" w:hAnsi="Verdana" w:cs="Arial"/>
          <w:iCs/>
          <w:sz w:val="16"/>
          <w:szCs w:val="16"/>
        </w:rPr>
        <w:t xml:space="preserve"> r. plan dochodów ujęty w </w:t>
      </w:r>
      <w:r w:rsidRPr="00803EA7">
        <w:rPr>
          <w:rFonts w:ascii="Verdana" w:hAnsi="Verdana" w:cs="Arial"/>
          <w:iCs/>
          <w:sz w:val="16"/>
          <w:szCs w:val="16"/>
        </w:rPr>
        <w:t xml:space="preserve">załączniku dzielnicowym do projektu budżetu m.st. Warszawy dotyczący dzielnicy </w:t>
      </w:r>
      <w:r w:rsidRPr="00803EA7">
        <w:rPr>
          <w:rFonts w:ascii="Verdana" w:eastAsiaTheme="minorEastAsia" w:hAnsi="Verdana" w:cs="Verdana"/>
          <w:color w:val="000000"/>
          <w:sz w:val="16"/>
          <w:szCs w:val="16"/>
          <w:lang w:eastAsia="pl-PL"/>
        </w:rPr>
        <w:t>Mokotów</w:t>
      </w:r>
      <w:r w:rsidRPr="00803EA7">
        <w:rPr>
          <w:rFonts w:ascii="Verdana" w:hAnsi="Verdana" w:cs="Arial"/>
          <w:iCs/>
          <w:sz w:val="16"/>
          <w:szCs w:val="16"/>
        </w:rPr>
        <w:t xml:space="preserve">, w zakresie dochodów bieżących obejmuje głównie dochody pochodzące z zarządzania mieniem, ze zwrotu odpłatności za media oraz z opłat za zajęcie pasa drogowego. W zakresie dochodów majątkowych dochody dotyczą wpływów z przekształcenia prawa użytkowania wieczystego w prawo własności oraz środków na inwestycje pochodzących z innych źródeł. </w:t>
      </w:r>
    </w:p>
    <w:p w:rsidR="00EE57AD" w:rsidRPr="00803EA7" w:rsidRDefault="00EE57AD" w:rsidP="00EE57AD">
      <w:pPr>
        <w:pStyle w:val="Akapitzlist"/>
        <w:spacing w:before="120" w:after="120" w:line="360" w:lineRule="auto"/>
        <w:ind w:left="0"/>
        <w:contextualSpacing w:val="0"/>
        <w:jc w:val="both"/>
        <w:rPr>
          <w:rFonts w:ascii="Verdana" w:hAnsi="Verdana" w:cs="Arial"/>
          <w:iCs/>
          <w:sz w:val="18"/>
          <w:szCs w:val="18"/>
        </w:rPr>
      </w:pPr>
      <w:r w:rsidRPr="00803EA7">
        <w:rPr>
          <w:rFonts w:ascii="Verdana" w:hAnsi="Verdana" w:cs="Arial"/>
          <w:iCs/>
          <w:sz w:val="16"/>
          <w:szCs w:val="16"/>
        </w:rPr>
        <w:t xml:space="preserve">Środki gromadzone na wydzielonych rachunkach jednostek budżetowych prowadzących działalność określoną </w:t>
      </w:r>
      <w:r w:rsidRPr="00803EA7">
        <w:rPr>
          <w:rFonts w:ascii="Verdana" w:hAnsi="Verdana" w:cs="Arial"/>
          <w:iCs/>
          <w:sz w:val="16"/>
          <w:szCs w:val="16"/>
        </w:rPr>
        <w:br/>
        <w:t>w ustawie z dnia 14 grudnia 2016 r. Prawo oświatowe (Dz. U. z 2020 r. poz. 910</w:t>
      </w:r>
      <w:r w:rsidR="0030350F">
        <w:rPr>
          <w:rFonts w:ascii="Verdana" w:hAnsi="Verdana" w:cs="Arial"/>
          <w:iCs/>
          <w:sz w:val="16"/>
          <w:szCs w:val="16"/>
        </w:rPr>
        <w:t xml:space="preserve"> </w:t>
      </w:r>
      <w:r w:rsidRPr="00803EA7">
        <w:rPr>
          <w:rFonts w:ascii="Verdana" w:hAnsi="Verdana" w:cs="Arial"/>
          <w:iCs/>
          <w:sz w:val="16"/>
          <w:szCs w:val="16"/>
        </w:rPr>
        <w:t>i 1378) w głównej mierze obejmują wpłaty od rodziców za wyżywienie oraz z tytułu najmu i dzierżawy pomieszczeń w obiektach oświatowych.</w:t>
      </w:r>
    </w:p>
    <w:p w:rsidR="00EE57AD" w:rsidRPr="00803EA7" w:rsidRDefault="00EE57AD" w:rsidP="00EE57AD">
      <w:pPr>
        <w:pStyle w:val="Akapitzlist"/>
        <w:spacing w:after="0" w:line="360" w:lineRule="auto"/>
        <w:ind w:left="0"/>
        <w:contextualSpacing w:val="0"/>
        <w:jc w:val="both"/>
        <w:rPr>
          <w:rFonts w:ascii="Verdana" w:hAnsi="Verdana" w:cs="Arial"/>
          <w:b/>
          <w:iCs/>
          <w:sz w:val="18"/>
          <w:szCs w:val="18"/>
        </w:rPr>
      </w:pPr>
      <w:r w:rsidRPr="00803EA7">
        <w:rPr>
          <w:rFonts w:ascii="Verdana" w:hAnsi="Verdana" w:cs="Arial"/>
          <w:iCs/>
          <w:sz w:val="18"/>
          <w:szCs w:val="18"/>
        </w:rPr>
        <w:tab/>
      </w:r>
      <w:r w:rsidRPr="00803EA7">
        <w:rPr>
          <w:rFonts w:ascii="Verdana" w:hAnsi="Verdana" w:cs="Arial"/>
          <w:iCs/>
          <w:sz w:val="18"/>
          <w:szCs w:val="18"/>
        </w:rPr>
        <w:tab/>
      </w:r>
      <w:r w:rsidRPr="00803EA7">
        <w:rPr>
          <w:rFonts w:ascii="Verdana" w:hAnsi="Verdana" w:cs="Arial"/>
          <w:b/>
          <w:iCs/>
          <w:sz w:val="18"/>
          <w:szCs w:val="18"/>
        </w:rPr>
        <w:t xml:space="preserve"> </w:t>
      </w:r>
    </w:p>
    <w:tbl>
      <w:tblPr>
        <w:tblW w:w="0" w:type="auto"/>
        <w:tblLook w:val="04A0" w:firstRow="1" w:lastRow="0" w:firstColumn="1" w:lastColumn="0" w:noHBand="0" w:noVBand="1"/>
      </w:tblPr>
      <w:tblGrid>
        <w:gridCol w:w="5211"/>
        <w:gridCol w:w="1843"/>
      </w:tblGrid>
      <w:tr w:rsidR="00EE57AD" w:rsidRPr="00803EA7" w:rsidTr="00DB5837">
        <w:tc>
          <w:tcPr>
            <w:tcW w:w="5211" w:type="dxa"/>
            <w:shd w:val="clear" w:color="auto" w:fill="auto"/>
            <w:vAlign w:val="center"/>
          </w:tcPr>
          <w:p w:rsidR="00EE57AD" w:rsidRPr="00803EA7" w:rsidRDefault="00EE57AD" w:rsidP="00DB5837">
            <w:pPr>
              <w:spacing w:before="120" w:after="120" w:line="240" w:lineRule="auto"/>
              <w:rPr>
                <w:rFonts w:ascii="Verdana" w:hAnsi="Verdana" w:cs="Arial"/>
                <w:b/>
                <w:iCs/>
                <w:sz w:val="16"/>
                <w:szCs w:val="16"/>
              </w:rPr>
            </w:pPr>
            <w:r w:rsidRPr="00803EA7">
              <w:rPr>
                <w:rFonts w:ascii="Verdana" w:hAnsi="Verdana" w:cs="Arial"/>
                <w:b/>
                <w:iCs/>
                <w:sz w:val="16"/>
                <w:szCs w:val="16"/>
              </w:rPr>
              <w:t xml:space="preserve">Dochody dzielnicy </w:t>
            </w:r>
            <w:r w:rsidRPr="00803EA7">
              <w:rPr>
                <w:rFonts w:ascii="Verdana" w:eastAsiaTheme="minorEastAsia" w:hAnsi="Verdana" w:cs="Verdana"/>
                <w:b/>
                <w:bCs/>
                <w:color w:val="000000"/>
                <w:sz w:val="16"/>
                <w:szCs w:val="16"/>
              </w:rPr>
              <w:t>Mokotów</w:t>
            </w:r>
            <w:r w:rsidRPr="00803EA7">
              <w:rPr>
                <w:rFonts w:ascii="Verdana" w:hAnsi="Verdana" w:cs="Arial"/>
                <w:b/>
                <w:iCs/>
                <w:sz w:val="16"/>
                <w:szCs w:val="16"/>
              </w:rPr>
              <w:t xml:space="preserve"> ujęte w Załączniku</w:t>
            </w:r>
          </w:p>
        </w:tc>
        <w:tc>
          <w:tcPr>
            <w:tcW w:w="1843" w:type="dxa"/>
            <w:shd w:val="clear" w:color="auto" w:fill="auto"/>
            <w:vAlign w:val="center"/>
          </w:tcPr>
          <w:p w:rsidR="00EE57AD" w:rsidRPr="00803EA7" w:rsidRDefault="00EE57AD" w:rsidP="00DB5837">
            <w:pPr>
              <w:spacing w:before="120" w:after="120" w:line="240" w:lineRule="auto"/>
              <w:jc w:val="right"/>
              <w:rPr>
                <w:rFonts w:ascii="Verdana" w:hAnsi="Verdana" w:cs="Arial"/>
                <w:b/>
                <w:iCs/>
                <w:sz w:val="16"/>
                <w:szCs w:val="16"/>
              </w:rPr>
            </w:pPr>
            <w:r w:rsidRPr="00803EA7">
              <w:rPr>
                <w:rFonts w:ascii="Verdana" w:eastAsiaTheme="minorEastAsia" w:hAnsi="Verdana" w:cs="Verdana"/>
                <w:b/>
                <w:bCs/>
                <w:color w:val="000000"/>
                <w:sz w:val="16"/>
                <w:szCs w:val="16"/>
              </w:rPr>
              <w:t>179.319.170 zł</w:t>
            </w:r>
          </w:p>
        </w:tc>
      </w:tr>
      <w:tr w:rsidR="00EE57AD" w:rsidRPr="00803EA7" w:rsidTr="00DB5837">
        <w:tc>
          <w:tcPr>
            <w:tcW w:w="5211" w:type="dxa"/>
            <w:shd w:val="clear" w:color="auto" w:fill="auto"/>
            <w:vAlign w:val="center"/>
          </w:tcPr>
          <w:p w:rsidR="00EE57AD" w:rsidRPr="00803EA7" w:rsidRDefault="00EE57AD" w:rsidP="00DB5837">
            <w:pPr>
              <w:spacing w:before="120" w:after="120" w:line="240" w:lineRule="auto"/>
              <w:ind w:left="142"/>
              <w:rPr>
                <w:rFonts w:ascii="Verdana" w:hAnsi="Verdana" w:cs="Arial"/>
                <w:iCs/>
                <w:sz w:val="16"/>
                <w:szCs w:val="16"/>
              </w:rPr>
            </w:pPr>
            <w:r w:rsidRPr="00803EA7">
              <w:rPr>
                <w:rFonts w:ascii="Verdana" w:hAnsi="Verdana" w:cs="Arial"/>
                <w:iCs/>
                <w:sz w:val="16"/>
                <w:szCs w:val="16"/>
              </w:rPr>
              <w:t>w tym:</w:t>
            </w:r>
          </w:p>
        </w:tc>
        <w:tc>
          <w:tcPr>
            <w:tcW w:w="1843" w:type="dxa"/>
            <w:shd w:val="clear" w:color="auto" w:fill="auto"/>
            <w:vAlign w:val="center"/>
          </w:tcPr>
          <w:p w:rsidR="00EE57AD" w:rsidRPr="00803EA7" w:rsidRDefault="00EE57AD" w:rsidP="00DB5837">
            <w:pPr>
              <w:spacing w:before="120" w:after="120" w:line="240" w:lineRule="auto"/>
              <w:jc w:val="right"/>
              <w:rPr>
                <w:rFonts w:ascii="Verdana" w:hAnsi="Verdana" w:cs="Arial"/>
                <w:iCs/>
                <w:sz w:val="16"/>
                <w:szCs w:val="16"/>
              </w:rPr>
            </w:pPr>
          </w:p>
        </w:tc>
      </w:tr>
      <w:tr w:rsidR="00EE57AD" w:rsidRPr="00803EA7" w:rsidTr="00DB5837">
        <w:tc>
          <w:tcPr>
            <w:tcW w:w="5211" w:type="dxa"/>
            <w:shd w:val="clear" w:color="auto" w:fill="auto"/>
            <w:vAlign w:val="center"/>
          </w:tcPr>
          <w:p w:rsidR="00EE57AD" w:rsidRPr="00803EA7" w:rsidRDefault="00EE57AD" w:rsidP="00DB5837">
            <w:pPr>
              <w:spacing w:before="60" w:after="60" w:line="240" w:lineRule="auto"/>
              <w:ind w:left="284"/>
              <w:rPr>
                <w:rFonts w:ascii="Verdana" w:hAnsi="Verdana" w:cs="Arial"/>
                <w:b/>
                <w:iCs/>
                <w:sz w:val="16"/>
                <w:szCs w:val="16"/>
              </w:rPr>
            </w:pPr>
            <w:r w:rsidRPr="00803EA7">
              <w:rPr>
                <w:rFonts w:ascii="Verdana" w:hAnsi="Verdana" w:cs="Arial"/>
                <w:b/>
                <w:iCs/>
                <w:sz w:val="16"/>
                <w:szCs w:val="16"/>
              </w:rPr>
              <w:t>- dochody bieżące</w:t>
            </w:r>
          </w:p>
        </w:tc>
        <w:tc>
          <w:tcPr>
            <w:tcW w:w="1843" w:type="dxa"/>
            <w:shd w:val="clear" w:color="auto" w:fill="auto"/>
            <w:vAlign w:val="center"/>
          </w:tcPr>
          <w:p w:rsidR="00EE57AD" w:rsidRPr="00803EA7" w:rsidRDefault="00EE57AD" w:rsidP="00DB5837">
            <w:pPr>
              <w:spacing w:before="60" w:after="60" w:line="240" w:lineRule="auto"/>
              <w:jc w:val="right"/>
              <w:rPr>
                <w:rFonts w:ascii="Verdana" w:hAnsi="Verdana" w:cs="Arial"/>
                <w:b/>
                <w:iCs/>
                <w:sz w:val="16"/>
                <w:szCs w:val="16"/>
              </w:rPr>
            </w:pPr>
            <w:r w:rsidRPr="00803EA7">
              <w:rPr>
                <w:rFonts w:ascii="Verdana" w:eastAsiaTheme="minorEastAsia" w:hAnsi="Verdana" w:cs="Verdana"/>
                <w:b/>
                <w:bCs/>
                <w:color w:val="000000"/>
                <w:sz w:val="16"/>
                <w:szCs w:val="16"/>
              </w:rPr>
              <w:t>168.465.000 zł</w:t>
            </w:r>
          </w:p>
        </w:tc>
      </w:tr>
      <w:tr w:rsidR="00EE57AD" w:rsidRPr="00803EA7" w:rsidTr="00DB5837">
        <w:tc>
          <w:tcPr>
            <w:tcW w:w="5211" w:type="dxa"/>
            <w:shd w:val="clear" w:color="auto" w:fill="auto"/>
            <w:vAlign w:val="center"/>
          </w:tcPr>
          <w:p w:rsidR="00EE57AD" w:rsidRPr="00803EA7" w:rsidRDefault="00EE57AD" w:rsidP="00DB5837">
            <w:pPr>
              <w:spacing w:before="60" w:after="60" w:line="240" w:lineRule="auto"/>
              <w:ind w:left="567"/>
              <w:rPr>
                <w:rFonts w:ascii="Verdana" w:hAnsi="Verdana" w:cs="Arial"/>
                <w:iCs/>
                <w:sz w:val="16"/>
                <w:szCs w:val="16"/>
              </w:rPr>
            </w:pPr>
            <w:r w:rsidRPr="00803EA7">
              <w:rPr>
                <w:rFonts w:ascii="Verdana" w:hAnsi="Verdana" w:cs="Arial"/>
                <w:iCs/>
                <w:sz w:val="16"/>
                <w:szCs w:val="16"/>
              </w:rPr>
              <w:t>w tym m.in.:</w:t>
            </w:r>
          </w:p>
        </w:tc>
        <w:tc>
          <w:tcPr>
            <w:tcW w:w="1843" w:type="dxa"/>
            <w:shd w:val="clear" w:color="auto" w:fill="auto"/>
            <w:vAlign w:val="center"/>
          </w:tcPr>
          <w:p w:rsidR="00EE57AD" w:rsidRPr="00803EA7" w:rsidRDefault="00EE57AD" w:rsidP="00DB5837">
            <w:pPr>
              <w:spacing w:before="60" w:after="60" w:line="240" w:lineRule="auto"/>
              <w:jc w:val="right"/>
              <w:rPr>
                <w:rFonts w:ascii="Verdana" w:hAnsi="Verdana" w:cs="Arial"/>
                <w:iCs/>
                <w:sz w:val="16"/>
                <w:szCs w:val="16"/>
              </w:rPr>
            </w:pPr>
          </w:p>
        </w:tc>
      </w:tr>
      <w:tr w:rsidR="00EE57AD" w:rsidRPr="00803EA7" w:rsidTr="00DB5837">
        <w:trPr>
          <w:trHeight w:val="392"/>
        </w:trPr>
        <w:tc>
          <w:tcPr>
            <w:tcW w:w="5211" w:type="dxa"/>
            <w:shd w:val="clear" w:color="auto" w:fill="auto"/>
            <w:vAlign w:val="center"/>
          </w:tcPr>
          <w:p w:rsidR="00EE57AD" w:rsidRPr="00803EA7" w:rsidRDefault="00EE57AD" w:rsidP="00DB5837">
            <w:pPr>
              <w:spacing w:before="80" w:after="80" w:line="240" w:lineRule="auto"/>
              <w:ind w:left="851"/>
              <w:rPr>
                <w:rFonts w:ascii="Verdana" w:hAnsi="Verdana" w:cs="Arial"/>
                <w:iCs/>
                <w:sz w:val="16"/>
                <w:szCs w:val="16"/>
              </w:rPr>
            </w:pPr>
            <w:r w:rsidRPr="00803EA7">
              <w:rPr>
                <w:rFonts w:ascii="Verdana" w:hAnsi="Verdana" w:cs="Arial"/>
                <w:iCs/>
                <w:sz w:val="16"/>
                <w:szCs w:val="16"/>
              </w:rPr>
              <w:t>- dochody z mienia</w:t>
            </w:r>
          </w:p>
        </w:tc>
        <w:tc>
          <w:tcPr>
            <w:tcW w:w="1843" w:type="dxa"/>
            <w:shd w:val="clear" w:color="auto" w:fill="auto"/>
            <w:vAlign w:val="center"/>
          </w:tcPr>
          <w:p w:rsidR="00EE57AD" w:rsidRPr="00803EA7" w:rsidRDefault="00EE57AD" w:rsidP="00DB5837">
            <w:pPr>
              <w:spacing w:before="80" w:after="80" w:line="240" w:lineRule="auto"/>
              <w:jc w:val="right"/>
              <w:rPr>
                <w:rFonts w:ascii="Verdana" w:hAnsi="Verdana" w:cs="Arial"/>
                <w:iCs/>
                <w:sz w:val="16"/>
                <w:szCs w:val="16"/>
              </w:rPr>
            </w:pPr>
            <w:r w:rsidRPr="00803EA7">
              <w:rPr>
                <w:rFonts w:ascii="Verdana" w:eastAsiaTheme="minorEastAsia" w:hAnsi="Verdana" w:cs="Verdana"/>
                <w:color w:val="000000"/>
                <w:sz w:val="16"/>
                <w:szCs w:val="16"/>
              </w:rPr>
              <w:t>116.996.121 zł</w:t>
            </w:r>
          </w:p>
        </w:tc>
      </w:tr>
      <w:tr w:rsidR="00EE57AD" w:rsidRPr="00803EA7" w:rsidTr="00DB5837">
        <w:trPr>
          <w:trHeight w:val="186"/>
        </w:trPr>
        <w:tc>
          <w:tcPr>
            <w:tcW w:w="5211" w:type="dxa"/>
            <w:shd w:val="clear" w:color="auto" w:fill="auto"/>
            <w:vAlign w:val="center"/>
          </w:tcPr>
          <w:p w:rsidR="00EE57AD" w:rsidRPr="00803EA7" w:rsidRDefault="00EE57AD" w:rsidP="00DB5837">
            <w:pPr>
              <w:spacing w:before="80" w:after="80" w:line="240" w:lineRule="auto"/>
              <w:ind w:left="851"/>
              <w:rPr>
                <w:rFonts w:ascii="Verdana" w:hAnsi="Verdana" w:cs="Arial"/>
                <w:iCs/>
                <w:sz w:val="16"/>
                <w:szCs w:val="16"/>
              </w:rPr>
            </w:pPr>
            <w:r w:rsidRPr="00803EA7">
              <w:rPr>
                <w:rFonts w:ascii="Verdana" w:hAnsi="Verdana" w:cs="Arial"/>
                <w:iCs/>
                <w:sz w:val="16"/>
                <w:szCs w:val="16"/>
              </w:rPr>
              <w:t>- wpływy z usług - zwrot odpłatności za media</w:t>
            </w:r>
          </w:p>
        </w:tc>
        <w:tc>
          <w:tcPr>
            <w:tcW w:w="1843" w:type="dxa"/>
            <w:shd w:val="clear" w:color="auto" w:fill="auto"/>
            <w:vAlign w:val="center"/>
          </w:tcPr>
          <w:p w:rsidR="00EE57AD" w:rsidRPr="00803EA7" w:rsidRDefault="00EE57AD" w:rsidP="00DB5837">
            <w:pPr>
              <w:spacing w:before="80" w:after="80" w:line="240" w:lineRule="auto"/>
              <w:jc w:val="right"/>
              <w:rPr>
                <w:rFonts w:ascii="Verdana" w:hAnsi="Verdana" w:cs="Arial"/>
                <w:iCs/>
                <w:sz w:val="16"/>
                <w:szCs w:val="16"/>
              </w:rPr>
            </w:pPr>
            <w:r w:rsidRPr="00803EA7">
              <w:rPr>
                <w:rFonts w:ascii="Verdana" w:eastAsiaTheme="minorEastAsia" w:hAnsi="Verdana" w:cs="Verdana"/>
                <w:color w:val="000000"/>
                <w:sz w:val="16"/>
                <w:szCs w:val="16"/>
              </w:rPr>
              <w:t>38.830.379 zł</w:t>
            </w:r>
          </w:p>
        </w:tc>
      </w:tr>
      <w:tr w:rsidR="00EE57AD" w:rsidRPr="00803EA7" w:rsidTr="00DB5837">
        <w:trPr>
          <w:trHeight w:val="186"/>
        </w:trPr>
        <w:tc>
          <w:tcPr>
            <w:tcW w:w="5211" w:type="dxa"/>
            <w:shd w:val="clear" w:color="auto" w:fill="auto"/>
            <w:vAlign w:val="center"/>
          </w:tcPr>
          <w:p w:rsidR="00EE57AD" w:rsidRPr="00803EA7" w:rsidRDefault="00EE57AD" w:rsidP="00DB5837">
            <w:pPr>
              <w:spacing w:before="80" w:after="80" w:line="240" w:lineRule="auto"/>
              <w:ind w:left="851"/>
              <w:rPr>
                <w:rFonts w:ascii="Verdana" w:hAnsi="Verdana" w:cs="Arial"/>
                <w:iCs/>
                <w:sz w:val="16"/>
                <w:szCs w:val="16"/>
              </w:rPr>
            </w:pPr>
            <w:r w:rsidRPr="00803EA7">
              <w:rPr>
                <w:rFonts w:ascii="Verdana" w:hAnsi="Verdana" w:cs="Arial"/>
                <w:iCs/>
                <w:sz w:val="16"/>
                <w:szCs w:val="16"/>
              </w:rPr>
              <w:t>- opłaty za zajęcie pasa drogowego</w:t>
            </w:r>
          </w:p>
        </w:tc>
        <w:tc>
          <w:tcPr>
            <w:tcW w:w="1843" w:type="dxa"/>
            <w:shd w:val="clear" w:color="auto" w:fill="auto"/>
            <w:vAlign w:val="center"/>
          </w:tcPr>
          <w:p w:rsidR="00EE57AD" w:rsidRPr="00803EA7" w:rsidRDefault="00EE57AD" w:rsidP="00DB5837">
            <w:pPr>
              <w:spacing w:before="80" w:after="80" w:line="240" w:lineRule="auto"/>
              <w:jc w:val="right"/>
              <w:rPr>
                <w:rFonts w:ascii="Verdana" w:hAnsi="Verdana" w:cs="Arial"/>
                <w:iCs/>
                <w:sz w:val="16"/>
                <w:szCs w:val="16"/>
              </w:rPr>
            </w:pPr>
            <w:r w:rsidRPr="00803EA7">
              <w:rPr>
                <w:rFonts w:ascii="Verdana" w:eastAsiaTheme="minorEastAsia" w:hAnsi="Verdana" w:cs="Verdana"/>
                <w:color w:val="000000"/>
                <w:sz w:val="16"/>
                <w:szCs w:val="16"/>
              </w:rPr>
              <w:t>2.270.000 zł</w:t>
            </w:r>
          </w:p>
        </w:tc>
      </w:tr>
      <w:tr w:rsidR="00EE57AD" w:rsidRPr="00803EA7" w:rsidTr="00DB5837">
        <w:trPr>
          <w:trHeight w:val="123"/>
        </w:trPr>
        <w:tc>
          <w:tcPr>
            <w:tcW w:w="5211" w:type="dxa"/>
            <w:shd w:val="clear" w:color="auto" w:fill="auto"/>
            <w:vAlign w:val="center"/>
          </w:tcPr>
          <w:p w:rsidR="00EE57AD" w:rsidRPr="00803EA7" w:rsidRDefault="00EE57AD" w:rsidP="00DB5837">
            <w:pPr>
              <w:spacing w:before="60" w:after="60" w:line="240" w:lineRule="auto"/>
              <w:ind w:left="851"/>
              <w:rPr>
                <w:rFonts w:ascii="Verdana" w:hAnsi="Verdana" w:cs="Arial"/>
                <w:iCs/>
                <w:sz w:val="16"/>
                <w:szCs w:val="16"/>
              </w:rPr>
            </w:pPr>
          </w:p>
        </w:tc>
        <w:tc>
          <w:tcPr>
            <w:tcW w:w="1843" w:type="dxa"/>
            <w:shd w:val="clear" w:color="auto" w:fill="auto"/>
            <w:vAlign w:val="center"/>
          </w:tcPr>
          <w:p w:rsidR="00EE57AD" w:rsidRPr="00803EA7" w:rsidRDefault="00EE57AD" w:rsidP="00DB5837">
            <w:pPr>
              <w:spacing w:before="60" w:after="60" w:line="240" w:lineRule="auto"/>
              <w:jc w:val="right"/>
              <w:rPr>
                <w:rFonts w:ascii="Verdana" w:hAnsi="Verdana" w:cs="Arial"/>
                <w:iCs/>
                <w:sz w:val="16"/>
                <w:szCs w:val="16"/>
              </w:rPr>
            </w:pPr>
          </w:p>
        </w:tc>
      </w:tr>
      <w:tr w:rsidR="00EE57AD" w:rsidRPr="00803EA7" w:rsidTr="00DB5837">
        <w:tc>
          <w:tcPr>
            <w:tcW w:w="5211" w:type="dxa"/>
            <w:shd w:val="clear" w:color="auto" w:fill="auto"/>
            <w:vAlign w:val="center"/>
          </w:tcPr>
          <w:p w:rsidR="00EE57AD" w:rsidRPr="00803EA7" w:rsidRDefault="00EE57AD" w:rsidP="00DB5837">
            <w:pPr>
              <w:spacing w:before="60" w:after="60" w:line="240" w:lineRule="auto"/>
              <w:ind w:left="284"/>
              <w:rPr>
                <w:rFonts w:ascii="Verdana" w:hAnsi="Verdana" w:cs="Arial"/>
                <w:b/>
                <w:iCs/>
                <w:sz w:val="16"/>
                <w:szCs w:val="16"/>
              </w:rPr>
            </w:pPr>
            <w:r w:rsidRPr="00803EA7">
              <w:rPr>
                <w:rFonts w:ascii="Verdana" w:hAnsi="Verdana" w:cs="Arial"/>
                <w:b/>
                <w:iCs/>
                <w:sz w:val="16"/>
                <w:szCs w:val="16"/>
              </w:rPr>
              <w:t>- dochody majątkowe</w:t>
            </w:r>
          </w:p>
        </w:tc>
        <w:tc>
          <w:tcPr>
            <w:tcW w:w="1843" w:type="dxa"/>
            <w:shd w:val="clear" w:color="auto" w:fill="auto"/>
            <w:vAlign w:val="center"/>
          </w:tcPr>
          <w:p w:rsidR="00EE57AD" w:rsidRPr="00803EA7" w:rsidRDefault="00EE57AD" w:rsidP="00DB5837">
            <w:pPr>
              <w:spacing w:before="60" w:after="60" w:line="240" w:lineRule="auto"/>
              <w:jc w:val="right"/>
              <w:rPr>
                <w:rFonts w:ascii="Verdana" w:hAnsi="Verdana" w:cs="Arial"/>
                <w:b/>
                <w:iCs/>
                <w:sz w:val="16"/>
                <w:szCs w:val="16"/>
              </w:rPr>
            </w:pPr>
            <w:r w:rsidRPr="00803EA7">
              <w:rPr>
                <w:rFonts w:ascii="Verdana" w:eastAsiaTheme="minorEastAsia" w:hAnsi="Verdana" w:cs="Verdana"/>
                <w:b/>
                <w:bCs/>
                <w:color w:val="000000"/>
                <w:sz w:val="16"/>
                <w:szCs w:val="16"/>
              </w:rPr>
              <w:t>10.854.170 zł</w:t>
            </w:r>
          </w:p>
        </w:tc>
      </w:tr>
      <w:tr w:rsidR="00EE57AD" w:rsidRPr="00803EA7" w:rsidTr="00DB5837">
        <w:tc>
          <w:tcPr>
            <w:tcW w:w="5211" w:type="dxa"/>
            <w:shd w:val="clear" w:color="auto" w:fill="auto"/>
            <w:vAlign w:val="center"/>
          </w:tcPr>
          <w:p w:rsidR="00EE57AD" w:rsidRPr="00803EA7" w:rsidRDefault="00EE57AD" w:rsidP="00DB5837">
            <w:pPr>
              <w:spacing w:before="60" w:after="60" w:line="240" w:lineRule="auto"/>
              <w:ind w:left="567"/>
              <w:rPr>
                <w:rFonts w:ascii="Verdana" w:hAnsi="Verdana" w:cs="Arial"/>
                <w:iCs/>
                <w:sz w:val="16"/>
                <w:szCs w:val="16"/>
              </w:rPr>
            </w:pPr>
            <w:r w:rsidRPr="00803EA7">
              <w:rPr>
                <w:rFonts w:ascii="Verdana" w:hAnsi="Verdana" w:cs="Arial"/>
                <w:iCs/>
                <w:sz w:val="16"/>
                <w:szCs w:val="16"/>
              </w:rPr>
              <w:t>w tym:</w:t>
            </w:r>
          </w:p>
        </w:tc>
        <w:tc>
          <w:tcPr>
            <w:tcW w:w="1843" w:type="dxa"/>
            <w:shd w:val="clear" w:color="auto" w:fill="auto"/>
            <w:vAlign w:val="center"/>
          </w:tcPr>
          <w:p w:rsidR="00EE57AD" w:rsidRPr="00803EA7" w:rsidRDefault="00EE57AD" w:rsidP="00DB5837">
            <w:pPr>
              <w:spacing w:before="60" w:after="60" w:line="240" w:lineRule="auto"/>
              <w:jc w:val="right"/>
              <w:rPr>
                <w:rFonts w:ascii="Verdana" w:hAnsi="Verdana" w:cs="Arial"/>
                <w:iCs/>
                <w:sz w:val="16"/>
                <w:szCs w:val="16"/>
              </w:rPr>
            </w:pPr>
          </w:p>
        </w:tc>
      </w:tr>
      <w:tr w:rsidR="00EE57AD" w:rsidRPr="00803EA7" w:rsidTr="00DB5837">
        <w:tc>
          <w:tcPr>
            <w:tcW w:w="5211" w:type="dxa"/>
            <w:shd w:val="clear" w:color="auto" w:fill="auto"/>
            <w:vAlign w:val="center"/>
          </w:tcPr>
          <w:p w:rsidR="00EE57AD" w:rsidRPr="00803EA7" w:rsidRDefault="00EE57AD" w:rsidP="00DB5837">
            <w:pPr>
              <w:spacing w:before="60" w:after="60" w:line="240" w:lineRule="auto"/>
              <w:ind w:left="851"/>
              <w:rPr>
                <w:rFonts w:ascii="Verdana" w:hAnsi="Verdana" w:cs="Arial"/>
                <w:iCs/>
                <w:sz w:val="16"/>
                <w:szCs w:val="16"/>
              </w:rPr>
            </w:pPr>
            <w:r w:rsidRPr="00803EA7">
              <w:rPr>
                <w:rFonts w:ascii="Verdana" w:hAnsi="Verdana" w:cs="Arial"/>
                <w:iCs/>
                <w:sz w:val="16"/>
                <w:szCs w:val="16"/>
              </w:rPr>
              <w:t>- wpływy z przekształcenia prawa użytkowania</w:t>
            </w:r>
          </w:p>
          <w:p w:rsidR="00EE57AD" w:rsidRPr="00803EA7" w:rsidRDefault="00EE57AD" w:rsidP="00DB5837">
            <w:pPr>
              <w:spacing w:before="60" w:after="60" w:line="240" w:lineRule="auto"/>
              <w:ind w:left="851"/>
              <w:rPr>
                <w:rFonts w:ascii="Verdana" w:hAnsi="Verdana" w:cs="Arial"/>
                <w:iCs/>
                <w:sz w:val="16"/>
                <w:szCs w:val="16"/>
              </w:rPr>
            </w:pPr>
            <w:r w:rsidRPr="00803EA7">
              <w:rPr>
                <w:rFonts w:ascii="Verdana" w:hAnsi="Verdana" w:cs="Arial"/>
                <w:iCs/>
                <w:sz w:val="16"/>
                <w:szCs w:val="16"/>
              </w:rPr>
              <w:t xml:space="preserve">  wieczystego w prawo własności</w:t>
            </w:r>
          </w:p>
        </w:tc>
        <w:tc>
          <w:tcPr>
            <w:tcW w:w="1843" w:type="dxa"/>
            <w:shd w:val="clear" w:color="auto" w:fill="auto"/>
            <w:vAlign w:val="center"/>
          </w:tcPr>
          <w:p w:rsidR="00EE57AD" w:rsidRPr="00803EA7" w:rsidRDefault="00EE57AD" w:rsidP="00DB5837">
            <w:pPr>
              <w:spacing w:before="60" w:after="60" w:line="240" w:lineRule="auto"/>
              <w:jc w:val="right"/>
              <w:rPr>
                <w:rFonts w:ascii="Verdana" w:hAnsi="Verdana" w:cs="Arial"/>
                <w:iCs/>
                <w:sz w:val="16"/>
                <w:szCs w:val="16"/>
              </w:rPr>
            </w:pPr>
            <w:r w:rsidRPr="00803EA7">
              <w:rPr>
                <w:rFonts w:ascii="Verdana" w:eastAsiaTheme="minorEastAsia" w:hAnsi="Verdana" w:cs="Verdana"/>
                <w:color w:val="000000"/>
                <w:sz w:val="16"/>
                <w:szCs w:val="16"/>
              </w:rPr>
              <w:t>8.340.000 zł</w:t>
            </w:r>
          </w:p>
        </w:tc>
      </w:tr>
      <w:tr w:rsidR="00EE57AD" w:rsidRPr="00803EA7" w:rsidTr="00DB5837">
        <w:tc>
          <w:tcPr>
            <w:tcW w:w="5211" w:type="dxa"/>
            <w:shd w:val="clear" w:color="auto" w:fill="auto"/>
            <w:vAlign w:val="center"/>
          </w:tcPr>
          <w:p w:rsidR="00EE57AD" w:rsidRPr="00803EA7" w:rsidRDefault="00EE57AD" w:rsidP="00DB5837">
            <w:pPr>
              <w:spacing w:before="60" w:after="60" w:line="240" w:lineRule="auto"/>
              <w:ind w:left="851"/>
              <w:rPr>
                <w:rFonts w:ascii="Verdana" w:hAnsi="Verdana" w:cs="Arial"/>
                <w:iCs/>
                <w:sz w:val="16"/>
                <w:szCs w:val="16"/>
              </w:rPr>
            </w:pPr>
            <w:r w:rsidRPr="00803EA7">
              <w:rPr>
                <w:rFonts w:ascii="Verdana" w:hAnsi="Verdana" w:cs="Arial"/>
                <w:iCs/>
                <w:sz w:val="16"/>
                <w:szCs w:val="16"/>
              </w:rPr>
              <w:t>- środki na inwestycje pozyskane z innych źródeł</w:t>
            </w:r>
          </w:p>
        </w:tc>
        <w:tc>
          <w:tcPr>
            <w:tcW w:w="1843" w:type="dxa"/>
            <w:shd w:val="clear" w:color="auto" w:fill="auto"/>
            <w:vAlign w:val="center"/>
          </w:tcPr>
          <w:p w:rsidR="00EE57AD" w:rsidRPr="00803EA7" w:rsidRDefault="00EE57AD" w:rsidP="00DB5837">
            <w:pPr>
              <w:spacing w:before="60" w:after="60" w:line="240" w:lineRule="auto"/>
              <w:jc w:val="right"/>
              <w:rPr>
                <w:rFonts w:ascii="Verdana" w:hAnsi="Verdana" w:cs="Arial"/>
                <w:iCs/>
                <w:sz w:val="16"/>
                <w:szCs w:val="16"/>
              </w:rPr>
            </w:pPr>
            <w:r w:rsidRPr="00803EA7">
              <w:rPr>
                <w:rFonts w:ascii="Verdana" w:eastAsiaTheme="minorEastAsia" w:hAnsi="Verdana" w:cs="Verdana"/>
                <w:color w:val="000000"/>
                <w:sz w:val="16"/>
                <w:szCs w:val="16"/>
              </w:rPr>
              <w:t>2.514.170 zł</w:t>
            </w:r>
          </w:p>
        </w:tc>
      </w:tr>
      <w:tr w:rsidR="00EE57AD" w:rsidRPr="00803EA7" w:rsidTr="00DB5837">
        <w:tc>
          <w:tcPr>
            <w:tcW w:w="5211" w:type="dxa"/>
            <w:shd w:val="clear" w:color="auto" w:fill="auto"/>
            <w:vAlign w:val="center"/>
          </w:tcPr>
          <w:p w:rsidR="00EE57AD" w:rsidRPr="00803EA7" w:rsidRDefault="00EE57AD" w:rsidP="00DB5837">
            <w:pPr>
              <w:spacing w:before="120" w:after="120" w:line="240" w:lineRule="auto"/>
              <w:ind w:left="284"/>
              <w:rPr>
                <w:rFonts w:ascii="Verdana" w:hAnsi="Verdana" w:cs="Arial"/>
                <w:b/>
                <w:iCs/>
                <w:sz w:val="16"/>
                <w:szCs w:val="16"/>
              </w:rPr>
            </w:pPr>
          </w:p>
        </w:tc>
        <w:tc>
          <w:tcPr>
            <w:tcW w:w="1843" w:type="dxa"/>
            <w:shd w:val="clear" w:color="auto" w:fill="auto"/>
            <w:vAlign w:val="center"/>
          </w:tcPr>
          <w:p w:rsidR="00EE57AD" w:rsidRPr="00803EA7" w:rsidRDefault="00EE57AD" w:rsidP="00DB5837">
            <w:pPr>
              <w:spacing w:before="120" w:after="120" w:line="240" w:lineRule="auto"/>
              <w:jc w:val="right"/>
              <w:rPr>
                <w:rFonts w:ascii="Verdana" w:hAnsi="Verdana" w:cs="Arial"/>
                <w:b/>
                <w:iCs/>
                <w:sz w:val="16"/>
                <w:szCs w:val="16"/>
              </w:rPr>
            </w:pPr>
          </w:p>
        </w:tc>
      </w:tr>
      <w:tr w:rsidR="00EE57AD" w:rsidRPr="00350556" w:rsidTr="00DB5837">
        <w:tc>
          <w:tcPr>
            <w:tcW w:w="5211" w:type="dxa"/>
            <w:shd w:val="clear" w:color="auto" w:fill="auto"/>
            <w:vAlign w:val="center"/>
          </w:tcPr>
          <w:p w:rsidR="00EE57AD" w:rsidRPr="00803EA7" w:rsidRDefault="00EE57AD" w:rsidP="00DB5837">
            <w:pPr>
              <w:spacing w:line="240" w:lineRule="auto"/>
              <w:rPr>
                <w:rFonts w:ascii="Verdana" w:hAnsi="Verdana" w:cs="Arial"/>
                <w:b/>
                <w:iCs/>
                <w:sz w:val="16"/>
                <w:szCs w:val="16"/>
              </w:rPr>
            </w:pPr>
            <w:r w:rsidRPr="00803EA7">
              <w:rPr>
                <w:rFonts w:ascii="Verdana" w:hAnsi="Verdana" w:cs="Arial"/>
                <w:b/>
                <w:iCs/>
                <w:sz w:val="16"/>
                <w:szCs w:val="16"/>
              </w:rPr>
              <w:t>Dochody gromadzone na wydzielonych rachunkach jednostek budżetowych</w:t>
            </w:r>
          </w:p>
          <w:p w:rsidR="00EE57AD" w:rsidRPr="00803EA7" w:rsidRDefault="00EE57AD" w:rsidP="00DB5837">
            <w:pPr>
              <w:spacing w:line="240" w:lineRule="auto"/>
              <w:rPr>
                <w:rFonts w:ascii="Verdana" w:hAnsi="Verdana" w:cs="Arial"/>
                <w:b/>
                <w:iCs/>
                <w:sz w:val="16"/>
                <w:szCs w:val="16"/>
              </w:rPr>
            </w:pPr>
            <w:r w:rsidRPr="00803EA7">
              <w:rPr>
                <w:rFonts w:ascii="Verdana" w:hAnsi="Verdana" w:cs="Arial"/>
                <w:iCs/>
                <w:sz w:val="16"/>
                <w:szCs w:val="16"/>
              </w:rPr>
              <w:t xml:space="preserve">(dotyczą m.in. wpłat od rodziców za wyżywienie </w:t>
            </w:r>
            <w:r w:rsidRPr="00803EA7">
              <w:rPr>
                <w:rFonts w:ascii="Verdana" w:hAnsi="Verdana" w:cs="Arial"/>
                <w:iCs/>
                <w:sz w:val="16"/>
                <w:szCs w:val="16"/>
              </w:rPr>
              <w:br/>
              <w:t xml:space="preserve">oraz wpływów z najmu i dzierżawy pomieszczeń </w:t>
            </w:r>
            <w:r w:rsidRPr="00803EA7">
              <w:rPr>
                <w:rFonts w:ascii="Verdana" w:hAnsi="Verdana" w:cs="Arial"/>
                <w:iCs/>
                <w:sz w:val="16"/>
                <w:szCs w:val="16"/>
              </w:rPr>
              <w:br/>
              <w:t>w placówkach oświatowych)</w:t>
            </w:r>
            <w:r w:rsidRPr="00803EA7">
              <w:rPr>
                <w:rFonts w:ascii="Verdana" w:hAnsi="Verdana" w:cs="Arial"/>
                <w:b/>
                <w:iCs/>
                <w:sz w:val="16"/>
                <w:szCs w:val="16"/>
              </w:rPr>
              <w:t xml:space="preserve">  </w:t>
            </w:r>
          </w:p>
        </w:tc>
        <w:tc>
          <w:tcPr>
            <w:tcW w:w="1843" w:type="dxa"/>
            <w:shd w:val="clear" w:color="auto" w:fill="auto"/>
          </w:tcPr>
          <w:p w:rsidR="00EE57AD" w:rsidRPr="00350556" w:rsidRDefault="00EE57AD" w:rsidP="00DB5837">
            <w:pPr>
              <w:spacing w:before="120" w:after="120" w:line="240" w:lineRule="auto"/>
              <w:jc w:val="right"/>
              <w:rPr>
                <w:rFonts w:ascii="Verdana" w:hAnsi="Verdana" w:cs="Arial"/>
                <w:b/>
                <w:iCs/>
                <w:sz w:val="16"/>
                <w:szCs w:val="16"/>
              </w:rPr>
            </w:pPr>
            <w:r w:rsidRPr="00803EA7">
              <w:rPr>
                <w:rFonts w:ascii="Verdana" w:eastAsiaTheme="minorEastAsia" w:hAnsi="Verdana" w:cs="Verdana"/>
                <w:b/>
                <w:bCs/>
                <w:color w:val="000000"/>
                <w:sz w:val="16"/>
                <w:szCs w:val="16"/>
              </w:rPr>
              <w:t>18.695.419 zł</w:t>
            </w:r>
          </w:p>
        </w:tc>
      </w:tr>
      <w:tr w:rsidR="00EE57AD" w:rsidRPr="00350556" w:rsidTr="00DB5837">
        <w:tc>
          <w:tcPr>
            <w:tcW w:w="5211" w:type="dxa"/>
            <w:shd w:val="clear" w:color="auto" w:fill="auto"/>
            <w:vAlign w:val="center"/>
          </w:tcPr>
          <w:p w:rsidR="00EE57AD" w:rsidRPr="00350556" w:rsidRDefault="00EE57AD" w:rsidP="00DB5837">
            <w:pPr>
              <w:spacing w:line="240" w:lineRule="auto"/>
              <w:rPr>
                <w:rFonts w:ascii="Verdana" w:hAnsi="Verdana" w:cs="Arial"/>
                <w:b/>
                <w:iCs/>
                <w:sz w:val="16"/>
                <w:szCs w:val="16"/>
              </w:rPr>
            </w:pPr>
          </w:p>
        </w:tc>
        <w:tc>
          <w:tcPr>
            <w:tcW w:w="1843" w:type="dxa"/>
            <w:shd w:val="clear" w:color="auto" w:fill="auto"/>
            <w:vAlign w:val="center"/>
          </w:tcPr>
          <w:p w:rsidR="00EE57AD" w:rsidRPr="00350556" w:rsidRDefault="00EE57AD" w:rsidP="00DB5837">
            <w:pPr>
              <w:spacing w:before="120" w:after="120" w:line="240" w:lineRule="auto"/>
              <w:jc w:val="right"/>
              <w:rPr>
                <w:rFonts w:ascii="Verdana" w:hAnsi="Verdana" w:cs="Arial"/>
                <w:b/>
                <w:iCs/>
                <w:sz w:val="16"/>
                <w:szCs w:val="16"/>
              </w:rPr>
            </w:pPr>
          </w:p>
        </w:tc>
      </w:tr>
      <w:tr w:rsidR="00EE57AD" w:rsidRPr="00CF045C" w:rsidTr="00DB5837">
        <w:tc>
          <w:tcPr>
            <w:tcW w:w="5211" w:type="dxa"/>
            <w:shd w:val="clear" w:color="auto" w:fill="auto"/>
            <w:vAlign w:val="center"/>
          </w:tcPr>
          <w:p w:rsidR="00EE57AD" w:rsidRPr="00E03BA9" w:rsidRDefault="00EE57AD" w:rsidP="00DB5837">
            <w:pPr>
              <w:spacing w:line="240" w:lineRule="auto"/>
              <w:rPr>
                <w:rFonts w:ascii="Verdana" w:hAnsi="Verdana" w:cs="Arial"/>
                <w:b/>
                <w:iCs/>
                <w:sz w:val="16"/>
                <w:szCs w:val="16"/>
                <w:highlight w:val="yellow"/>
              </w:rPr>
            </w:pPr>
          </w:p>
        </w:tc>
        <w:tc>
          <w:tcPr>
            <w:tcW w:w="1843" w:type="dxa"/>
            <w:shd w:val="clear" w:color="auto" w:fill="auto"/>
          </w:tcPr>
          <w:p w:rsidR="00EE57AD" w:rsidRPr="00E03BA9" w:rsidRDefault="00EE57AD" w:rsidP="00DB5837">
            <w:pPr>
              <w:spacing w:before="120" w:after="120" w:line="240" w:lineRule="auto"/>
              <w:jc w:val="right"/>
              <w:rPr>
                <w:rFonts w:ascii="Verdana" w:hAnsi="Verdana" w:cs="Arial"/>
                <w:b/>
                <w:iCs/>
                <w:sz w:val="16"/>
                <w:szCs w:val="16"/>
                <w:highlight w:val="yellow"/>
              </w:rPr>
            </w:pPr>
          </w:p>
        </w:tc>
      </w:tr>
    </w:tbl>
    <w:p w:rsidR="00EE57AD" w:rsidRPr="00350556" w:rsidRDefault="00EE57AD" w:rsidP="00EE57AD">
      <w:pPr>
        <w:spacing w:line="480" w:lineRule="auto"/>
        <w:ind w:left="284" w:hanging="284"/>
        <w:rPr>
          <w:rFonts w:ascii="Verdana" w:hAnsi="Verdana" w:cs="Arial"/>
          <w:b/>
          <w:iCs/>
          <w:sz w:val="18"/>
          <w:szCs w:val="18"/>
        </w:rPr>
      </w:pPr>
    </w:p>
    <w:p w:rsidR="00EE57AD" w:rsidRPr="00350556" w:rsidRDefault="00EE57AD" w:rsidP="00EE57AD">
      <w:pPr>
        <w:spacing w:line="240" w:lineRule="auto"/>
        <w:rPr>
          <w:rFonts w:ascii="Verdana" w:hAnsi="Verdana" w:cs="Arial"/>
          <w:b/>
          <w:iCs/>
          <w:sz w:val="18"/>
          <w:szCs w:val="18"/>
        </w:rPr>
        <w:sectPr w:rsidR="00EE57AD" w:rsidRPr="00350556" w:rsidSect="0091643D">
          <w:pgSz w:w="11906" w:h="16838"/>
          <w:pgMar w:top="1417" w:right="1417" w:bottom="1417" w:left="1417" w:header="708" w:footer="708" w:gutter="0"/>
          <w:cols w:space="708"/>
          <w:docGrid w:linePitch="360"/>
        </w:sectPr>
      </w:pPr>
    </w:p>
    <w:p w:rsidR="00EE57AD" w:rsidRPr="00350556" w:rsidRDefault="00EE57AD" w:rsidP="00EE57AD">
      <w:pPr>
        <w:spacing w:before="120" w:after="120"/>
        <w:ind w:left="567" w:hanging="567"/>
        <w:rPr>
          <w:rFonts w:ascii="Verdana" w:hAnsi="Verdana" w:cs="Arial"/>
          <w:b/>
          <w:iCs/>
          <w:sz w:val="18"/>
          <w:szCs w:val="18"/>
        </w:rPr>
      </w:pPr>
      <w:r w:rsidRPr="00350556">
        <w:rPr>
          <w:rFonts w:ascii="Verdana" w:hAnsi="Verdana" w:cs="Arial"/>
          <w:b/>
          <w:iCs/>
          <w:sz w:val="18"/>
          <w:szCs w:val="18"/>
        </w:rPr>
        <w:t xml:space="preserve">1.3.   Rozdysponowanie środków przez dzielnicę </w:t>
      </w:r>
      <w:r w:rsidRPr="003D51DB">
        <w:rPr>
          <w:rFonts w:ascii="Verdana" w:eastAsiaTheme="minorEastAsia" w:hAnsi="Verdana" w:cs="Verdana"/>
          <w:b/>
          <w:bCs/>
          <w:color w:val="000000"/>
          <w:sz w:val="18"/>
          <w:szCs w:val="18"/>
        </w:rPr>
        <w:t>Mokotów</w:t>
      </w:r>
      <w:r w:rsidRPr="00350556">
        <w:rPr>
          <w:rFonts w:ascii="Verdana" w:hAnsi="Verdana" w:cs="Arial"/>
          <w:b/>
          <w:iCs/>
          <w:sz w:val="18"/>
          <w:szCs w:val="18"/>
        </w:rPr>
        <w:t xml:space="preserve"> w</w:t>
      </w:r>
      <w:r>
        <w:rPr>
          <w:rFonts w:ascii="Verdana" w:hAnsi="Verdana" w:cs="Arial"/>
          <w:b/>
          <w:iCs/>
          <w:sz w:val="18"/>
          <w:szCs w:val="18"/>
        </w:rPr>
        <w:t>e wstępnym</w:t>
      </w:r>
      <w:r w:rsidRPr="00350556">
        <w:rPr>
          <w:rFonts w:ascii="Verdana" w:hAnsi="Verdana" w:cs="Arial"/>
          <w:b/>
          <w:iCs/>
          <w:sz w:val="18"/>
          <w:szCs w:val="18"/>
        </w:rPr>
        <w:t xml:space="preserve"> </w:t>
      </w:r>
      <w:r>
        <w:rPr>
          <w:rFonts w:ascii="Verdana" w:hAnsi="Verdana" w:cs="Arial"/>
          <w:b/>
          <w:iCs/>
          <w:sz w:val="18"/>
          <w:szCs w:val="18"/>
        </w:rPr>
        <w:t xml:space="preserve">projekcie </w:t>
      </w:r>
      <w:r w:rsidRPr="00350556">
        <w:rPr>
          <w:rFonts w:ascii="Verdana" w:hAnsi="Verdana" w:cs="Arial"/>
          <w:b/>
          <w:iCs/>
          <w:sz w:val="18"/>
          <w:szCs w:val="18"/>
        </w:rPr>
        <w:t>załącznik</w:t>
      </w:r>
      <w:r>
        <w:rPr>
          <w:rFonts w:ascii="Verdana" w:hAnsi="Verdana" w:cs="Arial"/>
          <w:b/>
          <w:iCs/>
          <w:sz w:val="18"/>
          <w:szCs w:val="18"/>
        </w:rPr>
        <w:t>a</w:t>
      </w:r>
      <w:r w:rsidRPr="00350556">
        <w:rPr>
          <w:rFonts w:ascii="Verdana" w:hAnsi="Verdana" w:cs="Arial"/>
          <w:b/>
          <w:iCs/>
          <w:sz w:val="18"/>
          <w:szCs w:val="18"/>
        </w:rPr>
        <w:t xml:space="preserve"> dzielnicow</w:t>
      </w:r>
      <w:r>
        <w:rPr>
          <w:rFonts w:ascii="Verdana" w:hAnsi="Verdana" w:cs="Arial"/>
          <w:b/>
          <w:iCs/>
          <w:sz w:val="18"/>
          <w:szCs w:val="18"/>
        </w:rPr>
        <w:t>ego</w:t>
      </w:r>
    </w:p>
    <w:p w:rsidR="00EE57AD" w:rsidRPr="00350556" w:rsidRDefault="00EE57AD" w:rsidP="00EE57AD">
      <w:pPr>
        <w:spacing w:before="120" w:after="120"/>
        <w:ind w:left="360"/>
        <w:jc w:val="both"/>
        <w:rPr>
          <w:rFonts w:ascii="Verdana" w:hAnsi="Verdana" w:cs="Arial"/>
          <w:iCs/>
          <w:sz w:val="18"/>
          <w:szCs w:val="18"/>
        </w:rPr>
      </w:pPr>
    </w:p>
    <w:p w:rsidR="00EE57AD" w:rsidRPr="00350556" w:rsidRDefault="00EE57AD" w:rsidP="00EE57AD">
      <w:pPr>
        <w:spacing w:before="120" w:after="120"/>
        <w:ind w:firstLine="567"/>
        <w:jc w:val="both"/>
        <w:rPr>
          <w:rFonts w:ascii="Verdana" w:hAnsi="Verdana" w:cs="Arial"/>
          <w:iCs/>
          <w:sz w:val="16"/>
          <w:szCs w:val="16"/>
        </w:rPr>
      </w:pPr>
      <w:r w:rsidRPr="00350556">
        <w:rPr>
          <w:rFonts w:ascii="Verdana" w:hAnsi="Verdana" w:cs="Arial"/>
          <w:iCs/>
          <w:sz w:val="16"/>
          <w:szCs w:val="16"/>
        </w:rPr>
        <w:t xml:space="preserve">Podziału środków na zadania </w:t>
      </w:r>
      <w:r>
        <w:rPr>
          <w:rFonts w:ascii="Verdana" w:hAnsi="Verdana" w:cs="Arial"/>
          <w:iCs/>
          <w:sz w:val="16"/>
          <w:szCs w:val="16"/>
        </w:rPr>
        <w:t xml:space="preserve">we wstępnym projekcie załącznika </w:t>
      </w:r>
      <w:r w:rsidRPr="00350556">
        <w:rPr>
          <w:rFonts w:ascii="Verdana" w:hAnsi="Verdana" w:cs="Arial"/>
          <w:iCs/>
          <w:sz w:val="16"/>
          <w:szCs w:val="16"/>
        </w:rPr>
        <w:t>Dzielnicy na 20</w:t>
      </w:r>
      <w:r>
        <w:rPr>
          <w:rFonts w:ascii="Verdana" w:hAnsi="Verdana" w:cs="Arial"/>
          <w:iCs/>
          <w:sz w:val="16"/>
          <w:szCs w:val="16"/>
        </w:rPr>
        <w:t>21</w:t>
      </w:r>
      <w:r w:rsidRPr="00350556">
        <w:rPr>
          <w:rFonts w:ascii="Verdana" w:hAnsi="Verdana" w:cs="Arial"/>
          <w:iCs/>
          <w:sz w:val="16"/>
          <w:szCs w:val="16"/>
        </w:rPr>
        <w:t xml:space="preserve"> r. dokonano </w:t>
      </w:r>
      <w:r>
        <w:rPr>
          <w:rFonts w:ascii="Verdana" w:hAnsi="Verdana" w:cs="Arial"/>
          <w:iCs/>
          <w:sz w:val="16"/>
          <w:szCs w:val="16"/>
        </w:rPr>
        <w:br/>
      </w:r>
      <w:r w:rsidRPr="00350556">
        <w:rPr>
          <w:rFonts w:ascii="Verdana" w:hAnsi="Verdana" w:cs="Arial"/>
          <w:iCs/>
          <w:sz w:val="16"/>
          <w:szCs w:val="16"/>
        </w:rPr>
        <w:t>na podstawie propozycji Zarządu Dzielnicy.</w:t>
      </w:r>
    </w:p>
    <w:p w:rsidR="00EE57AD" w:rsidRPr="00350556" w:rsidRDefault="00EE57AD" w:rsidP="00EE57AD">
      <w:pPr>
        <w:spacing w:before="120" w:after="120"/>
        <w:jc w:val="both"/>
        <w:rPr>
          <w:rFonts w:ascii="Verdana" w:hAnsi="Verdana" w:cs="Arial"/>
          <w:iCs/>
          <w:sz w:val="16"/>
          <w:szCs w:val="16"/>
        </w:rPr>
      </w:pPr>
      <w:r w:rsidRPr="00350556">
        <w:rPr>
          <w:rFonts w:ascii="Verdana" w:hAnsi="Verdana" w:cs="Arial"/>
          <w:iCs/>
          <w:sz w:val="16"/>
          <w:szCs w:val="16"/>
        </w:rPr>
        <w:t xml:space="preserve">Plan wydatków dzielnicy </w:t>
      </w:r>
      <w:r w:rsidRPr="003D51DB">
        <w:rPr>
          <w:rFonts w:ascii="Verdana" w:eastAsiaTheme="minorEastAsia" w:hAnsi="Verdana" w:cs="Verdana"/>
          <w:color w:val="000000"/>
          <w:sz w:val="16"/>
          <w:szCs w:val="16"/>
        </w:rPr>
        <w:t>Mokotów</w:t>
      </w:r>
      <w:r w:rsidRPr="00350556">
        <w:rPr>
          <w:rFonts w:ascii="Verdana" w:hAnsi="Verdana" w:cs="Arial"/>
          <w:iCs/>
          <w:sz w:val="16"/>
          <w:szCs w:val="16"/>
        </w:rPr>
        <w:t xml:space="preserve"> </w:t>
      </w:r>
      <w:r>
        <w:rPr>
          <w:rFonts w:ascii="Verdana" w:hAnsi="Verdana" w:cs="Arial"/>
          <w:iCs/>
          <w:sz w:val="16"/>
          <w:szCs w:val="16"/>
        </w:rPr>
        <w:t>na 2021</w:t>
      </w:r>
      <w:r w:rsidRPr="00350556">
        <w:rPr>
          <w:rFonts w:ascii="Verdana" w:hAnsi="Verdana" w:cs="Arial"/>
          <w:iCs/>
          <w:sz w:val="16"/>
          <w:szCs w:val="16"/>
        </w:rPr>
        <w:t xml:space="preserve"> r. w układzie klasyfikacji budżetowej wg działów:</w:t>
      </w:r>
    </w:p>
    <w:p w:rsidR="00EE57AD" w:rsidRPr="00350556" w:rsidRDefault="00EE57AD" w:rsidP="00EE57AD">
      <w:pPr>
        <w:spacing w:before="120" w:after="120"/>
        <w:jc w:val="both"/>
        <w:rPr>
          <w:rFonts w:ascii="Verdana" w:hAnsi="Verdana" w:cs="Arial"/>
          <w:iCs/>
          <w:sz w:val="18"/>
          <w:szCs w:val="18"/>
        </w:rPr>
      </w:pPr>
      <w:r>
        <w:rPr>
          <w:noProof/>
        </w:rPr>
        <w:drawing>
          <wp:inline distT="0" distB="0" distL="0" distR="0">
            <wp:extent cx="4952365" cy="2999105"/>
            <wp:effectExtent l="0" t="0" r="635"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2365" cy="2999105"/>
                    </a:xfrm>
                    <a:prstGeom prst="rect">
                      <a:avLst/>
                    </a:prstGeom>
                    <a:noFill/>
                    <a:ln>
                      <a:noFill/>
                    </a:ln>
                  </pic:spPr>
                </pic:pic>
              </a:graphicData>
            </a:graphic>
          </wp:inline>
        </w:drawing>
      </w:r>
    </w:p>
    <w:p w:rsidR="00EE57AD" w:rsidRPr="00350556" w:rsidRDefault="00EE57AD" w:rsidP="00EE57AD">
      <w:pPr>
        <w:jc w:val="both"/>
        <w:rPr>
          <w:rFonts w:ascii="Verdana" w:hAnsi="Verdana" w:cs="Arial"/>
          <w:iCs/>
          <w:sz w:val="14"/>
          <w:szCs w:val="14"/>
        </w:rPr>
      </w:pPr>
    </w:p>
    <w:p w:rsidR="00EE57AD" w:rsidRPr="00350556" w:rsidRDefault="00EE57AD" w:rsidP="00EE57AD">
      <w:pPr>
        <w:jc w:val="both"/>
        <w:rPr>
          <w:rFonts w:ascii="Verdana" w:hAnsi="Verdana" w:cs="Arial"/>
          <w:iCs/>
          <w:sz w:val="16"/>
          <w:szCs w:val="16"/>
        </w:rPr>
      </w:pPr>
      <w:r w:rsidRPr="00350556">
        <w:rPr>
          <w:rFonts w:ascii="Verdana" w:hAnsi="Verdana" w:cs="Arial"/>
          <w:iCs/>
          <w:sz w:val="16"/>
          <w:szCs w:val="16"/>
        </w:rPr>
        <w:t xml:space="preserve">Plan wydatków dzielnicy </w:t>
      </w:r>
      <w:r w:rsidRPr="003D51DB">
        <w:rPr>
          <w:rFonts w:ascii="Verdana" w:eastAsiaTheme="minorEastAsia" w:hAnsi="Verdana" w:cs="Verdana"/>
          <w:color w:val="000000"/>
          <w:sz w:val="16"/>
          <w:szCs w:val="16"/>
        </w:rPr>
        <w:t>Mokotów</w:t>
      </w:r>
      <w:r>
        <w:rPr>
          <w:rFonts w:ascii="Verdana" w:hAnsi="Verdana" w:cs="Arial"/>
          <w:iCs/>
          <w:sz w:val="16"/>
          <w:szCs w:val="16"/>
        </w:rPr>
        <w:t xml:space="preserve"> na 2021</w:t>
      </w:r>
      <w:r w:rsidRPr="00350556">
        <w:rPr>
          <w:rFonts w:ascii="Verdana" w:hAnsi="Verdana" w:cs="Arial"/>
          <w:iCs/>
          <w:sz w:val="16"/>
          <w:szCs w:val="16"/>
        </w:rPr>
        <w:t xml:space="preserve"> r. w układzie zadaniowym wg sfer:</w:t>
      </w:r>
    </w:p>
    <w:p w:rsidR="00EE57AD" w:rsidRPr="00350556" w:rsidRDefault="00EE57AD" w:rsidP="00EE57AD">
      <w:pPr>
        <w:jc w:val="both"/>
        <w:rPr>
          <w:rFonts w:ascii="Verdana" w:hAnsi="Verdana" w:cs="Arial"/>
          <w:iCs/>
          <w:sz w:val="18"/>
          <w:szCs w:val="18"/>
        </w:rPr>
      </w:pPr>
      <w:r>
        <w:rPr>
          <w:rFonts w:ascii="Verdana" w:hAnsi="Verdana" w:cs="Arial"/>
          <w:iCs/>
          <w:noProof/>
          <w:sz w:val="18"/>
          <w:szCs w:val="18"/>
        </w:rPr>
        <w:drawing>
          <wp:inline distT="0" distB="0" distL="0" distR="0">
            <wp:extent cx="4959985" cy="2267585"/>
            <wp:effectExtent l="0" t="0" r="0" b="0"/>
            <wp:docPr id="259" name="Obraz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59985" cy="2267585"/>
                    </a:xfrm>
                    <a:prstGeom prst="rect">
                      <a:avLst/>
                    </a:prstGeom>
                    <a:noFill/>
                    <a:ln>
                      <a:noFill/>
                    </a:ln>
                  </pic:spPr>
                </pic:pic>
              </a:graphicData>
            </a:graphic>
          </wp:inline>
        </w:drawing>
      </w:r>
    </w:p>
    <w:p w:rsidR="00EE57AD" w:rsidRPr="00350556" w:rsidRDefault="00EE57AD" w:rsidP="00EE57AD">
      <w:pPr>
        <w:spacing w:line="240" w:lineRule="auto"/>
        <w:rPr>
          <w:rFonts w:ascii="Verdana" w:hAnsi="Verdana" w:cs="Arial"/>
          <w:iCs/>
          <w:sz w:val="18"/>
          <w:szCs w:val="18"/>
        </w:rPr>
      </w:pPr>
    </w:p>
    <w:p w:rsidR="00EE57AD" w:rsidRPr="00350556" w:rsidRDefault="00EE57AD" w:rsidP="00EE57AD">
      <w:pPr>
        <w:spacing w:line="240" w:lineRule="auto"/>
        <w:rPr>
          <w:rFonts w:ascii="Verdana" w:hAnsi="Verdana" w:cs="Arial"/>
          <w:iCs/>
          <w:sz w:val="18"/>
          <w:szCs w:val="18"/>
        </w:rPr>
        <w:sectPr w:rsidR="00EE57AD" w:rsidRPr="00350556" w:rsidSect="008B2E15">
          <w:pgSz w:w="11906" w:h="16838"/>
          <w:pgMar w:top="1417" w:right="1417" w:bottom="1417" w:left="1417" w:header="708" w:footer="708" w:gutter="0"/>
          <w:cols w:space="708"/>
          <w:docGrid w:linePitch="360"/>
        </w:sectPr>
      </w:pPr>
    </w:p>
    <w:p w:rsidR="00EE57AD" w:rsidRPr="00350556" w:rsidRDefault="00EE57AD" w:rsidP="00EE57AD">
      <w:pPr>
        <w:spacing w:before="120" w:after="120"/>
        <w:ind w:left="426" w:hanging="426"/>
        <w:rPr>
          <w:rFonts w:ascii="Verdana" w:hAnsi="Verdana" w:cs="Arial"/>
          <w:b/>
          <w:iCs/>
          <w:sz w:val="20"/>
        </w:rPr>
      </w:pPr>
      <w:r w:rsidRPr="00350556">
        <w:rPr>
          <w:rFonts w:ascii="Verdana" w:hAnsi="Verdana" w:cs="Arial"/>
          <w:b/>
          <w:iCs/>
          <w:sz w:val="20"/>
        </w:rPr>
        <w:t xml:space="preserve">2.   </w:t>
      </w:r>
      <w:r w:rsidRPr="00350556">
        <w:rPr>
          <w:rFonts w:ascii="Verdana" w:hAnsi="Verdana" w:cs="Arial"/>
          <w:b/>
          <w:iCs/>
          <w:sz w:val="20"/>
          <w:szCs w:val="20"/>
        </w:rPr>
        <w:t xml:space="preserve">Załączniki dzielnicowe do </w:t>
      </w:r>
      <w:r>
        <w:rPr>
          <w:rFonts w:ascii="Verdana" w:hAnsi="Verdana" w:cs="Arial"/>
          <w:b/>
          <w:iCs/>
          <w:sz w:val="20"/>
          <w:szCs w:val="20"/>
        </w:rPr>
        <w:t xml:space="preserve">projektu </w:t>
      </w:r>
      <w:r w:rsidRPr="00350556">
        <w:rPr>
          <w:rFonts w:ascii="Verdana" w:hAnsi="Verdana" w:cs="Arial"/>
          <w:b/>
          <w:iCs/>
          <w:sz w:val="20"/>
          <w:szCs w:val="20"/>
        </w:rPr>
        <w:t>budżetu m.st. Wars</w:t>
      </w:r>
      <w:r>
        <w:rPr>
          <w:rFonts w:ascii="Verdana" w:hAnsi="Verdana" w:cs="Arial"/>
          <w:b/>
          <w:iCs/>
          <w:sz w:val="20"/>
          <w:szCs w:val="20"/>
        </w:rPr>
        <w:t>zawy na 2021</w:t>
      </w:r>
      <w:r w:rsidRPr="00350556">
        <w:rPr>
          <w:rFonts w:ascii="Verdana" w:hAnsi="Verdana" w:cs="Arial"/>
          <w:b/>
          <w:iCs/>
          <w:sz w:val="20"/>
          <w:szCs w:val="20"/>
        </w:rPr>
        <w:t xml:space="preserve"> r. </w:t>
      </w:r>
      <w:r>
        <w:rPr>
          <w:rFonts w:ascii="Verdana" w:hAnsi="Verdana" w:cs="Arial"/>
          <w:b/>
          <w:iCs/>
          <w:sz w:val="20"/>
          <w:szCs w:val="20"/>
        </w:rPr>
        <w:br/>
      </w:r>
      <w:r w:rsidRPr="00350556">
        <w:rPr>
          <w:rFonts w:ascii="Verdana" w:hAnsi="Verdana" w:cs="Arial"/>
          <w:b/>
          <w:iCs/>
          <w:sz w:val="20"/>
          <w:szCs w:val="20"/>
        </w:rPr>
        <w:t>a ogólne założenia polityki finansowej Miasta</w:t>
      </w:r>
    </w:p>
    <w:p w:rsidR="00EE57AD" w:rsidRPr="00350556" w:rsidRDefault="00EE57AD" w:rsidP="00EE57AD">
      <w:pPr>
        <w:spacing w:before="120" w:after="120"/>
        <w:ind w:firstLine="567"/>
        <w:jc w:val="both"/>
        <w:rPr>
          <w:rFonts w:ascii="Verdana" w:hAnsi="Verdana" w:cs="Arial"/>
          <w:iCs/>
          <w:color w:val="000000" w:themeColor="text1"/>
          <w:sz w:val="16"/>
          <w:szCs w:val="16"/>
        </w:rPr>
      </w:pPr>
      <w:r w:rsidRPr="00350556">
        <w:rPr>
          <w:rFonts w:ascii="Verdana" w:hAnsi="Verdana" w:cs="Arial"/>
          <w:iCs/>
          <w:sz w:val="16"/>
          <w:szCs w:val="16"/>
        </w:rPr>
        <w:t xml:space="preserve">Zgodnie z art. 12 ust. 1 ustawy z dnia 15 marca 2002 r. o ustroju miasta stołecznego Warszawy </w:t>
      </w:r>
      <w:r w:rsidRPr="00350556">
        <w:rPr>
          <w:rFonts w:ascii="Verdana" w:hAnsi="Verdana" w:cs="Arial"/>
          <w:iCs/>
          <w:sz w:val="16"/>
          <w:szCs w:val="16"/>
        </w:rPr>
        <w:br/>
        <w:t xml:space="preserve">(Dz. U. 2018 r. poz. 1817) gospodarka finansowa dzielnicy prowadzona jest na podstawie załącznika dzielnicowego do uchwały budżetowej m.st. Warszawy, stanowiącego integralną część tej uchwały, określającego środki przeznaczone do dyspozycji dzielnicy na </w:t>
      </w:r>
      <w:r w:rsidRPr="00350556">
        <w:rPr>
          <w:rFonts w:ascii="Verdana" w:hAnsi="Verdana" w:cs="Arial"/>
          <w:iCs/>
          <w:color w:val="000000" w:themeColor="text1"/>
          <w:sz w:val="16"/>
          <w:szCs w:val="16"/>
        </w:rPr>
        <w:t xml:space="preserve">realizację zadań. </w:t>
      </w:r>
    </w:p>
    <w:p w:rsidR="00EE57AD" w:rsidRDefault="00EE57AD" w:rsidP="00EE57AD">
      <w:pPr>
        <w:spacing w:before="120" w:after="120"/>
        <w:ind w:firstLine="567"/>
        <w:jc w:val="both"/>
        <w:rPr>
          <w:rFonts w:ascii="Verdana" w:hAnsi="Verdana" w:cs="Arial"/>
          <w:iCs/>
          <w:sz w:val="16"/>
          <w:szCs w:val="16"/>
        </w:rPr>
      </w:pPr>
      <w:r w:rsidRPr="0033577D">
        <w:rPr>
          <w:rFonts w:ascii="Verdana" w:hAnsi="Verdana" w:cs="Arial"/>
          <w:iCs/>
          <w:sz w:val="16"/>
          <w:szCs w:val="16"/>
        </w:rPr>
        <w:t xml:space="preserve">Szok dochodowy dla budżetu Miasta związany ze skokowym spadkiem parametrów gospodarczych </w:t>
      </w:r>
      <w:r>
        <w:rPr>
          <w:rFonts w:ascii="Verdana" w:hAnsi="Verdana" w:cs="Arial"/>
          <w:iCs/>
          <w:sz w:val="16"/>
          <w:szCs w:val="16"/>
        </w:rPr>
        <w:t>jest</w:t>
      </w:r>
      <w:r w:rsidRPr="0033577D">
        <w:rPr>
          <w:rFonts w:ascii="Verdana" w:hAnsi="Verdana" w:cs="Arial"/>
          <w:iCs/>
          <w:sz w:val="16"/>
          <w:szCs w:val="16"/>
        </w:rPr>
        <w:t xml:space="preserve"> potęgowany negatywnymi dla wpływów budżetowych decyzjami legislacyjnymi podjętymi w latach 2018-2019 skut</w:t>
      </w:r>
      <w:r>
        <w:rPr>
          <w:rFonts w:ascii="Verdana" w:hAnsi="Verdana" w:cs="Arial"/>
          <w:iCs/>
          <w:sz w:val="16"/>
          <w:szCs w:val="16"/>
        </w:rPr>
        <w:t xml:space="preserve">kującymi ograniczeniem dochodów. </w:t>
      </w:r>
    </w:p>
    <w:p w:rsidR="00EE57AD" w:rsidRDefault="00EE57AD" w:rsidP="00EE57AD">
      <w:pPr>
        <w:spacing w:before="120" w:after="120"/>
        <w:jc w:val="both"/>
        <w:rPr>
          <w:rFonts w:ascii="Verdana" w:hAnsi="Verdana" w:cs="Arial"/>
          <w:iCs/>
          <w:sz w:val="16"/>
          <w:szCs w:val="16"/>
        </w:rPr>
      </w:pPr>
      <w:r>
        <w:rPr>
          <w:rFonts w:ascii="Verdana" w:hAnsi="Verdana" w:cs="Arial"/>
          <w:iCs/>
          <w:sz w:val="16"/>
          <w:szCs w:val="16"/>
        </w:rPr>
        <w:t>Podsumowując na możliwości budżetowe m.st. Warszawy negatywnie wpływają:</w:t>
      </w:r>
    </w:p>
    <w:p w:rsidR="00EE57AD" w:rsidRDefault="00EE57AD" w:rsidP="00EE57AD">
      <w:pPr>
        <w:pStyle w:val="Akapitzlist"/>
        <w:numPr>
          <w:ilvl w:val="0"/>
          <w:numId w:val="26"/>
        </w:numPr>
        <w:spacing w:before="120" w:after="120" w:line="360" w:lineRule="auto"/>
        <w:contextualSpacing w:val="0"/>
        <w:jc w:val="both"/>
        <w:rPr>
          <w:rFonts w:ascii="Verdana" w:hAnsi="Verdana" w:cs="Arial"/>
          <w:iCs/>
          <w:sz w:val="16"/>
          <w:szCs w:val="16"/>
        </w:rPr>
      </w:pPr>
      <w:r>
        <w:rPr>
          <w:rFonts w:ascii="Verdana" w:hAnsi="Verdana" w:cs="Arial"/>
          <w:iCs/>
          <w:sz w:val="16"/>
          <w:szCs w:val="16"/>
        </w:rPr>
        <w:t xml:space="preserve">weryfikacja prognozy dochodów głównie związana z konsekwencjami gospodarczymi kryzysu epidemicznego, skutkująca obniżeniem prognozowanych dochodów w latach 2020-2025 w łącznej kwocie </w:t>
      </w:r>
      <w:r>
        <w:rPr>
          <w:rFonts w:ascii="Verdana" w:hAnsi="Verdana" w:cs="Arial"/>
          <w:b/>
          <w:iCs/>
          <w:sz w:val="16"/>
          <w:szCs w:val="16"/>
        </w:rPr>
        <w:t>2,7 mld zł</w:t>
      </w:r>
      <w:r>
        <w:rPr>
          <w:rFonts w:ascii="Verdana" w:hAnsi="Verdana" w:cs="Arial"/>
          <w:iCs/>
          <w:sz w:val="16"/>
          <w:szCs w:val="16"/>
        </w:rPr>
        <w:t>,</w:t>
      </w:r>
    </w:p>
    <w:p w:rsidR="00EE57AD" w:rsidRDefault="00EE57AD" w:rsidP="00EE57AD">
      <w:pPr>
        <w:pStyle w:val="Akapitzlist"/>
        <w:numPr>
          <w:ilvl w:val="0"/>
          <w:numId w:val="26"/>
        </w:numPr>
        <w:spacing w:before="120" w:after="120" w:line="360" w:lineRule="auto"/>
        <w:contextualSpacing w:val="0"/>
        <w:jc w:val="both"/>
        <w:rPr>
          <w:rFonts w:ascii="Verdana" w:hAnsi="Verdana" w:cs="Arial"/>
          <w:iCs/>
          <w:sz w:val="16"/>
          <w:szCs w:val="16"/>
        </w:rPr>
      </w:pPr>
      <w:r>
        <w:rPr>
          <w:rFonts w:ascii="Verdana" w:hAnsi="Verdana" w:cs="Arial"/>
          <w:iCs/>
          <w:sz w:val="16"/>
          <w:szCs w:val="16"/>
        </w:rPr>
        <w:t xml:space="preserve">wprowadzone zmiany legislacyjne w podatku dochodowym od osób fizycznych PIT polegające </w:t>
      </w:r>
      <w:r>
        <w:rPr>
          <w:rFonts w:ascii="Verdana" w:hAnsi="Verdana" w:cs="Arial"/>
          <w:iCs/>
          <w:sz w:val="16"/>
          <w:szCs w:val="16"/>
        </w:rPr>
        <w:br/>
        <w:t>na zwolnieniu</w:t>
      </w:r>
      <w:r w:rsidRPr="000E0A78">
        <w:rPr>
          <w:rFonts w:ascii="Verdana" w:hAnsi="Verdana" w:cs="Arial"/>
          <w:iCs/>
          <w:sz w:val="16"/>
          <w:szCs w:val="16"/>
        </w:rPr>
        <w:t xml:space="preserve"> z podatku PIT osób do 26 roku życia oraz </w:t>
      </w:r>
      <w:r>
        <w:rPr>
          <w:rFonts w:ascii="Verdana" w:hAnsi="Verdana" w:cs="Arial"/>
          <w:iCs/>
          <w:sz w:val="16"/>
          <w:szCs w:val="16"/>
        </w:rPr>
        <w:t>obniżeniu</w:t>
      </w:r>
      <w:r w:rsidRPr="000E0A78">
        <w:rPr>
          <w:rFonts w:ascii="Verdana" w:hAnsi="Verdana" w:cs="Arial"/>
          <w:iCs/>
          <w:sz w:val="16"/>
          <w:szCs w:val="16"/>
        </w:rPr>
        <w:t xml:space="preserve"> stawki podatku PIT z 18% do 17% </w:t>
      </w:r>
      <w:r>
        <w:rPr>
          <w:rFonts w:ascii="Verdana" w:hAnsi="Verdana" w:cs="Arial"/>
          <w:iCs/>
          <w:sz w:val="16"/>
          <w:szCs w:val="16"/>
        </w:rPr>
        <w:br/>
      </w:r>
      <w:r w:rsidRPr="000E0A78">
        <w:rPr>
          <w:rFonts w:ascii="Verdana" w:hAnsi="Verdana" w:cs="Arial"/>
          <w:iCs/>
          <w:sz w:val="16"/>
          <w:szCs w:val="16"/>
        </w:rPr>
        <w:t>i</w:t>
      </w:r>
      <w:r>
        <w:rPr>
          <w:rFonts w:ascii="Verdana" w:hAnsi="Verdana" w:cs="Arial"/>
          <w:iCs/>
          <w:sz w:val="16"/>
          <w:szCs w:val="16"/>
        </w:rPr>
        <w:t xml:space="preserve"> podwyższeniu</w:t>
      </w:r>
      <w:r w:rsidRPr="000E0A78">
        <w:rPr>
          <w:rFonts w:ascii="Verdana" w:hAnsi="Verdana" w:cs="Arial"/>
          <w:iCs/>
          <w:sz w:val="16"/>
          <w:szCs w:val="16"/>
        </w:rPr>
        <w:t xml:space="preserve"> kosztów uzyskania przychodu w PIT</w:t>
      </w:r>
      <w:r>
        <w:rPr>
          <w:rFonts w:ascii="Verdana" w:hAnsi="Verdana" w:cs="Arial"/>
          <w:iCs/>
          <w:sz w:val="16"/>
          <w:szCs w:val="16"/>
        </w:rPr>
        <w:t>, skutkujące trwałym ubytkiem dochodów w kwocie</w:t>
      </w:r>
      <w:r w:rsidRPr="000E0A78">
        <w:rPr>
          <w:rFonts w:ascii="Verdana" w:hAnsi="Verdana" w:cs="Arial"/>
          <w:iCs/>
          <w:sz w:val="16"/>
          <w:szCs w:val="16"/>
        </w:rPr>
        <w:t xml:space="preserve"> 800 mln zł rocznie,</w:t>
      </w:r>
    </w:p>
    <w:p w:rsidR="00EE57AD" w:rsidRDefault="00EE57AD" w:rsidP="00EE57AD">
      <w:pPr>
        <w:pStyle w:val="Akapitzlist"/>
        <w:numPr>
          <w:ilvl w:val="0"/>
          <w:numId w:val="26"/>
        </w:numPr>
        <w:spacing w:before="120" w:after="120" w:line="360" w:lineRule="auto"/>
        <w:contextualSpacing w:val="0"/>
        <w:jc w:val="both"/>
        <w:rPr>
          <w:rFonts w:ascii="Verdana" w:hAnsi="Verdana" w:cs="Arial"/>
          <w:iCs/>
          <w:sz w:val="16"/>
          <w:szCs w:val="16"/>
        </w:rPr>
      </w:pPr>
      <w:r>
        <w:rPr>
          <w:rFonts w:ascii="Verdana" w:hAnsi="Verdana" w:cs="Arial"/>
          <w:iCs/>
          <w:sz w:val="16"/>
          <w:szCs w:val="16"/>
        </w:rPr>
        <w:t>wprowadzone</w:t>
      </w:r>
      <w:r w:rsidRPr="000E0A78">
        <w:rPr>
          <w:rFonts w:ascii="Verdana" w:hAnsi="Verdana" w:cs="Arial"/>
          <w:iCs/>
          <w:sz w:val="16"/>
          <w:szCs w:val="16"/>
        </w:rPr>
        <w:t xml:space="preserve"> zmian</w:t>
      </w:r>
      <w:r>
        <w:rPr>
          <w:rFonts w:ascii="Verdana" w:hAnsi="Verdana" w:cs="Arial"/>
          <w:iCs/>
          <w:sz w:val="16"/>
          <w:szCs w:val="16"/>
        </w:rPr>
        <w:t>y legislacyjne dotyczące</w:t>
      </w:r>
      <w:r w:rsidRPr="000E0A78">
        <w:rPr>
          <w:rFonts w:ascii="Verdana" w:hAnsi="Verdana" w:cs="Arial"/>
          <w:iCs/>
          <w:sz w:val="16"/>
          <w:szCs w:val="16"/>
        </w:rPr>
        <w:t xml:space="preserve"> przekształcenia prawa użytkowania w prawo własności przy bonifikatach sięgających poziomu 99% opłaty </w:t>
      </w:r>
      <w:proofErr w:type="spellStart"/>
      <w:r w:rsidRPr="000E0A78">
        <w:rPr>
          <w:rFonts w:ascii="Verdana" w:hAnsi="Verdana" w:cs="Arial"/>
          <w:iCs/>
          <w:sz w:val="16"/>
          <w:szCs w:val="16"/>
        </w:rPr>
        <w:t>przekształceniowej</w:t>
      </w:r>
      <w:proofErr w:type="spellEnd"/>
      <w:r w:rsidRPr="000E0A78">
        <w:rPr>
          <w:rFonts w:ascii="Verdana" w:hAnsi="Verdana" w:cs="Arial"/>
          <w:iCs/>
          <w:sz w:val="16"/>
          <w:szCs w:val="16"/>
        </w:rPr>
        <w:t xml:space="preserve">, </w:t>
      </w:r>
      <w:r>
        <w:rPr>
          <w:rFonts w:ascii="Verdana" w:hAnsi="Verdana" w:cs="Arial"/>
          <w:iCs/>
          <w:sz w:val="16"/>
          <w:szCs w:val="16"/>
        </w:rPr>
        <w:t xml:space="preserve">które </w:t>
      </w:r>
      <w:r w:rsidRPr="000E0A78">
        <w:rPr>
          <w:rFonts w:ascii="Verdana" w:hAnsi="Verdana" w:cs="Arial"/>
          <w:iCs/>
          <w:sz w:val="16"/>
          <w:szCs w:val="16"/>
        </w:rPr>
        <w:t xml:space="preserve">trwale uszczupliły dochody </w:t>
      </w:r>
      <w:r>
        <w:rPr>
          <w:rFonts w:ascii="Verdana" w:hAnsi="Verdana" w:cs="Arial"/>
          <w:iCs/>
          <w:sz w:val="16"/>
          <w:szCs w:val="16"/>
        </w:rPr>
        <w:br/>
      </w:r>
      <w:r w:rsidRPr="000E0A78">
        <w:rPr>
          <w:rFonts w:ascii="Verdana" w:hAnsi="Verdana" w:cs="Arial"/>
          <w:iCs/>
          <w:sz w:val="16"/>
          <w:szCs w:val="16"/>
        </w:rPr>
        <w:t>z opłat za użytkowanie wieczyste gruntów w kwocie 330 mln zł rocznie</w:t>
      </w:r>
      <w:r>
        <w:rPr>
          <w:rFonts w:ascii="Verdana" w:hAnsi="Verdana" w:cs="Arial"/>
          <w:iCs/>
          <w:sz w:val="16"/>
          <w:szCs w:val="16"/>
        </w:rPr>
        <w:t>.</w:t>
      </w:r>
    </w:p>
    <w:p w:rsidR="00EE57AD" w:rsidRPr="00C15C73" w:rsidRDefault="00EE57AD" w:rsidP="00EE57AD">
      <w:pPr>
        <w:spacing w:before="60" w:after="60"/>
        <w:jc w:val="both"/>
        <w:rPr>
          <w:rFonts w:ascii="Verdana" w:hAnsi="Verdana" w:cs="Arial"/>
          <w:iCs/>
          <w:sz w:val="16"/>
          <w:szCs w:val="16"/>
        </w:rPr>
      </w:pPr>
      <w:r>
        <w:rPr>
          <w:rFonts w:ascii="Verdana" w:hAnsi="Verdana" w:cs="Arial"/>
          <w:iCs/>
          <w:sz w:val="16"/>
          <w:szCs w:val="16"/>
        </w:rPr>
        <w:t>Jednocześnie n</w:t>
      </w:r>
      <w:r w:rsidRPr="00C15C73">
        <w:rPr>
          <w:rFonts w:ascii="Verdana" w:hAnsi="Verdana" w:cs="Arial"/>
          <w:iCs/>
          <w:sz w:val="16"/>
          <w:szCs w:val="16"/>
        </w:rPr>
        <w:t xml:space="preserve">a skutek wadliwości mechanizmu systemu wyrównawczego, tzw. </w:t>
      </w:r>
      <w:proofErr w:type="spellStart"/>
      <w:r w:rsidRPr="00C15C73">
        <w:rPr>
          <w:rFonts w:ascii="Verdana" w:hAnsi="Verdana" w:cs="Arial"/>
          <w:iCs/>
          <w:sz w:val="16"/>
          <w:szCs w:val="16"/>
        </w:rPr>
        <w:t>janosikowego</w:t>
      </w:r>
      <w:proofErr w:type="spellEnd"/>
      <w:r w:rsidRPr="00C15C73">
        <w:rPr>
          <w:rFonts w:ascii="Verdana" w:hAnsi="Verdana" w:cs="Arial"/>
          <w:iCs/>
          <w:sz w:val="16"/>
          <w:szCs w:val="16"/>
        </w:rPr>
        <w:t xml:space="preserve">, pomimo ubytku dochodów w latach 2020 i 2021, kwota wpłaty m.st. Warszawy do budżetu państwa na rzecz subwencji ogólnej w części równoważącej, czyli tzw. </w:t>
      </w:r>
      <w:proofErr w:type="spellStart"/>
      <w:r w:rsidRPr="00C15C73">
        <w:rPr>
          <w:rFonts w:ascii="Verdana" w:hAnsi="Verdana" w:cs="Arial"/>
          <w:iCs/>
          <w:sz w:val="16"/>
          <w:szCs w:val="16"/>
        </w:rPr>
        <w:t>janosikowego</w:t>
      </w:r>
      <w:proofErr w:type="spellEnd"/>
      <w:r w:rsidRPr="00C15C73">
        <w:rPr>
          <w:rFonts w:ascii="Verdana" w:hAnsi="Verdana" w:cs="Arial"/>
          <w:iCs/>
          <w:sz w:val="16"/>
          <w:szCs w:val="16"/>
        </w:rPr>
        <w:t xml:space="preserve">, wzrośnie </w:t>
      </w:r>
      <w:r>
        <w:rPr>
          <w:rFonts w:ascii="Verdana" w:hAnsi="Verdana" w:cs="Arial"/>
          <w:iCs/>
          <w:sz w:val="16"/>
          <w:szCs w:val="16"/>
        </w:rPr>
        <w:t>w 2021 r.</w:t>
      </w:r>
      <w:r w:rsidRPr="00C15C73">
        <w:rPr>
          <w:rFonts w:ascii="Verdana" w:hAnsi="Verdana" w:cs="Arial"/>
          <w:iCs/>
          <w:sz w:val="16"/>
          <w:szCs w:val="16"/>
        </w:rPr>
        <w:t xml:space="preserve"> do kwoty </w:t>
      </w:r>
      <w:r w:rsidRPr="00DE6D21">
        <w:rPr>
          <w:rFonts w:ascii="Verdana" w:hAnsi="Verdana" w:cs="Arial"/>
          <w:b/>
          <w:iCs/>
          <w:sz w:val="16"/>
          <w:szCs w:val="16"/>
        </w:rPr>
        <w:t>1,309 mld zł</w:t>
      </w:r>
      <w:r w:rsidRPr="00C15C73">
        <w:rPr>
          <w:rFonts w:ascii="Verdana" w:hAnsi="Verdana" w:cs="Arial"/>
          <w:iCs/>
          <w:sz w:val="16"/>
          <w:szCs w:val="16"/>
        </w:rPr>
        <w:t xml:space="preserve">. </w:t>
      </w:r>
    </w:p>
    <w:p w:rsidR="00EE57AD" w:rsidRPr="00914540" w:rsidRDefault="00EE57AD" w:rsidP="00EE57AD">
      <w:pPr>
        <w:spacing w:before="120" w:after="120"/>
        <w:jc w:val="both"/>
        <w:rPr>
          <w:rFonts w:ascii="Verdana" w:hAnsi="Verdana"/>
          <w:sz w:val="16"/>
          <w:szCs w:val="16"/>
        </w:rPr>
      </w:pPr>
      <w:r w:rsidRPr="00350556">
        <w:rPr>
          <w:rFonts w:ascii="Verdana" w:hAnsi="Verdana"/>
          <w:sz w:val="16"/>
          <w:szCs w:val="16"/>
        </w:rPr>
        <w:t xml:space="preserve">Możliwości wydatkowe m.st. Warszawy powiązane są z koniecznością respektowania </w:t>
      </w:r>
      <w:r w:rsidRPr="00350556">
        <w:rPr>
          <w:rFonts w:ascii="Verdana" w:hAnsi="Verdana"/>
          <w:b/>
          <w:sz w:val="16"/>
          <w:szCs w:val="16"/>
        </w:rPr>
        <w:t>wymogów ustawowych</w:t>
      </w:r>
      <w:r w:rsidRPr="00350556">
        <w:rPr>
          <w:rFonts w:ascii="Verdana" w:hAnsi="Verdana"/>
          <w:sz w:val="16"/>
          <w:szCs w:val="16"/>
        </w:rPr>
        <w:t xml:space="preserve"> odnoszących się do </w:t>
      </w:r>
      <w:r w:rsidRPr="00350556">
        <w:rPr>
          <w:rFonts w:ascii="Verdana" w:hAnsi="Verdana"/>
          <w:b/>
          <w:sz w:val="16"/>
          <w:szCs w:val="16"/>
        </w:rPr>
        <w:t>limitowania</w:t>
      </w:r>
      <w:r w:rsidRPr="00350556">
        <w:rPr>
          <w:rFonts w:ascii="Verdana" w:hAnsi="Verdana"/>
          <w:sz w:val="16"/>
          <w:szCs w:val="16"/>
        </w:rPr>
        <w:t xml:space="preserve"> </w:t>
      </w:r>
      <w:r w:rsidRPr="00350556">
        <w:rPr>
          <w:rFonts w:ascii="Verdana" w:hAnsi="Verdana"/>
          <w:b/>
          <w:sz w:val="16"/>
          <w:szCs w:val="16"/>
        </w:rPr>
        <w:t>poziomu wydatków bieżących wysokością</w:t>
      </w:r>
      <w:r w:rsidRPr="00350556">
        <w:rPr>
          <w:rFonts w:ascii="Verdana" w:hAnsi="Verdana"/>
          <w:sz w:val="16"/>
          <w:szCs w:val="16"/>
        </w:rPr>
        <w:t xml:space="preserve"> </w:t>
      </w:r>
      <w:r w:rsidRPr="00350556">
        <w:rPr>
          <w:rFonts w:ascii="Verdana" w:hAnsi="Verdana"/>
          <w:b/>
          <w:sz w:val="16"/>
          <w:szCs w:val="16"/>
        </w:rPr>
        <w:t>dochodów bieżących</w:t>
      </w:r>
      <w:r w:rsidRPr="00350556">
        <w:rPr>
          <w:rFonts w:ascii="Verdana" w:hAnsi="Verdana"/>
          <w:sz w:val="16"/>
          <w:szCs w:val="16"/>
        </w:rPr>
        <w:t xml:space="preserve"> (art. 242 ustawy o finansach publicznych) oraz z uzależnieniem </w:t>
      </w:r>
      <w:r w:rsidRPr="00350556">
        <w:rPr>
          <w:rFonts w:ascii="Verdana" w:hAnsi="Verdana"/>
          <w:b/>
          <w:sz w:val="16"/>
          <w:szCs w:val="16"/>
        </w:rPr>
        <w:t>potencjału obsługi zadłużenia od wysokości generowanych historycznie nadwyżek operacyjnych</w:t>
      </w:r>
      <w:r w:rsidRPr="00350556">
        <w:rPr>
          <w:rFonts w:ascii="Verdana" w:hAnsi="Verdana"/>
          <w:sz w:val="16"/>
          <w:szCs w:val="16"/>
        </w:rPr>
        <w:t>,</w:t>
      </w:r>
      <w:r w:rsidRPr="00350556">
        <w:rPr>
          <w:rFonts w:ascii="Verdana" w:hAnsi="Verdana"/>
          <w:b/>
          <w:sz w:val="16"/>
          <w:szCs w:val="16"/>
        </w:rPr>
        <w:t xml:space="preserve"> </w:t>
      </w:r>
      <w:r w:rsidRPr="00350556">
        <w:rPr>
          <w:rFonts w:ascii="Verdana" w:hAnsi="Verdana"/>
          <w:sz w:val="16"/>
          <w:szCs w:val="16"/>
        </w:rPr>
        <w:t xml:space="preserve">tj. nadwyżki dochodów bieżących nad wydatkami bieżącymi (art. 243 ustawy o finansach publicznych). W związku z ograniczeniem możliwości dochodowych </w:t>
      </w:r>
      <w:r>
        <w:rPr>
          <w:rFonts w:ascii="Verdana" w:hAnsi="Verdana"/>
          <w:sz w:val="16"/>
          <w:szCs w:val="16"/>
        </w:rPr>
        <w:br/>
      </w:r>
      <w:r w:rsidRPr="00350556">
        <w:rPr>
          <w:rFonts w:ascii="Verdana" w:hAnsi="Verdana"/>
          <w:sz w:val="16"/>
          <w:szCs w:val="16"/>
        </w:rPr>
        <w:t>m.st. Warszawy powyższe reguły automatycznie obniżają pułap możliwości wydatkowych.</w:t>
      </w:r>
      <w:r>
        <w:rPr>
          <w:rFonts w:ascii="Verdana" w:hAnsi="Verdana"/>
          <w:sz w:val="16"/>
          <w:szCs w:val="16"/>
        </w:rPr>
        <w:t xml:space="preserve"> </w:t>
      </w:r>
      <w:r w:rsidRPr="00914540">
        <w:rPr>
          <w:rFonts w:ascii="Verdana" w:hAnsi="Verdana"/>
          <w:sz w:val="16"/>
          <w:szCs w:val="16"/>
        </w:rPr>
        <w:t>W zakresie dzielnic zapewniono finansowanie zadań bieżących w latach 2021-2023 co najmniej na poziomie nominalnym 2020 r.</w:t>
      </w:r>
    </w:p>
    <w:p w:rsidR="00EE57AD" w:rsidRPr="00350556" w:rsidRDefault="00EE57AD" w:rsidP="00EE57AD">
      <w:pPr>
        <w:spacing w:before="120" w:after="120"/>
        <w:ind w:firstLine="567"/>
        <w:jc w:val="both"/>
        <w:rPr>
          <w:rFonts w:ascii="Verdana" w:hAnsi="Verdana" w:cs="Verdana"/>
          <w:sz w:val="16"/>
          <w:szCs w:val="16"/>
          <w:lang w:eastAsia="ko-KR"/>
        </w:rPr>
      </w:pPr>
      <w:r w:rsidRPr="00350556">
        <w:rPr>
          <w:rFonts w:ascii="Verdana" w:hAnsi="Verdana" w:cs="Verdana"/>
          <w:sz w:val="16"/>
          <w:szCs w:val="16"/>
          <w:lang w:eastAsia="ko-KR"/>
        </w:rPr>
        <w:t xml:space="preserve">Pomimo negatywnych uwarunkowań budżetowych niezależnych od m.st. Warszawy budżet </w:t>
      </w:r>
      <w:r>
        <w:rPr>
          <w:rFonts w:ascii="Verdana" w:hAnsi="Verdana" w:cs="Verdana"/>
          <w:sz w:val="16"/>
          <w:szCs w:val="16"/>
          <w:lang w:eastAsia="ko-KR"/>
        </w:rPr>
        <w:br/>
      </w:r>
      <w:r w:rsidRPr="00350556">
        <w:rPr>
          <w:rFonts w:ascii="Verdana" w:hAnsi="Verdana" w:cs="Verdana"/>
          <w:sz w:val="16"/>
          <w:szCs w:val="16"/>
          <w:lang w:eastAsia="ko-KR"/>
        </w:rPr>
        <w:t>m.st. Warszawy na 202</w:t>
      </w:r>
      <w:r w:rsidR="00812C3E">
        <w:rPr>
          <w:rFonts w:ascii="Verdana" w:hAnsi="Verdana" w:cs="Verdana"/>
          <w:sz w:val="16"/>
          <w:szCs w:val="16"/>
          <w:lang w:eastAsia="ko-KR"/>
        </w:rPr>
        <w:t>1</w:t>
      </w:r>
      <w:r w:rsidRPr="00350556">
        <w:rPr>
          <w:rFonts w:ascii="Verdana" w:hAnsi="Verdana" w:cs="Verdana"/>
          <w:sz w:val="16"/>
          <w:szCs w:val="16"/>
          <w:lang w:eastAsia="ko-KR"/>
        </w:rPr>
        <w:t xml:space="preserve"> r. i w perspektywie wieloletniej zarówno na etapie planowania, jak i realizacji będzie nadal podporządkowany strategicznym celom i uwarunkowaniom polityki budżetowej określonym w horyzoncie wieloletnim. Należą do nich w szczególności redukcja deficytu budżetowego prowadzona w sposób niezagrażający rozwojowi Miasta, przy maksymalnym wykorzystaniu środków unijnych w ramach perspektywy finansowej 2014-2020 z uwzględnieniem wygenerowania potencjału finansowego w celu umożliwienia realizacji zadań z udziałem środków unijnych oraz ograniczenie przyrostu zadłużenia poprzez utrzymanie jego poziomu poniżej wewnętrznego limitu zadłużenia w relacji do dochodów, tj. na poziomie nieprzekraczającym 50% w horyzoncie prognozy. Kluczowym celem polityki budżetowej będzie zapewnienie rozwoju Warszawy, przy czym obok kontynuowania projektów infrastrukturalnych, takich jak rozbudowa II linii metra, pierwszoplanowe znaczenie będą miały społeczne programy rozwojowe związane zarówno z inwestycjami, jak też z projektami </w:t>
      </w:r>
      <w:r>
        <w:rPr>
          <w:rFonts w:ascii="Verdana" w:hAnsi="Verdana" w:cs="Verdana"/>
          <w:sz w:val="16"/>
          <w:szCs w:val="16"/>
          <w:lang w:eastAsia="ko-KR"/>
        </w:rPr>
        <w:br/>
      </w:r>
      <w:r w:rsidRPr="00350556">
        <w:rPr>
          <w:rFonts w:ascii="Verdana" w:hAnsi="Verdana" w:cs="Verdana"/>
          <w:sz w:val="16"/>
          <w:szCs w:val="16"/>
          <w:lang w:eastAsia="ko-KR"/>
        </w:rPr>
        <w:t>tzw. „miękkimi”.</w:t>
      </w:r>
      <w:r w:rsidRPr="00350556">
        <w:rPr>
          <w:rFonts w:ascii="Verdana" w:hAnsi="Verdana"/>
          <w:sz w:val="16"/>
          <w:szCs w:val="16"/>
        </w:rPr>
        <w:t xml:space="preserve"> Wyzwaniem pozostanie zachowanie prorozwojowej orientacji budżetu w warunkach ograniczeń dochodowych i wynikających z działania dwóch systemowych reguł fiskalnych określonych w art. 242 i 243 ustawy o finansach publicznych, tj. utrzymania dodatniej różnicy między dochodami bieżącymi a wydatkami bieżącymi oraz nieprzekraczania zindywidualizowanego limitu obsługi zadłużenia.</w:t>
      </w:r>
    </w:p>
    <w:p w:rsidR="00EE57AD" w:rsidRPr="00350556" w:rsidRDefault="00EE57AD" w:rsidP="00EE57AD">
      <w:pPr>
        <w:spacing w:before="120" w:after="120"/>
        <w:jc w:val="both"/>
        <w:rPr>
          <w:rFonts w:ascii="Verdana" w:hAnsi="Verdana" w:cs="Verdana"/>
          <w:sz w:val="16"/>
          <w:szCs w:val="16"/>
          <w:lang w:eastAsia="ko-KR"/>
        </w:rPr>
      </w:pPr>
      <w:r w:rsidRPr="00350556">
        <w:rPr>
          <w:rFonts w:ascii="Verdana" w:hAnsi="Verdana"/>
          <w:color w:val="000000"/>
          <w:sz w:val="16"/>
          <w:szCs w:val="16"/>
        </w:rPr>
        <w:t xml:space="preserve">Priorytetem w zakresie planowania wydatków bieżących będzie zapewnienie prawidłowego funkcjonowania infrastruktury społecznej oraz obiektów i urządzeń miejskiej infrastruktury technicznej, a także zaspokojenie bieżących potrzeb finansowanych w obszarze wydatków elastycznych na poziomie adekwatnym do możliwości budżetowych Miasta w związku z realizacją zadań Miasta jako gminy i powiatu, w tym zadań powierzonych </w:t>
      </w:r>
      <w:r w:rsidRPr="00350556">
        <w:rPr>
          <w:rFonts w:ascii="Verdana" w:hAnsi="Verdana"/>
          <w:color w:val="000000"/>
          <w:sz w:val="16"/>
          <w:szCs w:val="16"/>
        </w:rPr>
        <w:br/>
        <w:t>do realizacji dzielnicom.</w:t>
      </w:r>
    </w:p>
    <w:p w:rsidR="00EE57AD" w:rsidRPr="00350556" w:rsidRDefault="00EE57AD" w:rsidP="00EE57AD">
      <w:pPr>
        <w:spacing w:before="120" w:after="120"/>
        <w:jc w:val="both"/>
        <w:rPr>
          <w:rFonts w:ascii="Verdana" w:hAnsi="Verdana"/>
          <w:color w:val="000000"/>
          <w:sz w:val="16"/>
          <w:szCs w:val="16"/>
        </w:rPr>
      </w:pPr>
      <w:r w:rsidRPr="00350556">
        <w:rPr>
          <w:rFonts w:ascii="Verdana" w:hAnsi="Verdana"/>
          <w:color w:val="000000"/>
          <w:sz w:val="16"/>
          <w:szCs w:val="16"/>
        </w:rPr>
        <w:t xml:space="preserve">Ponadto konieczne </w:t>
      </w:r>
      <w:r>
        <w:rPr>
          <w:rFonts w:ascii="Verdana" w:hAnsi="Verdana"/>
          <w:color w:val="000000"/>
          <w:sz w:val="16"/>
          <w:szCs w:val="16"/>
        </w:rPr>
        <w:t>jest</w:t>
      </w:r>
      <w:r w:rsidRPr="00350556">
        <w:rPr>
          <w:rFonts w:ascii="Verdana" w:hAnsi="Verdana"/>
          <w:color w:val="000000"/>
          <w:sz w:val="16"/>
          <w:szCs w:val="16"/>
        </w:rPr>
        <w:t xml:space="preserve"> zabezpieczenie środków na wydatki stanowiące przedsięwzięcia wieloletnie, które zostały uwzględnione w Wieloletniej Prognozie Finansowej m.st. Warszawy</w:t>
      </w:r>
      <w:r>
        <w:rPr>
          <w:rFonts w:ascii="Verdana" w:hAnsi="Verdana"/>
          <w:color w:val="000000"/>
          <w:sz w:val="16"/>
          <w:szCs w:val="16"/>
        </w:rPr>
        <w:t xml:space="preserve"> na lata 2020</w:t>
      </w:r>
      <w:r w:rsidRPr="00350556">
        <w:rPr>
          <w:rFonts w:ascii="Verdana" w:hAnsi="Verdana"/>
          <w:color w:val="000000"/>
          <w:sz w:val="16"/>
          <w:szCs w:val="16"/>
        </w:rPr>
        <w:t xml:space="preserve">-2050 w części dotyczącej </w:t>
      </w:r>
      <w:r w:rsidRPr="00350556">
        <w:rPr>
          <w:rFonts w:ascii="Verdana" w:hAnsi="Verdana"/>
          <w:color w:val="000000"/>
          <w:sz w:val="16"/>
          <w:szCs w:val="16"/>
        </w:rPr>
        <w:br/>
      </w:r>
      <w:r>
        <w:rPr>
          <w:rFonts w:ascii="Verdana" w:hAnsi="Verdana"/>
          <w:color w:val="000000"/>
          <w:sz w:val="16"/>
          <w:szCs w:val="16"/>
        </w:rPr>
        <w:t>2021</w:t>
      </w:r>
      <w:r w:rsidRPr="00350556">
        <w:rPr>
          <w:rFonts w:ascii="Verdana" w:hAnsi="Verdana"/>
          <w:color w:val="000000"/>
          <w:sz w:val="16"/>
          <w:szCs w:val="16"/>
        </w:rPr>
        <w:t xml:space="preserve"> r. oraz na wydatki </w:t>
      </w:r>
      <w:r>
        <w:rPr>
          <w:rFonts w:ascii="Verdana" w:hAnsi="Verdana"/>
          <w:color w:val="000000"/>
          <w:sz w:val="16"/>
          <w:szCs w:val="16"/>
        </w:rPr>
        <w:t>związane z przekazywanymi w 2020</w:t>
      </w:r>
      <w:r w:rsidRPr="00350556">
        <w:rPr>
          <w:rFonts w:ascii="Verdana" w:hAnsi="Verdana"/>
          <w:color w:val="000000"/>
          <w:sz w:val="16"/>
          <w:szCs w:val="16"/>
        </w:rPr>
        <w:t xml:space="preserve"> r. i p</w:t>
      </w:r>
      <w:r>
        <w:rPr>
          <w:rFonts w:ascii="Verdana" w:hAnsi="Verdana"/>
          <w:color w:val="000000"/>
          <w:sz w:val="16"/>
          <w:szCs w:val="16"/>
        </w:rPr>
        <w:t>lanowanymi do przekazania w 2021</w:t>
      </w:r>
      <w:r w:rsidRPr="00350556">
        <w:rPr>
          <w:rFonts w:ascii="Verdana" w:hAnsi="Verdana"/>
          <w:color w:val="000000"/>
          <w:sz w:val="16"/>
          <w:szCs w:val="16"/>
        </w:rPr>
        <w:t xml:space="preserve"> r. </w:t>
      </w:r>
      <w:r w:rsidRPr="00350556">
        <w:rPr>
          <w:rFonts w:ascii="Verdana" w:hAnsi="Verdana"/>
          <w:color w:val="000000"/>
          <w:sz w:val="16"/>
          <w:szCs w:val="16"/>
        </w:rPr>
        <w:br/>
        <w:t>do użytkowania i do bieżącego utrzymania inwestycjami, w tym w szczególności w zakresie infrastruktury transpor</w:t>
      </w:r>
      <w:r>
        <w:rPr>
          <w:rFonts w:ascii="Verdana" w:hAnsi="Verdana"/>
          <w:color w:val="000000"/>
          <w:sz w:val="16"/>
          <w:szCs w:val="16"/>
        </w:rPr>
        <w:t xml:space="preserve">towej oraz w obszarze oświaty, </w:t>
      </w:r>
      <w:r w:rsidRPr="00350556">
        <w:rPr>
          <w:rFonts w:ascii="Verdana" w:hAnsi="Verdana"/>
          <w:color w:val="000000"/>
          <w:sz w:val="16"/>
          <w:szCs w:val="16"/>
        </w:rPr>
        <w:t>kultury</w:t>
      </w:r>
      <w:r>
        <w:rPr>
          <w:rFonts w:ascii="Verdana" w:hAnsi="Verdana"/>
          <w:color w:val="000000"/>
          <w:sz w:val="16"/>
          <w:szCs w:val="16"/>
        </w:rPr>
        <w:t xml:space="preserve"> i pomocy społecznej</w:t>
      </w:r>
      <w:r w:rsidRPr="00350556">
        <w:rPr>
          <w:rFonts w:ascii="Verdana" w:hAnsi="Verdana"/>
          <w:color w:val="000000"/>
          <w:sz w:val="16"/>
          <w:szCs w:val="16"/>
        </w:rPr>
        <w:t>.</w:t>
      </w:r>
    </w:p>
    <w:p w:rsidR="00EE57AD" w:rsidRDefault="00EE57AD" w:rsidP="00EE57AD">
      <w:pPr>
        <w:spacing w:before="120" w:after="120"/>
        <w:jc w:val="both"/>
        <w:rPr>
          <w:rFonts w:ascii="Verdana" w:hAnsi="Verdana" w:cs="Arial"/>
          <w:iCs/>
          <w:sz w:val="16"/>
          <w:szCs w:val="16"/>
        </w:rPr>
      </w:pPr>
      <w:r w:rsidRPr="00350556">
        <w:rPr>
          <w:rFonts w:ascii="Verdana" w:hAnsi="Verdana" w:cs="Arial"/>
          <w:iCs/>
          <w:sz w:val="16"/>
          <w:szCs w:val="16"/>
        </w:rPr>
        <w:t xml:space="preserve">W zakresie wydatków inwestycyjnych założono dostosowanie realizacji nowych projektów inwestycyjnych </w:t>
      </w:r>
      <w:r w:rsidRPr="00350556">
        <w:rPr>
          <w:rFonts w:ascii="Verdana" w:hAnsi="Verdana" w:cs="Arial"/>
          <w:iCs/>
          <w:sz w:val="16"/>
          <w:szCs w:val="16"/>
        </w:rPr>
        <w:br/>
        <w:t>do możliwości finansowych Miasta. W ramach</w:t>
      </w:r>
      <w:r>
        <w:rPr>
          <w:rFonts w:ascii="Verdana" w:hAnsi="Verdana" w:cs="Arial"/>
          <w:iCs/>
          <w:sz w:val="16"/>
          <w:szCs w:val="16"/>
        </w:rPr>
        <w:t xml:space="preserve"> Wieloletniej Prognozy</w:t>
      </w:r>
      <w:r w:rsidRPr="00350556">
        <w:rPr>
          <w:rFonts w:ascii="Verdana" w:hAnsi="Verdana" w:cs="Arial"/>
          <w:iCs/>
          <w:sz w:val="16"/>
          <w:szCs w:val="16"/>
        </w:rPr>
        <w:t xml:space="preserve"> Finansowej m.st. Warszawy ujęte są programy strategiczne obejmujące realizację innych zadań na terenie poszczególnych dzielnic. Środki finansowe zaplanowane w ramach powyższych programów będą sukcesywnie – wraz z kolejnymi etapami ich wdrażania </w:t>
      </w:r>
      <w:r w:rsidRPr="00350556">
        <w:rPr>
          <w:rFonts w:ascii="Verdana" w:hAnsi="Verdana" w:cs="Arial"/>
          <w:iCs/>
          <w:sz w:val="16"/>
          <w:szCs w:val="16"/>
        </w:rPr>
        <w:br/>
        <w:t>– rozdysponowywane pomiędzy dysponentów na konkretne przedsięwzięcia inwestycyjne.</w:t>
      </w:r>
    </w:p>
    <w:p w:rsidR="00EE57AD" w:rsidRPr="003A2270" w:rsidRDefault="00EE57AD" w:rsidP="00EE57AD">
      <w:pPr>
        <w:spacing w:before="120" w:after="120"/>
        <w:ind w:firstLine="567"/>
        <w:jc w:val="both"/>
        <w:rPr>
          <w:rFonts w:ascii="Verdana" w:hAnsi="Verdana"/>
          <w:bCs/>
          <w:sz w:val="16"/>
          <w:szCs w:val="16"/>
        </w:rPr>
      </w:pPr>
      <w:r w:rsidRPr="003A2270">
        <w:rPr>
          <w:rFonts w:ascii="Verdana" w:hAnsi="Verdana"/>
          <w:bCs/>
          <w:sz w:val="16"/>
          <w:szCs w:val="16"/>
        </w:rPr>
        <w:t>Przy ustalaniu kwot środków finansowyc</w:t>
      </w:r>
      <w:r>
        <w:rPr>
          <w:rFonts w:ascii="Verdana" w:hAnsi="Verdana"/>
          <w:bCs/>
          <w:sz w:val="16"/>
          <w:szCs w:val="16"/>
        </w:rPr>
        <w:t>h do dyspozycji dzielnic na 2021</w:t>
      </w:r>
      <w:r w:rsidRPr="003A2270">
        <w:rPr>
          <w:rFonts w:ascii="Verdana" w:hAnsi="Verdana"/>
          <w:bCs/>
          <w:sz w:val="16"/>
          <w:szCs w:val="16"/>
        </w:rPr>
        <w:t xml:space="preserve"> r.</w:t>
      </w:r>
      <w:r>
        <w:rPr>
          <w:rFonts w:ascii="Verdana" w:hAnsi="Verdana"/>
          <w:bCs/>
          <w:sz w:val="16"/>
          <w:szCs w:val="16"/>
        </w:rPr>
        <w:t xml:space="preserve"> oraz na lata 2022-2023</w:t>
      </w:r>
      <w:r w:rsidRPr="003A2270">
        <w:rPr>
          <w:rFonts w:ascii="Verdana" w:hAnsi="Verdana"/>
          <w:bCs/>
          <w:sz w:val="16"/>
          <w:szCs w:val="16"/>
        </w:rPr>
        <w:t>, stosuje się zasady naliczania oparte na:</w:t>
      </w:r>
    </w:p>
    <w:p w:rsidR="00EE57AD" w:rsidRPr="003A2270" w:rsidRDefault="00EE57AD" w:rsidP="00EE57AD">
      <w:pPr>
        <w:pStyle w:val="Akapitzlist"/>
        <w:numPr>
          <w:ilvl w:val="0"/>
          <w:numId w:val="25"/>
        </w:numPr>
        <w:autoSpaceDE w:val="0"/>
        <w:autoSpaceDN w:val="0"/>
        <w:adjustRightInd w:val="0"/>
        <w:spacing w:before="120" w:after="120" w:line="360" w:lineRule="auto"/>
        <w:ind w:left="567" w:hanging="283"/>
        <w:contextualSpacing w:val="0"/>
        <w:jc w:val="both"/>
        <w:rPr>
          <w:rFonts w:ascii="Verdana" w:hAnsi="Verdana" w:cs="Verdana"/>
          <w:sz w:val="16"/>
          <w:szCs w:val="16"/>
        </w:rPr>
      </w:pPr>
      <w:r w:rsidRPr="003A2270">
        <w:rPr>
          <w:rFonts w:ascii="Verdana" w:hAnsi="Verdana" w:cs="Verdana"/>
          <w:sz w:val="16"/>
          <w:szCs w:val="16"/>
        </w:rPr>
        <w:t>liczbie uczniów przeliczeniowych i jednolitych w skali Miasta standardach wydatków edukacyjnych określonych dla 1 ucznia przeliczeniowego (podstawą do naliczenia środków do dyspozycji dzielnic w</w:t>
      </w:r>
      <w:r>
        <w:rPr>
          <w:rFonts w:ascii="Verdana" w:hAnsi="Verdana" w:cs="Verdana"/>
          <w:sz w:val="16"/>
          <w:szCs w:val="16"/>
        </w:rPr>
        <w:t>e</w:t>
      </w:r>
      <w:r w:rsidRPr="003A2270">
        <w:rPr>
          <w:rFonts w:ascii="Verdana" w:hAnsi="Verdana" w:cs="Verdana"/>
          <w:sz w:val="16"/>
          <w:szCs w:val="16"/>
        </w:rPr>
        <w:t xml:space="preserve"> </w:t>
      </w:r>
      <w:r>
        <w:rPr>
          <w:rFonts w:ascii="Verdana" w:hAnsi="Verdana" w:cs="Verdana"/>
          <w:sz w:val="16"/>
          <w:szCs w:val="16"/>
        </w:rPr>
        <w:t xml:space="preserve">wstępnych </w:t>
      </w:r>
      <w:r w:rsidRPr="003A2270">
        <w:rPr>
          <w:rFonts w:ascii="Verdana" w:hAnsi="Verdana" w:cs="Verdana"/>
          <w:sz w:val="16"/>
          <w:szCs w:val="16"/>
        </w:rPr>
        <w:t xml:space="preserve">załącznikach dzielnicowych do uchwały budżetowej m.st. Warszawy </w:t>
      </w:r>
      <w:r>
        <w:rPr>
          <w:rFonts w:ascii="Verdana" w:hAnsi="Verdana" w:cs="Verdana"/>
          <w:sz w:val="16"/>
          <w:szCs w:val="16"/>
        </w:rPr>
        <w:t>na 2021</w:t>
      </w:r>
      <w:r w:rsidRPr="003A2270">
        <w:rPr>
          <w:rFonts w:ascii="Verdana" w:hAnsi="Verdana" w:cs="Verdana"/>
          <w:sz w:val="16"/>
          <w:szCs w:val="16"/>
        </w:rPr>
        <w:t xml:space="preserve"> r. była liczba uczniów przeliczeniowych wg stanu z </w:t>
      </w:r>
      <w:r>
        <w:rPr>
          <w:rFonts w:ascii="Verdana" w:hAnsi="Verdana" w:cs="Verdana"/>
          <w:sz w:val="16"/>
          <w:szCs w:val="16"/>
        </w:rPr>
        <w:t>czerwca 2020</w:t>
      </w:r>
      <w:r w:rsidRPr="003A2270">
        <w:rPr>
          <w:rFonts w:ascii="Verdana" w:hAnsi="Verdana" w:cs="Verdana"/>
          <w:sz w:val="16"/>
          <w:szCs w:val="16"/>
        </w:rPr>
        <w:t xml:space="preserve"> r.</w:t>
      </w:r>
      <w:r>
        <w:rPr>
          <w:rFonts w:ascii="Verdana" w:hAnsi="Verdana" w:cs="Verdana"/>
          <w:sz w:val="16"/>
          <w:szCs w:val="16"/>
        </w:rPr>
        <w:t>, która zostanie zweryfikowana we wrześniu 2020 r. stanowiąc podstawę do naliczenia środków w projekcie budżetu na 2021 r.</w:t>
      </w:r>
      <w:r w:rsidRPr="003A2270">
        <w:rPr>
          <w:rFonts w:ascii="Verdana" w:hAnsi="Verdana" w:cs="Verdana"/>
          <w:sz w:val="16"/>
          <w:szCs w:val="16"/>
        </w:rPr>
        <w:t>),</w:t>
      </w:r>
    </w:p>
    <w:p w:rsidR="00EE57AD" w:rsidRPr="00DE6D21" w:rsidRDefault="00EE57AD" w:rsidP="00EE57AD">
      <w:pPr>
        <w:numPr>
          <w:ilvl w:val="0"/>
          <w:numId w:val="16"/>
        </w:numPr>
        <w:spacing w:before="120" w:after="120"/>
        <w:ind w:left="567" w:hanging="283"/>
        <w:jc w:val="both"/>
        <w:rPr>
          <w:rFonts w:ascii="Verdana" w:hAnsi="Verdana" w:cs="Arial"/>
          <w:iCs/>
          <w:sz w:val="16"/>
          <w:szCs w:val="16"/>
        </w:rPr>
      </w:pPr>
      <w:r w:rsidRPr="003A2270">
        <w:rPr>
          <w:rFonts w:ascii="Verdana" w:hAnsi="Verdana"/>
          <w:bCs/>
          <w:sz w:val="16"/>
          <w:szCs w:val="16"/>
        </w:rPr>
        <w:t xml:space="preserve">liczbie mieszkańców i wskaźnikach zmiany % rok do roku wydatków </w:t>
      </w:r>
      <w:proofErr w:type="spellStart"/>
      <w:r w:rsidRPr="003A2270">
        <w:rPr>
          <w:rFonts w:ascii="Verdana" w:hAnsi="Verdana"/>
          <w:bCs/>
          <w:sz w:val="16"/>
          <w:szCs w:val="16"/>
        </w:rPr>
        <w:t>pozaedukacyjnych</w:t>
      </w:r>
      <w:proofErr w:type="spellEnd"/>
      <w:r w:rsidRPr="003A2270">
        <w:rPr>
          <w:rFonts w:ascii="Verdana" w:hAnsi="Verdana"/>
          <w:bCs/>
          <w:sz w:val="16"/>
          <w:szCs w:val="16"/>
        </w:rPr>
        <w:t xml:space="preserve"> określonych </w:t>
      </w:r>
      <w:r>
        <w:rPr>
          <w:rFonts w:ascii="Verdana" w:hAnsi="Verdana"/>
          <w:bCs/>
          <w:sz w:val="16"/>
          <w:szCs w:val="16"/>
        </w:rPr>
        <w:br/>
      </w:r>
      <w:r w:rsidRPr="003A2270">
        <w:rPr>
          <w:rFonts w:ascii="Verdana" w:hAnsi="Verdana"/>
          <w:bCs/>
          <w:sz w:val="16"/>
          <w:szCs w:val="16"/>
        </w:rPr>
        <w:t>dla 1 mieszkańca.</w:t>
      </w:r>
    </w:p>
    <w:p w:rsidR="00EE57AD" w:rsidRDefault="00EE57AD" w:rsidP="00EE57AD">
      <w:pPr>
        <w:spacing w:before="120" w:after="120"/>
        <w:ind w:left="567"/>
        <w:jc w:val="both"/>
        <w:rPr>
          <w:rFonts w:ascii="Verdana" w:hAnsi="Verdana"/>
          <w:bCs/>
          <w:sz w:val="16"/>
          <w:szCs w:val="16"/>
        </w:rPr>
      </w:pPr>
    </w:p>
    <w:p w:rsidR="00EE57AD" w:rsidRPr="00350556" w:rsidRDefault="00EE57AD" w:rsidP="00EE57AD">
      <w:pPr>
        <w:spacing w:before="360" w:after="120"/>
        <w:ind w:left="425" w:hanging="425"/>
        <w:rPr>
          <w:rFonts w:ascii="Verdana" w:hAnsi="Verdana" w:cs="Arial"/>
          <w:b/>
          <w:iCs/>
          <w:sz w:val="20"/>
        </w:rPr>
      </w:pPr>
      <w:r w:rsidRPr="00350556">
        <w:rPr>
          <w:rFonts w:ascii="Verdana" w:hAnsi="Verdana" w:cs="Arial"/>
          <w:b/>
          <w:iCs/>
          <w:sz w:val="20"/>
        </w:rPr>
        <w:t>3.   Ustalanie wysokości środków do dyspozycji dzielnic na realizację zadań bieżących</w:t>
      </w:r>
    </w:p>
    <w:p w:rsidR="00EE57AD" w:rsidRPr="00350556" w:rsidRDefault="00EE57AD" w:rsidP="00EE57AD">
      <w:pPr>
        <w:spacing w:before="120" w:after="120"/>
        <w:ind w:firstLine="567"/>
        <w:jc w:val="both"/>
        <w:rPr>
          <w:rFonts w:ascii="Verdana" w:hAnsi="Verdana" w:cs="Arial"/>
          <w:iCs/>
          <w:sz w:val="16"/>
          <w:szCs w:val="16"/>
        </w:rPr>
      </w:pPr>
      <w:r>
        <w:rPr>
          <w:rFonts w:ascii="Verdana" w:hAnsi="Verdana" w:cs="Arial"/>
          <w:iCs/>
          <w:sz w:val="16"/>
          <w:szCs w:val="16"/>
        </w:rPr>
        <w:t>Projekt b</w:t>
      </w:r>
      <w:r w:rsidRPr="00350556">
        <w:rPr>
          <w:rFonts w:ascii="Verdana" w:hAnsi="Verdana" w:cs="Arial"/>
          <w:iCs/>
          <w:sz w:val="16"/>
          <w:szCs w:val="16"/>
        </w:rPr>
        <w:t>udżet</w:t>
      </w:r>
      <w:r>
        <w:rPr>
          <w:rFonts w:ascii="Verdana" w:hAnsi="Verdana" w:cs="Arial"/>
          <w:iCs/>
          <w:sz w:val="16"/>
          <w:szCs w:val="16"/>
        </w:rPr>
        <w:t>u</w:t>
      </w:r>
      <w:r w:rsidRPr="00350556">
        <w:rPr>
          <w:rFonts w:ascii="Verdana" w:hAnsi="Verdana" w:cs="Arial"/>
          <w:iCs/>
          <w:sz w:val="16"/>
          <w:szCs w:val="16"/>
        </w:rPr>
        <w:t xml:space="preserve"> m.st. Warszawy na 20</w:t>
      </w:r>
      <w:r>
        <w:rPr>
          <w:rFonts w:ascii="Verdana" w:hAnsi="Verdana" w:cs="Arial"/>
          <w:iCs/>
          <w:sz w:val="16"/>
          <w:szCs w:val="16"/>
        </w:rPr>
        <w:t>21</w:t>
      </w:r>
      <w:r w:rsidRPr="00350556">
        <w:rPr>
          <w:rFonts w:ascii="Verdana" w:hAnsi="Verdana" w:cs="Arial"/>
          <w:iCs/>
          <w:sz w:val="16"/>
          <w:szCs w:val="16"/>
        </w:rPr>
        <w:t xml:space="preserve"> r. </w:t>
      </w:r>
      <w:r>
        <w:rPr>
          <w:rFonts w:ascii="Verdana" w:hAnsi="Verdana" w:cs="Arial"/>
          <w:iCs/>
          <w:sz w:val="16"/>
          <w:szCs w:val="16"/>
        </w:rPr>
        <w:t>opracowany jest</w:t>
      </w:r>
      <w:r w:rsidRPr="00350556">
        <w:rPr>
          <w:rFonts w:ascii="Verdana" w:hAnsi="Verdana" w:cs="Arial"/>
          <w:iCs/>
          <w:sz w:val="16"/>
          <w:szCs w:val="16"/>
        </w:rPr>
        <w:t xml:space="preserve"> w oparciu o zunifikowane mechanizmy naliczania środków do dyspozycji dla każdej z dzielnic.</w:t>
      </w:r>
    </w:p>
    <w:p w:rsidR="00EE57AD" w:rsidRPr="00350556" w:rsidRDefault="00EE57AD" w:rsidP="00EE57AD">
      <w:pPr>
        <w:spacing w:before="120" w:after="60"/>
        <w:jc w:val="both"/>
        <w:rPr>
          <w:rFonts w:ascii="Verdana" w:hAnsi="Verdana" w:cs="Arial"/>
          <w:iCs/>
          <w:sz w:val="16"/>
          <w:szCs w:val="16"/>
        </w:rPr>
      </w:pPr>
      <w:r w:rsidRPr="00350556">
        <w:rPr>
          <w:rFonts w:ascii="Verdana" w:hAnsi="Verdana" w:cs="Arial"/>
          <w:iCs/>
          <w:sz w:val="16"/>
          <w:szCs w:val="16"/>
        </w:rPr>
        <w:t>Określenia wysokości środków przeznaczonych na realizację zadań bieżących przez dzielnice dokonano w podziale na dwie grupy:</w:t>
      </w:r>
    </w:p>
    <w:p w:rsidR="00EE57AD" w:rsidRPr="00350556" w:rsidRDefault="00EE57AD" w:rsidP="00EE57AD">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 xml:space="preserve">wydatki edukacyjne (dział 801 – </w:t>
      </w:r>
      <w:r w:rsidRPr="00350556">
        <w:rPr>
          <w:rFonts w:ascii="Verdana" w:hAnsi="Verdana" w:cs="Arial"/>
          <w:i/>
          <w:iCs/>
          <w:sz w:val="16"/>
          <w:szCs w:val="16"/>
        </w:rPr>
        <w:t>Oświata i wychowanie</w:t>
      </w:r>
      <w:r w:rsidRPr="00350556">
        <w:rPr>
          <w:rFonts w:ascii="Verdana" w:hAnsi="Verdana" w:cs="Arial"/>
          <w:iCs/>
          <w:sz w:val="16"/>
          <w:szCs w:val="16"/>
        </w:rPr>
        <w:t xml:space="preserve">, dział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rozdział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p>
    <w:p w:rsidR="00EE57AD" w:rsidRPr="00350556" w:rsidRDefault="00EE57AD" w:rsidP="00EE57AD">
      <w:pPr>
        <w:numPr>
          <w:ilvl w:val="0"/>
          <w:numId w:val="10"/>
        </w:numPr>
        <w:tabs>
          <w:tab w:val="clear" w:pos="1080"/>
          <w:tab w:val="num" w:pos="567"/>
        </w:tabs>
        <w:spacing w:before="60" w:after="60"/>
        <w:ind w:left="567" w:hanging="283"/>
        <w:jc w:val="both"/>
        <w:rPr>
          <w:rFonts w:ascii="Verdana" w:hAnsi="Verdana" w:cs="Arial"/>
          <w:iCs/>
          <w:sz w:val="16"/>
          <w:szCs w:val="16"/>
        </w:rPr>
      </w:pPr>
      <w:r w:rsidRPr="00350556">
        <w:rPr>
          <w:rFonts w:ascii="Verdana" w:hAnsi="Verdana" w:cs="Arial"/>
          <w:iCs/>
          <w:sz w:val="16"/>
          <w:szCs w:val="16"/>
        </w:rPr>
        <w:t>pozostałe wydatki (pozostałe działy klasyfikacji budżetowej).</w:t>
      </w:r>
    </w:p>
    <w:p w:rsidR="00EE57AD" w:rsidRDefault="00EE57AD" w:rsidP="00EE57AD">
      <w:pPr>
        <w:pStyle w:val="Akapitzlist"/>
        <w:spacing w:before="120" w:after="120" w:line="360" w:lineRule="auto"/>
        <w:ind w:left="0"/>
        <w:contextualSpacing w:val="0"/>
        <w:jc w:val="both"/>
        <w:rPr>
          <w:rFonts w:ascii="Verdana" w:eastAsia="Times New Roman" w:hAnsi="Verdana" w:cs="Arial"/>
          <w:iCs/>
          <w:sz w:val="16"/>
          <w:szCs w:val="16"/>
          <w:lang w:eastAsia="pl-PL"/>
        </w:rPr>
        <w:sectPr w:rsidR="00EE57AD" w:rsidSect="008B2E15">
          <w:pgSz w:w="11906" w:h="16838"/>
          <w:pgMar w:top="1417" w:right="1417" w:bottom="1417" w:left="1417" w:header="708" w:footer="708" w:gutter="0"/>
          <w:cols w:space="708"/>
          <w:docGrid w:linePitch="360"/>
        </w:sectPr>
      </w:pPr>
      <w:r w:rsidRPr="00350556">
        <w:rPr>
          <w:rFonts w:ascii="Verdana" w:hAnsi="Verdana" w:cs="Arial"/>
          <w:iCs/>
          <w:sz w:val="16"/>
          <w:szCs w:val="16"/>
        </w:rPr>
        <w:t xml:space="preserve">Dla powyższych zakresów zadań przyjęto jednolity w skali Miasta sposób ustalania wysokości środków </w:t>
      </w:r>
      <w:r w:rsidRPr="00350556">
        <w:rPr>
          <w:rFonts w:ascii="Verdana" w:hAnsi="Verdana" w:cs="Arial"/>
          <w:iCs/>
          <w:sz w:val="16"/>
          <w:szCs w:val="16"/>
        </w:rPr>
        <w:br/>
        <w:t>na realizację zadań bieżących.</w:t>
      </w:r>
      <w:r w:rsidRPr="00931B02">
        <w:rPr>
          <w:rFonts w:ascii="Verdana" w:eastAsia="Times New Roman" w:hAnsi="Verdana" w:cs="Arial"/>
          <w:iCs/>
          <w:sz w:val="16"/>
          <w:szCs w:val="16"/>
          <w:lang w:eastAsia="pl-PL"/>
        </w:rPr>
        <w:t xml:space="preserve"> </w:t>
      </w:r>
    </w:p>
    <w:p w:rsidR="00EE57AD" w:rsidRPr="00350556" w:rsidRDefault="00EE57AD" w:rsidP="00EE57AD">
      <w:pPr>
        <w:spacing w:before="120" w:after="120"/>
        <w:ind w:left="426" w:hanging="426"/>
        <w:rPr>
          <w:rFonts w:ascii="Verdana" w:hAnsi="Verdana" w:cs="Arial"/>
          <w:b/>
          <w:iCs/>
          <w:sz w:val="18"/>
          <w:szCs w:val="18"/>
        </w:rPr>
      </w:pPr>
      <w:r w:rsidRPr="00350556">
        <w:rPr>
          <w:rFonts w:ascii="Verdana" w:hAnsi="Verdana" w:cs="Arial"/>
          <w:b/>
          <w:iCs/>
          <w:sz w:val="18"/>
          <w:szCs w:val="18"/>
        </w:rPr>
        <w:t>3.1  Ustalanie wysokości środków do dyspozycji dzielnic w związku z realizacją zadań bieżących z zakresu edukacji</w:t>
      </w:r>
    </w:p>
    <w:p w:rsidR="00EE57AD" w:rsidRPr="00350556" w:rsidRDefault="00EE57AD" w:rsidP="00EE57AD">
      <w:pPr>
        <w:spacing w:before="120" w:after="120"/>
        <w:ind w:left="709" w:hanging="709"/>
        <w:rPr>
          <w:rFonts w:ascii="Verdana" w:hAnsi="Verdana" w:cs="Arial"/>
          <w:b/>
          <w:iCs/>
          <w:sz w:val="18"/>
          <w:szCs w:val="18"/>
        </w:rPr>
      </w:pPr>
    </w:p>
    <w:p w:rsidR="00EE57AD" w:rsidRPr="00350556" w:rsidRDefault="00EE57AD" w:rsidP="00EE57AD">
      <w:pPr>
        <w:spacing w:before="120" w:after="120"/>
        <w:jc w:val="both"/>
        <w:rPr>
          <w:rFonts w:ascii="Verdana" w:hAnsi="Verdana"/>
          <w:iCs/>
          <w:sz w:val="16"/>
          <w:szCs w:val="16"/>
        </w:rPr>
      </w:pPr>
      <w:r w:rsidRPr="00350556">
        <w:rPr>
          <w:rFonts w:ascii="Verdana" w:hAnsi="Verdana"/>
          <w:bCs/>
          <w:sz w:val="16"/>
          <w:szCs w:val="16"/>
        </w:rPr>
        <w:t xml:space="preserve">Przy naliczeniu środków do dyspozycji dzielnic </w:t>
      </w:r>
      <w:r>
        <w:rPr>
          <w:rFonts w:ascii="Verdana" w:hAnsi="Verdana"/>
          <w:bCs/>
          <w:sz w:val="16"/>
          <w:szCs w:val="16"/>
        </w:rPr>
        <w:t>na 2021</w:t>
      </w:r>
      <w:r w:rsidRPr="00350556">
        <w:rPr>
          <w:rFonts w:ascii="Verdana" w:hAnsi="Verdana"/>
          <w:bCs/>
          <w:sz w:val="16"/>
          <w:szCs w:val="16"/>
        </w:rPr>
        <w:t xml:space="preserve"> r. na realizację zadań bieżących w zakresie edukacji przyjęto następującą wysokość zunifikowanych dla całego m.st. Warszawy stawek przypadających na jednego ucznia przeliczeniowego</w:t>
      </w:r>
      <w:r w:rsidRPr="00350556">
        <w:rPr>
          <w:rFonts w:ascii="Verdana" w:hAnsi="Verdana"/>
          <w:iCs/>
          <w:sz w:val="16"/>
          <w:szCs w:val="16"/>
        </w:rPr>
        <w:t>:</w:t>
      </w:r>
    </w:p>
    <w:p w:rsidR="00EE57AD" w:rsidRPr="00350556" w:rsidRDefault="00EE57AD" w:rsidP="00EE57AD">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podstawowych                                    </w:t>
      </w:r>
      <w:r>
        <w:rPr>
          <w:rFonts w:ascii="Verdana" w:hAnsi="Verdana"/>
          <w:b/>
          <w:iCs/>
          <w:sz w:val="16"/>
          <w:szCs w:val="16"/>
        </w:rPr>
        <w:t>7.965</w:t>
      </w:r>
      <w:r w:rsidRPr="00350556">
        <w:rPr>
          <w:rFonts w:ascii="Verdana" w:hAnsi="Verdana"/>
          <w:b/>
          <w:iCs/>
          <w:sz w:val="16"/>
          <w:szCs w:val="16"/>
        </w:rPr>
        <w:t xml:space="preserve"> zł</w:t>
      </w:r>
    </w:p>
    <w:p w:rsidR="00EE57AD" w:rsidRPr="00350556" w:rsidRDefault="00EE57AD" w:rsidP="00EE57AD">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oddziałach przedszkolnych                                </w:t>
      </w:r>
      <w:r>
        <w:rPr>
          <w:rFonts w:ascii="Verdana" w:hAnsi="Verdana"/>
          <w:b/>
          <w:iCs/>
          <w:sz w:val="16"/>
          <w:szCs w:val="16"/>
        </w:rPr>
        <w:t>7.761</w:t>
      </w:r>
      <w:r w:rsidRPr="00350556">
        <w:rPr>
          <w:rFonts w:ascii="Verdana" w:hAnsi="Verdana"/>
          <w:b/>
          <w:iCs/>
          <w:sz w:val="16"/>
          <w:szCs w:val="16"/>
        </w:rPr>
        <w:t xml:space="preserve"> zł</w:t>
      </w:r>
    </w:p>
    <w:p w:rsidR="00EE57AD" w:rsidRPr="00350556" w:rsidRDefault="00EE57AD" w:rsidP="00EE57AD">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i punktach przedszkolnych        </w:t>
      </w:r>
      <w:r>
        <w:rPr>
          <w:rFonts w:ascii="Verdana" w:hAnsi="Verdana"/>
          <w:b/>
          <w:iCs/>
          <w:sz w:val="16"/>
          <w:szCs w:val="16"/>
        </w:rPr>
        <w:t>7.901</w:t>
      </w:r>
      <w:r w:rsidRPr="00350556">
        <w:rPr>
          <w:rFonts w:ascii="Verdana" w:hAnsi="Verdana"/>
          <w:b/>
          <w:iCs/>
          <w:sz w:val="16"/>
          <w:szCs w:val="16"/>
        </w:rPr>
        <w:t xml:space="preserve"> zł</w:t>
      </w:r>
    </w:p>
    <w:p w:rsidR="00EE57AD" w:rsidRPr="00350556" w:rsidRDefault="00EE57AD" w:rsidP="00EE57AD">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przedszkolach specjalnych      </w:t>
      </w:r>
      <w:r>
        <w:rPr>
          <w:rFonts w:ascii="Verdana" w:hAnsi="Verdana"/>
          <w:b/>
          <w:iCs/>
          <w:sz w:val="16"/>
          <w:szCs w:val="16"/>
        </w:rPr>
        <w:t xml:space="preserve">                           9.554</w:t>
      </w:r>
      <w:r w:rsidRPr="00350556">
        <w:rPr>
          <w:rFonts w:ascii="Verdana" w:hAnsi="Verdana"/>
          <w:b/>
          <w:iCs/>
          <w:sz w:val="16"/>
          <w:szCs w:val="16"/>
        </w:rPr>
        <w:t xml:space="preserve"> zł</w:t>
      </w:r>
    </w:p>
    <w:p w:rsidR="00EE57AD" w:rsidRPr="00350556" w:rsidRDefault="00EE57AD" w:rsidP="00EE57AD">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liceach ogólnokształcących                                </w:t>
      </w:r>
      <w:r>
        <w:rPr>
          <w:rFonts w:ascii="Verdana" w:hAnsi="Verdana"/>
          <w:b/>
          <w:iCs/>
          <w:sz w:val="16"/>
          <w:szCs w:val="16"/>
        </w:rPr>
        <w:t>8.328</w:t>
      </w:r>
      <w:r w:rsidRPr="00350556">
        <w:rPr>
          <w:rFonts w:ascii="Verdana" w:hAnsi="Verdana"/>
          <w:b/>
          <w:iCs/>
          <w:sz w:val="16"/>
          <w:szCs w:val="16"/>
        </w:rPr>
        <w:t xml:space="preserve"> zł</w:t>
      </w:r>
    </w:p>
    <w:p w:rsidR="00EE57AD" w:rsidRPr="00350556" w:rsidRDefault="00EE57AD" w:rsidP="00EE57AD">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 xml:space="preserve">w szkołach zawodowych                                        </w:t>
      </w:r>
      <w:r>
        <w:rPr>
          <w:rFonts w:ascii="Verdana" w:hAnsi="Verdana"/>
          <w:b/>
          <w:iCs/>
          <w:sz w:val="16"/>
          <w:szCs w:val="16"/>
        </w:rPr>
        <w:t>8.328</w:t>
      </w:r>
      <w:r w:rsidRPr="00350556">
        <w:rPr>
          <w:rFonts w:ascii="Verdana" w:hAnsi="Verdana"/>
          <w:b/>
          <w:iCs/>
          <w:sz w:val="16"/>
          <w:szCs w:val="16"/>
        </w:rPr>
        <w:t xml:space="preserve"> zł</w:t>
      </w:r>
    </w:p>
    <w:p w:rsidR="00EE57AD" w:rsidRPr="00350556" w:rsidRDefault="00EE57AD" w:rsidP="00EE57AD">
      <w:pPr>
        <w:numPr>
          <w:ilvl w:val="0"/>
          <w:numId w:val="18"/>
        </w:numPr>
        <w:tabs>
          <w:tab w:val="clear" w:pos="720"/>
          <w:tab w:val="num" w:pos="426"/>
        </w:tabs>
        <w:ind w:left="426" w:hanging="284"/>
        <w:rPr>
          <w:rFonts w:ascii="Verdana" w:hAnsi="Verdana"/>
          <w:b/>
          <w:iCs/>
          <w:sz w:val="16"/>
          <w:szCs w:val="16"/>
        </w:rPr>
      </w:pPr>
      <w:r w:rsidRPr="00350556">
        <w:rPr>
          <w:rFonts w:ascii="Verdana" w:hAnsi="Verdana"/>
          <w:b/>
          <w:iCs/>
          <w:sz w:val="16"/>
          <w:szCs w:val="16"/>
        </w:rPr>
        <w:t>w poradniach psychologiczno-pedagogicznych       2</w:t>
      </w:r>
      <w:r>
        <w:rPr>
          <w:rFonts w:ascii="Verdana" w:hAnsi="Verdana"/>
          <w:b/>
          <w:iCs/>
          <w:sz w:val="16"/>
          <w:szCs w:val="16"/>
        </w:rPr>
        <w:t>4</w:t>
      </w:r>
      <w:r w:rsidRPr="00350556">
        <w:rPr>
          <w:rFonts w:ascii="Verdana" w:hAnsi="Verdana"/>
          <w:b/>
          <w:iCs/>
          <w:sz w:val="16"/>
          <w:szCs w:val="16"/>
        </w:rPr>
        <w:t>3 zł</w:t>
      </w:r>
    </w:p>
    <w:p w:rsidR="00EE57AD" w:rsidRPr="00350556" w:rsidRDefault="00EE57AD" w:rsidP="00EE57AD">
      <w:pPr>
        <w:rPr>
          <w:rFonts w:ascii="Verdana" w:hAnsi="Verdana"/>
          <w:b/>
          <w:iCs/>
          <w:sz w:val="16"/>
          <w:szCs w:val="16"/>
        </w:rPr>
      </w:pPr>
    </w:p>
    <w:p w:rsidR="00EE57AD" w:rsidRPr="00350556" w:rsidRDefault="00EE57AD" w:rsidP="00EE57AD">
      <w:pPr>
        <w:spacing w:before="120" w:after="120"/>
        <w:jc w:val="both"/>
        <w:rPr>
          <w:rFonts w:ascii="Verdana" w:hAnsi="Verdana" w:cs="Arial"/>
          <w:b/>
          <w:iCs/>
          <w:sz w:val="16"/>
          <w:szCs w:val="16"/>
        </w:rPr>
      </w:pPr>
      <w:r w:rsidRPr="00350556">
        <w:rPr>
          <w:rFonts w:ascii="Verdana" w:hAnsi="Verdana" w:cs="Arial"/>
          <w:b/>
          <w:iCs/>
          <w:sz w:val="16"/>
          <w:szCs w:val="16"/>
        </w:rPr>
        <w:t xml:space="preserve">Ustalenie wysokości środków do dyspozycji dzielnic w związku z realizacją zadań bieżących </w:t>
      </w:r>
      <w:r w:rsidRPr="00350556">
        <w:rPr>
          <w:rFonts w:ascii="Verdana" w:hAnsi="Verdana" w:cs="Arial"/>
          <w:b/>
          <w:iCs/>
          <w:sz w:val="16"/>
          <w:szCs w:val="16"/>
        </w:rPr>
        <w:br/>
        <w:t xml:space="preserve">z zakresu edukacji oparte jest na </w:t>
      </w:r>
      <w:r w:rsidRPr="00350556">
        <w:rPr>
          <w:rFonts w:ascii="Verdana" w:hAnsi="Verdana" w:cs="Arial"/>
          <w:b/>
          <w:i/>
          <w:sz w:val="16"/>
          <w:szCs w:val="16"/>
        </w:rPr>
        <w:t>parametryzacji budżetów względem liczby uczniów</w:t>
      </w:r>
      <w:r w:rsidRPr="00350556">
        <w:rPr>
          <w:rFonts w:ascii="Verdana" w:hAnsi="Verdana" w:cs="Arial"/>
          <w:b/>
          <w:iCs/>
          <w:sz w:val="16"/>
          <w:szCs w:val="16"/>
        </w:rPr>
        <w:t>.</w:t>
      </w:r>
    </w:p>
    <w:p w:rsidR="00EE57AD" w:rsidRPr="00350556" w:rsidRDefault="00EE57AD" w:rsidP="00EE57AD">
      <w:pPr>
        <w:spacing w:before="120" w:after="120"/>
        <w:jc w:val="both"/>
        <w:rPr>
          <w:rFonts w:ascii="Verdana" w:hAnsi="Verdana" w:cs="Arial"/>
          <w:iCs/>
          <w:sz w:val="16"/>
          <w:szCs w:val="16"/>
        </w:rPr>
      </w:pPr>
      <w:r w:rsidRPr="00350556">
        <w:rPr>
          <w:rFonts w:ascii="Verdana" w:hAnsi="Verdana" w:cs="Arial"/>
          <w:iCs/>
          <w:sz w:val="16"/>
          <w:szCs w:val="16"/>
        </w:rPr>
        <w:t>Naliczenie środków do dyspozycji dla dzielnic w części dotyczącej edukacji odbywa się poprzez przemnożenie kwoty na 1 ucznia przeliczeniowego przez planowaną liczbę tych uczniów.</w:t>
      </w:r>
    </w:p>
    <w:p w:rsidR="00EE57AD" w:rsidRPr="00350556" w:rsidRDefault="00EE57AD" w:rsidP="00EE57AD">
      <w:pPr>
        <w:spacing w:before="120" w:after="120"/>
        <w:jc w:val="both"/>
        <w:rPr>
          <w:rFonts w:ascii="Verdana" w:hAnsi="Verdana" w:cs="Arial"/>
          <w:iCs/>
          <w:sz w:val="16"/>
          <w:szCs w:val="16"/>
        </w:rPr>
      </w:pPr>
      <w:r w:rsidRPr="00350556">
        <w:rPr>
          <w:rFonts w:ascii="Verdana" w:hAnsi="Verdana" w:cs="Arial"/>
          <w:iCs/>
          <w:sz w:val="16"/>
          <w:szCs w:val="16"/>
        </w:rPr>
        <w:t xml:space="preserve">Pojęcie „liczby uczniów przeliczeniowych” wprowadzono przypisując poszczególnym kategoriom uczniów odpowiednie wagi wynikające ze zróżnicowania kosztów kształcenia ze względu na specjalne wymagania uczniów </w:t>
      </w:r>
      <w:r w:rsidRPr="00350556">
        <w:rPr>
          <w:rFonts w:ascii="Verdana" w:hAnsi="Verdana"/>
          <w:iCs/>
          <w:sz w:val="16"/>
          <w:szCs w:val="16"/>
        </w:rPr>
        <w:t>(m.in. upośledzenia psychiczne i fizyczne, szkoły sportowe)</w:t>
      </w:r>
      <w:r w:rsidRPr="00350556">
        <w:rPr>
          <w:rFonts w:ascii="Verdana" w:hAnsi="Verdana" w:cs="Arial"/>
          <w:iCs/>
          <w:sz w:val="16"/>
          <w:szCs w:val="16"/>
        </w:rPr>
        <w:t xml:space="preserve"> oraz dla zapewnienia porównywalności pomiędzy placówkami publicznymi i niepublicznymi.</w:t>
      </w:r>
    </w:p>
    <w:p w:rsidR="00EE57AD" w:rsidRPr="00350556" w:rsidRDefault="00EE57AD" w:rsidP="00EE57AD">
      <w:pPr>
        <w:spacing w:after="60"/>
        <w:jc w:val="both"/>
        <w:rPr>
          <w:rFonts w:ascii="Verdana" w:hAnsi="Verdana"/>
          <w:iCs/>
          <w:sz w:val="16"/>
          <w:szCs w:val="16"/>
        </w:rPr>
      </w:pPr>
    </w:p>
    <w:p w:rsidR="00EE57AD" w:rsidRPr="00350556" w:rsidRDefault="00EE57AD" w:rsidP="00EE57AD">
      <w:pPr>
        <w:spacing w:before="120" w:after="120"/>
        <w:jc w:val="both"/>
        <w:rPr>
          <w:rFonts w:ascii="Verdana" w:hAnsi="Verdana" w:cs="Arial"/>
          <w:b/>
          <w:iCs/>
          <w:sz w:val="16"/>
          <w:szCs w:val="16"/>
        </w:rPr>
      </w:pPr>
      <w:r w:rsidRPr="00350556">
        <w:rPr>
          <w:rFonts w:ascii="Verdana" w:hAnsi="Verdana" w:cs="Arial"/>
          <w:b/>
          <w:iCs/>
          <w:sz w:val="16"/>
          <w:szCs w:val="16"/>
        </w:rPr>
        <w:t xml:space="preserve">Liczba uczniów przeliczeniowych dla dzielnicy </w:t>
      </w:r>
      <w:r w:rsidRPr="003D51DB">
        <w:rPr>
          <w:rFonts w:ascii="Verdana" w:eastAsiaTheme="minorEastAsia" w:hAnsi="Verdana" w:cs="Verdana"/>
          <w:b/>
          <w:bCs/>
          <w:color w:val="000000"/>
          <w:sz w:val="16"/>
          <w:szCs w:val="16"/>
        </w:rPr>
        <w:t>Mokotów</w:t>
      </w:r>
    </w:p>
    <w:p w:rsidR="00EE57AD" w:rsidRPr="00350556" w:rsidRDefault="00EE57AD" w:rsidP="00EE57AD">
      <w:pPr>
        <w:spacing w:before="120" w:after="120"/>
        <w:jc w:val="both"/>
        <w:rPr>
          <w:rFonts w:ascii="Verdana" w:hAnsi="Verdana" w:cs="Arial"/>
          <w:iCs/>
          <w:sz w:val="18"/>
          <w:szCs w:val="18"/>
        </w:rPr>
      </w:pPr>
      <w:r w:rsidRPr="00350556">
        <w:rPr>
          <w:rFonts w:ascii="Verdana" w:hAnsi="Verdana" w:cs="Arial"/>
          <w:iCs/>
          <w:sz w:val="16"/>
          <w:szCs w:val="16"/>
        </w:rPr>
        <w:t xml:space="preserve">W poniższych tabelach zaprezentowano przyjęte dla dzielnicy </w:t>
      </w:r>
      <w:r w:rsidRPr="003D51DB">
        <w:rPr>
          <w:rFonts w:ascii="Verdana" w:eastAsiaTheme="minorEastAsia" w:hAnsi="Verdana" w:cs="Verdana"/>
          <w:color w:val="000000"/>
          <w:sz w:val="16"/>
          <w:szCs w:val="16"/>
        </w:rPr>
        <w:t>Mokotów</w:t>
      </w:r>
      <w:r w:rsidRPr="00350556">
        <w:rPr>
          <w:rFonts w:ascii="Verdana" w:hAnsi="Verdana" w:cs="Arial"/>
          <w:iCs/>
          <w:sz w:val="16"/>
          <w:szCs w:val="16"/>
        </w:rPr>
        <w:t xml:space="preserve"> dane będące podstawą naliczenia środków do dyspozycji dzielnicy w związku z realizacją zadań bieżących z zakresu edukacji, tj.: prognozowaną liczbę uczniów oraz prognozowaną liczbę uczniów przeliczeniowych.</w:t>
      </w:r>
    </w:p>
    <w:p w:rsidR="00EE57AD" w:rsidRPr="00350556" w:rsidRDefault="00EE57AD" w:rsidP="00EE57AD">
      <w:pPr>
        <w:tabs>
          <w:tab w:val="left" w:pos="0"/>
        </w:tabs>
        <w:spacing w:before="240"/>
        <w:jc w:val="both"/>
        <w:rPr>
          <w:rFonts w:ascii="Verdana" w:hAnsi="Verdana" w:cs="Arial"/>
          <w:iCs/>
          <w:sz w:val="14"/>
          <w:szCs w:val="14"/>
        </w:rPr>
      </w:pPr>
      <w:r w:rsidRPr="00350556">
        <w:rPr>
          <w:rFonts w:ascii="Verdana" w:hAnsi="Verdana" w:cs="Arial"/>
          <w:iCs/>
          <w:sz w:val="14"/>
          <w:szCs w:val="14"/>
        </w:rPr>
        <w:t>Liczba uczniów w latach 20</w:t>
      </w:r>
      <w:r>
        <w:rPr>
          <w:rFonts w:ascii="Verdana" w:hAnsi="Verdana" w:cs="Arial"/>
          <w:iCs/>
          <w:sz w:val="14"/>
          <w:szCs w:val="14"/>
        </w:rPr>
        <w:t>20-2021</w:t>
      </w:r>
      <w:r w:rsidRPr="00350556">
        <w:rPr>
          <w:rFonts w:ascii="Verdana" w:hAnsi="Verdana" w:cs="Arial"/>
          <w:iCs/>
          <w:sz w:val="14"/>
          <w:szCs w:val="14"/>
        </w:rPr>
        <w:t xml:space="preserve"> w dzielnicy </w:t>
      </w:r>
      <w:r w:rsidRPr="003D51DB">
        <w:rPr>
          <w:rFonts w:ascii="Verdana" w:hAnsi="Verdana" w:cs="Arial"/>
          <w:iCs/>
          <w:sz w:val="14"/>
          <w:szCs w:val="14"/>
        </w:rPr>
        <w:t>Mokotów</w:t>
      </w:r>
      <w:r w:rsidRPr="00350556">
        <w:rPr>
          <w:rFonts w:ascii="Verdana" w:hAnsi="Verdana" w:cs="Arial"/>
          <w:iCs/>
          <w:sz w:val="14"/>
          <w:szCs w:val="14"/>
        </w:rPr>
        <w:t xml:space="preserve"> m.st. Warszawy* </w:t>
      </w:r>
    </w:p>
    <w:p w:rsidR="00EE57AD" w:rsidRPr="00350556" w:rsidRDefault="00EE57AD" w:rsidP="00EE57AD">
      <w:pPr>
        <w:tabs>
          <w:tab w:val="left" w:pos="0"/>
        </w:tabs>
        <w:jc w:val="both"/>
        <w:rPr>
          <w:iCs/>
        </w:rPr>
      </w:pPr>
      <w:r>
        <w:rPr>
          <w:iCs/>
          <w:noProof/>
        </w:rPr>
        <w:drawing>
          <wp:inline distT="0" distB="0" distL="0" distR="0">
            <wp:extent cx="5501005" cy="1543685"/>
            <wp:effectExtent l="0" t="0" r="4445" b="0"/>
            <wp:docPr id="258" name="Obraz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01005" cy="1543685"/>
                    </a:xfrm>
                    <a:prstGeom prst="rect">
                      <a:avLst/>
                    </a:prstGeom>
                    <a:noFill/>
                    <a:ln>
                      <a:noFill/>
                    </a:ln>
                  </pic:spPr>
                </pic:pic>
              </a:graphicData>
            </a:graphic>
          </wp:inline>
        </w:drawing>
      </w:r>
    </w:p>
    <w:p w:rsidR="00EE57AD" w:rsidRPr="00350556" w:rsidRDefault="00EE57AD" w:rsidP="00EE57AD">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6"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EE57AD" w:rsidRDefault="00EE57AD" w:rsidP="00EE57AD">
      <w:pPr>
        <w:tabs>
          <w:tab w:val="left" w:pos="0"/>
        </w:tabs>
        <w:jc w:val="both"/>
        <w:rPr>
          <w:rFonts w:ascii="Verdana" w:hAnsi="Verdana" w:cs="Arial"/>
          <w:iCs/>
          <w:sz w:val="14"/>
          <w:szCs w:val="14"/>
        </w:rPr>
        <w:sectPr w:rsidR="00EE57AD" w:rsidSect="008B2E15">
          <w:pgSz w:w="11906" w:h="16838"/>
          <w:pgMar w:top="1417" w:right="1417" w:bottom="1417" w:left="1417" w:header="708" w:footer="708" w:gutter="0"/>
          <w:cols w:space="708"/>
          <w:docGrid w:linePitch="360"/>
        </w:sectPr>
      </w:pPr>
    </w:p>
    <w:p w:rsidR="00EE57AD" w:rsidRPr="00350556" w:rsidRDefault="00EE57AD" w:rsidP="00EE57AD">
      <w:pPr>
        <w:tabs>
          <w:tab w:val="left" w:pos="0"/>
        </w:tabs>
        <w:jc w:val="both"/>
        <w:rPr>
          <w:rFonts w:ascii="Verdana" w:hAnsi="Verdana" w:cs="Arial"/>
          <w:iCs/>
          <w:sz w:val="14"/>
          <w:szCs w:val="14"/>
        </w:rPr>
      </w:pPr>
      <w:r w:rsidRPr="00350556">
        <w:rPr>
          <w:rFonts w:ascii="Verdana" w:hAnsi="Verdana" w:cs="Arial"/>
          <w:iCs/>
          <w:sz w:val="14"/>
          <w:szCs w:val="14"/>
        </w:rPr>
        <w:t>Liczba uczniów przeliczeniowych w latach 20</w:t>
      </w:r>
      <w:r>
        <w:rPr>
          <w:rFonts w:ascii="Verdana" w:hAnsi="Verdana" w:cs="Arial"/>
          <w:iCs/>
          <w:sz w:val="14"/>
          <w:szCs w:val="14"/>
        </w:rPr>
        <w:t>20-2021</w:t>
      </w:r>
      <w:r w:rsidRPr="00350556">
        <w:rPr>
          <w:rFonts w:ascii="Verdana" w:hAnsi="Verdana" w:cs="Arial"/>
          <w:iCs/>
          <w:sz w:val="14"/>
          <w:szCs w:val="14"/>
        </w:rPr>
        <w:t xml:space="preserve"> w dzielnicy </w:t>
      </w:r>
      <w:r w:rsidRPr="003D51DB">
        <w:rPr>
          <w:rFonts w:ascii="Verdana" w:hAnsi="Verdana" w:cs="Arial"/>
          <w:iCs/>
          <w:sz w:val="14"/>
          <w:szCs w:val="14"/>
        </w:rPr>
        <w:t>Mokotów</w:t>
      </w:r>
      <w:r w:rsidRPr="00350556">
        <w:rPr>
          <w:rFonts w:ascii="Verdana" w:hAnsi="Verdana" w:cs="Arial"/>
          <w:iCs/>
          <w:sz w:val="14"/>
          <w:szCs w:val="14"/>
        </w:rPr>
        <w:t xml:space="preserve"> m.st. Warszawy* </w:t>
      </w:r>
    </w:p>
    <w:p w:rsidR="00EE57AD" w:rsidRPr="00350556" w:rsidRDefault="00EE57AD" w:rsidP="00EE57AD">
      <w:pPr>
        <w:tabs>
          <w:tab w:val="left" w:pos="0"/>
        </w:tabs>
        <w:jc w:val="both"/>
        <w:rPr>
          <w:rFonts w:ascii="Verdana" w:hAnsi="Verdana" w:cs="Arial"/>
          <w:iCs/>
          <w:sz w:val="18"/>
          <w:szCs w:val="18"/>
        </w:rPr>
      </w:pPr>
      <w:r>
        <w:rPr>
          <w:noProof/>
        </w:rPr>
        <w:drawing>
          <wp:inline distT="0" distB="0" distL="0" distR="0">
            <wp:extent cx="5501005" cy="1550670"/>
            <wp:effectExtent l="0" t="0" r="4445" b="0"/>
            <wp:docPr id="257" name="Obraz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1005" cy="1550670"/>
                    </a:xfrm>
                    <a:prstGeom prst="rect">
                      <a:avLst/>
                    </a:prstGeom>
                    <a:noFill/>
                    <a:ln>
                      <a:noFill/>
                    </a:ln>
                  </pic:spPr>
                </pic:pic>
              </a:graphicData>
            </a:graphic>
          </wp:inline>
        </w:drawing>
      </w:r>
    </w:p>
    <w:p w:rsidR="00EE57AD" w:rsidRPr="00350556" w:rsidRDefault="00EE57AD" w:rsidP="00EE57AD">
      <w:pPr>
        <w:tabs>
          <w:tab w:val="left" w:pos="0"/>
        </w:tabs>
        <w:spacing w:line="240" w:lineRule="auto"/>
        <w:jc w:val="both"/>
        <w:rPr>
          <w:rFonts w:ascii="Verdana" w:hAnsi="Verdana"/>
          <w:iCs/>
          <w:sz w:val="14"/>
          <w:szCs w:val="14"/>
        </w:rPr>
      </w:pPr>
      <w:r w:rsidRPr="00350556">
        <w:rPr>
          <w:rFonts w:ascii="Verdana" w:hAnsi="Verdana"/>
          <w:iCs/>
          <w:sz w:val="14"/>
          <w:szCs w:val="14"/>
        </w:rPr>
        <w:t xml:space="preserve">* zgodnie z informacją opublikowaną na stronie internetowej </w:t>
      </w:r>
      <w:hyperlink r:id="rId18" w:history="1">
        <w:r w:rsidRPr="00350556">
          <w:rPr>
            <w:i/>
            <w:iCs/>
            <w:sz w:val="14"/>
            <w:szCs w:val="14"/>
          </w:rPr>
          <w:t>www.edukacja.warszawa.pl</w:t>
        </w:r>
      </w:hyperlink>
      <w:r w:rsidRPr="00350556">
        <w:rPr>
          <w:rFonts w:ascii="Verdana" w:hAnsi="Verdana"/>
          <w:i/>
          <w:iCs/>
          <w:sz w:val="14"/>
          <w:szCs w:val="14"/>
        </w:rPr>
        <w:t xml:space="preserve"> </w:t>
      </w:r>
      <w:r w:rsidRPr="00350556">
        <w:rPr>
          <w:rFonts w:ascii="Verdana" w:hAnsi="Verdana"/>
          <w:iCs/>
          <w:sz w:val="14"/>
          <w:szCs w:val="14"/>
        </w:rPr>
        <w:t xml:space="preserve">w zakładce </w:t>
      </w:r>
      <w:r w:rsidRPr="00350556">
        <w:rPr>
          <w:rFonts w:ascii="Verdana" w:hAnsi="Verdana"/>
          <w:i/>
          <w:iCs/>
          <w:sz w:val="14"/>
          <w:szCs w:val="14"/>
        </w:rPr>
        <w:t>Edukacja warszawska</w:t>
      </w:r>
      <w:r w:rsidRPr="00350556">
        <w:rPr>
          <w:rFonts w:ascii="Verdana" w:hAnsi="Verdana"/>
          <w:iCs/>
          <w:sz w:val="14"/>
          <w:szCs w:val="14"/>
        </w:rPr>
        <w:t xml:space="preserve"> </w:t>
      </w:r>
      <w:r w:rsidRPr="00350556">
        <w:rPr>
          <w:rFonts w:ascii="Verdana" w:hAnsi="Verdana"/>
          <w:iCs/>
          <w:sz w:val="14"/>
          <w:szCs w:val="14"/>
        </w:rPr>
        <w:br/>
        <w:t xml:space="preserve">temat </w:t>
      </w:r>
      <w:r w:rsidRPr="00350556">
        <w:rPr>
          <w:rFonts w:ascii="Verdana" w:hAnsi="Verdana"/>
          <w:i/>
          <w:iCs/>
          <w:sz w:val="14"/>
          <w:szCs w:val="14"/>
        </w:rPr>
        <w:t>Budżet oświaty</w:t>
      </w:r>
    </w:p>
    <w:p w:rsidR="00EE57AD" w:rsidRPr="00350556" w:rsidRDefault="00EE57AD" w:rsidP="00EE57AD">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749888" behindDoc="0" locked="0" layoutInCell="1" allowOverlap="1" wp14:anchorId="218EE20B" wp14:editId="01828DC7">
                <wp:simplePos x="0" y="0"/>
                <wp:positionH relativeFrom="column">
                  <wp:posOffset>-80811</wp:posOffset>
                </wp:positionH>
                <wp:positionV relativeFrom="paragraph">
                  <wp:posOffset>287517</wp:posOffset>
                </wp:positionV>
                <wp:extent cx="6099175" cy="445273"/>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E57AD" w:rsidRPr="0024209B" w:rsidRDefault="00EE57AD" w:rsidP="00EE57A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EE20B" id="_x0000_t202" coordsize="21600,21600" o:spt="202" path="m,l,21600r21600,l21600,xe">
                <v:stroke joinstyle="miter"/>
                <v:path gradientshapeok="t" o:connecttype="rect"/>
              </v:shapetype>
              <v:shape id="Pole tekstowe 1" o:spid="_x0000_s1026" type="#_x0000_t202" style="position:absolute;left:0;text-align:left;margin-left:-6.35pt;margin-top:22.65pt;width:480.25pt;height:35.0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" filled="f">
                <v:textbox>
                  <w:txbxContent>
                    <w:p w:rsidR="00EE57AD" w:rsidRPr="0024209B" w:rsidRDefault="00EE57AD" w:rsidP="00EE57AD">
                      <w:pPr>
                        <w:rPr>
                          <w:b/>
                        </w:rPr>
                      </w:pPr>
                    </w:p>
                  </w:txbxContent>
                </v:textbox>
              </v:shape>
            </w:pict>
          </mc:Fallback>
        </mc:AlternateContent>
      </w:r>
    </w:p>
    <w:p w:rsidR="00EE57AD" w:rsidRPr="00350556" w:rsidRDefault="00EE57AD" w:rsidP="00EE57AD">
      <w:pPr>
        <w:spacing w:before="120" w:after="120"/>
        <w:jc w:val="both"/>
        <w:rPr>
          <w:rFonts w:ascii="Verdana" w:hAnsi="Verdana"/>
          <w:iCs/>
          <w:sz w:val="16"/>
          <w:szCs w:val="16"/>
        </w:rPr>
      </w:pPr>
      <w:r w:rsidRPr="00350556">
        <w:rPr>
          <w:rFonts w:ascii="Verdana" w:hAnsi="Verdana"/>
          <w:iCs/>
          <w:sz w:val="16"/>
          <w:szCs w:val="16"/>
        </w:rPr>
        <w:t xml:space="preserve">W związku z realizacją zadań bieżących z zakresu edukacji kwota naliczenia </w:t>
      </w:r>
      <w:r w:rsidRPr="00350556">
        <w:rPr>
          <w:rFonts w:ascii="Verdana" w:hAnsi="Verdana" w:cs="Arial"/>
          <w:iCs/>
          <w:sz w:val="16"/>
          <w:szCs w:val="16"/>
        </w:rPr>
        <w:t xml:space="preserve">środków dla dzielnicy </w:t>
      </w:r>
      <w:r w:rsidRPr="003D51DB">
        <w:rPr>
          <w:rFonts w:ascii="Verdana" w:eastAsiaTheme="minorEastAsia" w:hAnsi="Verdana" w:cs="Verdana"/>
          <w:color w:val="000000"/>
          <w:sz w:val="16"/>
          <w:szCs w:val="16"/>
        </w:rPr>
        <w:t>Mokotów</w:t>
      </w:r>
      <w:r w:rsidRPr="00350556">
        <w:rPr>
          <w:rFonts w:ascii="Verdana" w:hAnsi="Verdana" w:cs="Arial"/>
          <w:iCs/>
          <w:sz w:val="16"/>
          <w:szCs w:val="16"/>
        </w:rPr>
        <w:t xml:space="preserve"> wynosi </w:t>
      </w:r>
      <w:r w:rsidRPr="003D51DB">
        <w:rPr>
          <w:rFonts w:ascii="Verdana" w:eastAsiaTheme="minorEastAsia" w:hAnsi="Verdana" w:cs="Verdana"/>
          <w:b/>
          <w:bCs/>
          <w:color w:val="000000"/>
          <w:sz w:val="16"/>
          <w:szCs w:val="16"/>
        </w:rPr>
        <w:t>495,2</w:t>
      </w:r>
      <w:r w:rsidRPr="00350556">
        <w:rPr>
          <w:rFonts w:ascii="Verdana" w:hAnsi="Verdana" w:cs="Arial"/>
          <w:b/>
          <w:iCs/>
          <w:sz w:val="16"/>
          <w:szCs w:val="16"/>
        </w:rPr>
        <w:t xml:space="preserve"> mln zł</w:t>
      </w:r>
      <w:r w:rsidRPr="00350556">
        <w:rPr>
          <w:rFonts w:ascii="Verdana" w:hAnsi="Verdana" w:cs="Arial"/>
          <w:iCs/>
          <w:sz w:val="16"/>
          <w:szCs w:val="16"/>
        </w:rPr>
        <w:t>.</w:t>
      </w:r>
    </w:p>
    <w:p w:rsidR="00EE57AD" w:rsidRDefault="00EE57AD" w:rsidP="00EE57AD">
      <w:pPr>
        <w:spacing w:before="600" w:after="120"/>
        <w:ind w:left="567" w:hanging="567"/>
        <w:rPr>
          <w:rFonts w:ascii="Verdana" w:hAnsi="Verdana" w:cs="Arial"/>
          <w:b/>
          <w:iCs/>
          <w:sz w:val="18"/>
          <w:szCs w:val="18"/>
        </w:rPr>
      </w:pPr>
    </w:p>
    <w:p w:rsidR="00EE57AD" w:rsidRPr="00350556" w:rsidRDefault="00EE57AD" w:rsidP="00EE57AD">
      <w:pPr>
        <w:spacing w:before="600" w:after="120"/>
        <w:ind w:left="567" w:hanging="567"/>
        <w:rPr>
          <w:rFonts w:ascii="Verdana" w:hAnsi="Verdana" w:cs="Arial"/>
          <w:b/>
          <w:iCs/>
          <w:sz w:val="18"/>
          <w:szCs w:val="18"/>
        </w:rPr>
      </w:pPr>
      <w:r w:rsidRPr="00350556">
        <w:rPr>
          <w:rFonts w:ascii="Verdana" w:hAnsi="Verdana" w:cs="Arial"/>
          <w:b/>
          <w:iCs/>
          <w:sz w:val="18"/>
          <w:szCs w:val="18"/>
        </w:rPr>
        <w:t>3.2   Ustalanie wysokości środków do dyspozycji dzielnic w związku z realizacją zadań bieżących spoza zakresu edukacji</w:t>
      </w:r>
    </w:p>
    <w:p w:rsidR="00EE57AD" w:rsidRPr="00350556" w:rsidRDefault="00EE57AD" w:rsidP="00EE57AD">
      <w:pPr>
        <w:spacing w:before="120" w:after="120"/>
        <w:jc w:val="both"/>
        <w:rPr>
          <w:rFonts w:ascii="Verdana" w:hAnsi="Verdana"/>
          <w:iCs/>
          <w:sz w:val="16"/>
          <w:szCs w:val="16"/>
        </w:rPr>
      </w:pPr>
      <w:r w:rsidRPr="00350556">
        <w:rPr>
          <w:rFonts w:ascii="Verdana" w:hAnsi="Verdana" w:cs="Arial"/>
          <w:iCs/>
          <w:sz w:val="16"/>
          <w:szCs w:val="16"/>
        </w:rPr>
        <w:t xml:space="preserve">W zakresie planowania wydatków bieżących na wydatki poza edukacją mechanizm naliczania środków </w:t>
      </w:r>
      <w:r w:rsidRPr="00350556">
        <w:rPr>
          <w:rFonts w:ascii="Verdana" w:hAnsi="Verdana" w:cs="Arial"/>
          <w:iCs/>
          <w:sz w:val="16"/>
          <w:szCs w:val="16"/>
        </w:rPr>
        <w:br/>
        <w:t xml:space="preserve">do dyspozycji dzielnic oparty jest o wskaźnik wydatków w przeliczeniu na jednego mieszkańca. </w:t>
      </w:r>
      <w:r w:rsidRPr="00350556">
        <w:rPr>
          <w:rFonts w:ascii="Verdana" w:hAnsi="Verdana"/>
          <w:iCs/>
          <w:sz w:val="16"/>
          <w:szCs w:val="16"/>
        </w:rPr>
        <w:t xml:space="preserve">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EE57AD" w:rsidRDefault="00EE57AD" w:rsidP="00EE57AD">
      <w:pPr>
        <w:spacing w:before="120" w:after="120"/>
        <w:jc w:val="both"/>
        <w:rPr>
          <w:rFonts w:ascii="Verdana" w:hAnsi="Verdana"/>
          <w:bCs/>
          <w:sz w:val="16"/>
          <w:szCs w:val="16"/>
        </w:rPr>
      </w:pPr>
      <w:r w:rsidRPr="00350556">
        <w:rPr>
          <w:rFonts w:ascii="Verdana" w:hAnsi="Verdana"/>
          <w:iCs/>
          <w:sz w:val="16"/>
          <w:szCs w:val="16"/>
        </w:rPr>
        <w:t xml:space="preserve">Bazę do naliczenia środków w związku z realizacją zadań bieżących spoza zakresu edukacji stanowiły kwoty wydatków bieżących (poza </w:t>
      </w:r>
      <w:r w:rsidRPr="00350556">
        <w:rPr>
          <w:rFonts w:ascii="Verdana" w:hAnsi="Verdana" w:cs="Arial"/>
          <w:iCs/>
          <w:sz w:val="16"/>
          <w:szCs w:val="16"/>
        </w:rPr>
        <w:t xml:space="preserve">działem 801 – </w:t>
      </w:r>
      <w:r w:rsidRPr="00350556">
        <w:rPr>
          <w:rFonts w:ascii="Verdana" w:hAnsi="Verdana" w:cs="Arial"/>
          <w:i/>
          <w:iCs/>
          <w:sz w:val="16"/>
          <w:szCs w:val="16"/>
        </w:rPr>
        <w:t>Oświata i wychowanie</w:t>
      </w:r>
      <w:r w:rsidRPr="00350556">
        <w:rPr>
          <w:rFonts w:ascii="Verdana" w:hAnsi="Verdana" w:cs="Arial"/>
          <w:iCs/>
          <w:sz w:val="16"/>
          <w:szCs w:val="16"/>
        </w:rPr>
        <w:t xml:space="preserve">, działem 854 – </w:t>
      </w:r>
      <w:r w:rsidRPr="00350556">
        <w:rPr>
          <w:rFonts w:ascii="Verdana" w:hAnsi="Verdana" w:cs="Arial"/>
          <w:i/>
          <w:iCs/>
          <w:sz w:val="16"/>
          <w:szCs w:val="16"/>
        </w:rPr>
        <w:t>Edukacyjna opieka wychowawcza</w:t>
      </w:r>
      <w:r w:rsidRPr="00350556">
        <w:rPr>
          <w:rFonts w:ascii="Verdana" w:hAnsi="Verdana" w:cs="Arial"/>
          <w:iCs/>
          <w:sz w:val="16"/>
          <w:szCs w:val="16"/>
        </w:rPr>
        <w:t xml:space="preserve"> i rozdziałem 75085 – </w:t>
      </w:r>
      <w:r w:rsidRPr="00350556">
        <w:rPr>
          <w:rFonts w:ascii="Verdana" w:hAnsi="Verdana" w:cs="Arial"/>
          <w:i/>
          <w:iCs/>
          <w:sz w:val="16"/>
          <w:szCs w:val="16"/>
        </w:rPr>
        <w:t>Wspólna obsługa jednostek samorządu terytorialnego</w:t>
      </w:r>
      <w:r w:rsidRPr="00350556">
        <w:rPr>
          <w:rFonts w:ascii="Verdana" w:hAnsi="Verdana" w:cs="Arial"/>
          <w:iCs/>
          <w:sz w:val="16"/>
          <w:szCs w:val="16"/>
        </w:rPr>
        <w:t xml:space="preserve"> w zakresie edukacji)</w:t>
      </w:r>
      <w:r w:rsidRPr="00350556">
        <w:rPr>
          <w:rFonts w:ascii="Verdana" w:hAnsi="Verdana"/>
          <w:iCs/>
          <w:sz w:val="16"/>
          <w:szCs w:val="16"/>
        </w:rPr>
        <w:t xml:space="preserve"> ujęte </w:t>
      </w:r>
      <w:r w:rsidRPr="00350556">
        <w:rPr>
          <w:rFonts w:ascii="Verdana" w:hAnsi="Verdana"/>
          <w:iCs/>
          <w:sz w:val="16"/>
          <w:szCs w:val="16"/>
        </w:rPr>
        <w:br/>
        <w:t>w załącznikach</w:t>
      </w:r>
      <w:r>
        <w:rPr>
          <w:rFonts w:ascii="Verdana" w:hAnsi="Verdana"/>
          <w:iCs/>
          <w:sz w:val="16"/>
          <w:szCs w:val="16"/>
        </w:rPr>
        <w:t xml:space="preserve"> dzielnicowych do budżetu na 2020</w:t>
      </w:r>
      <w:r w:rsidRPr="00350556">
        <w:rPr>
          <w:rFonts w:ascii="Verdana" w:hAnsi="Verdana"/>
          <w:iCs/>
          <w:sz w:val="16"/>
          <w:szCs w:val="16"/>
        </w:rPr>
        <w:t xml:space="preserve"> r. wg stanu na 1</w:t>
      </w:r>
      <w:r>
        <w:rPr>
          <w:rFonts w:ascii="Verdana" w:hAnsi="Verdana"/>
          <w:iCs/>
          <w:sz w:val="16"/>
          <w:szCs w:val="16"/>
        </w:rPr>
        <w:t>3 lipca 2020</w:t>
      </w:r>
      <w:r w:rsidRPr="00350556">
        <w:rPr>
          <w:rFonts w:ascii="Verdana" w:hAnsi="Verdana"/>
          <w:iCs/>
          <w:sz w:val="16"/>
          <w:szCs w:val="16"/>
        </w:rPr>
        <w:t xml:space="preserve"> r</w:t>
      </w:r>
      <w:r w:rsidRPr="00350556">
        <w:rPr>
          <w:rFonts w:ascii="Verdana" w:hAnsi="Verdana"/>
          <w:bCs/>
          <w:sz w:val="16"/>
          <w:szCs w:val="16"/>
        </w:rPr>
        <w:t>. (z wyłączeniem wydatków związanych z realizacją Programu „Rodzina 500 Plus”).</w:t>
      </w:r>
    </w:p>
    <w:p w:rsidR="00EE57AD" w:rsidRPr="00616104" w:rsidRDefault="00EE57AD" w:rsidP="00EE57AD">
      <w:pPr>
        <w:spacing w:before="120" w:after="120"/>
        <w:jc w:val="both"/>
        <w:rPr>
          <w:rFonts w:ascii="Verdana" w:hAnsi="Verdana"/>
          <w:iCs/>
          <w:sz w:val="16"/>
          <w:szCs w:val="16"/>
        </w:rPr>
      </w:pPr>
      <w:r>
        <w:rPr>
          <w:rFonts w:ascii="Verdana" w:hAnsi="Verdana"/>
          <w:iCs/>
          <w:sz w:val="16"/>
          <w:szCs w:val="16"/>
        </w:rPr>
        <w:t>Wysokość środków z 2020 r.</w:t>
      </w:r>
      <w:r w:rsidRPr="00616104">
        <w:rPr>
          <w:rFonts w:ascii="Verdana" w:hAnsi="Verdana"/>
          <w:iCs/>
          <w:sz w:val="16"/>
          <w:szCs w:val="16"/>
        </w:rPr>
        <w:t xml:space="preserve"> stanowiących podstawę naliczenia środków do dyspozycji na rok 2021 została pomniejszona o wydatki objęte zarządzeniem Prezydenta m.st. Warszawy nr 710/2020 z dnia 5 czerwca 2020 r. w sprawie blokowania planowanych wydatków budżetowych w 2020 roku.</w:t>
      </w:r>
    </w:p>
    <w:p w:rsidR="00EE57AD" w:rsidRPr="00350556" w:rsidRDefault="00EE57AD" w:rsidP="00EE57AD">
      <w:pPr>
        <w:spacing w:before="120" w:after="120"/>
        <w:jc w:val="both"/>
        <w:rPr>
          <w:rFonts w:ascii="Verdana" w:hAnsi="Verdana"/>
          <w:iCs/>
          <w:sz w:val="18"/>
          <w:szCs w:val="18"/>
        </w:rPr>
      </w:pPr>
      <w:r w:rsidRPr="00350556">
        <w:rPr>
          <w:rFonts w:ascii="Verdana" w:hAnsi="Verdana"/>
          <w:iCs/>
          <w:noProof/>
          <w:sz w:val="18"/>
          <w:szCs w:val="18"/>
        </w:rPr>
        <mc:AlternateContent>
          <mc:Choice Requires="wps">
            <w:drawing>
              <wp:anchor distT="0" distB="0" distL="114300" distR="114300" simplePos="0" relativeHeight="251750912" behindDoc="0" locked="0" layoutInCell="1" allowOverlap="1" wp14:anchorId="0885AD3D" wp14:editId="0B53BB81">
                <wp:simplePos x="0" y="0"/>
                <wp:positionH relativeFrom="column">
                  <wp:posOffset>-80811</wp:posOffset>
                </wp:positionH>
                <wp:positionV relativeFrom="paragraph">
                  <wp:posOffset>175426</wp:posOffset>
                </wp:positionV>
                <wp:extent cx="6099175" cy="500324"/>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0032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E57AD" w:rsidRDefault="00EE57AD" w:rsidP="00EE57A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5AD3D" id="Pole tekstowe 256" o:spid="_x0000_s1027" type="#_x0000_t202" style="position:absolute;left:0;text-align:left;margin-left:-6.35pt;margin-top:13.8pt;width:480.25pt;height:39.4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" filled="f">
                <v:textbox>
                  <w:txbxContent>
                    <w:p w:rsidR="00EE57AD" w:rsidRDefault="00EE57AD" w:rsidP="00EE57AD"/>
                  </w:txbxContent>
                </v:textbox>
              </v:shape>
            </w:pict>
          </mc:Fallback>
        </mc:AlternateContent>
      </w:r>
    </w:p>
    <w:p w:rsidR="00EE57AD" w:rsidRPr="002737CE" w:rsidRDefault="00EE57AD" w:rsidP="00EE57AD">
      <w:pPr>
        <w:spacing w:before="120" w:after="120"/>
        <w:jc w:val="both"/>
        <w:rPr>
          <w:rFonts w:ascii="Verdana" w:hAnsi="Verdana" w:cs="Arial"/>
          <w:iCs/>
          <w:sz w:val="16"/>
          <w:szCs w:val="16"/>
        </w:rPr>
        <w:sectPr w:rsidR="00EE57AD" w:rsidRPr="002737CE" w:rsidSect="008B2E15">
          <w:pgSz w:w="11906" w:h="16838"/>
          <w:pgMar w:top="1417" w:right="1417" w:bottom="1417" w:left="1417" w:header="708" w:footer="708" w:gutter="0"/>
          <w:cols w:space="708"/>
          <w:docGrid w:linePitch="360"/>
        </w:sectPr>
      </w:pPr>
      <w:r w:rsidRPr="00350556">
        <w:rPr>
          <w:rFonts w:ascii="Verdana" w:hAnsi="Verdana"/>
          <w:iCs/>
          <w:sz w:val="16"/>
          <w:szCs w:val="16"/>
        </w:rPr>
        <w:t xml:space="preserve">W związku z realizacją zadań bieżących spoza zakresu edukacji kwota naliczenia </w:t>
      </w:r>
      <w:r w:rsidRPr="00350556">
        <w:rPr>
          <w:rFonts w:ascii="Verdana" w:hAnsi="Verdana" w:cs="Arial"/>
          <w:iCs/>
          <w:sz w:val="16"/>
          <w:szCs w:val="16"/>
        </w:rPr>
        <w:t xml:space="preserve">środków </w:t>
      </w:r>
      <w:r w:rsidRPr="00350556">
        <w:rPr>
          <w:rFonts w:ascii="Verdana" w:hAnsi="Verdana" w:cs="Arial"/>
          <w:iCs/>
          <w:sz w:val="16"/>
          <w:szCs w:val="16"/>
        </w:rPr>
        <w:br/>
        <w:t xml:space="preserve">dla dzielnicy </w:t>
      </w:r>
      <w:r w:rsidRPr="003D51DB">
        <w:rPr>
          <w:rFonts w:ascii="Verdana" w:eastAsiaTheme="minorEastAsia" w:hAnsi="Verdana" w:cs="Verdana"/>
          <w:color w:val="000000"/>
          <w:sz w:val="16"/>
          <w:szCs w:val="16"/>
        </w:rPr>
        <w:t>Mokotów</w:t>
      </w:r>
      <w:r w:rsidRPr="00350556">
        <w:rPr>
          <w:rFonts w:ascii="Verdana" w:hAnsi="Verdana" w:cs="Arial"/>
          <w:iCs/>
          <w:sz w:val="16"/>
          <w:szCs w:val="16"/>
        </w:rPr>
        <w:t xml:space="preserve"> wynosi </w:t>
      </w:r>
      <w:r w:rsidRPr="003D51DB">
        <w:rPr>
          <w:rFonts w:ascii="Verdana" w:eastAsiaTheme="minorEastAsia" w:hAnsi="Verdana" w:cs="Verdana"/>
          <w:b/>
          <w:bCs/>
          <w:color w:val="000000"/>
          <w:sz w:val="16"/>
          <w:szCs w:val="16"/>
        </w:rPr>
        <w:t>282,5</w:t>
      </w:r>
      <w:r w:rsidRPr="00350556">
        <w:rPr>
          <w:rFonts w:ascii="Verdana" w:hAnsi="Verdana" w:cs="Arial"/>
          <w:b/>
          <w:iCs/>
          <w:sz w:val="16"/>
          <w:szCs w:val="16"/>
        </w:rPr>
        <w:t xml:space="preserve"> mln zł</w:t>
      </w:r>
      <w:r w:rsidRPr="00350556">
        <w:rPr>
          <w:rFonts w:ascii="Verdana" w:hAnsi="Verdana" w:cs="Arial"/>
          <w:iCs/>
          <w:sz w:val="16"/>
          <w:szCs w:val="16"/>
        </w:rPr>
        <w:t>.</w:t>
      </w:r>
    </w:p>
    <w:p w:rsidR="00EE57AD" w:rsidRPr="00350556" w:rsidRDefault="00EE57AD" w:rsidP="00EE57AD">
      <w:pPr>
        <w:tabs>
          <w:tab w:val="left" w:pos="0"/>
        </w:tabs>
        <w:spacing w:before="120" w:after="120"/>
        <w:jc w:val="both"/>
        <w:rPr>
          <w:rFonts w:ascii="Verdana" w:hAnsi="Verdana" w:cs="Arial"/>
          <w:b/>
          <w:iCs/>
          <w:sz w:val="20"/>
        </w:rPr>
      </w:pPr>
      <w:r>
        <w:rPr>
          <w:rFonts w:ascii="Verdana" w:hAnsi="Verdana" w:cs="Arial"/>
          <w:b/>
          <w:iCs/>
          <w:sz w:val="20"/>
        </w:rPr>
        <w:t>4</w:t>
      </w:r>
      <w:r w:rsidRPr="00350556">
        <w:rPr>
          <w:rFonts w:ascii="Verdana" w:hAnsi="Verdana" w:cs="Arial"/>
          <w:b/>
          <w:iCs/>
          <w:sz w:val="20"/>
        </w:rPr>
        <w:t>.   PODSUMOWANIE</w:t>
      </w:r>
    </w:p>
    <w:p w:rsidR="00EE57AD" w:rsidRPr="00803EA7" w:rsidRDefault="00EE57AD" w:rsidP="00EE57AD">
      <w:pPr>
        <w:tabs>
          <w:tab w:val="left" w:pos="0"/>
        </w:tabs>
        <w:spacing w:before="240" w:after="240"/>
        <w:ind w:firstLine="567"/>
        <w:jc w:val="both"/>
        <w:rPr>
          <w:rFonts w:ascii="Verdana" w:hAnsi="Verdana" w:cs="Arial"/>
          <w:iCs/>
          <w:sz w:val="16"/>
          <w:szCs w:val="16"/>
        </w:rPr>
      </w:pPr>
      <w:r w:rsidRPr="00350556">
        <w:rPr>
          <w:rFonts w:ascii="Verdana" w:hAnsi="Verdana" w:cs="Arial"/>
          <w:iCs/>
          <w:sz w:val="16"/>
          <w:szCs w:val="16"/>
        </w:rPr>
        <w:t xml:space="preserve">W wyniku przyjętych założeń podstawowe wielkości budżetowe dzielnicy </w:t>
      </w:r>
      <w:r w:rsidRPr="003D51DB">
        <w:rPr>
          <w:rFonts w:ascii="Verdana" w:eastAsiaTheme="minorEastAsia" w:hAnsi="Verdana" w:cs="Verdana"/>
          <w:color w:val="000000"/>
          <w:sz w:val="16"/>
          <w:szCs w:val="16"/>
        </w:rPr>
        <w:t>Mokotów</w:t>
      </w:r>
      <w:r w:rsidRPr="00350556">
        <w:rPr>
          <w:rFonts w:ascii="Verdana" w:hAnsi="Verdana" w:cs="Arial"/>
          <w:iCs/>
          <w:sz w:val="16"/>
          <w:szCs w:val="16"/>
        </w:rPr>
        <w:t xml:space="preserve"> w 20</w:t>
      </w:r>
      <w:r>
        <w:rPr>
          <w:rFonts w:ascii="Verdana" w:hAnsi="Verdana" w:cs="Arial"/>
          <w:iCs/>
          <w:sz w:val="16"/>
          <w:szCs w:val="16"/>
        </w:rPr>
        <w:t>21</w:t>
      </w:r>
      <w:r w:rsidRPr="00350556">
        <w:rPr>
          <w:rFonts w:ascii="Verdana" w:hAnsi="Verdana" w:cs="Arial"/>
          <w:iCs/>
          <w:sz w:val="16"/>
          <w:szCs w:val="16"/>
        </w:rPr>
        <w:t xml:space="preserve"> r. </w:t>
      </w:r>
      <w:r w:rsidRPr="00803EA7">
        <w:rPr>
          <w:rFonts w:ascii="Verdana" w:hAnsi="Verdana" w:cs="Arial"/>
          <w:iCs/>
          <w:sz w:val="16"/>
          <w:szCs w:val="16"/>
        </w:rPr>
        <w:t xml:space="preserve">kształtują się następująco: </w:t>
      </w:r>
    </w:p>
    <w:tbl>
      <w:tblPr>
        <w:tblW w:w="0" w:type="auto"/>
        <w:tblLook w:val="04A0" w:firstRow="1" w:lastRow="0" w:firstColumn="1" w:lastColumn="0" w:noHBand="0" w:noVBand="1"/>
      </w:tblPr>
      <w:tblGrid>
        <w:gridCol w:w="4503"/>
        <w:gridCol w:w="1734"/>
        <w:gridCol w:w="142"/>
        <w:gridCol w:w="1559"/>
        <w:gridCol w:w="284"/>
      </w:tblGrid>
      <w:tr w:rsidR="00EE57AD" w:rsidRPr="00803EA7" w:rsidTr="00DB5837">
        <w:tc>
          <w:tcPr>
            <w:tcW w:w="6379" w:type="dxa"/>
            <w:gridSpan w:val="3"/>
            <w:shd w:val="clear" w:color="auto" w:fill="auto"/>
            <w:vAlign w:val="center"/>
          </w:tcPr>
          <w:p w:rsidR="00EE57AD" w:rsidRPr="00803EA7" w:rsidRDefault="00EE57AD" w:rsidP="00DB5837">
            <w:pPr>
              <w:spacing w:before="120" w:after="120" w:line="240" w:lineRule="auto"/>
              <w:rPr>
                <w:rFonts w:ascii="Verdana" w:hAnsi="Verdana" w:cs="Arial"/>
                <w:b/>
                <w:iCs/>
                <w:sz w:val="16"/>
                <w:szCs w:val="16"/>
              </w:rPr>
            </w:pPr>
            <w:r w:rsidRPr="00803EA7">
              <w:rPr>
                <w:rFonts w:ascii="Verdana" w:hAnsi="Verdana" w:cs="Arial"/>
                <w:iCs/>
                <w:sz w:val="18"/>
                <w:szCs w:val="18"/>
              </w:rPr>
              <w:tab/>
              <w:t xml:space="preserve"> </w:t>
            </w:r>
          </w:p>
        </w:tc>
        <w:tc>
          <w:tcPr>
            <w:tcW w:w="1843" w:type="dxa"/>
            <w:gridSpan w:val="2"/>
            <w:shd w:val="clear" w:color="auto" w:fill="auto"/>
            <w:vAlign w:val="bottom"/>
          </w:tcPr>
          <w:p w:rsidR="00EE57AD" w:rsidRPr="00803EA7" w:rsidRDefault="00EE57AD" w:rsidP="00DB5837">
            <w:pPr>
              <w:spacing w:before="120" w:after="120" w:line="240" w:lineRule="auto"/>
              <w:jc w:val="center"/>
              <w:rPr>
                <w:rFonts w:ascii="Verdana" w:eastAsiaTheme="minorEastAsia" w:hAnsi="Verdana" w:cs="Verdana"/>
                <w:b/>
                <w:bCs/>
                <w:color w:val="000000"/>
                <w:sz w:val="16"/>
                <w:szCs w:val="16"/>
              </w:rPr>
            </w:pPr>
          </w:p>
        </w:tc>
      </w:tr>
      <w:tr w:rsidR="00EE57AD" w:rsidRPr="00803EA7" w:rsidTr="00DB5837">
        <w:trPr>
          <w:gridAfter w:val="1"/>
          <w:wAfter w:w="284" w:type="dxa"/>
        </w:trPr>
        <w:tc>
          <w:tcPr>
            <w:tcW w:w="6237" w:type="dxa"/>
            <w:gridSpan w:val="2"/>
            <w:shd w:val="clear" w:color="auto" w:fill="auto"/>
            <w:vAlign w:val="center"/>
          </w:tcPr>
          <w:p w:rsidR="00EE57AD" w:rsidRPr="00803EA7" w:rsidRDefault="00EE57AD" w:rsidP="00DB5837">
            <w:pPr>
              <w:spacing w:before="120" w:after="120" w:line="240" w:lineRule="auto"/>
              <w:rPr>
                <w:rFonts w:ascii="Verdana" w:hAnsi="Verdana" w:cs="Arial"/>
                <w:b/>
                <w:iCs/>
                <w:sz w:val="16"/>
                <w:szCs w:val="16"/>
              </w:rPr>
            </w:pPr>
            <w:r w:rsidRPr="00803EA7">
              <w:rPr>
                <w:rFonts w:ascii="Verdana" w:hAnsi="Verdana" w:cs="Arial"/>
                <w:b/>
                <w:iCs/>
                <w:sz w:val="16"/>
                <w:szCs w:val="16"/>
              </w:rPr>
              <w:t xml:space="preserve">Środki budżetowe do dyspozycji dzielnicy </w:t>
            </w:r>
            <w:r w:rsidRPr="00803EA7">
              <w:rPr>
                <w:rFonts w:ascii="Verdana" w:eastAsiaTheme="minorEastAsia" w:hAnsi="Verdana" w:cs="Verdana"/>
                <w:b/>
                <w:bCs/>
                <w:color w:val="000000"/>
                <w:sz w:val="16"/>
                <w:szCs w:val="16"/>
              </w:rPr>
              <w:t>Mokotów</w:t>
            </w:r>
          </w:p>
        </w:tc>
        <w:tc>
          <w:tcPr>
            <w:tcW w:w="1701" w:type="dxa"/>
            <w:gridSpan w:val="2"/>
            <w:shd w:val="clear" w:color="auto" w:fill="auto"/>
            <w:vAlign w:val="center"/>
          </w:tcPr>
          <w:p w:rsidR="00EE57AD" w:rsidRPr="00803EA7" w:rsidRDefault="00EE57AD" w:rsidP="00DB5837">
            <w:pPr>
              <w:spacing w:before="120" w:after="120" w:line="240" w:lineRule="auto"/>
              <w:jc w:val="right"/>
              <w:rPr>
                <w:rFonts w:ascii="Verdana" w:hAnsi="Verdana" w:cs="Arial"/>
                <w:b/>
                <w:iCs/>
                <w:sz w:val="16"/>
                <w:szCs w:val="16"/>
              </w:rPr>
            </w:pPr>
            <w:r w:rsidRPr="00803EA7">
              <w:rPr>
                <w:rFonts w:ascii="Verdana" w:eastAsiaTheme="minorEastAsia" w:hAnsi="Verdana" w:cs="Verdana"/>
                <w:b/>
                <w:bCs/>
                <w:color w:val="000000"/>
                <w:sz w:val="16"/>
                <w:szCs w:val="16"/>
              </w:rPr>
              <w:t>982.218.628 zł</w:t>
            </w:r>
            <w:r w:rsidRPr="00803EA7">
              <w:rPr>
                <w:rFonts w:ascii="Verdana" w:hAnsi="Verdana" w:cs="Arial"/>
                <w:b/>
                <w:iCs/>
                <w:sz w:val="16"/>
                <w:szCs w:val="16"/>
              </w:rPr>
              <w:t xml:space="preserve"> </w:t>
            </w:r>
          </w:p>
        </w:tc>
      </w:tr>
      <w:tr w:rsidR="00EE57AD" w:rsidRPr="00803EA7" w:rsidTr="00DB5837">
        <w:trPr>
          <w:gridAfter w:val="1"/>
          <w:wAfter w:w="284" w:type="dxa"/>
        </w:trPr>
        <w:tc>
          <w:tcPr>
            <w:tcW w:w="6237" w:type="dxa"/>
            <w:gridSpan w:val="2"/>
            <w:shd w:val="clear" w:color="auto" w:fill="auto"/>
            <w:vAlign w:val="center"/>
          </w:tcPr>
          <w:p w:rsidR="00EE57AD" w:rsidRPr="00803EA7" w:rsidRDefault="00EE57AD" w:rsidP="00DB5837">
            <w:pPr>
              <w:spacing w:before="120" w:after="120" w:line="240" w:lineRule="auto"/>
              <w:rPr>
                <w:rFonts w:ascii="Verdana" w:hAnsi="Verdana" w:cs="Arial"/>
                <w:b/>
                <w:iCs/>
                <w:sz w:val="16"/>
                <w:szCs w:val="16"/>
              </w:rPr>
            </w:pPr>
            <w:r w:rsidRPr="00803EA7">
              <w:rPr>
                <w:rFonts w:ascii="Verdana" w:hAnsi="Verdana" w:cs="Arial"/>
                <w:iCs/>
                <w:sz w:val="16"/>
                <w:szCs w:val="16"/>
              </w:rPr>
              <w:t>(z tego rozdysponowano w ramach wstępnego załącznika Dzielnicy)</w:t>
            </w:r>
          </w:p>
        </w:tc>
        <w:tc>
          <w:tcPr>
            <w:tcW w:w="1701" w:type="dxa"/>
            <w:gridSpan w:val="2"/>
            <w:shd w:val="clear" w:color="auto" w:fill="auto"/>
            <w:vAlign w:val="center"/>
          </w:tcPr>
          <w:p w:rsidR="00EE57AD" w:rsidRPr="00803EA7" w:rsidRDefault="00EE57AD" w:rsidP="00DB5837">
            <w:pPr>
              <w:spacing w:before="120" w:after="120" w:line="240" w:lineRule="auto"/>
              <w:jc w:val="right"/>
              <w:rPr>
                <w:rFonts w:ascii="Verdana" w:eastAsiaTheme="minorEastAsia" w:hAnsi="Verdana" w:cs="Verdana"/>
                <w:b/>
                <w:bCs/>
                <w:color w:val="000000"/>
                <w:sz w:val="16"/>
                <w:szCs w:val="16"/>
              </w:rPr>
            </w:pPr>
            <w:r w:rsidRPr="00803EA7">
              <w:rPr>
                <w:rFonts w:ascii="Verdana" w:eastAsiaTheme="minorEastAsia" w:hAnsi="Verdana" w:cs="Verdana"/>
                <w:bCs/>
                <w:color w:val="000000"/>
                <w:sz w:val="16"/>
                <w:szCs w:val="16"/>
              </w:rPr>
              <w:t>(975.071.051 zł*)</w:t>
            </w:r>
          </w:p>
        </w:tc>
      </w:tr>
      <w:tr w:rsidR="00EE57AD" w:rsidRPr="00803EA7" w:rsidTr="00DB5837">
        <w:trPr>
          <w:gridAfter w:val="1"/>
          <w:wAfter w:w="284" w:type="dxa"/>
        </w:trPr>
        <w:tc>
          <w:tcPr>
            <w:tcW w:w="6237" w:type="dxa"/>
            <w:gridSpan w:val="2"/>
            <w:shd w:val="clear" w:color="auto" w:fill="auto"/>
            <w:vAlign w:val="center"/>
          </w:tcPr>
          <w:p w:rsidR="00EE57AD" w:rsidRPr="00803EA7" w:rsidRDefault="00EE57AD" w:rsidP="00DB5837">
            <w:pPr>
              <w:spacing w:before="120" w:after="120" w:line="240" w:lineRule="auto"/>
              <w:ind w:left="142"/>
              <w:rPr>
                <w:rFonts w:ascii="Verdana" w:hAnsi="Verdana" w:cs="Arial"/>
                <w:iCs/>
                <w:sz w:val="16"/>
                <w:szCs w:val="16"/>
              </w:rPr>
            </w:pPr>
            <w:r w:rsidRPr="00803EA7">
              <w:rPr>
                <w:rFonts w:ascii="Verdana" w:hAnsi="Verdana" w:cs="Arial"/>
                <w:iCs/>
                <w:sz w:val="16"/>
                <w:szCs w:val="16"/>
              </w:rPr>
              <w:t>w tym na:</w:t>
            </w:r>
          </w:p>
        </w:tc>
        <w:tc>
          <w:tcPr>
            <w:tcW w:w="1701" w:type="dxa"/>
            <w:gridSpan w:val="2"/>
            <w:shd w:val="clear" w:color="auto" w:fill="auto"/>
            <w:vAlign w:val="center"/>
          </w:tcPr>
          <w:p w:rsidR="00EE57AD" w:rsidRPr="00803EA7" w:rsidRDefault="00EE57AD" w:rsidP="00DB5837">
            <w:pPr>
              <w:spacing w:before="120" w:after="120" w:line="240" w:lineRule="auto"/>
              <w:jc w:val="right"/>
              <w:rPr>
                <w:rFonts w:ascii="Verdana" w:hAnsi="Verdana" w:cs="Arial"/>
                <w:iCs/>
                <w:sz w:val="16"/>
                <w:szCs w:val="16"/>
              </w:rPr>
            </w:pPr>
          </w:p>
        </w:tc>
      </w:tr>
      <w:tr w:rsidR="00EE57AD" w:rsidRPr="00803EA7" w:rsidTr="00DB5837">
        <w:trPr>
          <w:gridAfter w:val="1"/>
          <w:wAfter w:w="284" w:type="dxa"/>
        </w:trPr>
        <w:tc>
          <w:tcPr>
            <w:tcW w:w="6237" w:type="dxa"/>
            <w:gridSpan w:val="2"/>
            <w:shd w:val="clear" w:color="auto" w:fill="auto"/>
            <w:vAlign w:val="center"/>
          </w:tcPr>
          <w:p w:rsidR="00EE57AD" w:rsidRPr="00803EA7" w:rsidRDefault="00EE57AD" w:rsidP="00DB5837">
            <w:pPr>
              <w:spacing w:before="120" w:after="120" w:line="240" w:lineRule="auto"/>
              <w:ind w:left="284"/>
              <w:rPr>
                <w:rFonts w:ascii="Verdana" w:hAnsi="Verdana" w:cs="Arial"/>
                <w:iCs/>
                <w:sz w:val="16"/>
                <w:szCs w:val="16"/>
              </w:rPr>
            </w:pPr>
            <w:r w:rsidRPr="00803EA7">
              <w:rPr>
                <w:rFonts w:ascii="Verdana" w:hAnsi="Verdana" w:cs="Arial"/>
                <w:iCs/>
                <w:sz w:val="16"/>
                <w:szCs w:val="16"/>
              </w:rPr>
              <w:t>- wydatki bieżące</w:t>
            </w:r>
          </w:p>
        </w:tc>
        <w:tc>
          <w:tcPr>
            <w:tcW w:w="1701" w:type="dxa"/>
            <w:gridSpan w:val="2"/>
            <w:shd w:val="clear" w:color="auto" w:fill="auto"/>
            <w:vAlign w:val="center"/>
          </w:tcPr>
          <w:p w:rsidR="00EE57AD" w:rsidRPr="00803EA7" w:rsidRDefault="00EE57AD" w:rsidP="00DB5837">
            <w:pPr>
              <w:spacing w:before="120" w:after="120" w:line="240" w:lineRule="auto"/>
              <w:jc w:val="right"/>
              <w:rPr>
                <w:rFonts w:ascii="Verdana" w:hAnsi="Verdana" w:cs="Arial"/>
                <w:iCs/>
                <w:sz w:val="16"/>
                <w:szCs w:val="16"/>
              </w:rPr>
            </w:pPr>
            <w:r w:rsidRPr="00803EA7">
              <w:rPr>
                <w:rFonts w:ascii="Verdana" w:eastAsiaTheme="minorEastAsia" w:hAnsi="Verdana" w:cs="Verdana"/>
                <w:b/>
                <w:bCs/>
                <w:color w:val="000000"/>
                <w:sz w:val="16"/>
                <w:szCs w:val="16"/>
              </w:rPr>
              <w:t>960.079.203 zł</w:t>
            </w:r>
          </w:p>
        </w:tc>
      </w:tr>
      <w:tr w:rsidR="00EE57AD" w:rsidRPr="00803EA7" w:rsidTr="00DB5837">
        <w:trPr>
          <w:gridAfter w:val="1"/>
          <w:wAfter w:w="284" w:type="dxa"/>
        </w:trPr>
        <w:tc>
          <w:tcPr>
            <w:tcW w:w="6237" w:type="dxa"/>
            <w:gridSpan w:val="2"/>
            <w:shd w:val="clear" w:color="auto" w:fill="auto"/>
            <w:vAlign w:val="center"/>
          </w:tcPr>
          <w:p w:rsidR="00EE57AD" w:rsidRPr="00803EA7" w:rsidRDefault="00EE57AD" w:rsidP="00DB5837">
            <w:pPr>
              <w:spacing w:before="120" w:after="120" w:line="240" w:lineRule="auto"/>
              <w:ind w:left="284"/>
              <w:rPr>
                <w:rFonts w:ascii="Verdana" w:hAnsi="Verdana" w:cs="Arial"/>
                <w:iCs/>
                <w:sz w:val="16"/>
                <w:szCs w:val="16"/>
              </w:rPr>
            </w:pPr>
            <w:r w:rsidRPr="00803EA7">
              <w:rPr>
                <w:rFonts w:ascii="Verdana" w:hAnsi="Verdana" w:cs="Arial"/>
                <w:iCs/>
                <w:sz w:val="16"/>
                <w:szCs w:val="16"/>
              </w:rPr>
              <w:t xml:space="preserve">  (z tego rozdysponowano w ramach wstępnego załącznika Dzielnicy)</w:t>
            </w:r>
          </w:p>
        </w:tc>
        <w:tc>
          <w:tcPr>
            <w:tcW w:w="1701" w:type="dxa"/>
            <w:gridSpan w:val="2"/>
            <w:shd w:val="clear" w:color="auto" w:fill="auto"/>
            <w:vAlign w:val="center"/>
          </w:tcPr>
          <w:p w:rsidR="00EE57AD" w:rsidRPr="00803EA7" w:rsidRDefault="00EE57AD" w:rsidP="00DB5837">
            <w:pPr>
              <w:spacing w:before="120" w:after="120" w:line="240" w:lineRule="auto"/>
              <w:jc w:val="right"/>
              <w:rPr>
                <w:rFonts w:ascii="Verdana" w:hAnsi="Verdana" w:cs="Verdana"/>
                <w:bCs/>
                <w:color w:val="000000"/>
                <w:sz w:val="16"/>
                <w:szCs w:val="16"/>
              </w:rPr>
            </w:pPr>
            <w:r w:rsidRPr="00803EA7">
              <w:rPr>
                <w:rFonts w:ascii="Verdana" w:eastAsiaTheme="minorEastAsia" w:hAnsi="Verdana" w:cs="Verdana"/>
                <w:bCs/>
                <w:color w:val="000000"/>
                <w:sz w:val="16"/>
                <w:szCs w:val="16"/>
              </w:rPr>
              <w:t>(952.931.626 zł*)</w:t>
            </w:r>
          </w:p>
        </w:tc>
      </w:tr>
      <w:tr w:rsidR="00EE57AD" w:rsidRPr="00803EA7" w:rsidTr="00DB5837">
        <w:trPr>
          <w:gridAfter w:val="1"/>
          <w:wAfter w:w="284" w:type="dxa"/>
        </w:trPr>
        <w:tc>
          <w:tcPr>
            <w:tcW w:w="6237" w:type="dxa"/>
            <w:gridSpan w:val="2"/>
            <w:shd w:val="clear" w:color="auto" w:fill="auto"/>
            <w:vAlign w:val="center"/>
          </w:tcPr>
          <w:p w:rsidR="00EE57AD" w:rsidRPr="00803EA7" w:rsidRDefault="00EE57AD" w:rsidP="00DB5837">
            <w:pPr>
              <w:spacing w:before="120" w:after="120" w:line="240" w:lineRule="auto"/>
              <w:ind w:left="284"/>
              <w:rPr>
                <w:rFonts w:ascii="Verdana" w:hAnsi="Verdana" w:cs="Arial"/>
                <w:iCs/>
                <w:sz w:val="16"/>
                <w:szCs w:val="16"/>
              </w:rPr>
            </w:pPr>
            <w:r w:rsidRPr="00803EA7">
              <w:rPr>
                <w:rFonts w:ascii="Verdana" w:hAnsi="Verdana" w:cs="Arial"/>
                <w:iCs/>
                <w:sz w:val="16"/>
                <w:szCs w:val="16"/>
              </w:rPr>
              <w:t>- wydatki majątkowe</w:t>
            </w:r>
          </w:p>
        </w:tc>
        <w:tc>
          <w:tcPr>
            <w:tcW w:w="1701" w:type="dxa"/>
            <w:gridSpan w:val="2"/>
            <w:shd w:val="clear" w:color="auto" w:fill="auto"/>
            <w:vAlign w:val="center"/>
          </w:tcPr>
          <w:p w:rsidR="00EE57AD" w:rsidRPr="00803EA7" w:rsidRDefault="00EE57AD" w:rsidP="00DB5837">
            <w:pPr>
              <w:spacing w:before="120" w:after="120" w:line="240" w:lineRule="auto"/>
              <w:jc w:val="right"/>
              <w:rPr>
                <w:rFonts w:ascii="Verdana" w:hAnsi="Verdana" w:cs="Arial"/>
                <w:iCs/>
                <w:sz w:val="16"/>
                <w:szCs w:val="16"/>
              </w:rPr>
            </w:pPr>
            <w:r w:rsidRPr="00803EA7">
              <w:rPr>
                <w:rFonts w:ascii="Verdana" w:hAnsi="Verdana" w:cs="Verdana"/>
                <w:bCs/>
                <w:color w:val="000000"/>
                <w:sz w:val="16"/>
                <w:szCs w:val="16"/>
              </w:rPr>
              <w:t>22.139.425 zł</w:t>
            </w:r>
            <w:r w:rsidRPr="00803EA7">
              <w:rPr>
                <w:rFonts w:ascii="Verdana" w:hAnsi="Verdana" w:cs="Arial"/>
                <w:iCs/>
                <w:sz w:val="16"/>
                <w:szCs w:val="16"/>
              </w:rPr>
              <w:t xml:space="preserve"> </w:t>
            </w:r>
          </w:p>
        </w:tc>
      </w:tr>
      <w:tr w:rsidR="00EE57AD" w:rsidRPr="00803EA7" w:rsidTr="00DB5837">
        <w:trPr>
          <w:gridAfter w:val="1"/>
          <w:wAfter w:w="284" w:type="dxa"/>
        </w:trPr>
        <w:tc>
          <w:tcPr>
            <w:tcW w:w="6237" w:type="dxa"/>
            <w:gridSpan w:val="2"/>
            <w:shd w:val="clear" w:color="auto" w:fill="auto"/>
            <w:vAlign w:val="center"/>
          </w:tcPr>
          <w:p w:rsidR="00EE57AD" w:rsidRPr="00803EA7" w:rsidRDefault="00EE57AD" w:rsidP="00DB5837">
            <w:pPr>
              <w:spacing w:before="120" w:after="120" w:line="240" w:lineRule="auto"/>
              <w:ind w:left="284"/>
              <w:rPr>
                <w:rFonts w:ascii="Verdana" w:hAnsi="Verdana" w:cs="Arial"/>
                <w:b/>
                <w:iCs/>
                <w:sz w:val="16"/>
                <w:szCs w:val="16"/>
              </w:rPr>
            </w:pPr>
          </w:p>
        </w:tc>
        <w:tc>
          <w:tcPr>
            <w:tcW w:w="1701" w:type="dxa"/>
            <w:gridSpan w:val="2"/>
            <w:shd w:val="clear" w:color="auto" w:fill="auto"/>
            <w:vAlign w:val="center"/>
          </w:tcPr>
          <w:p w:rsidR="00EE57AD" w:rsidRPr="00803EA7" w:rsidRDefault="00EE57AD" w:rsidP="00DB5837">
            <w:pPr>
              <w:spacing w:before="120" w:after="120" w:line="240" w:lineRule="auto"/>
              <w:jc w:val="right"/>
              <w:rPr>
                <w:rFonts w:ascii="Verdana" w:hAnsi="Verdana" w:cs="Arial"/>
                <w:b/>
                <w:iCs/>
                <w:sz w:val="16"/>
                <w:szCs w:val="16"/>
              </w:rPr>
            </w:pPr>
          </w:p>
        </w:tc>
      </w:tr>
      <w:tr w:rsidR="00EE57AD" w:rsidRPr="00803EA7" w:rsidTr="00DB5837">
        <w:trPr>
          <w:gridAfter w:val="1"/>
          <w:wAfter w:w="284" w:type="dxa"/>
        </w:trPr>
        <w:tc>
          <w:tcPr>
            <w:tcW w:w="6237" w:type="dxa"/>
            <w:gridSpan w:val="2"/>
            <w:shd w:val="clear" w:color="auto" w:fill="auto"/>
            <w:vAlign w:val="center"/>
          </w:tcPr>
          <w:p w:rsidR="00EE57AD" w:rsidRPr="00803EA7" w:rsidRDefault="00EE57AD" w:rsidP="00DB5837">
            <w:pPr>
              <w:spacing w:line="240" w:lineRule="auto"/>
              <w:rPr>
                <w:rFonts w:ascii="Verdana" w:hAnsi="Verdana" w:cs="Arial"/>
                <w:b/>
                <w:iCs/>
                <w:sz w:val="16"/>
                <w:szCs w:val="16"/>
              </w:rPr>
            </w:pPr>
            <w:r w:rsidRPr="00803EA7">
              <w:rPr>
                <w:rFonts w:ascii="Verdana" w:hAnsi="Verdana" w:cs="Arial"/>
                <w:b/>
                <w:iCs/>
                <w:sz w:val="16"/>
                <w:szCs w:val="16"/>
              </w:rPr>
              <w:t xml:space="preserve">Środki do dyspozycji dzielnicy </w:t>
            </w:r>
            <w:r w:rsidRPr="00803EA7">
              <w:rPr>
                <w:rFonts w:ascii="Verdana" w:eastAsiaTheme="minorEastAsia" w:hAnsi="Verdana" w:cs="Verdana"/>
                <w:b/>
                <w:bCs/>
                <w:color w:val="000000"/>
                <w:sz w:val="16"/>
                <w:szCs w:val="16"/>
              </w:rPr>
              <w:t>Mokotów</w:t>
            </w:r>
            <w:r w:rsidRPr="00803EA7">
              <w:rPr>
                <w:rFonts w:ascii="Verdana" w:hAnsi="Verdana" w:cs="Arial"/>
                <w:b/>
                <w:iCs/>
                <w:sz w:val="16"/>
                <w:szCs w:val="16"/>
              </w:rPr>
              <w:t xml:space="preserve"> gromadzone </w:t>
            </w:r>
            <w:r w:rsidRPr="00803EA7">
              <w:rPr>
                <w:rFonts w:ascii="Verdana" w:hAnsi="Verdana" w:cs="Arial"/>
                <w:b/>
                <w:iCs/>
                <w:sz w:val="16"/>
                <w:szCs w:val="16"/>
              </w:rPr>
              <w:br/>
              <w:t xml:space="preserve">na wydzielonych rachunkach jednostek budżetowych   </w:t>
            </w:r>
          </w:p>
        </w:tc>
        <w:tc>
          <w:tcPr>
            <w:tcW w:w="1701" w:type="dxa"/>
            <w:gridSpan w:val="2"/>
            <w:shd w:val="clear" w:color="auto" w:fill="auto"/>
            <w:vAlign w:val="center"/>
          </w:tcPr>
          <w:p w:rsidR="00EE57AD" w:rsidRPr="00803EA7" w:rsidRDefault="00EE57AD" w:rsidP="00DB5837">
            <w:pPr>
              <w:spacing w:line="240" w:lineRule="auto"/>
              <w:jc w:val="right"/>
              <w:rPr>
                <w:rFonts w:ascii="Verdana" w:hAnsi="Verdana" w:cs="Arial"/>
                <w:b/>
                <w:iCs/>
                <w:sz w:val="16"/>
                <w:szCs w:val="16"/>
              </w:rPr>
            </w:pPr>
            <w:r w:rsidRPr="00803EA7">
              <w:rPr>
                <w:rFonts w:ascii="Verdana" w:eastAsiaTheme="minorEastAsia" w:hAnsi="Verdana" w:cs="Verdana"/>
                <w:b/>
                <w:bCs/>
                <w:color w:val="000000"/>
                <w:sz w:val="16"/>
                <w:szCs w:val="16"/>
              </w:rPr>
              <w:t>18.695.419 zł</w:t>
            </w:r>
          </w:p>
        </w:tc>
      </w:tr>
      <w:tr w:rsidR="00EE57AD" w:rsidRPr="00803EA7" w:rsidTr="00DB5837">
        <w:trPr>
          <w:gridAfter w:val="1"/>
          <w:wAfter w:w="284" w:type="dxa"/>
        </w:trPr>
        <w:tc>
          <w:tcPr>
            <w:tcW w:w="6237" w:type="dxa"/>
            <w:gridSpan w:val="2"/>
            <w:shd w:val="clear" w:color="auto" w:fill="auto"/>
            <w:vAlign w:val="center"/>
          </w:tcPr>
          <w:p w:rsidR="00EE57AD" w:rsidRPr="00803EA7" w:rsidRDefault="00EE57AD" w:rsidP="00DB5837">
            <w:pPr>
              <w:spacing w:line="240" w:lineRule="auto"/>
              <w:rPr>
                <w:rFonts w:ascii="Verdana" w:hAnsi="Verdana" w:cs="Arial"/>
                <w:b/>
                <w:iCs/>
                <w:sz w:val="16"/>
                <w:szCs w:val="16"/>
              </w:rPr>
            </w:pPr>
          </w:p>
        </w:tc>
        <w:tc>
          <w:tcPr>
            <w:tcW w:w="1701" w:type="dxa"/>
            <w:gridSpan w:val="2"/>
            <w:shd w:val="clear" w:color="auto" w:fill="auto"/>
            <w:vAlign w:val="center"/>
          </w:tcPr>
          <w:p w:rsidR="00EE57AD" w:rsidRPr="00803EA7" w:rsidRDefault="00EE57AD" w:rsidP="00DB5837">
            <w:pPr>
              <w:spacing w:before="120" w:after="120" w:line="240" w:lineRule="auto"/>
              <w:jc w:val="right"/>
              <w:rPr>
                <w:rFonts w:ascii="Verdana" w:hAnsi="Verdana" w:cs="Arial"/>
                <w:b/>
                <w:iCs/>
                <w:sz w:val="16"/>
                <w:szCs w:val="16"/>
              </w:rPr>
            </w:pPr>
          </w:p>
        </w:tc>
      </w:tr>
      <w:tr w:rsidR="00EE57AD" w:rsidRPr="00803EA7" w:rsidTr="00DB5837">
        <w:trPr>
          <w:gridAfter w:val="1"/>
          <w:wAfter w:w="284" w:type="dxa"/>
        </w:trPr>
        <w:tc>
          <w:tcPr>
            <w:tcW w:w="4503" w:type="dxa"/>
            <w:shd w:val="clear" w:color="auto" w:fill="auto"/>
            <w:vAlign w:val="center"/>
          </w:tcPr>
          <w:p w:rsidR="00EE57AD" w:rsidRPr="00803EA7" w:rsidRDefault="00EE57AD" w:rsidP="00DB5837">
            <w:pPr>
              <w:spacing w:before="60" w:after="60" w:line="240" w:lineRule="auto"/>
              <w:rPr>
                <w:rFonts w:ascii="Verdana" w:hAnsi="Verdana" w:cs="Arial"/>
                <w:b/>
                <w:iCs/>
                <w:sz w:val="16"/>
                <w:szCs w:val="16"/>
              </w:rPr>
            </w:pPr>
          </w:p>
          <w:p w:rsidR="00EE57AD" w:rsidRPr="00803EA7" w:rsidRDefault="00EE57AD" w:rsidP="00DB5837">
            <w:pPr>
              <w:spacing w:before="60" w:after="60" w:line="240" w:lineRule="auto"/>
              <w:rPr>
                <w:rFonts w:ascii="Verdana" w:hAnsi="Verdana" w:cs="Arial"/>
                <w:b/>
                <w:iCs/>
                <w:sz w:val="16"/>
                <w:szCs w:val="16"/>
              </w:rPr>
            </w:pPr>
          </w:p>
        </w:tc>
        <w:tc>
          <w:tcPr>
            <w:tcW w:w="3435" w:type="dxa"/>
            <w:gridSpan w:val="3"/>
            <w:shd w:val="clear" w:color="auto" w:fill="auto"/>
            <w:vAlign w:val="center"/>
          </w:tcPr>
          <w:p w:rsidR="00EE57AD" w:rsidRPr="00803EA7" w:rsidRDefault="00EE57AD" w:rsidP="00DB5837">
            <w:pPr>
              <w:spacing w:before="60" w:after="60" w:line="240" w:lineRule="auto"/>
              <w:jc w:val="right"/>
              <w:rPr>
                <w:rFonts w:ascii="Verdana" w:hAnsi="Verdana" w:cs="Arial"/>
                <w:b/>
                <w:iCs/>
                <w:sz w:val="16"/>
                <w:szCs w:val="16"/>
              </w:rPr>
            </w:pPr>
          </w:p>
        </w:tc>
      </w:tr>
      <w:tr w:rsidR="00EE57AD" w:rsidRPr="00803EA7" w:rsidTr="00DB5837">
        <w:trPr>
          <w:gridAfter w:val="1"/>
          <w:wAfter w:w="284" w:type="dxa"/>
        </w:trPr>
        <w:tc>
          <w:tcPr>
            <w:tcW w:w="4503" w:type="dxa"/>
            <w:shd w:val="clear" w:color="auto" w:fill="auto"/>
            <w:vAlign w:val="center"/>
          </w:tcPr>
          <w:p w:rsidR="00EE57AD" w:rsidRPr="00803EA7" w:rsidRDefault="00EE57AD" w:rsidP="00DB5837">
            <w:pPr>
              <w:spacing w:before="60" w:after="60" w:line="240" w:lineRule="auto"/>
              <w:rPr>
                <w:rFonts w:ascii="Verdana" w:hAnsi="Verdana" w:cs="Arial"/>
                <w:b/>
                <w:iCs/>
                <w:sz w:val="16"/>
                <w:szCs w:val="16"/>
              </w:rPr>
            </w:pPr>
            <w:r w:rsidRPr="00803EA7">
              <w:rPr>
                <w:rFonts w:ascii="Verdana" w:hAnsi="Verdana" w:cs="Arial"/>
                <w:b/>
                <w:iCs/>
                <w:sz w:val="16"/>
                <w:szCs w:val="16"/>
              </w:rPr>
              <w:t xml:space="preserve">Dochody do realizacji przez dzielnicę </w:t>
            </w:r>
            <w:r w:rsidRPr="00803EA7">
              <w:rPr>
                <w:rFonts w:ascii="Verdana" w:eastAsiaTheme="minorEastAsia" w:hAnsi="Verdana" w:cs="Verdana"/>
                <w:b/>
                <w:bCs/>
                <w:color w:val="000000"/>
                <w:sz w:val="16"/>
                <w:szCs w:val="16"/>
              </w:rPr>
              <w:t>Mokotów</w:t>
            </w:r>
          </w:p>
        </w:tc>
        <w:tc>
          <w:tcPr>
            <w:tcW w:w="3435" w:type="dxa"/>
            <w:gridSpan w:val="3"/>
            <w:shd w:val="clear" w:color="auto" w:fill="auto"/>
            <w:vAlign w:val="center"/>
          </w:tcPr>
          <w:p w:rsidR="00EE57AD" w:rsidRPr="00803EA7" w:rsidRDefault="00EE57AD" w:rsidP="00DB5837">
            <w:pPr>
              <w:spacing w:before="60" w:after="60" w:line="240" w:lineRule="auto"/>
              <w:jc w:val="right"/>
              <w:rPr>
                <w:rFonts w:ascii="Verdana" w:hAnsi="Verdana" w:cs="Arial"/>
                <w:b/>
                <w:iCs/>
                <w:sz w:val="16"/>
                <w:szCs w:val="16"/>
              </w:rPr>
            </w:pPr>
            <w:r w:rsidRPr="00803EA7">
              <w:rPr>
                <w:rFonts w:ascii="Verdana" w:eastAsiaTheme="minorEastAsia" w:hAnsi="Verdana" w:cs="Verdana"/>
                <w:b/>
                <w:bCs/>
                <w:color w:val="000000"/>
                <w:sz w:val="16"/>
                <w:szCs w:val="16"/>
              </w:rPr>
              <w:t>179.319.170 zł</w:t>
            </w:r>
          </w:p>
        </w:tc>
      </w:tr>
      <w:tr w:rsidR="00EE57AD" w:rsidRPr="00803EA7" w:rsidTr="00DB5837">
        <w:trPr>
          <w:gridAfter w:val="1"/>
          <w:wAfter w:w="284" w:type="dxa"/>
          <w:trHeight w:val="446"/>
        </w:trPr>
        <w:tc>
          <w:tcPr>
            <w:tcW w:w="4503" w:type="dxa"/>
            <w:shd w:val="clear" w:color="auto" w:fill="auto"/>
            <w:vAlign w:val="center"/>
          </w:tcPr>
          <w:p w:rsidR="00EE57AD" w:rsidRPr="00803EA7" w:rsidRDefault="00EE57AD" w:rsidP="00DB5837">
            <w:pPr>
              <w:spacing w:before="60" w:after="60" w:line="240" w:lineRule="auto"/>
              <w:ind w:left="142"/>
              <w:rPr>
                <w:rFonts w:ascii="Verdana" w:hAnsi="Verdana" w:cs="Arial"/>
                <w:iCs/>
                <w:sz w:val="16"/>
                <w:szCs w:val="16"/>
              </w:rPr>
            </w:pPr>
            <w:r w:rsidRPr="00803EA7">
              <w:rPr>
                <w:rFonts w:ascii="Verdana" w:hAnsi="Verdana" w:cs="Arial"/>
                <w:iCs/>
                <w:sz w:val="16"/>
                <w:szCs w:val="16"/>
              </w:rPr>
              <w:t>w tym:</w:t>
            </w:r>
          </w:p>
        </w:tc>
        <w:tc>
          <w:tcPr>
            <w:tcW w:w="3435" w:type="dxa"/>
            <w:gridSpan w:val="3"/>
            <w:shd w:val="clear" w:color="auto" w:fill="auto"/>
            <w:vAlign w:val="center"/>
          </w:tcPr>
          <w:p w:rsidR="00EE57AD" w:rsidRPr="00803EA7" w:rsidRDefault="00EE57AD" w:rsidP="00DB5837">
            <w:pPr>
              <w:spacing w:before="60" w:after="60" w:line="240" w:lineRule="auto"/>
              <w:jc w:val="right"/>
              <w:rPr>
                <w:rFonts w:ascii="Verdana" w:hAnsi="Verdana" w:cs="Arial"/>
                <w:iCs/>
                <w:sz w:val="16"/>
                <w:szCs w:val="16"/>
              </w:rPr>
            </w:pPr>
          </w:p>
        </w:tc>
      </w:tr>
      <w:tr w:rsidR="00EE57AD" w:rsidRPr="00803EA7" w:rsidTr="00DB5837">
        <w:trPr>
          <w:gridAfter w:val="1"/>
          <w:wAfter w:w="284" w:type="dxa"/>
        </w:trPr>
        <w:tc>
          <w:tcPr>
            <w:tcW w:w="4503" w:type="dxa"/>
            <w:shd w:val="clear" w:color="auto" w:fill="auto"/>
            <w:vAlign w:val="center"/>
          </w:tcPr>
          <w:p w:rsidR="00EE57AD" w:rsidRPr="00803EA7" w:rsidRDefault="00EE57AD" w:rsidP="00DB5837">
            <w:pPr>
              <w:spacing w:before="60" w:after="60" w:line="240" w:lineRule="auto"/>
              <w:ind w:left="284"/>
              <w:rPr>
                <w:rFonts w:ascii="Verdana" w:hAnsi="Verdana" w:cs="Arial"/>
                <w:iCs/>
                <w:sz w:val="16"/>
                <w:szCs w:val="16"/>
              </w:rPr>
            </w:pPr>
            <w:r w:rsidRPr="00803EA7">
              <w:rPr>
                <w:rFonts w:ascii="Verdana" w:hAnsi="Verdana" w:cs="Arial"/>
                <w:iCs/>
                <w:sz w:val="16"/>
                <w:szCs w:val="16"/>
              </w:rPr>
              <w:t>- dochody bieżące</w:t>
            </w:r>
          </w:p>
        </w:tc>
        <w:tc>
          <w:tcPr>
            <w:tcW w:w="3435" w:type="dxa"/>
            <w:gridSpan w:val="3"/>
            <w:shd w:val="clear" w:color="auto" w:fill="auto"/>
            <w:vAlign w:val="center"/>
          </w:tcPr>
          <w:p w:rsidR="00EE57AD" w:rsidRPr="00803EA7" w:rsidRDefault="00EE57AD" w:rsidP="00DB5837">
            <w:pPr>
              <w:spacing w:before="60" w:after="60" w:line="240" w:lineRule="auto"/>
              <w:jc w:val="right"/>
              <w:rPr>
                <w:rFonts w:ascii="Verdana" w:hAnsi="Verdana" w:cs="Verdana"/>
                <w:bCs/>
                <w:color w:val="000000"/>
                <w:sz w:val="16"/>
                <w:szCs w:val="16"/>
              </w:rPr>
            </w:pPr>
            <w:r w:rsidRPr="00803EA7">
              <w:rPr>
                <w:rFonts w:ascii="Verdana" w:hAnsi="Verdana" w:cs="Verdana"/>
                <w:bCs/>
                <w:color w:val="000000"/>
                <w:sz w:val="16"/>
                <w:szCs w:val="16"/>
              </w:rPr>
              <w:t>168.465.000 zł</w:t>
            </w:r>
          </w:p>
        </w:tc>
      </w:tr>
      <w:tr w:rsidR="00EE57AD" w:rsidRPr="00803EA7" w:rsidTr="00DB5837">
        <w:trPr>
          <w:gridAfter w:val="1"/>
          <w:wAfter w:w="284" w:type="dxa"/>
          <w:trHeight w:val="511"/>
        </w:trPr>
        <w:tc>
          <w:tcPr>
            <w:tcW w:w="4503" w:type="dxa"/>
            <w:shd w:val="clear" w:color="auto" w:fill="auto"/>
            <w:vAlign w:val="center"/>
          </w:tcPr>
          <w:p w:rsidR="00EE57AD" w:rsidRPr="00803EA7" w:rsidRDefault="00EE57AD" w:rsidP="00DB5837">
            <w:pPr>
              <w:spacing w:before="60" w:after="60" w:line="240" w:lineRule="auto"/>
              <w:ind w:left="284"/>
              <w:rPr>
                <w:rFonts w:ascii="Verdana" w:hAnsi="Verdana" w:cs="Arial"/>
                <w:iCs/>
                <w:sz w:val="16"/>
                <w:szCs w:val="16"/>
              </w:rPr>
            </w:pPr>
            <w:r w:rsidRPr="00803EA7">
              <w:rPr>
                <w:rFonts w:ascii="Verdana" w:hAnsi="Verdana" w:cs="Arial"/>
                <w:iCs/>
                <w:sz w:val="16"/>
                <w:szCs w:val="16"/>
              </w:rPr>
              <w:t>- dochody majątkowe</w:t>
            </w:r>
          </w:p>
        </w:tc>
        <w:tc>
          <w:tcPr>
            <w:tcW w:w="3435" w:type="dxa"/>
            <w:gridSpan w:val="3"/>
            <w:shd w:val="clear" w:color="auto" w:fill="auto"/>
            <w:vAlign w:val="center"/>
          </w:tcPr>
          <w:p w:rsidR="00EE57AD" w:rsidRPr="00803EA7" w:rsidRDefault="00EE57AD" w:rsidP="00DB5837">
            <w:pPr>
              <w:spacing w:before="60" w:after="60" w:line="240" w:lineRule="auto"/>
              <w:jc w:val="right"/>
              <w:rPr>
                <w:rFonts w:ascii="Verdana" w:hAnsi="Verdana" w:cs="Arial"/>
                <w:iCs/>
                <w:sz w:val="16"/>
                <w:szCs w:val="16"/>
              </w:rPr>
            </w:pPr>
            <w:r w:rsidRPr="00803EA7">
              <w:rPr>
                <w:rFonts w:ascii="Verdana" w:hAnsi="Verdana" w:cs="Verdana"/>
                <w:bCs/>
                <w:color w:val="000000"/>
                <w:sz w:val="16"/>
                <w:szCs w:val="16"/>
              </w:rPr>
              <w:t xml:space="preserve">10.854.170 </w:t>
            </w:r>
            <w:r w:rsidRPr="00803EA7">
              <w:rPr>
                <w:sz w:val="16"/>
                <w:szCs w:val="16"/>
              </w:rPr>
              <w:t>zł</w:t>
            </w:r>
            <w:r w:rsidRPr="00803EA7">
              <w:rPr>
                <w:rFonts w:ascii="Verdana" w:hAnsi="Verdana" w:cs="Arial"/>
                <w:iCs/>
                <w:sz w:val="16"/>
                <w:szCs w:val="16"/>
              </w:rPr>
              <w:t xml:space="preserve"> </w:t>
            </w:r>
          </w:p>
        </w:tc>
      </w:tr>
    </w:tbl>
    <w:p w:rsidR="00EE57AD" w:rsidRDefault="00EE57AD" w:rsidP="00EE57AD">
      <w:pPr>
        <w:tabs>
          <w:tab w:val="left" w:pos="0"/>
        </w:tabs>
        <w:spacing w:before="240" w:after="240"/>
        <w:ind w:firstLine="142"/>
        <w:jc w:val="both"/>
        <w:rPr>
          <w:rFonts w:ascii="Verdana" w:hAnsi="Verdana" w:cs="Arial"/>
          <w:iCs/>
          <w:sz w:val="18"/>
          <w:szCs w:val="18"/>
        </w:rPr>
      </w:pPr>
    </w:p>
    <w:p w:rsidR="00EE57AD" w:rsidRPr="00350556" w:rsidRDefault="00EE57AD" w:rsidP="00EE57AD">
      <w:pPr>
        <w:tabs>
          <w:tab w:val="left" w:pos="0"/>
        </w:tabs>
        <w:spacing w:before="240" w:after="240"/>
        <w:ind w:firstLine="142"/>
        <w:jc w:val="both"/>
        <w:rPr>
          <w:rFonts w:ascii="Verdana" w:hAnsi="Verdana" w:cs="Arial"/>
          <w:iCs/>
          <w:sz w:val="16"/>
          <w:szCs w:val="16"/>
        </w:rPr>
      </w:pPr>
      <w:r w:rsidRPr="00432772">
        <w:rPr>
          <w:rFonts w:ascii="Verdana" w:hAnsi="Verdana" w:cs="Arial"/>
          <w:iCs/>
          <w:sz w:val="18"/>
          <w:szCs w:val="18"/>
        </w:rPr>
        <w:t xml:space="preserve">* </w:t>
      </w:r>
      <w:r w:rsidRPr="00432772">
        <w:rPr>
          <w:rFonts w:ascii="Verdana" w:hAnsi="Verdana" w:cs="Arial"/>
          <w:iCs/>
          <w:sz w:val="14"/>
          <w:szCs w:val="14"/>
        </w:rPr>
        <w:t>Kwota rozdysponowana – bez środków przeznaczonych na zadania dotyczące budżetu obywatelskiego</w:t>
      </w:r>
    </w:p>
    <w:p w:rsidR="00C220DD" w:rsidRDefault="00C220DD" w:rsidP="002B4E29">
      <w:pPr>
        <w:tabs>
          <w:tab w:val="left" w:pos="0"/>
        </w:tabs>
        <w:spacing w:before="60" w:after="60"/>
        <w:jc w:val="both"/>
        <w:rPr>
          <w:rFonts w:ascii="Verdana" w:hAnsi="Verdana" w:cs="Arial"/>
          <w:iCs/>
          <w:sz w:val="18"/>
          <w:szCs w:val="18"/>
        </w:rPr>
      </w:pPr>
    </w:p>
    <w:p w:rsidR="00EE57AD" w:rsidRDefault="00EE57AD" w:rsidP="002B4E29">
      <w:pPr>
        <w:tabs>
          <w:tab w:val="left" w:pos="0"/>
        </w:tabs>
        <w:spacing w:before="60" w:after="60"/>
        <w:jc w:val="both"/>
        <w:rPr>
          <w:rFonts w:ascii="Verdana" w:hAnsi="Verdana" w:cs="Arial"/>
          <w:iCs/>
          <w:sz w:val="18"/>
          <w:szCs w:val="18"/>
        </w:rPr>
      </w:pPr>
    </w:p>
    <w:p w:rsidR="00C220DD" w:rsidRDefault="00C220DD" w:rsidP="002B4E29">
      <w:pPr>
        <w:tabs>
          <w:tab w:val="left" w:pos="0"/>
        </w:tabs>
        <w:spacing w:before="60" w:after="60"/>
        <w:jc w:val="both"/>
        <w:rPr>
          <w:rFonts w:ascii="Verdana" w:hAnsi="Verdana" w:cs="Arial"/>
          <w:iCs/>
          <w:sz w:val="18"/>
          <w:szCs w:val="18"/>
        </w:rPr>
        <w:sectPr w:rsidR="00C220DD" w:rsidSect="00CD4832">
          <w:pgSz w:w="11906" w:h="16838"/>
          <w:pgMar w:top="1417" w:right="1417" w:bottom="1417" w:left="1417" w:header="708" w:footer="708" w:gutter="0"/>
          <w:cols w:space="708"/>
          <w:docGrid w:linePitch="360"/>
        </w:sectPr>
      </w:pPr>
    </w:p>
    <w:p w:rsidR="00394256" w:rsidRPr="002B4E29" w:rsidRDefault="00394256" w:rsidP="002B4E29">
      <w:pPr>
        <w:tabs>
          <w:tab w:val="left" w:pos="0"/>
        </w:tabs>
        <w:spacing w:before="60" w:after="60"/>
        <w:jc w:val="both"/>
        <w:rPr>
          <w:rFonts w:ascii="Verdana" w:hAnsi="Verdana" w:cs="Arial"/>
          <w:iCs/>
          <w:sz w:val="18"/>
          <w:szCs w:val="18"/>
        </w:rPr>
      </w:pPr>
    </w:p>
    <w:p w:rsidR="00394256" w:rsidRDefault="00394256" w:rsidP="00394256"/>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Default="008E7C03"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B090D" w:rsidRDefault="008B090D" w:rsidP="008E7C03"/>
    <w:p w:rsidR="008E7C03" w:rsidRPr="0012041D" w:rsidRDefault="00102ED1" w:rsidP="008E7C03">
      <w:pPr>
        <w:pStyle w:val="Nagwek1"/>
      </w:pPr>
      <w:bookmarkStart w:id="2" w:name="_Toc224547506"/>
      <w:bookmarkStart w:id="3" w:name="_Toc224547708"/>
      <w:bookmarkStart w:id="4" w:name="_Toc224548660"/>
      <w:bookmarkStart w:id="5" w:name="_Toc19805458"/>
      <w:r>
        <w:t>2</w:t>
      </w:r>
      <w:r w:rsidR="008E7C03" w:rsidRPr="0012041D">
        <w:t>.</w:t>
      </w:r>
      <w:r w:rsidR="008E7C03" w:rsidRPr="0012041D">
        <w:tab/>
      </w:r>
      <w:r>
        <w:t>ZAŁĄ</w:t>
      </w:r>
      <w:bookmarkEnd w:id="2"/>
      <w:bookmarkEnd w:id="3"/>
      <w:bookmarkEnd w:id="4"/>
      <w:r>
        <w:t>CZNIK DZIELNICOWY</w:t>
      </w:r>
      <w:bookmarkEnd w:id="5"/>
    </w:p>
    <w:p w:rsidR="008E7C03" w:rsidRPr="00F250DA" w:rsidRDefault="008E7C03" w:rsidP="008E7C03"/>
    <w:p w:rsidR="008E7C03" w:rsidRPr="00F250DA" w:rsidRDefault="008E7C03" w:rsidP="008E7C03"/>
    <w:p w:rsidR="008E7C03" w:rsidRDefault="008E7C03" w:rsidP="008E7C03">
      <w:pPr>
        <w:sectPr w:rsidR="008E7C03" w:rsidSect="008E7C03">
          <w:headerReference w:type="default" r:id="rId19"/>
          <w:type w:val="oddPage"/>
          <w:pgSz w:w="11906" w:h="16838"/>
          <w:pgMar w:top="1417" w:right="1417" w:bottom="1417" w:left="1417" w:header="708" w:footer="708" w:gutter="0"/>
          <w:cols w:space="708"/>
          <w:docGrid w:linePitch="360"/>
        </w:sectPr>
      </w:pPr>
    </w:p>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Default="00AD480B" w:rsidP="00AD480B"/>
    <w:p w:rsidR="00AD480B" w:rsidRPr="0012041D" w:rsidRDefault="00AD480B" w:rsidP="00AD480B">
      <w:pPr>
        <w:pStyle w:val="Nagwek2"/>
        <w:jc w:val="right"/>
      </w:pPr>
      <w:bookmarkStart w:id="6" w:name="_Toc19805459"/>
      <w:r>
        <w:t>2.1</w:t>
      </w:r>
      <w:r w:rsidRPr="0012041D">
        <w:t>.</w:t>
      </w:r>
      <w:r w:rsidRPr="0012041D">
        <w:tab/>
      </w:r>
      <w:r>
        <w:t>Informacje obowiązkowe</w:t>
      </w:r>
      <w:bookmarkEnd w:id="6"/>
    </w:p>
    <w:p w:rsidR="00AD480B" w:rsidRPr="00F250DA" w:rsidRDefault="00AD480B" w:rsidP="00AD480B"/>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Pr="00BA4DFF" w:rsidRDefault="008E7C03" w:rsidP="008E7C03"/>
    <w:p w:rsidR="008E7C03" w:rsidRDefault="008E7C03" w:rsidP="008E7C03">
      <w:pPr>
        <w:pStyle w:val="Nagwek4"/>
      </w:pPr>
      <w:bookmarkStart w:id="7" w:name="_Toc224547507"/>
      <w:bookmarkStart w:id="8" w:name="_Toc224547709"/>
      <w:bookmarkStart w:id="9" w:name="_Toc224548661"/>
      <w:bookmarkStart w:id="10" w:name="_Toc19805460"/>
      <w:r>
        <w:t>A.</w:t>
      </w:r>
      <w:r>
        <w:tab/>
      </w:r>
      <w:r w:rsidR="00421646">
        <w:t>ŚRODKI PRZEZNACZONE DO DYSPOZYCJI DZIELNICY NA</w:t>
      </w:r>
      <w:r>
        <w:t xml:space="preserve"> </w:t>
      </w:r>
      <w:r w:rsidRPr="005C3983">
        <w:t>REALIZACJ</w:t>
      </w:r>
      <w:r w:rsidR="00421646">
        <w:t>Ę INWESTYCJI I ZADAŃ WŁASNYCH</w:t>
      </w:r>
      <w:bookmarkEnd w:id="7"/>
      <w:bookmarkEnd w:id="8"/>
      <w:bookmarkEnd w:id="9"/>
      <w:bookmarkEnd w:id="10"/>
    </w:p>
    <w:p w:rsidR="008E7C03" w:rsidRDefault="003155B5" w:rsidP="00500C7D">
      <w:pPr>
        <w:ind w:firstLine="7200"/>
        <w:rPr>
          <w:sz w:val="16"/>
          <w:szCs w:val="16"/>
        </w:rPr>
      </w:pPr>
      <w:r>
        <w:rPr>
          <w:sz w:val="16"/>
          <w:szCs w:val="16"/>
        </w:rPr>
        <w:t>Zestawienie</w:t>
      </w:r>
      <w:r w:rsidR="005F45FD">
        <w:rPr>
          <w:sz w:val="16"/>
          <w:szCs w:val="16"/>
        </w:rPr>
        <w:t xml:space="preserve"> nr IV</w:t>
      </w:r>
      <w:r w:rsidR="00500C7D">
        <w:rPr>
          <w:sz w:val="16"/>
          <w:szCs w:val="16"/>
        </w:rPr>
        <w:t>/1</w:t>
      </w:r>
    </w:p>
    <w:p w:rsidR="00500C7D" w:rsidRDefault="00500C7D" w:rsidP="00500C7D">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00C7D" w:rsidRDefault="007B5D63"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z dnia</w:t>
      </w:r>
    </w:p>
    <w:p w:rsidR="008E7C03" w:rsidRDefault="008E7C03" w:rsidP="008E7C03">
      <w:pPr>
        <w:pStyle w:val="Nagwek5"/>
      </w:pPr>
      <w:bookmarkStart w:id="11" w:name="_Toc224548662"/>
      <w:bookmarkStart w:id="12" w:name="_Toc19805461"/>
      <w:r>
        <w:t>A.1.</w:t>
      </w:r>
      <w:r>
        <w:tab/>
        <w:t>Dochody wg źródeł</w:t>
      </w:r>
      <w:bookmarkEnd w:id="11"/>
      <w:bookmarkEnd w:id="1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5002FE" w:rsidRPr="005002FE" w:rsidTr="005002FE">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002FE" w:rsidRPr="005002FE" w:rsidRDefault="005002FE" w:rsidP="005002FE">
            <w:pPr>
              <w:spacing w:line="240" w:lineRule="auto"/>
              <w:jc w:val="center"/>
              <w:rPr>
                <w:rFonts w:cs="Arial"/>
                <w:b/>
                <w:bCs/>
                <w:sz w:val="14"/>
                <w:szCs w:val="14"/>
              </w:rPr>
            </w:pPr>
            <w:r w:rsidRPr="005002FE">
              <w:rPr>
                <w:rFonts w:cs="Arial"/>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5002FE" w:rsidRPr="005002FE" w:rsidRDefault="005002FE" w:rsidP="005002FE">
            <w:pPr>
              <w:spacing w:line="240" w:lineRule="auto"/>
              <w:jc w:val="center"/>
              <w:rPr>
                <w:rFonts w:cs="Arial"/>
                <w:b/>
                <w:bCs/>
                <w:sz w:val="14"/>
                <w:szCs w:val="14"/>
              </w:rPr>
            </w:pPr>
            <w:r w:rsidRPr="005002FE">
              <w:rPr>
                <w:rFonts w:cs="Arial"/>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5002FE" w:rsidRPr="005002FE" w:rsidRDefault="005002FE" w:rsidP="005002FE">
            <w:pPr>
              <w:spacing w:line="240" w:lineRule="auto"/>
              <w:jc w:val="center"/>
              <w:rPr>
                <w:rFonts w:cs="Arial"/>
                <w:b/>
                <w:bCs/>
                <w:sz w:val="14"/>
                <w:szCs w:val="14"/>
              </w:rPr>
            </w:pPr>
            <w:r w:rsidRPr="005002FE">
              <w:rPr>
                <w:rFonts w:cs="Arial"/>
                <w:b/>
                <w:bCs/>
                <w:sz w:val="14"/>
                <w:szCs w:val="14"/>
              </w:rPr>
              <w:t>Kalkulacja środków przeznaczonych do dyspozycji Dzielnicy</w:t>
            </w:r>
          </w:p>
        </w:tc>
      </w:tr>
      <w:tr w:rsidR="005002FE" w:rsidRPr="005002FE" w:rsidTr="005002FE">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3</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179 319 170</w:t>
            </w:r>
          </w:p>
        </w:tc>
        <w:tc>
          <w:tcPr>
            <w:tcW w:w="1115" w:type="pct"/>
            <w:tcBorders>
              <w:top w:val="nil"/>
              <w:left w:val="nil"/>
              <w:bottom w:val="single" w:sz="4" w:space="0" w:color="auto"/>
              <w:right w:val="single" w:sz="4" w:space="0" w:color="auto"/>
            </w:tcBorders>
            <w:shd w:val="clear" w:color="000000" w:fill="B6D9E6"/>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975 071 051</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168 465 000</w:t>
            </w:r>
          </w:p>
        </w:tc>
        <w:tc>
          <w:tcPr>
            <w:tcW w:w="1115" w:type="pct"/>
            <w:tcBorders>
              <w:top w:val="nil"/>
              <w:left w:val="nil"/>
              <w:bottom w:val="single" w:sz="4" w:space="0" w:color="auto"/>
              <w:right w:val="single" w:sz="4" w:space="0" w:color="auto"/>
            </w:tcBorders>
            <w:shd w:val="clear" w:color="000000" w:fill="B6D9E6"/>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133 366 164</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168 465 000</w:t>
            </w:r>
          </w:p>
        </w:tc>
        <w:tc>
          <w:tcPr>
            <w:tcW w:w="1115" w:type="pct"/>
            <w:tcBorders>
              <w:top w:val="nil"/>
              <w:left w:val="nil"/>
              <w:bottom w:val="single" w:sz="4" w:space="0" w:color="auto"/>
              <w:right w:val="single" w:sz="4" w:space="0" w:color="auto"/>
            </w:tcBorders>
            <w:shd w:val="clear" w:color="000000" w:fill="D5E3F2"/>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133 366 164</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2 370 000</w:t>
            </w:r>
          </w:p>
        </w:tc>
        <w:tc>
          <w:tcPr>
            <w:tcW w:w="1115" w:type="pct"/>
            <w:tcBorders>
              <w:top w:val="nil"/>
              <w:left w:val="nil"/>
              <w:bottom w:val="single" w:sz="4" w:space="0" w:color="auto"/>
              <w:right w:val="single" w:sz="4" w:space="0" w:color="auto"/>
            </w:tcBorders>
            <w:shd w:val="clear" w:color="000000" w:fill="FFFDC1"/>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2 370 000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Renta planistyczna</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100 000</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100 000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2 270 000</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2 270 000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116 996 121</w:t>
            </w:r>
          </w:p>
        </w:tc>
        <w:tc>
          <w:tcPr>
            <w:tcW w:w="1115" w:type="pct"/>
            <w:tcBorders>
              <w:top w:val="nil"/>
              <w:left w:val="nil"/>
              <w:bottom w:val="single" w:sz="4" w:space="0" w:color="auto"/>
              <w:right w:val="single" w:sz="4" w:space="0" w:color="auto"/>
            </w:tcBorders>
            <w:shd w:val="clear" w:color="000000" w:fill="FFFDC1"/>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81 897 285</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715 792</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501 054</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34 030 000</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23 821 000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82 250 329</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57 575 231</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49 098 879</w:t>
            </w:r>
          </w:p>
        </w:tc>
        <w:tc>
          <w:tcPr>
            <w:tcW w:w="1115" w:type="pct"/>
            <w:tcBorders>
              <w:top w:val="nil"/>
              <w:left w:val="nil"/>
              <w:bottom w:val="single" w:sz="4" w:space="0" w:color="auto"/>
              <w:right w:val="single" w:sz="4" w:space="0" w:color="auto"/>
            </w:tcBorders>
            <w:shd w:val="clear" w:color="000000" w:fill="FFFDC1"/>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49 098 879</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2 311 200</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2 311 200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5 508 500</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5 508 500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Wpływy z tytułu zwrotu podatku VAT</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305 000</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305 000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Mandaty i kary pieniężne</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170 000</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170 000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470 000</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470 000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40 334 179</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40 334 179</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10 854 170</w:t>
            </w:r>
          </w:p>
        </w:tc>
        <w:tc>
          <w:tcPr>
            <w:tcW w:w="1115" w:type="pct"/>
            <w:tcBorders>
              <w:top w:val="nil"/>
              <w:left w:val="nil"/>
              <w:bottom w:val="single" w:sz="4" w:space="0" w:color="auto"/>
              <w:right w:val="single" w:sz="4" w:space="0" w:color="auto"/>
            </w:tcBorders>
            <w:shd w:val="clear" w:color="000000" w:fill="B6D9E6"/>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8 352 170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8 340 000</w:t>
            </w:r>
          </w:p>
        </w:tc>
        <w:tc>
          <w:tcPr>
            <w:tcW w:w="1115" w:type="pct"/>
            <w:tcBorders>
              <w:top w:val="nil"/>
              <w:left w:val="nil"/>
              <w:bottom w:val="single" w:sz="4" w:space="0" w:color="auto"/>
              <w:right w:val="single" w:sz="4" w:space="0" w:color="auto"/>
            </w:tcBorders>
            <w:shd w:val="clear" w:color="000000" w:fill="D5E3F2"/>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5 838 000</w:t>
            </w:r>
          </w:p>
        </w:tc>
      </w:tr>
      <w:tr w:rsidR="005002FE" w:rsidRPr="005002FE" w:rsidTr="005002FE">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8 340 000</w:t>
            </w:r>
          </w:p>
        </w:tc>
        <w:tc>
          <w:tcPr>
            <w:tcW w:w="1115" w:type="pct"/>
            <w:tcBorders>
              <w:top w:val="nil"/>
              <w:left w:val="nil"/>
              <w:bottom w:val="single" w:sz="4" w:space="0" w:color="auto"/>
              <w:right w:val="single" w:sz="4" w:space="0" w:color="auto"/>
            </w:tcBorders>
            <w:shd w:val="clear" w:color="000000" w:fill="FFFDC1"/>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5 838 000</w:t>
            </w:r>
          </w:p>
        </w:tc>
      </w:tr>
      <w:tr w:rsidR="005002FE" w:rsidRPr="005002FE" w:rsidTr="005002FE">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Wpływy z opłaty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640 000</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448 000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xml:space="preserve">Wpływy z rocznej opłaty </w:t>
            </w:r>
            <w:proofErr w:type="spellStart"/>
            <w:r w:rsidRPr="005002FE">
              <w:rPr>
                <w:rFonts w:cs="Arial"/>
                <w:sz w:val="12"/>
                <w:szCs w:val="12"/>
              </w:rPr>
              <w:t>przekształceniowej</w:t>
            </w:r>
            <w:proofErr w:type="spellEnd"/>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1 200 000</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840 000</w:t>
            </w:r>
          </w:p>
        </w:tc>
      </w:tr>
      <w:tr w:rsidR="005002FE" w:rsidRPr="005002FE" w:rsidTr="005002FE">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xml:space="preserve">Wpływy z opłaty jednorazowej za przekształcenie </w:t>
            </w:r>
            <w:proofErr w:type="spellStart"/>
            <w:r w:rsidRPr="005002FE">
              <w:rPr>
                <w:rFonts w:cs="Arial"/>
                <w:sz w:val="12"/>
                <w:szCs w:val="12"/>
              </w:rPr>
              <w:t>użytkowaniawieczystego</w:t>
            </w:r>
            <w:proofErr w:type="spellEnd"/>
            <w:r w:rsidRPr="005002FE">
              <w:rPr>
                <w:rFonts w:cs="Arial"/>
                <w:sz w:val="12"/>
                <w:szCs w:val="12"/>
              </w:rPr>
              <w:t xml:space="preserve">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6 500 000</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4 550 000</w:t>
            </w:r>
          </w:p>
        </w:tc>
      </w:tr>
      <w:tr w:rsidR="005002FE" w:rsidRPr="005002FE" w:rsidTr="005002FE">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DOTACJE CELOWE, ŚRODKI Z UNII EUROPEJSKIEJ I Z INNYCH ŹRÓDEŁ OTRZYMANE NA INWESTYCJE</w:t>
            </w:r>
          </w:p>
        </w:tc>
        <w:tc>
          <w:tcPr>
            <w:tcW w:w="1115" w:type="pct"/>
            <w:tcBorders>
              <w:top w:val="nil"/>
              <w:left w:val="nil"/>
              <w:bottom w:val="single" w:sz="4" w:space="0" w:color="auto"/>
              <w:right w:val="single" w:sz="4" w:space="0" w:color="auto"/>
            </w:tcBorders>
            <w:shd w:val="clear" w:color="000000" w:fill="D5E3F2"/>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2 514 170</w:t>
            </w:r>
          </w:p>
        </w:tc>
        <w:tc>
          <w:tcPr>
            <w:tcW w:w="1115" w:type="pct"/>
            <w:tcBorders>
              <w:top w:val="nil"/>
              <w:left w:val="nil"/>
              <w:bottom w:val="single" w:sz="4" w:space="0" w:color="auto"/>
              <w:right w:val="single" w:sz="4" w:space="0" w:color="auto"/>
            </w:tcBorders>
            <w:shd w:val="clear" w:color="000000" w:fill="D5E3F2"/>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2 514 170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Środki na inwestycje pozyskane z innych źródeł</w:t>
            </w:r>
          </w:p>
        </w:tc>
        <w:tc>
          <w:tcPr>
            <w:tcW w:w="1115" w:type="pct"/>
            <w:tcBorders>
              <w:top w:val="nil"/>
              <w:left w:val="nil"/>
              <w:bottom w:val="single" w:sz="4" w:space="0" w:color="auto"/>
              <w:right w:val="single" w:sz="4" w:space="0" w:color="auto"/>
            </w:tcBorders>
            <w:shd w:val="clear" w:color="000000" w:fill="FFFDC1"/>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2 514 170</w:t>
            </w:r>
          </w:p>
        </w:tc>
        <w:tc>
          <w:tcPr>
            <w:tcW w:w="1115" w:type="pct"/>
            <w:tcBorders>
              <w:top w:val="nil"/>
              <w:left w:val="nil"/>
              <w:bottom w:val="single" w:sz="4" w:space="0" w:color="auto"/>
              <w:right w:val="single" w:sz="4" w:space="0" w:color="auto"/>
            </w:tcBorders>
            <w:shd w:val="clear" w:color="000000" w:fill="FFFDC1"/>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2 514 170</w:t>
            </w:r>
          </w:p>
        </w:tc>
      </w:tr>
      <w:tr w:rsidR="005002FE" w:rsidRPr="005002FE" w:rsidTr="005002FE">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833 352 717</w:t>
            </w:r>
          </w:p>
        </w:tc>
      </w:tr>
    </w:tbl>
    <w:p w:rsidR="008E7C03" w:rsidRDefault="008E7C03" w:rsidP="008E7C03"/>
    <w:p w:rsidR="008E7C03" w:rsidRDefault="008E7C03" w:rsidP="008E7C03">
      <w:r>
        <w:br w:type="page"/>
      </w:r>
    </w:p>
    <w:p w:rsidR="008E7C03" w:rsidRPr="00421646" w:rsidRDefault="00421646" w:rsidP="008E7C03">
      <w:pPr>
        <w:jc w:val="center"/>
        <w:rPr>
          <w:sz w:val="20"/>
          <w:szCs w:val="20"/>
        </w:rPr>
      </w:pPr>
      <w:r w:rsidRPr="00421646">
        <w:rPr>
          <w:sz w:val="20"/>
          <w:szCs w:val="20"/>
        </w:rPr>
        <w:t>ŚRODKI PRZEZNACZONE DO DYSPOZYCJI DZIELNICY NA REALIZACJĘ INWESTYCJI I ZADAŃ WŁASNYCH</w:t>
      </w:r>
    </w:p>
    <w:p w:rsidR="005D1EC3" w:rsidRDefault="003155B5" w:rsidP="005D1EC3">
      <w:pPr>
        <w:ind w:firstLine="7200"/>
        <w:rPr>
          <w:sz w:val="16"/>
          <w:szCs w:val="16"/>
        </w:rPr>
      </w:pPr>
      <w:bookmarkStart w:id="13" w:name="_Toc224547509"/>
      <w:bookmarkStart w:id="14" w:name="_Toc224547711"/>
      <w:bookmarkStart w:id="15" w:name="_Toc224548663"/>
      <w:r>
        <w:rPr>
          <w:sz w:val="16"/>
          <w:szCs w:val="16"/>
        </w:rPr>
        <w:t>Zestawienie</w:t>
      </w:r>
      <w:r w:rsidR="005F45FD">
        <w:rPr>
          <w:sz w:val="16"/>
          <w:szCs w:val="16"/>
        </w:rPr>
        <w:t xml:space="preserve"> nr IV</w:t>
      </w:r>
      <w:r w:rsidR="005D1EC3">
        <w:rPr>
          <w:sz w:val="16"/>
          <w:szCs w:val="16"/>
        </w:rPr>
        <w:t>/1a</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z dnia</w:t>
      </w:r>
    </w:p>
    <w:p w:rsidR="008E7C03" w:rsidRDefault="008E7C03" w:rsidP="008E7C03">
      <w:pPr>
        <w:pStyle w:val="Nagwek5"/>
      </w:pPr>
      <w:bookmarkStart w:id="16" w:name="_Toc19805462"/>
      <w:r>
        <w:t>A.2.</w:t>
      </w:r>
      <w:r>
        <w:tab/>
        <w:t>Dochody wg działów klasyfikacji budżetowej</w:t>
      </w:r>
      <w:bookmarkEnd w:id="13"/>
      <w:bookmarkEnd w:id="14"/>
      <w:bookmarkEnd w:id="15"/>
      <w:bookmarkEnd w:id="1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5002FE" w:rsidRPr="005002FE" w:rsidTr="005002FE">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002FE" w:rsidRPr="005002FE" w:rsidRDefault="005002FE" w:rsidP="005002FE">
            <w:pPr>
              <w:spacing w:line="240" w:lineRule="auto"/>
              <w:jc w:val="center"/>
              <w:rPr>
                <w:rFonts w:cs="Arial"/>
                <w:b/>
                <w:bCs/>
                <w:sz w:val="14"/>
                <w:szCs w:val="14"/>
              </w:rPr>
            </w:pPr>
            <w:r w:rsidRPr="005002FE">
              <w:rPr>
                <w:rFonts w:cs="Arial"/>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5002FE" w:rsidRPr="005002FE" w:rsidRDefault="005002FE" w:rsidP="005002FE">
            <w:pPr>
              <w:spacing w:line="240" w:lineRule="auto"/>
              <w:jc w:val="center"/>
              <w:rPr>
                <w:rFonts w:cs="Arial"/>
                <w:b/>
                <w:bCs/>
                <w:sz w:val="14"/>
                <w:szCs w:val="14"/>
              </w:rPr>
            </w:pPr>
            <w:r w:rsidRPr="005002FE">
              <w:rPr>
                <w:rFonts w:cs="Arial"/>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5002FE" w:rsidRPr="005002FE" w:rsidRDefault="005002FE" w:rsidP="005002FE">
            <w:pPr>
              <w:spacing w:line="240" w:lineRule="auto"/>
              <w:jc w:val="center"/>
              <w:rPr>
                <w:rFonts w:cs="Arial"/>
                <w:b/>
                <w:bCs/>
                <w:sz w:val="14"/>
                <w:szCs w:val="14"/>
              </w:rPr>
            </w:pPr>
            <w:r w:rsidRPr="005002FE">
              <w:rPr>
                <w:rFonts w:cs="Arial"/>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5002FE" w:rsidRPr="005002FE" w:rsidRDefault="005002FE" w:rsidP="005002FE">
            <w:pPr>
              <w:spacing w:line="240" w:lineRule="auto"/>
              <w:jc w:val="center"/>
              <w:rPr>
                <w:rFonts w:cs="Arial"/>
                <w:b/>
                <w:bCs/>
                <w:sz w:val="14"/>
                <w:szCs w:val="14"/>
              </w:rPr>
            </w:pPr>
            <w:r w:rsidRPr="005002FE">
              <w:rPr>
                <w:rFonts w:cs="Arial"/>
                <w:b/>
                <w:bCs/>
                <w:sz w:val="14"/>
                <w:szCs w:val="14"/>
              </w:rPr>
              <w:t>Kalkulacja środków przeznaczonych do dyspozycji Dzielnicy</w:t>
            </w:r>
          </w:p>
        </w:tc>
      </w:tr>
      <w:tr w:rsidR="005002FE" w:rsidRPr="005002FE" w:rsidTr="005002FE">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4</w:t>
            </w:r>
          </w:p>
        </w:tc>
      </w:tr>
      <w:tr w:rsidR="005002FE" w:rsidRPr="005002FE" w:rsidTr="005002FE">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5002FE" w:rsidRPr="005002FE" w:rsidRDefault="005002FE" w:rsidP="005002FE">
            <w:pPr>
              <w:spacing w:line="240" w:lineRule="auto"/>
              <w:ind w:firstLineChars="100" w:firstLine="120"/>
              <w:rPr>
                <w:rFonts w:cs="Arial"/>
                <w:b/>
                <w:bCs/>
                <w:sz w:val="12"/>
                <w:szCs w:val="12"/>
              </w:rPr>
            </w:pPr>
            <w:r w:rsidRPr="005002FE">
              <w:rPr>
                <w:rFonts w:cs="Arial"/>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ind w:firstLineChars="100" w:firstLine="120"/>
              <w:rPr>
                <w:rFonts w:cs="Arial"/>
                <w:b/>
                <w:bCs/>
                <w:sz w:val="12"/>
                <w:szCs w:val="12"/>
              </w:rPr>
            </w:pPr>
            <w:r w:rsidRPr="005002FE">
              <w:rPr>
                <w:rFonts w:cs="Arial"/>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179 319 170</w:t>
            </w:r>
          </w:p>
        </w:tc>
        <w:tc>
          <w:tcPr>
            <w:tcW w:w="1104" w:type="pct"/>
            <w:tcBorders>
              <w:top w:val="nil"/>
              <w:left w:val="nil"/>
              <w:bottom w:val="single" w:sz="4" w:space="0" w:color="auto"/>
              <w:right w:val="single" w:sz="4" w:space="0" w:color="auto"/>
            </w:tcBorders>
            <w:shd w:val="clear" w:color="000000" w:fill="D5E3F2"/>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975 071 051</w:t>
            </w:r>
          </w:p>
        </w:tc>
      </w:tr>
      <w:tr w:rsidR="005002FE" w:rsidRPr="005002FE" w:rsidTr="005002F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Transport i łączność</w:t>
            </w:r>
          </w:p>
        </w:tc>
        <w:tc>
          <w:tcPr>
            <w:tcW w:w="1104"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3 514 170</w:t>
            </w:r>
          </w:p>
        </w:tc>
        <w:tc>
          <w:tcPr>
            <w:tcW w:w="1104"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3 214 170</w:t>
            </w:r>
          </w:p>
        </w:tc>
      </w:tr>
      <w:tr w:rsidR="005002FE" w:rsidRPr="005002FE" w:rsidTr="005002F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170 360 483</w:t>
            </w:r>
          </w:p>
        </w:tc>
        <w:tc>
          <w:tcPr>
            <w:tcW w:w="1104"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133 266 952</w:t>
            </w:r>
          </w:p>
        </w:tc>
      </w:tr>
      <w:tr w:rsidR="005002FE" w:rsidRPr="005002FE" w:rsidTr="005002F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Administracja publiczna</w:t>
            </w:r>
          </w:p>
        </w:tc>
        <w:tc>
          <w:tcPr>
            <w:tcW w:w="1104"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7 017</w:t>
            </w:r>
          </w:p>
        </w:tc>
        <w:tc>
          <w:tcPr>
            <w:tcW w:w="1104"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4 912</w:t>
            </w:r>
          </w:p>
        </w:tc>
      </w:tr>
      <w:tr w:rsidR="005002FE" w:rsidRPr="005002FE" w:rsidTr="005002F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7 585</w:t>
            </w:r>
          </w:p>
        </w:tc>
      </w:tr>
      <w:tr w:rsidR="005002FE" w:rsidRPr="005002FE" w:rsidTr="005002FE">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2 540 000</w:t>
            </w:r>
          </w:p>
        </w:tc>
        <w:tc>
          <w:tcPr>
            <w:tcW w:w="1104"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2 540 000</w:t>
            </w:r>
          </w:p>
        </w:tc>
      </w:tr>
      <w:tr w:rsidR="005002FE" w:rsidRPr="005002FE" w:rsidTr="005002F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603 999 833</w:t>
            </w:r>
          </w:p>
        </w:tc>
      </w:tr>
      <w:tr w:rsidR="005002FE" w:rsidRPr="005002FE" w:rsidTr="005002F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695 000</w:t>
            </w:r>
          </w:p>
        </w:tc>
        <w:tc>
          <w:tcPr>
            <w:tcW w:w="1104"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10 812 383</w:t>
            </w:r>
          </w:p>
        </w:tc>
      </w:tr>
      <w:tr w:rsidR="005002FE" w:rsidRPr="005002FE" w:rsidTr="005002F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50 142</w:t>
            </w:r>
          </w:p>
        </w:tc>
      </w:tr>
      <w:tr w:rsidR="005002FE" w:rsidRPr="005002FE" w:rsidTr="005002F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840 000</w:t>
            </w:r>
          </w:p>
        </w:tc>
        <w:tc>
          <w:tcPr>
            <w:tcW w:w="1104"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7 521 451</w:t>
            </w:r>
          </w:p>
        </w:tc>
      </w:tr>
      <w:tr w:rsidR="005002FE" w:rsidRPr="005002FE" w:rsidTr="005002F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212 496 323</w:t>
            </w:r>
          </w:p>
        </w:tc>
      </w:tr>
      <w:tr w:rsidR="005002FE" w:rsidRPr="005002FE" w:rsidTr="005002FE">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926</w:t>
            </w:r>
          </w:p>
        </w:tc>
        <w:tc>
          <w:tcPr>
            <w:tcW w:w="2390"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Kultura fizyczna</w:t>
            </w:r>
          </w:p>
        </w:tc>
        <w:tc>
          <w:tcPr>
            <w:tcW w:w="1104"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1 362 500</w:t>
            </w:r>
          </w:p>
        </w:tc>
        <w:tc>
          <w:tcPr>
            <w:tcW w:w="1104"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1 157 300</w:t>
            </w:r>
          </w:p>
        </w:tc>
      </w:tr>
    </w:tbl>
    <w:p w:rsidR="008E7C03" w:rsidRDefault="008E7C03" w:rsidP="008E7C03"/>
    <w:p w:rsidR="008E7C03" w:rsidRDefault="008E7C03" w:rsidP="008E7C03">
      <w:r>
        <w:br w:type="page"/>
      </w:r>
    </w:p>
    <w:p w:rsidR="008E7C03" w:rsidRDefault="008E7C03" w:rsidP="00EE57AD">
      <w:pPr>
        <w:pStyle w:val="Nagwek4"/>
        <w:spacing w:line="240" w:lineRule="auto"/>
      </w:pPr>
      <w:bookmarkStart w:id="17" w:name="_Toc19805463"/>
      <w:r>
        <w:t>B.</w:t>
      </w:r>
      <w:r>
        <w:tab/>
      </w:r>
      <w:r w:rsidR="0087422E">
        <w:t xml:space="preserve">PLAN </w:t>
      </w:r>
      <w:r>
        <w:t>WYDATK</w:t>
      </w:r>
      <w:r w:rsidR="0087422E">
        <w:t>ÓW</w:t>
      </w:r>
      <w:bookmarkEnd w:id="17"/>
    </w:p>
    <w:p w:rsidR="005D1EC3" w:rsidRDefault="003155B5" w:rsidP="005D1EC3">
      <w:pPr>
        <w:ind w:firstLine="7200"/>
        <w:rPr>
          <w:sz w:val="16"/>
          <w:szCs w:val="16"/>
        </w:rPr>
      </w:pPr>
      <w:r>
        <w:rPr>
          <w:sz w:val="16"/>
          <w:szCs w:val="16"/>
        </w:rPr>
        <w:t>Zestawienie</w:t>
      </w:r>
      <w:r w:rsidR="005F45FD">
        <w:rPr>
          <w:sz w:val="16"/>
          <w:szCs w:val="16"/>
        </w:rPr>
        <w:t xml:space="preserve"> nr IV</w:t>
      </w:r>
      <w:r w:rsidR="005D1EC3">
        <w:rPr>
          <w:sz w:val="16"/>
          <w:szCs w:val="16"/>
        </w:rPr>
        <w:t>/2</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5002FE" w:rsidRPr="005002FE" w:rsidTr="005002FE">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002FE" w:rsidRPr="005002FE" w:rsidRDefault="005002FE" w:rsidP="005002FE">
            <w:pPr>
              <w:spacing w:line="240" w:lineRule="auto"/>
              <w:jc w:val="center"/>
              <w:rPr>
                <w:rFonts w:cs="Arial"/>
                <w:b/>
                <w:bCs/>
                <w:sz w:val="14"/>
                <w:szCs w:val="14"/>
              </w:rPr>
            </w:pPr>
            <w:r w:rsidRPr="005002FE">
              <w:rPr>
                <w:rFonts w:cs="Arial"/>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5002FE" w:rsidRPr="005002FE" w:rsidRDefault="005002FE" w:rsidP="005002FE">
            <w:pPr>
              <w:spacing w:line="240" w:lineRule="auto"/>
              <w:jc w:val="center"/>
              <w:rPr>
                <w:rFonts w:cs="Arial"/>
                <w:b/>
                <w:bCs/>
                <w:sz w:val="14"/>
                <w:szCs w:val="14"/>
              </w:rPr>
            </w:pPr>
            <w:r w:rsidRPr="005002FE">
              <w:rPr>
                <w:rFonts w:cs="Arial"/>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5002FE" w:rsidRPr="005002FE" w:rsidRDefault="005002FE" w:rsidP="005002FE">
            <w:pPr>
              <w:spacing w:line="240" w:lineRule="auto"/>
              <w:jc w:val="center"/>
              <w:rPr>
                <w:rFonts w:cs="Arial"/>
                <w:b/>
                <w:bCs/>
                <w:sz w:val="14"/>
                <w:szCs w:val="14"/>
              </w:rPr>
            </w:pPr>
            <w:r w:rsidRPr="005002FE">
              <w:rPr>
                <w:rFonts w:cs="Arial"/>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5002FE" w:rsidRPr="005002FE" w:rsidRDefault="005002FE" w:rsidP="005002FE">
            <w:pPr>
              <w:spacing w:line="240" w:lineRule="auto"/>
              <w:jc w:val="center"/>
              <w:rPr>
                <w:rFonts w:cs="Arial"/>
                <w:b/>
                <w:bCs/>
                <w:sz w:val="14"/>
                <w:szCs w:val="14"/>
              </w:rPr>
            </w:pPr>
            <w:r w:rsidRPr="005002FE">
              <w:rPr>
                <w:rFonts w:cs="Arial"/>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5002FE" w:rsidRPr="005002FE" w:rsidRDefault="005002FE" w:rsidP="005002FE">
            <w:pPr>
              <w:spacing w:line="240" w:lineRule="auto"/>
              <w:jc w:val="center"/>
              <w:rPr>
                <w:rFonts w:cs="Arial"/>
                <w:b/>
                <w:bCs/>
                <w:sz w:val="14"/>
                <w:szCs w:val="14"/>
              </w:rPr>
            </w:pPr>
            <w:r w:rsidRPr="005002FE">
              <w:rPr>
                <w:rFonts w:cs="Arial"/>
                <w:b/>
                <w:bCs/>
                <w:sz w:val="14"/>
                <w:szCs w:val="14"/>
              </w:rPr>
              <w:t>w tym Urząd</w:t>
            </w:r>
          </w:p>
        </w:tc>
      </w:tr>
      <w:tr w:rsidR="005002FE" w:rsidRPr="005002FE" w:rsidTr="005002FE">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5</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975 071 051</w:t>
            </w:r>
          </w:p>
        </w:tc>
        <w:tc>
          <w:tcPr>
            <w:tcW w:w="937" w:type="pct"/>
            <w:tcBorders>
              <w:top w:val="nil"/>
              <w:left w:val="nil"/>
              <w:bottom w:val="single" w:sz="4" w:space="0" w:color="auto"/>
              <w:right w:val="single" w:sz="4" w:space="0" w:color="auto"/>
            </w:tcBorders>
            <w:shd w:val="clear" w:color="000000" w:fill="D5E3F2"/>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433 165 732</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952 931 626</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411 330 307</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623 687 787</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94 948 943</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420 399 982</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60 579 447</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203 287 805</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34 369 496</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101 741 480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101 741 480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226 947 421</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214 485 766</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554 938</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154 118</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22 139 425</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21 835 425</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163 000</w:t>
            </w:r>
          </w:p>
        </w:tc>
        <w:tc>
          <w:tcPr>
            <w:tcW w:w="93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163 000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163 000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163 000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163 000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163 000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163 000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163 000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163 000</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163 000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163 000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163 000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163 000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163 000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163 000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163 000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14 751 435</w:t>
            </w:r>
          </w:p>
        </w:tc>
        <w:tc>
          <w:tcPr>
            <w:tcW w:w="93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14 751 435</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9 971 000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9 971 000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9 971 000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9 971 000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9 971 000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9 971 000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4 780 435</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4 780 435</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60014</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Drogi publiczne powiatowe</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143 564</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143 564</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143 564</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143 564</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13 881 751</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13 881 751</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9 244 880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9 244 880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9 244 880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9 244 880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9 244 880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9 244 880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4 636 871</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4 636 871</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60017</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Drogi wewnętrzne</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481 500</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481 500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481 500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481 500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481 500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481 500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481 500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481 500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244 620</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244 620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244 620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244 620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244 620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244 620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244 620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244 620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157 446 016</w:t>
            </w:r>
          </w:p>
        </w:tc>
        <w:tc>
          <w:tcPr>
            <w:tcW w:w="93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10 096 902</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150 077 934</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3 032 820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149 937 534</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3 032 820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35 837 875</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59 820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114 099 659</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2 973 000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140 400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7 368 082</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7 064 082</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70004</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Różne jednostki obsługi gospodarki mieszkaniowej</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42 781 830</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42 781 830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42 643 430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35 628 780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7 014 650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138 400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114 664 186</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10 096 902</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107 296 104</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3 032 820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107 294 104</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3 032 820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209 095</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59 820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107 085 009</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2 973 000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7 368 082</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7 064 082</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638 465</w:t>
            </w:r>
          </w:p>
        </w:tc>
        <w:tc>
          <w:tcPr>
            <w:tcW w:w="93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638 465</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607 300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607 300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607 300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607 300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607 300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607 300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31 165</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31 165</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638 465</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638 465</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607 300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607 300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607 300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607 300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607 300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607 300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31 165</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31 165</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78 838 427</w:t>
            </w:r>
          </w:p>
        </w:tc>
        <w:tc>
          <w:tcPr>
            <w:tcW w:w="93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66 206 638</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78 838 427</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66 206 638</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77 816 917</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65 200 628</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66 554 015</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55 971 613</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11 262 902</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9 229 015</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988 600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973 100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32 910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32 910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893 616</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885 100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893 616</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885 100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93 016</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84 500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93 016</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84 500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800 600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800 600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65 137 162</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64 906 538</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65 137 162</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64 906 538</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64 931 752</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64 701 128</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55 971 613</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55 971 613</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8 960 139</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8 729 515</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172 500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172 500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32 910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32 910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415 000</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415 000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415 000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415 000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415 000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415 000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415 000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415 000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12 392 649</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12 392 649</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12 377 149</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10 582 402</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1 794 747</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15 500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7 585</w:t>
            </w:r>
          </w:p>
        </w:tc>
        <w:tc>
          <w:tcPr>
            <w:tcW w:w="93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7 585</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7 585</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7 585</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7 585</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7 585</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7 585</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7 585</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7 585</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7 585</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407 813 121</w:t>
            </w:r>
          </w:p>
        </w:tc>
        <w:tc>
          <w:tcPr>
            <w:tcW w:w="93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89 926 605</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397 853 378</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79 966 862</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323 935 339</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7 795 587</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268 798 437</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347 826</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55 136 902</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7 447 761</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72 050 067</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72 050 067</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1 345 944</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522 028</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121 208</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9 959 743</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9 959 743</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130 138 799</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20 982 310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129 623 799</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20 467 310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110 199 889</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1 266 500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92 076 744</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18 123 145</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1 266 500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19 200 810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19 200 810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223 100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515 000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515 000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5 258 927</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1 013 332</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5 258 927</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1 013 332</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4 244 195</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3 938 227</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305 968</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1 013 332</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1 013 332</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1 400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97 023 458</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33 023 362</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91 564 826</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27 564 730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64 912 696</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1 216 000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52 303 178</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12 609 518</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1 216 000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26 348 730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26 348 730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303 400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5 458 632</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5 458 632</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80105</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Przedszkola specjalne</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4 194 035</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914 356</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4 194 035</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914 356</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3 274 579</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2 913 236</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361 343</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914 356</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914 356</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5 100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1 206 101</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1 206 101</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1 206 101</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1 206 101</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1 206 101</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1 206 101</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3 300 000</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3 300 000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3 300 000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3 300 000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3 300 000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3 300 000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3 300 000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3 300 000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80115</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Technika</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34 205 600</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3 177 111</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31 119 489</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91 000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31 029 999</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91 000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26 389 964</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4 640 035</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91 000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89 490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3 086 111</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3 086 111</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80116</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Szkoły policealne</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595 704</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482 322</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595 704</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482 322</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113 382</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109 385</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3 997</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482 322</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482 322</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80117</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xml:space="preserve">Branżowe szkoły I </w:t>
            </w:r>
            <w:proofErr w:type="spellStart"/>
            <w:r w:rsidRPr="005002FE">
              <w:rPr>
                <w:rFonts w:cs="Arial"/>
                <w:b/>
                <w:bCs/>
                <w:sz w:val="12"/>
                <w:szCs w:val="12"/>
              </w:rPr>
              <w:t>i</w:t>
            </w:r>
            <w:proofErr w:type="spellEnd"/>
            <w:r w:rsidRPr="005002FE">
              <w:rPr>
                <w:rFonts w:cs="Arial"/>
                <w:b/>
                <w:bCs/>
                <w:sz w:val="12"/>
                <w:szCs w:val="12"/>
              </w:rPr>
              <w:t xml:space="preserve"> II stopnia</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3 861 066</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3 861 066</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3 858 066</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3 393 219</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464 847</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78 274 606</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10 752 905</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77 374 606</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9 852 905</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68 468 100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1 122 176</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58 031 129</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10 436 971</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1 122 176</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8 730 729</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8 730 729</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175 777</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900 000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900 000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964 040</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449 885</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964 040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449 885</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964 040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449 885</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964 040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449 885</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6 687 081</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6 687 081</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6 669 581</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6 234 742</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434 839</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17 500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11 672 258</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7 308 295</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11 672 258</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7 308 295</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4 363 963</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4 109 268</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254 695</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7 308 295</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7 308 295</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EE57AD">
        <w:trPr>
          <w:trHeight w:val="342"/>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22 552 835</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5 492 129</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22 552 835</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5 492 129</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17 060 706</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16 215 079</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845 627</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5 492 129</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5 492 129</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EE57AD">
        <w:trPr>
          <w:trHeight w:val="1014"/>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5002FE">
              <w:rPr>
                <w:rFonts w:cs="Arial"/>
                <w:b/>
                <w:bCs/>
                <w:sz w:val="12"/>
                <w:szCs w:val="12"/>
              </w:rPr>
              <w:t>i</w:t>
            </w:r>
            <w:proofErr w:type="spellEnd"/>
            <w:r w:rsidRPr="005002FE">
              <w:rPr>
                <w:rFonts w:cs="Arial"/>
                <w:b/>
                <w:bCs/>
                <w:sz w:val="12"/>
                <w:szCs w:val="12"/>
              </w:rPr>
              <w:t xml:space="preserve">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4 271 834</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1 353 263</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4 271 834</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1 353 263</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2 918 571</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2 736 440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182 131</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1 353 263</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1 353 263</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3 606 777</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471 234</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3 606 777</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471 234</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2 557 572</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350 026</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347 826</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347 826</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2 209 746</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2 200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527 177</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522 028</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121 208</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2 437 784</w:t>
            </w:r>
          </w:p>
        </w:tc>
        <w:tc>
          <w:tcPr>
            <w:tcW w:w="93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2 387 642</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2 437 784</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2 387 642</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837 784</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787 642</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420 730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388 400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417 054</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399 242</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1 600 000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1 600 000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2 387 642</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2 387 642</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2 387 642</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2 387 642</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787 642</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787 642</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388 400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388 400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399 242</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399 242</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1 600 000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1 600 000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85156</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Składki na ubezpieczenie zdrowotne oraz świadczenia dla osób nieobjętych obowiązkiem ubezpieczenia zdrowotnego</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12 446</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12 446</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12 446</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12 446</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37 696</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37 696</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37 696</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32 330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5 366</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28 089 476</w:t>
            </w:r>
          </w:p>
        </w:tc>
        <w:tc>
          <w:tcPr>
            <w:tcW w:w="93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4 418 605</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28 089 476</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4 418 605</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14 268 239</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22 590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12 634 480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1 633 759</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22 590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849 015</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849 015</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12 972 222</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3 547 000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1 506 905</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673 605</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1 506 905</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673 605</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832 300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609 410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222 890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673 605</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673 605</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Zadania w zakresie przeciwdziałania przemocy w rodzinie</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113 590</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97 590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113 590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97 590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38 590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22 590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38 590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22 590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75 000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75 000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xml:space="preserve">Składki na ubezpieczenie zdrowotne opłacane za osoby pobierające niektóre świadczenia z pomocy społecznej oraz za </w:t>
            </w:r>
            <w:proofErr w:type="spellStart"/>
            <w:r w:rsidRPr="005002FE">
              <w:rPr>
                <w:rFonts w:cs="Arial"/>
                <w:b/>
                <w:bCs/>
                <w:sz w:val="12"/>
                <w:szCs w:val="12"/>
              </w:rPr>
              <w:t>osobyuczestniczące</w:t>
            </w:r>
            <w:proofErr w:type="spellEnd"/>
            <w:r w:rsidRPr="005002FE">
              <w:rPr>
                <w:rFonts w:cs="Arial"/>
                <w:b/>
                <w:bCs/>
                <w:sz w:val="12"/>
                <w:szCs w:val="12"/>
              </w:rPr>
              <w:t xml:space="preserv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383 387</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383 387</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383 387</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383 387</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4 908 056</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4 908 056</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185 000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185 000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4 723 056</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3 547 000</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3 547 000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3 547 000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3 547 000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3 547 000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3 547 000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3 584 137</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3 584 137</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3 584 137</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12 854 564</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12 854 564</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12 828 962</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12 025 070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803 892</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25 602</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1 091 427</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1 091 427</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1 091 427</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85295</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100 410</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100 410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100 410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100 410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100 410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100 410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1 232 700</w:t>
            </w:r>
          </w:p>
        </w:tc>
        <w:tc>
          <w:tcPr>
            <w:tcW w:w="93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895 500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1 232 700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895 500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622 700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285 500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331 200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40 200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291 500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245 300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610 000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610 000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1 232 700</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895 500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1 232 700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895 500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622 700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285 500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331 200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40 200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291 500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245 300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610 000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610 000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35 539 319</w:t>
            </w:r>
          </w:p>
        </w:tc>
        <w:tc>
          <w:tcPr>
            <w:tcW w:w="93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3 711 032</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35 539 319</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3 711 032</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30 642 232</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338 034</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26 906 953</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160 996</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3 735 279</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177 038</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2 236 398</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2 236 398</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2 660 689</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1 136 600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85401</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14 456 769</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14 456 769</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14 344 469</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13 547 010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797 459</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112 300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662 777</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662 777</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662 777</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662 777</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662 777</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662 777</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9 667 548</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6 800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9 667 548</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6 800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9 653 661</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6 800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8 613 335</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1 040 326</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6 800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13 887</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85407</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Placówki wychowania pozaszkolnego</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5 083 082</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11 400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5 083 082</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11 400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5 077 777</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11 400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3 919 908</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1 157 869</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11 400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5 305</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85410</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Internaty i bursy szkolne</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1 373 621</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1 373 621</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1 373 621</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1 373 621</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1 373 621</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1 373 621</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1 495 454</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429 450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1 495 454</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429 450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1 295 454</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229 450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791 154</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125 450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504 300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104 000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200 000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1 617 250</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1 136 600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1 617 250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1 136 600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1 617 250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1 136 600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864 228</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864 228</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864 228</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117 508</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54 838</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117 508</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54 838</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117 508</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54 838</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117 508</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54 838</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201 082</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35 546</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201 082</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35 546</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153 363</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35 546</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35 546</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35 546</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117 817</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47 719</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213 278 723</w:t>
            </w:r>
          </w:p>
        </w:tc>
        <w:tc>
          <w:tcPr>
            <w:tcW w:w="93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212 496 323</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213 278 723</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212 496 323</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4 447 157</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3 667 257</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4 147 492</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3 408 092</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299 665</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259 165</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208 831 566</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208 829 066</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85501</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Świadczenie wychowawcze</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182 438 203</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182 438 203</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182 438 203</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182 438 203</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1 496 812</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1 496 812</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1 396 812</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1 396 812</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100 000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180 941 391</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180 941 391</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24 446 675</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24 446 675</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24 446 675</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24 446 675</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1 835 400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1 835 400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1 835 400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1 835 400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22 611 275</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22 611 275</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6 234 680</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5 452 280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6 234 680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5 452 280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955 780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175 880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915 280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175 880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40 500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5 278 900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5 276 400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159 165</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159 165</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159 165</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159 165</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159 165</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159 165</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159 165</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159 165</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1 939 000</w:t>
            </w:r>
          </w:p>
        </w:tc>
        <w:tc>
          <w:tcPr>
            <w:tcW w:w="93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1 670 000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1 939 000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1 670 000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1 939 000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1 670 000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1 939 000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1 670 000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843 000</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843 000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843 000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843 000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843 000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843 000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843 000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843 000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104 000</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104 000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104 000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104 000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104 000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104 000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104 000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104 000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90005</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Ochrona powietrza atmosferycznego i klimatu</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1 000</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90006</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Ochrona gleby i wód podziemnych</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1 000</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1 000</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487 000</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487 000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487 000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487 000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487 000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487 000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487 000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487 000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90026</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Pozostałe działania związane z gospodarką odpadami</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98 000</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98 000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98 000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98 000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98 000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98 000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98 000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98 000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404 000</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135 000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404 000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135 000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404 000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135 000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404 000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135 000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24 496 000</w:t>
            </w:r>
          </w:p>
        </w:tc>
        <w:tc>
          <w:tcPr>
            <w:tcW w:w="93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24 496 000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24 496 000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24 496 000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746 000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746 000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8 500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8 500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737 500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737 500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23 750 000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23 750 000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912 500</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912 500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912 500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912 500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612 500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612 500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8 500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8 500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604 000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604 000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300 000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11 450 000</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11 450 000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11 450 000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11 450 000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11 450 000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11 450 000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12 000 000</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12 000 000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12 000 000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12 000 000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12 000 000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12 000 000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133 500</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133 500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133 500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133 500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133 500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133 500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133 500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133 500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8 400 000</w:t>
            </w:r>
          </w:p>
        </w:tc>
        <w:tc>
          <w:tcPr>
            <w:tcW w:w="93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1 300 000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8 400 000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1 300 000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7 746 000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654 000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4 760 300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194 000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2 985 700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460 000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646 000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646 000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7 100 000</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7 100 000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7 092 000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4 566 300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2 525 700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1 300 000</w:t>
            </w:r>
          </w:p>
        </w:tc>
        <w:tc>
          <w:tcPr>
            <w:tcW w:w="93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1 300 000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1 300 000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1 300 000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654 000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654 000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194 000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194 000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460 000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460 000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646 000</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646 000</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ind w:firstLineChars="100" w:firstLine="120"/>
              <w:rPr>
                <w:rFonts w:cs="Arial"/>
                <w:sz w:val="12"/>
                <w:szCs w:val="12"/>
              </w:rPr>
            </w:pPr>
            <w:r w:rsidRPr="005002FE">
              <w:rPr>
                <w:rFonts w:cs="Arial"/>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bl>
    <w:p w:rsidR="004F6509" w:rsidRPr="00FA7CCC" w:rsidRDefault="004F6509" w:rsidP="008E7C03">
      <w:pPr>
        <w:jc w:val="right"/>
        <w:rPr>
          <w:sz w:val="16"/>
          <w:szCs w:val="16"/>
        </w:rPr>
      </w:pPr>
    </w:p>
    <w:p w:rsidR="00F37CCE" w:rsidRDefault="00F37CCE" w:rsidP="006D2A59">
      <w:pPr>
        <w:sectPr w:rsidR="00F37CCE" w:rsidSect="008E7C03">
          <w:type w:val="oddPage"/>
          <w:pgSz w:w="11906" w:h="16838"/>
          <w:pgMar w:top="1417" w:right="1417" w:bottom="1417" w:left="1417" w:header="708" w:footer="708" w:gutter="0"/>
          <w:cols w:space="708"/>
          <w:docGrid w:linePitch="360"/>
        </w:sectPr>
      </w:pPr>
    </w:p>
    <w:p w:rsidR="006D2A59" w:rsidRDefault="006D2A59" w:rsidP="006D2A59"/>
    <w:p w:rsidR="006D2A59" w:rsidRDefault="006D2A59" w:rsidP="006D2A59">
      <w:pPr>
        <w:pStyle w:val="Nagwek4"/>
      </w:pPr>
      <w:bookmarkStart w:id="18" w:name="_Toc19805464"/>
      <w:r>
        <w:t>C.</w:t>
      </w:r>
      <w:r>
        <w:tab/>
        <w:t>SPIS ZADAŃ INWESTYCYJNYCH</w:t>
      </w:r>
      <w:bookmarkEnd w:id="18"/>
    </w:p>
    <w:p w:rsidR="006D2A59" w:rsidRDefault="003155B5" w:rsidP="006D2A59">
      <w:pPr>
        <w:ind w:firstLine="7200"/>
        <w:rPr>
          <w:sz w:val="16"/>
          <w:szCs w:val="16"/>
        </w:rPr>
      </w:pPr>
      <w:r>
        <w:rPr>
          <w:sz w:val="16"/>
          <w:szCs w:val="16"/>
        </w:rPr>
        <w:t>Zestawienie</w:t>
      </w:r>
      <w:r w:rsidR="005F45FD">
        <w:rPr>
          <w:sz w:val="16"/>
          <w:szCs w:val="16"/>
        </w:rPr>
        <w:t xml:space="preserve"> nr IV</w:t>
      </w:r>
      <w:r w:rsidR="006D2A59">
        <w:rPr>
          <w:sz w:val="16"/>
          <w:szCs w:val="16"/>
        </w:rPr>
        <w:t>/3</w:t>
      </w:r>
    </w:p>
    <w:p w:rsidR="006D2A59" w:rsidRDefault="006D2A59" w:rsidP="006D2A59">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6D2A59" w:rsidRDefault="007B5D63" w:rsidP="006D2A59">
      <w:pPr>
        <w:ind w:firstLine="7200"/>
        <w:rPr>
          <w:sz w:val="16"/>
          <w:szCs w:val="16"/>
        </w:rPr>
      </w:pPr>
      <w:r>
        <w:rPr>
          <w:sz w:val="16"/>
          <w:szCs w:val="16"/>
        </w:rPr>
        <w:t>Rady m.</w:t>
      </w:r>
      <w:r w:rsidR="006D2A59">
        <w:rPr>
          <w:sz w:val="16"/>
          <w:szCs w:val="16"/>
        </w:rPr>
        <w:t>st. Warszawy</w:t>
      </w:r>
    </w:p>
    <w:p w:rsidR="006D2A59" w:rsidRPr="00500C7D" w:rsidRDefault="006D2A59" w:rsidP="006D2A59">
      <w:pPr>
        <w:ind w:firstLine="7200"/>
        <w:rPr>
          <w:sz w:val="16"/>
          <w:szCs w:val="16"/>
        </w:rPr>
      </w:pPr>
      <w:r>
        <w:rPr>
          <w:sz w:val="16"/>
          <w:szCs w:val="16"/>
        </w:rPr>
        <w:t>z dnia</w:t>
      </w:r>
    </w:p>
    <w:p w:rsidR="00347E46" w:rsidRPr="005002FE" w:rsidRDefault="006D2A59" w:rsidP="006D2A59">
      <w:pPr>
        <w:jc w:val="right"/>
        <w:rPr>
          <w:b/>
          <w:sz w:val="16"/>
          <w:szCs w:val="16"/>
        </w:rPr>
      </w:pPr>
      <w:r w:rsidRPr="005002FE">
        <w:rPr>
          <w:b/>
          <w:sz w:val="16"/>
          <w:szCs w:val="16"/>
        </w:rPr>
        <w:t xml:space="preserve"> [zł]</w:t>
      </w:r>
    </w:p>
    <w:tbl>
      <w:tblPr>
        <w:tblW w:w="5000" w:type="pct"/>
        <w:tblCellMar>
          <w:left w:w="70" w:type="dxa"/>
          <w:right w:w="70" w:type="dxa"/>
        </w:tblCellMar>
        <w:tblLook w:val="04A0" w:firstRow="1" w:lastRow="0" w:firstColumn="1" w:lastColumn="0" w:noHBand="0" w:noVBand="1"/>
      </w:tblPr>
      <w:tblGrid>
        <w:gridCol w:w="827"/>
        <w:gridCol w:w="3153"/>
        <w:gridCol w:w="1136"/>
        <w:gridCol w:w="1144"/>
        <w:gridCol w:w="1144"/>
        <w:gridCol w:w="1658"/>
      </w:tblGrid>
      <w:tr w:rsidR="005002FE" w:rsidRPr="005002FE" w:rsidTr="005002FE">
        <w:trPr>
          <w:trHeight w:val="360"/>
          <w:tblHeader/>
        </w:trPr>
        <w:tc>
          <w:tcPr>
            <w:tcW w:w="456"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002FE" w:rsidRPr="005002FE" w:rsidRDefault="005002FE" w:rsidP="005002FE">
            <w:pPr>
              <w:spacing w:line="240" w:lineRule="auto"/>
              <w:jc w:val="center"/>
              <w:rPr>
                <w:rFonts w:cs="Arial"/>
                <w:b/>
                <w:bCs/>
                <w:sz w:val="14"/>
                <w:szCs w:val="14"/>
              </w:rPr>
            </w:pPr>
            <w:r w:rsidRPr="005002FE">
              <w:rPr>
                <w:rFonts w:cs="Arial"/>
                <w:b/>
                <w:bCs/>
                <w:sz w:val="14"/>
                <w:szCs w:val="14"/>
              </w:rPr>
              <w:t>Rozdział</w:t>
            </w:r>
          </w:p>
        </w:tc>
        <w:tc>
          <w:tcPr>
            <w:tcW w:w="1739" w:type="pct"/>
            <w:tcBorders>
              <w:top w:val="single" w:sz="4" w:space="0" w:color="auto"/>
              <w:left w:val="nil"/>
              <w:bottom w:val="single" w:sz="4" w:space="0" w:color="auto"/>
              <w:right w:val="single" w:sz="4" w:space="0" w:color="auto"/>
            </w:tcBorders>
            <w:shd w:val="clear" w:color="000000" w:fill="8DB0DB"/>
            <w:vAlign w:val="center"/>
            <w:hideMark/>
          </w:tcPr>
          <w:p w:rsidR="005002FE" w:rsidRPr="005002FE" w:rsidRDefault="005002FE" w:rsidP="005002FE">
            <w:pPr>
              <w:spacing w:line="240" w:lineRule="auto"/>
              <w:jc w:val="center"/>
              <w:rPr>
                <w:rFonts w:cs="Arial"/>
                <w:b/>
                <w:bCs/>
                <w:sz w:val="14"/>
                <w:szCs w:val="14"/>
              </w:rPr>
            </w:pPr>
            <w:r w:rsidRPr="005002FE">
              <w:rPr>
                <w:rFonts w:cs="Arial"/>
                <w:b/>
                <w:bCs/>
                <w:sz w:val="14"/>
                <w:szCs w:val="14"/>
              </w:rPr>
              <w:t>Wyszczególnienie</w:t>
            </w:r>
          </w:p>
        </w:tc>
        <w:tc>
          <w:tcPr>
            <w:tcW w:w="627" w:type="pct"/>
            <w:tcBorders>
              <w:top w:val="single" w:sz="4" w:space="0" w:color="auto"/>
              <w:left w:val="nil"/>
              <w:bottom w:val="single" w:sz="4" w:space="0" w:color="auto"/>
              <w:right w:val="single" w:sz="4" w:space="0" w:color="auto"/>
            </w:tcBorders>
            <w:shd w:val="clear" w:color="000000" w:fill="8DB0DB"/>
            <w:vAlign w:val="center"/>
            <w:hideMark/>
          </w:tcPr>
          <w:p w:rsidR="005002FE" w:rsidRPr="005002FE" w:rsidRDefault="005002FE" w:rsidP="005002FE">
            <w:pPr>
              <w:spacing w:line="240" w:lineRule="auto"/>
              <w:jc w:val="center"/>
              <w:rPr>
                <w:rFonts w:cs="Arial"/>
                <w:b/>
                <w:bCs/>
                <w:sz w:val="14"/>
                <w:szCs w:val="14"/>
              </w:rPr>
            </w:pPr>
            <w:r w:rsidRPr="005002FE">
              <w:rPr>
                <w:rFonts w:cs="Arial"/>
                <w:b/>
                <w:bCs/>
                <w:sz w:val="14"/>
                <w:szCs w:val="14"/>
              </w:rPr>
              <w:t>Jednostka realizująca</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5002FE" w:rsidRPr="005002FE" w:rsidRDefault="005002FE" w:rsidP="005002FE">
            <w:pPr>
              <w:spacing w:line="240" w:lineRule="auto"/>
              <w:jc w:val="center"/>
              <w:rPr>
                <w:rFonts w:cs="Arial"/>
                <w:b/>
                <w:bCs/>
                <w:sz w:val="14"/>
                <w:szCs w:val="14"/>
              </w:rPr>
            </w:pPr>
            <w:r w:rsidRPr="005002FE">
              <w:rPr>
                <w:rFonts w:cs="Arial"/>
                <w:b/>
                <w:bCs/>
                <w:sz w:val="14"/>
                <w:szCs w:val="14"/>
              </w:rPr>
              <w:t xml:space="preserve">Rok </w:t>
            </w:r>
            <w:r w:rsidRPr="005002FE">
              <w:rPr>
                <w:rFonts w:cs="Arial"/>
                <w:b/>
                <w:bCs/>
                <w:sz w:val="14"/>
                <w:szCs w:val="14"/>
              </w:rPr>
              <w:br/>
              <w:t>rozpoczęcia</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5002FE" w:rsidRPr="005002FE" w:rsidRDefault="005002FE" w:rsidP="005002FE">
            <w:pPr>
              <w:spacing w:line="240" w:lineRule="auto"/>
              <w:jc w:val="center"/>
              <w:rPr>
                <w:rFonts w:cs="Arial"/>
                <w:b/>
                <w:bCs/>
                <w:sz w:val="14"/>
                <w:szCs w:val="14"/>
              </w:rPr>
            </w:pPr>
            <w:r w:rsidRPr="005002FE">
              <w:rPr>
                <w:rFonts w:cs="Arial"/>
                <w:b/>
                <w:bCs/>
                <w:sz w:val="14"/>
                <w:szCs w:val="14"/>
              </w:rPr>
              <w:t xml:space="preserve">Rok </w:t>
            </w:r>
            <w:r w:rsidRPr="005002FE">
              <w:rPr>
                <w:rFonts w:cs="Arial"/>
                <w:b/>
                <w:bCs/>
                <w:sz w:val="14"/>
                <w:szCs w:val="14"/>
              </w:rPr>
              <w:br/>
              <w:t>zakończenia</w:t>
            </w:r>
          </w:p>
        </w:tc>
        <w:tc>
          <w:tcPr>
            <w:tcW w:w="915" w:type="pct"/>
            <w:tcBorders>
              <w:top w:val="single" w:sz="4" w:space="0" w:color="auto"/>
              <w:left w:val="nil"/>
              <w:bottom w:val="single" w:sz="4" w:space="0" w:color="auto"/>
              <w:right w:val="single" w:sz="4" w:space="0" w:color="auto"/>
            </w:tcBorders>
            <w:shd w:val="clear" w:color="000000" w:fill="8DB0DB"/>
            <w:vAlign w:val="center"/>
            <w:hideMark/>
          </w:tcPr>
          <w:p w:rsidR="005002FE" w:rsidRPr="005002FE" w:rsidRDefault="005002FE" w:rsidP="005002FE">
            <w:pPr>
              <w:spacing w:line="240" w:lineRule="auto"/>
              <w:jc w:val="center"/>
              <w:rPr>
                <w:rFonts w:cs="Arial"/>
                <w:b/>
                <w:bCs/>
                <w:sz w:val="14"/>
                <w:szCs w:val="14"/>
              </w:rPr>
            </w:pPr>
            <w:r w:rsidRPr="005002FE">
              <w:rPr>
                <w:rFonts w:cs="Arial"/>
                <w:b/>
                <w:bCs/>
                <w:sz w:val="14"/>
                <w:szCs w:val="14"/>
              </w:rPr>
              <w:t>Plan</w:t>
            </w:r>
          </w:p>
        </w:tc>
      </w:tr>
      <w:tr w:rsidR="005002FE" w:rsidRPr="005002FE" w:rsidTr="005002FE">
        <w:trPr>
          <w:trHeight w:val="165"/>
          <w:tblHeader/>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b/>
                <w:sz w:val="12"/>
                <w:szCs w:val="12"/>
              </w:rPr>
            </w:pPr>
            <w:r w:rsidRPr="005002FE">
              <w:rPr>
                <w:rFonts w:cs="Arial"/>
                <w:b/>
                <w:sz w:val="12"/>
                <w:szCs w:val="12"/>
              </w:rPr>
              <w:t>2</w:t>
            </w:r>
          </w:p>
        </w:tc>
        <w:tc>
          <w:tcPr>
            <w:tcW w:w="173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cs="Arial"/>
                <w:b/>
                <w:sz w:val="12"/>
                <w:szCs w:val="12"/>
              </w:rPr>
            </w:pPr>
            <w:r w:rsidRPr="005002FE">
              <w:rPr>
                <w:rFonts w:cs="Arial"/>
                <w:b/>
                <w:sz w:val="12"/>
                <w:szCs w:val="12"/>
              </w:rPr>
              <w:t>3</w:t>
            </w:r>
          </w:p>
        </w:tc>
        <w:tc>
          <w:tcPr>
            <w:tcW w:w="627"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cs="Arial"/>
                <w:b/>
                <w:sz w:val="12"/>
                <w:szCs w:val="12"/>
              </w:rPr>
            </w:pPr>
            <w:r w:rsidRPr="005002FE">
              <w:rPr>
                <w:rFonts w:cs="Arial"/>
                <w:b/>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b/>
                <w:sz w:val="12"/>
                <w:szCs w:val="12"/>
              </w:rPr>
            </w:pPr>
            <w:r w:rsidRPr="005002FE">
              <w:rPr>
                <w:rFonts w:cs="Arial"/>
                <w:b/>
                <w:sz w:val="12"/>
                <w:szCs w:val="12"/>
              </w:rPr>
              <w:t>5</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b/>
                <w:sz w:val="12"/>
                <w:szCs w:val="12"/>
              </w:rPr>
            </w:pPr>
            <w:r w:rsidRPr="005002FE">
              <w:rPr>
                <w:rFonts w:cs="Arial"/>
                <w:b/>
                <w:sz w:val="12"/>
                <w:szCs w:val="12"/>
              </w:rPr>
              <w:t>6</w:t>
            </w:r>
          </w:p>
        </w:tc>
        <w:tc>
          <w:tcPr>
            <w:tcW w:w="9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b/>
                <w:sz w:val="12"/>
                <w:szCs w:val="12"/>
              </w:rPr>
            </w:pPr>
            <w:r w:rsidRPr="005002FE">
              <w:rPr>
                <w:rFonts w:cs="Arial"/>
                <w:b/>
                <w:sz w:val="12"/>
                <w:szCs w:val="12"/>
              </w:rPr>
              <w:t>7</w:t>
            </w:r>
          </w:p>
        </w:tc>
      </w:tr>
      <w:tr w:rsidR="005002FE" w:rsidRPr="005002FE" w:rsidTr="005002FE">
        <w:trPr>
          <w:trHeight w:val="225"/>
        </w:trPr>
        <w:tc>
          <w:tcPr>
            <w:tcW w:w="456" w:type="pct"/>
            <w:tcBorders>
              <w:top w:val="nil"/>
              <w:left w:val="single" w:sz="4" w:space="0" w:color="auto"/>
              <w:bottom w:val="single" w:sz="4" w:space="0" w:color="auto"/>
              <w:right w:val="single" w:sz="4" w:space="0" w:color="auto"/>
            </w:tcBorders>
            <w:shd w:val="clear" w:color="000000" w:fill="D5E3F2"/>
            <w:noWrap/>
            <w:vAlign w:val="center"/>
            <w:hideMark/>
          </w:tcPr>
          <w:p w:rsidR="005002FE" w:rsidRPr="005002FE" w:rsidRDefault="005002FE" w:rsidP="005002FE">
            <w:pPr>
              <w:spacing w:line="240" w:lineRule="auto"/>
              <w:ind w:firstLineChars="100" w:firstLine="120"/>
              <w:rPr>
                <w:rFonts w:cs="Arial"/>
                <w:b/>
                <w:bCs/>
                <w:sz w:val="12"/>
                <w:szCs w:val="12"/>
              </w:rPr>
            </w:pPr>
            <w:r w:rsidRPr="005002FE">
              <w:rPr>
                <w:rFonts w:cs="Arial"/>
                <w:b/>
                <w:bCs/>
                <w:sz w:val="12"/>
                <w:szCs w:val="12"/>
              </w:rPr>
              <w:t> </w:t>
            </w:r>
          </w:p>
        </w:tc>
        <w:tc>
          <w:tcPr>
            <w:tcW w:w="173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ind w:firstLineChars="100" w:firstLine="120"/>
              <w:rPr>
                <w:rFonts w:cs="Arial"/>
                <w:b/>
                <w:bCs/>
                <w:sz w:val="12"/>
                <w:szCs w:val="12"/>
              </w:rPr>
            </w:pPr>
            <w:r w:rsidRPr="005002FE">
              <w:rPr>
                <w:rFonts w:cs="Arial"/>
                <w:b/>
                <w:bCs/>
                <w:sz w:val="12"/>
                <w:szCs w:val="12"/>
              </w:rPr>
              <w:t>OGÓŁEM</w:t>
            </w:r>
          </w:p>
        </w:tc>
        <w:tc>
          <w:tcPr>
            <w:tcW w:w="62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631" w:type="pct"/>
            <w:tcBorders>
              <w:top w:val="nil"/>
              <w:left w:val="nil"/>
              <w:bottom w:val="single" w:sz="4" w:space="0" w:color="auto"/>
              <w:right w:val="single" w:sz="4" w:space="0" w:color="auto"/>
            </w:tcBorders>
            <w:shd w:val="clear" w:color="000000" w:fill="D5E3F2"/>
            <w:noWrap/>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631" w:type="pct"/>
            <w:tcBorders>
              <w:top w:val="nil"/>
              <w:left w:val="nil"/>
              <w:bottom w:val="single" w:sz="4" w:space="0" w:color="auto"/>
              <w:right w:val="single" w:sz="4" w:space="0" w:color="auto"/>
            </w:tcBorders>
            <w:shd w:val="clear" w:color="000000" w:fill="D5E3F2"/>
            <w:noWrap/>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915" w:type="pct"/>
            <w:tcBorders>
              <w:top w:val="nil"/>
              <w:left w:val="nil"/>
              <w:bottom w:val="single" w:sz="4" w:space="0" w:color="auto"/>
              <w:right w:val="single" w:sz="4" w:space="0" w:color="auto"/>
            </w:tcBorders>
            <w:shd w:val="clear" w:color="000000" w:fill="D5E3F2"/>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22 139 425</w:t>
            </w:r>
          </w:p>
        </w:tc>
      </w:tr>
      <w:tr w:rsidR="005002FE" w:rsidRPr="005002FE" w:rsidTr="005002FE">
        <w:trPr>
          <w:trHeight w:val="225"/>
        </w:trPr>
        <w:tc>
          <w:tcPr>
            <w:tcW w:w="456"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173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Transport i łączność</w:t>
            </w:r>
          </w:p>
        </w:tc>
        <w:tc>
          <w:tcPr>
            <w:tcW w:w="62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631"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631"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915"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4 780 435</w:t>
            </w:r>
          </w:p>
        </w:tc>
      </w:tr>
      <w:tr w:rsidR="005002FE" w:rsidRPr="005002FE" w:rsidTr="005002FE">
        <w:trPr>
          <w:trHeight w:val="225"/>
        </w:trPr>
        <w:tc>
          <w:tcPr>
            <w:tcW w:w="456"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60014</w:t>
            </w:r>
          </w:p>
        </w:tc>
        <w:tc>
          <w:tcPr>
            <w:tcW w:w="1739"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Drogi publiczne powiatowe</w:t>
            </w:r>
          </w:p>
        </w:tc>
        <w:tc>
          <w:tcPr>
            <w:tcW w:w="62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631"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631"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915"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143 564</w:t>
            </w:r>
          </w:p>
        </w:tc>
      </w:tr>
      <w:tr w:rsidR="005002FE" w:rsidRPr="005002FE" w:rsidTr="005002FE">
        <w:trPr>
          <w:trHeight w:val="33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173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xml:space="preserve">Budowa ul. </w:t>
            </w:r>
            <w:proofErr w:type="spellStart"/>
            <w:r w:rsidRPr="005002FE">
              <w:rPr>
                <w:rFonts w:cs="Arial"/>
                <w:sz w:val="12"/>
                <w:szCs w:val="12"/>
              </w:rPr>
              <w:t>Noworacławickiej</w:t>
            </w:r>
            <w:proofErr w:type="spellEnd"/>
            <w:r w:rsidRPr="005002FE">
              <w:rPr>
                <w:rFonts w:cs="Arial"/>
                <w:sz w:val="12"/>
                <w:szCs w:val="12"/>
              </w:rPr>
              <w:t xml:space="preserve"> na odcinku od ul. Dolnej do ul. Beethovena - prace przygotowawcze</w:t>
            </w:r>
          </w:p>
        </w:tc>
        <w:tc>
          <w:tcPr>
            <w:tcW w:w="627"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Dzielnica Mokotów Urząd</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2017</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2021</w:t>
            </w:r>
          </w:p>
        </w:tc>
        <w:tc>
          <w:tcPr>
            <w:tcW w:w="9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143 564</w:t>
            </w:r>
          </w:p>
        </w:tc>
      </w:tr>
      <w:tr w:rsidR="005002FE" w:rsidRPr="005002FE" w:rsidTr="005002FE">
        <w:trPr>
          <w:trHeight w:val="225"/>
        </w:trPr>
        <w:tc>
          <w:tcPr>
            <w:tcW w:w="456"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60016</w:t>
            </w:r>
          </w:p>
        </w:tc>
        <w:tc>
          <w:tcPr>
            <w:tcW w:w="1739"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Drogi publiczne gminne</w:t>
            </w:r>
          </w:p>
        </w:tc>
        <w:tc>
          <w:tcPr>
            <w:tcW w:w="62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631"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631"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915"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4 636 871</w:t>
            </w:r>
          </w:p>
        </w:tc>
      </w:tr>
      <w:tr w:rsidR="005002FE" w:rsidRPr="005002FE" w:rsidTr="005002FE">
        <w:trPr>
          <w:trHeight w:val="825"/>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173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Nabycie  nieruchomości  pod  budowę  drogi  publicznej  oznaczonej  w  miejscowym  planie  zagospodarowania  przestrzennego rejonu tzw. Dworca Południowego symbolem 25 KUL - rozliczenie z deweloperem</w:t>
            </w:r>
          </w:p>
        </w:tc>
        <w:tc>
          <w:tcPr>
            <w:tcW w:w="627"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Dzielnica Mokotów Urząd</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2015</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2021</w:t>
            </w:r>
          </w:p>
        </w:tc>
        <w:tc>
          <w:tcPr>
            <w:tcW w:w="9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8 255</w:t>
            </w:r>
          </w:p>
        </w:tc>
      </w:tr>
      <w:tr w:rsidR="005002FE" w:rsidRPr="005002FE" w:rsidTr="005002FE">
        <w:trPr>
          <w:trHeight w:val="33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173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xml:space="preserve">Rozbudowa ul. Bukowińskiej na odcinku od ul. Idzikowskiego do tak zwanej  ul. </w:t>
            </w:r>
            <w:proofErr w:type="spellStart"/>
            <w:r w:rsidRPr="005002FE">
              <w:rPr>
                <w:rFonts w:cs="Arial"/>
                <w:sz w:val="12"/>
                <w:szCs w:val="12"/>
              </w:rPr>
              <w:t>Nowobukowińskiej</w:t>
            </w:r>
            <w:proofErr w:type="spellEnd"/>
          </w:p>
        </w:tc>
        <w:tc>
          <w:tcPr>
            <w:tcW w:w="627"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Dzielnica Mokotów Urząd</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2016</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2022</w:t>
            </w:r>
          </w:p>
        </w:tc>
        <w:tc>
          <w:tcPr>
            <w:tcW w:w="9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1 269 987</w:t>
            </w:r>
          </w:p>
        </w:tc>
      </w:tr>
      <w:tr w:rsidR="005002FE" w:rsidRPr="005002FE" w:rsidTr="005002FE">
        <w:trPr>
          <w:trHeight w:val="33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173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Przebudowa ul. Kraushara</w:t>
            </w:r>
          </w:p>
        </w:tc>
        <w:tc>
          <w:tcPr>
            <w:tcW w:w="627"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Dzielnica Mokotów Urząd</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2017</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2021</w:t>
            </w:r>
          </w:p>
        </w:tc>
        <w:tc>
          <w:tcPr>
            <w:tcW w:w="9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766 120</w:t>
            </w:r>
          </w:p>
        </w:tc>
      </w:tr>
      <w:tr w:rsidR="005002FE" w:rsidRPr="005002FE" w:rsidTr="005002FE">
        <w:trPr>
          <w:trHeight w:val="33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173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Przebudowa ul. Jadźwingów</w:t>
            </w:r>
          </w:p>
        </w:tc>
        <w:tc>
          <w:tcPr>
            <w:tcW w:w="627"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Dzielnica Mokotów Urząd</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2018</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2022</w:t>
            </w:r>
          </w:p>
        </w:tc>
        <w:tc>
          <w:tcPr>
            <w:tcW w:w="9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83 765</w:t>
            </w:r>
          </w:p>
        </w:tc>
      </w:tr>
      <w:tr w:rsidR="005002FE" w:rsidRPr="005002FE" w:rsidTr="005002FE">
        <w:trPr>
          <w:trHeight w:val="66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173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Nabycie nieruchomości pod budowę ciągów pieszych i pieszo-jezdnych 9 KPJ, 14 KPJ, 7 KP, 8 KP, 9 KP rejonu pod skocznią - rozliczenie  z deweloperem</w:t>
            </w:r>
          </w:p>
        </w:tc>
        <w:tc>
          <w:tcPr>
            <w:tcW w:w="627"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Dzielnica Mokotów Urząd</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2021</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2021</w:t>
            </w:r>
          </w:p>
        </w:tc>
        <w:tc>
          <w:tcPr>
            <w:tcW w:w="9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1 230</w:t>
            </w:r>
          </w:p>
        </w:tc>
      </w:tr>
      <w:tr w:rsidR="005002FE" w:rsidRPr="005002FE" w:rsidTr="005002FE">
        <w:trPr>
          <w:trHeight w:val="66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173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Nabycie nieruchomości pod budowę dróg publicznych i placu miejskiego 16 KDD, 17 KDD, 19 KDD, 26 KDD, 27 KDD, 28 KDD, 6 KP-P rejonu pod skocznią - rozliczenie z deweloperem</w:t>
            </w:r>
          </w:p>
        </w:tc>
        <w:tc>
          <w:tcPr>
            <w:tcW w:w="627"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Dzielnica Mokotów Urząd</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2021</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2021</w:t>
            </w:r>
          </w:p>
        </w:tc>
        <w:tc>
          <w:tcPr>
            <w:tcW w:w="9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1 599</w:t>
            </w:r>
          </w:p>
        </w:tc>
      </w:tr>
      <w:tr w:rsidR="005002FE" w:rsidRPr="005002FE" w:rsidTr="005002FE">
        <w:trPr>
          <w:trHeight w:val="825"/>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173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xml:space="preserve">Nabycia nieruchomości pod budowę drogi oznaczonej  jako 3 KDL  w </w:t>
            </w:r>
            <w:proofErr w:type="spellStart"/>
            <w:r w:rsidRPr="005002FE">
              <w:rPr>
                <w:rFonts w:cs="Arial"/>
                <w:sz w:val="12"/>
                <w:szCs w:val="12"/>
              </w:rPr>
              <w:t>mpzp</w:t>
            </w:r>
            <w:proofErr w:type="spellEnd"/>
            <w:r w:rsidRPr="005002FE">
              <w:rPr>
                <w:rFonts w:cs="Arial"/>
                <w:sz w:val="12"/>
                <w:szCs w:val="12"/>
              </w:rPr>
              <w:t xml:space="preserve"> rejon skrzyżowania  ul. Sikorskiego - ul. Sobieskiego  i 7 KDL w </w:t>
            </w:r>
            <w:proofErr w:type="spellStart"/>
            <w:r w:rsidRPr="005002FE">
              <w:rPr>
                <w:rFonts w:cs="Arial"/>
                <w:sz w:val="12"/>
                <w:szCs w:val="12"/>
              </w:rPr>
              <w:t>mpzp</w:t>
            </w:r>
            <w:proofErr w:type="spellEnd"/>
            <w:r w:rsidRPr="005002FE">
              <w:rPr>
                <w:rFonts w:cs="Arial"/>
                <w:sz w:val="12"/>
                <w:szCs w:val="12"/>
              </w:rPr>
              <w:t xml:space="preserve">  rejon  pod Skocznią - część 1  - rozliczenie z  deweloperem</w:t>
            </w:r>
          </w:p>
        </w:tc>
        <w:tc>
          <w:tcPr>
            <w:tcW w:w="627"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Dzielnica Mokotów Urząd</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2021</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2021</w:t>
            </w:r>
          </w:p>
        </w:tc>
        <w:tc>
          <w:tcPr>
            <w:tcW w:w="9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92 780</w:t>
            </w:r>
          </w:p>
        </w:tc>
      </w:tr>
      <w:tr w:rsidR="005002FE" w:rsidRPr="005002FE" w:rsidTr="005002FE">
        <w:trPr>
          <w:trHeight w:val="66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173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xml:space="preserve">Nabycie nieruchomości pod budowę drogi oznaczonej w </w:t>
            </w:r>
            <w:proofErr w:type="spellStart"/>
            <w:r w:rsidRPr="005002FE">
              <w:rPr>
                <w:rFonts w:cs="Arial"/>
                <w:sz w:val="12"/>
                <w:szCs w:val="12"/>
              </w:rPr>
              <w:t>mpzp</w:t>
            </w:r>
            <w:proofErr w:type="spellEnd"/>
            <w:r w:rsidRPr="005002FE">
              <w:rPr>
                <w:rFonts w:cs="Arial"/>
                <w:sz w:val="12"/>
                <w:szCs w:val="12"/>
              </w:rPr>
              <w:t xml:space="preserve"> Służewca Przemysłowego w rejonie ul. Konstruktorskiej jako 10 KDD - rozliczenia z deweloperami</w:t>
            </w:r>
          </w:p>
        </w:tc>
        <w:tc>
          <w:tcPr>
            <w:tcW w:w="627"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Dzielnica Mokotów Urząd</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2021</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2021</w:t>
            </w:r>
          </w:p>
        </w:tc>
        <w:tc>
          <w:tcPr>
            <w:tcW w:w="9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209 300</w:t>
            </w:r>
          </w:p>
        </w:tc>
      </w:tr>
      <w:tr w:rsidR="005002FE" w:rsidRPr="005002FE" w:rsidTr="005002FE">
        <w:trPr>
          <w:trHeight w:val="66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173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xml:space="preserve">Nabycie nieruchomości pod budowę drogi oznaczonej w </w:t>
            </w:r>
            <w:proofErr w:type="spellStart"/>
            <w:r w:rsidRPr="005002FE">
              <w:rPr>
                <w:rFonts w:cs="Arial"/>
                <w:sz w:val="12"/>
                <w:szCs w:val="12"/>
              </w:rPr>
              <w:t>mpzp</w:t>
            </w:r>
            <w:proofErr w:type="spellEnd"/>
            <w:r w:rsidRPr="005002FE">
              <w:rPr>
                <w:rFonts w:cs="Arial"/>
                <w:sz w:val="12"/>
                <w:szCs w:val="12"/>
              </w:rPr>
              <w:t xml:space="preserve"> rejon skrzyżowania ul. Sikorskiego - ul. Sobieskiego jako 2 KDL  (ul. Mangalia) - rozliczenia z deweloperem</w:t>
            </w:r>
          </w:p>
        </w:tc>
        <w:tc>
          <w:tcPr>
            <w:tcW w:w="627"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Dzielnica Mokotów Urząd</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2021</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2021</w:t>
            </w:r>
          </w:p>
        </w:tc>
        <w:tc>
          <w:tcPr>
            <w:tcW w:w="9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425 000</w:t>
            </w:r>
          </w:p>
        </w:tc>
      </w:tr>
      <w:tr w:rsidR="005002FE" w:rsidRPr="005002FE" w:rsidTr="005002FE">
        <w:trPr>
          <w:trHeight w:val="495"/>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173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Nabycie nieruchomości pod budowę drogi gminnej 7 KUL w rejonie ul. Polskiej - rozliczenie z deweloperem</w:t>
            </w:r>
          </w:p>
        </w:tc>
        <w:tc>
          <w:tcPr>
            <w:tcW w:w="627"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Dzielnica Mokotów Urząd</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2021</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2022</w:t>
            </w:r>
          </w:p>
        </w:tc>
        <w:tc>
          <w:tcPr>
            <w:tcW w:w="9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1 000 000</w:t>
            </w:r>
          </w:p>
        </w:tc>
      </w:tr>
      <w:tr w:rsidR="005002FE" w:rsidRPr="005002FE" w:rsidTr="005002FE">
        <w:trPr>
          <w:trHeight w:val="495"/>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173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xml:space="preserve">Nabycie nieruchomości pod przebudowę ul. </w:t>
            </w:r>
            <w:proofErr w:type="spellStart"/>
            <w:r w:rsidRPr="005002FE">
              <w:rPr>
                <w:rFonts w:cs="Arial"/>
                <w:sz w:val="12"/>
                <w:szCs w:val="12"/>
              </w:rPr>
              <w:t>Bluszczańskiej</w:t>
            </w:r>
            <w:proofErr w:type="spellEnd"/>
            <w:r w:rsidRPr="005002FE">
              <w:rPr>
                <w:rFonts w:cs="Arial"/>
                <w:sz w:val="12"/>
                <w:szCs w:val="12"/>
              </w:rPr>
              <w:t xml:space="preserve"> w rejonie ul. Daktylowej - rozliczenie z deweloperem</w:t>
            </w:r>
          </w:p>
        </w:tc>
        <w:tc>
          <w:tcPr>
            <w:tcW w:w="627"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Dzielnica Mokotów Urząd</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2021</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2021</w:t>
            </w:r>
          </w:p>
        </w:tc>
        <w:tc>
          <w:tcPr>
            <w:tcW w:w="9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378 835</w:t>
            </w:r>
          </w:p>
        </w:tc>
      </w:tr>
      <w:tr w:rsidR="005002FE" w:rsidRPr="005002FE" w:rsidTr="005002FE">
        <w:trPr>
          <w:trHeight w:val="495"/>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173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Nabycie nieruchomości pod budowę drogi 7 KDD w rejonie ul. Domaniewskiej - rozliczenie z deweloperami</w:t>
            </w:r>
          </w:p>
        </w:tc>
        <w:tc>
          <w:tcPr>
            <w:tcW w:w="627"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Dzielnica Mokotów Urząd</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2021</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2022</w:t>
            </w:r>
          </w:p>
        </w:tc>
        <w:tc>
          <w:tcPr>
            <w:tcW w:w="9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400 000</w:t>
            </w:r>
          </w:p>
        </w:tc>
      </w:tr>
      <w:tr w:rsidR="005002FE" w:rsidRPr="005002FE" w:rsidTr="005002FE">
        <w:trPr>
          <w:trHeight w:val="225"/>
        </w:trPr>
        <w:tc>
          <w:tcPr>
            <w:tcW w:w="456"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173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Gospodarka mieszkaniowa</w:t>
            </w:r>
          </w:p>
        </w:tc>
        <w:tc>
          <w:tcPr>
            <w:tcW w:w="62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631"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631"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915"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7 368 082</w:t>
            </w:r>
          </w:p>
        </w:tc>
      </w:tr>
      <w:tr w:rsidR="005002FE" w:rsidRPr="005002FE" w:rsidTr="005002FE">
        <w:trPr>
          <w:trHeight w:val="225"/>
        </w:trPr>
        <w:tc>
          <w:tcPr>
            <w:tcW w:w="456"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70005</w:t>
            </w:r>
          </w:p>
        </w:tc>
        <w:tc>
          <w:tcPr>
            <w:tcW w:w="1739"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Gospodarka gruntami i nieruchomościami</w:t>
            </w:r>
          </w:p>
        </w:tc>
        <w:tc>
          <w:tcPr>
            <w:tcW w:w="62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631"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631"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915"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7 368 082</w:t>
            </w:r>
          </w:p>
        </w:tc>
      </w:tr>
      <w:tr w:rsidR="005002FE" w:rsidRPr="005002FE" w:rsidTr="005002FE">
        <w:trPr>
          <w:trHeight w:val="495"/>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173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xml:space="preserve">Termomodernizacja budynku mieszkalnego przy ul. Dąbrowskiego 117 wraz z doposażeniem w instalacje c.o. i </w:t>
            </w:r>
            <w:proofErr w:type="spellStart"/>
            <w:r w:rsidRPr="005002FE">
              <w:rPr>
                <w:rFonts w:cs="Arial"/>
                <w:sz w:val="12"/>
                <w:szCs w:val="12"/>
              </w:rPr>
              <w:t>c.c.w</w:t>
            </w:r>
            <w:proofErr w:type="spellEnd"/>
            <w:r w:rsidRPr="005002FE">
              <w:rPr>
                <w:rFonts w:cs="Arial"/>
                <w:sz w:val="12"/>
                <w:szCs w:val="12"/>
              </w:rPr>
              <w:t>. zasilanych z urządzeń OZE</w:t>
            </w:r>
          </w:p>
        </w:tc>
        <w:tc>
          <w:tcPr>
            <w:tcW w:w="627"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Dzielnica Mokotów Jednostki</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2020</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2021</w:t>
            </w:r>
          </w:p>
        </w:tc>
        <w:tc>
          <w:tcPr>
            <w:tcW w:w="9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304 000</w:t>
            </w:r>
          </w:p>
        </w:tc>
      </w:tr>
      <w:tr w:rsidR="005002FE" w:rsidRPr="005002FE" w:rsidTr="005002FE">
        <w:trPr>
          <w:trHeight w:val="33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173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Wykup nieruchomości przy ul. Dolnej 6 i ul. Dolnej 8</w:t>
            </w:r>
          </w:p>
        </w:tc>
        <w:tc>
          <w:tcPr>
            <w:tcW w:w="627"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Dzielnica Mokotów Urząd</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2016</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2021</w:t>
            </w:r>
          </w:p>
        </w:tc>
        <w:tc>
          <w:tcPr>
            <w:tcW w:w="9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7 064 082</w:t>
            </w:r>
          </w:p>
        </w:tc>
      </w:tr>
      <w:tr w:rsidR="005002FE" w:rsidRPr="005002FE" w:rsidTr="005002FE">
        <w:trPr>
          <w:trHeight w:val="225"/>
        </w:trPr>
        <w:tc>
          <w:tcPr>
            <w:tcW w:w="456"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173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Działalność usługowa</w:t>
            </w:r>
          </w:p>
        </w:tc>
        <w:tc>
          <w:tcPr>
            <w:tcW w:w="62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631"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631"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915"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31 165</w:t>
            </w:r>
          </w:p>
        </w:tc>
      </w:tr>
      <w:tr w:rsidR="005002FE" w:rsidRPr="005002FE" w:rsidTr="005002FE">
        <w:trPr>
          <w:trHeight w:val="225"/>
        </w:trPr>
        <w:tc>
          <w:tcPr>
            <w:tcW w:w="456"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71095</w:t>
            </w:r>
          </w:p>
        </w:tc>
        <w:tc>
          <w:tcPr>
            <w:tcW w:w="1739"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Pozostała działalność</w:t>
            </w:r>
          </w:p>
        </w:tc>
        <w:tc>
          <w:tcPr>
            <w:tcW w:w="62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631"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631"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915"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31 165</w:t>
            </w:r>
          </w:p>
        </w:tc>
      </w:tr>
      <w:tr w:rsidR="005002FE" w:rsidRPr="005002FE" w:rsidTr="005002FE">
        <w:trPr>
          <w:trHeight w:val="33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173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xml:space="preserve">Budowa Centrum Lokalnego Skwer S. Broniewskiego </w:t>
            </w:r>
            <w:proofErr w:type="spellStart"/>
            <w:r w:rsidRPr="005002FE">
              <w:rPr>
                <w:rFonts w:cs="Arial"/>
                <w:sz w:val="12"/>
                <w:szCs w:val="12"/>
              </w:rPr>
              <w:t>Orszy</w:t>
            </w:r>
            <w:proofErr w:type="spellEnd"/>
            <w:r w:rsidRPr="005002FE">
              <w:rPr>
                <w:rFonts w:cs="Arial"/>
                <w:sz w:val="12"/>
                <w:szCs w:val="12"/>
              </w:rPr>
              <w:t xml:space="preserve"> w rejonie ul. Puławskiej</w:t>
            </w:r>
          </w:p>
        </w:tc>
        <w:tc>
          <w:tcPr>
            <w:tcW w:w="627"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Dzielnica Mokotów Urząd</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2017</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2021</w:t>
            </w:r>
          </w:p>
        </w:tc>
        <w:tc>
          <w:tcPr>
            <w:tcW w:w="9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31 165</w:t>
            </w:r>
          </w:p>
        </w:tc>
      </w:tr>
      <w:tr w:rsidR="005002FE" w:rsidRPr="005002FE" w:rsidTr="005002FE">
        <w:trPr>
          <w:trHeight w:val="225"/>
        </w:trPr>
        <w:tc>
          <w:tcPr>
            <w:tcW w:w="456"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173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Oświata i wychowanie</w:t>
            </w:r>
          </w:p>
        </w:tc>
        <w:tc>
          <w:tcPr>
            <w:tcW w:w="627"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631"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631"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915"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9 959 743</w:t>
            </w:r>
          </w:p>
        </w:tc>
      </w:tr>
      <w:tr w:rsidR="005002FE" w:rsidRPr="005002FE" w:rsidTr="005002FE">
        <w:trPr>
          <w:trHeight w:val="225"/>
        </w:trPr>
        <w:tc>
          <w:tcPr>
            <w:tcW w:w="456"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80101</w:t>
            </w:r>
          </w:p>
        </w:tc>
        <w:tc>
          <w:tcPr>
            <w:tcW w:w="1739"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Szkoły podstawowe</w:t>
            </w:r>
          </w:p>
        </w:tc>
        <w:tc>
          <w:tcPr>
            <w:tcW w:w="62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631"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631"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915"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515 000</w:t>
            </w:r>
          </w:p>
        </w:tc>
      </w:tr>
      <w:tr w:rsidR="005002FE" w:rsidRPr="005002FE" w:rsidTr="005002FE">
        <w:trPr>
          <w:trHeight w:val="33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173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Termomodernizacja budynku Szkoły Podstawowej nr 69 przy ul. Wiktorskiej 73</w:t>
            </w:r>
          </w:p>
        </w:tc>
        <w:tc>
          <w:tcPr>
            <w:tcW w:w="627"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Dzielnica Mokotów Urząd</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2015</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2021</w:t>
            </w:r>
          </w:p>
        </w:tc>
        <w:tc>
          <w:tcPr>
            <w:tcW w:w="9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250 000</w:t>
            </w:r>
          </w:p>
        </w:tc>
      </w:tr>
      <w:tr w:rsidR="005002FE" w:rsidRPr="005002FE" w:rsidTr="005002FE">
        <w:trPr>
          <w:trHeight w:val="495"/>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173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Modernizacja akustyczna Szkoły Podstawowej nr 70 z Oddziałami Integracyjnymi im. Bohaterów Monte Cassino przy ul. Giordana Bruna 11</w:t>
            </w:r>
          </w:p>
        </w:tc>
        <w:tc>
          <w:tcPr>
            <w:tcW w:w="627"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Dzielnica Mokotów Urząd</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2018</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2021</w:t>
            </w:r>
          </w:p>
        </w:tc>
        <w:tc>
          <w:tcPr>
            <w:tcW w:w="9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265 000</w:t>
            </w:r>
          </w:p>
        </w:tc>
      </w:tr>
      <w:tr w:rsidR="005002FE" w:rsidRPr="005002FE" w:rsidTr="005002FE">
        <w:trPr>
          <w:trHeight w:val="225"/>
        </w:trPr>
        <w:tc>
          <w:tcPr>
            <w:tcW w:w="456"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80104</w:t>
            </w:r>
          </w:p>
        </w:tc>
        <w:tc>
          <w:tcPr>
            <w:tcW w:w="1739"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Przedszkola</w:t>
            </w:r>
          </w:p>
        </w:tc>
        <w:tc>
          <w:tcPr>
            <w:tcW w:w="62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631"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631"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915"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5 458 632</w:t>
            </w:r>
          </w:p>
        </w:tc>
      </w:tr>
      <w:tr w:rsidR="005002FE" w:rsidRPr="005002FE" w:rsidTr="005002FE">
        <w:trPr>
          <w:trHeight w:val="33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173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Budowa przedszkola przy ul. Bernardyńskiej 14</w:t>
            </w:r>
          </w:p>
        </w:tc>
        <w:tc>
          <w:tcPr>
            <w:tcW w:w="627"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Dzielnica Mokotów Urząd</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2017</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2021</w:t>
            </w:r>
          </w:p>
        </w:tc>
        <w:tc>
          <w:tcPr>
            <w:tcW w:w="9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1 000 000</w:t>
            </w:r>
          </w:p>
        </w:tc>
      </w:tr>
      <w:tr w:rsidR="005002FE" w:rsidRPr="005002FE" w:rsidTr="005002FE">
        <w:trPr>
          <w:trHeight w:val="330"/>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173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Budowa przedszkola przy Al. Niepodległości 17</w:t>
            </w:r>
          </w:p>
        </w:tc>
        <w:tc>
          <w:tcPr>
            <w:tcW w:w="627"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Dzielnica Mokotów Urząd</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2018</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2021</w:t>
            </w:r>
          </w:p>
        </w:tc>
        <w:tc>
          <w:tcPr>
            <w:tcW w:w="9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3 800 000</w:t>
            </w:r>
          </w:p>
        </w:tc>
      </w:tr>
      <w:tr w:rsidR="005002FE" w:rsidRPr="005002FE" w:rsidTr="005002FE">
        <w:trPr>
          <w:trHeight w:val="495"/>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173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Przebudowa budynku Przedszkola nr 148 przy ul. Kazimierzowskiej 45 wraz z zagospodarowaniem terenu</w:t>
            </w:r>
          </w:p>
        </w:tc>
        <w:tc>
          <w:tcPr>
            <w:tcW w:w="627"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Dzielnica Mokotów Urząd</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2018</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2022</w:t>
            </w:r>
          </w:p>
        </w:tc>
        <w:tc>
          <w:tcPr>
            <w:tcW w:w="9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658 632</w:t>
            </w:r>
          </w:p>
        </w:tc>
      </w:tr>
      <w:tr w:rsidR="005002FE" w:rsidRPr="005002FE" w:rsidTr="005002FE">
        <w:trPr>
          <w:trHeight w:val="225"/>
        </w:trPr>
        <w:tc>
          <w:tcPr>
            <w:tcW w:w="456"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80115</w:t>
            </w:r>
          </w:p>
        </w:tc>
        <w:tc>
          <w:tcPr>
            <w:tcW w:w="1739"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Technika</w:t>
            </w:r>
          </w:p>
        </w:tc>
        <w:tc>
          <w:tcPr>
            <w:tcW w:w="62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631"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631"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915"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3 086 111</w:t>
            </w:r>
          </w:p>
        </w:tc>
      </w:tr>
      <w:tr w:rsidR="005002FE" w:rsidRPr="005002FE" w:rsidTr="005002FE">
        <w:trPr>
          <w:trHeight w:val="495"/>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173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Przebudowa budynku Zespołu Szkół Odzieżowych, Fryzjerskich i Kosmetycznych nr 22 przy ul. Kazimierzowskiej 60</w:t>
            </w:r>
          </w:p>
        </w:tc>
        <w:tc>
          <w:tcPr>
            <w:tcW w:w="627"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Dzielnica Mokotów Urząd</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2017</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2021</w:t>
            </w:r>
          </w:p>
        </w:tc>
        <w:tc>
          <w:tcPr>
            <w:tcW w:w="9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50 000</w:t>
            </w:r>
          </w:p>
        </w:tc>
      </w:tr>
      <w:tr w:rsidR="005002FE" w:rsidRPr="005002FE" w:rsidTr="005002FE">
        <w:trPr>
          <w:trHeight w:val="825"/>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173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Modernizacja wraz z zagospodarowaniem terenu oraz dostosowaniem budynku Zespołu Szkół nr 39 im. prof. Edmunda Jankowskiego przy ul. Bełskiej 1/3 na potrzeby  kształcenia  w zawodach  związanych z ogrodnictwem</w:t>
            </w:r>
          </w:p>
        </w:tc>
        <w:tc>
          <w:tcPr>
            <w:tcW w:w="627"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Dzielnica Mokotów Urząd</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2020</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2022</w:t>
            </w:r>
          </w:p>
        </w:tc>
        <w:tc>
          <w:tcPr>
            <w:tcW w:w="9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3 036 111</w:t>
            </w:r>
          </w:p>
        </w:tc>
      </w:tr>
      <w:tr w:rsidR="005002FE" w:rsidRPr="005002FE" w:rsidTr="005002FE">
        <w:trPr>
          <w:trHeight w:val="225"/>
        </w:trPr>
        <w:tc>
          <w:tcPr>
            <w:tcW w:w="456"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80120</w:t>
            </w:r>
          </w:p>
        </w:tc>
        <w:tc>
          <w:tcPr>
            <w:tcW w:w="1739"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Licea ogólnokształcące</w:t>
            </w:r>
          </w:p>
        </w:tc>
        <w:tc>
          <w:tcPr>
            <w:tcW w:w="627"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631"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631"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915"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900 000</w:t>
            </w:r>
          </w:p>
        </w:tc>
      </w:tr>
      <w:tr w:rsidR="005002FE" w:rsidRPr="005002FE" w:rsidTr="005002FE">
        <w:trPr>
          <w:trHeight w:val="495"/>
        </w:trPr>
        <w:tc>
          <w:tcPr>
            <w:tcW w:w="456"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173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xml:space="preserve">Termomodernizacja budynku VI Liceum Ogólnokształcącego im. T. </w:t>
            </w:r>
            <w:proofErr w:type="spellStart"/>
            <w:r w:rsidRPr="005002FE">
              <w:rPr>
                <w:rFonts w:cs="Arial"/>
                <w:sz w:val="12"/>
                <w:szCs w:val="12"/>
              </w:rPr>
              <w:t>Reytana</w:t>
            </w:r>
            <w:proofErr w:type="spellEnd"/>
            <w:r w:rsidRPr="005002FE">
              <w:rPr>
                <w:rFonts w:cs="Arial"/>
                <w:sz w:val="12"/>
                <w:szCs w:val="12"/>
              </w:rPr>
              <w:t xml:space="preserve"> przy ul. Wiktorskiej 30/32</w:t>
            </w:r>
          </w:p>
        </w:tc>
        <w:tc>
          <w:tcPr>
            <w:tcW w:w="627"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Dzielnica Mokotów Urząd</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2020</w:t>
            </w:r>
          </w:p>
        </w:tc>
        <w:tc>
          <w:tcPr>
            <w:tcW w:w="63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2021</w:t>
            </w:r>
          </w:p>
        </w:tc>
        <w:tc>
          <w:tcPr>
            <w:tcW w:w="9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900 000</w:t>
            </w:r>
          </w:p>
        </w:tc>
      </w:tr>
    </w:tbl>
    <w:p w:rsidR="006D2A59" w:rsidRDefault="006D2A59" w:rsidP="006D2A59"/>
    <w:p w:rsidR="008E7C03" w:rsidRDefault="006D2A59" w:rsidP="006D2A59">
      <w:r>
        <w:br w:type="page"/>
      </w:r>
    </w:p>
    <w:p w:rsidR="008E7C03" w:rsidRDefault="008E7C03" w:rsidP="008E7C03"/>
    <w:p w:rsidR="008E7C03" w:rsidRDefault="00D55C53" w:rsidP="008E7C03">
      <w:pPr>
        <w:pStyle w:val="Nagwek4"/>
      </w:pPr>
      <w:bookmarkStart w:id="19" w:name="_Toc19805465"/>
      <w:r>
        <w:t>D</w:t>
      </w:r>
      <w:r w:rsidR="008E7C03">
        <w:t>.</w:t>
      </w:r>
      <w:r w:rsidR="008E7C03">
        <w:tab/>
      </w:r>
      <w:r w:rsidR="003155B5">
        <w:t xml:space="preserve">PLAN DOCHODÓW GROMADZONYCH NA WYDZIELONYCH RACHUNKACH JEDNOSTEK BUDŻETOWYCH PROWADZĄCYCH DZIAŁALNOŚĆ OKREŚLONĄ W USTAWIE </w:t>
      </w:r>
      <w:r w:rsidR="00D02C73">
        <w:t>PRAWO OŚWIATOWE</w:t>
      </w:r>
      <w:r w:rsidR="003155B5">
        <w:t xml:space="preserve"> I WYDATKÓW NIMI FINANSOWANYCH</w:t>
      </w:r>
      <w:bookmarkEnd w:id="19"/>
    </w:p>
    <w:p w:rsidR="005D1EC3" w:rsidRDefault="003155B5" w:rsidP="005D1EC3">
      <w:pPr>
        <w:ind w:firstLine="7200"/>
        <w:rPr>
          <w:sz w:val="16"/>
          <w:szCs w:val="16"/>
        </w:rPr>
      </w:pPr>
      <w:bookmarkStart w:id="20" w:name="_Toc224548664"/>
      <w:r>
        <w:rPr>
          <w:sz w:val="16"/>
          <w:szCs w:val="16"/>
        </w:rPr>
        <w:t>Zestawienie</w:t>
      </w:r>
      <w:r w:rsidR="005F45FD">
        <w:rPr>
          <w:sz w:val="16"/>
          <w:szCs w:val="16"/>
        </w:rPr>
        <w:t xml:space="preserve"> nr IV</w:t>
      </w:r>
      <w:r w:rsidR="005D1EC3">
        <w:rPr>
          <w:sz w:val="16"/>
          <w:szCs w:val="16"/>
        </w:rPr>
        <w:t>/</w:t>
      </w:r>
      <w:r w:rsidR="00E610D2">
        <w:rPr>
          <w:sz w:val="16"/>
          <w:szCs w:val="16"/>
        </w:rPr>
        <w:t>5</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D55C53" w:rsidP="008E7C03">
      <w:pPr>
        <w:pStyle w:val="Nagwek5"/>
      </w:pPr>
      <w:bookmarkStart w:id="21" w:name="_Toc19805466"/>
      <w:r>
        <w:t>D</w:t>
      </w:r>
      <w:r w:rsidR="008E7C03">
        <w:t>.1.</w:t>
      </w:r>
      <w:r w:rsidR="008E7C03">
        <w:tab/>
        <w:t>Oświata i wychowanie</w:t>
      </w:r>
      <w:bookmarkEnd w:id="20"/>
      <w:bookmarkEnd w:id="2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002FE" w:rsidRPr="005002FE" w:rsidTr="005002F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002FE" w:rsidRPr="005002FE" w:rsidRDefault="005002FE" w:rsidP="005002FE">
            <w:pPr>
              <w:spacing w:line="240" w:lineRule="auto"/>
              <w:jc w:val="center"/>
              <w:rPr>
                <w:rFonts w:ascii="Arial CE" w:hAnsi="Arial CE" w:cs="Calibri"/>
                <w:b/>
                <w:bCs/>
                <w:sz w:val="14"/>
                <w:szCs w:val="14"/>
              </w:rPr>
            </w:pPr>
            <w:r w:rsidRPr="005002FE">
              <w:rPr>
                <w:rFonts w:ascii="Arial CE" w:hAnsi="Arial CE" w:cs="Calibri"/>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002FE" w:rsidRPr="005002FE" w:rsidRDefault="005002FE" w:rsidP="005002FE">
            <w:pPr>
              <w:spacing w:line="240" w:lineRule="auto"/>
              <w:jc w:val="center"/>
              <w:rPr>
                <w:rFonts w:ascii="Arial CE" w:hAnsi="Arial CE" w:cs="Calibri"/>
                <w:b/>
                <w:bCs/>
                <w:sz w:val="14"/>
                <w:szCs w:val="14"/>
              </w:rPr>
            </w:pPr>
            <w:r w:rsidRPr="005002FE">
              <w:rPr>
                <w:rFonts w:ascii="Arial CE" w:hAnsi="Arial CE" w:cs="Calibri"/>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002FE" w:rsidRPr="005002FE" w:rsidRDefault="005002FE" w:rsidP="005002FE">
            <w:pPr>
              <w:spacing w:line="240" w:lineRule="auto"/>
              <w:jc w:val="center"/>
              <w:rPr>
                <w:rFonts w:ascii="Arial CE" w:hAnsi="Arial CE" w:cs="Calibri"/>
                <w:b/>
                <w:bCs/>
                <w:sz w:val="14"/>
                <w:szCs w:val="14"/>
              </w:rPr>
            </w:pPr>
            <w:r w:rsidRPr="005002FE">
              <w:rPr>
                <w:rFonts w:ascii="Arial CE" w:hAnsi="Arial CE" w:cs="Calibri"/>
                <w:b/>
                <w:bCs/>
                <w:sz w:val="14"/>
                <w:szCs w:val="14"/>
              </w:rPr>
              <w:t>Plan</w:t>
            </w:r>
          </w:p>
        </w:tc>
      </w:tr>
      <w:tr w:rsidR="005002FE" w:rsidRPr="005002FE" w:rsidTr="005002F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002FE" w:rsidRPr="005002FE" w:rsidRDefault="005002FE" w:rsidP="005002FE">
            <w:pPr>
              <w:spacing w:line="240" w:lineRule="auto"/>
              <w:rPr>
                <w:rFonts w:ascii="Arial CE" w:hAnsi="Arial CE" w:cs="Calibri"/>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002FE" w:rsidRPr="005002FE" w:rsidRDefault="005002FE" w:rsidP="005002FE">
            <w:pPr>
              <w:spacing w:line="240" w:lineRule="auto"/>
              <w:rPr>
                <w:rFonts w:ascii="Arial CE" w:hAnsi="Arial CE" w:cs="Calibri"/>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002FE" w:rsidRPr="005002FE" w:rsidRDefault="005002FE" w:rsidP="005002FE">
            <w:pPr>
              <w:spacing w:line="240" w:lineRule="auto"/>
              <w:rPr>
                <w:rFonts w:ascii="Arial CE" w:hAnsi="Arial CE" w:cs="Calibri"/>
                <w:b/>
                <w:bCs/>
                <w:sz w:val="14"/>
                <w:szCs w:val="14"/>
              </w:rPr>
            </w:pPr>
          </w:p>
        </w:tc>
      </w:tr>
      <w:tr w:rsidR="005002FE" w:rsidRPr="005002FE" w:rsidTr="005002F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3</w:t>
            </w:r>
          </w:p>
        </w:tc>
      </w:tr>
      <w:tr w:rsidR="005002FE" w:rsidRPr="005002FE" w:rsidTr="005002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rPr>
                <w:rFonts w:ascii="Arial CE" w:hAnsi="Arial CE" w:cs="Calibri"/>
                <w:b/>
                <w:bCs/>
                <w:sz w:val="12"/>
                <w:szCs w:val="12"/>
              </w:rPr>
            </w:pPr>
            <w:r w:rsidRPr="005002FE">
              <w:rPr>
                <w:rFonts w:ascii="Arial CE" w:hAnsi="Arial CE" w:cs="Calibri"/>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0</w:t>
            </w:r>
          </w:p>
        </w:tc>
      </w:tr>
      <w:tr w:rsidR="005002FE" w:rsidRPr="005002FE" w:rsidTr="005002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rPr>
                <w:rFonts w:ascii="Arial CE" w:hAnsi="Arial CE" w:cs="Calibri"/>
                <w:b/>
                <w:bCs/>
                <w:sz w:val="12"/>
                <w:szCs w:val="12"/>
              </w:rPr>
            </w:pPr>
            <w:r w:rsidRPr="005002FE">
              <w:rPr>
                <w:rFonts w:ascii="Arial CE" w:hAnsi="Arial CE" w:cs="Calibri"/>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18 636 919</w:t>
            </w:r>
          </w:p>
        </w:tc>
      </w:tr>
      <w:tr w:rsidR="005002FE" w:rsidRPr="005002FE" w:rsidTr="005002F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18 636 919</w:t>
            </w:r>
          </w:p>
        </w:tc>
      </w:tr>
      <w:tr w:rsidR="005002FE" w:rsidRPr="005002FE" w:rsidTr="005002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rPr>
                <w:rFonts w:ascii="Arial CE" w:hAnsi="Arial CE" w:cs="Calibri"/>
                <w:b/>
                <w:bCs/>
                <w:sz w:val="12"/>
                <w:szCs w:val="12"/>
              </w:rPr>
            </w:pPr>
            <w:r w:rsidRPr="005002FE">
              <w:rPr>
                <w:rFonts w:ascii="Arial CE" w:hAnsi="Arial CE" w:cs="Calibri"/>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18 636 919</w:t>
            </w:r>
          </w:p>
        </w:tc>
      </w:tr>
      <w:tr w:rsidR="005002FE" w:rsidRPr="005002FE" w:rsidTr="005002F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ind w:firstLineChars="100" w:firstLine="120"/>
              <w:rPr>
                <w:rFonts w:ascii="Arial CE" w:hAnsi="Arial CE" w:cs="Calibri"/>
                <w:sz w:val="12"/>
                <w:szCs w:val="12"/>
              </w:rPr>
            </w:pPr>
            <w:r w:rsidRPr="005002FE">
              <w:rPr>
                <w:rFonts w:ascii="Arial CE" w:hAnsi="Arial CE" w:cs="Calibri"/>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ascii="Arial CE" w:hAnsi="Arial CE" w:cs="Calibri"/>
                <w:sz w:val="12"/>
                <w:szCs w:val="12"/>
              </w:rPr>
            </w:pPr>
            <w:r w:rsidRPr="005002FE">
              <w:rPr>
                <w:rFonts w:ascii="Arial CE" w:hAnsi="Arial CE" w:cs="Calibri"/>
                <w:sz w:val="12"/>
                <w:szCs w:val="12"/>
              </w:rPr>
              <w:t>18 606 919</w:t>
            </w:r>
          </w:p>
        </w:tc>
      </w:tr>
      <w:tr w:rsidR="005002FE" w:rsidRPr="005002FE" w:rsidTr="005002F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ind w:firstLineChars="100" w:firstLine="120"/>
              <w:rPr>
                <w:rFonts w:ascii="Arial CE" w:hAnsi="Arial CE" w:cs="Calibri"/>
                <w:sz w:val="12"/>
                <w:szCs w:val="12"/>
              </w:rPr>
            </w:pPr>
            <w:r w:rsidRPr="005002FE">
              <w:rPr>
                <w:rFonts w:ascii="Arial CE" w:hAnsi="Arial CE" w:cs="Calibri"/>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ascii="Arial CE" w:hAnsi="Arial CE" w:cs="Calibri"/>
                <w:sz w:val="12"/>
                <w:szCs w:val="12"/>
              </w:rPr>
            </w:pPr>
            <w:r w:rsidRPr="005002FE">
              <w:rPr>
                <w:rFonts w:ascii="Arial CE" w:hAnsi="Arial CE" w:cs="Calibri"/>
                <w:sz w:val="12"/>
                <w:szCs w:val="12"/>
              </w:rPr>
              <w:t>30 000</w:t>
            </w:r>
          </w:p>
        </w:tc>
      </w:tr>
      <w:tr w:rsidR="005002FE" w:rsidRPr="005002FE" w:rsidTr="005002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rPr>
                <w:rFonts w:ascii="Arial CE" w:hAnsi="Arial CE" w:cs="Calibri"/>
                <w:b/>
                <w:bCs/>
                <w:sz w:val="12"/>
                <w:szCs w:val="12"/>
              </w:rPr>
            </w:pPr>
            <w:r w:rsidRPr="005002FE">
              <w:rPr>
                <w:rFonts w:ascii="Arial CE" w:hAnsi="Arial CE" w:cs="Calibri"/>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0</w:t>
            </w:r>
          </w:p>
        </w:tc>
      </w:tr>
      <w:tr w:rsidR="005002FE" w:rsidRPr="005002FE" w:rsidTr="005002F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18 636 919</w:t>
            </w:r>
          </w:p>
        </w:tc>
      </w:tr>
    </w:tbl>
    <w:p w:rsidR="008E7C03" w:rsidRDefault="008E7C03" w:rsidP="008E7C03"/>
    <w:p w:rsidR="008E7C03" w:rsidRDefault="008E7C03" w:rsidP="008E7C03">
      <w:r>
        <w:br w:type="page"/>
      </w:r>
    </w:p>
    <w:p w:rsidR="005D1EC3" w:rsidRDefault="003155B5" w:rsidP="005D1EC3">
      <w:pPr>
        <w:ind w:firstLine="7200"/>
        <w:rPr>
          <w:sz w:val="16"/>
          <w:szCs w:val="16"/>
        </w:rPr>
      </w:pPr>
      <w:bookmarkStart w:id="22" w:name="_Toc224548665"/>
      <w:r>
        <w:rPr>
          <w:sz w:val="16"/>
          <w:szCs w:val="16"/>
        </w:rPr>
        <w:t>Zestawienie</w:t>
      </w:r>
      <w:r w:rsidR="005F45FD">
        <w:rPr>
          <w:sz w:val="16"/>
          <w:szCs w:val="16"/>
        </w:rPr>
        <w:t xml:space="preserve"> nr IV</w:t>
      </w:r>
      <w:r w:rsidR="005D1EC3">
        <w:rPr>
          <w:sz w:val="16"/>
          <w:szCs w:val="16"/>
        </w:rPr>
        <w:t>/</w:t>
      </w:r>
      <w:r w:rsidR="00E610D2">
        <w:rPr>
          <w:sz w:val="16"/>
          <w:szCs w:val="16"/>
        </w:rPr>
        <w:t>5</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D55C53" w:rsidP="008E7C03">
      <w:pPr>
        <w:pStyle w:val="Nagwek6"/>
      </w:pPr>
      <w:bookmarkStart w:id="23" w:name="_Toc19805467"/>
      <w:r>
        <w:t>D</w:t>
      </w:r>
      <w:r w:rsidR="008E7C03">
        <w:t>.1.1.</w:t>
      </w:r>
      <w:r w:rsidR="008E7C03">
        <w:tab/>
      </w:r>
      <w:r w:rsidR="003155B5">
        <w:t>S</w:t>
      </w:r>
      <w:r w:rsidR="008E7C03">
        <w:t>zk</w:t>
      </w:r>
      <w:r w:rsidR="003155B5">
        <w:t>o</w:t>
      </w:r>
      <w:r w:rsidR="008E7C03">
        <w:t>ł</w:t>
      </w:r>
      <w:r w:rsidR="003155B5">
        <w:t>y</w:t>
      </w:r>
      <w:r w:rsidR="008E7C03">
        <w:t xml:space="preserve"> podstawow</w:t>
      </w:r>
      <w:r w:rsidR="003155B5">
        <w:t>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002FE" w:rsidRPr="005002FE" w:rsidTr="005002F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002FE" w:rsidRPr="005002FE" w:rsidRDefault="005002FE" w:rsidP="005002FE">
            <w:pPr>
              <w:spacing w:line="240" w:lineRule="auto"/>
              <w:jc w:val="center"/>
              <w:rPr>
                <w:rFonts w:ascii="Arial CE" w:hAnsi="Arial CE" w:cs="Calibri"/>
                <w:b/>
                <w:bCs/>
                <w:sz w:val="14"/>
                <w:szCs w:val="14"/>
              </w:rPr>
            </w:pPr>
            <w:r w:rsidRPr="005002FE">
              <w:rPr>
                <w:rFonts w:ascii="Arial CE" w:hAnsi="Arial CE" w:cs="Calibri"/>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002FE" w:rsidRPr="005002FE" w:rsidRDefault="005002FE" w:rsidP="005002FE">
            <w:pPr>
              <w:spacing w:line="240" w:lineRule="auto"/>
              <w:jc w:val="center"/>
              <w:rPr>
                <w:rFonts w:ascii="Arial CE" w:hAnsi="Arial CE" w:cs="Calibri"/>
                <w:b/>
                <w:bCs/>
                <w:sz w:val="14"/>
                <w:szCs w:val="14"/>
              </w:rPr>
            </w:pPr>
            <w:r w:rsidRPr="005002FE">
              <w:rPr>
                <w:rFonts w:ascii="Arial CE" w:hAnsi="Arial CE" w:cs="Calibri"/>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002FE" w:rsidRPr="005002FE" w:rsidRDefault="005002FE" w:rsidP="005002FE">
            <w:pPr>
              <w:spacing w:line="240" w:lineRule="auto"/>
              <w:jc w:val="center"/>
              <w:rPr>
                <w:rFonts w:ascii="Arial CE" w:hAnsi="Arial CE" w:cs="Calibri"/>
                <w:b/>
                <w:bCs/>
                <w:sz w:val="14"/>
                <w:szCs w:val="14"/>
              </w:rPr>
            </w:pPr>
            <w:r w:rsidRPr="005002FE">
              <w:rPr>
                <w:rFonts w:ascii="Arial CE" w:hAnsi="Arial CE" w:cs="Calibri"/>
                <w:b/>
                <w:bCs/>
                <w:sz w:val="14"/>
                <w:szCs w:val="14"/>
              </w:rPr>
              <w:t>Plan</w:t>
            </w:r>
          </w:p>
        </w:tc>
      </w:tr>
      <w:tr w:rsidR="005002FE" w:rsidRPr="005002FE" w:rsidTr="005002F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002FE" w:rsidRPr="005002FE" w:rsidRDefault="005002FE" w:rsidP="005002FE">
            <w:pPr>
              <w:spacing w:line="240" w:lineRule="auto"/>
              <w:rPr>
                <w:rFonts w:ascii="Arial CE" w:hAnsi="Arial CE" w:cs="Calibri"/>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002FE" w:rsidRPr="005002FE" w:rsidRDefault="005002FE" w:rsidP="005002FE">
            <w:pPr>
              <w:spacing w:line="240" w:lineRule="auto"/>
              <w:rPr>
                <w:rFonts w:ascii="Arial CE" w:hAnsi="Arial CE" w:cs="Calibri"/>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002FE" w:rsidRPr="005002FE" w:rsidRDefault="005002FE" w:rsidP="005002FE">
            <w:pPr>
              <w:spacing w:line="240" w:lineRule="auto"/>
              <w:rPr>
                <w:rFonts w:ascii="Arial CE" w:hAnsi="Arial CE" w:cs="Calibri"/>
                <w:b/>
                <w:bCs/>
                <w:sz w:val="14"/>
                <w:szCs w:val="14"/>
              </w:rPr>
            </w:pPr>
          </w:p>
        </w:tc>
      </w:tr>
      <w:tr w:rsidR="005002FE" w:rsidRPr="005002FE" w:rsidTr="005002F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3</w:t>
            </w:r>
          </w:p>
        </w:tc>
      </w:tr>
      <w:tr w:rsidR="005002FE" w:rsidRPr="005002FE" w:rsidTr="005002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rPr>
                <w:rFonts w:ascii="Arial CE" w:hAnsi="Arial CE" w:cs="Calibri"/>
                <w:b/>
                <w:bCs/>
                <w:sz w:val="12"/>
                <w:szCs w:val="12"/>
              </w:rPr>
            </w:pPr>
            <w:r w:rsidRPr="005002FE">
              <w:rPr>
                <w:rFonts w:ascii="Arial CE" w:hAnsi="Arial CE" w:cs="Calibri"/>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0</w:t>
            </w:r>
          </w:p>
        </w:tc>
      </w:tr>
      <w:tr w:rsidR="005002FE" w:rsidRPr="005002FE" w:rsidTr="005002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rPr>
                <w:rFonts w:ascii="Arial CE" w:hAnsi="Arial CE" w:cs="Calibri"/>
                <w:b/>
                <w:bCs/>
                <w:sz w:val="12"/>
                <w:szCs w:val="12"/>
              </w:rPr>
            </w:pPr>
            <w:r w:rsidRPr="005002FE">
              <w:rPr>
                <w:rFonts w:ascii="Arial CE" w:hAnsi="Arial CE" w:cs="Calibri"/>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5 485 424</w:t>
            </w:r>
          </w:p>
        </w:tc>
      </w:tr>
      <w:tr w:rsidR="005002FE" w:rsidRPr="005002FE" w:rsidTr="005002F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5 485 424</w:t>
            </w:r>
          </w:p>
        </w:tc>
      </w:tr>
      <w:tr w:rsidR="005002FE" w:rsidRPr="005002FE" w:rsidTr="005002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rPr>
                <w:rFonts w:ascii="Arial CE" w:hAnsi="Arial CE" w:cs="Calibri"/>
                <w:b/>
                <w:bCs/>
                <w:sz w:val="12"/>
                <w:szCs w:val="12"/>
              </w:rPr>
            </w:pPr>
            <w:r w:rsidRPr="005002FE">
              <w:rPr>
                <w:rFonts w:ascii="Arial CE" w:hAnsi="Arial CE" w:cs="Calibri"/>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5 485 424</w:t>
            </w:r>
          </w:p>
        </w:tc>
      </w:tr>
      <w:tr w:rsidR="005002FE" w:rsidRPr="005002FE" w:rsidTr="005002F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ind w:firstLineChars="100" w:firstLine="120"/>
              <w:rPr>
                <w:rFonts w:ascii="Arial CE" w:hAnsi="Arial CE" w:cs="Calibri"/>
                <w:sz w:val="12"/>
                <w:szCs w:val="12"/>
              </w:rPr>
            </w:pPr>
            <w:r w:rsidRPr="005002FE">
              <w:rPr>
                <w:rFonts w:ascii="Arial CE" w:hAnsi="Arial CE" w:cs="Calibri"/>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ascii="Arial CE" w:hAnsi="Arial CE" w:cs="Calibri"/>
                <w:sz w:val="12"/>
                <w:szCs w:val="12"/>
              </w:rPr>
            </w:pPr>
            <w:r w:rsidRPr="005002FE">
              <w:rPr>
                <w:rFonts w:ascii="Arial CE" w:hAnsi="Arial CE" w:cs="Calibri"/>
                <w:sz w:val="12"/>
                <w:szCs w:val="12"/>
              </w:rPr>
              <w:t>5 470 424</w:t>
            </w:r>
          </w:p>
        </w:tc>
      </w:tr>
      <w:tr w:rsidR="005002FE" w:rsidRPr="005002FE" w:rsidTr="005002F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ind w:firstLineChars="100" w:firstLine="120"/>
              <w:rPr>
                <w:rFonts w:ascii="Arial CE" w:hAnsi="Arial CE" w:cs="Calibri"/>
                <w:sz w:val="12"/>
                <w:szCs w:val="12"/>
              </w:rPr>
            </w:pPr>
            <w:r w:rsidRPr="005002FE">
              <w:rPr>
                <w:rFonts w:ascii="Arial CE" w:hAnsi="Arial CE" w:cs="Calibri"/>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ascii="Arial CE" w:hAnsi="Arial CE" w:cs="Calibri"/>
                <w:sz w:val="12"/>
                <w:szCs w:val="12"/>
              </w:rPr>
            </w:pPr>
            <w:r w:rsidRPr="005002FE">
              <w:rPr>
                <w:rFonts w:ascii="Arial CE" w:hAnsi="Arial CE" w:cs="Calibri"/>
                <w:sz w:val="12"/>
                <w:szCs w:val="12"/>
              </w:rPr>
              <w:t>15 000</w:t>
            </w:r>
          </w:p>
        </w:tc>
      </w:tr>
      <w:tr w:rsidR="005002FE" w:rsidRPr="005002FE" w:rsidTr="005002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rPr>
                <w:rFonts w:ascii="Arial CE" w:hAnsi="Arial CE" w:cs="Calibri"/>
                <w:b/>
                <w:bCs/>
                <w:sz w:val="12"/>
                <w:szCs w:val="12"/>
              </w:rPr>
            </w:pPr>
            <w:r w:rsidRPr="005002FE">
              <w:rPr>
                <w:rFonts w:ascii="Arial CE" w:hAnsi="Arial CE" w:cs="Calibri"/>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0</w:t>
            </w:r>
          </w:p>
        </w:tc>
      </w:tr>
      <w:tr w:rsidR="005002FE" w:rsidRPr="005002FE" w:rsidTr="005002F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5 485 424</w:t>
            </w:r>
          </w:p>
        </w:tc>
      </w:tr>
    </w:tbl>
    <w:p w:rsidR="008E7C03" w:rsidRDefault="008E7C03" w:rsidP="008E7C03"/>
    <w:p w:rsidR="008E7C03" w:rsidRDefault="008E7C03" w:rsidP="008E7C03">
      <w:r>
        <w:br w:type="page"/>
      </w:r>
    </w:p>
    <w:p w:rsidR="005D1EC3" w:rsidRDefault="003155B5" w:rsidP="005D1EC3">
      <w:pPr>
        <w:ind w:firstLine="7200"/>
        <w:rPr>
          <w:sz w:val="16"/>
          <w:szCs w:val="16"/>
        </w:rPr>
      </w:pPr>
      <w:bookmarkStart w:id="24" w:name="_Toc224548666"/>
      <w:r>
        <w:rPr>
          <w:sz w:val="16"/>
          <w:szCs w:val="16"/>
        </w:rPr>
        <w:t>Zestawienie</w:t>
      </w:r>
      <w:r w:rsidR="005F45FD">
        <w:rPr>
          <w:sz w:val="16"/>
          <w:szCs w:val="16"/>
        </w:rPr>
        <w:t xml:space="preserve"> nr IV</w:t>
      </w:r>
      <w:r w:rsidR="005D1EC3">
        <w:rPr>
          <w:sz w:val="16"/>
          <w:szCs w:val="16"/>
        </w:rPr>
        <w:t>/</w:t>
      </w:r>
      <w:r w:rsidR="00E610D2">
        <w:rPr>
          <w:sz w:val="16"/>
          <w:szCs w:val="16"/>
        </w:rPr>
        <w:t>5</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D55C53" w:rsidP="008E7C03">
      <w:pPr>
        <w:pStyle w:val="Nagwek6"/>
      </w:pPr>
      <w:bookmarkStart w:id="25" w:name="_Toc19805468"/>
      <w:r>
        <w:t>D</w:t>
      </w:r>
      <w:r w:rsidR="008E7C03">
        <w:t>.1.2.</w:t>
      </w:r>
      <w:r w:rsidR="008E7C03">
        <w:tab/>
      </w:r>
      <w:r w:rsidR="003155B5">
        <w:t>P</w:t>
      </w:r>
      <w:r w:rsidR="008E7C03">
        <w:t>rzedszkol</w:t>
      </w:r>
      <w:r w:rsidR="003155B5">
        <w:t>a</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002FE" w:rsidRPr="005002FE" w:rsidTr="005002F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002FE" w:rsidRPr="005002FE" w:rsidRDefault="005002FE" w:rsidP="005002FE">
            <w:pPr>
              <w:spacing w:line="240" w:lineRule="auto"/>
              <w:jc w:val="center"/>
              <w:rPr>
                <w:rFonts w:ascii="Arial CE" w:hAnsi="Arial CE" w:cs="Calibri"/>
                <w:b/>
                <w:bCs/>
                <w:sz w:val="14"/>
                <w:szCs w:val="14"/>
              </w:rPr>
            </w:pPr>
            <w:r w:rsidRPr="005002FE">
              <w:rPr>
                <w:rFonts w:ascii="Arial CE" w:hAnsi="Arial CE" w:cs="Calibri"/>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002FE" w:rsidRPr="005002FE" w:rsidRDefault="005002FE" w:rsidP="005002FE">
            <w:pPr>
              <w:spacing w:line="240" w:lineRule="auto"/>
              <w:jc w:val="center"/>
              <w:rPr>
                <w:rFonts w:ascii="Arial CE" w:hAnsi="Arial CE" w:cs="Calibri"/>
                <w:b/>
                <w:bCs/>
                <w:sz w:val="14"/>
                <w:szCs w:val="14"/>
              </w:rPr>
            </w:pPr>
            <w:r w:rsidRPr="005002FE">
              <w:rPr>
                <w:rFonts w:ascii="Arial CE" w:hAnsi="Arial CE" w:cs="Calibri"/>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002FE" w:rsidRPr="005002FE" w:rsidRDefault="005002FE" w:rsidP="005002FE">
            <w:pPr>
              <w:spacing w:line="240" w:lineRule="auto"/>
              <w:jc w:val="center"/>
              <w:rPr>
                <w:rFonts w:ascii="Arial CE" w:hAnsi="Arial CE" w:cs="Calibri"/>
                <w:b/>
                <w:bCs/>
                <w:sz w:val="14"/>
                <w:szCs w:val="14"/>
              </w:rPr>
            </w:pPr>
            <w:r w:rsidRPr="005002FE">
              <w:rPr>
                <w:rFonts w:ascii="Arial CE" w:hAnsi="Arial CE" w:cs="Calibri"/>
                <w:b/>
                <w:bCs/>
                <w:sz w:val="14"/>
                <w:szCs w:val="14"/>
              </w:rPr>
              <w:t>Plan</w:t>
            </w:r>
          </w:p>
        </w:tc>
      </w:tr>
      <w:tr w:rsidR="005002FE" w:rsidRPr="005002FE" w:rsidTr="005002F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002FE" w:rsidRPr="005002FE" w:rsidRDefault="005002FE" w:rsidP="005002FE">
            <w:pPr>
              <w:spacing w:line="240" w:lineRule="auto"/>
              <w:rPr>
                <w:rFonts w:ascii="Arial CE" w:hAnsi="Arial CE" w:cs="Calibri"/>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002FE" w:rsidRPr="005002FE" w:rsidRDefault="005002FE" w:rsidP="005002FE">
            <w:pPr>
              <w:spacing w:line="240" w:lineRule="auto"/>
              <w:rPr>
                <w:rFonts w:ascii="Arial CE" w:hAnsi="Arial CE" w:cs="Calibri"/>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002FE" w:rsidRPr="005002FE" w:rsidRDefault="005002FE" w:rsidP="005002FE">
            <w:pPr>
              <w:spacing w:line="240" w:lineRule="auto"/>
              <w:rPr>
                <w:rFonts w:ascii="Arial CE" w:hAnsi="Arial CE" w:cs="Calibri"/>
                <w:b/>
                <w:bCs/>
                <w:sz w:val="14"/>
                <w:szCs w:val="14"/>
              </w:rPr>
            </w:pPr>
          </w:p>
        </w:tc>
      </w:tr>
      <w:tr w:rsidR="005002FE" w:rsidRPr="005002FE" w:rsidTr="005002F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3</w:t>
            </w:r>
          </w:p>
        </w:tc>
      </w:tr>
      <w:tr w:rsidR="005002FE" w:rsidRPr="005002FE" w:rsidTr="005002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rPr>
                <w:rFonts w:ascii="Arial CE" w:hAnsi="Arial CE" w:cs="Calibri"/>
                <w:b/>
                <w:bCs/>
                <w:sz w:val="12"/>
                <w:szCs w:val="12"/>
              </w:rPr>
            </w:pPr>
            <w:r w:rsidRPr="005002FE">
              <w:rPr>
                <w:rFonts w:ascii="Arial CE" w:hAnsi="Arial CE" w:cs="Calibri"/>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0</w:t>
            </w:r>
          </w:p>
        </w:tc>
      </w:tr>
      <w:tr w:rsidR="005002FE" w:rsidRPr="005002FE" w:rsidTr="005002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rPr>
                <w:rFonts w:ascii="Arial CE" w:hAnsi="Arial CE" w:cs="Calibri"/>
                <w:b/>
                <w:bCs/>
                <w:sz w:val="12"/>
                <w:szCs w:val="12"/>
              </w:rPr>
            </w:pPr>
            <w:r w:rsidRPr="005002FE">
              <w:rPr>
                <w:rFonts w:ascii="Arial CE" w:hAnsi="Arial CE" w:cs="Calibri"/>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10 261 449</w:t>
            </w:r>
          </w:p>
        </w:tc>
      </w:tr>
      <w:tr w:rsidR="005002FE" w:rsidRPr="005002FE" w:rsidTr="005002F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10 261 449</w:t>
            </w:r>
          </w:p>
        </w:tc>
      </w:tr>
      <w:tr w:rsidR="005002FE" w:rsidRPr="005002FE" w:rsidTr="005002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rPr>
                <w:rFonts w:ascii="Arial CE" w:hAnsi="Arial CE" w:cs="Calibri"/>
                <w:b/>
                <w:bCs/>
                <w:sz w:val="12"/>
                <w:szCs w:val="12"/>
              </w:rPr>
            </w:pPr>
            <w:r w:rsidRPr="005002FE">
              <w:rPr>
                <w:rFonts w:ascii="Arial CE" w:hAnsi="Arial CE" w:cs="Calibri"/>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10 261 449</w:t>
            </w:r>
          </w:p>
        </w:tc>
      </w:tr>
      <w:tr w:rsidR="005002FE" w:rsidRPr="005002FE" w:rsidTr="005002F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ind w:firstLineChars="100" w:firstLine="120"/>
              <w:rPr>
                <w:rFonts w:ascii="Arial CE" w:hAnsi="Arial CE" w:cs="Calibri"/>
                <w:sz w:val="12"/>
                <w:szCs w:val="12"/>
              </w:rPr>
            </w:pPr>
            <w:r w:rsidRPr="005002FE">
              <w:rPr>
                <w:rFonts w:ascii="Arial CE" w:hAnsi="Arial CE" w:cs="Calibri"/>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ascii="Arial CE" w:hAnsi="Arial CE" w:cs="Calibri"/>
                <w:sz w:val="12"/>
                <w:szCs w:val="12"/>
              </w:rPr>
            </w:pPr>
            <w:r w:rsidRPr="005002FE">
              <w:rPr>
                <w:rFonts w:ascii="Arial CE" w:hAnsi="Arial CE" w:cs="Calibri"/>
                <w:sz w:val="12"/>
                <w:szCs w:val="12"/>
              </w:rPr>
              <w:t>10 261 449</w:t>
            </w:r>
          </w:p>
        </w:tc>
      </w:tr>
      <w:tr w:rsidR="005002FE" w:rsidRPr="005002FE" w:rsidTr="005002F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ind w:firstLineChars="100" w:firstLine="120"/>
              <w:rPr>
                <w:rFonts w:ascii="Arial CE" w:hAnsi="Arial CE" w:cs="Calibri"/>
                <w:sz w:val="12"/>
                <w:szCs w:val="12"/>
              </w:rPr>
            </w:pPr>
            <w:r w:rsidRPr="005002FE">
              <w:rPr>
                <w:rFonts w:ascii="Arial CE" w:hAnsi="Arial CE" w:cs="Calibri"/>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ascii="Arial CE" w:hAnsi="Arial CE" w:cs="Calibri"/>
                <w:sz w:val="12"/>
                <w:szCs w:val="12"/>
              </w:rPr>
            </w:pPr>
            <w:r w:rsidRPr="005002FE">
              <w:rPr>
                <w:rFonts w:ascii="Arial CE" w:hAnsi="Arial CE" w:cs="Calibri"/>
                <w:sz w:val="12"/>
                <w:szCs w:val="12"/>
              </w:rPr>
              <w:t>0</w:t>
            </w:r>
          </w:p>
        </w:tc>
      </w:tr>
      <w:tr w:rsidR="005002FE" w:rsidRPr="005002FE" w:rsidTr="005002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rPr>
                <w:rFonts w:ascii="Arial CE" w:hAnsi="Arial CE" w:cs="Calibri"/>
                <w:b/>
                <w:bCs/>
                <w:sz w:val="12"/>
                <w:szCs w:val="12"/>
              </w:rPr>
            </w:pPr>
            <w:r w:rsidRPr="005002FE">
              <w:rPr>
                <w:rFonts w:ascii="Arial CE" w:hAnsi="Arial CE" w:cs="Calibri"/>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0</w:t>
            </w:r>
          </w:p>
        </w:tc>
      </w:tr>
      <w:tr w:rsidR="005002FE" w:rsidRPr="005002FE" w:rsidTr="005002F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10 261 449</w:t>
            </w:r>
          </w:p>
        </w:tc>
      </w:tr>
    </w:tbl>
    <w:p w:rsidR="008E7C03" w:rsidRDefault="008E7C03" w:rsidP="008E7C03"/>
    <w:p w:rsidR="008E7C03" w:rsidRDefault="008E7C03" w:rsidP="008E7C03">
      <w:r>
        <w:br w:type="page"/>
      </w:r>
    </w:p>
    <w:p w:rsidR="005D1EC3" w:rsidRDefault="003155B5" w:rsidP="005D1EC3">
      <w:pPr>
        <w:ind w:firstLine="7200"/>
        <w:rPr>
          <w:sz w:val="16"/>
          <w:szCs w:val="16"/>
        </w:rPr>
      </w:pPr>
      <w:r>
        <w:rPr>
          <w:sz w:val="16"/>
          <w:szCs w:val="16"/>
        </w:rPr>
        <w:t>Zestawienie</w:t>
      </w:r>
      <w:r w:rsidR="005F45FD">
        <w:rPr>
          <w:sz w:val="16"/>
          <w:szCs w:val="16"/>
        </w:rPr>
        <w:t xml:space="preserve"> nr IV</w:t>
      </w:r>
      <w:r w:rsidR="005D1EC3">
        <w:rPr>
          <w:sz w:val="16"/>
          <w:szCs w:val="16"/>
        </w:rPr>
        <w:t>/</w:t>
      </w:r>
      <w:r w:rsidR="00E610D2">
        <w:rPr>
          <w:sz w:val="16"/>
          <w:szCs w:val="16"/>
        </w:rPr>
        <w:t>5</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D55C53" w:rsidP="008E7C03">
      <w:pPr>
        <w:pStyle w:val="Nagwek6"/>
      </w:pPr>
      <w:bookmarkStart w:id="26" w:name="_Toc19805469"/>
      <w:r>
        <w:t>D</w:t>
      </w:r>
      <w:r w:rsidR="008E7C03">
        <w:t>.1.3.</w:t>
      </w:r>
      <w:r w:rsidR="008E7C03">
        <w:tab/>
      </w:r>
      <w:r w:rsidR="003155B5">
        <w:t>P</w:t>
      </w:r>
      <w:r w:rsidR="002E36A4">
        <w:t>rzedszkol</w:t>
      </w:r>
      <w:r w:rsidR="003155B5">
        <w:t>a</w:t>
      </w:r>
      <w:r w:rsidR="002E36A4">
        <w:t xml:space="preserve"> specjaln</w:t>
      </w:r>
      <w:r w:rsidR="003155B5">
        <w:t>e</w:t>
      </w:r>
      <w:bookmarkEnd w:id="26"/>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002FE" w:rsidRPr="005002FE" w:rsidTr="005002F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002FE" w:rsidRPr="005002FE" w:rsidRDefault="005002FE" w:rsidP="005002FE">
            <w:pPr>
              <w:spacing w:line="240" w:lineRule="auto"/>
              <w:jc w:val="center"/>
              <w:rPr>
                <w:rFonts w:ascii="Arial CE" w:hAnsi="Arial CE" w:cs="Calibri"/>
                <w:b/>
                <w:bCs/>
                <w:sz w:val="14"/>
                <w:szCs w:val="14"/>
              </w:rPr>
            </w:pPr>
            <w:r w:rsidRPr="005002FE">
              <w:rPr>
                <w:rFonts w:ascii="Arial CE" w:hAnsi="Arial CE" w:cs="Calibri"/>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002FE" w:rsidRPr="005002FE" w:rsidRDefault="005002FE" w:rsidP="005002FE">
            <w:pPr>
              <w:spacing w:line="240" w:lineRule="auto"/>
              <w:jc w:val="center"/>
              <w:rPr>
                <w:rFonts w:ascii="Arial CE" w:hAnsi="Arial CE" w:cs="Calibri"/>
                <w:b/>
                <w:bCs/>
                <w:sz w:val="14"/>
                <w:szCs w:val="14"/>
              </w:rPr>
            </w:pPr>
            <w:r w:rsidRPr="005002FE">
              <w:rPr>
                <w:rFonts w:ascii="Arial CE" w:hAnsi="Arial CE" w:cs="Calibri"/>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002FE" w:rsidRPr="005002FE" w:rsidRDefault="005002FE" w:rsidP="005002FE">
            <w:pPr>
              <w:spacing w:line="240" w:lineRule="auto"/>
              <w:jc w:val="center"/>
              <w:rPr>
                <w:rFonts w:ascii="Arial CE" w:hAnsi="Arial CE" w:cs="Calibri"/>
                <w:b/>
                <w:bCs/>
                <w:sz w:val="14"/>
                <w:szCs w:val="14"/>
              </w:rPr>
            </w:pPr>
            <w:r w:rsidRPr="005002FE">
              <w:rPr>
                <w:rFonts w:ascii="Arial CE" w:hAnsi="Arial CE" w:cs="Calibri"/>
                <w:b/>
                <w:bCs/>
                <w:sz w:val="14"/>
                <w:szCs w:val="14"/>
              </w:rPr>
              <w:t>Plan</w:t>
            </w:r>
          </w:p>
        </w:tc>
      </w:tr>
      <w:tr w:rsidR="005002FE" w:rsidRPr="005002FE" w:rsidTr="005002F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002FE" w:rsidRPr="005002FE" w:rsidRDefault="005002FE" w:rsidP="005002FE">
            <w:pPr>
              <w:spacing w:line="240" w:lineRule="auto"/>
              <w:rPr>
                <w:rFonts w:ascii="Arial CE" w:hAnsi="Arial CE" w:cs="Calibri"/>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002FE" w:rsidRPr="005002FE" w:rsidRDefault="005002FE" w:rsidP="005002FE">
            <w:pPr>
              <w:spacing w:line="240" w:lineRule="auto"/>
              <w:rPr>
                <w:rFonts w:ascii="Arial CE" w:hAnsi="Arial CE" w:cs="Calibri"/>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002FE" w:rsidRPr="005002FE" w:rsidRDefault="005002FE" w:rsidP="005002FE">
            <w:pPr>
              <w:spacing w:line="240" w:lineRule="auto"/>
              <w:rPr>
                <w:rFonts w:ascii="Arial CE" w:hAnsi="Arial CE" w:cs="Calibri"/>
                <w:b/>
                <w:bCs/>
                <w:sz w:val="14"/>
                <w:szCs w:val="14"/>
              </w:rPr>
            </w:pPr>
          </w:p>
        </w:tc>
      </w:tr>
      <w:tr w:rsidR="005002FE" w:rsidRPr="005002FE" w:rsidTr="005002F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3</w:t>
            </w:r>
          </w:p>
        </w:tc>
      </w:tr>
      <w:tr w:rsidR="005002FE" w:rsidRPr="005002FE" w:rsidTr="005002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rPr>
                <w:rFonts w:ascii="Arial CE" w:hAnsi="Arial CE" w:cs="Calibri"/>
                <w:b/>
                <w:bCs/>
                <w:sz w:val="12"/>
                <w:szCs w:val="12"/>
              </w:rPr>
            </w:pPr>
            <w:r w:rsidRPr="005002FE">
              <w:rPr>
                <w:rFonts w:ascii="Arial CE" w:hAnsi="Arial CE" w:cs="Calibri"/>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0</w:t>
            </w:r>
          </w:p>
        </w:tc>
      </w:tr>
      <w:tr w:rsidR="005002FE" w:rsidRPr="005002FE" w:rsidTr="005002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rPr>
                <w:rFonts w:ascii="Arial CE" w:hAnsi="Arial CE" w:cs="Calibri"/>
                <w:b/>
                <w:bCs/>
                <w:sz w:val="12"/>
                <w:szCs w:val="12"/>
              </w:rPr>
            </w:pPr>
            <w:r w:rsidRPr="005002FE">
              <w:rPr>
                <w:rFonts w:ascii="Arial CE" w:hAnsi="Arial CE" w:cs="Calibri"/>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143 284</w:t>
            </w:r>
          </w:p>
        </w:tc>
      </w:tr>
      <w:tr w:rsidR="005002FE" w:rsidRPr="005002FE" w:rsidTr="005002F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143 284</w:t>
            </w:r>
          </w:p>
        </w:tc>
      </w:tr>
      <w:tr w:rsidR="005002FE" w:rsidRPr="005002FE" w:rsidTr="005002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rPr>
                <w:rFonts w:ascii="Arial CE" w:hAnsi="Arial CE" w:cs="Calibri"/>
                <w:b/>
                <w:bCs/>
                <w:sz w:val="12"/>
                <w:szCs w:val="12"/>
              </w:rPr>
            </w:pPr>
            <w:r w:rsidRPr="005002FE">
              <w:rPr>
                <w:rFonts w:ascii="Arial CE" w:hAnsi="Arial CE" w:cs="Calibri"/>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143 284</w:t>
            </w:r>
          </w:p>
        </w:tc>
      </w:tr>
      <w:tr w:rsidR="005002FE" w:rsidRPr="005002FE" w:rsidTr="005002F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ind w:firstLineChars="100" w:firstLine="120"/>
              <w:rPr>
                <w:rFonts w:ascii="Arial CE" w:hAnsi="Arial CE" w:cs="Calibri"/>
                <w:sz w:val="12"/>
                <w:szCs w:val="12"/>
              </w:rPr>
            </w:pPr>
            <w:r w:rsidRPr="005002FE">
              <w:rPr>
                <w:rFonts w:ascii="Arial CE" w:hAnsi="Arial CE" w:cs="Calibri"/>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ascii="Arial CE" w:hAnsi="Arial CE" w:cs="Calibri"/>
                <w:sz w:val="12"/>
                <w:szCs w:val="12"/>
              </w:rPr>
            </w:pPr>
            <w:r w:rsidRPr="005002FE">
              <w:rPr>
                <w:rFonts w:ascii="Arial CE" w:hAnsi="Arial CE" w:cs="Calibri"/>
                <w:sz w:val="12"/>
                <w:szCs w:val="12"/>
              </w:rPr>
              <w:t>143 284</w:t>
            </w:r>
          </w:p>
        </w:tc>
      </w:tr>
      <w:tr w:rsidR="005002FE" w:rsidRPr="005002FE" w:rsidTr="005002F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ind w:firstLineChars="100" w:firstLine="120"/>
              <w:rPr>
                <w:rFonts w:ascii="Arial CE" w:hAnsi="Arial CE" w:cs="Calibri"/>
                <w:sz w:val="12"/>
                <w:szCs w:val="12"/>
              </w:rPr>
            </w:pPr>
            <w:r w:rsidRPr="005002FE">
              <w:rPr>
                <w:rFonts w:ascii="Arial CE" w:hAnsi="Arial CE" w:cs="Calibri"/>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ascii="Arial CE" w:hAnsi="Arial CE" w:cs="Calibri"/>
                <w:sz w:val="12"/>
                <w:szCs w:val="12"/>
              </w:rPr>
            </w:pPr>
            <w:r w:rsidRPr="005002FE">
              <w:rPr>
                <w:rFonts w:ascii="Arial CE" w:hAnsi="Arial CE" w:cs="Calibri"/>
                <w:sz w:val="12"/>
                <w:szCs w:val="12"/>
              </w:rPr>
              <w:t>0</w:t>
            </w:r>
          </w:p>
        </w:tc>
      </w:tr>
      <w:tr w:rsidR="005002FE" w:rsidRPr="005002FE" w:rsidTr="005002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rPr>
                <w:rFonts w:ascii="Arial CE" w:hAnsi="Arial CE" w:cs="Calibri"/>
                <w:b/>
                <w:bCs/>
                <w:sz w:val="12"/>
                <w:szCs w:val="12"/>
              </w:rPr>
            </w:pPr>
            <w:r w:rsidRPr="005002FE">
              <w:rPr>
                <w:rFonts w:ascii="Arial CE" w:hAnsi="Arial CE" w:cs="Calibri"/>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0</w:t>
            </w:r>
          </w:p>
        </w:tc>
      </w:tr>
      <w:tr w:rsidR="005002FE" w:rsidRPr="005002FE" w:rsidTr="005002F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143 284</w:t>
            </w:r>
          </w:p>
        </w:tc>
      </w:tr>
    </w:tbl>
    <w:p w:rsidR="008E7C03" w:rsidRDefault="008E7C03" w:rsidP="008E7C03"/>
    <w:p w:rsidR="001F1C17" w:rsidRDefault="008E7C03" w:rsidP="001F1C17">
      <w:r>
        <w:br w:type="page"/>
      </w:r>
    </w:p>
    <w:p w:rsidR="00247160" w:rsidRDefault="00247160" w:rsidP="00247160">
      <w:pPr>
        <w:ind w:firstLine="7200"/>
        <w:rPr>
          <w:sz w:val="16"/>
          <w:szCs w:val="16"/>
        </w:rPr>
      </w:pPr>
      <w:r>
        <w:rPr>
          <w:sz w:val="16"/>
          <w:szCs w:val="16"/>
        </w:rPr>
        <w:t>Zestawienie nr IV/5</w:t>
      </w:r>
    </w:p>
    <w:p w:rsidR="00247160" w:rsidRDefault="00247160" w:rsidP="00247160">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247160" w:rsidRDefault="007B5D63" w:rsidP="00247160">
      <w:pPr>
        <w:ind w:firstLine="7200"/>
        <w:rPr>
          <w:sz w:val="16"/>
          <w:szCs w:val="16"/>
        </w:rPr>
      </w:pPr>
      <w:r>
        <w:rPr>
          <w:sz w:val="16"/>
          <w:szCs w:val="16"/>
        </w:rPr>
        <w:t>Rady m.</w:t>
      </w:r>
      <w:r w:rsidR="00247160">
        <w:rPr>
          <w:sz w:val="16"/>
          <w:szCs w:val="16"/>
        </w:rPr>
        <w:t>st. Warszawy</w:t>
      </w:r>
    </w:p>
    <w:p w:rsidR="00247160" w:rsidRPr="00500C7D" w:rsidRDefault="00247160" w:rsidP="00247160">
      <w:pPr>
        <w:ind w:firstLine="7200"/>
        <w:rPr>
          <w:sz w:val="16"/>
          <w:szCs w:val="16"/>
        </w:rPr>
      </w:pPr>
      <w:r>
        <w:rPr>
          <w:sz w:val="16"/>
          <w:szCs w:val="16"/>
        </w:rPr>
        <w:t>z dnia</w:t>
      </w:r>
    </w:p>
    <w:p w:rsidR="00247160" w:rsidRDefault="00247160" w:rsidP="00247160">
      <w:pPr>
        <w:pStyle w:val="Nagwek6"/>
      </w:pPr>
      <w:bookmarkStart w:id="27" w:name="_Toc19805470"/>
      <w:r>
        <w:t>D.1.</w:t>
      </w:r>
      <w:r w:rsidR="008F1520">
        <w:t>4</w:t>
      </w:r>
      <w:r>
        <w:t>.</w:t>
      </w:r>
      <w:r>
        <w:tab/>
        <w:t>Technika</w:t>
      </w:r>
      <w:bookmarkEnd w:id="27"/>
    </w:p>
    <w:p w:rsidR="00247160" w:rsidRPr="00FA7CCC" w:rsidRDefault="00247160" w:rsidP="00247160">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002FE" w:rsidRPr="005002FE" w:rsidTr="005002F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002FE" w:rsidRPr="005002FE" w:rsidRDefault="005002FE" w:rsidP="005002FE">
            <w:pPr>
              <w:spacing w:line="240" w:lineRule="auto"/>
              <w:jc w:val="center"/>
              <w:rPr>
                <w:rFonts w:ascii="Arial CE" w:hAnsi="Arial CE" w:cs="Calibri"/>
                <w:b/>
                <w:bCs/>
                <w:sz w:val="14"/>
                <w:szCs w:val="14"/>
              </w:rPr>
            </w:pPr>
            <w:r w:rsidRPr="005002FE">
              <w:rPr>
                <w:rFonts w:ascii="Arial CE" w:hAnsi="Arial CE" w:cs="Calibri"/>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002FE" w:rsidRPr="005002FE" w:rsidRDefault="005002FE" w:rsidP="005002FE">
            <w:pPr>
              <w:spacing w:line="240" w:lineRule="auto"/>
              <w:jc w:val="center"/>
              <w:rPr>
                <w:rFonts w:ascii="Arial CE" w:hAnsi="Arial CE" w:cs="Calibri"/>
                <w:b/>
                <w:bCs/>
                <w:sz w:val="14"/>
                <w:szCs w:val="14"/>
              </w:rPr>
            </w:pPr>
            <w:r w:rsidRPr="005002FE">
              <w:rPr>
                <w:rFonts w:ascii="Arial CE" w:hAnsi="Arial CE" w:cs="Calibri"/>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002FE" w:rsidRPr="005002FE" w:rsidRDefault="005002FE" w:rsidP="005002FE">
            <w:pPr>
              <w:spacing w:line="240" w:lineRule="auto"/>
              <w:jc w:val="center"/>
              <w:rPr>
                <w:rFonts w:ascii="Arial CE" w:hAnsi="Arial CE" w:cs="Calibri"/>
                <w:b/>
                <w:bCs/>
                <w:sz w:val="14"/>
                <w:szCs w:val="14"/>
              </w:rPr>
            </w:pPr>
            <w:r w:rsidRPr="005002FE">
              <w:rPr>
                <w:rFonts w:ascii="Arial CE" w:hAnsi="Arial CE" w:cs="Calibri"/>
                <w:b/>
                <w:bCs/>
                <w:sz w:val="14"/>
                <w:szCs w:val="14"/>
              </w:rPr>
              <w:t>Plan</w:t>
            </w:r>
          </w:p>
        </w:tc>
      </w:tr>
      <w:tr w:rsidR="005002FE" w:rsidRPr="005002FE" w:rsidTr="005002F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002FE" w:rsidRPr="005002FE" w:rsidRDefault="005002FE" w:rsidP="005002FE">
            <w:pPr>
              <w:spacing w:line="240" w:lineRule="auto"/>
              <w:rPr>
                <w:rFonts w:ascii="Arial CE" w:hAnsi="Arial CE" w:cs="Calibri"/>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002FE" w:rsidRPr="005002FE" w:rsidRDefault="005002FE" w:rsidP="005002FE">
            <w:pPr>
              <w:spacing w:line="240" w:lineRule="auto"/>
              <w:rPr>
                <w:rFonts w:ascii="Arial CE" w:hAnsi="Arial CE" w:cs="Calibri"/>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002FE" w:rsidRPr="005002FE" w:rsidRDefault="005002FE" w:rsidP="005002FE">
            <w:pPr>
              <w:spacing w:line="240" w:lineRule="auto"/>
              <w:rPr>
                <w:rFonts w:ascii="Arial CE" w:hAnsi="Arial CE" w:cs="Calibri"/>
                <w:b/>
                <w:bCs/>
                <w:sz w:val="14"/>
                <w:szCs w:val="14"/>
              </w:rPr>
            </w:pPr>
          </w:p>
        </w:tc>
      </w:tr>
      <w:tr w:rsidR="005002FE" w:rsidRPr="005002FE" w:rsidTr="005002F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3</w:t>
            </w:r>
          </w:p>
        </w:tc>
      </w:tr>
      <w:tr w:rsidR="005002FE" w:rsidRPr="005002FE" w:rsidTr="005002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rPr>
                <w:rFonts w:ascii="Arial CE" w:hAnsi="Arial CE" w:cs="Calibri"/>
                <w:b/>
                <w:bCs/>
                <w:sz w:val="12"/>
                <w:szCs w:val="12"/>
              </w:rPr>
            </w:pPr>
            <w:r w:rsidRPr="005002FE">
              <w:rPr>
                <w:rFonts w:ascii="Arial CE" w:hAnsi="Arial CE" w:cs="Calibri"/>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0</w:t>
            </w:r>
          </w:p>
        </w:tc>
      </w:tr>
      <w:tr w:rsidR="005002FE" w:rsidRPr="005002FE" w:rsidTr="005002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rPr>
                <w:rFonts w:ascii="Arial CE" w:hAnsi="Arial CE" w:cs="Calibri"/>
                <w:b/>
                <w:bCs/>
                <w:sz w:val="12"/>
                <w:szCs w:val="12"/>
              </w:rPr>
            </w:pPr>
            <w:r w:rsidRPr="005002FE">
              <w:rPr>
                <w:rFonts w:ascii="Arial CE" w:hAnsi="Arial CE" w:cs="Calibri"/>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843 013</w:t>
            </w:r>
          </w:p>
        </w:tc>
      </w:tr>
      <w:tr w:rsidR="005002FE" w:rsidRPr="005002FE" w:rsidTr="005002F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843 013</w:t>
            </w:r>
          </w:p>
        </w:tc>
      </w:tr>
      <w:tr w:rsidR="005002FE" w:rsidRPr="005002FE" w:rsidTr="005002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rPr>
                <w:rFonts w:ascii="Arial CE" w:hAnsi="Arial CE" w:cs="Calibri"/>
                <w:b/>
                <w:bCs/>
                <w:sz w:val="12"/>
                <w:szCs w:val="12"/>
              </w:rPr>
            </w:pPr>
            <w:r w:rsidRPr="005002FE">
              <w:rPr>
                <w:rFonts w:ascii="Arial CE" w:hAnsi="Arial CE" w:cs="Calibri"/>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843 013</w:t>
            </w:r>
          </w:p>
        </w:tc>
      </w:tr>
      <w:tr w:rsidR="005002FE" w:rsidRPr="005002FE" w:rsidTr="005002F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ind w:firstLineChars="100" w:firstLine="120"/>
              <w:rPr>
                <w:rFonts w:ascii="Arial CE" w:hAnsi="Arial CE" w:cs="Calibri"/>
                <w:sz w:val="12"/>
                <w:szCs w:val="12"/>
              </w:rPr>
            </w:pPr>
            <w:r w:rsidRPr="005002FE">
              <w:rPr>
                <w:rFonts w:ascii="Arial CE" w:hAnsi="Arial CE" w:cs="Calibri"/>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ascii="Arial CE" w:hAnsi="Arial CE" w:cs="Calibri"/>
                <w:sz w:val="12"/>
                <w:szCs w:val="12"/>
              </w:rPr>
            </w:pPr>
            <w:r w:rsidRPr="005002FE">
              <w:rPr>
                <w:rFonts w:ascii="Arial CE" w:hAnsi="Arial CE" w:cs="Calibri"/>
                <w:sz w:val="12"/>
                <w:szCs w:val="12"/>
              </w:rPr>
              <w:t>828 013</w:t>
            </w:r>
          </w:p>
        </w:tc>
      </w:tr>
      <w:tr w:rsidR="005002FE" w:rsidRPr="005002FE" w:rsidTr="005002F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ind w:firstLineChars="100" w:firstLine="120"/>
              <w:rPr>
                <w:rFonts w:ascii="Arial CE" w:hAnsi="Arial CE" w:cs="Calibri"/>
                <w:sz w:val="12"/>
                <w:szCs w:val="12"/>
              </w:rPr>
            </w:pPr>
            <w:r w:rsidRPr="005002FE">
              <w:rPr>
                <w:rFonts w:ascii="Arial CE" w:hAnsi="Arial CE" w:cs="Calibri"/>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ascii="Arial CE" w:hAnsi="Arial CE" w:cs="Calibri"/>
                <w:sz w:val="12"/>
                <w:szCs w:val="12"/>
              </w:rPr>
            </w:pPr>
            <w:r w:rsidRPr="005002FE">
              <w:rPr>
                <w:rFonts w:ascii="Arial CE" w:hAnsi="Arial CE" w:cs="Calibri"/>
                <w:sz w:val="12"/>
                <w:szCs w:val="12"/>
              </w:rPr>
              <w:t>15 000</w:t>
            </w:r>
          </w:p>
        </w:tc>
      </w:tr>
      <w:tr w:rsidR="005002FE" w:rsidRPr="005002FE" w:rsidTr="005002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rPr>
                <w:rFonts w:ascii="Arial CE" w:hAnsi="Arial CE" w:cs="Calibri"/>
                <w:b/>
                <w:bCs/>
                <w:sz w:val="12"/>
                <w:szCs w:val="12"/>
              </w:rPr>
            </w:pPr>
            <w:r w:rsidRPr="005002FE">
              <w:rPr>
                <w:rFonts w:ascii="Arial CE" w:hAnsi="Arial CE" w:cs="Calibri"/>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0</w:t>
            </w:r>
          </w:p>
        </w:tc>
      </w:tr>
      <w:tr w:rsidR="005002FE" w:rsidRPr="005002FE" w:rsidTr="005002F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843 013</w:t>
            </w:r>
          </w:p>
        </w:tc>
      </w:tr>
    </w:tbl>
    <w:p w:rsidR="00BB1203" w:rsidRDefault="00BB1203" w:rsidP="001F1C17"/>
    <w:p w:rsidR="00BB1203" w:rsidRDefault="00BB1203">
      <w:pPr>
        <w:spacing w:line="240" w:lineRule="auto"/>
      </w:pPr>
      <w:r>
        <w:br w:type="page"/>
      </w:r>
    </w:p>
    <w:p w:rsidR="00BB1203" w:rsidRDefault="00BB1203" w:rsidP="00BB1203">
      <w:pPr>
        <w:ind w:firstLine="7200"/>
        <w:rPr>
          <w:sz w:val="16"/>
          <w:szCs w:val="16"/>
        </w:rPr>
      </w:pPr>
      <w:r>
        <w:rPr>
          <w:sz w:val="16"/>
          <w:szCs w:val="16"/>
        </w:rPr>
        <w:t>Zestawienie nr IV/5</w:t>
      </w:r>
    </w:p>
    <w:p w:rsidR="00BB1203" w:rsidRDefault="00BB1203" w:rsidP="00BB1203">
      <w:pPr>
        <w:ind w:firstLine="7200"/>
        <w:rPr>
          <w:sz w:val="16"/>
          <w:szCs w:val="16"/>
        </w:rPr>
      </w:pPr>
      <w:r>
        <w:rPr>
          <w:sz w:val="16"/>
          <w:szCs w:val="16"/>
        </w:rPr>
        <w:t xml:space="preserve">do uchwały </w:t>
      </w:r>
      <w:r w:rsidR="00D02C73">
        <w:rPr>
          <w:sz w:val="16"/>
          <w:szCs w:val="16"/>
        </w:rPr>
        <w:t>n</w:t>
      </w:r>
      <w:r>
        <w:rPr>
          <w:sz w:val="16"/>
          <w:szCs w:val="16"/>
        </w:rPr>
        <w:t>r</w:t>
      </w:r>
    </w:p>
    <w:p w:rsidR="00BB1203" w:rsidRDefault="00BB1203" w:rsidP="00BB1203">
      <w:pPr>
        <w:ind w:firstLine="7200"/>
        <w:rPr>
          <w:sz w:val="16"/>
          <w:szCs w:val="16"/>
        </w:rPr>
      </w:pPr>
      <w:r>
        <w:rPr>
          <w:sz w:val="16"/>
          <w:szCs w:val="16"/>
        </w:rPr>
        <w:t>Rady m.st. Warszawy</w:t>
      </w:r>
    </w:p>
    <w:p w:rsidR="00BB1203" w:rsidRPr="00500C7D" w:rsidRDefault="00BB1203" w:rsidP="00BB1203">
      <w:pPr>
        <w:ind w:firstLine="7200"/>
        <w:rPr>
          <w:sz w:val="16"/>
          <w:szCs w:val="16"/>
        </w:rPr>
      </w:pPr>
      <w:r>
        <w:rPr>
          <w:sz w:val="16"/>
          <w:szCs w:val="16"/>
        </w:rPr>
        <w:t>z dnia</w:t>
      </w:r>
    </w:p>
    <w:p w:rsidR="00BB1203" w:rsidRDefault="00BB1203" w:rsidP="00BB1203">
      <w:pPr>
        <w:pStyle w:val="Nagwek6"/>
      </w:pPr>
      <w:bookmarkStart w:id="28" w:name="_Toc19805471"/>
      <w:r>
        <w:t>D.1.</w:t>
      </w:r>
      <w:r w:rsidR="008F1520">
        <w:t>5</w:t>
      </w:r>
      <w:r>
        <w:t>.</w:t>
      </w:r>
      <w:r>
        <w:tab/>
        <w:t xml:space="preserve">Branżowe szkoły I </w:t>
      </w:r>
      <w:proofErr w:type="spellStart"/>
      <w:r>
        <w:t>i</w:t>
      </w:r>
      <w:proofErr w:type="spellEnd"/>
      <w:r>
        <w:t xml:space="preserve"> II stopnia</w:t>
      </w:r>
      <w:bookmarkEnd w:id="28"/>
    </w:p>
    <w:p w:rsidR="00BB1203" w:rsidRPr="00FA7CCC" w:rsidRDefault="00BB1203" w:rsidP="00BB12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002FE" w:rsidRPr="005002FE" w:rsidTr="005002F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002FE" w:rsidRPr="005002FE" w:rsidRDefault="005002FE" w:rsidP="005002FE">
            <w:pPr>
              <w:spacing w:line="240" w:lineRule="auto"/>
              <w:jc w:val="center"/>
              <w:rPr>
                <w:rFonts w:ascii="Arial CE" w:hAnsi="Arial CE" w:cs="Calibri"/>
                <w:b/>
                <w:bCs/>
                <w:sz w:val="14"/>
                <w:szCs w:val="14"/>
              </w:rPr>
            </w:pPr>
            <w:r w:rsidRPr="005002FE">
              <w:rPr>
                <w:rFonts w:ascii="Arial CE" w:hAnsi="Arial CE" w:cs="Calibri"/>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002FE" w:rsidRPr="005002FE" w:rsidRDefault="005002FE" w:rsidP="005002FE">
            <w:pPr>
              <w:spacing w:line="240" w:lineRule="auto"/>
              <w:jc w:val="center"/>
              <w:rPr>
                <w:rFonts w:ascii="Arial CE" w:hAnsi="Arial CE" w:cs="Calibri"/>
                <w:b/>
                <w:bCs/>
                <w:sz w:val="14"/>
                <w:szCs w:val="14"/>
              </w:rPr>
            </w:pPr>
            <w:r w:rsidRPr="005002FE">
              <w:rPr>
                <w:rFonts w:ascii="Arial CE" w:hAnsi="Arial CE" w:cs="Calibri"/>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002FE" w:rsidRPr="005002FE" w:rsidRDefault="005002FE" w:rsidP="005002FE">
            <w:pPr>
              <w:spacing w:line="240" w:lineRule="auto"/>
              <w:jc w:val="center"/>
              <w:rPr>
                <w:rFonts w:ascii="Arial CE" w:hAnsi="Arial CE" w:cs="Calibri"/>
                <w:b/>
                <w:bCs/>
                <w:sz w:val="14"/>
                <w:szCs w:val="14"/>
              </w:rPr>
            </w:pPr>
            <w:r w:rsidRPr="005002FE">
              <w:rPr>
                <w:rFonts w:ascii="Arial CE" w:hAnsi="Arial CE" w:cs="Calibri"/>
                <w:b/>
                <w:bCs/>
                <w:sz w:val="14"/>
                <w:szCs w:val="14"/>
              </w:rPr>
              <w:t>Plan</w:t>
            </w:r>
          </w:p>
        </w:tc>
      </w:tr>
      <w:tr w:rsidR="005002FE" w:rsidRPr="005002FE" w:rsidTr="005002F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002FE" w:rsidRPr="005002FE" w:rsidRDefault="005002FE" w:rsidP="005002FE">
            <w:pPr>
              <w:spacing w:line="240" w:lineRule="auto"/>
              <w:rPr>
                <w:rFonts w:ascii="Arial CE" w:hAnsi="Arial CE" w:cs="Calibri"/>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002FE" w:rsidRPr="005002FE" w:rsidRDefault="005002FE" w:rsidP="005002FE">
            <w:pPr>
              <w:spacing w:line="240" w:lineRule="auto"/>
              <w:rPr>
                <w:rFonts w:ascii="Arial CE" w:hAnsi="Arial CE" w:cs="Calibri"/>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002FE" w:rsidRPr="005002FE" w:rsidRDefault="005002FE" w:rsidP="005002FE">
            <w:pPr>
              <w:spacing w:line="240" w:lineRule="auto"/>
              <w:rPr>
                <w:rFonts w:ascii="Arial CE" w:hAnsi="Arial CE" w:cs="Calibri"/>
                <w:b/>
                <w:bCs/>
                <w:sz w:val="14"/>
                <w:szCs w:val="14"/>
              </w:rPr>
            </w:pPr>
          </w:p>
        </w:tc>
      </w:tr>
      <w:tr w:rsidR="005002FE" w:rsidRPr="005002FE" w:rsidTr="005002F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3</w:t>
            </w:r>
          </w:p>
        </w:tc>
      </w:tr>
      <w:tr w:rsidR="005002FE" w:rsidRPr="005002FE" w:rsidTr="005002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rPr>
                <w:rFonts w:ascii="Arial CE" w:hAnsi="Arial CE" w:cs="Calibri"/>
                <w:b/>
                <w:bCs/>
                <w:sz w:val="12"/>
                <w:szCs w:val="12"/>
              </w:rPr>
            </w:pPr>
            <w:r w:rsidRPr="005002FE">
              <w:rPr>
                <w:rFonts w:ascii="Arial CE" w:hAnsi="Arial CE" w:cs="Calibri"/>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0</w:t>
            </w:r>
          </w:p>
        </w:tc>
      </w:tr>
      <w:tr w:rsidR="005002FE" w:rsidRPr="005002FE" w:rsidTr="005002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rPr>
                <w:rFonts w:ascii="Arial CE" w:hAnsi="Arial CE" w:cs="Calibri"/>
                <w:b/>
                <w:bCs/>
                <w:sz w:val="12"/>
                <w:szCs w:val="12"/>
              </w:rPr>
            </w:pPr>
            <w:r w:rsidRPr="005002FE">
              <w:rPr>
                <w:rFonts w:ascii="Arial CE" w:hAnsi="Arial CE" w:cs="Calibri"/>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16 449</w:t>
            </w:r>
          </w:p>
        </w:tc>
      </w:tr>
      <w:tr w:rsidR="005002FE" w:rsidRPr="005002FE" w:rsidTr="005002F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16 449</w:t>
            </w:r>
          </w:p>
        </w:tc>
      </w:tr>
      <w:tr w:rsidR="005002FE" w:rsidRPr="005002FE" w:rsidTr="005002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rPr>
                <w:rFonts w:ascii="Arial CE" w:hAnsi="Arial CE" w:cs="Calibri"/>
                <w:b/>
                <w:bCs/>
                <w:sz w:val="12"/>
                <w:szCs w:val="12"/>
              </w:rPr>
            </w:pPr>
            <w:r w:rsidRPr="005002FE">
              <w:rPr>
                <w:rFonts w:ascii="Arial CE" w:hAnsi="Arial CE" w:cs="Calibri"/>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16 449</w:t>
            </w:r>
          </w:p>
        </w:tc>
      </w:tr>
      <w:tr w:rsidR="005002FE" w:rsidRPr="005002FE" w:rsidTr="005002F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ind w:firstLineChars="100" w:firstLine="120"/>
              <w:rPr>
                <w:rFonts w:ascii="Arial CE" w:hAnsi="Arial CE" w:cs="Calibri"/>
                <w:sz w:val="12"/>
                <w:szCs w:val="12"/>
              </w:rPr>
            </w:pPr>
            <w:r w:rsidRPr="005002FE">
              <w:rPr>
                <w:rFonts w:ascii="Arial CE" w:hAnsi="Arial CE" w:cs="Calibri"/>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ascii="Arial CE" w:hAnsi="Arial CE" w:cs="Calibri"/>
                <w:sz w:val="12"/>
                <w:szCs w:val="12"/>
              </w:rPr>
            </w:pPr>
            <w:r w:rsidRPr="005002FE">
              <w:rPr>
                <w:rFonts w:ascii="Arial CE" w:hAnsi="Arial CE" w:cs="Calibri"/>
                <w:sz w:val="12"/>
                <w:szCs w:val="12"/>
              </w:rPr>
              <w:t>16 449</w:t>
            </w:r>
          </w:p>
        </w:tc>
      </w:tr>
      <w:tr w:rsidR="005002FE" w:rsidRPr="005002FE" w:rsidTr="005002F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ind w:firstLineChars="100" w:firstLine="120"/>
              <w:rPr>
                <w:rFonts w:ascii="Arial CE" w:hAnsi="Arial CE" w:cs="Calibri"/>
                <w:sz w:val="12"/>
                <w:szCs w:val="12"/>
              </w:rPr>
            </w:pPr>
            <w:r w:rsidRPr="005002FE">
              <w:rPr>
                <w:rFonts w:ascii="Arial CE" w:hAnsi="Arial CE" w:cs="Calibri"/>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ascii="Arial CE" w:hAnsi="Arial CE" w:cs="Calibri"/>
                <w:sz w:val="12"/>
                <w:szCs w:val="12"/>
              </w:rPr>
            </w:pPr>
            <w:r w:rsidRPr="005002FE">
              <w:rPr>
                <w:rFonts w:ascii="Arial CE" w:hAnsi="Arial CE" w:cs="Calibri"/>
                <w:sz w:val="12"/>
                <w:szCs w:val="12"/>
              </w:rPr>
              <w:t>0</w:t>
            </w:r>
          </w:p>
        </w:tc>
      </w:tr>
      <w:tr w:rsidR="005002FE" w:rsidRPr="005002FE" w:rsidTr="005002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rPr>
                <w:rFonts w:ascii="Arial CE" w:hAnsi="Arial CE" w:cs="Calibri"/>
                <w:b/>
                <w:bCs/>
                <w:sz w:val="12"/>
                <w:szCs w:val="12"/>
              </w:rPr>
            </w:pPr>
            <w:r w:rsidRPr="005002FE">
              <w:rPr>
                <w:rFonts w:ascii="Arial CE" w:hAnsi="Arial CE" w:cs="Calibri"/>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0</w:t>
            </w:r>
          </w:p>
        </w:tc>
      </w:tr>
      <w:tr w:rsidR="005002FE" w:rsidRPr="005002FE" w:rsidTr="005002F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16 449</w:t>
            </w:r>
          </w:p>
        </w:tc>
      </w:tr>
    </w:tbl>
    <w:p w:rsidR="001F1C17" w:rsidRDefault="001F1C17" w:rsidP="001F1C17"/>
    <w:p w:rsidR="001F1C17" w:rsidRDefault="001F1C17" w:rsidP="001F1C17">
      <w:r>
        <w:br w:type="page"/>
      </w:r>
    </w:p>
    <w:p w:rsidR="001F1C17" w:rsidRDefault="003155B5" w:rsidP="001F1C17">
      <w:pPr>
        <w:ind w:firstLine="7200"/>
        <w:rPr>
          <w:sz w:val="16"/>
          <w:szCs w:val="16"/>
        </w:rPr>
      </w:pPr>
      <w:r>
        <w:rPr>
          <w:sz w:val="16"/>
          <w:szCs w:val="16"/>
        </w:rPr>
        <w:t>Zestawienie</w:t>
      </w:r>
      <w:r w:rsidR="005F45FD">
        <w:rPr>
          <w:sz w:val="16"/>
          <w:szCs w:val="16"/>
        </w:rPr>
        <w:t xml:space="preserve"> nr IV</w:t>
      </w:r>
      <w:r w:rsidR="001F1C17">
        <w:rPr>
          <w:sz w:val="16"/>
          <w:szCs w:val="16"/>
        </w:rPr>
        <w:t>/</w:t>
      </w:r>
      <w:r w:rsidR="00E610D2">
        <w:rPr>
          <w:sz w:val="16"/>
          <w:szCs w:val="16"/>
        </w:rPr>
        <w:t>5</w:t>
      </w:r>
    </w:p>
    <w:p w:rsidR="001F1C17" w:rsidRDefault="001F1C17" w:rsidP="001F1C17">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1F1C17" w:rsidRDefault="007B5D63" w:rsidP="001F1C17">
      <w:pPr>
        <w:ind w:firstLine="7200"/>
        <w:rPr>
          <w:sz w:val="16"/>
          <w:szCs w:val="16"/>
        </w:rPr>
      </w:pPr>
      <w:r>
        <w:rPr>
          <w:sz w:val="16"/>
          <w:szCs w:val="16"/>
        </w:rPr>
        <w:t>Rady m.</w:t>
      </w:r>
      <w:r w:rsidR="001F1C17">
        <w:rPr>
          <w:sz w:val="16"/>
          <w:szCs w:val="16"/>
        </w:rPr>
        <w:t>st. Warszawy</w:t>
      </w:r>
    </w:p>
    <w:p w:rsidR="001F1C17" w:rsidRPr="00500C7D" w:rsidRDefault="001F1C17" w:rsidP="001F1C17">
      <w:pPr>
        <w:ind w:firstLine="7200"/>
        <w:rPr>
          <w:sz w:val="16"/>
          <w:szCs w:val="16"/>
        </w:rPr>
      </w:pPr>
      <w:r>
        <w:rPr>
          <w:sz w:val="16"/>
          <w:szCs w:val="16"/>
        </w:rPr>
        <w:t>z dnia</w:t>
      </w:r>
    </w:p>
    <w:p w:rsidR="001F1C17" w:rsidRDefault="00D55C53" w:rsidP="001F1C17">
      <w:pPr>
        <w:pStyle w:val="Nagwek6"/>
      </w:pPr>
      <w:bookmarkStart w:id="29" w:name="_Toc19805472"/>
      <w:r>
        <w:t>D</w:t>
      </w:r>
      <w:r w:rsidR="001F1C17">
        <w:t>.1.</w:t>
      </w:r>
      <w:r w:rsidR="008F1520">
        <w:t>6</w:t>
      </w:r>
      <w:r w:rsidR="001F1C17">
        <w:t>.</w:t>
      </w:r>
      <w:r w:rsidR="001F1C17">
        <w:tab/>
      </w:r>
      <w:r w:rsidR="003155B5">
        <w:t>L</w:t>
      </w:r>
      <w:r w:rsidR="001F1C17">
        <w:t>ice</w:t>
      </w:r>
      <w:r w:rsidR="003155B5">
        <w:t>a</w:t>
      </w:r>
      <w:r w:rsidR="001F1C17">
        <w:t xml:space="preserve"> ogólnokształcąc</w:t>
      </w:r>
      <w:r w:rsidR="003155B5">
        <w:t>e</w:t>
      </w:r>
      <w:bookmarkEnd w:id="29"/>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002FE" w:rsidRPr="005002FE" w:rsidTr="005002F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002FE" w:rsidRPr="005002FE" w:rsidRDefault="005002FE" w:rsidP="005002FE">
            <w:pPr>
              <w:spacing w:line="240" w:lineRule="auto"/>
              <w:jc w:val="center"/>
              <w:rPr>
                <w:rFonts w:ascii="Arial CE" w:hAnsi="Arial CE" w:cs="Calibri"/>
                <w:b/>
                <w:bCs/>
                <w:sz w:val="14"/>
                <w:szCs w:val="14"/>
              </w:rPr>
            </w:pPr>
            <w:r w:rsidRPr="005002FE">
              <w:rPr>
                <w:rFonts w:ascii="Arial CE" w:hAnsi="Arial CE" w:cs="Calibri"/>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002FE" w:rsidRPr="005002FE" w:rsidRDefault="005002FE" w:rsidP="005002FE">
            <w:pPr>
              <w:spacing w:line="240" w:lineRule="auto"/>
              <w:jc w:val="center"/>
              <w:rPr>
                <w:rFonts w:ascii="Arial CE" w:hAnsi="Arial CE" w:cs="Calibri"/>
                <w:b/>
                <w:bCs/>
                <w:sz w:val="14"/>
                <w:szCs w:val="14"/>
              </w:rPr>
            </w:pPr>
            <w:r w:rsidRPr="005002FE">
              <w:rPr>
                <w:rFonts w:ascii="Arial CE" w:hAnsi="Arial CE" w:cs="Calibri"/>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002FE" w:rsidRPr="005002FE" w:rsidRDefault="005002FE" w:rsidP="005002FE">
            <w:pPr>
              <w:spacing w:line="240" w:lineRule="auto"/>
              <w:jc w:val="center"/>
              <w:rPr>
                <w:rFonts w:ascii="Arial CE" w:hAnsi="Arial CE" w:cs="Calibri"/>
                <w:b/>
                <w:bCs/>
                <w:sz w:val="14"/>
                <w:szCs w:val="14"/>
              </w:rPr>
            </w:pPr>
            <w:r w:rsidRPr="005002FE">
              <w:rPr>
                <w:rFonts w:ascii="Arial CE" w:hAnsi="Arial CE" w:cs="Calibri"/>
                <w:b/>
                <w:bCs/>
                <w:sz w:val="14"/>
                <w:szCs w:val="14"/>
              </w:rPr>
              <w:t>Plan</w:t>
            </w:r>
          </w:p>
        </w:tc>
      </w:tr>
      <w:tr w:rsidR="005002FE" w:rsidRPr="005002FE" w:rsidTr="005002F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002FE" w:rsidRPr="005002FE" w:rsidRDefault="005002FE" w:rsidP="005002FE">
            <w:pPr>
              <w:spacing w:line="240" w:lineRule="auto"/>
              <w:rPr>
                <w:rFonts w:ascii="Arial CE" w:hAnsi="Arial CE" w:cs="Calibri"/>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002FE" w:rsidRPr="005002FE" w:rsidRDefault="005002FE" w:rsidP="005002FE">
            <w:pPr>
              <w:spacing w:line="240" w:lineRule="auto"/>
              <w:rPr>
                <w:rFonts w:ascii="Arial CE" w:hAnsi="Arial CE" w:cs="Calibri"/>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002FE" w:rsidRPr="005002FE" w:rsidRDefault="005002FE" w:rsidP="005002FE">
            <w:pPr>
              <w:spacing w:line="240" w:lineRule="auto"/>
              <w:rPr>
                <w:rFonts w:ascii="Arial CE" w:hAnsi="Arial CE" w:cs="Calibri"/>
                <w:b/>
                <w:bCs/>
                <w:sz w:val="14"/>
                <w:szCs w:val="14"/>
              </w:rPr>
            </w:pPr>
          </w:p>
        </w:tc>
      </w:tr>
      <w:tr w:rsidR="005002FE" w:rsidRPr="005002FE" w:rsidTr="005002F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3</w:t>
            </w:r>
          </w:p>
        </w:tc>
      </w:tr>
      <w:tr w:rsidR="005002FE" w:rsidRPr="005002FE" w:rsidTr="005002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rPr>
                <w:rFonts w:ascii="Arial CE" w:hAnsi="Arial CE" w:cs="Calibri"/>
                <w:b/>
                <w:bCs/>
                <w:sz w:val="12"/>
                <w:szCs w:val="12"/>
              </w:rPr>
            </w:pPr>
            <w:r w:rsidRPr="005002FE">
              <w:rPr>
                <w:rFonts w:ascii="Arial CE" w:hAnsi="Arial CE" w:cs="Calibri"/>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0</w:t>
            </w:r>
          </w:p>
        </w:tc>
      </w:tr>
      <w:tr w:rsidR="005002FE" w:rsidRPr="005002FE" w:rsidTr="005002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rPr>
                <w:rFonts w:ascii="Arial CE" w:hAnsi="Arial CE" w:cs="Calibri"/>
                <w:b/>
                <w:bCs/>
                <w:sz w:val="12"/>
                <w:szCs w:val="12"/>
              </w:rPr>
            </w:pPr>
            <w:r w:rsidRPr="005002FE">
              <w:rPr>
                <w:rFonts w:ascii="Arial CE" w:hAnsi="Arial CE" w:cs="Calibri"/>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1 887 300</w:t>
            </w:r>
          </w:p>
        </w:tc>
      </w:tr>
      <w:tr w:rsidR="005002FE" w:rsidRPr="005002FE" w:rsidTr="005002F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1 887 300</w:t>
            </w:r>
          </w:p>
        </w:tc>
      </w:tr>
      <w:tr w:rsidR="005002FE" w:rsidRPr="005002FE" w:rsidTr="005002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rPr>
                <w:rFonts w:ascii="Arial CE" w:hAnsi="Arial CE" w:cs="Calibri"/>
                <w:b/>
                <w:bCs/>
                <w:sz w:val="12"/>
                <w:szCs w:val="12"/>
              </w:rPr>
            </w:pPr>
            <w:r w:rsidRPr="005002FE">
              <w:rPr>
                <w:rFonts w:ascii="Arial CE" w:hAnsi="Arial CE" w:cs="Calibri"/>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1 887 300</w:t>
            </w:r>
          </w:p>
        </w:tc>
      </w:tr>
      <w:tr w:rsidR="005002FE" w:rsidRPr="005002FE" w:rsidTr="005002F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ind w:firstLineChars="100" w:firstLine="120"/>
              <w:rPr>
                <w:rFonts w:ascii="Arial CE" w:hAnsi="Arial CE" w:cs="Calibri"/>
                <w:sz w:val="12"/>
                <w:szCs w:val="12"/>
              </w:rPr>
            </w:pPr>
            <w:r w:rsidRPr="005002FE">
              <w:rPr>
                <w:rFonts w:ascii="Arial CE" w:hAnsi="Arial CE" w:cs="Calibri"/>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ascii="Arial CE" w:hAnsi="Arial CE" w:cs="Calibri"/>
                <w:sz w:val="12"/>
                <w:szCs w:val="12"/>
              </w:rPr>
            </w:pPr>
            <w:r w:rsidRPr="005002FE">
              <w:rPr>
                <w:rFonts w:ascii="Arial CE" w:hAnsi="Arial CE" w:cs="Calibri"/>
                <w:sz w:val="12"/>
                <w:szCs w:val="12"/>
              </w:rPr>
              <w:t>1 887 300</w:t>
            </w:r>
          </w:p>
        </w:tc>
      </w:tr>
      <w:tr w:rsidR="005002FE" w:rsidRPr="005002FE" w:rsidTr="005002F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ind w:firstLineChars="100" w:firstLine="120"/>
              <w:rPr>
                <w:rFonts w:ascii="Arial CE" w:hAnsi="Arial CE" w:cs="Calibri"/>
                <w:sz w:val="12"/>
                <w:szCs w:val="12"/>
              </w:rPr>
            </w:pPr>
            <w:r w:rsidRPr="005002FE">
              <w:rPr>
                <w:rFonts w:ascii="Arial CE" w:hAnsi="Arial CE" w:cs="Calibri"/>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ascii="Arial CE" w:hAnsi="Arial CE" w:cs="Calibri"/>
                <w:sz w:val="12"/>
                <w:szCs w:val="12"/>
              </w:rPr>
            </w:pPr>
            <w:r w:rsidRPr="005002FE">
              <w:rPr>
                <w:rFonts w:ascii="Arial CE" w:hAnsi="Arial CE" w:cs="Calibri"/>
                <w:sz w:val="12"/>
                <w:szCs w:val="12"/>
              </w:rPr>
              <w:t>0</w:t>
            </w:r>
          </w:p>
        </w:tc>
      </w:tr>
      <w:tr w:rsidR="005002FE" w:rsidRPr="005002FE" w:rsidTr="005002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rPr>
                <w:rFonts w:ascii="Arial CE" w:hAnsi="Arial CE" w:cs="Calibri"/>
                <w:b/>
                <w:bCs/>
                <w:sz w:val="12"/>
                <w:szCs w:val="12"/>
              </w:rPr>
            </w:pPr>
            <w:r w:rsidRPr="005002FE">
              <w:rPr>
                <w:rFonts w:ascii="Arial CE" w:hAnsi="Arial CE" w:cs="Calibri"/>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0</w:t>
            </w:r>
          </w:p>
        </w:tc>
      </w:tr>
      <w:tr w:rsidR="005002FE" w:rsidRPr="005002FE" w:rsidTr="005002F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1 887 300</w:t>
            </w:r>
          </w:p>
        </w:tc>
      </w:tr>
    </w:tbl>
    <w:p w:rsidR="001F1C17" w:rsidRDefault="001F1C17" w:rsidP="001F1C17"/>
    <w:p w:rsidR="008E7C03" w:rsidRDefault="001F1C17" w:rsidP="001F1C17">
      <w:r>
        <w:br w:type="page"/>
      </w:r>
    </w:p>
    <w:p w:rsidR="005D1EC3" w:rsidRDefault="003155B5" w:rsidP="005D1EC3">
      <w:pPr>
        <w:ind w:firstLine="7200"/>
        <w:rPr>
          <w:sz w:val="16"/>
          <w:szCs w:val="16"/>
        </w:rPr>
      </w:pPr>
      <w:r>
        <w:rPr>
          <w:sz w:val="16"/>
          <w:szCs w:val="16"/>
        </w:rPr>
        <w:t>Zestawienie</w:t>
      </w:r>
      <w:r w:rsidR="005F45FD">
        <w:rPr>
          <w:sz w:val="16"/>
          <w:szCs w:val="16"/>
        </w:rPr>
        <w:t xml:space="preserve"> nr IV</w:t>
      </w:r>
      <w:r w:rsidR="005D1EC3">
        <w:rPr>
          <w:sz w:val="16"/>
          <w:szCs w:val="16"/>
        </w:rPr>
        <w:t>/</w:t>
      </w:r>
      <w:r w:rsidR="00E610D2">
        <w:rPr>
          <w:sz w:val="16"/>
          <w:szCs w:val="16"/>
        </w:rPr>
        <w:t>5</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D55C53" w:rsidP="008E7C03">
      <w:pPr>
        <w:pStyle w:val="Nagwek5"/>
      </w:pPr>
      <w:bookmarkStart w:id="30" w:name="_Toc19805473"/>
      <w:r>
        <w:t>D.2</w:t>
      </w:r>
      <w:r w:rsidR="008E7C03">
        <w:t>.</w:t>
      </w:r>
      <w:r w:rsidR="008E7C03">
        <w:tab/>
      </w:r>
      <w:r w:rsidR="00840981">
        <w:t>Edukacyjna opieka wychowawcza</w:t>
      </w:r>
      <w:bookmarkEnd w:id="3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002FE" w:rsidRPr="005002FE" w:rsidTr="005002F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002FE" w:rsidRPr="005002FE" w:rsidRDefault="005002FE" w:rsidP="005002FE">
            <w:pPr>
              <w:spacing w:line="240" w:lineRule="auto"/>
              <w:jc w:val="center"/>
              <w:rPr>
                <w:rFonts w:ascii="Arial CE" w:hAnsi="Arial CE" w:cs="Calibri"/>
                <w:b/>
                <w:bCs/>
                <w:sz w:val="14"/>
                <w:szCs w:val="14"/>
              </w:rPr>
            </w:pPr>
            <w:r w:rsidRPr="005002FE">
              <w:rPr>
                <w:rFonts w:ascii="Arial CE" w:hAnsi="Arial CE" w:cs="Calibri"/>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002FE" w:rsidRPr="005002FE" w:rsidRDefault="005002FE" w:rsidP="005002FE">
            <w:pPr>
              <w:spacing w:line="240" w:lineRule="auto"/>
              <w:jc w:val="center"/>
              <w:rPr>
                <w:rFonts w:ascii="Arial CE" w:hAnsi="Arial CE" w:cs="Calibri"/>
                <w:b/>
                <w:bCs/>
                <w:sz w:val="14"/>
                <w:szCs w:val="14"/>
              </w:rPr>
            </w:pPr>
            <w:r w:rsidRPr="005002FE">
              <w:rPr>
                <w:rFonts w:ascii="Arial CE" w:hAnsi="Arial CE" w:cs="Calibri"/>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002FE" w:rsidRPr="005002FE" w:rsidRDefault="005002FE" w:rsidP="005002FE">
            <w:pPr>
              <w:spacing w:line="240" w:lineRule="auto"/>
              <w:jc w:val="center"/>
              <w:rPr>
                <w:rFonts w:ascii="Arial CE" w:hAnsi="Arial CE" w:cs="Calibri"/>
                <w:b/>
                <w:bCs/>
                <w:sz w:val="14"/>
                <w:szCs w:val="14"/>
              </w:rPr>
            </w:pPr>
            <w:r w:rsidRPr="005002FE">
              <w:rPr>
                <w:rFonts w:ascii="Arial CE" w:hAnsi="Arial CE" w:cs="Calibri"/>
                <w:b/>
                <w:bCs/>
                <w:sz w:val="14"/>
                <w:szCs w:val="14"/>
              </w:rPr>
              <w:t>Plan</w:t>
            </w:r>
          </w:p>
        </w:tc>
      </w:tr>
      <w:tr w:rsidR="005002FE" w:rsidRPr="005002FE" w:rsidTr="005002F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002FE" w:rsidRPr="005002FE" w:rsidRDefault="005002FE" w:rsidP="005002FE">
            <w:pPr>
              <w:spacing w:line="240" w:lineRule="auto"/>
              <w:rPr>
                <w:rFonts w:ascii="Arial CE" w:hAnsi="Arial CE" w:cs="Calibri"/>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002FE" w:rsidRPr="005002FE" w:rsidRDefault="005002FE" w:rsidP="005002FE">
            <w:pPr>
              <w:spacing w:line="240" w:lineRule="auto"/>
              <w:rPr>
                <w:rFonts w:ascii="Arial CE" w:hAnsi="Arial CE" w:cs="Calibri"/>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002FE" w:rsidRPr="005002FE" w:rsidRDefault="005002FE" w:rsidP="005002FE">
            <w:pPr>
              <w:spacing w:line="240" w:lineRule="auto"/>
              <w:rPr>
                <w:rFonts w:ascii="Arial CE" w:hAnsi="Arial CE" w:cs="Calibri"/>
                <w:b/>
                <w:bCs/>
                <w:sz w:val="14"/>
                <w:szCs w:val="14"/>
              </w:rPr>
            </w:pPr>
          </w:p>
        </w:tc>
      </w:tr>
      <w:tr w:rsidR="005002FE" w:rsidRPr="005002FE" w:rsidTr="005002F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3</w:t>
            </w:r>
          </w:p>
        </w:tc>
      </w:tr>
      <w:tr w:rsidR="005002FE" w:rsidRPr="005002FE" w:rsidTr="005002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rPr>
                <w:rFonts w:ascii="Arial CE" w:hAnsi="Arial CE" w:cs="Calibri"/>
                <w:b/>
                <w:bCs/>
                <w:sz w:val="12"/>
                <w:szCs w:val="12"/>
              </w:rPr>
            </w:pPr>
            <w:r w:rsidRPr="005002FE">
              <w:rPr>
                <w:rFonts w:ascii="Arial CE" w:hAnsi="Arial CE" w:cs="Calibri"/>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0</w:t>
            </w:r>
          </w:p>
        </w:tc>
      </w:tr>
      <w:tr w:rsidR="005002FE" w:rsidRPr="005002FE" w:rsidTr="005002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rPr>
                <w:rFonts w:ascii="Arial CE" w:hAnsi="Arial CE" w:cs="Calibri"/>
                <w:b/>
                <w:bCs/>
                <w:sz w:val="12"/>
                <w:szCs w:val="12"/>
              </w:rPr>
            </w:pPr>
            <w:r w:rsidRPr="005002FE">
              <w:rPr>
                <w:rFonts w:ascii="Arial CE" w:hAnsi="Arial CE" w:cs="Calibri"/>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58 500</w:t>
            </w:r>
          </w:p>
        </w:tc>
      </w:tr>
      <w:tr w:rsidR="005002FE" w:rsidRPr="005002FE" w:rsidTr="005002F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58 500</w:t>
            </w:r>
          </w:p>
        </w:tc>
      </w:tr>
      <w:tr w:rsidR="005002FE" w:rsidRPr="005002FE" w:rsidTr="005002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rPr>
                <w:rFonts w:ascii="Arial CE" w:hAnsi="Arial CE" w:cs="Calibri"/>
                <w:b/>
                <w:bCs/>
                <w:sz w:val="12"/>
                <w:szCs w:val="12"/>
              </w:rPr>
            </w:pPr>
            <w:r w:rsidRPr="005002FE">
              <w:rPr>
                <w:rFonts w:ascii="Arial CE" w:hAnsi="Arial CE" w:cs="Calibri"/>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58 500</w:t>
            </w:r>
          </w:p>
        </w:tc>
      </w:tr>
      <w:tr w:rsidR="005002FE" w:rsidRPr="005002FE" w:rsidTr="005002F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ind w:firstLineChars="100" w:firstLine="120"/>
              <w:rPr>
                <w:rFonts w:ascii="Arial CE" w:hAnsi="Arial CE" w:cs="Calibri"/>
                <w:sz w:val="12"/>
                <w:szCs w:val="12"/>
              </w:rPr>
            </w:pPr>
            <w:r w:rsidRPr="005002FE">
              <w:rPr>
                <w:rFonts w:ascii="Arial CE" w:hAnsi="Arial CE" w:cs="Calibri"/>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ascii="Arial CE" w:hAnsi="Arial CE" w:cs="Calibri"/>
                <w:sz w:val="12"/>
                <w:szCs w:val="12"/>
              </w:rPr>
            </w:pPr>
            <w:r w:rsidRPr="005002FE">
              <w:rPr>
                <w:rFonts w:ascii="Arial CE" w:hAnsi="Arial CE" w:cs="Calibri"/>
                <w:sz w:val="12"/>
                <w:szCs w:val="12"/>
              </w:rPr>
              <w:t>58 500</w:t>
            </w:r>
          </w:p>
        </w:tc>
      </w:tr>
      <w:tr w:rsidR="005002FE" w:rsidRPr="005002FE" w:rsidTr="005002F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ind w:firstLineChars="100" w:firstLine="120"/>
              <w:rPr>
                <w:rFonts w:ascii="Arial CE" w:hAnsi="Arial CE" w:cs="Calibri"/>
                <w:sz w:val="12"/>
                <w:szCs w:val="12"/>
              </w:rPr>
            </w:pPr>
            <w:r w:rsidRPr="005002FE">
              <w:rPr>
                <w:rFonts w:ascii="Arial CE" w:hAnsi="Arial CE" w:cs="Calibri"/>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ascii="Arial CE" w:hAnsi="Arial CE" w:cs="Calibri"/>
                <w:sz w:val="12"/>
                <w:szCs w:val="12"/>
              </w:rPr>
            </w:pPr>
            <w:r w:rsidRPr="005002FE">
              <w:rPr>
                <w:rFonts w:ascii="Arial CE" w:hAnsi="Arial CE" w:cs="Calibri"/>
                <w:sz w:val="12"/>
                <w:szCs w:val="12"/>
              </w:rPr>
              <w:t>0</w:t>
            </w:r>
          </w:p>
        </w:tc>
      </w:tr>
      <w:tr w:rsidR="005002FE" w:rsidRPr="005002FE" w:rsidTr="005002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rPr>
                <w:rFonts w:ascii="Arial CE" w:hAnsi="Arial CE" w:cs="Calibri"/>
                <w:b/>
                <w:bCs/>
                <w:sz w:val="12"/>
                <w:szCs w:val="12"/>
              </w:rPr>
            </w:pPr>
            <w:r w:rsidRPr="005002FE">
              <w:rPr>
                <w:rFonts w:ascii="Arial CE" w:hAnsi="Arial CE" w:cs="Calibri"/>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0</w:t>
            </w:r>
          </w:p>
        </w:tc>
      </w:tr>
      <w:tr w:rsidR="005002FE" w:rsidRPr="005002FE" w:rsidTr="005002F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58 500</w:t>
            </w:r>
          </w:p>
        </w:tc>
      </w:tr>
    </w:tbl>
    <w:p w:rsidR="008E7C03" w:rsidRDefault="008E7C03" w:rsidP="008E7C03"/>
    <w:p w:rsidR="008E7C03" w:rsidRDefault="008E7C03" w:rsidP="008E7C03">
      <w:r>
        <w:br w:type="page"/>
      </w:r>
    </w:p>
    <w:p w:rsidR="005D1EC3" w:rsidRDefault="003155B5" w:rsidP="005D1EC3">
      <w:pPr>
        <w:ind w:firstLine="7200"/>
        <w:rPr>
          <w:sz w:val="16"/>
          <w:szCs w:val="16"/>
        </w:rPr>
      </w:pPr>
      <w:r>
        <w:rPr>
          <w:sz w:val="16"/>
          <w:szCs w:val="16"/>
        </w:rPr>
        <w:t>Zestawienie</w:t>
      </w:r>
      <w:r w:rsidR="005F45FD">
        <w:rPr>
          <w:sz w:val="16"/>
          <w:szCs w:val="16"/>
        </w:rPr>
        <w:t xml:space="preserve"> nr IV</w:t>
      </w:r>
      <w:r w:rsidR="005D1EC3">
        <w:rPr>
          <w:sz w:val="16"/>
          <w:szCs w:val="16"/>
        </w:rPr>
        <w:t>/</w:t>
      </w:r>
      <w:r w:rsidR="00E610D2">
        <w:rPr>
          <w:sz w:val="16"/>
          <w:szCs w:val="16"/>
        </w:rPr>
        <w:t>5</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D55C53" w:rsidP="008E7C03">
      <w:pPr>
        <w:pStyle w:val="Nagwek6"/>
      </w:pPr>
      <w:bookmarkStart w:id="31" w:name="_Toc19805474"/>
      <w:r>
        <w:t>D.2</w:t>
      </w:r>
      <w:r w:rsidR="008E7C03">
        <w:t>.1.</w:t>
      </w:r>
      <w:r w:rsidR="008E7C03">
        <w:tab/>
      </w:r>
      <w:r w:rsidR="003155B5">
        <w:t>P</w:t>
      </w:r>
      <w:r w:rsidR="006D2A59">
        <w:t>oradni</w:t>
      </w:r>
      <w:r w:rsidR="003155B5">
        <w:t>e</w:t>
      </w:r>
      <w:r w:rsidR="006D2A59">
        <w:t xml:space="preserve"> psychologiczno-pedagogiczn</w:t>
      </w:r>
      <w:r w:rsidR="003155B5">
        <w:t>e</w:t>
      </w:r>
      <w:r w:rsidR="006D2A59">
        <w:t>, w tym poradni</w:t>
      </w:r>
      <w:r w:rsidR="003155B5">
        <w:t>e</w:t>
      </w:r>
      <w:r w:rsidR="006D2A59">
        <w:t xml:space="preserve"> specjalistyczn</w:t>
      </w:r>
      <w:r w:rsidR="003155B5">
        <w:t>e</w:t>
      </w:r>
      <w:bookmarkEnd w:id="31"/>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002FE" w:rsidRPr="005002FE" w:rsidTr="005002F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002FE" w:rsidRPr="005002FE" w:rsidRDefault="005002FE" w:rsidP="005002FE">
            <w:pPr>
              <w:spacing w:line="240" w:lineRule="auto"/>
              <w:jc w:val="center"/>
              <w:rPr>
                <w:rFonts w:ascii="Arial CE" w:hAnsi="Arial CE" w:cs="Calibri"/>
                <w:b/>
                <w:bCs/>
                <w:sz w:val="14"/>
                <w:szCs w:val="14"/>
              </w:rPr>
            </w:pPr>
            <w:r w:rsidRPr="005002FE">
              <w:rPr>
                <w:rFonts w:ascii="Arial CE" w:hAnsi="Arial CE" w:cs="Calibri"/>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002FE" w:rsidRPr="005002FE" w:rsidRDefault="005002FE" w:rsidP="005002FE">
            <w:pPr>
              <w:spacing w:line="240" w:lineRule="auto"/>
              <w:jc w:val="center"/>
              <w:rPr>
                <w:rFonts w:ascii="Arial CE" w:hAnsi="Arial CE" w:cs="Calibri"/>
                <w:b/>
                <w:bCs/>
                <w:sz w:val="14"/>
                <w:szCs w:val="14"/>
              </w:rPr>
            </w:pPr>
            <w:r w:rsidRPr="005002FE">
              <w:rPr>
                <w:rFonts w:ascii="Arial CE" w:hAnsi="Arial CE" w:cs="Calibri"/>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002FE" w:rsidRPr="005002FE" w:rsidRDefault="005002FE" w:rsidP="005002FE">
            <w:pPr>
              <w:spacing w:line="240" w:lineRule="auto"/>
              <w:jc w:val="center"/>
              <w:rPr>
                <w:rFonts w:ascii="Arial CE" w:hAnsi="Arial CE" w:cs="Calibri"/>
                <w:b/>
                <w:bCs/>
                <w:sz w:val="14"/>
                <w:szCs w:val="14"/>
              </w:rPr>
            </w:pPr>
            <w:r w:rsidRPr="005002FE">
              <w:rPr>
                <w:rFonts w:ascii="Arial CE" w:hAnsi="Arial CE" w:cs="Calibri"/>
                <w:b/>
                <w:bCs/>
                <w:sz w:val="14"/>
                <w:szCs w:val="14"/>
              </w:rPr>
              <w:t>Plan</w:t>
            </w:r>
          </w:p>
        </w:tc>
      </w:tr>
      <w:tr w:rsidR="005002FE" w:rsidRPr="005002FE" w:rsidTr="005002F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002FE" w:rsidRPr="005002FE" w:rsidRDefault="005002FE" w:rsidP="005002FE">
            <w:pPr>
              <w:spacing w:line="240" w:lineRule="auto"/>
              <w:rPr>
                <w:rFonts w:ascii="Arial CE" w:hAnsi="Arial CE" w:cs="Calibri"/>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002FE" w:rsidRPr="005002FE" w:rsidRDefault="005002FE" w:rsidP="005002FE">
            <w:pPr>
              <w:spacing w:line="240" w:lineRule="auto"/>
              <w:rPr>
                <w:rFonts w:ascii="Arial CE" w:hAnsi="Arial CE" w:cs="Calibri"/>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002FE" w:rsidRPr="005002FE" w:rsidRDefault="005002FE" w:rsidP="005002FE">
            <w:pPr>
              <w:spacing w:line="240" w:lineRule="auto"/>
              <w:rPr>
                <w:rFonts w:ascii="Arial CE" w:hAnsi="Arial CE" w:cs="Calibri"/>
                <w:b/>
                <w:bCs/>
                <w:sz w:val="14"/>
                <w:szCs w:val="14"/>
              </w:rPr>
            </w:pPr>
          </w:p>
        </w:tc>
      </w:tr>
      <w:tr w:rsidR="005002FE" w:rsidRPr="005002FE" w:rsidTr="005002F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3</w:t>
            </w:r>
          </w:p>
        </w:tc>
      </w:tr>
      <w:tr w:rsidR="005002FE" w:rsidRPr="005002FE" w:rsidTr="005002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rPr>
                <w:rFonts w:ascii="Arial CE" w:hAnsi="Arial CE" w:cs="Calibri"/>
                <w:b/>
                <w:bCs/>
                <w:sz w:val="12"/>
                <w:szCs w:val="12"/>
              </w:rPr>
            </w:pPr>
            <w:r w:rsidRPr="005002FE">
              <w:rPr>
                <w:rFonts w:ascii="Arial CE" w:hAnsi="Arial CE" w:cs="Calibri"/>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0</w:t>
            </w:r>
          </w:p>
        </w:tc>
      </w:tr>
      <w:tr w:rsidR="005002FE" w:rsidRPr="005002FE" w:rsidTr="005002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rPr>
                <w:rFonts w:ascii="Arial CE" w:hAnsi="Arial CE" w:cs="Calibri"/>
                <w:b/>
                <w:bCs/>
                <w:sz w:val="12"/>
                <w:szCs w:val="12"/>
              </w:rPr>
            </w:pPr>
            <w:r w:rsidRPr="005002FE">
              <w:rPr>
                <w:rFonts w:ascii="Arial CE" w:hAnsi="Arial CE" w:cs="Calibri"/>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5 000</w:t>
            </w:r>
          </w:p>
        </w:tc>
      </w:tr>
      <w:tr w:rsidR="005002FE" w:rsidRPr="005002FE" w:rsidTr="005002F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5 000</w:t>
            </w:r>
          </w:p>
        </w:tc>
      </w:tr>
      <w:tr w:rsidR="005002FE" w:rsidRPr="005002FE" w:rsidTr="005002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rPr>
                <w:rFonts w:ascii="Arial CE" w:hAnsi="Arial CE" w:cs="Calibri"/>
                <w:b/>
                <w:bCs/>
                <w:sz w:val="12"/>
                <w:szCs w:val="12"/>
              </w:rPr>
            </w:pPr>
            <w:r w:rsidRPr="005002FE">
              <w:rPr>
                <w:rFonts w:ascii="Arial CE" w:hAnsi="Arial CE" w:cs="Calibri"/>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5 000</w:t>
            </w:r>
          </w:p>
        </w:tc>
      </w:tr>
      <w:tr w:rsidR="005002FE" w:rsidRPr="005002FE" w:rsidTr="005002F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ind w:firstLineChars="100" w:firstLine="120"/>
              <w:rPr>
                <w:rFonts w:ascii="Arial CE" w:hAnsi="Arial CE" w:cs="Calibri"/>
                <w:sz w:val="12"/>
                <w:szCs w:val="12"/>
              </w:rPr>
            </w:pPr>
            <w:r w:rsidRPr="005002FE">
              <w:rPr>
                <w:rFonts w:ascii="Arial CE" w:hAnsi="Arial CE" w:cs="Calibri"/>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ascii="Arial CE" w:hAnsi="Arial CE" w:cs="Calibri"/>
                <w:sz w:val="12"/>
                <w:szCs w:val="12"/>
              </w:rPr>
            </w:pPr>
            <w:r w:rsidRPr="005002FE">
              <w:rPr>
                <w:rFonts w:ascii="Arial CE" w:hAnsi="Arial CE" w:cs="Calibri"/>
                <w:sz w:val="12"/>
                <w:szCs w:val="12"/>
              </w:rPr>
              <w:t>5 000</w:t>
            </w:r>
          </w:p>
        </w:tc>
      </w:tr>
      <w:tr w:rsidR="005002FE" w:rsidRPr="005002FE" w:rsidTr="005002F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ind w:firstLineChars="100" w:firstLine="120"/>
              <w:rPr>
                <w:rFonts w:ascii="Arial CE" w:hAnsi="Arial CE" w:cs="Calibri"/>
                <w:sz w:val="12"/>
                <w:szCs w:val="12"/>
              </w:rPr>
            </w:pPr>
            <w:r w:rsidRPr="005002FE">
              <w:rPr>
                <w:rFonts w:ascii="Arial CE" w:hAnsi="Arial CE" w:cs="Calibri"/>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ascii="Arial CE" w:hAnsi="Arial CE" w:cs="Calibri"/>
                <w:sz w:val="12"/>
                <w:szCs w:val="12"/>
              </w:rPr>
            </w:pPr>
            <w:r w:rsidRPr="005002FE">
              <w:rPr>
                <w:rFonts w:ascii="Arial CE" w:hAnsi="Arial CE" w:cs="Calibri"/>
                <w:sz w:val="12"/>
                <w:szCs w:val="12"/>
              </w:rPr>
              <w:t>0</w:t>
            </w:r>
          </w:p>
        </w:tc>
      </w:tr>
      <w:tr w:rsidR="005002FE" w:rsidRPr="005002FE" w:rsidTr="005002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rPr>
                <w:rFonts w:ascii="Arial CE" w:hAnsi="Arial CE" w:cs="Calibri"/>
                <w:b/>
                <w:bCs/>
                <w:sz w:val="12"/>
                <w:szCs w:val="12"/>
              </w:rPr>
            </w:pPr>
            <w:r w:rsidRPr="005002FE">
              <w:rPr>
                <w:rFonts w:ascii="Arial CE" w:hAnsi="Arial CE" w:cs="Calibri"/>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0</w:t>
            </w:r>
          </w:p>
        </w:tc>
      </w:tr>
      <w:tr w:rsidR="005002FE" w:rsidRPr="005002FE" w:rsidTr="005002F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5 000</w:t>
            </w:r>
          </w:p>
        </w:tc>
      </w:tr>
    </w:tbl>
    <w:p w:rsidR="008E7C03" w:rsidRDefault="008E7C03" w:rsidP="008E7C03"/>
    <w:p w:rsidR="008E7C03" w:rsidRDefault="008E7C03" w:rsidP="008E7C03">
      <w:r>
        <w:br w:type="page"/>
      </w:r>
    </w:p>
    <w:p w:rsidR="005D1EC3" w:rsidRDefault="003155B5" w:rsidP="005D1EC3">
      <w:pPr>
        <w:ind w:firstLine="7200"/>
        <w:rPr>
          <w:sz w:val="16"/>
          <w:szCs w:val="16"/>
        </w:rPr>
      </w:pPr>
      <w:r>
        <w:rPr>
          <w:sz w:val="16"/>
          <w:szCs w:val="16"/>
        </w:rPr>
        <w:t>Zestawienie</w:t>
      </w:r>
      <w:r w:rsidR="005F45FD">
        <w:rPr>
          <w:sz w:val="16"/>
          <w:szCs w:val="16"/>
        </w:rPr>
        <w:t xml:space="preserve"> nr IV</w:t>
      </w:r>
      <w:r w:rsidR="005D1EC3">
        <w:rPr>
          <w:sz w:val="16"/>
          <w:szCs w:val="16"/>
        </w:rPr>
        <w:t>/</w:t>
      </w:r>
      <w:r w:rsidR="00E610D2">
        <w:rPr>
          <w:sz w:val="16"/>
          <w:szCs w:val="16"/>
        </w:rPr>
        <w:t>5</w:t>
      </w:r>
    </w:p>
    <w:p w:rsidR="005D1EC3" w:rsidRDefault="005D1EC3" w:rsidP="005D1EC3">
      <w:pPr>
        <w:ind w:firstLine="7200"/>
        <w:rPr>
          <w:sz w:val="16"/>
          <w:szCs w:val="16"/>
        </w:rPr>
      </w:pPr>
      <w:r>
        <w:rPr>
          <w:sz w:val="16"/>
          <w:szCs w:val="16"/>
        </w:rPr>
        <w:t xml:space="preserve">do </w:t>
      </w:r>
      <w:r w:rsidR="007B5D63">
        <w:rPr>
          <w:sz w:val="16"/>
          <w:szCs w:val="16"/>
        </w:rPr>
        <w:t>u</w:t>
      </w:r>
      <w:r>
        <w:rPr>
          <w:sz w:val="16"/>
          <w:szCs w:val="16"/>
        </w:rPr>
        <w:t xml:space="preserve">chwały </w:t>
      </w:r>
      <w:r w:rsidR="00D02C73">
        <w:rPr>
          <w:sz w:val="16"/>
          <w:szCs w:val="16"/>
        </w:rPr>
        <w:t>n</w:t>
      </w:r>
      <w:r>
        <w:rPr>
          <w:sz w:val="16"/>
          <w:szCs w:val="16"/>
        </w:rPr>
        <w:t>r</w:t>
      </w:r>
    </w:p>
    <w:p w:rsidR="005D1EC3" w:rsidRDefault="007B5D63"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z dnia</w:t>
      </w:r>
    </w:p>
    <w:p w:rsidR="008E7C03" w:rsidRDefault="00D55C53" w:rsidP="008E7C03">
      <w:pPr>
        <w:pStyle w:val="Nagwek6"/>
      </w:pPr>
      <w:bookmarkStart w:id="32" w:name="_Toc19805475"/>
      <w:r>
        <w:t>D.2</w:t>
      </w:r>
      <w:r w:rsidR="008E7C03">
        <w:t>.2.</w:t>
      </w:r>
      <w:r w:rsidR="008E7C03">
        <w:tab/>
      </w:r>
      <w:r w:rsidR="003155B5">
        <w:t>P</w:t>
      </w:r>
      <w:r w:rsidR="006D2A59">
        <w:t>lacówk</w:t>
      </w:r>
      <w:r w:rsidR="003155B5">
        <w:t>i</w:t>
      </w:r>
      <w:r w:rsidR="006D2A59">
        <w:t xml:space="preserve"> wychowania pozaszkolnego</w:t>
      </w:r>
      <w:bookmarkEnd w:id="32"/>
    </w:p>
    <w:p w:rsidR="005F2724"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5002FE" w:rsidRPr="005002FE" w:rsidTr="005002F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002FE" w:rsidRPr="005002FE" w:rsidRDefault="005002FE" w:rsidP="005002FE">
            <w:pPr>
              <w:spacing w:line="240" w:lineRule="auto"/>
              <w:jc w:val="center"/>
              <w:rPr>
                <w:rFonts w:ascii="Arial CE" w:hAnsi="Arial CE" w:cs="Calibri"/>
                <w:b/>
                <w:bCs/>
                <w:sz w:val="14"/>
                <w:szCs w:val="14"/>
              </w:rPr>
            </w:pPr>
            <w:r w:rsidRPr="005002FE">
              <w:rPr>
                <w:rFonts w:ascii="Arial CE" w:hAnsi="Arial CE" w:cs="Calibri"/>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002FE" w:rsidRPr="005002FE" w:rsidRDefault="005002FE" w:rsidP="005002FE">
            <w:pPr>
              <w:spacing w:line="240" w:lineRule="auto"/>
              <w:jc w:val="center"/>
              <w:rPr>
                <w:rFonts w:ascii="Arial CE" w:hAnsi="Arial CE" w:cs="Calibri"/>
                <w:b/>
                <w:bCs/>
                <w:sz w:val="14"/>
                <w:szCs w:val="14"/>
              </w:rPr>
            </w:pPr>
            <w:r w:rsidRPr="005002FE">
              <w:rPr>
                <w:rFonts w:ascii="Arial CE" w:hAnsi="Arial CE" w:cs="Calibri"/>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002FE" w:rsidRPr="005002FE" w:rsidRDefault="005002FE" w:rsidP="005002FE">
            <w:pPr>
              <w:spacing w:line="240" w:lineRule="auto"/>
              <w:jc w:val="center"/>
              <w:rPr>
                <w:rFonts w:ascii="Arial CE" w:hAnsi="Arial CE" w:cs="Calibri"/>
                <w:b/>
                <w:bCs/>
                <w:sz w:val="14"/>
                <w:szCs w:val="14"/>
              </w:rPr>
            </w:pPr>
            <w:r w:rsidRPr="005002FE">
              <w:rPr>
                <w:rFonts w:ascii="Arial CE" w:hAnsi="Arial CE" w:cs="Calibri"/>
                <w:b/>
                <w:bCs/>
                <w:sz w:val="14"/>
                <w:szCs w:val="14"/>
              </w:rPr>
              <w:t>Plan</w:t>
            </w:r>
          </w:p>
        </w:tc>
      </w:tr>
      <w:tr w:rsidR="005002FE" w:rsidRPr="005002FE" w:rsidTr="005002F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5002FE" w:rsidRPr="005002FE" w:rsidRDefault="005002FE" w:rsidP="005002FE">
            <w:pPr>
              <w:spacing w:line="240" w:lineRule="auto"/>
              <w:rPr>
                <w:rFonts w:ascii="Arial CE" w:hAnsi="Arial CE" w:cs="Calibri"/>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5002FE" w:rsidRPr="005002FE" w:rsidRDefault="005002FE" w:rsidP="005002FE">
            <w:pPr>
              <w:spacing w:line="240" w:lineRule="auto"/>
              <w:rPr>
                <w:rFonts w:ascii="Arial CE" w:hAnsi="Arial CE" w:cs="Calibri"/>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5002FE" w:rsidRPr="005002FE" w:rsidRDefault="005002FE" w:rsidP="005002FE">
            <w:pPr>
              <w:spacing w:line="240" w:lineRule="auto"/>
              <w:rPr>
                <w:rFonts w:ascii="Arial CE" w:hAnsi="Arial CE" w:cs="Calibri"/>
                <w:b/>
                <w:bCs/>
                <w:sz w:val="14"/>
                <w:szCs w:val="14"/>
              </w:rPr>
            </w:pPr>
          </w:p>
        </w:tc>
      </w:tr>
      <w:tr w:rsidR="005002FE" w:rsidRPr="005002FE" w:rsidTr="005002F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3</w:t>
            </w:r>
          </w:p>
        </w:tc>
      </w:tr>
      <w:tr w:rsidR="005002FE" w:rsidRPr="005002FE" w:rsidTr="005002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I</w:t>
            </w:r>
          </w:p>
        </w:tc>
        <w:tc>
          <w:tcPr>
            <w:tcW w:w="3202"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rPr>
                <w:rFonts w:ascii="Arial CE" w:hAnsi="Arial CE" w:cs="Calibri"/>
                <w:b/>
                <w:bCs/>
                <w:sz w:val="12"/>
                <w:szCs w:val="12"/>
              </w:rPr>
            </w:pPr>
            <w:r w:rsidRPr="005002FE">
              <w:rPr>
                <w:rFonts w:ascii="Arial CE" w:hAnsi="Arial CE" w:cs="Calibri"/>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0</w:t>
            </w:r>
          </w:p>
        </w:tc>
      </w:tr>
      <w:tr w:rsidR="005002FE" w:rsidRPr="005002FE" w:rsidTr="005002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II</w:t>
            </w:r>
          </w:p>
        </w:tc>
        <w:tc>
          <w:tcPr>
            <w:tcW w:w="3202"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rPr>
                <w:rFonts w:ascii="Arial CE" w:hAnsi="Arial CE" w:cs="Calibri"/>
                <w:b/>
                <w:bCs/>
                <w:sz w:val="12"/>
                <w:szCs w:val="12"/>
              </w:rPr>
            </w:pPr>
            <w:r w:rsidRPr="005002FE">
              <w:rPr>
                <w:rFonts w:ascii="Arial CE" w:hAnsi="Arial CE" w:cs="Calibri"/>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53 500</w:t>
            </w:r>
          </w:p>
        </w:tc>
      </w:tr>
      <w:tr w:rsidR="005002FE" w:rsidRPr="005002FE" w:rsidTr="005002F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Suma bilansowa ( I + II )</w:t>
            </w:r>
          </w:p>
        </w:tc>
        <w:tc>
          <w:tcPr>
            <w:tcW w:w="1365" w:type="pct"/>
            <w:tcBorders>
              <w:top w:val="nil"/>
              <w:left w:val="nil"/>
              <w:bottom w:val="single" w:sz="4" w:space="0" w:color="auto"/>
              <w:right w:val="single" w:sz="4" w:space="0" w:color="auto"/>
            </w:tcBorders>
            <w:shd w:val="clear" w:color="000000" w:fill="CCFFFF"/>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53 500</w:t>
            </w:r>
          </w:p>
        </w:tc>
      </w:tr>
      <w:tr w:rsidR="005002FE" w:rsidRPr="005002FE" w:rsidTr="005002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III</w:t>
            </w:r>
          </w:p>
        </w:tc>
        <w:tc>
          <w:tcPr>
            <w:tcW w:w="3202"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rPr>
                <w:rFonts w:ascii="Arial CE" w:hAnsi="Arial CE" w:cs="Calibri"/>
                <w:b/>
                <w:bCs/>
                <w:sz w:val="12"/>
                <w:szCs w:val="12"/>
              </w:rPr>
            </w:pPr>
            <w:r w:rsidRPr="005002FE">
              <w:rPr>
                <w:rFonts w:ascii="Arial CE" w:hAnsi="Arial CE" w:cs="Calibri"/>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53 500</w:t>
            </w:r>
          </w:p>
        </w:tc>
      </w:tr>
      <w:tr w:rsidR="005002FE" w:rsidRPr="005002FE" w:rsidTr="005002F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ind w:firstLineChars="100" w:firstLine="120"/>
              <w:rPr>
                <w:rFonts w:ascii="Arial CE" w:hAnsi="Arial CE" w:cs="Calibri"/>
                <w:sz w:val="12"/>
                <w:szCs w:val="12"/>
              </w:rPr>
            </w:pPr>
            <w:r w:rsidRPr="005002FE">
              <w:rPr>
                <w:rFonts w:ascii="Arial CE" w:hAnsi="Arial CE" w:cs="Calibri"/>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ascii="Arial CE" w:hAnsi="Arial CE" w:cs="Calibri"/>
                <w:sz w:val="12"/>
                <w:szCs w:val="12"/>
              </w:rPr>
            </w:pPr>
            <w:r w:rsidRPr="005002FE">
              <w:rPr>
                <w:rFonts w:ascii="Arial CE" w:hAnsi="Arial CE" w:cs="Calibri"/>
                <w:sz w:val="12"/>
                <w:szCs w:val="12"/>
              </w:rPr>
              <w:t>53 500</w:t>
            </w:r>
          </w:p>
        </w:tc>
      </w:tr>
      <w:tr w:rsidR="005002FE" w:rsidRPr="005002FE" w:rsidTr="005002F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ascii="Arial CE" w:hAnsi="Arial CE" w:cs="Calibri"/>
                <w:sz w:val="12"/>
                <w:szCs w:val="12"/>
              </w:rPr>
            </w:pPr>
            <w:r w:rsidRPr="005002FE">
              <w:rPr>
                <w:rFonts w:ascii="Arial CE" w:hAnsi="Arial CE" w:cs="Calibri"/>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ind w:firstLineChars="100" w:firstLine="120"/>
              <w:rPr>
                <w:rFonts w:ascii="Arial CE" w:hAnsi="Arial CE" w:cs="Calibri"/>
                <w:sz w:val="12"/>
                <w:szCs w:val="12"/>
              </w:rPr>
            </w:pPr>
            <w:r w:rsidRPr="005002FE">
              <w:rPr>
                <w:rFonts w:ascii="Arial CE" w:hAnsi="Arial CE" w:cs="Calibri"/>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ascii="Arial CE" w:hAnsi="Arial CE" w:cs="Calibri"/>
                <w:sz w:val="12"/>
                <w:szCs w:val="12"/>
              </w:rPr>
            </w:pPr>
            <w:r w:rsidRPr="005002FE">
              <w:rPr>
                <w:rFonts w:ascii="Arial CE" w:hAnsi="Arial CE" w:cs="Calibri"/>
                <w:sz w:val="12"/>
                <w:szCs w:val="12"/>
              </w:rPr>
              <w:t>0</w:t>
            </w:r>
          </w:p>
        </w:tc>
      </w:tr>
      <w:tr w:rsidR="005002FE" w:rsidRPr="005002FE" w:rsidTr="005002F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IV</w:t>
            </w:r>
          </w:p>
        </w:tc>
        <w:tc>
          <w:tcPr>
            <w:tcW w:w="3202"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rPr>
                <w:rFonts w:ascii="Arial CE" w:hAnsi="Arial CE" w:cs="Calibri"/>
                <w:b/>
                <w:bCs/>
                <w:sz w:val="12"/>
                <w:szCs w:val="12"/>
              </w:rPr>
            </w:pPr>
            <w:r w:rsidRPr="005002FE">
              <w:rPr>
                <w:rFonts w:ascii="Arial CE" w:hAnsi="Arial CE" w:cs="Calibri"/>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F99"/>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0</w:t>
            </w:r>
          </w:p>
        </w:tc>
      </w:tr>
      <w:tr w:rsidR="005002FE" w:rsidRPr="005002FE" w:rsidTr="005002F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5002FE" w:rsidRPr="005002FE" w:rsidRDefault="005002FE" w:rsidP="005002FE">
            <w:pPr>
              <w:spacing w:line="240" w:lineRule="auto"/>
              <w:jc w:val="center"/>
              <w:rPr>
                <w:rFonts w:ascii="Arial CE" w:hAnsi="Arial CE" w:cs="Calibri"/>
                <w:b/>
                <w:bCs/>
                <w:sz w:val="12"/>
                <w:szCs w:val="12"/>
              </w:rPr>
            </w:pPr>
            <w:r w:rsidRPr="005002FE">
              <w:rPr>
                <w:rFonts w:ascii="Arial CE" w:hAnsi="Arial CE" w:cs="Calibri"/>
                <w:b/>
                <w:bCs/>
                <w:sz w:val="12"/>
                <w:szCs w:val="12"/>
              </w:rPr>
              <w:t>Suma bilansowa ( III + IV )</w:t>
            </w:r>
          </w:p>
        </w:tc>
        <w:tc>
          <w:tcPr>
            <w:tcW w:w="1365" w:type="pct"/>
            <w:tcBorders>
              <w:top w:val="nil"/>
              <w:left w:val="nil"/>
              <w:bottom w:val="single" w:sz="4" w:space="0" w:color="auto"/>
              <w:right w:val="single" w:sz="4" w:space="0" w:color="auto"/>
            </w:tcBorders>
            <w:shd w:val="clear" w:color="000000" w:fill="CCFFFF"/>
            <w:noWrap/>
            <w:vAlign w:val="center"/>
            <w:hideMark/>
          </w:tcPr>
          <w:p w:rsidR="005002FE" w:rsidRPr="005002FE" w:rsidRDefault="005002FE" w:rsidP="005002FE">
            <w:pPr>
              <w:spacing w:line="240" w:lineRule="auto"/>
              <w:jc w:val="right"/>
              <w:rPr>
                <w:rFonts w:ascii="Arial CE" w:hAnsi="Arial CE" w:cs="Calibri"/>
                <w:b/>
                <w:bCs/>
                <w:sz w:val="12"/>
                <w:szCs w:val="12"/>
              </w:rPr>
            </w:pPr>
            <w:r w:rsidRPr="005002FE">
              <w:rPr>
                <w:rFonts w:ascii="Arial CE" w:hAnsi="Arial CE" w:cs="Calibri"/>
                <w:b/>
                <w:bCs/>
                <w:sz w:val="12"/>
                <w:szCs w:val="12"/>
              </w:rPr>
              <w:t>53 500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Default="00C43FE9" w:rsidP="00C43FE9"/>
    <w:p w:rsidR="00C43FE9" w:rsidRPr="0012041D" w:rsidRDefault="00C43FE9" w:rsidP="00C43FE9">
      <w:pPr>
        <w:pStyle w:val="Nagwek2"/>
        <w:jc w:val="right"/>
      </w:pPr>
      <w:bookmarkStart w:id="33" w:name="_Toc19805476"/>
      <w:r>
        <w:t>2.2</w:t>
      </w:r>
      <w:r w:rsidRPr="0012041D">
        <w:t>.</w:t>
      </w:r>
      <w:r w:rsidRPr="0012041D">
        <w:tab/>
      </w:r>
      <w:r>
        <w:t>Informacje uzupełniające</w:t>
      </w:r>
      <w:bookmarkEnd w:id="33"/>
    </w:p>
    <w:p w:rsidR="00C43FE9" w:rsidRPr="00F250DA" w:rsidRDefault="00C43FE9" w:rsidP="00C43FE9"/>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4" w:name="_Toc19805477"/>
      <w:r>
        <w:t>2.2.1. Plan wydatków na zadania z zakresu administracji rządowej i innych zadań zleconych ustawami</w:t>
      </w:r>
      <w:bookmarkEnd w:id="34"/>
    </w:p>
    <w:p w:rsidR="00C43FE9" w:rsidRPr="00FA7CCC"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5002FE" w:rsidRPr="005002FE" w:rsidTr="005002FE">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5002FE" w:rsidRPr="005002FE" w:rsidRDefault="005002FE" w:rsidP="005002FE">
            <w:pPr>
              <w:spacing w:line="240" w:lineRule="auto"/>
              <w:jc w:val="center"/>
              <w:rPr>
                <w:rFonts w:cs="Arial"/>
                <w:b/>
                <w:bCs/>
                <w:sz w:val="14"/>
                <w:szCs w:val="14"/>
              </w:rPr>
            </w:pPr>
            <w:r w:rsidRPr="005002FE">
              <w:rPr>
                <w:rFonts w:cs="Arial"/>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5002FE" w:rsidRPr="005002FE" w:rsidRDefault="005002FE" w:rsidP="005002FE">
            <w:pPr>
              <w:spacing w:line="240" w:lineRule="auto"/>
              <w:jc w:val="center"/>
              <w:rPr>
                <w:rFonts w:cs="Arial"/>
                <w:b/>
                <w:bCs/>
                <w:sz w:val="14"/>
                <w:szCs w:val="14"/>
              </w:rPr>
            </w:pPr>
            <w:r w:rsidRPr="005002FE">
              <w:rPr>
                <w:rFonts w:cs="Arial"/>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5002FE" w:rsidRPr="005002FE" w:rsidRDefault="005002FE" w:rsidP="005002FE">
            <w:pPr>
              <w:spacing w:line="240" w:lineRule="auto"/>
              <w:jc w:val="center"/>
              <w:rPr>
                <w:rFonts w:cs="Arial"/>
                <w:b/>
                <w:bCs/>
                <w:sz w:val="14"/>
                <w:szCs w:val="14"/>
              </w:rPr>
            </w:pPr>
            <w:r w:rsidRPr="005002FE">
              <w:rPr>
                <w:rFonts w:cs="Arial"/>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5002FE" w:rsidRPr="005002FE" w:rsidRDefault="005002FE" w:rsidP="005002FE">
            <w:pPr>
              <w:spacing w:line="240" w:lineRule="auto"/>
              <w:jc w:val="center"/>
              <w:rPr>
                <w:rFonts w:cs="Arial"/>
                <w:b/>
                <w:bCs/>
                <w:sz w:val="14"/>
                <w:szCs w:val="14"/>
              </w:rPr>
            </w:pPr>
            <w:r w:rsidRPr="005002FE">
              <w:rPr>
                <w:rFonts w:cs="Arial"/>
                <w:b/>
                <w:bCs/>
                <w:sz w:val="14"/>
                <w:szCs w:val="14"/>
              </w:rPr>
              <w:t>Plan</w:t>
            </w:r>
          </w:p>
        </w:tc>
      </w:tr>
      <w:tr w:rsidR="005002FE" w:rsidRPr="005002FE" w:rsidTr="005002FE">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4</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213 233 249</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213 233 249</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3 725 066</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3 440 422</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284 644</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673 605</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208 834 578</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7 585</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7 585</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7 585</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7 585</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7 585</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7 585</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7 585</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7 585</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50 142</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50 142</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50 142</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32 330</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17 812</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330"/>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85156</w:t>
            </w:r>
          </w:p>
        </w:tc>
        <w:tc>
          <w:tcPr>
            <w:tcW w:w="2693"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Składki na ubezpieczenie zdrowotne oraz świadczenia dla osób nieobjętych obowiązkiem ubezpieczenia zdrowotnego</w:t>
            </w:r>
          </w:p>
        </w:tc>
        <w:tc>
          <w:tcPr>
            <w:tcW w:w="1420"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12 446</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12 446</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12 446</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12 446</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37 696</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37 696</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37 696</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32 330</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5 366</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679 199</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679 199</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82</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82</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673 605</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5 512</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85203</w:t>
            </w:r>
          </w:p>
        </w:tc>
        <w:tc>
          <w:tcPr>
            <w:tcW w:w="2693"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Ośrodki wsparcia</w:t>
            </w:r>
          </w:p>
        </w:tc>
        <w:tc>
          <w:tcPr>
            <w:tcW w:w="1420"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673 605</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673 605</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673 605</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85219</w:t>
            </w:r>
          </w:p>
        </w:tc>
        <w:tc>
          <w:tcPr>
            <w:tcW w:w="2693"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Ośrodki pomocy społecznej</w:t>
            </w:r>
          </w:p>
        </w:tc>
        <w:tc>
          <w:tcPr>
            <w:tcW w:w="1420"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5 594</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5 594</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82</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82</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5 512</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212 496 323</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212 496 323</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3 667 257</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3 408 092</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259 165</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208 829 066</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85501</w:t>
            </w:r>
          </w:p>
        </w:tc>
        <w:tc>
          <w:tcPr>
            <w:tcW w:w="2693"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Świadczenie wychowawcze</w:t>
            </w:r>
          </w:p>
        </w:tc>
        <w:tc>
          <w:tcPr>
            <w:tcW w:w="1420"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182 438 203</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182 438 203</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1 496 812</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1 396 812</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100 000</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180 941 391</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24 446 675</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24 446 675</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1 835 400</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1 835 400</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22 611 275</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85504</w:t>
            </w:r>
          </w:p>
        </w:tc>
        <w:tc>
          <w:tcPr>
            <w:tcW w:w="2693"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Wspieranie rodziny</w:t>
            </w:r>
          </w:p>
        </w:tc>
        <w:tc>
          <w:tcPr>
            <w:tcW w:w="1420"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5 452 280</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5 452 280</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175 880</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175 880</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5 276 400</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159 165</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159 165</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159 165</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159 165</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bl>
    <w:p w:rsidR="00C43FE9" w:rsidRDefault="00C43FE9" w:rsidP="00C43FE9"/>
    <w:p w:rsidR="00C43FE9"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621841" w:rsidP="00621841">
      <w:pPr>
        <w:pStyle w:val="Nagwek3"/>
      </w:pPr>
      <w:bookmarkStart w:id="35" w:name="_Toc19805478"/>
      <w:r>
        <w:t>2.2.</w:t>
      </w:r>
      <w:r w:rsidR="00D9500C">
        <w:t>2</w:t>
      </w:r>
      <w:r>
        <w:t>. Wydatki na projekty realizowane ze środków pochodzących z Unii Europejskiej i środków pochodzących z innych źródeł zagranicznych – wyciąg dla dzielnicy</w:t>
      </w:r>
      <w:bookmarkEnd w:id="35"/>
    </w:p>
    <w:p w:rsidR="00C43FE9" w:rsidRDefault="00C43FE9" w:rsidP="00C43FE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1569"/>
        <w:gridCol w:w="478"/>
        <w:gridCol w:w="725"/>
        <w:gridCol w:w="3767"/>
        <w:gridCol w:w="1453"/>
        <w:gridCol w:w="1453"/>
        <w:gridCol w:w="1453"/>
        <w:gridCol w:w="1453"/>
        <w:gridCol w:w="1643"/>
      </w:tblGrid>
      <w:tr w:rsidR="005002FE" w:rsidRPr="005002FE" w:rsidTr="005002FE">
        <w:trPr>
          <w:trHeight w:val="300"/>
          <w:tblHeader/>
        </w:trPr>
        <w:tc>
          <w:tcPr>
            <w:tcW w:w="56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002FE" w:rsidRPr="005002FE" w:rsidRDefault="005002FE" w:rsidP="005002FE">
            <w:pPr>
              <w:spacing w:line="240" w:lineRule="auto"/>
              <w:jc w:val="center"/>
              <w:rPr>
                <w:rFonts w:ascii="Arial CE" w:hAnsi="Arial CE" w:cs="Arial"/>
                <w:b/>
                <w:bCs/>
                <w:sz w:val="14"/>
                <w:szCs w:val="14"/>
              </w:rPr>
            </w:pPr>
            <w:r w:rsidRPr="005002FE">
              <w:rPr>
                <w:rFonts w:ascii="Arial CE" w:hAnsi="Arial CE" w:cs="Arial"/>
                <w:b/>
                <w:bCs/>
                <w:sz w:val="14"/>
                <w:szCs w:val="14"/>
              </w:rPr>
              <w:t>Nazwa projektu</w:t>
            </w:r>
          </w:p>
        </w:tc>
        <w:tc>
          <w:tcPr>
            <w:tcW w:w="430"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002FE" w:rsidRPr="005002FE" w:rsidRDefault="005002FE" w:rsidP="005002FE">
            <w:pPr>
              <w:spacing w:line="240" w:lineRule="auto"/>
              <w:jc w:val="center"/>
              <w:rPr>
                <w:rFonts w:ascii="Arial CE" w:hAnsi="Arial CE" w:cs="Arial"/>
                <w:b/>
                <w:bCs/>
                <w:sz w:val="14"/>
                <w:szCs w:val="14"/>
              </w:rPr>
            </w:pPr>
            <w:r w:rsidRPr="005002FE">
              <w:rPr>
                <w:rFonts w:ascii="Arial CE" w:hAnsi="Arial CE" w:cs="Arial"/>
                <w:b/>
                <w:bCs/>
                <w:sz w:val="14"/>
                <w:szCs w:val="14"/>
              </w:rPr>
              <w:t xml:space="preserve">Klasyfikacja </w:t>
            </w:r>
            <w:r w:rsidRPr="005002FE">
              <w:rPr>
                <w:rFonts w:ascii="Arial CE" w:hAnsi="Arial CE" w:cs="Arial"/>
                <w:b/>
                <w:bCs/>
                <w:sz w:val="14"/>
                <w:szCs w:val="14"/>
              </w:rPr>
              <w:br/>
              <w:t>(dział, rozdział)</w:t>
            </w:r>
          </w:p>
        </w:tc>
        <w:tc>
          <w:tcPr>
            <w:tcW w:w="1346"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5002FE" w:rsidRPr="005002FE" w:rsidRDefault="005002FE" w:rsidP="005002FE">
            <w:pPr>
              <w:spacing w:line="240" w:lineRule="auto"/>
              <w:jc w:val="center"/>
              <w:rPr>
                <w:rFonts w:ascii="Arial CE" w:hAnsi="Arial CE" w:cs="Arial"/>
                <w:b/>
                <w:bCs/>
                <w:sz w:val="14"/>
                <w:szCs w:val="14"/>
              </w:rPr>
            </w:pPr>
            <w:r w:rsidRPr="005002FE">
              <w:rPr>
                <w:rFonts w:ascii="Arial CE" w:hAnsi="Arial CE" w:cs="Arial"/>
                <w:b/>
                <w:bCs/>
                <w:sz w:val="14"/>
                <w:szCs w:val="14"/>
              </w:rPr>
              <w:t>Wyszczególnienie</w:t>
            </w:r>
          </w:p>
        </w:tc>
        <w:tc>
          <w:tcPr>
            <w:tcW w:w="51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5002FE" w:rsidRPr="005002FE" w:rsidRDefault="005002FE" w:rsidP="005002FE">
            <w:pPr>
              <w:spacing w:line="240" w:lineRule="auto"/>
              <w:jc w:val="center"/>
              <w:rPr>
                <w:rFonts w:ascii="Arial CE" w:hAnsi="Arial CE" w:cs="Arial"/>
                <w:b/>
                <w:bCs/>
                <w:sz w:val="14"/>
                <w:szCs w:val="14"/>
              </w:rPr>
            </w:pPr>
            <w:r w:rsidRPr="005002FE">
              <w:rPr>
                <w:rFonts w:ascii="Arial CE" w:hAnsi="Arial CE" w:cs="Arial"/>
                <w:b/>
                <w:bCs/>
                <w:sz w:val="14"/>
                <w:szCs w:val="14"/>
              </w:rPr>
              <w:t>Wydatki w roku budżetowym</w:t>
            </w:r>
          </w:p>
        </w:tc>
        <w:tc>
          <w:tcPr>
            <w:tcW w:w="2144" w:type="pct"/>
            <w:gridSpan w:val="4"/>
            <w:tcBorders>
              <w:top w:val="single" w:sz="4" w:space="0" w:color="auto"/>
              <w:left w:val="nil"/>
              <w:bottom w:val="single" w:sz="4" w:space="0" w:color="auto"/>
              <w:right w:val="single" w:sz="4" w:space="0" w:color="auto"/>
            </w:tcBorders>
            <w:shd w:val="clear" w:color="000000" w:fill="8DB0DB"/>
            <w:vAlign w:val="center"/>
            <w:hideMark/>
          </w:tcPr>
          <w:p w:rsidR="005002FE" w:rsidRPr="005002FE" w:rsidRDefault="005002FE" w:rsidP="005002FE">
            <w:pPr>
              <w:spacing w:line="240" w:lineRule="auto"/>
              <w:rPr>
                <w:rFonts w:ascii="Arial CE" w:hAnsi="Arial CE" w:cs="Arial"/>
                <w:b/>
                <w:bCs/>
                <w:sz w:val="14"/>
                <w:szCs w:val="14"/>
              </w:rPr>
            </w:pPr>
            <w:r w:rsidRPr="005002FE">
              <w:rPr>
                <w:rFonts w:ascii="Arial CE" w:hAnsi="Arial CE" w:cs="Arial"/>
                <w:b/>
                <w:bCs/>
                <w:sz w:val="14"/>
                <w:szCs w:val="14"/>
              </w:rPr>
              <w:t>w tym:</w:t>
            </w:r>
          </w:p>
        </w:tc>
      </w:tr>
      <w:tr w:rsidR="005002FE" w:rsidRPr="005002FE" w:rsidTr="005002FE">
        <w:trPr>
          <w:trHeight w:val="300"/>
          <w:tblHeader/>
        </w:trPr>
        <w:tc>
          <w:tcPr>
            <w:tcW w:w="561" w:type="pct"/>
            <w:vMerge/>
            <w:tcBorders>
              <w:top w:val="single" w:sz="4" w:space="0" w:color="auto"/>
              <w:left w:val="single" w:sz="4" w:space="0" w:color="auto"/>
              <w:bottom w:val="single" w:sz="4" w:space="0" w:color="auto"/>
              <w:right w:val="single" w:sz="4" w:space="0" w:color="auto"/>
            </w:tcBorders>
            <w:vAlign w:val="center"/>
            <w:hideMark/>
          </w:tcPr>
          <w:p w:rsidR="005002FE" w:rsidRPr="005002FE" w:rsidRDefault="005002FE" w:rsidP="005002FE">
            <w:pPr>
              <w:spacing w:line="240" w:lineRule="auto"/>
              <w:rPr>
                <w:rFonts w:ascii="Arial CE" w:hAnsi="Arial CE" w:cs="Arial"/>
                <w:b/>
                <w:bCs/>
                <w:sz w:val="14"/>
                <w:szCs w:val="14"/>
              </w:rPr>
            </w:pPr>
          </w:p>
        </w:tc>
        <w:tc>
          <w:tcPr>
            <w:tcW w:w="430" w:type="pct"/>
            <w:gridSpan w:val="2"/>
            <w:vMerge/>
            <w:tcBorders>
              <w:top w:val="single" w:sz="4" w:space="0" w:color="auto"/>
              <w:left w:val="single" w:sz="4" w:space="0" w:color="auto"/>
              <w:bottom w:val="single" w:sz="4" w:space="0" w:color="auto"/>
              <w:right w:val="single" w:sz="4" w:space="0" w:color="auto"/>
            </w:tcBorders>
            <w:vAlign w:val="center"/>
            <w:hideMark/>
          </w:tcPr>
          <w:p w:rsidR="005002FE" w:rsidRPr="005002FE" w:rsidRDefault="005002FE" w:rsidP="005002FE">
            <w:pPr>
              <w:spacing w:line="240" w:lineRule="auto"/>
              <w:rPr>
                <w:rFonts w:ascii="Arial CE" w:hAnsi="Arial CE" w:cs="Arial"/>
                <w:b/>
                <w:bCs/>
                <w:sz w:val="14"/>
                <w:szCs w:val="14"/>
              </w:rPr>
            </w:pPr>
          </w:p>
        </w:tc>
        <w:tc>
          <w:tcPr>
            <w:tcW w:w="1346" w:type="pct"/>
            <w:vMerge/>
            <w:tcBorders>
              <w:top w:val="single" w:sz="4" w:space="0" w:color="auto"/>
              <w:left w:val="single" w:sz="4" w:space="0" w:color="auto"/>
              <w:bottom w:val="single" w:sz="4" w:space="0" w:color="auto"/>
              <w:right w:val="single" w:sz="4" w:space="0" w:color="auto"/>
            </w:tcBorders>
            <w:vAlign w:val="center"/>
            <w:hideMark/>
          </w:tcPr>
          <w:p w:rsidR="005002FE" w:rsidRPr="005002FE" w:rsidRDefault="005002FE" w:rsidP="005002FE">
            <w:pPr>
              <w:spacing w:line="240" w:lineRule="auto"/>
              <w:rPr>
                <w:rFonts w:ascii="Arial CE" w:hAnsi="Arial CE" w:cs="Arial"/>
                <w:b/>
                <w:bCs/>
                <w:sz w:val="14"/>
                <w:szCs w:val="14"/>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rsidR="005002FE" w:rsidRPr="005002FE" w:rsidRDefault="005002FE" w:rsidP="005002FE">
            <w:pPr>
              <w:spacing w:line="240" w:lineRule="auto"/>
              <w:rPr>
                <w:rFonts w:ascii="Arial CE" w:hAnsi="Arial CE" w:cs="Arial"/>
                <w:b/>
                <w:bCs/>
                <w:sz w:val="14"/>
                <w:szCs w:val="14"/>
              </w:rPr>
            </w:pPr>
          </w:p>
        </w:tc>
        <w:tc>
          <w:tcPr>
            <w:tcW w:w="519" w:type="pct"/>
            <w:vMerge w:val="restart"/>
            <w:tcBorders>
              <w:top w:val="nil"/>
              <w:left w:val="single" w:sz="4" w:space="0" w:color="auto"/>
              <w:bottom w:val="single" w:sz="4" w:space="0" w:color="auto"/>
              <w:right w:val="single" w:sz="4" w:space="0" w:color="auto"/>
            </w:tcBorders>
            <w:shd w:val="clear" w:color="000000" w:fill="8DB0DB"/>
            <w:vAlign w:val="center"/>
            <w:hideMark/>
          </w:tcPr>
          <w:p w:rsidR="005002FE" w:rsidRPr="005002FE" w:rsidRDefault="005002FE" w:rsidP="005002FE">
            <w:pPr>
              <w:spacing w:line="240" w:lineRule="auto"/>
              <w:jc w:val="center"/>
              <w:rPr>
                <w:rFonts w:ascii="Arial CE" w:hAnsi="Arial CE" w:cs="Arial"/>
                <w:b/>
                <w:bCs/>
                <w:sz w:val="14"/>
                <w:szCs w:val="14"/>
              </w:rPr>
            </w:pPr>
            <w:r w:rsidRPr="005002FE">
              <w:rPr>
                <w:rFonts w:ascii="Arial CE" w:hAnsi="Arial CE" w:cs="Arial"/>
                <w:b/>
                <w:bCs/>
                <w:sz w:val="14"/>
                <w:szCs w:val="14"/>
              </w:rPr>
              <w:t xml:space="preserve">Łącznie </w:t>
            </w:r>
            <w:r w:rsidRPr="005002FE">
              <w:rPr>
                <w:rFonts w:ascii="Arial CE" w:hAnsi="Arial CE" w:cs="Arial"/>
                <w:b/>
                <w:bCs/>
                <w:sz w:val="14"/>
                <w:szCs w:val="14"/>
              </w:rPr>
              <w:br/>
              <w:t>wydatki na programy UE</w:t>
            </w:r>
            <w:r w:rsidRPr="005002FE">
              <w:rPr>
                <w:rFonts w:ascii="Arial CE" w:hAnsi="Arial CE" w:cs="Arial"/>
                <w:b/>
                <w:bCs/>
                <w:sz w:val="14"/>
                <w:szCs w:val="14"/>
              </w:rPr>
              <w:br/>
              <w:t>(wydatki kwalifikowalne)</w:t>
            </w:r>
          </w:p>
        </w:tc>
        <w:tc>
          <w:tcPr>
            <w:tcW w:w="519" w:type="pct"/>
            <w:tcBorders>
              <w:top w:val="nil"/>
              <w:left w:val="nil"/>
              <w:bottom w:val="single" w:sz="4" w:space="0" w:color="auto"/>
              <w:right w:val="single" w:sz="4" w:space="0" w:color="auto"/>
            </w:tcBorders>
            <w:shd w:val="clear" w:color="000000" w:fill="8DB0DB"/>
            <w:vAlign w:val="center"/>
            <w:hideMark/>
          </w:tcPr>
          <w:p w:rsidR="005002FE" w:rsidRPr="005002FE" w:rsidRDefault="005002FE" w:rsidP="005002FE">
            <w:pPr>
              <w:spacing w:line="240" w:lineRule="auto"/>
              <w:rPr>
                <w:rFonts w:ascii="Arial CE" w:hAnsi="Arial CE" w:cs="Arial"/>
                <w:b/>
                <w:bCs/>
                <w:sz w:val="14"/>
                <w:szCs w:val="14"/>
              </w:rPr>
            </w:pPr>
            <w:r w:rsidRPr="005002FE">
              <w:rPr>
                <w:rFonts w:ascii="Arial CE" w:hAnsi="Arial CE" w:cs="Arial"/>
                <w:b/>
                <w:bCs/>
                <w:sz w:val="14"/>
                <w:szCs w:val="14"/>
              </w:rPr>
              <w:t>w tym</w:t>
            </w:r>
          </w:p>
        </w:tc>
        <w:tc>
          <w:tcPr>
            <w:tcW w:w="519" w:type="pct"/>
            <w:tcBorders>
              <w:top w:val="nil"/>
              <w:left w:val="nil"/>
              <w:bottom w:val="single" w:sz="4" w:space="0" w:color="auto"/>
              <w:right w:val="single" w:sz="4" w:space="0" w:color="auto"/>
            </w:tcBorders>
            <w:shd w:val="clear" w:color="000000" w:fill="8DB0DB"/>
            <w:vAlign w:val="center"/>
            <w:hideMark/>
          </w:tcPr>
          <w:p w:rsidR="005002FE" w:rsidRPr="005002FE" w:rsidRDefault="005002FE" w:rsidP="005002FE">
            <w:pPr>
              <w:spacing w:line="240" w:lineRule="auto"/>
              <w:rPr>
                <w:rFonts w:ascii="Arial CE" w:hAnsi="Arial CE" w:cs="Arial"/>
                <w:b/>
                <w:bCs/>
                <w:sz w:val="14"/>
                <w:szCs w:val="14"/>
              </w:rPr>
            </w:pPr>
            <w:r w:rsidRPr="005002FE">
              <w:rPr>
                <w:rFonts w:ascii="Arial CE" w:hAnsi="Arial CE" w:cs="Arial"/>
                <w:b/>
                <w:bCs/>
                <w:sz w:val="14"/>
                <w:szCs w:val="14"/>
              </w:rPr>
              <w:t> </w:t>
            </w:r>
          </w:p>
        </w:tc>
        <w:tc>
          <w:tcPr>
            <w:tcW w:w="585" w:type="pct"/>
            <w:vMerge w:val="restart"/>
            <w:tcBorders>
              <w:top w:val="nil"/>
              <w:left w:val="single" w:sz="4" w:space="0" w:color="auto"/>
              <w:bottom w:val="single" w:sz="4" w:space="0" w:color="auto"/>
              <w:right w:val="single" w:sz="4" w:space="0" w:color="auto"/>
            </w:tcBorders>
            <w:shd w:val="clear" w:color="000000" w:fill="8DB0DB"/>
            <w:vAlign w:val="center"/>
            <w:hideMark/>
          </w:tcPr>
          <w:p w:rsidR="005002FE" w:rsidRPr="005002FE" w:rsidRDefault="005002FE" w:rsidP="005002FE">
            <w:pPr>
              <w:spacing w:line="240" w:lineRule="auto"/>
              <w:jc w:val="center"/>
              <w:rPr>
                <w:rFonts w:ascii="Arial CE" w:hAnsi="Arial CE" w:cs="Arial"/>
                <w:b/>
                <w:bCs/>
                <w:sz w:val="14"/>
                <w:szCs w:val="14"/>
              </w:rPr>
            </w:pPr>
            <w:r w:rsidRPr="005002FE">
              <w:rPr>
                <w:rFonts w:ascii="Arial CE" w:hAnsi="Arial CE" w:cs="Arial"/>
                <w:b/>
                <w:bCs/>
                <w:sz w:val="14"/>
                <w:szCs w:val="14"/>
              </w:rPr>
              <w:t>Wydatki niekwalifikowalne</w:t>
            </w:r>
          </w:p>
        </w:tc>
      </w:tr>
      <w:tr w:rsidR="005002FE" w:rsidRPr="005002FE" w:rsidTr="005002FE">
        <w:trPr>
          <w:trHeight w:val="799"/>
          <w:tblHeader/>
        </w:trPr>
        <w:tc>
          <w:tcPr>
            <w:tcW w:w="561" w:type="pct"/>
            <w:vMerge/>
            <w:tcBorders>
              <w:top w:val="single" w:sz="4" w:space="0" w:color="auto"/>
              <w:left w:val="single" w:sz="4" w:space="0" w:color="auto"/>
              <w:bottom w:val="single" w:sz="4" w:space="0" w:color="auto"/>
              <w:right w:val="single" w:sz="4" w:space="0" w:color="auto"/>
            </w:tcBorders>
            <w:vAlign w:val="center"/>
            <w:hideMark/>
          </w:tcPr>
          <w:p w:rsidR="005002FE" w:rsidRPr="005002FE" w:rsidRDefault="005002FE" w:rsidP="005002FE">
            <w:pPr>
              <w:spacing w:line="240" w:lineRule="auto"/>
              <w:rPr>
                <w:rFonts w:ascii="Arial CE" w:hAnsi="Arial CE" w:cs="Arial"/>
                <w:b/>
                <w:bCs/>
                <w:sz w:val="14"/>
                <w:szCs w:val="14"/>
              </w:rPr>
            </w:pPr>
          </w:p>
        </w:tc>
        <w:tc>
          <w:tcPr>
            <w:tcW w:w="171" w:type="pct"/>
            <w:tcBorders>
              <w:top w:val="nil"/>
              <w:left w:val="nil"/>
              <w:bottom w:val="single" w:sz="4" w:space="0" w:color="auto"/>
              <w:right w:val="single" w:sz="4" w:space="0" w:color="auto"/>
            </w:tcBorders>
            <w:shd w:val="clear" w:color="000000" w:fill="8DB0DB"/>
            <w:vAlign w:val="center"/>
            <w:hideMark/>
          </w:tcPr>
          <w:p w:rsidR="005002FE" w:rsidRPr="005002FE" w:rsidRDefault="005002FE" w:rsidP="005002FE">
            <w:pPr>
              <w:spacing w:line="240" w:lineRule="auto"/>
              <w:jc w:val="center"/>
              <w:rPr>
                <w:rFonts w:ascii="Arial CE" w:hAnsi="Arial CE" w:cs="Arial"/>
                <w:b/>
                <w:bCs/>
                <w:sz w:val="14"/>
                <w:szCs w:val="14"/>
              </w:rPr>
            </w:pPr>
            <w:r w:rsidRPr="005002FE">
              <w:rPr>
                <w:rFonts w:ascii="Arial CE" w:hAnsi="Arial CE" w:cs="Arial"/>
                <w:b/>
                <w:bCs/>
                <w:sz w:val="14"/>
                <w:szCs w:val="14"/>
              </w:rPr>
              <w:t>Dział</w:t>
            </w:r>
          </w:p>
        </w:tc>
        <w:tc>
          <w:tcPr>
            <w:tcW w:w="259" w:type="pct"/>
            <w:tcBorders>
              <w:top w:val="nil"/>
              <w:left w:val="nil"/>
              <w:bottom w:val="single" w:sz="4" w:space="0" w:color="auto"/>
              <w:right w:val="single" w:sz="4" w:space="0" w:color="auto"/>
            </w:tcBorders>
            <w:shd w:val="clear" w:color="000000" w:fill="8DB0DB"/>
            <w:vAlign w:val="center"/>
            <w:hideMark/>
          </w:tcPr>
          <w:p w:rsidR="005002FE" w:rsidRPr="005002FE" w:rsidRDefault="005002FE" w:rsidP="005002FE">
            <w:pPr>
              <w:spacing w:line="240" w:lineRule="auto"/>
              <w:jc w:val="center"/>
              <w:rPr>
                <w:rFonts w:ascii="Arial CE" w:hAnsi="Arial CE" w:cs="Arial"/>
                <w:b/>
                <w:bCs/>
                <w:sz w:val="14"/>
                <w:szCs w:val="14"/>
              </w:rPr>
            </w:pPr>
            <w:r w:rsidRPr="005002FE">
              <w:rPr>
                <w:rFonts w:ascii="Arial CE" w:hAnsi="Arial CE" w:cs="Arial"/>
                <w:b/>
                <w:bCs/>
                <w:sz w:val="14"/>
                <w:szCs w:val="14"/>
              </w:rPr>
              <w:t>Rozdział</w:t>
            </w:r>
          </w:p>
        </w:tc>
        <w:tc>
          <w:tcPr>
            <w:tcW w:w="1346" w:type="pct"/>
            <w:vMerge/>
            <w:tcBorders>
              <w:top w:val="single" w:sz="4" w:space="0" w:color="auto"/>
              <w:left w:val="single" w:sz="4" w:space="0" w:color="auto"/>
              <w:bottom w:val="single" w:sz="4" w:space="0" w:color="auto"/>
              <w:right w:val="single" w:sz="4" w:space="0" w:color="auto"/>
            </w:tcBorders>
            <w:vAlign w:val="center"/>
            <w:hideMark/>
          </w:tcPr>
          <w:p w:rsidR="005002FE" w:rsidRPr="005002FE" w:rsidRDefault="005002FE" w:rsidP="005002FE">
            <w:pPr>
              <w:spacing w:line="240" w:lineRule="auto"/>
              <w:rPr>
                <w:rFonts w:ascii="Arial CE" w:hAnsi="Arial CE" w:cs="Arial"/>
                <w:b/>
                <w:bCs/>
                <w:sz w:val="14"/>
                <w:szCs w:val="14"/>
              </w:rPr>
            </w:pPr>
          </w:p>
        </w:tc>
        <w:tc>
          <w:tcPr>
            <w:tcW w:w="519" w:type="pct"/>
            <w:vMerge/>
            <w:tcBorders>
              <w:top w:val="single" w:sz="4" w:space="0" w:color="auto"/>
              <w:left w:val="single" w:sz="4" w:space="0" w:color="auto"/>
              <w:bottom w:val="single" w:sz="4" w:space="0" w:color="auto"/>
              <w:right w:val="single" w:sz="4" w:space="0" w:color="auto"/>
            </w:tcBorders>
            <w:vAlign w:val="center"/>
            <w:hideMark/>
          </w:tcPr>
          <w:p w:rsidR="005002FE" w:rsidRPr="005002FE" w:rsidRDefault="005002FE" w:rsidP="005002FE">
            <w:pPr>
              <w:spacing w:line="240" w:lineRule="auto"/>
              <w:rPr>
                <w:rFonts w:ascii="Arial CE" w:hAnsi="Arial CE" w:cs="Arial"/>
                <w:b/>
                <w:bCs/>
                <w:sz w:val="14"/>
                <w:szCs w:val="14"/>
              </w:rPr>
            </w:pPr>
          </w:p>
        </w:tc>
        <w:tc>
          <w:tcPr>
            <w:tcW w:w="519" w:type="pct"/>
            <w:vMerge/>
            <w:tcBorders>
              <w:top w:val="nil"/>
              <w:left w:val="single" w:sz="4" w:space="0" w:color="auto"/>
              <w:bottom w:val="single" w:sz="4" w:space="0" w:color="auto"/>
              <w:right w:val="single" w:sz="4" w:space="0" w:color="auto"/>
            </w:tcBorders>
            <w:vAlign w:val="center"/>
            <w:hideMark/>
          </w:tcPr>
          <w:p w:rsidR="005002FE" w:rsidRPr="005002FE" w:rsidRDefault="005002FE" w:rsidP="005002FE">
            <w:pPr>
              <w:spacing w:line="240" w:lineRule="auto"/>
              <w:rPr>
                <w:rFonts w:ascii="Arial CE" w:hAnsi="Arial CE" w:cs="Arial"/>
                <w:b/>
                <w:bCs/>
                <w:sz w:val="14"/>
                <w:szCs w:val="14"/>
              </w:rPr>
            </w:pPr>
          </w:p>
        </w:tc>
        <w:tc>
          <w:tcPr>
            <w:tcW w:w="519" w:type="pct"/>
            <w:tcBorders>
              <w:top w:val="nil"/>
              <w:left w:val="nil"/>
              <w:bottom w:val="single" w:sz="4" w:space="0" w:color="auto"/>
              <w:right w:val="single" w:sz="4" w:space="0" w:color="auto"/>
            </w:tcBorders>
            <w:shd w:val="clear" w:color="000000" w:fill="8DB0DB"/>
            <w:vAlign w:val="center"/>
            <w:hideMark/>
          </w:tcPr>
          <w:p w:rsidR="005002FE" w:rsidRPr="005002FE" w:rsidRDefault="005002FE" w:rsidP="005002FE">
            <w:pPr>
              <w:spacing w:line="240" w:lineRule="auto"/>
              <w:jc w:val="center"/>
              <w:rPr>
                <w:rFonts w:ascii="Arial CE" w:hAnsi="Arial CE" w:cs="Arial"/>
                <w:b/>
                <w:bCs/>
                <w:sz w:val="14"/>
                <w:szCs w:val="14"/>
              </w:rPr>
            </w:pPr>
            <w:r w:rsidRPr="005002FE">
              <w:rPr>
                <w:rFonts w:ascii="Arial CE" w:hAnsi="Arial CE" w:cs="Arial"/>
                <w:b/>
                <w:bCs/>
                <w:sz w:val="14"/>
                <w:szCs w:val="14"/>
              </w:rPr>
              <w:t xml:space="preserve">Środki z budżetu krajowego </w:t>
            </w:r>
          </w:p>
        </w:tc>
        <w:tc>
          <w:tcPr>
            <w:tcW w:w="519" w:type="pct"/>
            <w:tcBorders>
              <w:top w:val="nil"/>
              <w:left w:val="nil"/>
              <w:bottom w:val="single" w:sz="4" w:space="0" w:color="auto"/>
              <w:right w:val="single" w:sz="4" w:space="0" w:color="auto"/>
            </w:tcBorders>
            <w:shd w:val="clear" w:color="000000" w:fill="8DB0DB"/>
            <w:vAlign w:val="center"/>
            <w:hideMark/>
          </w:tcPr>
          <w:p w:rsidR="005002FE" w:rsidRPr="005002FE" w:rsidRDefault="005002FE" w:rsidP="005002FE">
            <w:pPr>
              <w:spacing w:line="240" w:lineRule="auto"/>
              <w:jc w:val="center"/>
              <w:rPr>
                <w:rFonts w:ascii="Arial CE" w:hAnsi="Arial CE" w:cs="Arial"/>
                <w:b/>
                <w:bCs/>
                <w:sz w:val="14"/>
                <w:szCs w:val="14"/>
              </w:rPr>
            </w:pPr>
            <w:r w:rsidRPr="005002FE">
              <w:rPr>
                <w:rFonts w:ascii="Arial CE" w:hAnsi="Arial CE" w:cs="Arial"/>
                <w:b/>
                <w:bCs/>
                <w:sz w:val="14"/>
                <w:szCs w:val="14"/>
              </w:rPr>
              <w:t>Środki z budżetu UE</w:t>
            </w:r>
          </w:p>
        </w:tc>
        <w:tc>
          <w:tcPr>
            <w:tcW w:w="585" w:type="pct"/>
            <w:vMerge/>
            <w:tcBorders>
              <w:top w:val="nil"/>
              <w:left w:val="single" w:sz="4" w:space="0" w:color="auto"/>
              <w:bottom w:val="single" w:sz="4" w:space="0" w:color="auto"/>
              <w:right w:val="single" w:sz="4" w:space="0" w:color="auto"/>
            </w:tcBorders>
            <w:vAlign w:val="center"/>
            <w:hideMark/>
          </w:tcPr>
          <w:p w:rsidR="005002FE" w:rsidRPr="005002FE" w:rsidRDefault="005002FE" w:rsidP="005002FE">
            <w:pPr>
              <w:spacing w:line="240" w:lineRule="auto"/>
              <w:rPr>
                <w:rFonts w:ascii="Arial CE" w:hAnsi="Arial CE" w:cs="Arial"/>
                <w:b/>
                <w:bCs/>
                <w:sz w:val="14"/>
                <w:szCs w:val="14"/>
              </w:rPr>
            </w:pPr>
          </w:p>
        </w:tc>
      </w:tr>
      <w:tr w:rsidR="005002FE" w:rsidRPr="005002FE" w:rsidTr="005002FE">
        <w:trPr>
          <w:trHeight w:val="225"/>
          <w:tblHeader/>
        </w:trPr>
        <w:tc>
          <w:tcPr>
            <w:tcW w:w="561"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1</w:t>
            </w:r>
          </w:p>
        </w:tc>
        <w:tc>
          <w:tcPr>
            <w:tcW w:w="171"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2</w:t>
            </w:r>
          </w:p>
        </w:tc>
        <w:tc>
          <w:tcPr>
            <w:tcW w:w="259"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3</w:t>
            </w:r>
          </w:p>
        </w:tc>
        <w:tc>
          <w:tcPr>
            <w:tcW w:w="1346"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4</w:t>
            </w:r>
          </w:p>
        </w:tc>
        <w:tc>
          <w:tcPr>
            <w:tcW w:w="519"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5</w:t>
            </w:r>
          </w:p>
        </w:tc>
        <w:tc>
          <w:tcPr>
            <w:tcW w:w="519"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6</w:t>
            </w:r>
          </w:p>
        </w:tc>
        <w:tc>
          <w:tcPr>
            <w:tcW w:w="519"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7</w:t>
            </w:r>
          </w:p>
        </w:tc>
        <w:tc>
          <w:tcPr>
            <w:tcW w:w="519"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8</w:t>
            </w:r>
          </w:p>
        </w:tc>
        <w:tc>
          <w:tcPr>
            <w:tcW w:w="58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b/>
                <w:bCs/>
                <w:sz w:val="12"/>
                <w:szCs w:val="12"/>
              </w:rPr>
            </w:pPr>
            <w:r w:rsidRPr="005002FE">
              <w:rPr>
                <w:rFonts w:cs="Arial"/>
                <w:b/>
                <w:bCs/>
                <w:sz w:val="12"/>
                <w:szCs w:val="12"/>
              </w:rPr>
              <w:t>9</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171"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25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1346"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OGÓŁEM</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554 938</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554 938</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15 121</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539 817</w:t>
            </w:r>
          </w:p>
        </w:tc>
        <w:tc>
          <w:tcPr>
            <w:tcW w:w="585"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346"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554 938</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554 938</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15 121</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539 817</w:t>
            </w:r>
          </w:p>
        </w:tc>
        <w:tc>
          <w:tcPr>
            <w:tcW w:w="58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346"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330"/>
        </w:trPr>
        <w:tc>
          <w:tcPr>
            <w:tcW w:w="561"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Kompetencje kluczowe drogą do sukcesu</w:t>
            </w:r>
          </w:p>
        </w:tc>
        <w:tc>
          <w:tcPr>
            <w:tcW w:w="171"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25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1346"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OGÓŁEM</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54 443</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54 443</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4 943</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49 500</w:t>
            </w:r>
          </w:p>
        </w:tc>
        <w:tc>
          <w:tcPr>
            <w:tcW w:w="585"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346"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54 443</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54 443</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4 943</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49 500</w:t>
            </w:r>
          </w:p>
        </w:tc>
        <w:tc>
          <w:tcPr>
            <w:tcW w:w="58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346"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171"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750</w:t>
            </w:r>
          </w:p>
        </w:tc>
        <w:tc>
          <w:tcPr>
            <w:tcW w:w="25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1346"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Administracja publiczna</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14 520</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14 520</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14 520</w:t>
            </w:r>
          </w:p>
        </w:tc>
        <w:tc>
          <w:tcPr>
            <w:tcW w:w="585"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346"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14 520</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14 520</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14 520</w:t>
            </w:r>
          </w:p>
        </w:tc>
        <w:tc>
          <w:tcPr>
            <w:tcW w:w="58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346"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171"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259"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75023</w:t>
            </w:r>
          </w:p>
        </w:tc>
        <w:tc>
          <w:tcPr>
            <w:tcW w:w="1346"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Urzędy gmin (miast i miast na prawach powiatu)</w:t>
            </w:r>
          </w:p>
        </w:tc>
        <w:tc>
          <w:tcPr>
            <w:tcW w:w="519"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14 520</w:t>
            </w:r>
          </w:p>
        </w:tc>
        <w:tc>
          <w:tcPr>
            <w:tcW w:w="519"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14 520</w:t>
            </w:r>
          </w:p>
        </w:tc>
        <w:tc>
          <w:tcPr>
            <w:tcW w:w="519"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 </w:t>
            </w:r>
          </w:p>
        </w:tc>
        <w:tc>
          <w:tcPr>
            <w:tcW w:w="519"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14 520</w:t>
            </w:r>
          </w:p>
        </w:tc>
        <w:tc>
          <w:tcPr>
            <w:tcW w:w="585"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346"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14 520</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14 520</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14 520</w:t>
            </w:r>
          </w:p>
        </w:tc>
        <w:tc>
          <w:tcPr>
            <w:tcW w:w="58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346"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171"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801</w:t>
            </w:r>
          </w:p>
        </w:tc>
        <w:tc>
          <w:tcPr>
            <w:tcW w:w="25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1346"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Oświata i wychowanie</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39 923</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39 923</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4 943</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34 980</w:t>
            </w:r>
          </w:p>
        </w:tc>
        <w:tc>
          <w:tcPr>
            <w:tcW w:w="585"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346"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39 923</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39 923</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4 943</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34 980</w:t>
            </w:r>
          </w:p>
        </w:tc>
        <w:tc>
          <w:tcPr>
            <w:tcW w:w="58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346"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171"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259"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80195</w:t>
            </w:r>
          </w:p>
        </w:tc>
        <w:tc>
          <w:tcPr>
            <w:tcW w:w="1346"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Pozostała działalność</w:t>
            </w:r>
          </w:p>
        </w:tc>
        <w:tc>
          <w:tcPr>
            <w:tcW w:w="519"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39 923</w:t>
            </w:r>
          </w:p>
        </w:tc>
        <w:tc>
          <w:tcPr>
            <w:tcW w:w="519"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39 923</w:t>
            </w:r>
          </w:p>
        </w:tc>
        <w:tc>
          <w:tcPr>
            <w:tcW w:w="519"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4 943</w:t>
            </w:r>
          </w:p>
        </w:tc>
        <w:tc>
          <w:tcPr>
            <w:tcW w:w="519"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34 980</w:t>
            </w:r>
          </w:p>
        </w:tc>
        <w:tc>
          <w:tcPr>
            <w:tcW w:w="585"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346"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39 923</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39 923</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4 943</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34 980</w:t>
            </w:r>
          </w:p>
        </w:tc>
        <w:tc>
          <w:tcPr>
            <w:tcW w:w="58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346"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660"/>
        </w:trPr>
        <w:tc>
          <w:tcPr>
            <w:tcW w:w="561"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Rozwiń swoje kompetencje w Technikum Ogrodniczym</w:t>
            </w:r>
          </w:p>
        </w:tc>
        <w:tc>
          <w:tcPr>
            <w:tcW w:w="171"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25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1346"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OGÓŁEM</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99 675</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99 675</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10 178</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89 497</w:t>
            </w:r>
          </w:p>
        </w:tc>
        <w:tc>
          <w:tcPr>
            <w:tcW w:w="585"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346"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99 675</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99 675</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10 178</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89 497</w:t>
            </w:r>
          </w:p>
        </w:tc>
        <w:tc>
          <w:tcPr>
            <w:tcW w:w="58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346"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171"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750</w:t>
            </w:r>
          </w:p>
        </w:tc>
        <w:tc>
          <w:tcPr>
            <w:tcW w:w="25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1346"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Administracja publiczna</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18 390</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18 390</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18 390</w:t>
            </w:r>
          </w:p>
        </w:tc>
        <w:tc>
          <w:tcPr>
            <w:tcW w:w="585"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346"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18 390</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18 390</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18 390</w:t>
            </w:r>
          </w:p>
        </w:tc>
        <w:tc>
          <w:tcPr>
            <w:tcW w:w="58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346"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171"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259"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75023</w:t>
            </w:r>
          </w:p>
        </w:tc>
        <w:tc>
          <w:tcPr>
            <w:tcW w:w="1346"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Urzędy gmin (miast i miast na prawach powiatu)</w:t>
            </w:r>
          </w:p>
        </w:tc>
        <w:tc>
          <w:tcPr>
            <w:tcW w:w="519"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18 390</w:t>
            </w:r>
          </w:p>
        </w:tc>
        <w:tc>
          <w:tcPr>
            <w:tcW w:w="519"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18 390</w:t>
            </w:r>
          </w:p>
        </w:tc>
        <w:tc>
          <w:tcPr>
            <w:tcW w:w="519"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 </w:t>
            </w:r>
          </w:p>
        </w:tc>
        <w:tc>
          <w:tcPr>
            <w:tcW w:w="519"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18 390</w:t>
            </w:r>
          </w:p>
        </w:tc>
        <w:tc>
          <w:tcPr>
            <w:tcW w:w="585"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346"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18 390</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18 390</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18 390</w:t>
            </w:r>
          </w:p>
        </w:tc>
        <w:tc>
          <w:tcPr>
            <w:tcW w:w="58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346"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171"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801</w:t>
            </w:r>
          </w:p>
        </w:tc>
        <w:tc>
          <w:tcPr>
            <w:tcW w:w="25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1346"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Oświata i wychowanie</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81 285</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81 285</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10 178</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71 107</w:t>
            </w:r>
          </w:p>
        </w:tc>
        <w:tc>
          <w:tcPr>
            <w:tcW w:w="585"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346"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81 285</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81 285</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10 178</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71 107</w:t>
            </w:r>
          </w:p>
        </w:tc>
        <w:tc>
          <w:tcPr>
            <w:tcW w:w="58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346"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171"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259"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80195</w:t>
            </w:r>
          </w:p>
        </w:tc>
        <w:tc>
          <w:tcPr>
            <w:tcW w:w="1346"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Pozostała działalność</w:t>
            </w:r>
          </w:p>
        </w:tc>
        <w:tc>
          <w:tcPr>
            <w:tcW w:w="519"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81 285</w:t>
            </w:r>
          </w:p>
        </w:tc>
        <w:tc>
          <w:tcPr>
            <w:tcW w:w="519"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81 285</w:t>
            </w:r>
          </w:p>
        </w:tc>
        <w:tc>
          <w:tcPr>
            <w:tcW w:w="519"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10 178</w:t>
            </w:r>
          </w:p>
        </w:tc>
        <w:tc>
          <w:tcPr>
            <w:tcW w:w="519"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71 107</w:t>
            </w:r>
          </w:p>
        </w:tc>
        <w:tc>
          <w:tcPr>
            <w:tcW w:w="585"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346"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81 285</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81 285</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10 178</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71 107</w:t>
            </w:r>
          </w:p>
        </w:tc>
        <w:tc>
          <w:tcPr>
            <w:tcW w:w="58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346"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825"/>
        </w:trPr>
        <w:tc>
          <w:tcPr>
            <w:tcW w:w="561"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SIĘGNIJ  PO  WIĘCEJ - rozwój doradztwa zawodowego w szkołach podstawowych m.st. Warszawy</w:t>
            </w:r>
          </w:p>
        </w:tc>
        <w:tc>
          <w:tcPr>
            <w:tcW w:w="171"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25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1346"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OGÓŁEM</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30 000</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30 000</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30 000</w:t>
            </w:r>
          </w:p>
        </w:tc>
        <w:tc>
          <w:tcPr>
            <w:tcW w:w="585"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346"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30 000</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30 000</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30 000</w:t>
            </w:r>
          </w:p>
        </w:tc>
        <w:tc>
          <w:tcPr>
            <w:tcW w:w="58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346"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171"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801</w:t>
            </w:r>
          </w:p>
        </w:tc>
        <w:tc>
          <w:tcPr>
            <w:tcW w:w="25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1346"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Oświata i wychowanie</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30 000</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30 000</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30 000</w:t>
            </w:r>
          </w:p>
        </w:tc>
        <w:tc>
          <w:tcPr>
            <w:tcW w:w="585"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346"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30 000</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30 000</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30 000</w:t>
            </w:r>
          </w:p>
        </w:tc>
        <w:tc>
          <w:tcPr>
            <w:tcW w:w="58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346"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171"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259"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80195</w:t>
            </w:r>
          </w:p>
        </w:tc>
        <w:tc>
          <w:tcPr>
            <w:tcW w:w="1346"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Pozostała działalność</w:t>
            </w:r>
          </w:p>
        </w:tc>
        <w:tc>
          <w:tcPr>
            <w:tcW w:w="519"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30 000</w:t>
            </w:r>
          </w:p>
        </w:tc>
        <w:tc>
          <w:tcPr>
            <w:tcW w:w="519"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30 000</w:t>
            </w:r>
          </w:p>
        </w:tc>
        <w:tc>
          <w:tcPr>
            <w:tcW w:w="519"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 </w:t>
            </w:r>
          </w:p>
        </w:tc>
        <w:tc>
          <w:tcPr>
            <w:tcW w:w="519"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30 000</w:t>
            </w:r>
          </w:p>
        </w:tc>
        <w:tc>
          <w:tcPr>
            <w:tcW w:w="585"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346"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30 000</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30 000</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30 000</w:t>
            </w:r>
          </w:p>
        </w:tc>
        <w:tc>
          <w:tcPr>
            <w:tcW w:w="58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346"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660"/>
        </w:trPr>
        <w:tc>
          <w:tcPr>
            <w:tcW w:w="561"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xml:space="preserve">Angażowanie </w:t>
            </w:r>
            <w:proofErr w:type="spellStart"/>
            <w:r w:rsidRPr="005002FE">
              <w:rPr>
                <w:rFonts w:cs="Arial"/>
                <w:b/>
                <w:bCs/>
                <w:sz w:val="12"/>
                <w:szCs w:val="12"/>
              </w:rPr>
              <w:t>eko</w:t>
            </w:r>
            <w:proofErr w:type="spellEnd"/>
            <w:r w:rsidRPr="005002FE">
              <w:rPr>
                <w:rFonts w:cs="Arial"/>
                <w:b/>
                <w:bCs/>
                <w:sz w:val="12"/>
                <w:szCs w:val="12"/>
              </w:rPr>
              <w:t>-obywateli: rozwijanie poświęcenia w młodych</w:t>
            </w:r>
            <w:r w:rsidR="00A46B17">
              <w:rPr>
                <w:rFonts w:cs="Arial"/>
                <w:b/>
                <w:bCs/>
                <w:sz w:val="12"/>
                <w:szCs w:val="12"/>
              </w:rPr>
              <w:t xml:space="preserve"> </w:t>
            </w:r>
            <w:proofErr w:type="spellStart"/>
            <w:r w:rsidRPr="005002FE">
              <w:rPr>
                <w:rFonts w:cs="Arial"/>
                <w:b/>
                <w:bCs/>
                <w:sz w:val="12"/>
                <w:szCs w:val="12"/>
              </w:rPr>
              <w:t>europejczykach</w:t>
            </w:r>
            <w:proofErr w:type="spellEnd"/>
          </w:p>
        </w:tc>
        <w:tc>
          <w:tcPr>
            <w:tcW w:w="171"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25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1346"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OGÓŁEM</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46 247</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46 247</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46 247</w:t>
            </w:r>
          </w:p>
        </w:tc>
        <w:tc>
          <w:tcPr>
            <w:tcW w:w="585"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346"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46 247</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46 247</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46 247</w:t>
            </w:r>
          </w:p>
        </w:tc>
        <w:tc>
          <w:tcPr>
            <w:tcW w:w="58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346"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171"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801</w:t>
            </w:r>
          </w:p>
        </w:tc>
        <w:tc>
          <w:tcPr>
            <w:tcW w:w="25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1346"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Oświata i wychowanie</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46 247</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46 247</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46 247</w:t>
            </w:r>
          </w:p>
        </w:tc>
        <w:tc>
          <w:tcPr>
            <w:tcW w:w="585"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346"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46 247</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46 247</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46 247</w:t>
            </w:r>
          </w:p>
        </w:tc>
        <w:tc>
          <w:tcPr>
            <w:tcW w:w="58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346"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171"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259"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80195</w:t>
            </w:r>
          </w:p>
        </w:tc>
        <w:tc>
          <w:tcPr>
            <w:tcW w:w="1346"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Pozostała działalność</w:t>
            </w:r>
          </w:p>
        </w:tc>
        <w:tc>
          <w:tcPr>
            <w:tcW w:w="519"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46 247</w:t>
            </w:r>
          </w:p>
        </w:tc>
        <w:tc>
          <w:tcPr>
            <w:tcW w:w="519"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46 247</w:t>
            </w:r>
          </w:p>
        </w:tc>
        <w:tc>
          <w:tcPr>
            <w:tcW w:w="519"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 </w:t>
            </w:r>
          </w:p>
        </w:tc>
        <w:tc>
          <w:tcPr>
            <w:tcW w:w="519"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46 247</w:t>
            </w:r>
          </w:p>
        </w:tc>
        <w:tc>
          <w:tcPr>
            <w:tcW w:w="585"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346"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46 247</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46 247</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46 247</w:t>
            </w:r>
          </w:p>
        </w:tc>
        <w:tc>
          <w:tcPr>
            <w:tcW w:w="58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346"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495"/>
        </w:trPr>
        <w:tc>
          <w:tcPr>
            <w:tcW w:w="561"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Praktyki zawodowe na rynku europejskim szansą na sukces</w:t>
            </w:r>
          </w:p>
        </w:tc>
        <w:tc>
          <w:tcPr>
            <w:tcW w:w="171"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25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1346"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OGÓŁEM</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324 573</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324 573</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324 573</w:t>
            </w:r>
          </w:p>
        </w:tc>
        <w:tc>
          <w:tcPr>
            <w:tcW w:w="585"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346"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324 573</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324 573</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324 573</w:t>
            </w:r>
          </w:p>
        </w:tc>
        <w:tc>
          <w:tcPr>
            <w:tcW w:w="58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346"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171"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801</w:t>
            </w:r>
          </w:p>
        </w:tc>
        <w:tc>
          <w:tcPr>
            <w:tcW w:w="25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1346"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Oświata i wychowanie</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324 573</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324 573</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519"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324 573</w:t>
            </w:r>
          </w:p>
        </w:tc>
        <w:tc>
          <w:tcPr>
            <w:tcW w:w="585"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346"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324 573</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324 573</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324 573</w:t>
            </w:r>
          </w:p>
        </w:tc>
        <w:tc>
          <w:tcPr>
            <w:tcW w:w="58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346"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171"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 </w:t>
            </w:r>
          </w:p>
        </w:tc>
        <w:tc>
          <w:tcPr>
            <w:tcW w:w="259"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80195</w:t>
            </w:r>
          </w:p>
        </w:tc>
        <w:tc>
          <w:tcPr>
            <w:tcW w:w="1346"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Pozostała działalność</w:t>
            </w:r>
          </w:p>
        </w:tc>
        <w:tc>
          <w:tcPr>
            <w:tcW w:w="519"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324 573</w:t>
            </w:r>
          </w:p>
        </w:tc>
        <w:tc>
          <w:tcPr>
            <w:tcW w:w="519"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324 573</w:t>
            </w:r>
          </w:p>
        </w:tc>
        <w:tc>
          <w:tcPr>
            <w:tcW w:w="519"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 </w:t>
            </w:r>
          </w:p>
        </w:tc>
        <w:tc>
          <w:tcPr>
            <w:tcW w:w="519"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324 573</w:t>
            </w:r>
          </w:p>
        </w:tc>
        <w:tc>
          <w:tcPr>
            <w:tcW w:w="585" w:type="pct"/>
            <w:tcBorders>
              <w:top w:val="nil"/>
              <w:left w:val="nil"/>
              <w:bottom w:val="single" w:sz="4" w:space="0" w:color="auto"/>
              <w:right w:val="single" w:sz="4" w:space="0" w:color="auto"/>
            </w:tcBorders>
            <w:shd w:val="clear" w:color="000000" w:fill="FFFDC1"/>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346"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bieżące</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324 573</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324 573</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324 573</w:t>
            </w:r>
          </w:p>
        </w:tc>
        <w:tc>
          <w:tcPr>
            <w:tcW w:w="58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561"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71"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25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w:t>
            </w:r>
          </w:p>
        </w:tc>
        <w:tc>
          <w:tcPr>
            <w:tcW w:w="1346"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majątkowe</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519"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58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bl>
    <w:p w:rsidR="0053557F" w:rsidRPr="00FA7CCC" w:rsidRDefault="0053557F" w:rsidP="00C43FE9">
      <w:pPr>
        <w:jc w:val="right"/>
        <w:rPr>
          <w:sz w:val="16"/>
          <w:szCs w:val="16"/>
        </w:rPr>
      </w:pPr>
    </w:p>
    <w:p w:rsidR="00C43FE9" w:rsidRDefault="00C43FE9" w:rsidP="00C43FE9"/>
    <w:p w:rsidR="00C43FE9" w:rsidRDefault="00C43FE9" w:rsidP="00C43FE9">
      <w:pPr>
        <w:sectPr w:rsidR="00C43FE9" w:rsidSect="00995E96">
          <w:footerReference w:type="default" r:id="rId20"/>
          <w:type w:val="oddPage"/>
          <w:pgSz w:w="16838" w:h="11906" w:orient="landscape"/>
          <w:pgMar w:top="1417" w:right="1417" w:bottom="1417" w:left="1417" w:header="708" w:footer="708" w:gutter="0"/>
          <w:cols w:space="708"/>
          <w:docGrid w:linePitch="360"/>
        </w:sectPr>
      </w:pPr>
    </w:p>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C43FE9" w:rsidRDefault="00C43FE9" w:rsidP="008E7C03"/>
    <w:p w:rsidR="008E7C03" w:rsidRDefault="008E7C03" w:rsidP="008E7C03"/>
    <w:p w:rsidR="008E7C03" w:rsidRDefault="008E7C03" w:rsidP="008E7C03"/>
    <w:p w:rsidR="008E7C03" w:rsidRDefault="008E7C03" w:rsidP="008E7C03"/>
    <w:p w:rsidR="008E7C03" w:rsidRDefault="008E7C03" w:rsidP="008E7C03"/>
    <w:p w:rsidR="008E7C03" w:rsidRDefault="008E7C03" w:rsidP="008E7C03"/>
    <w:p w:rsidR="008E7C03" w:rsidRDefault="00102ED1" w:rsidP="008E7C03">
      <w:pPr>
        <w:pStyle w:val="Nagwek1"/>
      </w:pPr>
      <w:bookmarkStart w:id="36" w:name="_Toc19805479"/>
      <w:r>
        <w:t>3</w:t>
      </w:r>
      <w:r w:rsidR="008E7C03">
        <w:t>.</w:t>
      </w:r>
      <w:r w:rsidR="008E7C03">
        <w:tab/>
      </w:r>
      <w:r w:rsidR="00D9500C">
        <w:t>TABLICE</w:t>
      </w:r>
      <w:r w:rsidR="008E7C03">
        <w:t xml:space="preserve"> ZBIORCZE</w:t>
      </w:r>
      <w:bookmarkEnd w:id="36"/>
    </w:p>
    <w:p w:rsidR="00817C60" w:rsidRDefault="00817C60" w:rsidP="008E7C03"/>
    <w:p w:rsidR="00817C60" w:rsidRDefault="00817C60" w:rsidP="008E7C03"/>
    <w:p w:rsidR="00817C60" w:rsidRDefault="00817C60" w:rsidP="008E7C03">
      <w:pPr>
        <w:sectPr w:rsidR="00817C60" w:rsidSect="008E7C03">
          <w:headerReference w:type="default" r:id="rId21"/>
          <w:footerReference w:type="default" r:id="rId22"/>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37" w:name="_Toc19805480"/>
      <w:r>
        <w:t>3</w:t>
      </w:r>
      <w:r w:rsidR="008E7C03">
        <w:t>.1.</w:t>
      </w:r>
      <w:r w:rsidR="008E7C03">
        <w:tab/>
        <w:t>Wydatki w układzie zadań</w:t>
      </w:r>
      <w:bookmarkEnd w:id="37"/>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5002FE" w:rsidRPr="005002FE" w:rsidTr="005002FE">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002FE" w:rsidRPr="005002FE" w:rsidRDefault="005002FE" w:rsidP="005002FE">
            <w:pPr>
              <w:spacing w:line="240" w:lineRule="auto"/>
              <w:jc w:val="center"/>
              <w:rPr>
                <w:rFonts w:cs="Arial"/>
                <w:b/>
                <w:bCs/>
                <w:sz w:val="14"/>
                <w:szCs w:val="14"/>
              </w:rPr>
            </w:pPr>
            <w:r w:rsidRPr="005002FE">
              <w:rPr>
                <w:rFonts w:cs="Arial"/>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5002FE" w:rsidRPr="005002FE" w:rsidRDefault="005002FE" w:rsidP="005002FE">
            <w:pPr>
              <w:spacing w:line="240" w:lineRule="auto"/>
              <w:jc w:val="center"/>
              <w:rPr>
                <w:rFonts w:cs="Arial"/>
                <w:b/>
                <w:bCs/>
                <w:sz w:val="14"/>
                <w:szCs w:val="14"/>
              </w:rPr>
            </w:pPr>
            <w:r w:rsidRPr="005002FE">
              <w:rPr>
                <w:rFonts w:cs="Arial"/>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5002FE" w:rsidRPr="005002FE" w:rsidRDefault="005002FE" w:rsidP="005002FE">
            <w:pPr>
              <w:spacing w:line="240" w:lineRule="auto"/>
              <w:jc w:val="center"/>
              <w:rPr>
                <w:rFonts w:cs="Arial"/>
                <w:b/>
                <w:bCs/>
                <w:sz w:val="14"/>
                <w:szCs w:val="14"/>
              </w:rPr>
            </w:pPr>
            <w:r w:rsidRPr="005002FE">
              <w:rPr>
                <w:rFonts w:cs="Arial"/>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5002FE" w:rsidRPr="005002FE" w:rsidRDefault="005002FE" w:rsidP="005002FE">
            <w:pPr>
              <w:spacing w:line="240" w:lineRule="auto"/>
              <w:jc w:val="center"/>
              <w:rPr>
                <w:rFonts w:cs="Arial"/>
                <w:b/>
                <w:bCs/>
                <w:sz w:val="14"/>
                <w:szCs w:val="14"/>
              </w:rPr>
            </w:pPr>
            <w:r w:rsidRPr="005002FE">
              <w:rPr>
                <w:rFonts w:cs="Arial"/>
                <w:b/>
                <w:bCs/>
                <w:sz w:val="14"/>
                <w:szCs w:val="14"/>
              </w:rPr>
              <w:t>Razem wydatki</w:t>
            </w:r>
          </w:p>
        </w:tc>
      </w:tr>
      <w:tr w:rsidR="005002FE" w:rsidRPr="005002FE" w:rsidTr="005002FE">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4</w:t>
            </w:r>
          </w:p>
        </w:tc>
      </w:tr>
      <w:tr w:rsidR="005002FE" w:rsidRPr="005002FE" w:rsidTr="005002FE">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ind w:firstLineChars="200" w:firstLine="240"/>
              <w:rPr>
                <w:rFonts w:cs="Arial"/>
                <w:b/>
                <w:bCs/>
                <w:sz w:val="12"/>
                <w:szCs w:val="12"/>
              </w:rPr>
            </w:pPr>
            <w:r w:rsidRPr="005002FE">
              <w:rPr>
                <w:rFonts w:cs="Arial"/>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952 931 626</w:t>
            </w:r>
          </w:p>
        </w:tc>
        <w:tc>
          <w:tcPr>
            <w:tcW w:w="809" w:type="pct"/>
            <w:tcBorders>
              <w:top w:val="nil"/>
              <w:left w:val="nil"/>
              <w:bottom w:val="single" w:sz="4" w:space="0" w:color="auto"/>
              <w:right w:val="single" w:sz="4" w:space="0" w:color="auto"/>
            </w:tcBorders>
            <w:shd w:val="clear" w:color="000000" w:fill="D5E3F2"/>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22 139 425</w:t>
            </w:r>
          </w:p>
        </w:tc>
        <w:tc>
          <w:tcPr>
            <w:tcW w:w="809" w:type="pct"/>
            <w:tcBorders>
              <w:top w:val="nil"/>
              <w:left w:val="nil"/>
              <w:bottom w:val="single" w:sz="4" w:space="0" w:color="auto"/>
              <w:right w:val="single" w:sz="4" w:space="0" w:color="auto"/>
            </w:tcBorders>
            <w:shd w:val="clear" w:color="000000" w:fill="D5E3F2"/>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975 071 051</w:t>
            </w:r>
          </w:p>
        </w:tc>
      </w:tr>
      <w:tr w:rsidR="005002FE" w:rsidRPr="005002FE" w:rsidTr="005002FE">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6 300 000</w:t>
            </w:r>
          </w:p>
        </w:tc>
        <w:tc>
          <w:tcPr>
            <w:tcW w:w="809"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4 780 435</w:t>
            </w:r>
          </w:p>
        </w:tc>
        <w:tc>
          <w:tcPr>
            <w:tcW w:w="809"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11 080 435</w:t>
            </w:r>
          </w:p>
        </w:tc>
      </w:tr>
      <w:tr w:rsidR="005002FE" w:rsidRPr="005002FE" w:rsidTr="005002FE">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150 012 934</w:t>
            </w:r>
          </w:p>
        </w:tc>
        <w:tc>
          <w:tcPr>
            <w:tcW w:w="809"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7 399 247</w:t>
            </w:r>
          </w:p>
        </w:tc>
        <w:tc>
          <w:tcPr>
            <w:tcW w:w="809"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157 412 181</w:t>
            </w:r>
          </w:p>
        </w:tc>
      </w:tr>
      <w:tr w:rsidR="005002FE" w:rsidRPr="005002FE" w:rsidTr="005002FE">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5 769 000</w:t>
            </w:r>
          </w:p>
        </w:tc>
        <w:tc>
          <w:tcPr>
            <w:tcW w:w="809"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5 769 000</w:t>
            </w:r>
          </w:p>
        </w:tc>
      </w:tr>
      <w:tr w:rsidR="005002FE" w:rsidRPr="005002FE" w:rsidTr="005002FE">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445 785 346</w:t>
            </w:r>
          </w:p>
        </w:tc>
        <w:tc>
          <w:tcPr>
            <w:tcW w:w="809"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9 959 743</w:t>
            </w:r>
          </w:p>
        </w:tc>
        <w:tc>
          <w:tcPr>
            <w:tcW w:w="809"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455 745 089</w:t>
            </w:r>
          </w:p>
        </w:tc>
      </w:tr>
      <w:tr w:rsidR="005002FE" w:rsidRPr="005002FE" w:rsidTr="005002FE">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OCHRONA ZDROWIA I POMOC SPOŁECZNA</w:t>
            </w:r>
          </w:p>
        </w:tc>
        <w:tc>
          <w:tcPr>
            <w:tcW w:w="809"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242 928 456</w:t>
            </w:r>
          </w:p>
        </w:tc>
        <w:tc>
          <w:tcPr>
            <w:tcW w:w="809"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242 928 456</w:t>
            </w:r>
          </w:p>
        </w:tc>
      </w:tr>
      <w:tr w:rsidR="005002FE" w:rsidRPr="005002FE" w:rsidTr="005002FE">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24 500 000</w:t>
            </w:r>
          </w:p>
        </w:tc>
        <w:tc>
          <w:tcPr>
            <w:tcW w:w="809"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24 500 000</w:t>
            </w:r>
          </w:p>
        </w:tc>
      </w:tr>
      <w:tr w:rsidR="005002FE" w:rsidRPr="005002FE" w:rsidTr="005002FE">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8 380 800</w:t>
            </w:r>
          </w:p>
        </w:tc>
        <w:tc>
          <w:tcPr>
            <w:tcW w:w="809"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8 380 800</w:t>
            </w:r>
          </w:p>
        </w:tc>
      </w:tr>
      <w:tr w:rsidR="005002FE" w:rsidRPr="005002FE" w:rsidTr="005002FE">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468 500</w:t>
            </w:r>
          </w:p>
        </w:tc>
        <w:tc>
          <w:tcPr>
            <w:tcW w:w="809"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468 500</w:t>
            </w:r>
          </w:p>
        </w:tc>
      </w:tr>
      <w:tr w:rsidR="005002FE" w:rsidRPr="005002FE" w:rsidTr="005002FE">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68 275 590</w:t>
            </w:r>
          </w:p>
        </w:tc>
        <w:tc>
          <w:tcPr>
            <w:tcW w:w="809"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68 275 590</w:t>
            </w:r>
          </w:p>
        </w:tc>
      </w:tr>
      <w:tr w:rsidR="005002FE" w:rsidRPr="005002FE" w:rsidTr="005002FE">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511 000</w:t>
            </w:r>
          </w:p>
        </w:tc>
        <w:tc>
          <w:tcPr>
            <w:tcW w:w="809"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511 000</w:t>
            </w:r>
          </w:p>
        </w:tc>
      </w:tr>
    </w:tbl>
    <w:p w:rsidR="00A227A6" w:rsidRPr="00FA7CCC" w:rsidRDefault="00A227A6" w:rsidP="008E7C03">
      <w:pPr>
        <w:jc w:val="right"/>
        <w:rPr>
          <w:sz w:val="16"/>
          <w:szCs w:val="16"/>
        </w:rPr>
      </w:pPr>
    </w:p>
    <w:p w:rsidR="00484E26" w:rsidRDefault="00484E26" w:rsidP="008E7C03"/>
    <w:p w:rsidR="00484E26" w:rsidRDefault="00484E26" w:rsidP="008E7C03">
      <w:pPr>
        <w:sectPr w:rsidR="00484E26" w:rsidSect="00817C60">
          <w:footerReference w:type="default" r:id="rId23"/>
          <w:type w:val="oddPage"/>
          <w:pgSz w:w="11906" w:h="16838"/>
          <w:pgMar w:top="1417" w:right="1417" w:bottom="1417" w:left="1417" w:header="708" w:footer="708" w:gutter="0"/>
          <w:cols w:space="708"/>
          <w:docGrid w:linePitch="360"/>
        </w:sectPr>
      </w:pPr>
    </w:p>
    <w:p w:rsidR="00484E26" w:rsidRDefault="00484E26" w:rsidP="008E7C03"/>
    <w:p w:rsidR="008E7C03" w:rsidRDefault="00102ED1" w:rsidP="008E7C03">
      <w:pPr>
        <w:pStyle w:val="Nagwek2"/>
      </w:pPr>
      <w:bookmarkStart w:id="38" w:name="_Toc19805481"/>
      <w:r>
        <w:t>3</w:t>
      </w:r>
      <w:r w:rsidR="008E7C03">
        <w:t>.2.</w:t>
      </w:r>
      <w:r w:rsidR="008E7C03">
        <w:tab/>
        <w:t>Wydatki bieżące w układzie zadań</w:t>
      </w:r>
      <w:bookmarkEnd w:id="3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5002FE" w:rsidRPr="005002FE" w:rsidTr="005002FE">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5002FE" w:rsidRPr="005002FE" w:rsidRDefault="005002FE" w:rsidP="005002FE">
            <w:pPr>
              <w:spacing w:line="240" w:lineRule="auto"/>
              <w:jc w:val="center"/>
              <w:rPr>
                <w:rFonts w:cs="Arial"/>
                <w:b/>
                <w:bCs/>
                <w:sz w:val="14"/>
                <w:szCs w:val="14"/>
              </w:rPr>
            </w:pPr>
            <w:r w:rsidRPr="005002FE">
              <w:rPr>
                <w:rFonts w:cs="Arial"/>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5002FE" w:rsidRPr="005002FE" w:rsidRDefault="005002FE" w:rsidP="005002FE">
            <w:pPr>
              <w:spacing w:line="240" w:lineRule="auto"/>
              <w:jc w:val="center"/>
              <w:rPr>
                <w:rFonts w:cs="Arial"/>
                <w:b/>
                <w:bCs/>
                <w:sz w:val="14"/>
                <w:szCs w:val="14"/>
              </w:rPr>
            </w:pPr>
            <w:r w:rsidRPr="005002FE">
              <w:rPr>
                <w:rFonts w:cs="Arial"/>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5002FE" w:rsidRPr="005002FE" w:rsidRDefault="005002FE" w:rsidP="005002FE">
            <w:pPr>
              <w:spacing w:line="240" w:lineRule="auto"/>
              <w:jc w:val="center"/>
              <w:rPr>
                <w:rFonts w:cs="Arial"/>
                <w:b/>
                <w:bCs/>
                <w:sz w:val="14"/>
                <w:szCs w:val="14"/>
              </w:rPr>
            </w:pPr>
            <w:r w:rsidRPr="005002FE">
              <w:rPr>
                <w:rFonts w:cs="Arial"/>
                <w:b/>
                <w:bCs/>
                <w:sz w:val="14"/>
                <w:szCs w:val="14"/>
              </w:rPr>
              <w:t>w tym Urząd</w:t>
            </w:r>
          </w:p>
        </w:tc>
      </w:tr>
      <w:tr w:rsidR="005002FE" w:rsidRPr="005002FE" w:rsidTr="005002FE">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center"/>
              <w:rPr>
                <w:rFonts w:cs="Arial"/>
                <w:sz w:val="12"/>
                <w:szCs w:val="12"/>
              </w:rPr>
            </w:pPr>
            <w:r w:rsidRPr="005002FE">
              <w:rPr>
                <w:rFonts w:cs="Arial"/>
                <w:sz w:val="12"/>
                <w:szCs w:val="12"/>
              </w:rPr>
              <w:t>3</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5002FE" w:rsidRPr="005002FE" w:rsidRDefault="005002FE" w:rsidP="005002FE">
            <w:pPr>
              <w:spacing w:line="240" w:lineRule="auto"/>
              <w:ind w:firstLineChars="200" w:firstLine="240"/>
              <w:rPr>
                <w:rFonts w:cs="Arial"/>
                <w:b/>
                <w:bCs/>
                <w:sz w:val="12"/>
                <w:szCs w:val="12"/>
              </w:rPr>
            </w:pPr>
            <w:r w:rsidRPr="005002FE">
              <w:rPr>
                <w:rFonts w:cs="Arial"/>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952 931 626</w:t>
            </w:r>
          </w:p>
        </w:tc>
        <w:tc>
          <w:tcPr>
            <w:tcW w:w="1115" w:type="pct"/>
            <w:tcBorders>
              <w:top w:val="nil"/>
              <w:left w:val="nil"/>
              <w:bottom w:val="single" w:sz="4" w:space="0" w:color="auto"/>
              <w:right w:val="single" w:sz="4" w:space="0" w:color="auto"/>
            </w:tcBorders>
            <w:shd w:val="clear" w:color="000000" w:fill="B6D9E6"/>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411 330 307</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6 300 000</w:t>
            </w:r>
          </w:p>
        </w:tc>
        <w:tc>
          <w:tcPr>
            <w:tcW w:w="1115" w:type="pct"/>
            <w:tcBorders>
              <w:top w:val="nil"/>
              <w:left w:val="nil"/>
              <w:bottom w:val="single" w:sz="4" w:space="0" w:color="auto"/>
              <w:right w:val="single" w:sz="4" w:space="0" w:color="auto"/>
            </w:tcBorders>
            <w:shd w:val="clear" w:color="000000" w:fill="B6D9E6"/>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6 300 000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6 300 000</w:t>
            </w:r>
          </w:p>
        </w:tc>
        <w:tc>
          <w:tcPr>
            <w:tcW w:w="1115"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6 300 000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5 572 380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5 572 380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5 340 880</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5 340 880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Utrzymanie i remonty dróg wewnętrznych</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231 500</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231 500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487 000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487 000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Iluminacje obiektów architektonicznych</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3 000</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484 000</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484 000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240 620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240 620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150 012 934</w:t>
            </w:r>
          </w:p>
        </w:tc>
        <w:tc>
          <w:tcPr>
            <w:tcW w:w="1115" w:type="pct"/>
            <w:tcBorders>
              <w:top w:val="nil"/>
              <w:left w:val="nil"/>
              <w:bottom w:val="single" w:sz="4" w:space="0" w:color="auto"/>
              <w:right w:val="single" w:sz="4" w:space="0" w:color="auto"/>
            </w:tcBorders>
            <w:shd w:val="clear" w:color="000000" w:fill="B6D9E6"/>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3 049 820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Gospodarka przestrzenna</w:t>
            </w:r>
          </w:p>
        </w:tc>
        <w:tc>
          <w:tcPr>
            <w:tcW w:w="1115" w:type="pct"/>
            <w:tcBorders>
              <w:top w:val="nil"/>
              <w:left w:val="nil"/>
              <w:bottom w:val="single" w:sz="4" w:space="0" w:color="auto"/>
              <w:right w:val="single" w:sz="4" w:space="0" w:color="auto"/>
            </w:tcBorders>
            <w:shd w:val="clear" w:color="000000" w:fill="D5E3F2"/>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311 870</w:t>
            </w:r>
          </w:p>
        </w:tc>
        <w:tc>
          <w:tcPr>
            <w:tcW w:w="1115"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311 870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Plany zagospodarowania przestrzennego</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294 870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294 870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Architektura, Urbanistyka i Zagospodarowanie Przestrzeni Publicznej</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17 000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17 000</w:t>
            </w:r>
          </w:p>
        </w:tc>
      </w:tr>
      <w:tr w:rsidR="005002FE" w:rsidRPr="005002FE" w:rsidTr="005002FE">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143 032 154</w:t>
            </w:r>
          </w:p>
        </w:tc>
        <w:tc>
          <w:tcPr>
            <w:tcW w:w="1115"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654 000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17 593 939</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4 000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8 011 000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 </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Utrzymanie jednostek gospodarujących zasobem komunalnym</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42 699 830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 </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74 052 385</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 </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675 000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650 000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1 054 620</w:t>
            </w:r>
          </w:p>
        </w:tc>
        <w:tc>
          <w:tcPr>
            <w:tcW w:w="1115"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1 054 620</w:t>
            </w:r>
          </w:p>
        </w:tc>
      </w:tr>
      <w:tr w:rsidR="005002FE" w:rsidRPr="005002FE" w:rsidTr="005002FE">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Przygotowanie nieruchomości komunalnych przeznaczonych m.in. do zbycia i zamiany</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100 150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100 150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954 470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954 470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5 614 290</w:t>
            </w:r>
          </w:p>
        </w:tc>
        <w:tc>
          <w:tcPr>
            <w:tcW w:w="1115"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1 029 330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3 119 960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 </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Remonty lokali użytkowych</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1 200 000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 </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1 294 330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1 029 330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5 769 000</w:t>
            </w:r>
          </w:p>
        </w:tc>
        <w:tc>
          <w:tcPr>
            <w:tcW w:w="1115" w:type="pct"/>
            <w:tcBorders>
              <w:top w:val="nil"/>
              <w:left w:val="nil"/>
              <w:bottom w:val="single" w:sz="4" w:space="0" w:color="auto"/>
              <w:right w:val="single" w:sz="4" w:space="0" w:color="auto"/>
            </w:tcBorders>
            <w:shd w:val="clear" w:color="000000" w:fill="B6D9E6"/>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5 500 000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3 891 000</w:t>
            </w:r>
          </w:p>
        </w:tc>
        <w:tc>
          <w:tcPr>
            <w:tcW w:w="1115"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3 891 000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2 857 000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2 857 000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1 752 000</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1 752 000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1 065 000</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1 065 000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Oczyszczanie pozostałych terenów</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40 000</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40 000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3 000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3 000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800 000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800 000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Likwidacja dzikich wysypisk</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98 000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98 000</w:t>
            </w:r>
          </w:p>
        </w:tc>
      </w:tr>
      <w:tr w:rsidR="005002FE" w:rsidRPr="005002FE" w:rsidTr="005002FE">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3 000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3 000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130 000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130 000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163 000</w:t>
            </w:r>
          </w:p>
        </w:tc>
        <w:tc>
          <w:tcPr>
            <w:tcW w:w="1115"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163 000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163 000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163 000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1 441 000</w:t>
            </w:r>
          </w:p>
        </w:tc>
        <w:tc>
          <w:tcPr>
            <w:tcW w:w="1115"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1 441 000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100 000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100 000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1 333 000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1 333 000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Opracowania związane z zielenią</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8 000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8 000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274 000</w:t>
            </w:r>
          </w:p>
        </w:tc>
        <w:tc>
          <w:tcPr>
            <w:tcW w:w="1115"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5 000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274 000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5 000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445 785 346</w:t>
            </w:r>
          </w:p>
        </w:tc>
        <w:tc>
          <w:tcPr>
            <w:tcW w:w="1115" w:type="pct"/>
            <w:tcBorders>
              <w:top w:val="nil"/>
              <w:left w:val="nil"/>
              <w:bottom w:val="single" w:sz="4" w:space="0" w:color="auto"/>
              <w:right w:val="single" w:sz="4" w:space="0" w:color="auto"/>
            </w:tcBorders>
            <w:shd w:val="clear" w:color="000000" w:fill="B6D9E6"/>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83 677 894</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424 548 358</w:t>
            </w:r>
          </w:p>
        </w:tc>
        <w:tc>
          <w:tcPr>
            <w:tcW w:w="1115"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81 100 341</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89 996 261</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27 554 831</w:t>
            </w:r>
          </w:p>
        </w:tc>
      </w:tr>
      <w:tr w:rsidR="005002FE" w:rsidRPr="005002FE" w:rsidTr="005002FE">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62 441 430</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27 554 831</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27 554 831</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Prowadzenie przedszkoli specjalnych</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4 168 151</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914 356</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Prowadzenie publicznych przedszkoli specjalnych</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3 253 795</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dla niepublicznych przedszkoli specjalnych</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914 356</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914 356</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5 258 927</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1 013 332</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4 245 595</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1 013 332</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1 013 332</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125 113 134</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19 203 310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105 912 324</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2 500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19 200 810</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19 200 810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75 198 332</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8 730 729</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66 467 603</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8 730 729</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8 730 729</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9 476 549</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 </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Prowadzenie internatów i burs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1 373 621</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1 373 621</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dla niepublicznych internatów i burs szkolnych</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1 373 621</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1 373 621</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14 456 769</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 </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Prowadzenie placówek wychowania pozaszkolnego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4 916 749</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 </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Prowadzenie publicznych placówek wychowania pozaszkolnego</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4 916 749</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9 722 000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3 711 376</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622 350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 </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3 300 000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3 300 000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Prowadzenie stołówek szkolnych i przedszkolnych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6 687 081</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 </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662 777</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662 777</w:t>
            </w:r>
          </w:p>
        </w:tc>
      </w:tr>
      <w:tr w:rsidR="005002FE" w:rsidRPr="005002FE" w:rsidTr="005002FE">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38 491 927</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14 153 687</w:t>
            </w:r>
          </w:p>
        </w:tc>
      </w:tr>
      <w:tr w:rsidR="005002FE" w:rsidRPr="005002FE" w:rsidTr="005002FE">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24 338 240</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14 153 687</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14 153 687</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Prowadzenie techników</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30 651 960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 </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Prowadzenie 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30 651 960</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Prowadzenie szkół policealnych</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595 704</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482 322</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Prowadzenie publicznych szkół policealnych</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113 382</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Dotacje dla niepublicznych szkół policealnych</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482 322</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482 322</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 xml:space="preserve">Prowadzenie branżowych szkół I </w:t>
            </w:r>
            <w:proofErr w:type="spellStart"/>
            <w:r w:rsidRPr="005002FE">
              <w:rPr>
                <w:rFonts w:cs="Arial"/>
                <w:b/>
                <w:bCs/>
                <w:i/>
                <w:iCs/>
                <w:sz w:val="12"/>
                <w:szCs w:val="12"/>
              </w:rPr>
              <w:t>i</w:t>
            </w:r>
            <w:proofErr w:type="spellEnd"/>
            <w:r w:rsidRPr="005002FE">
              <w:rPr>
                <w:rFonts w:cs="Arial"/>
                <w:b/>
                <w:bCs/>
                <w:i/>
                <w:iCs/>
                <w:sz w:val="12"/>
                <w:szCs w:val="12"/>
              </w:rPr>
              <w:t xml:space="preserve"> II stopnia</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3 856 066</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 </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xml:space="preserve">Prowadzenie publicznych branżowych szkół I </w:t>
            </w:r>
            <w:proofErr w:type="spellStart"/>
            <w:r w:rsidRPr="005002FE">
              <w:rPr>
                <w:rFonts w:cs="Arial"/>
                <w:sz w:val="12"/>
                <w:szCs w:val="12"/>
              </w:rPr>
              <w:t>i</w:t>
            </w:r>
            <w:proofErr w:type="spellEnd"/>
            <w:r w:rsidRPr="005002FE">
              <w:rPr>
                <w:rFonts w:cs="Arial"/>
                <w:sz w:val="12"/>
                <w:szCs w:val="12"/>
              </w:rPr>
              <w:t xml:space="preserve"> II stopnia</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3 856 066</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21 236 988</w:t>
            </w:r>
          </w:p>
        </w:tc>
        <w:tc>
          <w:tcPr>
            <w:tcW w:w="1115"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2 577 553</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12 370 649</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 </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Zarządzanie finansami oświaty</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12 370 649</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24 200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24 200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1 081 548</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504 723</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1 995 363</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 </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361 372</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361 372</w:t>
            </w:r>
          </w:p>
        </w:tc>
      </w:tr>
      <w:tr w:rsidR="005002FE" w:rsidRPr="005002FE" w:rsidTr="005002FE">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330 000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 </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1 495 454</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429 450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2 481 478</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1 136 600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864 228</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1 136 600</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1 136 600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480 650</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522 028</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121 208</w:t>
            </w:r>
          </w:p>
        </w:tc>
      </w:tr>
      <w:tr w:rsidR="005002FE" w:rsidRPr="005002FE" w:rsidTr="005002FE">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 xml:space="preserve">Projekty </w:t>
            </w:r>
            <w:proofErr w:type="spellStart"/>
            <w:r w:rsidRPr="005002FE">
              <w:rPr>
                <w:rFonts w:cs="Arial"/>
                <w:sz w:val="12"/>
                <w:szCs w:val="12"/>
              </w:rPr>
              <w:t>edukacyjno</w:t>
            </w:r>
            <w:proofErr w:type="spellEnd"/>
            <w:r w:rsidRPr="005002FE">
              <w:rPr>
                <w:rFonts w:cs="Arial"/>
                <w:sz w:val="12"/>
                <w:szCs w:val="12"/>
              </w:rPr>
              <w:t xml:space="preserve">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522 028</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121 208</w:t>
            </w:r>
          </w:p>
        </w:tc>
      </w:tr>
      <w:tr w:rsidR="005002FE" w:rsidRPr="005002FE" w:rsidTr="005002FE">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Inne zadania (utrzymanie związków zawodowych, wypłata zasądzonych rent za zlikwidowanie jednostki)</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574 896</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 </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OCHRONA ZDROWIA I POMOC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242 928 456</w:t>
            </w:r>
          </w:p>
        </w:tc>
        <w:tc>
          <w:tcPr>
            <w:tcW w:w="1115" w:type="pct"/>
            <w:tcBorders>
              <w:top w:val="nil"/>
              <w:left w:val="nil"/>
              <w:bottom w:val="single" w:sz="4" w:space="0" w:color="auto"/>
              <w:right w:val="single" w:sz="4" w:space="0" w:color="auto"/>
            </w:tcBorders>
            <w:shd w:val="clear" w:color="000000" w:fill="B6D9E6"/>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217 986 643</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2 701 922</w:t>
            </w:r>
          </w:p>
        </w:tc>
        <w:tc>
          <w:tcPr>
            <w:tcW w:w="1115"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2 574 722</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2 387 642</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2 387 642</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2 387 642</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2 387 642</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Działania epidemiczne</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314 280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187 080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Pomoc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20 376 234</w:t>
            </w:r>
          </w:p>
        </w:tc>
        <w:tc>
          <w:tcPr>
            <w:tcW w:w="1115"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1 774 690</w:t>
            </w:r>
          </w:p>
        </w:tc>
      </w:tr>
      <w:tr w:rsidR="005002FE" w:rsidRPr="005002FE" w:rsidTr="005002FE">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7 585</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7 585</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Pomoc bezrobotnym, aktywizacja zawodowa</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312 200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 </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Zadania z zakresu pomocy bezrobotnym</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312 200</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12 834 564</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 </w:t>
            </w:r>
          </w:p>
        </w:tc>
      </w:tr>
      <w:tr w:rsidR="005002FE" w:rsidRPr="005002FE" w:rsidTr="005002FE">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1 501 905</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673 605</w:t>
            </w:r>
          </w:p>
        </w:tc>
      </w:tr>
      <w:tr w:rsidR="005002FE" w:rsidRPr="005002FE" w:rsidTr="005002FE">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781 400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 </w:t>
            </w:r>
          </w:p>
        </w:tc>
      </w:tr>
      <w:tr w:rsidR="005002FE" w:rsidRPr="005002FE" w:rsidTr="005002FE">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1 134 500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1 093 500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3 804 080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 </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2 925 878</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878 202</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 </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219 850 300</w:t>
            </w:r>
          </w:p>
        </w:tc>
        <w:tc>
          <w:tcPr>
            <w:tcW w:w="1115"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213 637 231</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5 779 540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 </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209 931 066</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209 931 066</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3 547 000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3 547 000</w:t>
            </w:r>
          </w:p>
        </w:tc>
      </w:tr>
      <w:tr w:rsidR="005002FE" w:rsidRPr="005002FE" w:rsidTr="005002FE">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592 694</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159 165</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24 500 000</w:t>
            </w:r>
          </w:p>
        </w:tc>
        <w:tc>
          <w:tcPr>
            <w:tcW w:w="1115" w:type="pct"/>
            <w:tcBorders>
              <w:top w:val="nil"/>
              <w:left w:val="nil"/>
              <w:bottom w:val="single" w:sz="4" w:space="0" w:color="auto"/>
              <w:right w:val="single" w:sz="4" w:space="0" w:color="auto"/>
            </w:tcBorders>
            <w:shd w:val="clear" w:color="000000" w:fill="B6D9E6"/>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24 500 000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920 000</w:t>
            </w:r>
          </w:p>
        </w:tc>
        <w:tc>
          <w:tcPr>
            <w:tcW w:w="1115"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920 000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920 000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920 000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23 450 000</w:t>
            </w:r>
          </w:p>
        </w:tc>
        <w:tc>
          <w:tcPr>
            <w:tcW w:w="1115"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23 450 000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11 450 000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11 450 000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Centrum "Łowicka" - Dom Kultury w Dzielnicy Mokotów</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2 100 000</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2 100 000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Dom Kultury "</w:t>
            </w:r>
            <w:proofErr w:type="spellStart"/>
            <w:r w:rsidRPr="005002FE">
              <w:rPr>
                <w:rFonts w:cs="Arial"/>
                <w:sz w:val="12"/>
                <w:szCs w:val="12"/>
              </w:rPr>
              <w:t>Dorożkarnia</w:t>
            </w:r>
            <w:proofErr w:type="spellEnd"/>
            <w:r w:rsidRPr="005002FE">
              <w:rPr>
                <w:rFonts w:cs="Arial"/>
                <w:sz w:val="12"/>
                <w:szCs w:val="12"/>
              </w:rPr>
              <w:t>" w Dzielnicy Mokotów</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2 800 000</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2 800 000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Dom Kultury "KADR" w Dzielnicy Mokotów</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3 750 000</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3 750 000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Służewski Dom Kultury w Dzielnicy Mokotów</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2 800 000</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2 800 000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12 000 000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12 000 000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Biblioteka Publiczna im. Zygmunta Łazarskiego w Dzielnicy Mokotów</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12 000 000</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12 000 000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130 000</w:t>
            </w:r>
          </w:p>
        </w:tc>
        <w:tc>
          <w:tcPr>
            <w:tcW w:w="1115"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130 000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130 000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130 000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8 380 800</w:t>
            </w:r>
          </w:p>
        </w:tc>
        <w:tc>
          <w:tcPr>
            <w:tcW w:w="1115" w:type="pct"/>
            <w:tcBorders>
              <w:top w:val="nil"/>
              <w:left w:val="nil"/>
              <w:bottom w:val="single" w:sz="4" w:space="0" w:color="auto"/>
              <w:right w:val="single" w:sz="4" w:space="0" w:color="auto"/>
            </w:tcBorders>
            <w:shd w:val="clear" w:color="000000" w:fill="B6D9E6"/>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1 300 000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7 027 300</w:t>
            </w:r>
          </w:p>
        </w:tc>
        <w:tc>
          <w:tcPr>
            <w:tcW w:w="1115"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 </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7 027 300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 </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1 353 500</w:t>
            </w:r>
          </w:p>
        </w:tc>
        <w:tc>
          <w:tcPr>
            <w:tcW w:w="1115"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1 300 000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629 500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576 000</w:t>
            </w:r>
          </w:p>
        </w:tc>
      </w:tr>
      <w:tr w:rsidR="005002FE" w:rsidRPr="005002FE" w:rsidTr="005002FE">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704 000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704 000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Sport i rekreacja osób niepełnosprawnych</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20 000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20 000</w:t>
            </w:r>
          </w:p>
        </w:tc>
      </w:tr>
      <w:tr w:rsidR="005002FE" w:rsidRPr="005002FE" w:rsidTr="005002FE">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468 500</w:t>
            </w:r>
          </w:p>
        </w:tc>
        <w:tc>
          <w:tcPr>
            <w:tcW w:w="1115" w:type="pct"/>
            <w:tcBorders>
              <w:top w:val="nil"/>
              <w:left w:val="nil"/>
              <w:bottom w:val="single" w:sz="4" w:space="0" w:color="auto"/>
              <w:right w:val="single" w:sz="4" w:space="0" w:color="auto"/>
            </w:tcBorders>
            <w:shd w:val="clear" w:color="000000" w:fill="B6D9E6"/>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468 500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468 500</w:t>
            </w:r>
          </w:p>
        </w:tc>
        <w:tc>
          <w:tcPr>
            <w:tcW w:w="1115"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468 500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415 000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415 000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58 000</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58 000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90 000</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90 000</w:t>
            </w:r>
          </w:p>
        </w:tc>
      </w:tr>
      <w:tr w:rsidR="005002FE" w:rsidRPr="005002FE" w:rsidTr="005002FE">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267 000</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267 000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3 500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3 500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Współpraca międzynarodowa</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50 000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50 000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68 275 590</w:t>
            </w:r>
          </w:p>
        </w:tc>
        <w:tc>
          <w:tcPr>
            <w:tcW w:w="1115" w:type="pct"/>
            <w:tcBorders>
              <w:top w:val="nil"/>
              <w:left w:val="nil"/>
              <w:bottom w:val="single" w:sz="4" w:space="0" w:color="auto"/>
              <w:right w:val="single" w:sz="4" w:space="0" w:color="auto"/>
            </w:tcBorders>
            <w:shd w:val="clear" w:color="000000" w:fill="B6D9E6"/>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68 036 450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66 791 674</w:t>
            </w:r>
          </w:p>
        </w:tc>
        <w:tc>
          <w:tcPr>
            <w:tcW w:w="1115"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66 561 050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58 143 615</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58 143 615</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57 739 115</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57 739 115</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404 500</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404 500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8 648 059</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8 417 435</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295 624</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291 000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2 836 320</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2 641 320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1 795 915</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1 795 915</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64 000</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64 000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30 000</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30 000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2 150 800</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2 150 800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10 800</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10 800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5002FE" w:rsidRPr="005002FE" w:rsidRDefault="005002FE" w:rsidP="005002FE">
            <w:pPr>
              <w:spacing w:line="240" w:lineRule="auto"/>
              <w:rPr>
                <w:rFonts w:cs="Arial"/>
                <w:sz w:val="12"/>
                <w:szCs w:val="12"/>
              </w:rPr>
            </w:pPr>
            <w:r w:rsidRPr="005002FE">
              <w:rPr>
                <w:rFonts w:cs="Arial"/>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1 464 600</w:t>
            </w:r>
          </w:p>
        </w:tc>
        <w:tc>
          <w:tcPr>
            <w:tcW w:w="1115" w:type="pct"/>
            <w:tcBorders>
              <w:top w:val="nil"/>
              <w:left w:val="nil"/>
              <w:bottom w:val="single" w:sz="4" w:space="0" w:color="auto"/>
              <w:right w:val="single" w:sz="4" w:space="0" w:color="auto"/>
            </w:tcBorders>
            <w:shd w:val="clear" w:color="auto" w:fill="auto"/>
            <w:vAlign w:val="center"/>
            <w:hideMark/>
          </w:tcPr>
          <w:p w:rsidR="005002FE" w:rsidRPr="005002FE" w:rsidRDefault="005002FE" w:rsidP="005002FE">
            <w:pPr>
              <w:spacing w:line="240" w:lineRule="auto"/>
              <w:jc w:val="right"/>
              <w:rPr>
                <w:rFonts w:cs="Arial"/>
                <w:sz w:val="12"/>
                <w:szCs w:val="12"/>
              </w:rPr>
            </w:pPr>
            <w:r w:rsidRPr="005002FE">
              <w:rPr>
                <w:rFonts w:cs="Arial"/>
                <w:sz w:val="12"/>
                <w:szCs w:val="12"/>
              </w:rPr>
              <w:t>1 433 600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1 483 916</w:t>
            </w:r>
          </w:p>
        </w:tc>
        <w:tc>
          <w:tcPr>
            <w:tcW w:w="1115"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1 475 400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866 916</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863 900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Utrzymanie i działalność statutowa Rad Osiedli</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26 700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21 200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75 000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75 000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Centra Aktywności Lokalnej</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515 300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515 300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511 000</w:t>
            </w:r>
          </w:p>
        </w:tc>
        <w:tc>
          <w:tcPr>
            <w:tcW w:w="1115" w:type="pct"/>
            <w:tcBorders>
              <w:top w:val="nil"/>
              <w:left w:val="nil"/>
              <w:bottom w:val="single" w:sz="4" w:space="0" w:color="auto"/>
              <w:right w:val="single" w:sz="4" w:space="0" w:color="auto"/>
            </w:tcBorders>
            <w:shd w:val="clear" w:color="000000" w:fill="B6D9E6"/>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511 000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rPr>
                <w:rFonts w:cs="Arial"/>
                <w:b/>
                <w:bCs/>
                <w:sz w:val="12"/>
                <w:szCs w:val="12"/>
              </w:rPr>
            </w:pPr>
            <w:r w:rsidRPr="005002FE">
              <w:rPr>
                <w:rFonts w:cs="Arial"/>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511 000</w:t>
            </w:r>
          </w:p>
        </w:tc>
        <w:tc>
          <w:tcPr>
            <w:tcW w:w="1115" w:type="pct"/>
            <w:tcBorders>
              <w:top w:val="nil"/>
              <w:left w:val="nil"/>
              <w:bottom w:val="single" w:sz="4" w:space="0" w:color="auto"/>
              <w:right w:val="single" w:sz="4" w:space="0" w:color="auto"/>
            </w:tcBorders>
            <w:shd w:val="clear" w:color="000000" w:fill="D5E3F2"/>
            <w:vAlign w:val="center"/>
            <w:hideMark/>
          </w:tcPr>
          <w:p w:rsidR="005002FE" w:rsidRPr="005002FE" w:rsidRDefault="005002FE" w:rsidP="005002FE">
            <w:pPr>
              <w:spacing w:line="240" w:lineRule="auto"/>
              <w:jc w:val="right"/>
              <w:rPr>
                <w:rFonts w:cs="Arial"/>
                <w:b/>
                <w:bCs/>
                <w:sz w:val="12"/>
                <w:szCs w:val="12"/>
              </w:rPr>
            </w:pPr>
            <w:r w:rsidRPr="005002FE">
              <w:rPr>
                <w:rFonts w:cs="Arial"/>
                <w:b/>
                <w:bCs/>
                <w:sz w:val="12"/>
                <w:szCs w:val="12"/>
              </w:rPr>
              <w:t>511 000</w:t>
            </w:r>
          </w:p>
        </w:tc>
      </w:tr>
      <w:tr w:rsidR="005002FE" w:rsidRPr="005002FE" w:rsidTr="005002FE">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rPr>
                <w:rFonts w:cs="Arial"/>
                <w:b/>
                <w:bCs/>
                <w:i/>
                <w:iCs/>
                <w:sz w:val="12"/>
                <w:szCs w:val="12"/>
              </w:rPr>
            </w:pPr>
            <w:r w:rsidRPr="005002FE">
              <w:rPr>
                <w:rFonts w:cs="Arial"/>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511 000</w:t>
            </w:r>
          </w:p>
        </w:tc>
        <w:tc>
          <w:tcPr>
            <w:tcW w:w="1115" w:type="pct"/>
            <w:tcBorders>
              <w:top w:val="nil"/>
              <w:left w:val="nil"/>
              <w:bottom w:val="single" w:sz="4" w:space="0" w:color="auto"/>
              <w:right w:val="single" w:sz="4" w:space="0" w:color="auto"/>
            </w:tcBorders>
            <w:shd w:val="clear" w:color="000000" w:fill="EAF1F6"/>
            <w:vAlign w:val="center"/>
            <w:hideMark/>
          </w:tcPr>
          <w:p w:rsidR="005002FE" w:rsidRPr="005002FE" w:rsidRDefault="005002FE" w:rsidP="005002FE">
            <w:pPr>
              <w:spacing w:line="240" w:lineRule="auto"/>
              <w:jc w:val="right"/>
              <w:rPr>
                <w:rFonts w:cs="Arial"/>
                <w:b/>
                <w:bCs/>
                <w:i/>
                <w:iCs/>
                <w:sz w:val="12"/>
                <w:szCs w:val="12"/>
              </w:rPr>
            </w:pPr>
            <w:r w:rsidRPr="005002FE">
              <w:rPr>
                <w:rFonts w:cs="Arial"/>
                <w:b/>
                <w:bCs/>
                <w:i/>
                <w:iCs/>
                <w:sz w:val="12"/>
                <w:szCs w:val="12"/>
              </w:rPr>
              <w:t>511 000</w:t>
            </w:r>
          </w:p>
        </w:tc>
      </w:tr>
    </w:tbl>
    <w:p w:rsidR="00D50F3C" w:rsidRDefault="00D50F3C" w:rsidP="008E7C03"/>
    <w:p w:rsidR="00484E26" w:rsidRDefault="00484E26" w:rsidP="008E7C03"/>
    <w:p w:rsidR="00484E26" w:rsidRDefault="00484E26" w:rsidP="008E7C03">
      <w:pPr>
        <w:sectPr w:rsidR="00484E26" w:rsidSect="00484E26">
          <w:type w:val="oddPage"/>
          <w:pgSz w:w="11906" w:h="16838"/>
          <w:pgMar w:top="1417" w:right="1417" w:bottom="1417" w:left="1417" w:header="708" w:footer="708" w:gutter="0"/>
          <w:cols w:space="708"/>
          <w:docGrid w:linePitch="360"/>
        </w:sectPr>
      </w:pPr>
    </w:p>
    <w:p w:rsidR="0087422E" w:rsidRDefault="0087422E" w:rsidP="00C6392F">
      <w:pPr>
        <w:pStyle w:val="Nagwek2"/>
        <w:spacing w:line="240" w:lineRule="auto"/>
      </w:pPr>
      <w:bookmarkStart w:id="39" w:name="_Toc19805482"/>
      <w:r>
        <w:t>3.3.</w:t>
      </w:r>
      <w:r>
        <w:tab/>
      </w:r>
      <w:r w:rsidR="001922CE">
        <w:t>Wydatki inwestycyjne w układzie zadań</w:t>
      </w:r>
      <w:bookmarkEnd w:id="39"/>
    </w:p>
    <w:p w:rsidR="00826133" w:rsidRDefault="00826133" w:rsidP="0087422E">
      <w:pPr>
        <w:jc w:val="right"/>
        <w:rPr>
          <w:sz w:val="16"/>
          <w:szCs w:val="16"/>
        </w:rPr>
      </w:pPr>
    </w:p>
    <w:p w:rsidR="0087422E" w:rsidRDefault="00826133" w:rsidP="0087422E">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C16E5D" w:rsidRPr="00C16E5D" w:rsidTr="00C16E5D">
        <w:trPr>
          <w:trHeight w:val="225"/>
          <w:tblHeader/>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16E5D" w:rsidRPr="00C16E5D" w:rsidRDefault="00C16E5D" w:rsidP="00C16E5D">
            <w:pPr>
              <w:spacing w:line="240" w:lineRule="auto"/>
              <w:jc w:val="center"/>
              <w:rPr>
                <w:rFonts w:cs="Arial"/>
                <w:b/>
                <w:bCs/>
                <w:sz w:val="14"/>
                <w:szCs w:val="14"/>
              </w:rPr>
            </w:pPr>
            <w:r w:rsidRPr="00C16E5D">
              <w:rPr>
                <w:rFonts w:cs="Arial"/>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C16E5D" w:rsidRPr="00C16E5D" w:rsidRDefault="00C16E5D" w:rsidP="00C16E5D">
            <w:pPr>
              <w:spacing w:line="240" w:lineRule="auto"/>
              <w:jc w:val="center"/>
              <w:rPr>
                <w:rFonts w:cs="Arial"/>
                <w:b/>
                <w:bCs/>
                <w:sz w:val="14"/>
                <w:szCs w:val="14"/>
              </w:rPr>
            </w:pPr>
            <w:r w:rsidRPr="00C16E5D">
              <w:rPr>
                <w:rFonts w:cs="Arial"/>
                <w:b/>
                <w:bCs/>
                <w:sz w:val="14"/>
                <w:szCs w:val="14"/>
              </w:rPr>
              <w:t xml:space="preserve">Plan </w:t>
            </w:r>
          </w:p>
        </w:tc>
      </w:tr>
      <w:tr w:rsidR="00C16E5D" w:rsidRPr="00C16E5D" w:rsidTr="00C16E5D">
        <w:trPr>
          <w:trHeight w:val="165"/>
          <w:tblHeader/>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C16E5D" w:rsidRPr="00C16E5D" w:rsidRDefault="00C16E5D" w:rsidP="00C16E5D">
            <w:pPr>
              <w:spacing w:line="240" w:lineRule="auto"/>
              <w:jc w:val="center"/>
              <w:rPr>
                <w:rFonts w:cs="Arial"/>
                <w:sz w:val="12"/>
                <w:szCs w:val="12"/>
              </w:rPr>
            </w:pPr>
            <w:r w:rsidRPr="00C16E5D">
              <w:rPr>
                <w:rFonts w:cs="Arial"/>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C16E5D" w:rsidRPr="00C16E5D" w:rsidRDefault="00C16E5D" w:rsidP="00C16E5D">
            <w:pPr>
              <w:spacing w:line="240" w:lineRule="auto"/>
              <w:jc w:val="center"/>
              <w:rPr>
                <w:rFonts w:cs="Arial"/>
                <w:sz w:val="12"/>
                <w:szCs w:val="12"/>
              </w:rPr>
            </w:pPr>
            <w:r w:rsidRPr="00C16E5D">
              <w:rPr>
                <w:rFonts w:cs="Arial"/>
                <w:sz w:val="12"/>
                <w:szCs w:val="12"/>
              </w:rPr>
              <w:t>2</w:t>
            </w:r>
          </w:p>
        </w:tc>
      </w:tr>
      <w:tr w:rsidR="00C16E5D" w:rsidRPr="00C16E5D" w:rsidTr="00C16E5D">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C16E5D" w:rsidRPr="00C16E5D" w:rsidRDefault="00C16E5D" w:rsidP="00C16E5D">
            <w:pPr>
              <w:spacing w:line="240" w:lineRule="auto"/>
              <w:ind w:firstLineChars="200" w:firstLine="240"/>
              <w:rPr>
                <w:rFonts w:cs="Arial"/>
                <w:b/>
                <w:bCs/>
                <w:sz w:val="12"/>
                <w:szCs w:val="12"/>
              </w:rPr>
            </w:pPr>
            <w:r w:rsidRPr="00C16E5D">
              <w:rPr>
                <w:rFonts w:cs="Arial"/>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22 139 425</w:t>
            </w:r>
          </w:p>
        </w:tc>
      </w:tr>
      <w:tr w:rsidR="00C16E5D" w:rsidRPr="00C16E5D" w:rsidTr="00C16E5D">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C16E5D" w:rsidRPr="00C16E5D" w:rsidRDefault="00C16E5D" w:rsidP="00C16E5D">
            <w:pPr>
              <w:spacing w:line="240" w:lineRule="auto"/>
              <w:rPr>
                <w:rFonts w:cs="Arial"/>
                <w:b/>
                <w:bCs/>
                <w:sz w:val="12"/>
                <w:szCs w:val="12"/>
              </w:rPr>
            </w:pPr>
            <w:r w:rsidRPr="00C16E5D">
              <w:rPr>
                <w:rFonts w:cs="Arial"/>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4 780 435</w:t>
            </w:r>
          </w:p>
        </w:tc>
      </w:tr>
      <w:tr w:rsidR="00C16E5D" w:rsidRPr="00C16E5D" w:rsidTr="00C16E5D">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C16E5D" w:rsidRPr="00C16E5D" w:rsidRDefault="00C16E5D" w:rsidP="00C16E5D">
            <w:pPr>
              <w:spacing w:line="240" w:lineRule="auto"/>
              <w:rPr>
                <w:rFonts w:cs="Arial"/>
                <w:b/>
                <w:bCs/>
                <w:i/>
                <w:iCs/>
                <w:sz w:val="12"/>
                <w:szCs w:val="12"/>
              </w:rPr>
            </w:pPr>
            <w:r w:rsidRPr="00C16E5D">
              <w:rPr>
                <w:rFonts w:cs="Arial"/>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C16E5D" w:rsidRPr="00C16E5D" w:rsidRDefault="00C16E5D" w:rsidP="00C16E5D">
            <w:pPr>
              <w:spacing w:line="240" w:lineRule="auto"/>
              <w:jc w:val="right"/>
              <w:rPr>
                <w:rFonts w:cs="Arial"/>
                <w:b/>
                <w:bCs/>
                <w:i/>
                <w:iCs/>
                <w:sz w:val="12"/>
                <w:szCs w:val="12"/>
              </w:rPr>
            </w:pPr>
            <w:r w:rsidRPr="00C16E5D">
              <w:rPr>
                <w:rFonts w:cs="Arial"/>
                <w:b/>
                <w:bCs/>
                <w:i/>
                <w:iCs/>
                <w:sz w:val="12"/>
                <w:szCs w:val="12"/>
              </w:rPr>
              <w:t>4 780 435</w:t>
            </w:r>
          </w:p>
        </w:tc>
      </w:tr>
      <w:tr w:rsidR="00C16E5D" w:rsidRPr="00C16E5D" w:rsidTr="00EE57AD">
        <w:trPr>
          <w:trHeight w:val="454"/>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16E5D" w:rsidRPr="00C16E5D" w:rsidRDefault="00C16E5D" w:rsidP="00C16E5D">
            <w:pPr>
              <w:spacing w:line="240" w:lineRule="auto"/>
              <w:rPr>
                <w:rFonts w:cs="Arial"/>
                <w:b/>
                <w:bCs/>
                <w:sz w:val="12"/>
                <w:szCs w:val="12"/>
              </w:rPr>
            </w:pPr>
            <w:r w:rsidRPr="00C16E5D">
              <w:rPr>
                <w:rFonts w:cs="Arial"/>
                <w:b/>
                <w:bCs/>
                <w:sz w:val="12"/>
                <w:szCs w:val="12"/>
              </w:rPr>
              <w:t>Nabycie  nieruchomości  pod  budowę  drogi  publicznej  oznaczonej  w  miejscowym  planie  zagospodarowania  przestrzennego rejonu tzw. Dworca Południowego symbolem 25 KUL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8 255</w:t>
            </w:r>
          </w:p>
        </w:tc>
      </w:tr>
      <w:tr w:rsidR="00C16E5D" w:rsidRPr="00C16E5D" w:rsidTr="00C16E5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16E5D" w:rsidRPr="00C16E5D" w:rsidRDefault="00C16E5D" w:rsidP="00C16E5D">
            <w:pPr>
              <w:spacing w:line="240" w:lineRule="auto"/>
              <w:rPr>
                <w:rFonts w:cs="Arial"/>
                <w:b/>
                <w:bCs/>
                <w:sz w:val="12"/>
                <w:szCs w:val="12"/>
              </w:rPr>
            </w:pPr>
            <w:r w:rsidRPr="00C16E5D">
              <w:rPr>
                <w:rFonts w:cs="Arial"/>
                <w:b/>
                <w:bCs/>
                <w:sz w:val="12"/>
                <w:szCs w:val="12"/>
              </w:rPr>
              <w:t xml:space="preserve">Rozbudowa ul. Bukowińskiej na odcinku od ul. Idzikowskiego do tak zwanej  ul. </w:t>
            </w:r>
            <w:proofErr w:type="spellStart"/>
            <w:r w:rsidRPr="00C16E5D">
              <w:rPr>
                <w:rFonts w:cs="Arial"/>
                <w:b/>
                <w:bCs/>
                <w:sz w:val="12"/>
                <w:szCs w:val="12"/>
              </w:rPr>
              <w:t>Nowobukowińskiej</w:t>
            </w:r>
            <w:proofErr w:type="spellEnd"/>
          </w:p>
        </w:tc>
        <w:tc>
          <w:tcPr>
            <w:tcW w:w="1052" w:type="pct"/>
            <w:tcBorders>
              <w:top w:val="nil"/>
              <w:left w:val="nil"/>
              <w:bottom w:val="single" w:sz="4" w:space="0" w:color="auto"/>
              <w:right w:val="single" w:sz="4" w:space="0" w:color="auto"/>
            </w:tcBorders>
            <w:shd w:val="clear" w:color="000000" w:fill="EAF1F6"/>
            <w:noWrap/>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1 269 987</w:t>
            </w:r>
          </w:p>
        </w:tc>
      </w:tr>
      <w:tr w:rsidR="00C16E5D" w:rsidRPr="00C16E5D" w:rsidTr="00C16E5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16E5D" w:rsidRPr="00C16E5D" w:rsidRDefault="00C16E5D" w:rsidP="00C16E5D">
            <w:pPr>
              <w:spacing w:line="240" w:lineRule="auto"/>
              <w:rPr>
                <w:rFonts w:cs="Arial"/>
                <w:b/>
                <w:bCs/>
                <w:sz w:val="12"/>
                <w:szCs w:val="12"/>
              </w:rPr>
            </w:pPr>
            <w:r w:rsidRPr="00C16E5D">
              <w:rPr>
                <w:rFonts w:cs="Arial"/>
                <w:b/>
                <w:bCs/>
                <w:sz w:val="12"/>
                <w:szCs w:val="12"/>
              </w:rPr>
              <w:t xml:space="preserve">Budowa ul. </w:t>
            </w:r>
            <w:proofErr w:type="spellStart"/>
            <w:r w:rsidRPr="00C16E5D">
              <w:rPr>
                <w:rFonts w:cs="Arial"/>
                <w:b/>
                <w:bCs/>
                <w:sz w:val="12"/>
                <w:szCs w:val="12"/>
              </w:rPr>
              <w:t>Noworacławickiej</w:t>
            </w:r>
            <w:proofErr w:type="spellEnd"/>
            <w:r w:rsidRPr="00C16E5D">
              <w:rPr>
                <w:rFonts w:cs="Arial"/>
                <w:b/>
                <w:bCs/>
                <w:sz w:val="12"/>
                <w:szCs w:val="12"/>
              </w:rPr>
              <w:t xml:space="preserve"> na odcinku od ul. Dolnej do ul. Beethovena - prace przygotowawcze</w:t>
            </w:r>
          </w:p>
        </w:tc>
        <w:tc>
          <w:tcPr>
            <w:tcW w:w="1052" w:type="pct"/>
            <w:tcBorders>
              <w:top w:val="nil"/>
              <w:left w:val="nil"/>
              <w:bottom w:val="single" w:sz="4" w:space="0" w:color="auto"/>
              <w:right w:val="single" w:sz="4" w:space="0" w:color="auto"/>
            </w:tcBorders>
            <w:shd w:val="clear" w:color="000000" w:fill="EAF1F6"/>
            <w:noWrap/>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143 564</w:t>
            </w:r>
          </w:p>
        </w:tc>
      </w:tr>
      <w:tr w:rsidR="00C16E5D" w:rsidRPr="00C16E5D" w:rsidTr="00C16E5D">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16E5D" w:rsidRPr="00C16E5D" w:rsidRDefault="00C16E5D" w:rsidP="00C16E5D">
            <w:pPr>
              <w:spacing w:line="240" w:lineRule="auto"/>
              <w:rPr>
                <w:rFonts w:cs="Arial"/>
                <w:b/>
                <w:bCs/>
                <w:sz w:val="12"/>
                <w:szCs w:val="12"/>
              </w:rPr>
            </w:pPr>
            <w:r w:rsidRPr="00C16E5D">
              <w:rPr>
                <w:rFonts w:cs="Arial"/>
                <w:b/>
                <w:bCs/>
                <w:sz w:val="12"/>
                <w:szCs w:val="12"/>
              </w:rPr>
              <w:t>Przebudowa ul. Kraushara</w:t>
            </w:r>
          </w:p>
        </w:tc>
        <w:tc>
          <w:tcPr>
            <w:tcW w:w="1052" w:type="pct"/>
            <w:tcBorders>
              <w:top w:val="nil"/>
              <w:left w:val="nil"/>
              <w:bottom w:val="single" w:sz="4" w:space="0" w:color="auto"/>
              <w:right w:val="single" w:sz="4" w:space="0" w:color="auto"/>
            </w:tcBorders>
            <w:shd w:val="clear" w:color="000000" w:fill="EAF1F6"/>
            <w:noWrap/>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766 120</w:t>
            </w:r>
          </w:p>
        </w:tc>
      </w:tr>
      <w:tr w:rsidR="00C16E5D" w:rsidRPr="00C16E5D" w:rsidTr="00C16E5D">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16E5D" w:rsidRPr="00C16E5D" w:rsidRDefault="00C16E5D" w:rsidP="00C16E5D">
            <w:pPr>
              <w:spacing w:line="240" w:lineRule="auto"/>
              <w:rPr>
                <w:rFonts w:cs="Arial"/>
                <w:b/>
                <w:bCs/>
                <w:sz w:val="12"/>
                <w:szCs w:val="12"/>
              </w:rPr>
            </w:pPr>
            <w:r w:rsidRPr="00C16E5D">
              <w:rPr>
                <w:rFonts w:cs="Arial"/>
                <w:b/>
                <w:bCs/>
                <w:sz w:val="12"/>
                <w:szCs w:val="12"/>
              </w:rPr>
              <w:t>Przebudowa ul. Jadźwingów</w:t>
            </w:r>
          </w:p>
        </w:tc>
        <w:tc>
          <w:tcPr>
            <w:tcW w:w="1052" w:type="pct"/>
            <w:tcBorders>
              <w:top w:val="nil"/>
              <w:left w:val="nil"/>
              <w:bottom w:val="single" w:sz="4" w:space="0" w:color="auto"/>
              <w:right w:val="single" w:sz="4" w:space="0" w:color="auto"/>
            </w:tcBorders>
            <w:shd w:val="clear" w:color="000000" w:fill="EAF1F6"/>
            <w:noWrap/>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83 765</w:t>
            </w:r>
          </w:p>
        </w:tc>
      </w:tr>
      <w:tr w:rsidR="00C16E5D" w:rsidRPr="00C16E5D" w:rsidTr="00C16E5D">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16E5D" w:rsidRPr="00C16E5D" w:rsidRDefault="00C16E5D" w:rsidP="00C16E5D">
            <w:pPr>
              <w:spacing w:line="240" w:lineRule="auto"/>
              <w:rPr>
                <w:rFonts w:cs="Arial"/>
                <w:b/>
                <w:bCs/>
                <w:sz w:val="12"/>
                <w:szCs w:val="12"/>
              </w:rPr>
            </w:pPr>
            <w:r w:rsidRPr="00C16E5D">
              <w:rPr>
                <w:rFonts w:cs="Arial"/>
                <w:b/>
                <w:bCs/>
                <w:sz w:val="12"/>
                <w:szCs w:val="12"/>
              </w:rPr>
              <w:t>Nabycie nieruchomości pod budowę ciągów pieszych i pieszo-jezdnych 9 KPJ, 14 KPJ, 7 KP, 8 KP, 9 KP rejonu pod skocznią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1 230</w:t>
            </w:r>
          </w:p>
        </w:tc>
      </w:tr>
      <w:tr w:rsidR="00C16E5D" w:rsidRPr="00C16E5D" w:rsidTr="00C16E5D">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16E5D" w:rsidRPr="00C16E5D" w:rsidRDefault="00C16E5D" w:rsidP="00C16E5D">
            <w:pPr>
              <w:spacing w:line="240" w:lineRule="auto"/>
              <w:rPr>
                <w:rFonts w:cs="Arial"/>
                <w:b/>
                <w:bCs/>
                <w:sz w:val="12"/>
                <w:szCs w:val="12"/>
              </w:rPr>
            </w:pPr>
            <w:r w:rsidRPr="00C16E5D">
              <w:rPr>
                <w:rFonts w:cs="Arial"/>
                <w:b/>
                <w:bCs/>
                <w:sz w:val="12"/>
                <w:szCs w:val="12"/>
              </w:rPr>
              <w:t>Nabycie nieruchomości pod budowę dróg publicznych i placu miejskiego 16 KDD, 17 KDD, 19 KDD, 26 KDD, 27 KDD, 28 KDD, 6 KP-P rejonu pod skocznią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1 599</w:t>
            </w:r>
          </w:p>
        </w:tc>
      </w:tr>
      <w:tr w:rsidR="00C16E5D" w:rsidRPr="00C16E5D" w:rsidTr="00EE57AD">
        <w:trPr>
          <w:trHeight w:val="519"/>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16E5D" w:rsidRPr="00C16E5D" w:rsidRDefault="00C16E5D" w:rsidP="00C16E5D">
            <w:pPr>
              <w:spacing w:line="240" w:lineRule="auto"/>
              <w:rPr>
                <w:rFonts w:cs="Arial"/>
                <w:b/>
                <w:bCs/>
                <w:sz w:val="12"/>
                <w:szCs w:val="12"/>
              </w:rPr>
            </w:pPr>
            <w:r w:rsidRPr="00C16E5D">
              <w:rPr>
                <w:rFonts w:cs="Arial"/>
                <w:b/>
                <w:bCs/>
                <w:sz w:val="12"/>
                <w:szCs w:val="12"/>
              </w:rPr>
              <w:t xml:space="preserve">Nabycia nieruchomości pod budowę drogi oznaczonej  jako 3 KDL  w </w:t>
            </w:r>
            <w:proofErr w:type="spellStart"/>
            <w:r w:rsidRPr="00C16E5D">
              <w:rPr>
                <w:rFonts w:cs="Arial"/>
                <w:b/>
                <w:bCs/>
                <w:sz w:val="12"/>
                <w:szCs w:val="12"/>
              </w:rPr>
              <w:t>mpzp</w:t>
            </w:r>
            <w:proofErr w:type="spellEnd"/>
            <w:r w:rsidRPr="00C16E5D">
              <w:rPr>
                <w:rFonts w:cs="Arial"/>
                <w:b/>
                <w:bCs/>
                <w:sz w:val="12"/>
                <w:szCs w:val="12"/>
              </w:rPr>
              <w:t xml:space="preserve"> rejon skrzyżowania  ul. Sikorskiego - ul. Sobieskiego  i 7 KDL w </w:t>
            </w:r>
            <w:proofErr w:type="spellStart"/>
            <w:r w:rsidRPr="00C16E5D">
              <w:rPr>
                <w:rFonts w:cs="Arial"/>
                <w:b/>
                <w:bCs/>
                <w:sz w:val="12"/>
                <w:szCs w:val="12"/>
              </w:rPr>
              <w:t>mpzp</w:t>
            </w:r>
            <w:proofErr w:type="spellEnd"/>
            <w:r w:rsidRPr="00C16E5D">
              <w:rPr>
                <w:rFonts w:cs="Arial"/>
                <w:b/>
                <w:bCs/>
                <w:sz w:val="12"/>
                <w:szCs w:val="12"/>
              </w:rPr>
              <w:t xml:space="preserve">  rejon  pod Skocznią - część 1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92 780</w:t>
            </w:r>
          </w:p>
        </w:tc>
      </w:tr>
      <w:tr w:rsidR="00C16E5D" w:rsidRPr="00C16E5D" w:rsidTr="00C16E5D">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16E5D" w:rsidRPr="00C16E5D" w:rsidRDefault="00C16E5D" w:rsidP="00C16E5D">
            <w:pPr>
              <w:spacing w:line="240" w:lineRule="auto"/>
              <w:rPr>
                <w:rFonts w:cs="Arial"/>
                <w:b/>
                <w:bCs/>
                <w:sz w:val="12"/>
                <w:szCs w:val="12"/>
              </w:rPr>
            </w:pPr>
            <w:r w:rsidRPr="00C16E5D">
              <w:rPr>
                <w:rFonts w:cs="Arial"/>
                <w:b/>
                <w:bCs/>
                <w:sz w:val="12"/>
                <w:szCs w:val="12"/>
              </w:rPr>
              <w:t xml:space="preserve">Nabycie nieruchomości pod budowę drogi oznaczonej w </w:t>
            </w:r>
            <w:proofErr w:type="spellStart"/>
            <w:r w:rsidRPr="00C16E5D">
              <w:rPr>
                <w:rFonts w:cs="Arial"/>
                <w:b/>
                <w:bCs/>
                <w:sz w:val="12"/>
                <w:szCs w:val="12"/>
              </w:rPr>
              <w:t>mpzp</w:t>
            </w:r>
            <w:proofErr w:type="spellEnd"/>
            <w:r w:rsidRPr="00C16E5D">
              <w:rPr>
                <w:rFonts w:cs="Arial"/>
                <w:b/>
                <w:bCs/>
                <w:sz w:val="12"/>
                <w:szCs w:val="12"/>
              </w:rPr>
              <w:t xml:space="preserve"> Służewca Przemysłowego w rejonie ul. Konstruktorskiej jako 10 KDD - rozliczenia z deweloperami</w:t>
            </w:r>
          </w:p>
        </w:tc>
        <w:tc>
          <w:tcPr>
            <w:tcW w:w="1052" w:type="pct"/>
            <w:tcBorders>
              <w:top w:val="nil"/>
              <w:left w:val="nil"/>
              <w:bottom w:val="single" w:sz="4" w:space="0" w:color="auto"/>
              <w:right w:val="single" w:sz="4" w:space="0" w:color="auto"/>
            </w:tcBorders>
            <w:shd w:val="clear" w:color="000000" w:fill="EAF1F6"/>
            <w:noWrap/>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209 300</w:t>
            </w:r>
          </w:p>
        </w:tc>
      </w:tr>
      <w:tr w:rsidR="00C16E5D" w:rsidRPr="00C16E5D" w:rsidTr="00C16E5D">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16E5D" w:rsidRPr="00C16E5D" w:rsidRDefault="00C16E5D" w:rsidP="00C16E5D">
            <w:pPr>
              <w:spacing w:line="240" w:lineRule="auto"/>
              <w:rPr>
                <w:rFonts w:cs="Arial"/>
                <w:b/>
                <w:bCs/>
                <w:sz w:val="12"/>
                <w:szCs w:val="12"/>
              </w:rPr>
            </w:pPr>
            <w:r w:rsidRPr="00C16E5D">
              <w:rPr>
                <w:rFonts w:cs="Arial"/>
                <w:b/>
                <w:bCs/>
                <w:sz w:val="12"/>
                <w:szCs w:val="12"/>
              </w:rPr>
              <w:t xml:space="preserve">Nabycie nieruchomości pod budowę drogi oznaczonej w </w:t>
            </w:r>
            <w:proofErr w:type="spellStart"/>
            <w:r w:rsidRPr="00C16E5D">
              <w:rPr>
                <w:rFonts w:cs="Arial"/>
                <w:b/>
                <w:bCs/>
                <w:sz w:val="12"/>
                <w:szCs w:val="12"/>
              </w:rPr>
              <w:t>mpzp</w:t>
            </w:r>
            <w:proofErr w:type="spellEnd"/>
            <w:r w:rsidRPr="00C16E5D">
              <w:rPr>
                <w:rFonts w:cs="Arial"/>
                <w:b/>
                <w:bCs/>
                <w:sz w:val="12"/>
                <w:szCs w:val="12"/>
              </w:rPr>
              <w:t xml:space="preserve"> rejon skrzyżowania ul. Sikorskiego - ul. Sobieskiego jako 2 KDL  (ul. Mangalia) - rozliczenia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425 000</w:t>
            </w:r>
          </w:p>
        </w:tc>
      </w:tr>
      <w:tr w:rsidR="00C16E5D" w:rsidRPr="00C16E5D" w:rsidTr="00C16E5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16E5D" w:rsidRPr="00C16E5D" w:rsidRDefault="00C16E5D" w:rsidP="00C16E5D">
            <w:pPr>
              <w:spacing w:line="240" w:lineRule="auto"/>
              <w:rPr>
                <w:rFonts w:cs="Arial"/>
                <w:b/>
                <w:bCs/>
                <w:sz w:val="12"/>
                <w:szCs w:val="12"/>
              </w:rPr>
            </w:pPr>
            <w:r w:rsidRPr="00C16E5D">
              <w:rPr>
                <w:rFonts w:cs="Arial"/>
                <w:b/>
                <w:bCs/>
                <w:sz w:val="12"/>
                <w:szCs w:val="12"/>
              </w:rPr>
              <w:t>Nabycie nieruchomości pod budowę drogi gminnej 7 KUL w rejonie ul. Polskiej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1 000 000</w:t>
            </w:r>
          </w:p>
        </w:tc>
      </w:tr>
      <w:tr w:rsidR="00C16E5D" w:rsidRPr="00C16E5D" w:rsidTr="00C16E5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16E5D" w:rsidRPr="00C16E5D" w:rsidRDefault="00C16E5D" w:rsidP="00C16E5D">
            <w:pPr>
              <w:spacing w:line="240" w:lineRule="auto"/>
              <w:rPr>
                <w:rFonts w:cs="Arial"/>
                <w:b/>
                <w:bCs/>
                <w:sz w:val="12"/>
                <w:szCs w:val="12"/>
              </w:rPr>
            </w:pPr>
            <w:r w:rsidRPr="00C16E5D">
              <w:rPr>
                <w:rFonts w:cs="Arial"/>
                <w:b/>
                <w:bCs/>
                <w:sz w:val="12"/>
                <w:szCs w:val="12"/>
              </w:rPr>
              <w:t xml:space="preserve">Nabycie nieruchomości pod przebudowę ul. </w:t>
            </w:r>
            <w:proofErr w:type="spellStart"/>
            <w:r w:rsidRPr="00C16E5D">
              <w:rPr>
                <w:rFonts w:cs="Arial"/>
                <w:b/>
                <w:bCs/>
                <w:sz w:val="12"/>
                <w:szCs w:val="12"/>
              </w:rPr>
              <w:t>Bluszczańskiej</w:t>
            </w:r>
            <w:proofErr w:type="spellEnd"/>
            <w:r w:rsidRPr="00C16E5D">
              <w:rPr>
                <w:rFonts w:cs="Arial"/>
                <w:b/>
                <w:bCs/>
                <w:sz w:val="12"/>
                <w:szCs w:val="12"/>
              </w:rPr>
              <w:t xml:space="preserve"> w rejonie ul. Daktylowej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378 835</w:t>
            </w:r>
          </w:p>
        </w:tc>
      </w:tr>
      <w:tr w:rsidR="00C16E5D" w:rsidRPr="00C16E5D" w:rsidTr="00C16E5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16E5D" w:rsidRPr="00C16E5D" w:rsidRDefault="00C16E5D" w:rsidP="00C16E5D">
            <w:pPr>
              <w:spacing w:line="240" w:lineRule="auto"/>
              <w:rPr>
                <w:rFonts w:cs="Arial"/>
                <w:b/>
                <w:bCs/>
                <w:sz w:val="12"/>
                <w:szCs w:val="12"/>
              </w:rPr>
            </w:pPr>
            <w:r w:rsidRPr="00C16E5D">
              <w:rPr>
                <w:rFonts w:cs="Arial"/>
                <w:b/>
                <w:bCs/>
                <w:sz w:val="12"/>
                <w:szCs w:val="12"/>
              </w:rPr>
              <w:t>Nabycie nieruchomości pod budowę drogi 7 KDD w rejonie ul. Domaniewskiej - rozliczenie z deweloperami</w:t>
            </w:r>
          </w:p>
        </w:tc>
        <w:tc>
          <w:tcPr>
            <w:tcW w:w="1052" w:type="pct"/>
            <w:tcBorders>
              <w:top w:val="nil"/>
              <w:left w:val="nil"/>
              <w:bottom w:val="single" w:sz="4" w:space="0" w:color="auto"/>
              <w:right w:val="single" w:sz="4" w:space="0" w:color="auto"/>
            </w:tcBorders>
            <w:shd w:val="clear" w:color="000000" w:fill="EAF1F6"/>
            <w:noWrap/>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400 000</w:t>
            </w:r>
          </w:p>
        </w:tc>
      </w:tr>
      <w:tr w:rsidR="00C16E5D" w:rsidRPr="00C16E5D" w:rsidTr="00C16E5D">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C16E5D" w:rsidRPr="00C16E5D" w:rsidRDefault="00C16E5D" w:rsidP="00C16E5D">
            <w:pPr>
              <w:spacing w:line="240" w:lineRule="auto"/>
              <w:rPr>
                <w:rFonts w:cs="Arial"/>
                <w:b/>
                <w:bCs/>
                <w:sz w:val="12"/>
                <w:szCs w:val="12"/>
              </w:rPr>
            </w:pPr>
            <w:r w:rsidRPr="00C16E5D">
              <w:rPr>
                <w:rFonts w:cs="Arial"/>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7 399 247</w:t>
            </w:r>
          </w:p>
        </w:tc>
      </w:tr>
      <w:tr w:rsidR="00C16E5D" w:rsidRPr="00C16E5D" w:rsidTr="00C16E5D">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C16E5D" w:rsidRPr="00C16E5D" w:rsidRDefault="00C16E5D" w:rsidP="00C16E5D">
            <w:pPr>
              <w:spacing w:line="240" w:lineRule="auto"/>
              <w:rPr>
                <w:rFonts w:cs="Arial"/>
                <w:b/>
                <w:bCs/>
                <w:i/>
                <w:iCs/>
                <w:sz w:val="12"/>
                <w:szCs w:val="12"/>
              </w:rPr>
            </w:pPr>
            <w:r w:rsidRPr="00C16E5D">
              <w:rPr>
                <w:rFonts w:cs="Arial"/>
                <w:b/>
                <w:bCs/>
                <w:i/>
                <w:i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noWrap/>
            <w:vAlign w:val="center"/>
            <w:hideMark/>
          </w:tcPr>
          <w:p w:rsidR="00C16E5D" w:rsidRPr="00C16E5D" w:rsidRDefault="00C16E5D" w:rsidP="00C16E5D">
            <w:pPr>
              <w:spacing w:line="240" w:lineRule="auto"/>
              <w:jc w:val="right"/>
              <w:rPr>
                <w:rFonts w:cs="Arial"/>
                <w:b/>
                <w:bCs/>
                <w:i/>
                <w:iCs/>
                <w:sz w:val="12"/>
                <w:szCs w:val="12"/>
              </w:rPr>
            </w:pPr>
            <w:r w:rsidRPr="00C16E5D">
              <w:rPr>
                <w:rFonts w:cs="Arial"/>
                <w:b/>
                <w:bCs/>
                <w:i/>
                <w:iCs/>
                <w:sz w:val="12"/>
                <w:szCs w:val="12"/>
              </w:rPr>
              <w:t>304 000</w:t>
            </w:r>
          </w:p>
        </w:tc>
      </w:tr>
      <w:tr w:rsidR="00C16E5D" w:rsidRPr="00C16E5D" w:rsidTr="00C16E5D">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16E5D" w:rsidRPr="00C16E5D" w:rsidRDefault="00C16E5D" w:rsidP="00C16E5D">
            <w:pPr>
              <w:spacing w:line="240" w:lineRule="auto"/>
              <w:rPr>
                <w:rFonts w:cs="Arial"/>
                <w:b/>
                <w:bCs/>
                <w:sz w:val="12"/>
                <w:szCs w:val="12"/>
              </w:rPr>
            </w:pPr>
            <w:r w:rsidRPr="00C16E5D">
              <w:rPr>
                <w:rFonts w:cs="Arial"/>
                <w:b/>
                <w:bCs/>
                <w:sz w:val="12"/>
                <w:szCs w:val="12"/>
              </w:rPr>
              <w:t xml:space="preserve">Termomodernizacja budynku mieszkalnego przy ul. Dąbrowskiego 117 wraz z doposażeniem w instalacje c.o. i </w:t>
            </w:r>
            <w:proofErr w:type="spellStart"/>
            <w:r w:rsidRPr="00C16E5D">
              <w:rPr>
                <w:rFonts w:cs="Arial"/>
                <w:b/>
                <w:bCs/>
                <w:sz w:val="12"/>
                <w:szCs w:val="12"/>
              </w:rPr>
              <w:t>c.c.w</w:t>
            </w:r>
            <w:proofErr w:type="spellEnd"/>
            <w:r w:rsidRPr="00C16E5D">
              <w:rPr>
                <w:rFonts w:cs="Arial"/>
                <w:b/>
                <w:bCs/>
                <w:sz w:val="12"/>
                <w:szCs w:val="12"/>
              </w:rPr>
              <w:t>. zasilanych z urządzeń OZE</w:t>
            </w:r>
          </w:p>
        </w:tc>
        <w:tc>
          <w:tcPr>
            <w:tcW w:w="1052" w:type="pct"/>
            <w:tcBorders>
              <w:top w:val="nil"/>
              <w:left w:val="nil"/>
              <w:bottom w:val="single" w:sz="4" w:space="0" w:color="auto"/>
              <w:right w:val="single" w:sz="4" w:space="0" w:color="auto"/>
            </w:tcBorders>
            <w:shd w:val="clear" w:color="000000" w:fill="EAF1F6"/>
            <w:noWrap/>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304 000</w:t>
            </w:r>
          </w:p>
        </w:tc>
      </w:tr>
      <w:tr w:rsidR="00C16E5D" w:rsidRPr="00C16E5D" w:rsidTr="00C16E5D">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C16E5D" w:rsidRPr="00C16E5D" w:rsidRDefault="00C16E5D" w:rsidP="00C16E5D">
            <w:pPr>
              <w:spacing w:line="240" w:lineRule="auto"/>
              <w:rPr>
                <w:rFonts w:cs="Arial"/>
                <w:b/>
                <w:bCs/>
                <w:i/>
                <w:iCs/>
                <w:sz w:val="12"/>
                <w:szCs w:val="12"/>
              </w:rPr>
            </w:pPr>
            <w:r w:rsidRPr="00C16E5D">
              <w:rPr>
                <w:rFonts w:cs="Arial"/>
                <w:b/>
                <w:bCs/>
                <w:i/>
                <w:iCs/>
                <w:sz w:val="12"/>
                <w:szCs w:val="12"/>
              </w:rPr>
              <w:t>Pozostały zasób komunalny</w:t>
            </w:r>
          </w:p>
        </w:tc>
        <w:tc>
          <w:tcPr>
            <w:tcW w:w="1052" w:type="pct"/>
            <w:tcBorders>
              <w:top w:val="nil"/>
              <w:left w:val="nil"/>
              <w:bottom w:val="single" w:sz="4" w:space="0" w:color="auto"/>
              <w:right w:val="single" w:sz="4" w:space="0" w:color="auto"/>
            </w:tcBorders>
            <w:shd w:val="clear" w:color="000000" w:fill="D5E3F2"/>
            <w:noWrap/>
            <w:vAlign w:val="center"/>
            <w:hideMark/>
          </w:tcPr>
          <w:p w:rsidR="00C16E5D" w:rsidRPr="00C16E5D" w:rsidRDefault="00C16E5D" w:rsidP="00C16E5D">
            <w:pPr>
              <w:spacing w:line="240" w:lineRule="auto"/>
              <w:jc w:val="right"/>
              <w:rPr>
                <w:rFonts w:cs="Arial"/>
                <w:b/>
                <w:bCs/>
                <w:i/>
                <w:iCs/>
                <w:sz w:val="12"/>
                <w:szCs w:val="12"/>
              </w:rPr>
            </w:pPr>
            <w:r w:rsidRPr="00C16E5D">
              <w:rPr>
                <w:rFonts w:cs="Arial"/>
                <w:b/>
                <w:bCs/>
                <w:i/>
                <w:iCs/>
                <w:sz w:val="12"/>
                <w:szCs w:val="12"/>
              </w:rPr>
              <w:t>7 095 247</w:t>
            </w:r>
          </w:p>
        </w:tc>
      </w:tr>
      <w:tr w:rsidR="00C16E5D" w:rsidRPr="00C16E5D" w:rsidTr="00C16E5D">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16E5D" w:rsidRPr="00C16E5D" w:rsidRDefault="00C16E5D" w:rsidP="00C16E5D">
            <w:pPr>
              <w:spacing w:line="240" w:lineRule="auto"/>
              <w:rPr>
                <w:rFonts w:cs="Arial"/>
                <w:b/>
                <w:bCs/>
                <w:sz w:val="12"/>
                <w:szCs w:val="12"/>
              </w:rPr>
            </w:pPr>
            <w:r w:rsidRPr="00C16E5D">
              <w:rPr>
                <w:rFonts w:cs="Arial"/>
                <w:b/>
                <w:bCs/>
                <w:sz w:val="12"/>
                <w:szCs w:val="12"/>
              </w:rPr>
              <w:t>Wykup nieruchomości przy ul. Dolnej 6 i ul. Dolnej 8</w:t>
            </w:r>
          </w:p>
        </w:tc>
        <w:tc>
          <w:tcPr>
            <w:tcW w:w="1052" w:type="pct"/>
            <w:tcBorders>
              <w:top w:val="nil"/>
              <w:left w:val="nil"/>
              <w:bottom w:val="single" w:sz="4" w:space="0" w:color="auto"/>
              <w:right w:val="single" w:sz="4" w:space="0" w:color="auto"/>
            </w:tcBorders>
            <w:shd w:val="clear" w:color="000000" w:fill="EAF1F6"/>
            <w:noWrap/>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7 064 082</w:t>
            </w:r>
          </w:p>
        </w:tc>
      </w:tr>
      <w:tr w:rsidR="00C16E5D" w:rsidRPr="00C16E5D" w:rsidTr="00C16E5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16E5D" w:rsidRPr="00C16E5D" w:rsidRDefault="00C16E5D" w:rsidP="00C16E5D">
            <w:pPr>
              <w:spacing w:line="240" w:lineRule="auto"/>
              <w:rPr>
                <w:rFonts w:cs="Arial"/>
                <w:b/>
                <w:bCs/>
                <w:sz w:val="12"/>
                <w:szCs w:val="12"/>
              </w:rPr>
            </w:pPr>
            <w:r w:rsidRPr="00C16E5D">
              <w:rPr>
                <w:rFonts w:cs="Arial"/>
                <w:b/>
                <w:bCs/>
                <w:sz w:val="12"/>
                <w:szCs w:val="12"/>
              </w:rPr>
              <w:t xml:space="preserve">Budowa Centrum Lokalnego Skwer S. Broniewskiego </w:t>
            </w:r>
            <w:proofErr w:type="spellStart"/>
            <w:r w:rsidRPr="00C16E5D">
              <w:rPr>
                <w:rFonts w:cs="Arial"/>
                <w:b/>
                <w:bCs/>
                <w:sz w:val="12"/>
                <w:szCs w:val="12"/>
              </w:rPr>
              <w:t>Orszy</w:t>
            </w:r>
            <w:proofErr w:type="spellEnd"/>
            <w:r w:rsidRPr="00C16E5D">
              <w:rPr>
                <w:rFonts w:cs="Arial"/>
                <w:b/>
                <w:bCs/>
                <w:sz w:val="12"/>
                <w:szCs w:val="12"/>
              </w:rPr>
              <w:t xml:space="preserve"> w rejonie ul. Puławskiej</w:t>
            </w:r>
          </w:p>
        </w:tc>
        <w:tc>
          <w:tcPr>
            <w:tcW w:w="1052" w:type="pct"/>
            <w:tcBorders>
              <w:top w:val="nil"/>
              <w:left w:val="nil"/>
              <w:bottom w:val="single" w:sz="4" w:space="0" w:color="auto"/>
              <w:right w:val="single" w:sz="4" w:space="0" w:color="auto"/>
            </w:tcBorders>
            <w:shd w:val="clear" w:color="000000" w:fill="EAF1F6"/>
            <w:noWrap/>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31 165</w:t>
            </w:r>
          </w:p>
        </w:tc>
      </w:tr>
      <w:tr w:rsidR="00C16E5D" w:rsidRPr="00C16E5D" w:rsidTr="00C16E5D">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C16E5D" w:rsidRPr="00C16E5D" w:rsidRDefault="00C16E5D" w:rsidP="00C16E5D">
            <w:pPr>
              <w:spacing w:line="240" w:lineRule="auto"/>
              <w:rPr>
                <w:rFonts w:cs="Arial"/>
                <w:b/>
                <w:bCs/>
                <w:sz w:val="12"/>
                <w:szCs w:val="12"/>
              </w:rPr>
            </w:pPr>
            <w:r w:rsidRPr="00C16E5D">
              <w:rPr>
                <w:rFonts w:cs="Arial"/>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9 959 743</w:t>
            </w:r>
          </w:p>
        </w:tc>
      </w:tr>
      <w:tr w:rsidR="00C16E5D" w:rsidRPr="00C16E5D" w:rsidTr="00C16E5D">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C16E5D" w:rsidRPr="00C16E5D" w:rsidRDefault="00C16E5D" w:rsidP="00C16E5D">
            <w:pPr>
              <w:spacing w:line="240" w:lineRule="auto"/>
              <w:rPr>
                <w:rFonts w:cs="Arial"/>
                <w:b/>
                <w:bCs/>
                <w:i/>
                <w:iCs/>
                <w:sz w:val="12"/>
                <w:szCs w:val="12"/>
              </w:rPr>
            </w:pPr>
            <w:r w:rsidRPr="00C16E5D">
              <w:rPr>
                <w:rFonts w:cs="Arial"/>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C16E5D" w:rsidRPr="00C16E5D" w:rsidRDefault="00C16E5D" w:rsidP="00C16E5D">
            <w:pPr>
              <w:spacing w:line="240" w:lineRule="auto"/>
              <w:jc w:val="right"/>
              <w:rPr>
                <w:rFonts w:cs="Arial"/>
                <w:b/>
                <w:bCs/>
                <w:i/>
                <w:iCs/>
                <w:sz w:val="12"/>
                <w:szCs w:val="12"/>
              </w:rPr>
            </w:pPr>
            <w:r w:rsidRPr="00C16E5D">
              <w:rPr>
                <w:rFonts w:cs="Arial"/>
                <w:b/>
                <w:bCs/>
                <w:i/>
                <w:iCs/>
                <w:sz w:val="12"/>
                <w:szCs w:val="12"/>
              </w:rPr>
              <w:t>9 959 743</w:t>
            </w:r>
          </w:p>
        </w:tc>
      </w:tr>
      <w:tr w:rsidR="00C16E5D" w:rsidRPr="00C16E5D" w:rsidTr="00C16E5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16E5D" w:rsidRPr="00C16E5D" w:rsidRDefault="00C16E5D" w:rsidP="00C16E5D">
            <w:pPr>
              <w:spacing w:line="240" w:lineRule="auto"/>
              <w:rPr>
                <w:rFonts w:cs="Arial"/>
                <w:b/>
                <w:bCs/>
                <w:sz w:val="12"/>
                <w:szCs w:val="12"/>
              </w:rPr>
            </w:pPr>
            <w:r w:rsidRPr="00C16E5D">
              <w:rPr>
                <w:rFonts w:cs="Arial"/>
                <w:b/>
                <w:bCs/>
                <w:sz w:val="12"/>
                <w:szCs w:val="12"/>
              </w:rPr>
              <w:t>Termomodernizacja budynku Szkoły Podstawowej nr 69 przy ul. Wiktorskiej 73</w:t>
            </w:r>
          </w:p>
        </w:tc>
        <w:tc>
          <w:tcPr>
            <w:tcW w:w="1052" w:type="pct"/>
            <w:tcBorders>
              <w:top w:val="nil"/>
              <w:left w:val="nil"/>
              <w:bottom w:val="single" w:sz="4" w:space="0" w:color="auto"/>
              <w:right w:val="single" w:sz="4" w:space="0" w:color="auto"/>
            </w:tcBorders>
            <w:shd w:val="clear" w:color="000000" w:fill="EAF1F6"/>
            <w:noWrap/>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250 000</w:t>
            </w:r>
          </w:p>
        </w:tc>
      </w:tr>
      <w:tr w:rsidR="00C16E5D" w:rsidRPr="00C16E5D" w:rsidTr="00C16E5D">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16E5D" w:rsidRPr="00C16E5D" w:rsidRDefault="00C16E5D" w:rsidP="00C16E5D">
            <w:pPr>
              <w:spacing w:line="240" w:lineRule="auto"/>
              <w:rPr>
                <w:rFonts w:cs="Arial"/>
                <w:b/>
                <w:bCs/>
                <w:sz w:val="12"/>
                <w:szCs w:val="12"/>
              </w:rPr>
            </w:pPr>
            <w:r w:rsidRPr="00C16E5D">
              <w:rPr>
                <w:rFonts w:cs="Arial"/>
                <w:b/>
                <w:bCs/>
                <w:sz w:val="12"/>
                <w:szCs w:val="12"/>
              </w:rPr>
              <w:t>Budowa przedszkola przy ul. Bernardyńskiej 14</w:t>
            </w:r>
          </w:p>
        </w:tc>
        <w:tc>
          <w:tcPr>
            <w:tcW w:w="1052" w:type="pct"/>
            <w:tcBorders>
              <w:top w:val="nil"/>
              <w:left w:val="nil"/>
              <w:bottom w:val="single" w:sz="4" w:space="0" w:color="auto"/>
              <w:right w:val="single" w:sz="4" w:space="0" w:color="auto"/>
            </w:tcBorders>
            <w:shd w:val="clear" w:color="000000" w:fill="EAF1F6"/>
            <w:noWrap/>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1 000 000</w:t>
            </w:r>
          </w:p>
        </w:tc>
      </w:tr>
      <w:tr w:rsidR="00C16E5D" w:rsidRPr="00C16E5D" w:rsidTr="00C16E5D">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16E5D" w:rsidRPr="00C16E5D" w:rsidRDefault="00C16E5D" w:rsidP="00C16E5D">
            <w:pPr>
              <w:spacing w:line="240" w:lineRule="auto"/>
              <w:rPr>
                <w:rFonts w:cs="Arial"/>
                <w:b/>
                <w:bCs/>
                <w:sz w:val="12"/>
                <w:szCs w:val="12"/>
              </w:rPr>
            </w:pPr>
            <w:r w:rsidRPr="00C16E5D">
              <w:rPr>
                <w:rFonts w:cs="Arial"/>
                <w:b/>
                <w:bCs/>
                <w:sz w:val="12"/>
                <w:szCs w:val="12"/>
              </w:rPr>
              <w:t>Budowa przedszkola przy Al. Niepodległości 17</w:t>
            </w:r>
          </w:p>
        </w:tc>
        <w:tc>
          <w:tcPr>
            <w:tcW w:w="1052" w:type="pct"/>
            <w:tcBorders>
              <w:top w:val="nil"/>
              <w:left w:val="nil"/>
              <w:bottom w:val="single" w:sz="4" w:space="0" w:color="auto"/>
              <w:right w:val="single" w:sz="4" w:space="0" w:color="auto"/>
            </w:tcBorders>
            <w:shd w:val="clear" w:color="000000" w:fill="EAF1F6"/>
            <w:noWrap/>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3 800 000</w:t>
            </w:r>
          </w:p>
        </w:tc>
      </w:tr>
      <w:tr w:rsidR="00C16E5D" w:rsidRPr="00C16E5D" w:rsidTr="00C16E5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16E5D" w:rsidRPr="00C16E5D" w:rsidRDefault="00C16E5D" w:rsidP="00C16E5D">
            <w:pPr>
              <w:spacing w:line="240" w:lineRule="auto"/>
              <w:rPr>
                <w:rFonts w:cs="Arial"/>
                <w:b/>
                <w:bCs/>
                <w:sz w:val="12"/>
                <w:szCs w:val="12"/>
              </w:rPr>
            </w:pPr>
            <w:r w:rsidRPr="00C16E5D">
              <w:rPr>
                <w:rFonts w:cs="Arial"/>
                <w:b/>
                <w:bCs/>
                <w:sz w:val="12"/>
                <w:szCs w:val="12"/>
              </w:rPr>
              <w:t>Przebudowa budynku Zespołu Szkół Odzieżowych, Fryzjerskich i Kosmetycznych nr 22 przy ul. Kazimierzowskiej 60</w:t>
            </w:r>
          </w:p>
        </w:tc>
        <w:tc>
          <w:tcPr>
            <w:tcW w:w="1052" w:type="pct"/>
            <w:tcBorders>
              <w:top w:val="nil"/>
              <w:left w:val="nil"/>
              <w:bottom w:val="single" w:sz="4" w:space="0" w:color="auto"/>
              <w:right w:val="single" w:sz="4" w:space="0" w:color="auto"/>
            </w:tcBorders>
            <w:shd w:val="clear" w:color="000000" w:fill="EAF1F6"/>
            <w:noWrap/>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50 000</w:t>
            </w:r>
          </w:p>
        </w:tc>
      </w:tr>
      <w:tr w:rsidR="00C16E5D" w:rsidRPr="00C16E5D" w:rsidTr="00C16E5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16E5D" w:rsidRPr="00C16E5D" w:rsidRDefault="00C16E5D" w:rsidP="00C16E5D">
            <w:pPr>
              <w:spacing w:line="240" w:lineRule="auto"/>
              <w:rPr>
                <w:rFonts w:cs="Arial"/>
                <w:b/>
                <w:bCs/>
                <w:sz w:val="12"/>
                <w:szCs w:val="12"/>
              </w:rPr>
            </w:pPr>
            <w:r w:rsidRPr="00C16E5D">
              <w:rPr>
                <w:rFonts w:cs="Arial"/>
                <w:b/>
                <w:bCs/>
                <w:sz w:val="12"/>
                <w:szCs w:val="12"/>
              </w:rPr>
              <w:t>Przebudowa budynku Przedszkola nr 148 przy ul. Kazimierzowskiej 45 wraz z zagospodarowaniem terenu</w:t>
            </w:r>
          </w:p>
        </w:tc>
        <w:tc>
          <w:tcPr>
            <w:tcW w:w="1052" w:type="pct"/>
            <w:tcBorders>
              <w:top w:val="nil"/>
              <w:left w:val="nil"/>
              <w:bottom w:val="single" w:sz="4" w:space="0" w:color="auto"/>
              <w:right w:val="single" w:sz="4" w:space="0" w:color="auto"/>
            </w:tcBorders>
            <w:shd w:val="clear" w:color="000000" w:fill="EAF1F6"/>
            <w:noWrap/>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658 632</w:t>
            </w:r>
          </w:p>
        </w:tc>
      </w:tr>
      <w:tr w:rsidR="00C16E5D" w:rsidRPr="00C16E5D" w:rsidTr="00C16E5D">
        <w:trPr>
          <w:trHeight w:val="49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16E5D" w:rsidRPr="00C16E5D" w:rsidRDefault="00C16E5D" w:rsidP="00C16E5D">
            <w:pPr>
              <w:spacing w:line="240" w:lineRule="auto"/>
              <w:rPr>
                <w:rFonts w:cs="Arial"/>
                <w:b/>
                <w:bCs/>
                <w:sz w:val="12"/>
                <w:szCs w:val="12"/>
              </w:rPr>
            </w:pPr>
            <w:r w:rsidRPr="00C16E5D">
              <w:rPr>
                <w:rFonts w:cs="Arial"/>
                <w:b/>
                <w:bCs/>
                <w:sz w:val="12"/>
                <w:szCs w:val="12"/>
              </w:rPr>
              <w:t>Modernizacja akustyczna Szkoły Podstawowej nr 70 z Oddziałami Integracyjnymi im. Bohaterów Monte Cassino przy ul. Giordana Bruna 11</w:t>
            </w:r>
          </w:p>
        </w:tc>
        <w:tc>
          <w:tcPr>
            <w:tcW w:w="1052" w:type="pct"/>
            <w:tcBorders>
              <w:top w:val="nil"/>
              <w:left w:val="nil"/>
              <w:bottom w:val="single" w:sz="4" w:space="0" w:color="auto"/>
              <w:right w:val="single" w:sz="4" w:space="0" w:color="auto"/>
            </w:tcBorders>
            <w:shd w:val="clear" w:color="000000" w:fill="EAF1F6"/>
            <w:noWrap/>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265 000</w:t>
            </w:r>
          </w:p>
        </w:tc>
      </w:tr>
      <w:tr w:rsidR="00C16E5D" w:rsidRPr="00C16E5D" w:rsidTr="00C16E5D">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16E5D" w:rsidRPr="00C16E5D" w:rsidRDefault="00C16E5D" w:rsidP="00C16E5D">
            <w:pPr>
              <w:spacing w:line="240" w:lineRule="auto"/>
              <w:rPr>
                <w:rFonts w:cs="Arial"/>
                <w:b/>
                <w:bCs/>
                <w:sz w:val="12"/>
                <w:szCs w:val="12"/>
              </w:rPr>
            </w:pPr>
            <w:r w:rsidRPr="00C16E5D">
              <w:rPr>
                <w:rFonts w:cs="Arial"/>
                <w:b/>
                <w:bCs/>
                <w:sz w:val="12"/>
                <w:szCs w:val="12"/>
              </w:rPr>
              <w:t xml:space="preserve">Termomodernizacja budynku VI Liceum Ogólnokształcącego im. T. </w:t>
            </w:r>
            <w:proofErr w:type="spellStart"/>
            <w:r w:rsidRPr="00C16E5D">
              <w:rPr>
                <w:rFonts w:cs="Arial"/>
                <w:b/>
                <w:bCs/>
                <w:sz w:val="12"/>
                <w:szCs w:val="12"/>
              </w:rPr>
              <w:t>Reytana</w:t>
            </w:r>
            <w:proofErr w:type="spellEnd"/>
            <w:r w:rsidRPr="00C16E5D">
              <w:rPr>
                <w:rFonts w:cs="Arial"/>
                <w:b/>
                <w:bCs/>
                <w:sz w:val="12"/>
                <w:szCs w:val="12"/>
              </w:rPr>
              <w:t xml:space="preserve"> przy ul. Wiktorskiej 30/32</w:t>
            </w:r>
          </w:p>
        </w:tc>
        <w:tc>
          <w:tcPr>
            <w:tcW w:w="1052" w:type="pct"/>
            <w:tcBorders>
              <w:top w:val="nil"/>
              <w:left w:val="nil"/>
              <w:bottom w:val="single" w:sz="4" w:space="0" w:color="auto"/>
              <w:right w:val="single" w:sz="4" w:space="0" w:color="auto"/>
            </w:tcBorders>
            <w:shd w:val="clear" w:color="000000" w:fill="EAF1F6"/>
            <w:noWrap/>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900 000</w:t>
            </w:r>
          </w:p>
        </w:tc>
      </w:tr>
      <w:tr w:rsidR="00C16E5D" w:rsidRPr="00C16E5D" w:rsidTr="00C16E5D">
        <w:trPr>
          <w:trHeight w:val="66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C16E5D" w:rsidRPr="00C16E5D" w:rsidRDefault="00C16E5D" w:rsidP="00C16E5D">
            <w:pPr>
              <w:spacing w:line="240" w:lineRule="auto"/>
              <w:rPr>
                <w:rFonts w:cs="Arial"/>
                <w:b/>
                <w:bCs/>
                <w:sz w:val="12"/>
                <w:szCs w:val="12"/>
              </w:rPr>
            </w:pPr>
            <w:r w:rsidRPr="00C16E5D">
              <w:rPr>
                <w:rFonts w:cs="Arial"/>
                <w:b/>
                <w:bCs/>
                <w:sz w:val="12"/>
                <w:szCs w:val="12"/>
              </w:rPr>
              <w:t>Modernizacja wraz z zagospodarowaniem terenu oraz dostosowaniem budynku Zespołu Szkół nr 39 im. prof. Edmunda Jankowskiego przy ul. Bełskiej 1/3 na potrzeby  kształcenia  w zawodach  związanych z ogrodnictwem</w:t>
            </w:r>
          </w:p>
        </w:tc>
        <w:tc>
          <w:tcPr>
            <w:tcW w:w="1052" w:type="pct"/>
            <w:tcBorders>
              <w:top w:val="nil"/>
              <w:left w:val="nil"/>
              <w:bottom w:val="single" w:sz="4" w:space="0" w:color="auto"/>
              <w:right w:val="single" w:sz="4" w:space="0" w:color="auto"/>
            </w:tcBorders>
            <w:shd w:val="clear" w:color="000000" w:fill="EAF1F6"/>
            <w:noWrap/>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3 036 111</w:t>
            </w:r>
          </w:p>
        </w:tc>
      </w:tr>
    </w:tbl>
    <w:p w:rsidR="0053557F" w:rsidRPr="00FA7CCC" w:rsidRDefault="0053557F" w:rsidP="0087422E">
      <w:pPr>
        <w:jc w:val="right"/>
        <w:rPr>
          <w:sz w:val="16"/>
          <w:szCs w:val="16"/>
        </w:rPr>
      </w:pPr>
    </w:p>
    <w:p w:rsidR="00484E26" w:rsidRPr="00C6392F" w:rsidRDefault="00484E26" w:rsidP="0087422E">
      <w:pPr>
        <w:rPr>
          <w:sz w:val="4"/>
          <w:szCs w:val="4"/>
        </w:rPr>
      </w:pPr>
    </w:p>
    <w:p w:rsidR="00A227A6" w:rsidRDefault="00A227A6" w:rsidP="008E7C03">
      <w:pPr>
        <w:sectPr w:rsidR="00A227A6" w:rsidSect="008E7C03">
          <w:type w:val="oddPage"/>
          <w:pgSz w:w="11906" w:h="16838"/>
          <w:pgMar w:top="1417" w:right="1417" w:bottom="1417" w:left="1417" w:header="708" w:footer="708" w:gutter="0"/>
          <w:cols w:space="708"/>
          <w:docGrid w:linePitch="360"/>
        </w:sectPr>
      </w:pPr>
    </w:p>
    <w:p w:rsidR="008E7C03" w:rsidRDefault="008E7C03"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A227A6" w:rsidRDefault="00A227A6" w:rsidP="008E7C03"/>
    <w:p w:rsidR="008E7C03" w:rsidRDefault="008E7C03" w:rsidP="008E7C03"/>
    <w:p w:rsidR="008E7C03" w:rsidRDefault="008E7C03" w:rsidP="008E7C03"/>
    <w:p w:rsidR="008E7C03" w:rsidRDefault="008E7C03" w:rsidP="008E7C03"/>
    <w:p w:rsidR="0087422E" w:rsidRDefault="0087422E" w:rsidP="008E7C03"/>
    <w:p w:rsidR="008E7C03" w:rsidRDefault="00102ED1" w:rsidP="008E7C03">
      <w:pPr>
        <w:pStyle w:val="Nagwek1"/>
      </w:pPr>
      <w:bookmarkStart w:id="40" w:name="_Toc19805483"/>
      <w:r>
        <w:t>4</w:t>
      </w:r>
      <w:r w:rsidR="008E7C03">
        <w:t>.</w:t>
      </w:r>
      <w:r w:rsidR="008E7C03">
        <w:tab/>
        <w:t>OBJAŚNIENIA</w:t>
      </w:r>
      <w:r w:rsidR="0087422E">
        <w:t xml:space="preserve"> </w:t>
      </w:r>
      <w:r w:rsidR="008E7C03">
        <w:t>W UKŁADZIE ZADAŃ</w:t>
      </w:r>
      <w:bookmarkEnd w:id="40"/>
    </w:p>
    <w:p w:rsidR="008E7C03" w:rsidRPr="00AA1C50" w:rsidRDefault="008E7C03" w:rsidP="008E7C03"/>
    <w:p w:rsidR="008E7C03" w:rsidRDefault="008E7C03" w:rsidP="008E7C03"/>
    <w:p w:rsidR="008E7C03" w:rsidRDefault="008E7C03" w:rsidP="008E7C03">
      <w:pPr>
        <w:sectPr w:rsidR="008E7C03" w:rsidSect="008E7C03">
          <w:headerReference w:type="default" r:id="rId24"/>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41" w:name="_Toc19805484"/>
      <w:r>
        <w:t>4</w:t>
      </w:r>
      <w:r w:rsidR="008E7C03">
        <w:t>.1.</w:t>
      </w:r>
      <w:r w:rsidR="008E7C03">
        <w:tab/>
        <w:t>Dochody</w:t>
      </w:r>
      <w:bookmarkEnd w:id="41"/>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C16E5D" w:rsidRPr="00C16E5D" w:rsidTr="00C16E5D">
        <w:trPr>
          <w:trHeight w:val="16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b/>
                <w:bCs/>
                <w:color w:val="000000"/>
                <w:sz w:val="14"/>
                <w:szCs w:val="14"/>
              </w:rPr>
            </w:pPr>
            <w:r w:rsidRPr="00C16E5D">
              <w:rPr>
                <w:rFonts w:cs="Arial"/>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b/>
                <w:bCs/>
                <w:color w:val="000000"/>
                <w:sz w:val="14"/>
                <w:szCs w:val="14"/>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b/>
                <w:bCs/>
                <w:color w:val="000000"/>
                <w:sz w:val="14"/>
                <w:szCs w:val="14"/>
              </w:rPr>
            </w:pPr>
            <w:r w:rsidRPr="00C16E5D">
              <w:rPr>
                <w:rFonts w:cs="Arial"/>
                <w:b/>
                <w:bCs/>
                <w:color w:val="000000"/>
                <w:sz w:val="14"/>
                <w:szCs w:val="14"/>
              </w:rPr>
              <w:t>975 071 051</w:t>
            </w:r>
          </w:p>
        </w:tc>
        <w:tc>
          <w:tcPr>
            <w:tcW w:w="616"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b/>
                <w:bCs/>
                <w:color w:val="000000"/>
                <w:sz w:val="14"/>
                <w:szCs w:val="14"/>
              </w:rPr>
            </w:pPr>
            <w:r w:rsidRPr="00C16E5D">
              <w:rPr>
                <w:rFonts w:cs="Arial"/>
                <w:b/>
                <w:bCs/>
                <w:color w:val="000000"/>
                <w:sz w:val="14"/>
                <w:szCs w:val="14"/>
              </w:rPr>
              <w:t>100,0%</w:t>
            </w:r>
          </w:p>
        </w:tc>
      </w:tr>
      <w:tr w:rsidR="00C16E5D" w:rsidRPr="00C16E5D" w:rsidTr="00C16E5D">
        <w:trPr>
          <w:trHeight w:val="25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b/>
                <w:bCs/>
                <w:color w:val="000000"/>
                <w:sz w:val="12"/>
                <w:szCs w:val="12"/>
              </w:rPr>
            </w:pPr>
            <w:r w:rsidRPr="00C16E5D">
              <w:rPr>
                <w:rFonts w:cs="Arial"/>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b/>
                <w:bCs/>
                <w:color w:val="000000"/>
                <w:sz w:val="12"/>
                <w:szCs w:val="12"/>
              </w:rPr>
            </w:pPr>
            <w:r w:rsidRPr="00C16E5D">
              <w:rPr>
                <w:rFonts w:cs="Arial"/>
                <w:b/>
                <w:bCs/>
                <w:color w:val="000000"/>
                <w:sz w:val="12"/>
                <w:szCs w:val="12"/>
              </w:rPr>
              <w:t>133 366 164</w:t>
            </w:r>
          </w:p>
        </w:tc>
        <w:tc>
          <w:tcPr>
            <w:tcW w:w="616"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b/>
                <w:bCs/>
                <w:color w:val="000000"/>
                <w:sz w:val="12"/>
                <w:szCs w:val="12"/>
              </w:rPr>
            </w:pPr>
            <w:r w:rsidRPr="00C16E5D">
              <w:rPr>
                <w:rFonts w:cs="Arial"/>
                <w:b/>
                <w:bCs/>
                <w:color w:val="000000"/>
                <w:sz w:val="12"/>
                <w:szCs w:val="12"/>
              </w:rPr>
              <w:t>13,7%</w:t>
            </w:r>
          </w:p>
        </w:tc>
      </w:tr>
      <w:tr w:rsidR="00C16E5D" w:rsidRPr="00C16E5D" w:rsidTr="00C16E5D">
        <w:trPr>
          <w:trHeight w:val="16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color w:val="000000"/>
                <w:sz w:val="12"/>
                <w:szCs w:val="12"/>
              </w:rPr>
            </w:pPr>
            <w:r w:rsidRPr="00C16E5D">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C16E5D">
        <w:trPr>
          <w:trHeight w:val="16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color w:val="000000"/>
                <w:sz w:val="12"/>
                <w:szCs w:val="12"/>
              </w:rPr>
            </w:pPr>
            <w:r w:rsidRPr="00C16E5D">
              <w:rPr>
                <w:rFonts w:cs="Arial"/>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r w:rsidRPr="00C16E5D">
              <w:rPr>
                <w:rFonts w:cs="Arial"/>
                <w:color w:val="000000"/>
                <w:sz w:val="12"/>
                <w:szCs w:val="12"/>
              </w:rPr>
              <w:t>2 370 000</w:t>
            </w:r>
          </w:p>
        </w:tc>
        <w:tc>
          <w:tcPr>
            <w:tcW w:w="616"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r w:rsidRPr="00C16E5D">
              <w:rPr>
                <w:rFonts w:cs="Arial"/>
                <w:color w:val="000000"/>
                <w:sz w:val="12"/>
                <w:szCs w:val="12"/>
              </w:rPr>
              <w:t>1,8%</w:t>
            </w:r>
          </w:p>
        </w:tc>
      </w:tr>
      <w:tr w:rsidR="00C16E5D" w:rsidRPr="00C16E5D" w:rsidTr="00C16E5D">
        <w:trPr>
          <w:trHeight w:val="16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color w:val="000000"/>
                <w:sz w:val="12"/>
                <w:szCs w:val="12"/>
              </w:rPr>
            </w:pPr>
            <w:r w:rsidRPr="00C16E5D">
              <w:rPr>
                <w:rFonts w:cs="Arial"/>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r w:rsidRPr="00C16E5D">
              <w:rPr>
                <w:rFonts w:cs="Arial"/>
                <w:color w:val="000000"/>
                <w:sz w:val="12"/>
                <w:szCs w:val="12"/>
              </w:rPr>
              <w:t>81 897 285</w:t>
            </w:r>
          </w:p>
        </w:tc>
        <w:tc>
          <w:tcPr>
            <w:tcW w:w="616"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r w:rsidRPr="00C16E5D">
              <w:rPr>
                <w:rFonts w:cs="Arial"/>
                <w:color w:val="000000"/>
                <w:sz w:val="12"/>
                <w:szCs w:val="12"/>
              </w:rPr>
              <w:t>61,4%</w:t>
            </w:r>
          </w:p>
        </w:tc>
      </w:tr>
      <w:tr w:rsidR="00C16E5D" w:rsidRPr="00C16E5D" w:rsidTr="00C16E5D">
        <w:trPr>
          <w:trHeight w:val="16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color w:val="000000"/>
                <w:sz w:val="12"/>
                <w:szCs w:val="12"/>
              </w:rPr>
            </w:pPr>
            <w:r w:rsidRPr="00C16E5D">
              <w:rPr>
                <w:rFonts w:cs="Arial"/>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r w:rsidRPr="00C16E5D">
              <w:rPr>
                <w:rFonts w:cs="Arial"/>
                <w:color w:val="000000"/>
                <w:sz w:val="12"/>
                <w:szCs w:val="12"/>
              </w:rPr>
              <w:t>49 098 879</w:t>
            </w:r>
          </w:p>
        </w:tc>
        <w:tc>
          <w:tcPr>
            <w:tcW w:w="616"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r w:rsidRPr="00C16E5D">
              <w:rPr>
                <w:rFonts w:cs="Arial"/>
                <w:color w:val="000000"/>
                <w:sz w:val="12"/>
                <w:szCs w:val="12"/>
              </w:rPr>
              <w:t>36,8%</w:t>
            </w:r>
          </w:p>
        </w:tc>
      </w:tr>
      <w:tr w:rsidR="00C16E5D" w:rsidRPr="00C16E5D" w:rsidTr="00C16E5D">
        <w:trPr>
          <w:trHeight w:val="120"/>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C16E5D">
        <w:trPr>
          <w:trHeight w:val="25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b/>
                <w:bCs/>
                <w:color w:val="000000"/>
                <w:sz w:val="12"/>
                <w:szCs w:val="12"/>
              </w:rPr>
            </w:pPr>
            <w:r w:rsidRPr="00C16E5D">
              <w:rPr>
                <w:rFonts w:cs="Arial"/>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b/>
                <w:bCs/>
                <w:color w:val="000000"/>
                <w:sz w:val="12"/>
                <w:szCs w:val="12"/>
              </w:rPr>
            </w:pPr>
            <w:r w:rsidRPr="00C16E5D">
              <w:rPr>
                <w:rFonts w:cs="Arial"/>
                <w:b/>
                <w:bCs/>
                <w:color w:val="000000"/>
                <w:sz w:val="12"/>
                <w:szCs w:val="12"/>
              </w:rPr>
              <w:t>8 352 170</w:t>
            </w:r>
          </w:p>
        </w:tc>
        <w:tc>
          <w:tcPr>
            <w:tcW w:w="616"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b/>
                <w:bCs/>
                <w:color w:val="000000"/>
                <w:sz w:val="12"/>
                <w:szCs w:val="12"/>
              </w:rPr>
            </w:pPr>
            <w:r w:rsidRPr="00C16E5D">
              <w:rPr>
                <w:rFonts w:cs="Arial"/>
                <w:b/>
                <w:bCs/>
                <w:color w:val="000000"/>
                <w:sz w:val="12"/>
                <w:szCs w:val="12"/>
              </w:rPr>
              <w:t>0,9%</w:t>
            </w:r>
          </w:p>
        </w:tc>
      </w:tr>
      <w:tr w:rsidR="00C16E5D" w:rsidRPr="00C16E5D" w:rsidTr="00C16E5D">
        <w:trPr>
          <w:trHeight w:val="25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color w:val="000000"/>
                <w:sz w:val="12"/>
                <w:szCs w:val="12"/>
              </w:rPr>
            </w:pPr>
            <w:r w:rsidRPr="00C16E5D">
              <w:rPr>
                <w:rFonts w:cs="Arial"/>
                <w:color w:val="000000"/>
                <w:sz w:val="12"/>
                <w:szCs w:val="12"/>
              </w:rPr>
              <w:t xml:space="preserve">   w tym:</w:t>
            </w: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16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color w:val="000000"/>
                <w:sz w:val="12"/>
                <w:szCs w:val="12"/>
              </w:rPr>
            </w:pPr>
            <w:r w:rsidRPr="00C16E5D">
              <w:rPr>
                <w:rFonts w:cs="Arial"/>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r w:rsidRPr="00C16E5D">
              <w:rPr>
                <w:rFonts w:cs="Arial"/>
                <w:color w:val="000000"/>
                <w:sz w:val="12"/>
                <w:szCs w:val="12"/>
              </w:rPr>
              <w:t>5 838 000</w:t>
            </w:r>
          </w:p>
        </w:tc>
        <w:tc>
          <w:tcPr>
            <w:tcW w:w="616"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r w:rsidRPr="00C16E5D">
              <w:rPr>
                <w:rFonts w:cs="Arial"/>
                <w:color w:val="000000"/>
                <w:sz w:val="12"/>
                <w:szCs w:val="12"/>
              </w:rPr>
              <w:t>69,9%</w:t>
            </w:r>
          </w:p>
        </w:tc>
      </w:tr>
      <w:tr w:rsidR="00C16E5D" w:rsidRPr="00C16E5D" w:rsidTr="00C16E5D">
        <w:trPr>
          <w:trHeight w:val="16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color w:val="000000"/>
                <w:sz w:val="12"/>
                <w:szCs w:val="12"/>
              </w:rPr>
            </w:pPr>
            <w:r w:rsidRPr="00C16E5D">
              <w:rPr>
                <w:rFonts w:cs="Arial"/>
                <w:color w:val="000000"/>
                <w:sz w:val="12"/>
                <w:szCs w:val="12"/>
              </w:rPr>
              <w:t xml:space="preserve">   • Środki na inwestycje pozyskane z innych źródeł</w:t>
            </w: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r w:rsidRPr="00C16E5D">
              <w:rPr>
                <w:rFonts w:cs="Arial"/>
                <w:color w:val="000000"/>
                <w:sz w:val="12"/>
                <w:szCs w:val="12"/>
              </w:rPr>
              <w:t>2 514 170</w:t>
            </w:r>
          </w:p>
        </w:tc>
        <w:tc>
          <w:tcPr>
            <w:tcW w:w="616"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r w:rsidRPr="00C16E5D">
              <w:rPr>
                <w:rFonts w:cs="Arial"/>
                <w:color w:val="000000"/>
                <w:sz w:val="12"/>
                <w:szCs w:val="12"/>
              </w:rPr>
              <w:t>30,1%</w:t>
            </w:r>
          </w:p>
        </w:tc>
      </w:tr>
      <w:tr w:rsidR="00C16E5D" w:rsidRPr="00C16E5D" w:rsidTr="00C16E5D">
        <w:trPr>
          <w:trHeight w:val="13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25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b/>
                <w:bCs/>
                <w:color w:val="000000"/>
                <w:sz w:val="12"/>
                <w:szCs w:val="12"/>
              </w:rPr>
            </w:pPr>
            <w:r w:rsidRPr="00C16E5D">
              <w:rPr>
                <w:rFonts w:cs="Arial"/>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b/>
                <w:bCs/>
                <w:color w:val="000000"/>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b/>
                <w:bCs/>
                <w:color w:val="000000"/>
                <w:sz w:val="12"/>
                <w:szCs w:val="12"/>
              </w:rPr>
            </w:pPr>
            <w:r w:rsidRPr="00C16E5D">
              <w:rPr>
                <w:rFonts w:cs="Arial"/>
                <w:b/>
                <w:bCs/>
                <w:color w:val="000000"/>
                <w:sz w:val="12"/>
                <w:szCs w:val="12"/>
              </w:rPr>
              <w:t>833 352 717</w:t>
            </w:r>
          </w:p>
        </w:tc>
        <w:tc>
          <w:tcPr>
            <w:tcW w:w="616"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b/>
                <w:bCs/>
                <w:color w:val="000000"/>
                <w:sz w:val="12"/>
                <w:szCs w:val="12"/>
              </w:rPr>
            </w:pPr>
            <w:r w:rsidRPr="00C16E5D">
              <w:rPr>
                <w:rFonts w:cs="Arial"/>
                <w:b/>
                <w:bCs/>
                <w:color w:val="000000"/>
                <w:sz w:val="12"/>
                <w:szCs w:val="12"/>
              </w:rPr>
              <w:t>85,5%</w:t>
            </w:r>
          </w:p>
        </w:tc>
      </w:tr>
    </w:tbl>
    <w:p w:rsidR="008E7C03" w:rsidRDefault="008E7C03" w:rsidP="008E7C03">
      <w:pPr>
        <w:rPr>
          <w:sz w:val="12"/>
          <w:szCs w:val="12"/>
        </w:rPr>
      </w:pP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C16E5D" w:rsidRPr="00C16E5D" w:rsidTr="00C16E5D">
        <w:trPr>
          <w:trHeight w:val="85"/>
          <w:tblHeader/>
        </w:trPr>
        <w:tc>
          <w:tcPr>
            <w:tcW w:w="2873" w:type="pct"/>
            <w:tcBorders>
              <w:top w:val="nil"/>
              <w:left w:val="nil"/>
              <w:bottom w:val="nil"/>
              <w:right w:val="nil"/>
            </w:tcBorders>
            <w:shd w:val="clear" w:color="C0C0C0" w:fill="95B3D7"/>
            <w:noWrap/>
            <w:vAlign w:val="center"/>
            <w:hideMark/>
          </w:tcPr>
          <w:p w:rsidR="00C16E5D" w:rsidRPr="00C16E5D" w:rsidRDefault="00C16E5D" w:rsidP="00C16E5D">
            <w:pPr>
              <w:spacing w:line="240" w:lineRule="auto"/>
              <w:jc w:val="center"/>
              <w:rPr>
                <w:rFonts w:cs="Arial"/>
                <w:b/>
                <w:bCs/>
                <w:sz w:val="14"/>
                <w:szCs w:val="14"/>
              </w:rPr>
            </w:pPr>
            <w:r w:rsidRPr="00C16E5D">
              <w:rPr>
                <w:rFonts w:cs="Arial"/>
                <w:b/>
                <w:bCs/>
                <w:sz w:val="14"/>
                <w:szCs w:val="14"/>
              </w:rPr>
              <w:t>WYSZCZEGÓLNIENIE</w:t>
            </w:r>
          </w:p>
        </w:tc>
        <w:tc>
          <w:tcPr>
            <w:tcW w:w="745" w:type="pct"/>
            <w:tcBorders>
              <w:top w:val="nil"/>
              <w:left w:val="nil"/>
              <w:bottom w:val="nil"/>
              <w:right w:val="nil"/>
            </w:tcBorders>
            <w:shd w:val="clear" w:color="C0C0C0" w:fill="95B3D7"/>
            <w:noWrap/>
            <w:vAlign w:val="center"/>
            <w:hideMark/>
          </w:tcPr>
          <w:p w:rsidR="00C16E5D" w:rsidRPr="00C16E5D" w:rsidRDefault="00C16E5D" w:rsidP="00C16E5D">
            <w:pPr>
              <w:spacing w:line="240" w:lineRule="auto"/>
              <w:jc w:val="center"/>
              <w:rPr>
                <w:rFonts w:cs="Arial"/>
                <w:b/>
                <w:bCs/>
                <w:sz w:val="14"/>
                <w:szCs w:val="14"/>
              </w:rPr>
            </w:pPr>
            <w:r w:rsidRPr="00C16E5D">
              <w:rPr>
                <w:rFonts w:cs="Arial"/>
                <w:b/>
                <w:bCs/>
                <w:sz w:val="14"/>
                <w:szCs w:val="14"/>
              </w:rPr>
              <w:t> </w:t>
            </w:r>
          </w:p>
        </w:tc>
        <w:tc>
          <w:tcPr>
            <w:tcW w:w="767" w:type="pct"/>
            <w:tcBorders>
              <w:top w:val="nil"/>
              <w:left w:val="nil"/>
              <w:bottom w:val="nil"/>
              <w:right w:val="nil"/>
            </w:tcBorders>
            <w:shd w:val="clear" w:color="C0C0C0" w:fill="95B3D7"/>
            <w:noWrap/>
            <w:vAlign w:val="center"/>
            <w:hideMark/>
          </w:tcPr>
          <w:p w:rsidR="00C16E5D" w:rsidRPr="00C16E5D" w:rsidRDefault="00C16E5D" w:rsidP="00C16E5D">
            <w:pPr>
              <w:spacing w:line="240" w:lineRule="auto"/>
              <w:jc w:val="center"/>
              <w:rPr>
                <w:rFonts w:cs="Arial"/>
                <w:b/>
                <w:bCs/>
                <w:sz w:val="14"/>
                <w:szCs w:val="14"/>
              </w:rPr>
            </w:pPr>
            <w:r w:rsidRPr="00C16E5D">
              <w:rPr>
                <w:rFonts w:cs="Arial"/>
                <w:b/>
                <w:bCs/>
                <w:sz w:val="14"/>
                <w:szCs w:val="14"/>
              </w:rPr>
              <w:t>PLAN</w:t>
            </w:r>
          </w:p>
        </w:tc>
        <w:tc>
          <w:tcPr>
            <w:tcW w:w="615" w:type="pct"/>
            <w:tcBorders>
              <w:top w:val="nil"/>
              <w:left w:val="nil"/>
              <w:bottom w:val="nil"/>
              <w:right w:val="nil"/>
            </w:tcBorders>
            <w:shd w:val="clear" w:color="C0C0C0" w:fill="95B3D7"/>
            <w:noWrap/>
            <w:vAlign w:val="center"/>
            <w:hideMark/>
          </w:tcPr>
          <w:p w:rsidR="00C16E5D" w:rsidRPr="00C16E5D" w:rsidRDefault="00C16E5D" w:rsidP="00C16E5D">
            <w:pPr>
              <w:spacing w:line="240" w:lineRule="auto"/>
              <w:jc w:val="center"/>
              <w:rPr>
                <w:rFonts w:cs="Arial"/>
                <w:b/>
                <w:bCs/>
                <w:sz w:val="14"/>
                <w:szCs w:val="14"/>
              </w:rPr>
            </w:pPr>
            <w:r w:rsidRPr="00C16E5D">
              <w:rPr>
                <w:rFonts w:cs="Arial"/>
                <w:b/>
                <w:bCs/>
                <w:sz w:val="14"/>
                <w:szCs w:val="14"/>
              </w:rPr>
              <w:t>STRUKTURA</w:t>
            </w: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center"/>
              <w:rPr>
                <w:rFonts w:cs="Arial"/>
                <w:b/>
                <w:bCs/>
                <w:sz w:val="12"/>
                <w:szCs w:val="12"/>
              </w:rPr>
            </w:pP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3618" w:type="pct"/>
            <w:gridSpan w:val="2"/>
            <w:tcBorders>
              <w:top w:val="nil"/>
              <w:left w:val="nil"/>
              <w:bottom w:val="nil"/>
              <w:right w:val="nil"/>
            </w:tcBorders>
            <w:shd w:val="clear" w:color="C0C0C0" w:fill="B8CCE4"/>
            <w:vAlign w:val="center"/>
            <w:hideMark/>
          </w:tcPr>
          <w:p w:rsidR="00C16E5D" w:rsidRPr="00C16E5D" w:rsidRDefault="00C16E5D" w:rsidP="00C16E5D">
            <w:pPr>
              <w:spacing w:line="240" w:lineRule="auto"/>
              <w:rPr>
                <w:rFonts w:cs="Arial"/>
                <w:b/>
                <w:bCs/>
                <w:sz w:val="12"/>
                <w:szCs w:val="12"/>
              </w:rPr>
            </w:pPr>
            <w:r w:rsidRPr="00C16E5D">
              <w:rPr>
                <w:rFonts w:cs="Arial"/>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975 071 051</w:t>
            </w:r>
          </w:p>
        </w:tc>
        <w:tc>
          <w:tcPr>
            <w:tcW w:w="615" w:type="pct"/>
            <w:tcBorders>
              <w:top w:val="nil"/>
              <w:left w:val="nil"/>
              <w:bottom w:val="nil"/>
              <w:right w:val="nil"/>
            </w:tcBorders>
            <w:shd w:val="clear" w:color="C0C0C0" w:fill="B8CCE4"/>
            <w:noWrap/>
            <w:vAlign w:val="center"/>
            <w:hideMark/>
          </w:tcPr>
          <w:p w:rsidR="00C16E5D" w:rsidRPr="00C16E5D" w:rsidRDefault="00C16E5D" w:rsidP="00C16E5D">
            <w:pPr>
              <w:spacing w:line="240" w:lineRule="auto"/>
              <w:jc w:val="right"/>
              <w:rPr>
                <w:rFonts w:cs="Arial"/>
                <w:b/>
                <w:bCs/>
                <w:color w:val="000000"/>
                <w:sz w:val="12"/>
                <w:szCs w:val="12"/>
              </w:rPr>
            </w:pPr>
            <w:r w:rsidRPr="00C16E5D">
              <w:rPr>
                <w:rFonts w:cs="Arial"/>
                <w:b/>
                <w:bCs/>
                <w:color w:val="000000"/>
                <w:sz w:val="12"/>
                <w:szCs w:val="12"/>
              </w:rPr>
              <w:t>100,0%</w:t>
            </w: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3618" w:type="pct"/>
            <w:gridSpan w:val="2"/>
            <w:tcBorders>
              <w:top w:val="nil"/>
              <w:left w:val="nil"/>
              <w:bottom w:val="nil"/>
              <w:right w:val="nil"/>
            </w:tcBorders>
            <w:shd w:val="clear" w:color="C0C0C0" w:fill="B8CCE4"/>
            <w:vAlign w:val="center"/>
            <w:hideMark/>
          </w:tcPr>
          <w:p w:rsidR="00C16E5D" w:rsidRPr="00C16E5D" w:rsidRDefault="00C16E5D" w:rsidP="00C16E5D">
            <w:pPr>
              <w:spacing w:line="240" w:lineRule="auto"/>
              <w:rPr>
                <w:rFonts w:cs="Arial"/>
                <w:b/>
                <w:bCs/>
                <w:sz w:val="12"/>
                <w:szCs w:val="12"/>
              </w:rPr>
            </w:pPr>
            <w:r w:rsidRPr="00C16E5D">
              <w:rPr>
                <w:rFonts w:cs="Arial"/>
                <w:b/>
                <w:bCs/>
                <w:sz w:val="12"/>
                <w:szCs w:val="12"/>
              </w:rPr>
              <w:t>DOCHODY BIEŻĄCE</w:t>
            </w:r>
          </w:p>
        </w:tc>
        <w:tc>
          <w:tcPr>
            <w:tcW w:w="767" w:type="pct"/>
            <w:tcBorders>
              <w:top w:val="nil"/>
              <w:left w:val="nil"/>
              <w:bottom w:val="nil"/>
              <w:right w:val="nil"/>
            </w:tcBorders>
            <w:shd w:val="clear" w:color="C0C0C0" w:fill="B8CCE4"/>
            <w:noWrap/>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133 366 164</w:t>
            </w:r>
          </w:p>
        </w:tc>
        <w:tc>
          <w:tcPr>
            <w:tcW w:w="615" w:type="pct"/>
            <w:tcBorders>
              <w:top w:val="nil"/>
              <w:left w:val="nil"/>
              <w:bottom w:val="nil"/>
              <w:right w:val="nil"/>
            </w:tcBorders>
            <w:shd w:val="clear" w:color="C0C0C0" w:fill="B8CCE4"/>
            <w:noWrap/>
            <w:vAlign w:val="center"/>
            <w:hideMark/>
          </w:tcPr>
          <w:p w:rsidR="00C16E5D" w:rsidRPr="00C16E5D" w:rsidRDefault="00C16E5D" w:rsidP="00C16E5D">
            <w:pPr>
              <w:spacing w:line="240" w:lineRule="auto"/>
              <w:jc w:val="right"/>
              <w:rPr>
                <w:rFonts w:cs="Arial"/>
                <w:b/>
                <w:bCs/>
                <w:color w:val="000000"/>
                <w:sz w:val="12"/>
                <w:szCs w:val="12"/>
              </w:rPr>
            </w:pPr>
            <w:r w:rsidRPr="00C16E5D">
              <w:rPr>
                <w:rFonts w:cs="Arial"/>
                <w:b/>
                <w:bCs/>
                <w:color w:val="000000"/>
                <w:sz w:val="12"/>
                <w:szCs w:val="12"/>
              </w:rPr>
              <w:t>13,7%</w:t>
            </w:r>
          </w:p>
        </w:tc>
      </w:tr>
      <w:tr w:rsidR="00C16E5D" w:rsidRPr="00C16E5D" w:rsidTr="00C16E5D">
        <w:trPr>
          <w:trHeight w:val="8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C0C0C0" w:fill="DCE6F1"/>
            <w:noWrap/>
            <w:vAlign w:val="center"/>
            <w:hideMark/>
          </w:tcPr>
          <w:p w:rsidR="00C16E5D" w:rsidRPr="00C16E5D" w:rsidRDefault="00C16E5D" w:rsidP="00C16E5D">
            <w:pPr>
              <w:spacing w:line="240" w:lineRule="auto"/>
              <w:rPr>
                <w:rFonts w:cs="Arial"/>
                <w:b/>
                <w:bCs/>
                <w:color w:val="000000"/>
                <w:sz w:val="12"/>
                <w:szCs w:val="12"/>
              </w:rPr>
            </w:pPr>
            <w:r w:rsidRPr="00C16E5D">
              <w:rPr>
                <w:rFonts w:cs="Arial"/>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C16E5D" w:rsidRPr="00C16E5D" w:rsidRDefault="00C16E5D" w:rsidP="00C16E5D">
            <w:pPr>
              <w:spacing w:line="240" w:lineRule="auto"/>
              <w:rPr>
                <w:rFonts w:cs="Arial"/>
                <w:b/>
                <w:bCs/>
                <w:color w:val="000000"/>
                <w:sz w:val="12"/>
                <w:szCs w:val="12"/>
              </w:rPr>
            </w:pPr>
            <w:r w:rsidRPr="00C16E5D">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C16E5D" w:rsidRPr="00C16E5D" w:rsidRDefault="00C16E5D" w:rsidP="00C16E5D">
            <w:pPr>
              <w:spacing w:line="240" w:lineRule="auto"/>
              <w:jc w:val="right"/>
              <w:rPr>
                <w:rFonts w:cs="Arial"/>
                <w:b/>
                <w:bCs/>
                <w:color w:val="000000"/>
                <w:sz w:val="12"/>
                <w:szCs w:val="12"/>
              </w:rPr>
            </w:pPr>
            <w:r w:rsidRPr="00C16E5D">
              <w:rPr>
                <w:rFonts w:cs="Arial"/>
                <w:b/>
                <w:bCs/>
                <w:color w:val="000000"/>
                <w:sz w:val="12"/>
                <w:szCs w:val="12"/>
              </w:rPr>
              <w:t>2 370 000</w:t>
            </w:r>
          </w:p>
        </w:tc>
        <w:tc>
          <w:tcPr>
            <w:tcW w:w="615" w:type="pct"/>
            <w:tcBorders>
              <w:top w:val="nil"/>
              <w:left w:val="nil"/>
              <w:bottom w:val="nil"/>
              <w:right w:val="nil"/>
            </w:tcBorders>
            <w:shd w:val="clear" w:color="C0C0C0" w:fill="DCE6F1"/>
            <w:noWrap/>
            <w:vAlign w:val="center"/>
            <w:hideMark/>
          </w:tcPr>
          <w:p w:rsidR="00C16E5D" w:rsidRPr="00C16E5D" w:rsidRDefault="00C16E5D" w:rsidP="00C16E5D">
            <w:pPr>
              <w:spacing w:line="240" w:lineRule="auto"/>
              <w:jc w:val="right"/>
              <w:rPr>
                <w:rFonts w:cs="Arial"/>
                <w:b/>
                <w:bCs/>
                <w:color w:val="000000"/>
                <w:sz w:val="12"/>
                <w:szCs w:val="12"/>
              </w:rPr>
            </w:pPr>
            <w:r w:rsidRPr="00C16E5D">
              <w:rPr>
                <w:rFonts w:cs="Arial"/>
                <w:b/>
                <w:bCs/>
                <w:color w:val="000000"/>
                <w:sz w:val="12"/>
                <w:szCs w:val="12"/>
              </w:rPr>
              <w:t>1,8%</w:t>
            </w: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color w:val="000000"/>
                <w:sz w:val="12"/>
                <w:szCs w:val="12"/>
              </w:rPr>
            </w:pPr>
            <w:r w:rsidRPr="00C16E5D">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000000" w:fill="FFFF99"/>
            <w:vAlign w:val="center"/>
            <w:hideMark/>
          </w:tcPr>
          <w:p w:rsidR="00C16E5D" w:rsidRPr="00C16E5D" w:rsidRDefault="00C16E5D" w:rsidP="00C16E5D">
            <w:pPr>
              <w:spacing w:line="240" w:lineRule="auto"/>
              <w:rPr>
                <w:rFonts w:ascii="Arial CE" w:hAnsi="Arial CE" w:cs="Arial"/>
                <w:b/>
                <w:bCs/>
                <w:color w:val="000000"/>
                <w:sz w:val="12"/>
                <w:szCs w:val="12"/>
              </w:rPr>
            </w:pPr>
            <w:r w:rsidRPr="00C16E5D">
              <w:rPr>
                <w:rFonts w:ascii="Arial CE" w:hAnsi="Arial CE" w:cs="Arial"/>
                <w:b/>
                <w:bCs/>
                <w:color w:val="000000"/>
                <w:sz w:val="12"/>
                <w:szCs w:val="12"/>
              </w:rPr>
              <w:t>Renta planistyczna</w:t>
            </w:r>
          </w:p>
        </w:tc>
        <w:tc>
          <w:tcPr>
            <w:tcW w:w="745" w:type="pct"/>
            <w:tcBorders>
              <w:top w:val="nil"/>
              <w:left w:val="nil"/>
              <w:bottom w:val="nil"/>
              <w:right w:val="nil"/>
            </w:tcBorders>
            <w:shd w:val="clear" w:color="000000" w:fill="FFFF99"/>
            <w:vAlign w:val="center"/>
            <w:hideMark/>
          </w:tcPr>
          <w:p w:rsidR="00C16E5D" w:rsidRPr="00C16E5D" w:rsidRDefault="00C16E5D" w:rsidP="00C16E5D">
            <w:pPr>
              <w:spacing w:line="240" w:lineRule="auto"/>
              <w:rPr>
                <w:rFonts w:cs="Arial"/>
                <w:color w:val="000000"/>
                <w:sz w:val="12"/>
                <w:szCs w:val="12"/>
              </w:rPr>
            </w:pPr>
            <w:r w:rsidRPr="00C16E5D">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C16E5D" w:rsidRPr="00C16E5D" w:rsidRDefault="00C16E5D" w:rsidP="00C16E5D">
            <w:pPr>
              <w:spacing w:line="240" w:lineRule="auto"/>
              <w:jc w:val="right"/>
              <w:rPr>
                <w:rFonts w:cs="Arial"/>
                <w:b/>
                <w:bCs/>
                <w:color w:val="000000"/>
                <w:sz w:val="12"/>
                <w:szCs w:val="12"/>
              </w:rPr>
            </w:pPr>
            <w:r w:rsidRPr="00C16E5D">
              <w:rPr>
                <w:rFonts w:cs="Arial"/>
                <w:b/>
                <w:bCs/>
                <w:color w:val="000000"/>
                <w:sz w:val="12"/>
                <w:szCs w:val="12"/>
              </w:rPr>
              <w:t>100 000</w:t>
            </w:r>
          </w:p>
        </w:tc>
        <w:tc>
          <w:tcPr>
            <w:tcW w:w="615" w:type="pct"/>
            <w:tcBorders>
              <w:top w:val="nil"/>
              <w:left w:val="nil"/>
              <w:bottom w:val="nil"/>
              <w:right w:val="nil"/>
            </w:tcBorders>
            <w:shd w:val="clear" w:color="000000" w:fill="FFFF99"/>
            <w:noWrap/>
            <w:vAlign w:val="center"/>
            <w:hideMark/>
          </w:tcPr>
          <w:p w:rsidR="00C16E5D" w:rsidRPr="00C16E5D" w:rsidRDefault="00C16E5D" w:rsidP="00C16E5D">
            <w:pPr>
              <w:spacing w:line="240" w:lineRule="auto"/>
              <w:jc w:val="right"/>
              <w:rPr>
                <w:rFonts w:cs="Arial"/>
                <w:b/>
                <w:bCs/>
                <w:color w:val="000000"/>
                <w:sz w:val="12"/>
                <w:szCs w:val="12"/>
              </w:rPr>
            </w:pPr>
            <w:r w:rsidRPr="00C16E5D">
              <w:rPr>
                <w:rFonts w:cs="Arial"/>
                <w:b/>
                <w:bCs/>
                <w:color w:val="000000"/>
                <w:sz w:val="12"/>
                <w:szCs w:val="12"/>
              </w:rPr>
              <w:t>4,2%</w:t>
            </w:r>
          </w:p>
        </w:tc>
      </w:tr>
      <w:tr w:rsidR="00C16E5D" w:rsidRPr="00C16E5D" w:rsidTr="00C16E5D">
        <w:trPr>
          <w:trHeight w:val="8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color w:val="000000"/>
                <w:sz w:val="12"/>
                <w:szCs w:val="12"/>
                <w:u w:val="single"/>
              </w:rPr>
            </w:pPr>
            <w:r w:rsidRPr="00C16E5D">
              <w:rPr>
                <w:rFonts w:cs="Arial"/>
                <w:i/>
                <w:iCs/>
                <w:color w:val="000000"/>
                <w:sz w:val="12"/>
                <w:szCs w:val="12"/>
                <w:u w:val="single"/>
              </w:rPr>
              <w:t>Założenia:</w:t>
            </w: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both"/>
              <w:rPr>
                <w:rFonts w:cs="Arial"/>
                <w:i/>
                <w:iCs/>
                <w:color w:val="000000"/>
                <w:sz w:val="12"/>
                <w:szCs w:val="12"/>
              </w:rPr>
            </w:pPr>
            <w:r w:rsidRPr="00C16E5D">
              <w:rPr>
                <w:rFonts w:cs="Arial"/>
                <w:i/>
                <w:iCs/>
                <w:color w:val="000000"/>
                <w:sz w:val="12"/>
                <w:szCs w:val="12"/>
              </w:rPr>
              <w:t xml:space="preserve">Podstawą do planowania dochodów jest przewidywany wzrost wartości nieruchomości w wyniku uchwalenia nowego lub zmiany planu miejscowego zagospodarowania przestrzennego, liczba dokonanych transakcji sprzedaży nieruchomości oraz planowana liczba postępowań mających na celu ustalenie renty planistycznej. </w:t>
            </w: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color w:val="000000"/>
                <w:sz w:val="12"/>
                <w:szCs w:val="12"/>
                <w:u w:val="single"/>
              </w:rPr>
            </w:pPr>
            <w:r w:rsidRPr="00C16E5D">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both"/>
              <w:rPr>
                <w:rFonts w:cs="Arial"/>
                <w:i/>
                <w:iCs/>
                <w:color w:val="000000"/>
                <w:sz w:val="12"/>
                <w:szCs w:val="12"/>
              </w:rPr>
            </w:pPr>
            <w:r w:rsidRPr="00C16E5D">
              <w:rPr>
                <w:rFonts w:cs="Arial"/>
                <w:i/>
                <w:iCs/>
                <w:color w:val="000000"/>
                <w:sz w:val="12"/>
                <w:szCs w:val="12"/>
              </w:rPr>
              <w:t xml:space="preserve">Ustawa z dnia 27 marca 2003 r. o planowaniu i zagospodarowaniu przestrzennym (Dz. U. z 2020 r. poz. 293, z </w:t>
            </w:r>
            <w:proofErr w:type="spellStart"/>
            <w:r w:rsidRPr="00C16E5D">
              <w:rPr>
                <w:rFonts w:cs="Arial"/>
                <w:i/>
                <w:iCs/>
                <w:color w:val="000000"/>
                <w:sz w:val="12"/>
                <w:szCs w:val="12"/>
              </w:rPr>
              <w:t>późn</w:t>
            </w:r>
            <w:proofErr w:type="spellEnd"/>
            <w:r w:rsidRPr="00C16E5D">
              <w:rPr>
                <w:rFonts w:cs="Arial"/>
                <w:i/>
                <w:iCs/>
                <w:color w:val="000000"/>
                <w:sz w:val="12"/>
                <w:szCs w:val="12"/>
              </w:rPr>
              <w:t>. zm.).</w:t>
            </w: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color w:val="000000"/>
                <w:sz w:val="12"/>
                <w:szCs w:val="12"/>
                <w:u w:val="single"/>
              </w:rPr>
            </w:pPr>
            <w:r w:rsidRPr="00C16E5D">
              <w:rPr>
                <w:rFonts w:cs="Arial"/>
                <w:i/>
                <w:iCs/>
                <w:color w:val="000000"/>
                <w:sz w:val="12"/>
                <w:szCs w:val="12"/>
                <w:u w:val="single"/>
              </w:rPr>
              <w:t>Klasyfikacja:</w:t>
            </w:r>
            <w:r w:rsidRPr="00C16E5D">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000000" w:fill="FFFF99"/>
            <w:vAlign w:val="center"/>
            <w:hideMark/>
          </w:tcPr>
          <w:p w:rsidR="00C16E5D" w:rsidRPr="00C16E5D" w:rsidRDefault="00C16E5D" w:rsidP="00C16E5D">
            <w:pPr>
              <w:spacing w:line="240" w:lineRule="auto"/>
              <w:rPr>
                <w:rFonts w:ascii="Arial CE" w:hAnsi="Arial CE" w:cs="Arial"/>
                <w:b/>
                <w:bCs/>
                <w:color w:val="000000"/>
                <w:sz w:val="12"/>
                <w:szCs w:val="12"/>
              </w:rPr>
            </w:pPr>
            <w:r w:rsidRPr="00C16E5D">
              <w:rPr>
                <w:rFonts w:ascii="Arial CE" w:hAnsi="Arial CE" w:cs="Arial"/>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C16E5D" w:rsidRPr="00C16E5D" w:rsidRDefault="00C16E5D" w:rsidP="00C16E5D">
            <w:pPr>
              <w:spacing w:line="240" w:lineRule="auto"/>
              <w:rPr>
                <w:rFonts w:cs="Arial"/>
                <w:color w:val="000000"/>
                <w:sz w:val="12"/>
                <w:szCs w:val="12"/>
              </w:rPr>
            </w:pPr>
            <w:r w:rsidRPr="00C16E5D">
              <w:rPr>
                <w:rFonts w:cs="Arial"/>
                <w:color w:val="000000"/>
                <w:sz w:val="12"/>
                <w:szCs w:val="12"/>
              </w:rPr>
              <w:t> </w:t>
            </w:r>
          </w:p>
        </w:tc>
        <w:tc>
          <w:tcPr>
            <w:tcW w:w="767" w:type="pct"/>
            <w:tcBorders>
              <w:top w:val="nil"/>
              <w:left w:val="nil"/>
              <w:bottom w:val="nil"/>
              <w:right w:val="nil"/>
            </w:tcBorders>
            <w:shd w:val="clear" w:color="000000" w:fill="FFFF99"/>
            <w:vAlign w:val="center"/>
            <w:hideMark/>
          </w:tcPr>
          <w:p w:rsidR="00C16E5D" w:rsidRPr="00C16E5D" w:rsidRDefault="00C16E5D" w:rsidP="00C16E5D">
            <w:pPr>
              <w:spacing w:line="240" w:lineRule="auto"/>
              <w:jc w:val="right"/>
              <w:rPr>
                <w:rFonts w:cs="Arial"/>
                <w:b/>
                <w:bCs/>
                <w:color w:val="000000"/>
                <w:sz w:val="12"/>
                <w:szCs w:val="12"/>
              </w:rPr>
            </w:pPr>
            <w:r w:rsidRPr="00C16E5D">
              <w:rPr>
                <w:rFonts w:cs="Arial"/>
                <w:b/>
                <w:bCs/>
                <w:color w:val="000000"/>
                <w:sz w:val="12"/>
                <w:szCs w:val="12"/>
              </w:rPr>
              <w:t>2 270 000</w:t>
            </w:r>
          </w:p>
        </w:tc>
        <w:tc>
          <w:tcPr>
            <w:tcW w:w="615" w:type="pct"/>
            <w:tcBorders>
              <w:top w:val="nil"/>
              <w:left w:val="nil"/>
              <w:bottom w:val="nil"/>
              <w:right w:val="nil"/>
            </w:tcBorders>
            <w:shd w:val="clear" w:color="000000" w:fill="FFFF99"/>
            <w:noWrap/>
            <w:vAlign w:val="center"/>
            <w:hideMark/>
          </w:tcPr>
          <w:p w:rsidR="00C16E5D" w:rsidRPr="00C16E5D" w:rsidRDefault="00C16E5D" w:rsidP="00C16E5D">
            <w:pPr>
              <w:spacing w:line="240" w:lineRule="auto"/>
              <w:jc w:val="right"/>
              <w:rPr>
                <w:rFonts w:cs="Arial"/>
                <w:b/>
                <w:bCs/>
                <w:color w:val="000000"/>
                <w:sz w:val="12"/>
                <w:szCs w:val="12"/>
              </w:rPr>
            </w:pPr>
            <w:r w:rsidRPr="00C16E5D">
              <w:rPr>
                <w:rFonts w:cs="Arial"/>
                <w:b/>
                <w:bCs/>
                <w:color w:val="000000"/>
                <w:sz w:val="12"/>
                <w:szCs w:val="12"/>
              </w:rPr>
              <w:t>95,8%</w:t>
            </w: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color w:val="000000"/>
                <w:sz w:val="12"/>
                <w:szCs w:val="12"/>
                <w:u w:val="single"/>
              </w:rPr>
            </w:pPr>
            <w:r w:rsidRPr="00C16E5D">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both"/>
              <w:rPr>
                <w:rFonts w:cs="Arial"/>
                <w:i/>
                <w:iCs/>
                <w:sz w:val="12"/>
                <w:szCs w:val="12"/>
              </w:rPr>
            </w:pPr>
            <w:r w:rsidRPr="00C16E5D">
              <w:rPr>
                <w:rFonts w:cs="Arial"/>
                <w:i/>
                <w:iCs/>
                <w:sz w:val="12"/>
                <w:szCs w:val="12"/>
              </w:rPr>
              <w:t>Podstawą do planowania dochodów jest przewidywane wykonanie za rok 2020 (z pominięciem skutków epidemii COVID-19)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color w:val="000000"/>
                <w:sz w:val="12"/>
                <w:szCs w:val="12"/>
                <w:u w:val="single"/>
              </w:rPr>
            </w:pPr>
            <w:r w:rsidRPr="00C16E5D">
              <w:rPr>
                <w:rFonts w:cs="Arial"/>
                <w:i/>
                <w:iCs/>
                <w:color w:val="000000"/>
                <w:sz w:val="12"/>
                <w:szCs w:val="12"/>
                <w:u w:val="single"/>
              </w:rPr>
              <w:t>Plan na 2021 r.</w:t>
            </w: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color w:val="000000"/>
                <w:sz w:val="12"/>
                <w:szCs w:val="12"/>
              </w:rPr>
            </w:pPr>
            <w:r w:rsidRPr="00C16E5D">
              <w:rPr>
                <w:rFonts w:cs="Arial"/>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2 270 000,00</w:t>
            </w: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rPr>
            </w:pPr>
            <w:r w:rsidRPr="00C16E5D">
              <w:rPr>
                <w:rFonts w:cs="Arial"/>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760 000,00</w:t>
            </w: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rPr>
            </w:pPr>
            <w:r w:rsidRPr="00C16E5D">
              <w:rPr>
                <w:rFonts w:cs="Arial"/>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590 000,00</w:t>
            </w: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rPr>
            </w:pPr>
            <w:r w:rsidRPr="00C16E5D">
              <w:rPr>
                <w:rFonts w:cs="Arial"/>
                <w:i/>
                <w:iCs/>
                <w:sz w:val="12"/>
                <w:szCs w:val="12"/>
              </w:rPr>
              <w:t>• umieszczenia obiektu budowlanego</w:t>
            </w: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460 000,00</w:t>
            </w: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rPr>
            </w:pPr>
            <w:r w:rsidRPr="00C16E5D">
              <w:rPr>
                <w:rFonts w:cs="Arial"/>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430 000,00</w:t>
            </w: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rPr>
            </w:pPr>
            <w:r w:rsidRPr="00C16E5D">
              <w:rPr>
                <w:rFonts w:cs="Arial"/>
                <w:i/>
                <w:iCs/>
                <w:sz w:val="12"/>
                <w:szCs w:val="12"/>
              </w:rPr>
              <w:t>• umieszczenia reklamy</w:t>
            </w: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30 000,00</w:t>
            </w: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color w:val="000000"/>
                <w:sz w:val="12"/>
                <w:szCs w:val="12"/>
                <w:u w:val="single"/>
              </w:rPr>
            </w:pPr>
            <w:r w:rsidRPr="00C16E5D">
              <w:rPr>
                <w:rFonts w:cs="Arial"/>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both"/>
              <w:rPr>
                <w:rFonts w:cs="Arial"/>
                <w:i/>
                <w:iCs/>
                <w:color w:val="000000"/>
                <w:sz w:val="12"/>
                <w:szCs w:val="12"/>
              </w:rPr>
            </w:pPr>
            <w:r w:rsidRPr="00C16E5D">
              <w:rPr>
                <w:rFonts w:cs="Arial"/>
                <w:i/>
                <w:iCs/>
                <w:color w:val="000000"/>
                <w:sz w:val="12"/>
                <w:szCs w:val="12"/>
              </w:rPr>
              <w:t xml:space="preserve">1. Ustawa z dnia 21 marca 1985 r. o drogach publicznych (Dz. U. z 2020 r. poz. 470, z </w:t>
            </w:r>
            <w:proofErr w:type="spellStart"/>
            <w:r w:rsidRPr="00C16E5D">
              <w:rPr>
                <w:rFonts w:cs="Arial"/>
                <w:i/>
                <w:iCs/>
                <w:color w:val="000000"/>
                <w:sz w:val="12"/>
                <w:szCs w:val="12"/>
              </w:rPr>
              <w:t>późn</w:t>
            </w:r>
            <w:proofErr w:type="spellEnd"/>
            <w:r w:rsidRPr="00C16E5D">
              <w:rPr>
                <w:rFonts w:cs="Arial"/>
                <w:i/>
                <w:iCs/>
                <w:color w:val="000000"/>
                <w:sz w:val="12"/>
                <w:szCs w:val="12"/>
              </w:rPr>
              <w:t>. zm.).</w:t>
            </w: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both"/>
              <w:rPr>
                <w:rFonts w:cs="Arial"/>
                <w:i/>
                <w:iCs/>
                <w:color w:val="000000"/>
                <w:sz w:val="12"/>
                <w:szCs w:val="12"/>
              </w:rPr>
            </w:pPr>
            <w:r w:rsidRPr="00C16E5D">
              <w:rPr>
                <w:rFonts w:cs="Arial"/>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both"/>
              <w:rPr>
                <w:rFonts w:cs="Arial"/>
                <w:i/>
                <w:iCs/>
                <w:color w:val="000000"/>
                <w:sz w:val="12"/>
                <w:szCs w:val="12"/>
              </w:rPr>
            </w:pPr>
            <w:r w:rsidRPr="00C16E5D">
              <w:rPr>
                <w:rFonts w:cs="Arial"/>
                <w:i/>
                <w:iCs/>
                <w:color w:val="000000"/>
                <w:sz w:val="12"/>
                <w:szCs w:val="12"/>
              </w:rPr>
              <w:t xml:space="preserve">3. Uchwała Nr XXXI/666/2004 Rady m.st. Warszawy z dnia 27 maja 2004 r. w sprawie wysokości stawek opłat za zajęcie pasa drogowego dróg publicznych na obszarze m.st Warszawy, z wyjątkiem autostrad i dróg ekspresowych (z </w:t>
            </w:r>
            <w:proofErr w:type="spellStart"/>
            <w:r w:rsidRPr="00C16E5D">
              <w:rPr>
                <w:rFonts w:cs="Arial"/>
                <w:i/>
                <w:iCs/>
                <w:color w:val="000000"/>
                <w:sz w:val="12"/>
                <w:szCs w:val="12"/>
              </w:rPr>
              <w:t>późń</w:t>
            </w:r>
            <w:proofErr w:type="spellEnd"/>
            <w:r w:rsidRPr="00C16E5D">
              <w:rPr>
                <w:rFonts w:cs="Arial"/>
                <w:i/>
                <w:iCs/>
                <w:color w:val="000000"/>
                <w:sz w:val="12"/>
                <w:szCs w:val="12"/>
              </w:rPr>
              <w:t>. zm.).</w:t>
            </w: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color w:val="000000"/>
                <w:sz w:val="12"/>
                <w:szCs w:val="12"/>
                <w:u w:val="single"/>
              </w:rPr>
            </w:pPr>
            <w:r w:rsidRPr="00C16E5D">
              <w:rPr>
                <w:rFonts w:cs="Arial"/>
                <w:i/>
                <w:iCs/>
                <w:color w:val="000000"/>
                <w:sz w:val="12"/>
                <w:szCs w:val="12"/>
                <w:u w:val="single"/>
              </w:rPr>
              <w:t>Klasyfikacja:</w:t>
            </w:r>
            <w:r w:rsidRPr="00C16E5D">
              <w:rPr>
                <w:rFonts w:cs="Arial"/>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C0C0C0" w:fill="DCE6F1"/>
            <w:noWrap/>
            <w:vAlign w:val="center"/>
            <w:hideMark/>
          </w:tcPr>
          <w:p w:rsidR="00C16E5D" w:rsidRPr="00C16E5D" w:rsidRDefault="00C16E5D" w:rsidP="00C16E5D">
            <w:pPr>
              <w:spacing w:line="240" w:lineRule="auto"/>
              <w:rPr>
                <w:rFonts w:cs="Arial"/>
                <w:b/>
                <w:bCs/>
                <w:color w:val="000000"/>
                <w:sz w:val="12"/>
                <w:szCs w:val="12"/>
              </w:rPr>
            </w:pPr>
            <w:r w:rsidRPr="00C16E5D">
              <w:rPr>
                <w:rFonts w:cs="Arial"/>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C16E5D" w:rsidRPr="00C16E5D" w:rsidRDefault="00C16E5D" w:rsidP="00C16E5D">
            <w:pPr>
              <w:spacing w:line="240" w:lineRule="auto"/>
              <w:rPr>
                <w:rFonts w:cs="Arial"/>
                <w:b/>
                <w:bCs/>
                <w:color w:val="000000"/>
                <w:sz w:val="12"/>
                <w:szCs w:val="12"/>
              </w:rPr>
            </w:pPr>
            <w:r w:rsidRPr="00C16E5D">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C16E5D" w:rsidRPr="00C16E5D" w:rsidRDefault="00C16E5D" w:rsidP="00C16E5D">
            <w:pPr>
              <w:spacing w:line="240" w:lineRule="auto"/>
              <w:jc w:val="right"/>
              <w:rPr>
                <w:rFonts w:cs="Arial"/>
                <w:b/>
                <w:bCs/>
                <w:color w:val="000000"/>
                <w:sz w:val="12"/>
                <w:szCs w:val="12"/>
              </w:rPr>
            </w:pPr>
            <w:r w:rsidRPr="00C16E5D">
              <w:rPr>
                <w:rFonts w:cs="Arial"/>
                <w:b/>
                <w:bCs/>
                <w:color w:val="000000"/>
                <w:sz w:val="12"/>
                <w:szCs w:val="12"/>
              </w:rPr>
              <w:t>81 897 285</w:t>
            </w:r>
          </w:p>
        </w:tc>
        <w:tc>
          <w:tcPr>
            <w:tcW w:w="615" w:type="pct"/>
            <w:tcBorders>
              <w:top w:val="nil"/>
              <w:left w:val="nil"/>
              <w:bottom w:val="nil"/>
              <w:right w:val="nil"/>
            </w:tcBorders>
            <w:shd w:val="clear" w:color="C0C0C0" w:fill="DCE6F1"/>
            <w:noWrap/>
            <w:vAlign w:val="center"/>
            <w:hideMark/>
          </w:tcPr>
          <w:p w:rsidR="00C16E5D" w:rsidRPr="00C16E5D" w:rsidRDefault="00C16E5D" w:rsidP="00C16E5D">
            <w:pPr>
              <w:spacing w:line="240" w:lineRule="auto"/>
              <w:jc w:val="right"/>
              <w:rPr>
                <w:rFonts w:cs="Arial"/>
                <w:b/>
                <w:bCs/>
                <w:color w:val="000000"/>
                <w:sz w:val="12"/>
                <w:szCs w:val="12"/>
              </w:rPr>
            </w:pPr>
            <w:r w:rsidRPr="00C16E5D">
              <w:rPr>
                <w:rFonts w:cs="Arial"/>
                <w:b/>
                <w:bCs/>
                <w:color w:val="000000"/>
                <w:sz w:val="12"/>
                <w:szCs w:val="12"/>
              </w:rPr>
              <w:t>61,4%</w:t>
            </w:r>
          </w:p>
        </w:tc>
      </w:tr>
      <w:tr w:rsidR="00C16E5D" w:rsidRPr="00C16E5D" w:rsidTr="00C16E5D">
        <w:trPr>
          <w:trHeight w:val="8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color w:val="000000"/>
                <w:sz w:val="12"/>
                <w:szCs w:val="12"/>
              </w:rPr>
            </w:pPr>
            <w:r w:rsidRPr="00C16E5D">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000000" w:fill="FFFF99"/>
            <w:vAlign w:val="center"/>
            <w:hideMark/>
          </w:tcPr>
          <w:p w:rsidR="00C16E5D" w:rsidRPr="00C16E5D" w:rsidRDefault="00C16E5D" w:rsidP="00C16E5D">
            <w:pPr>
              <w:spacing w:line="240" w:lineRule="auto"/>
              <w:rPr>
                <w:rFonts w:ascii="Arial CE" w:hAnsi="Arial CE" w:cs="Arial"/>
                <w:b/>
                <w:bCs/>
                <w:color w:val="000000"/>
                <w:sz w:val="12"/>
                <w:szCs w:val="12"/>
              </w:rPr>
            </w:pPr>
            <w:r w:rsidRPr="00C16E5D">
              <w:rPr>
                <w:rFonts w:ascii="Arial CE" w:hAnsi="Arial CE" w:cs="Arial"/>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C16E5D" w:rsidRPr="00C16E5D" w:rsidRDefault="00C16E5D" w:rsidP="00C16E5D">
            <w:pPr>
              <w:spacing w:line="240" w:lineRule="auto"/>
              <w:rPr>
                <w:rFonts w:cs="Arial"/>
                <w:b/>
                <w:bCs/>
                <w:color w:val="000000"/>
                <w:sz w:val="12"/>
                <w:szCs w:val="12"/>
              </w:rPr>
            </w:pPr>
            <w:r w:rsidRPr="00C16E5D">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C16E5D" w:rsidRPr="00C16E5D" w:rsidRDefault="00C16E5D" w:rsidP="00C16E5D">
            <w:pPr>
              <w:spacing w:line="240" w:lineRule="auto"/>
              <w:jc w:val="right"/>
              <w:rPr>
                <w:rFonts w:cs="Arial"/>
                <w:b/>
                <w:bCs/>
                <w:color w:val="000000"/>
                <w:sz w:val="12"/>
                <w:szCs w:val="12"/>
              </w:rPr>
            </w:pPr>
            <w:r w:rsidRPr="00C16E5D">
              <w:rPr>
                <w:rFonts w:cs="Arial"/>
                <w:b/>
                <w:bCs/>
                <w:color w:val="000000"/>
                <w:sz w:val="12"/>
                <w:szCs w:val="12"/>
              </w:rPr>
              <w:t>23 821 000</w:t>
            </w:r>
          </w:p>
        </w:tc>
        <w:tc>
          <w:tcPr>
            <w:tcW w:w="615" w:type="pct"/>
            <w:tcBorders>
              <w:top w:val="nil"/>
              <w:left w:val="nil"/>
              <w:bottom w:val="nil"/>
              <w:right w:val="nil"/>
            </w:tcBorders>
            <w:shd w:val="clear" w:color="000000" w:fill="FFFF99"/>
            <w:noWrap/>
            <w:vAlign w:val="center"/>
            <w:hideMark/>
          </w:tcPr>
          <w:p w:rsidR="00C16E5D" w:rsidRPr="00C16E5D" w:rsidRDefault="00C16E5D" w:rsidP="00C16E5D">
            <w:pPr>
              <w:spacing w:line="240" w:lineRule="auto"/>
              <w:jc w:val="right"/>
              <w:rPr>
                <w:rFonts w:cs="Arial"/>
                <w:b/>
                <w:bCs/>
                <w:color w:val="000000"/>
                <w:sz w:val="12"/>
                <w:szCs w:val="12"/>
              </w:rPr>
            </w:pPr>
            <w:r w:rsidRPr="00C16E5D">
              <w:rPr>
                <w:rFonts w:cs="Arial"/>
                <w:b/>
                <w:bCs/>
                <w:color w:val="000000"/>
                <w:sz w:val="12"/>
                <w:szCs w:val="12"/>
              </w:rPr>
              <w:t>29,1%</w:t>
            </w: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color w:val="000000"/>
                <w:sz w:val="12"/>
                <w:szCs w:val="12"/>
                <w:u w:val="single"/>
              </w:rPr>
            </w:pPr>
            <w:r w:rsidRPr="00C16E5D">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both"/>
              <w:rPr>
                <w:rFonts w:cs="Arial"/>
                <w:i/>
                <w:iCs/>
                <w:sz w:val="12"/>
                <w:szCs w:val="12"/>
              </w:rPr>
            </w:pPr>
            <w:r w:rsidRPr="00C16E5D">
              <w:rPr>
                <w:rFonts w:cs="Arial"/>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rPr>
            </w:pP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center"/>
              <w:rPr>
                <w:rFonts w:cs="Arial"/>
                <w:i/>
                <w:iCs/>
                <w:color w:val="000000"/>
                <w:sz w:val="12"/>
                <w:szCs w:val="12"/>
              </w:rPr>
            </w:pPr>
            <w:r w:rsidRPr="00C16E5D">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center"/>
              <w:rPr>
                <w:rFonts w:cs="Arial"/>
                <w:i/>
                <w:iCs/>
                <w:color w:val="000000"/>
                <w:sz w:val="12"/>
                <w:szCs w:val="12"/>
              </w:rPr>
            </w:pPr>
            <w:r w:rsidRPr="00C16E5D">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center"/>
              <w:rPr>
                <w:rFonts w:cs="Arial"/>
                <w:i/>
                <w:iCs/>
                <w:color w:val="000000"/>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color w:val="000000"/>
                <w:sz w:val="12"/>
                <w:szCs w:val="12"/>
              </w:rPr>
            </w:pPr>
            <w:r w:rsidRPr="00C16E5D">
              <w:rPr>
                <w:rFonts w:cs="Arial"/>
                <w:i/>
                <w:iCs/>
                <w:color w:val="000000"/>
                <w:sz w:val="12"/>
                <w:szCs w:val="12"/>
              </w:rPr>
              <w:t>I opłata za oddanie nieruchomości w użytkowanie wieczyste</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30 000,00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21 000</w:t>
            </w: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0,1%</w:t>
            </w: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cs="Arial"/>
                <w:i/>
                <w:iCs/>
                <w:color w:val="000000"/>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color w:val="000000"/>
                <w:sz w:val="12"/>
                <w:szCs w:val="12"/>
              </w:rPr>
            </w:pPr>
            <w:r w:rsidRPr="00C16E5D">
              <w:rPr>
                <w:rFonts w:cs="Arial"/>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34 000 000,00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23 800 000</w:t>
            </w: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99,9%</w:t>
            </w: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cs="Arial"/>
                <w:i/>
                <w:iCs/>
                <w:color w:val="000000"/>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color w:val="000000"/>
                <w:sz w:val="12"/>
                <w:szCs w:val="12"/>
                <w:u w:val="single"/>
              </w:rPr>
            </w:pPr>
            <w:r w:rsidRPr="00C16E5D">
              <w:rPr>
                <w:rFonts w:cs="Arial"/>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bottom"/>
            <w:hideMark/>
          </w:tcPr>
          <w:p w:rsidR="00C16E5D" w:rsidRPr="00C16E5D" w:rsidRDefault="00C16E5D" w:rsidP="00C16E5D">
            <w:pPr>
              <w:spacing w:line="240" w:lineRule="auto"/>
              <w:jc w:val="both"/>
              <w:rPr>
                <w:rFonts w:cs="Arial"/>
                <w:i/>
                <w:iCs/>
                <w:color w:val="000000"/>
                <w:sz w:val="12"/>
                <w:szCs w:val="12"/>
              </w:rPr>
            </w:pPr>
            <w:r w:rsidRPr="00C16E5D">
              <w:rPr>
                <w:rFonts w:cs="Arial"/>
                <w:i/>
                <w:iCs/>
                <w:color w:val="000000"/>
                <w:sz w:val="12"/>
                <w:szCs w:val="12"/>
              </w:rPr>
              <w:t xml:space="preserve">1. Ustawa z dnia 21 sierpnia 1997 r. o gospodarce nieruchomościami (Dz. U. z 2020 r. poz. 65, z </w:t>
            </w:r>
            <w:proofErr w:type="spellStart"/>
            <w:r w:rsidRPr="00C16E5D">
              <w:rPr>
                <w:rFonts w:cs="Arial"/>
                <w:i/>
                <w:iCs/>
                <w:color w:val="000000"/>
                <w:sz w:val="12"/>
                <w:szCs w:val="12"/>
              </w:rPr>
              <w:t>późn</w:t>
            </w:r>
            <w:proofErr w:type="spellEnd"/>
            <w:r w:rsidRPr="00C16E5D">
              <w:rPr>
                <w:rFonts w:cs="Arial"/>
                <w:i/>
                <w:iCs/>
                <w:color w:val="000000"/>
                <w:sz w:val="12"/>
                <w:szCs w:val="12"/>
              </w:rPr>
              <w:t>. zm.).</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bottom"/>
            <w:hideMark/>
          </w:tcPr>
          <w:p w:rsidR="00C16E5D" w:rsidRPr="00C16E5D" w:rsidRDefault="00C16E5D" w:rsidP="00C16E5D">
            <w:pPr>
              <w:spacing w:line="240" w:lineRule="auto"/>
              <w:jc w:val="both"/>
              <w:rPr>
                <w:rFonts w:cs="Arial"/>
                <w:i/>
                <w:iCs/>
                <w:color w:val="000000"/>
                <w:sz w:val="12"/>
                <w:szCs w:val="12"/>
              </w:rPr>
            </w:pPr>
            <w:r w:rsidRPr="00C16E5D">
              <w:rPr>
                <w:rFonts w:cs="Arial"/>
                <w:i/>
                <w:iCs/>
                <w:color w:val="000000"/>
                <w:sz w:val="12"/>
                <w:szCs w:val="12"/>
              </w:rPr>
              <w:t xml:space="preserve">2. Ustawa z dnia 20 lipca 2018 r. o przekształceniu prawa użytkowania wieczystego gruntów zabudowanych na cele mieszkaniowe w prawo własności tych gruntów (Dz. U. z 2020 r. poz. 139, z </w:t>
            </w:r>
            <w:proofErr w:type="spellStart"/>
            <w:r w:rsidRPr="00C16E5D">
              <w:rPr>
                <w:rFonts w:cs="Arial"/>
                <w:i/>
                <w:iCs/>
                <w:color w:val="000000"/>
                <w:sz w:val="12"/>
                <w:szCs w:val="12"/>
              </w:rPr>
              <w:t>późn</w:t>
            </w:r>
            <w:proofErr w:type="spellEnd"/>
            <w:r w:rsidRPr="00C16E5D">
              <w:rPr>
                <w:rFonts w:cs="Arial"/>
                <w:i/>
                <w:iCs/>
                <w:color w:val="000000"/>
                <w:sz w:val="12"/>
                <w:szCs w:val="12"/>
              </w:rPr>
              <w:t>. zm.).</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noWrap/>
            <w:vAlign w:val="bottom"/>
            <w:hideMark/>
          </w:tcPr>
          <w:p w:rsidR="00C16E5D" w:rsidRPr="00C16E5D" w:rsidRDefault="00C16E5D" w:rsidP="00C16E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i/>
                <w:iCs/>
                <w:color w:val="000000"/>
                <w:sz w:val="12"/>
                <w:szCs w:val="12"/>
                <w:u w:val="single"/>
              </w:rPr>
            </w:pPr>
            <w:r w:rsidRPr="00C16E5D">
              <w:rPr>
                <w:rFonts w:cs="Arial"/>
                <w:i/>
                <w:iCs/>
                <w:color w:val="000000"/>
                <w:sz w:val="12"/>
                <w:szCs w:val="12"/>
                <w:u w:val="single"/>
              </w:rPr>
              <w:t>Klasyfikacja:</w:t>
            </w:r>
            <w:r w:rsidRPr="00C16E5D">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000000" w:fill="FFFF99"/>
            <w:vAlign w:val="center"/>
            <w:hideMark/>
          </w:tcPr>
          <w:p w:rsidR="00C16E5D" w:rsidRPr="00C16E5D" w:rsidRDefault="00C16E5D" w:rsidP="00C16E5D">
            <w:pPr>
              <w:spacing w:line="240" w:lineRule="auto"/>
              <w:rPr>
                <w:rFonts w:ascii="Arial CE" w:hAnsi="Arial CE" w:cs="Arial"/>
                <w:b/>
                <w:bCs/>
                <w:color w:val="000000"/>
                <w:sz w:val="12"/>
                <w:szCs w:val="12"/>
              </w:rPr>
            </w:pPr>
            <w:r w:rsidRPr="00C16E5D">
              <w:rPr>
                <w:rFonts w:ascii="Arial CE" w:hAnsi="Arial CE" w:cs="Arial"/>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C16E5D" w:rsidRPr="00C16E5D" w:rsidRDefault="00C16E5D" w:rsidP="00C16E5D">
            <w:pPr>
              <w:spacing w:line="240" w:lineRule="auto"/>
              <w:rPr>
                <w:rFonts w:cs="Arial"/>
                <w:b/>
                <w:bCs/>
                <w:color w:val="000000"/>
                <w:sz w:val="12"/>
                <w:szCs w:val="12"/>
              </w:rPr>
            </w:pPr>
            <w:r w:rsidRPr="00C16E5D">
              <w:rPr>
                <w:rFonts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C16E5D" w:rsidRPr="00C16E5D" w:rsidRDefault="00C16E5D" w:rsidP="00C16E5D">
            <w:pPr>
              <w:spacing w:line="240" w:lineRule="auto"/>
              <w:jc w:val="right"/>
              <w:rPr>
                <w:rFonts w:cs="Arial"/>
                <w:b/>
                <w:bCs/>
                <w:color w:val="000000"/>
                <w:sz w:val="12"/>
                <w:szCs w:val="12"/>
              </w:rPr>
            </w:pPr>
            <w:r w:rsidRPr="00C16E5D">
              <w:rPr>
                <w:rFonts w:cs="Arial"/>
                <w:b/>
                <w:bCs/>
                <w:color w:val="000000"/>
                <w:sz w:val="12"/>
                <w:szCs w:val="12"/>
              </w:rPr>
              <w:t>501 054</w:t>
            </w:r>
          </w:p>
        </w:tc>
        <w:tc>
          <w:tcPr>
            <w:tcW w:w="615" w:type="pct"/>
            <w:tcBorders>
              <w:top w:val="nil"/>
              <w:left w:val="nil"/>
              <w:bottom w:val="nil"/>
              <w:right w:val="nil"/>
            </w:tcBorders>
            <w:shd w:val="clear" w:color="000000" w:fill="FFFF99"/>
            <w:noWrap/>
            <w:vAlign w:val="center"/>
            <w:hideMark/>
          </w:tcPr>
          <w:p w:rsidR="00C16E5D" w:rsidRPr="00C16E5D" w:rsidRDefault="00C16E5D" w:rsidP="00C16E5D">
            <w:pPr>
              <w:spacing w:line="240" w:lineRule="auto"/>
              <w:jc w:val="right"/>
              <w:rPr>
                <w:rFonts w:cs="Arial"/>
                <w:b/>
                <w:bCs/>
                <w:color w:val="000000"/>
                <w:sz w:val="12"/>
                <w:szCs w:val="12"/>
              </w:rPr>
            </w:pPr>
            <w:r w:rsidRPr="00C16E5D">
              <w:rPr>
                <w:rFonts w:cs="Arial"/>
                <w:b/>
                <w:bCs/>
                <w:color w:val="000000"/>
                <w:sz w:val="12"/>
                <w:szCs w:val="12"/>
              </w:rPr>
              <w:t>0,6%</w:t>
            </w: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center"/>
              <w:rPr>
                <w:rFonts w:cs="Arial"/>
                <w:i/>
                <w:iCs/>
                <w:color w:val="000000"/>
                <w:sz w:val="12"/>
                <w:szCs w:val="12"/>
              </w:rPr>
            </w:pPr>
            <w:r w:rsidRPr="00C16E5D">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center"/>
              <w:rPr>
                <w:rFonts w:cs="Arial"/>
                <w:i/>
                <w:iCs/>
                <w:color w:val="000000"/>
                <w:sz w:val="12"/>
                <w:szCs w:val="12"/>
              </w:rPr>
            </w:pPr>
            <w:r w:rsidRPr="00C16E5D">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center"/>
              <w:rPr>
                <w:rFonts w:cs="Arial"/>
                <w:i/>
                <w:iCs/>
                <w:color w:val="000000"/>
                <w:sz w:val="12"/>
                <w:szCs w:val="12"/>
              </w:rPr>
            </w:pPr>
          </w:p>
        </w:tc>
      </w:tr>
      <w:tr w:rsidR="00C16E5D" w:rsidRPr="00C16E5D" w:rsidTr="00C16E5D">
        <w:trPr>
          <w:trHeight w:val="8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color w:val="000000"/>
                <w:sz w:val="12"/>
                <w:szCs w:val="12"/>
              </w:rPr>
            </w:pPr>
            <w:r w:rsidRPr="00C16E5D">
              <w:rPr>
                <w:rFonts w:cs="Arial"/>
                <w:color w:val="000000"/>
                <w:sz w:val="12"/>
                <w:szCs w:val="12"/>
              </w:rPr>
              <w:t>w tym:</w:t>
            </w: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color w:val="000000"/>
                <w:sz w:val="12"/>
                <w:szCs w:val="12"/>
              </w:rPr>
            </w:pP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cs="Arial"/>
                <w:color w:val="000000"/>
                <w:sz w:val="12"/>
                <w:szCs w:val="12"/>
              </w:rPr>
            </w:pPr>
            <w:r w:rsidRPr="00C16E5D">
              <w:rPr>
                <w:rFonts w:cs="Arial"/>
                <w:color w:val="000000"/>
                <w:sz w:val="12"/>
                <w:szCs w:val="12"/>
              </w:rPr>
              <w:t>501 054</w:t>
            </w: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Arial CE" w:hAnsi="Arial CE" w:cs="Arial"/>
                <w:i/>
                <w:iCs/>
                <w:sz w:val="12"/>
                <w:szCs w:val="12"/>
              </w:rPr>
            </w:pPr>
            <w:r w:rsidRPr="00C16E5D">
              <w:rPr>
                <w:rFonts w:ascii="Arial CE" w:hAnsi="Arial CE" w:cs="Arial"/>
                <w:i/>
                <w:iCs/>
                <w:sz w:val="12"/>
                <w:szCs w:val="12"/>
              </w:rPr>
              <w:t>- z tytułu służebności gruntowej</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300 000,00</w:t>
            </w: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Arial CE" w:hAnsi="Arial CE" w:cs="Arial"/>
                <w:i/>
                <w:iCs/>
                <w:sz w:val="12"/>
                <w:szCs w:val="12"/>
              </w:rPr>
            </w:pPr>
            <w:r w:rsidRPr="00C16E5D">
              <w:rPr>
                <w:rFonts w:ascii="Arial CE" w:hAnsi="Arial CE" w:cs="Arial"/>
                <w:i/>
                <w:iCs/>
                <w:sz w:val="12"/>
                <w:szCs w:val="12"/>
              </w:rPr>
              <w:t xml:space="preserve">- z tytułu służebności </w:t>
            </w:r>
            <w:proofErr w:type="spellStart"/>
            <w:r w:rsidRPr="00C16E5D">
              <w:rPr>
                <w:rFonts w:ascii="Arial CE" w:hAnsi="Arial CE" w:cs="Arial"/>
                <w:i/>
                <w:iCs/>
                <w:sz w:val="12"/>
                <w:szCs w:val="12"/>
              </w:rPr>
              <w:t>przesyłu</w:t>
            </w:r>
            <w:proofErr w:type="spellEnd"/>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200 000,00</w:t>
            </w: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Arial CE" w:hAnsi="Arial CE" w:cs="Arial"/>
                <w:i/>
                <w:iCs/>
                <w:sz w:val="12"/>
                <w:szCs w:val="12"/>
              </w:rPr>
            </w:pPr>
            <w:r w:rsidRPr="00C16E5D">
              <w:rPr>
                <w:rFonts w:ascii="Arial CE" w:hAnsi="Arial CE" w:cs="Arial"/>
                <w:i/>
                <w:iCs/>
                <w:sz w:val="12"/>
                <w:szCs w:val="12"/>
              </w:rPr>
              <w:t>- z tytułu trwałego zarządu</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185 792,00</w:t>
            </w: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Arial CE" w:hAnsi="Arial CE" w:cs="Arial"/>
                <w:i/>
                <w:iCs/>
                <w:sz w:val="12"/>
                <w:szCs w:val="12"/>
              </w:rPr>
            </w:pPr>
            <w:r w:rsidRPr="00C16E5D">
              <w:rPr>
                <w:rFonts w:ascii="Arial CE" w:hAnsi="Arial CE" w:cs="Arial"/>
                <w:i/>
                <w:iCs/>
                <w:sz w:val="12"/>
                <w:szCs w:val="12"/>
              </w:rPr>
              <w:t xml:space="preserve"> - z tytułu użytkowania gruntu</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30 000,00</w:t>
            </w: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color w:val="000000"/>
                <w:sz w:val="12"/>
                <w:szCs w:val="12"/>
                <w:u w:val="single"/>
              </w:rPr>
            </w:pPr>
            <w:r w:rsidRPr="00C16E5D">
              <w:rPr>
                <w:rFonts w:cs="Arial"/>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bottom"/>
            <w:hideMark/>
          </w:tcPr>
          <w:p w:rsidR="00C16E5D" w:rsidRPr="00C16E5D" w:rsidRDefault="00C16E5D" w:rsidP="00C16E5D">
            <w:pPr>
              <w:spacing w:line="240" w:lineRule="auto"/>
              <w:jc w:val="both"/>
              <w:rPr>
                <w:rFonts w:cs="Arial"/>
                <w:i/>
                <w:iCs/>
                <w:color w:val="000000"/>
                <w:sz w:val="12"/>
                <w:szCs w:val="12"/>
              </w:rPr>
            </w:pPr>
            <w:r w:rsidRPr="00C16E5D">
              <w:rPr>
                <w:rFonts w:cs="Arial"/>
                <w:i/>
                <w:iCs/>
                <w:color w:val="000000"/>
                <w:sz w:val="12"/>
                <w:szCs w:val="12"/>
              </w:rPr>
              <w:t xml:space="preserve">Ustawa z dnia 21 sierpnia 1997 r. o gospodarce nieruchomościami (Dz. U. z 2020 r. poz. 65, z </w:t>
            </w:r>
            <w:proofErr w:type="spellStart"/>
            <w:r w:rsidRPr="00C16E5D">
              <w:rPr>
                <w:rFonts w:cs="Arial"/>
                <w:i/>
                <w:iCs/>
                <w:color w:val="000000"/>
                <w:sz w:val="12"/>
                <w:szCs w:val="12"/>
              </w:rPr>
              <w:t>późn</w:t>
            </w:r>
            <w:proofErr w:type="spellEnd"/>
            <w:r w:rsidRPr="00C16E5D">
              <w:rPr>
                <w:rFonts w:cs="Arial"/>
                <w:i/>
                <w:iCs/>
                <w:color w:val="000000"/>
                <w:sz w:val="12"/>
                <w:szCs w:val="12"/>
              </w:rPr>
              <w:t>. zm.).</w:t>
            </w:r>
          </w:p>
        </w:tc>
        <w:tc>
          <w:tcPr>
            <w:tcW w:w="745" w:type="pct"/>
            <w:tcBorders>
              <w:top w:val="nil"/>
              <w:left w:val="nil"/>
              <w:bottom w:val="nil"/>
              <w:right w:val="nil"/>
            </w:tcBorders>
            <w:shd w:val="clear" w:color="auto" w:fill="auto"/>
            <w:vAlign w:val="bottom"/>
            <w:hideMark/>
          </w:tcPr>
          <w:p w:rsidR="00C16E5D" w:rsidRPr="00C16E5D" w:rsidRDefault="00C16E5D" w:rsidP="00C16E5D">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noWrap/>
            <w:vAlign w:val="bottom"/>
            <w:hideMark/>
          </w:tcPr>
          <w:p w:rsidR="00C16E5D" w:rsidRPr="00C16E5D" w:rsidRDefault="00C16E5D" w:rsidP="00C16E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i/>
                <w:iCs/>
                <w:color w:val="000000"/>
                <w:sz w:val="12"/>
                <w:szCs w:val="12"/>
                <w:u w:val="single"/>
              </w:rPr>
            </w:pPr>
            <w:r w:rsidRPr="00C16E5D">
              <w:rPr>
                <w:rFonts w:cs="Arial"/>
                <w:i/>
                <w:iCs/>
                <w:color w:val="000000"/>
                <w:sz w:val="12"/>
                <w:szCs w:val="12"/>
                <w:u w:val="single"/>
              </w:rPr>
              <w:t>Klasyfikacja:</w:t>
            </w:r>
            <w:r w:rsidRPr="00C16E5D">
              <w:rPr>
                <w:rFonts w:cs="Arial"/>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noWrap/>
            <w:vAlign w:val="bottom"/>
            <w:hideMark/>
          </w:tcPr>
          <w:p w:rsidR="00C16E5D" w:rsidRPr="00C16E5D" w:rsidRDefault="00C16E5D" w:rsidP="00C16E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000000" w:fill="FFFF99"/>
            <w:vAlign w:val="center"/>
            <w:hideMark/>
          </w:tcPr>
          <w:p w:rsidR="00C16E5D" w:rsidRPr="00C16E5D" w:rsidRDefault="00C16E5D" w:rsidP="00C16E5D">
            <w:pPr>
              <w:spacing w:line="240" w:lineRule="auto"/>
              <w:rPr>
                <w:rFonts w:ascii="Arial CE" w:hAnsi="Arial CE" w:cs="Arial"/>
                <w:b/>
                <w:bCs/>
                <w:color w:val="000000"/>
                <w:sz w:val="12"/>
                <w:szCs w:val="12"/>
              </w:rPr>
            </w:pPr>
            <w:r w:rsidRPr="00C16E5D">
              <w:rPr>
                <w:rFonts w:ascii="Arial CE" w:hAnsi="Arial CE" w:cs="Arial"/>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C16E5D" w:rsidRPr="00C16E5D" w:rsidRDefault="00C16E5D" w:rsidP="00C16E5D">
            <w:pPr>
              <w:spacing w:line="240" w:lineRule="auto"/>
              <w:rPr>
                <w:rFonts w:cs="Arial"/>
                <w:color w:val="000000"/>
                <w:sz w:val="12"/>
                <w:szCs w:val="12"/>
              </w:rPr>
            </w:pPr>
            <w:r w:rsidRPr="00C16E5D">
              <w:rPr>
                <w:rFonts w:cs="Arial"/>
                <w:color w:val="000000"/>
                <w:sz w:val="12"/>
                <w:szCs w:val="12"/>
              </w:rPr>
              <w:t> </w:t>
            </w:r>
          </w:p>
        </w:tc>
        <w:tc>
          <w:tcPr>
            <w:tcW w:w="767" w:type="pct"/>
            <w:tcBorders>
              <w:top w:val="nil"/>
              <w:left w:val="nil"/>
              <w:bottom w:val="nil"/>
              <w:right w:val="nil"/>
            </w:tcBorders>
            <w:shd w:val="clear" w:color="000000" w:fill="FFFF99"/>
            <w:noWrap/>
            <w:vAlign w:val="center"/>
            <w:hideMark/>
          </w:tcPr>
          <w:p w:rsidR="00C16E5D" w:rsidRPr="00C16E5D" w:rsidRDefault="00C16E5D" w:rsidP="00C16E5D">
            <w:pPr>
              <w:spacing w:line="240" w:lineRule="auto"/>
              <w:jc w:val="right"/>
              <w:rPr>
                <w:rFonts w:cs="Arial"/>
                <w:b/>
                <w:bCs/>
                <w:color w:val="000000"/>
                <w:sz w:val="12"/>
                <w:szCs w:val="12"/>
              </w:rPr>
            </w:pPr>
            <w:r w:rsidRPr="00C16E5D">
              <w:rPr>
                <w:rFonts w:cs="Arial"/>
                <w:b/>
                <w:bCs/>
                <w:color w:val="000000"/>
                <w:sz w:val="12"/>
                <w:szCs w:val="12"/>
              </w:rPr>
              <w:t>57 575 231</w:t>
            </w:r>
          </w:p>
        </w:tc>
        <w:tc>
          <w:tcPr>
            <w:tcW w:w="615" w:type="pct"/>
            <w:tcBorders>
              <w:top w:val="nil"/>
              <w:left w:val="nil"/>
              <w:bottom w:val="nil"/>
              <w:right w:val="nil"/>
            </w:tcBorders>
            <w:shd w:val="clear" w:color="000000" w:fill="FFFF99"/>
            <w:noWrap/>
            <w:vAlign w:val="center"/>
            <w:hideMark/>
          </w:tcPr>
          <w:p w:rsidR="00C16E5D" w:rsidRPr="00C16E5D" w:rsidRDefault="00C16E5D" w:rsidP="00C16E5D">
            <w:pPr>
              <w:spacing w:line="240" w:lineRule="auto"/>
              <w:jc w:val="right"/>
              <w:rPr>
                <w:rFonts w:cs="Arial"/>
                <w:b/>
                <w:bCs/>
                <w:color w:val="000000"/>
                <w:sz w:val="12"/>
                <w:szCs w:val="12"/>
              </w:rPr>
            </w:pPr>
            <w:r w:rsidRPr="00C16E5D">
              <w:rPr>
                <w:rFonts w:cs="Arial"/>
                <w:b/>
                <w:bCs/>
                <w:color w:val="000000"/>
                <w:sz w:val="12"/>
                <w:szCs w:val="12"/>
              </w:rPr>
              <w:t>70,3%</w:t>
            </w: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color w:val="000000"/>
                <w:sz w:val="12"/>
                <w:szCs w:val="12"/>
                <w:u w:val="single"/>
              </w:rPr>
            </w:pPr>
            <w:r w:rsidRPr="00C16E5D">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both"/>
              <w:rPr>
                <w:rFonts w:cs="Arial"/>
                <w:i/>
                <w:iCs/>
                <w:color w:val="000000"/>
                <w:sz w:val="12"/>
                <w:szCs w:val="12"/>
              </w:rPr>
            </w:pPr>
            <w:r w:rsidRPr="00C16E5D">
              <w:rPr>
                <w:rFonts w:cs="Arial"/>
                <w:i/>
                <w:iCs/>
                <w:color w:val="000000"/>
                <w:sz w:val="12"/>
                <w:szCs w:val="12"/>
              </w:rPr>
              <w:t>Podstawą do planowania dochodów jest przewidywane wykonanie za rok 2020 (z pominięciem skutków epidemii COVID-19) oraz zdarzenia mające wpływ na wysokość dochodów w 2021 r. obejmujące między innymi: obniżki czynszu z tytułu niskich dochodów, zaległości we wpłatach należnego czynszu, sprzedaż lokali użytkowych, sukcesywne przekazywanie budynków spadkobiercom prawnym byłych właścicieli oraz restrukturyzacja zadłużenia najemców lokali mieszkalnych.</w:t>
            </w: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center"/>
              <w:rPr>
                <w:rFonts w:cs="Arial"/>
                <w:i/>
                <w:iCs/>
                <w:color w:val="000000"/>
                <w:sz w:val="12"/>
                <w:szCs w:val="12"/>
              </w:rPr>
            </w:pPr>
            <w:r w:rsidRPr="00C16E5D">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center"/>
              <w:rPr>
                <w:rFonts w:cs="Arial"/>
                <w:i/>
                <w:iCs/>
                <w:color w:val="000000"/>
                <w:sz w:val="12"/>
                <w:szCs w:val="12"/>
              </w:rPr>
            </w:pPr>
            <w:r w:rsidRPr="00C16E5D">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center"/>
              <w:rPr>
                <w:rFonts w:cs="Arial"/>
                <w:i/>
                <w:iCs/>
                <w:color w:val="000000"/>
                <w:sz w:val="12"/>
                <w:szCs w:val="12"/>
              </w:rPr>
            </w:pPr>
          </w:p>
        </w:tc>
      </w:tr>
      <w:tr w:rsidR="00C16E5D" w:rsidRPr="00C16E5D" w:rsidTr="00C16E5D">
        <w:trPr>
          <w:trHeight w:val="8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color w:val="000000"/>
                <w:sz w:val="12"/>
                <w:szCs w:val="12"/>
              </w:rPr>
            </w:pPr>
            <w:r w:rsidRPr="00C16E5D">
              <w:rPr>
                <w:rFonts w:cs="Arial"/>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r w:rsidRPr="00C16E5D">
              <w:rPr>
                <w:rFonts w:cs="Arial"/>
                <w:color w:val="000000"/>
                <w:sz w:val="12"/>
                <w:szCs w:val="12"/>
              </w:rPr>
              <w:t>39 600 000,00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r w:rsidRPr="00C16E5D">
              <w:rPr>
                <w:rFonts w:cs="Arial"/>
                <w:color w:val="000000"/>
                <w:sz w:val="12"/>
                <w:szCs w:val="12"/>
              </w:rPr>
              <w:t>27 720 000</w:t>
            </w: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r w:rsidRPr="00C16E5D">
              <w:rPr>
                <w:rFonts w:cs="Arial"/>
                <w:color w:val="000000"/>
                <w:sz w:val="12"/>
                <w:szCs w:val="12"/>
              </w:rPr>
              <w:t>48,1%</w:t>
            </w: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Arial CE" w:hAnsi="Arial CE" w:cs="Arial"/>
                <w:i/>
                <w:iCs/>
                <w:sz w:val="12"/>
                <w:szCs w:val="12"/>
              </w:rPr>
            </w:pPr>
            <w:r w:rsidRPr="00C16E5D">
              <w:rPr>
                <w:rFonts w:ascii="Arial CE" w:hAnsi="Arial CE" w:cs="Arial"/>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39 600 000,00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ind w:firstLineChars="300" w:firstLine="360"/>
              <w:rPr>
                <w:rFonts w:cs="Arial"/>
                <w:i/>
                <w:iCs/>
                <w:sz w:val="12"/>
                <w:szCs w:val="12"/>
              </w:rPr>
            </w:pPr>
            <w:r w:rsidRPr="00C16E5D">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487 457</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sz w:val="12"/>
                <w:szCs w:val="12"/>
              </w:rPr>
            </w:pPr>
            <w:r w:rsidRPr="00C16E5D">
              <w:rPr>
                <w:rFonts w:cs="Arial"/>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r w:rsidRPr="00C16E5D">
              <w:rPr>
                <w:rFonts w:cs="Arial"/>
                <w:color w:val="000000"/>
                <w:sz w:val="12"/>
                <w:szCs w:val="12"/>
              </w:rPr>
              <w:t>23 900 000,00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r w:rsidRPr="00C16E5D">
              <w:rPr>
                <w:rFonts w:cs="Arial"/>
                <w:color w:val="000000"/>
                <w:sz w:val="12"/>
                <w:szCs w:val="12"/>
              </w:rPr>
              <w:t>16 730 000</w:t>
            </w: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r w:rsidRPr="00C16E5D">
              <w:rPr>
                <w:rFonts w:cs="Arial"/>
                <w:color w:val="000000"/>
                <w:sz w:val="12"/>
                <w:szCs w:val="12"/>
              </w:rPr>
              <w:t>29,1%</w:t>
            </w: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Arial CE" w:hAnsi="Arial CE" w:cs="Arial"/>
                <w:i/>
                <w:iCs/>
                <w:sz w:val="12"/>
                <w:szCs w:val="12"/>
              </w:rPr>
            </w:pPr>
            <w:r w:rsidRPr="00C16E5D">
              <w:rPr>
                <w:rFonts w:ascii="Arial CE" w:hAnsi="Arial CE" w:cs="Arial"/>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23 900 000,00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ind w:firstLineChars="300" w:firstLine="360"/>
              <w:rPr>
                <w:rFonts w:cs="Arial"/>
                <w:i/>
                <w:iCs/>
                <w:sz w:val="12"/>
                <w:szCs w:val="12"/>
              </w:rPr>
            </w:pPr>
            <w:r w:rsidRPr="00C16E5D">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118 090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color w:val="000000"/>
                <w:sz w:val="12"/>
                <w:szCs w:val="12"/>
              </w:rPr>
            </w:pPr>
            <w:r w:rsidRPr="00C16E5D">
              <w:rPr>
                <w:rFonts w:cs="Arial"/>
                <w:color w:val="000000"/>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r w:rsidRPr="00C16E5D">
              <w:rPr>
                <w:rFonts w:cs="Arial"/>
                <w:color w:val="000000"/>
                <w:sz w:val="12"/>
                <w:szCs w:val="12"/>
              </w:rPr>
              <w:t>2 800 000,00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r w:rsidRPr="00C16E5D">
              <w:rPr>
                <w:rFonts w:cs="Arial"/>
                <w:color w:val="000000"/>
                <w:sz w:val="12"/>
                <w:szCs w:val="12"/>
              </w:rPr>
              <w:t>1 960 000</w:t>
            </w: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r w:rsidRPr="00C16E5D">
              <w:rPr>
                <w:rFonts w:cs="Arial"/>
                <w:color w:val="000000"/>
                <w:sz w:val="12"/>
                <w:szCs w:val="12"/>
              </w:rPr>
              <w:t>3,4%</w:t>
            </w: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Arial CE" w:hAnsi="Arial CE" w:cs="Arial"/>
                <w:i/>
                <w:iCs/>
                <w:sz w:val="12"/>
                <w:szCs w:val="12"/>
              </w:rPr>
            </w:pPr>
            <w:r w:rsidRPr="00C16E5D">
              <w:rPr>
                <w:rFonts w:ascii="Arial CE" w:hAnsi="Arial CE" w:cs="Arial"/>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2 800 000,00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ind w:firstLineChars="300" w:firstLine="360"/>
              <w:rPr>
                <w:rFonts w:cs="Arial"/>
                <w:i/>
                <w:iCs/>
                <w:sz w:val="12"/>
                <w:szCs w:val="12"/>
              </w:rPr>
            </w:pPr>
            <w:r w:rsidRPr="00C16E5D">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31 036</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sz w:val="12"/>
                <w:szCs w:val="12"/>
              </w:rPr>
            </w:pPr>
            <w:r w:rsidRPr="00C16E5D">
              <w:rPr>
                <w:rFonts w:cs="Arial"/>
                <w:sz w:val="12"/>
                <w:szCs w:val="12"/>
              </w:rPr>
              <w:t>• z tytułu dzierżawy gruntów</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r w:rsidRPr="00C16E5D">
              <w:rPr>
                <w:rFonts w:cs="Arial"/>
                <w:color w:val="000000"/>
                <w:sz w:val="12"/>
                <w:szCs w:val="12"/>
              </w:rPr>
              <w:t>15 014 766,00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r w:rsidRPr="00C16E5D">
              <w:rPr>
                <w:rFonts w:cs="Arial"/>
                <w:color w:val="000000"/>
                <w:sz w:val="12"/>
                <w:szCs w:val="12"/>
              </w:rPr>
              <w:t>10 510 337</w:t>
            </w: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r w:rsidRPr="00C16E5D">
              <w:rPr>
                <w:rFonts w:cs="Arial"/>
                <w:color w:val="000000"/>
                <w:sz w:val="12"/>
                <w:szCs w:val="12"/>
              </w:rPr>
              <w:t>18,3%</w:t>
            </w: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Arial CE" w:hAnsi="Arial CE" w:cs="Arial"/>
                <w:i/>
                <w:iCs/>
                <w:sz w:val="12"/>
                <w:szCs w:val="12"/>
              </w:rPr>
            </w:pPr>
            <w:r w:rsidRPr="00C16E5D">
              <w:rPr>
                <w:rFonts w:ascii="Arial CE" w:hAnsi="Arial CE" w:cs="Arial"/>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1 840 075,00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ind w:firstLineChars="300" w:firstLine="360"/>
              <w:rPr>
                <w:rFonts w:cs="Arial"/>
                <w:i/>
                <w:iCs/>
                <w:sz w:val="12"/>
                <w:szCs w:val="12"/>
              </w:rPr>
            </w:pPr>
            <w:r w:rsidRPr="00C16E5D">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31 154</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Arial CE" w:hAnsi="Arial CE" w:cs="Arial"/>
                <w:i/>
                <w:iCs/>
                <w:sz w:val="12"/>
                <w:szCs w:val="12"/>
              </w:rPr>
            </w:pPr>
            <w:r w:rsidRPr="00C16E5D">
              <w:rPr>
                <w:rFonts w:ascii="Arial CE" w:hAnsi="Arial CE" w:cs="Arial"/>
                <w:i/>
                <w:iCs/>
                <w:sz w:val="12"/>
                <w:szCs w:val="12"/>
              </w:rPr>
              <w:t>Dysponent 2 - Urząd Dzielnicy</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13 174 691,00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ind w:firstLineChars="300" w:firstLine="360"/>
              <w:rPr>
                <w:rFonts w:cs="Arial"/>
                <w:i/>
                <w:iCs/>
                <w:sz w:val="12"/>
                <w:szCs w:val="12"/>
              </w:rPr>
            </w:pPr>
            <w:r w:rsidRPr="00C16E5D">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1 100 000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sz w:val="12"/>
                <w:szCs w:val="12"/>
              </w:rPr>
            </w:pPr>
            <w:r w:rsidRPr="00C16E5D">
              <w:rPr>
                <w:rFonts w:cs="Arial"/>
                <w:sz w:val="12"/>
                <w:szCs w:val="12"/>
              </w:rPr>
              <w:t xml:space="preserve">• z tytułu wynajmu powierzchni pod reklamy </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r w:rsidRPr="00C16E5D">
              <w:rPr>
                <w:rFonts w:cs="Arial"/>
                <w:color w:val="000000"/>
                <w:sz w:val="12"/>
                <w:szCs w:val="12"/>
              </w:rPr>
              <w:t>114 546,00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r w:rsidRPr="00C16E5D">
              <w:rPr>
                <w:rFonts w:cs="Arial"/>
                <w:color w:val="000000"/>
                <w:sz w:val="12"/>
                <w:szCs w:val="12"/>
              </w:rPr>
              <w:t>80 182</w:t>
            </w: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r w:rsidRPr="00C16E5D">
              <w:rPr>
                <w:rFonts w:cs="Arial"/>
                <w:color w:val="000000"/>
                <w:sz w:val="12"/>
                <w:szCs w:val="12"/>
              </w:rPr>
              <w:t>0,1%</w:t>
            </w: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Arial CE" w:hAnsi="Arial CE" w:cs="Arial"/>
                <w:i/>
                <w:iCs/>
                <w:sz w:val="12"/>
                <w:szCs w:val="12"/>
              </w:rPr>
            </w:pPr>
            <w:r w:rsidRPr="00C16E5D">
              <w:rPr>
                <w:rFonts w:ascii="Arial CE" w:hAnsi="Arial CE" w:cs="Arial"/>
                <w:i/>
                <w:iCs/>
                <w:sz w:val="12"/>
                <w:szCs w:val="12"/>
              </w:rPr>
              <w:t>Dysponent 1 - Zakład Gospodarowania Nieruchomościami</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104 546,00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ind w:firstLineChars="300" w:firstLine="360"/>
              <w:rPr>
                <w:rFonts w:cs="Arial"/>
                <w:i/>
                <w:iCs/>
                <w:sz w:val="12"/>
                <w:szCs w:val="12"/>
              </w:rPr>
            </w:pPr>
            <w:r w:rsidRPr="00C16E5D">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113</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Arial CE" w:hAnsi="Arial CE" w:cs="Arial"/>
                <w:i/>
                <w:iCs/>
                <w:sz w:val="12"/>
                <w:szCs w:val="12"/>
              </w:rPr>
            </w:pPr>
            <w:r w:rsidRPr="00C16E5D">
              <w:rPr>
                <w:rFonts w:ascii="Arial CE" w:hAnsi="Arial CE" w:cs="Arial"/>
                <w:i/>
                <w:iCs/>
                <w:sz w:val="12"/>
                <w:szCs w:val="12"/>
              </w:rPr>
              <w:t>Dysponent 2 - Urząd Dzielnicy</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10 000,00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ind w:firstLineChars="300" w:firstLine="360"/>
              <w:rPr>
                <w:rFonts w:cs="Arial"/>
                <w:i/>
                <w:iCs/>
                <w:sz w:val="12"/>
                <w:szCs w:val="12"/>
              </w:rPr>
            </w:pPr>
            <w:r w:rsidRPr="00C16E5D">
              <w:rPr>
                <w:rFonts w:cs="Arial"/>
                <w:i/>
                <w:iCs/>
                <w:sz w:val="12"/>
                <w:szCs w:val="12"/>
              </w:rPr>
              <w:t>powierzchnia</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40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sz w:val="12"/>
                <w:szCs w:val="12"/>
              </w:rPr>
            </w:pPr>
            <w:r w:rsidRPr="00C16E5D">
              <w:rPr>
                <w:rFonts w:cs="Arial"/>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r w:rsidRPr="00C16E5D">
              <w:rPr>
                <w:rFonts w:cs="Arial"/>
                <w:color w:val="000000"/>
                <w:sz w:val="12"/>
                <w:szCs w:val="12"/>
              </w:rPr>
              <w:t>821 017,00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r w:rsidRPr="00C16E5D">
              <w:rPr>
                <w:rFonts w:cs="Arial"/>
                <w:color w:val="000000"/>
                <w:sz w:val="12"/>
                <w:szCs w:val="12"/>
              </w:rPr>
              <w:t>574 712</w:t>
            </w: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r w:rsidRPr="00C16E5D">
              <w:rPr>
                <w:rFonts w:cs="Arial"/>
                <w:color w:val="000000"/>
                <w:sz w:val="12"/>
                <w:szCs w:val="12"/>
              </w:rPr>
              <w:t>1,0%</w:t>
            </w:r>
          </w:p>
        </w:tc>
      </w:tr>
      <w:tr w:rsidR="00C16E5D" w:rsidRPr="00C16E5D" w:rsidTr="00C16E5D">
        <w:trPr>
          <w:trHeight w:val="85"/>
        </w:trPr>
        <w:tc>
          <w:tcPr>
            <w:tcW w:w="2873" w:type="pct"/>
            <w:tcBorders>
              <w:top w:val="nil"/>
              <w:left w:val="nil"/>
              <w:bottom w:val="nil"/>
              <w:right w:val="nil"/>
            </w:tcBorders>
            <w:shd w:val="clear" w:color="auto" w:fill="auto"/>
            <w:noWrap/>
            <w:vAlign w:val="bottom"/>
            <w:hideMark/>
          </w:tcPr>
          <w:p w:rsidR="00C16E5D" w:rsidRPr="00C16E5D" w:rsidRDefault="00C16E5D" w:rsidP="00C16E5D">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Arial CE" w:hAnsi="Arial CE" w:cs="Arial"/>
                <w:i/>
                <w:iCs/>
                <w:sz w:val="12"/>
                <w:szCs w:val="12"/>
              </w:rPr>
            </w:pPr>
            <w:r w:rsidRPr="00C16E5D">
              <w:rPr>
                <w:rFonts w:ascii="Arial CE" w:hAnsi="Arial CE" w:cs="Arial"/>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137 017,00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noWrap/>
            <w:vAlign w:val="bottom"/>
            <w:hideMark/>
          </w:tcPr>
          <w:p w:rsidR="00C16E5D" w:rsidRPr="00C16E5D" w:rsidRDefault="00C16E5D" w:rsidP="00C16E5D">
            <w:pPr>
              <w:spacing w:line="240" w:lineRule="auto"/>
              <w:ind w:firstLineChars="100" w:firstLine="120"/>
              <w:rPr>
                <w:rFonts w:cs="Arial"/>
                <w:i/>
                <w:iCs/>
                <w:sz w:val="12"/>
                <w:szCs w:val="12"/>
              </w:rPr>
            </w:pPr>
            <w:r w:rsidRPr="00C16E5D">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both"/>
              <w:rPr>
                <w:rFonts w:cs="Arial"/>
                <w:i/>
                <w:iCs/>
                <w:sz w:val="12"/>
                <w:szCs w:val="12"/>
              </w:rPr>
            </w:pPr>
            <w:r w:rsidRPr="00C16E5D">
              <w:rPr>
                <w:rFonts w:cs="Arial"/>
                <w:i/>
                <w:iCs/>
                <w:sz w:val="12"/>
                <w:szCs w:val="12"/>
              </w:rPr>
              <w:t xml:space="preserve"> - wynagrodzenie z tytułu bezumownego korzystania z nieruchomości</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100 000,00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Arial CE" w:hAnsi="Arial CE" w:cs="Arial"/>
                <w:i/>
                <w:iCs/>
                <w:sz w:val="12"/>
                <w:szCs w:val="12"/>
              </w:rPr>
            </w:pPr>
            <w:r w:rsidRPr="00C16E5D">
              <w:rPr>
                <w:rFonts w:ascii="Arial CE" w:hAnsi="Arial CE" w:cs="Arial"/>
                <w:i/>
                <w:iCs/>
                <w:sz w:val="12"/>
                <w:szCs w:val="12"/>
              </w:rPr>
              <w:t xml:space="preserve"> - z tytułu jednorazowej dzierżawy gruntu </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30 000,00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i/>
                <w:iCs/>
                <w:sz w:val="12"/>
                <w:szCs w:val="12"/>
              </w:rPr>
            </w:pPr>
            <w:r w:rsidRPr="00C16E5D">
              <w:rPr>
                <w:rFonts w:cs="Arial"/>
                <w:i/>
                <w:iCs/>
                <w:sz w:val="12"/>
                <w:szCs w:val="12"/>
              </w:rPr>
              <w:t xml:space="preserve">- z tytułu najmu pomieszczeń w budynku urzędu </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7 017,00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Arial CE" w:hAnsi="Arial CE" w:cs="Arial"/>
                <w:i/>
                <w:iCs/>
                <w:sz w:val="12"/>
                <w:szCs w:val="12"/>
              </w:rPr>
            </w:pPr>
            <w:r w:rsidRPr="00C16E5D">
              <w:rPr>
                <w:rFonts w:ascii="Arial CE" w:hAnsi="Arial CE" w:cs="Arial"/>
                <w:i/>
                <w:iCs/>
                <w:sz w:val="12"/>
                <w:szCs w:val="12"/>
              </w:rPr>
              <w:t>Dysponent 2 - Ośrodek Sportu i Rekreacji</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684 000,00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noWrap/>
            <w:vAlign w:val="bottom"/>
            <w:hideMark/>
          </w:tcPr>
          <w:p w:rsidR="00C16E5D" w:rsidRPr="00C16E5D" w:rsidRDefault="00C16E5D" w:rsidP="00C16E5D">
            <w:pPr>
              <w:spacing w:line="240" w:lineRule="auto"/>
              <w:ind w:firstLineChars="100" w:firstLine="120"/>
              <w:rPr>
                <w:rFonts w:cs="Arial"/>
                <w:i/>
                <w:iCs/>
                <w:sz w:val="12"/>
                <w:szCs w:val="12"/>
              </w:rPr>
            </w:pPr>
            <w:r w:rsidRPr="00C16E5D">
              <w:rPr>
                <w:rFonts w:cs="Arial"/>
                <w:i/>
                <w:iCs/>
                <w:sz w:val="12"/>
                <w:szCs w:val="12"/>
              </w:rPr>
              <w:t>w tym:</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ind w:firstLineChars="100" w:firstLine="120"/>
              <w:rPr>
                <w:rFonts w:cs="Arial"/>
                <w:i/>
                <w:iCs/>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i/>
                <w:iCs/>
                <w:sz w:val="12"/>
                <w:szCs w:val="12"/>
              </w:rPr>
            </w:pPr>
            <w:r w:rsidRPr="00C16E5D">
              <w:rPr>
                <w:rFonts w:cs="Arial"/>
                <w:i/>
                <w:iCs/>
                <w:sz w:val="12"/>
                <w:szCs w:val="12"/>
              </w:rPr>
              <w:t xml:space="preserve">- z tytułu wynajmu pomieszczeń w </w:t>
            </w:r>
            <w:proofErr w:type="spellStart"/>
            <w:r w:rsidRPr="00C16E5D">
              <w:rPr>
                <w:rFonts w:cs="Arial"/>
                <w:i/>
                <w:iCs/>
                <w:sz w:val="12"/>
                <w:szCs w:val="12"/>
              </w:rPr>
              <w:t>OSiR</w:t>
            </w:r>
            <w:proofErr w:type="spellEnd"/>
            <w:r w:rsidRPr="00C16E5D">
              <w:rPr>
                <w:rFonts w:cs="Arial"/>
                <w:i/>
                <w:iCs/>
                <w:sz w:val="12"/>
                <w:szCs w:val="12"/>
              </w:rPr>
              <w:t>-ach</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684 000,00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u w:val="single"/>
              </w:rPr>
            </w:pPr>
            <w:r w:rsidRPr="00C16E5D">
              <w:rPr>
                <w:rFonts w:cs="Arial"/>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bottom"/>
            <w:hideMark/>
          </w:tcPr>
          <w:p w:rsidR="00C16E5D" w:rsidRPr="00C16E5D" w:rsidRDefault="00C16E5D" w:rsidP="00C16E5D">
            <w:pPr>
              <w:spacing w:line="240" w:lineRule="auto"/>
              <w:jc w:val="both"/>
              <w:rPr>
                <w:rFonts w:cs="Arial"/>
                <w:i/>
                <w:iCs/>
                <w:sz w:val="12"/>
                <w:szCs w:val="12"/>
              </w:rPr>
            </w:pPr>
            <w:r w:rsidRPr="00C16E5D">
              <w:rPr>
                <w:rFonts w:cs="Arial"/>
                <w:i/>
                <w:iCs/>
                <w:sz w:val="12"/>
                <w:szCs w:val="12"/>
              </w:rPr>
              <w:t xml:space="preserve">1. Ustawa z dnia 21 sierpnia 1997 r. o gospodarce nieruchomościami (Dz. U. z 2020 r. poz. 65, z </w:t>
            </w:r>
            <w:proofErr w:type="spellStart"/>
            <w:r w:rsidRPr="00C16E5D">
              <w:rPr>
                <w:rFonts w:cs="Arial"/>
                <w:i/>
                <w:iCs/>
                <w:sz w:val="12"/>
                <w:szCs w:val="12"/>
              </w:rPr>
              <w:t>późn</w:t>
            </w:r>
            <w:proofErr w:type="spellEnd"/>
            <w:r w:rsidRPr="00C16E5D">
              <w:rPr>
                <w:rFonts w:cs="Arial"/>
                <w:i/>
                <w:iCs/>
                <w:sz w:val="12"/>
                <w:szCs w:val="12"/>
              </w:rPr>
              <w:t>. zm.).</w:t>
            </w:r>
          </w:p>
        </w:tc>
        <w:tc>
          <w:tcPr>
            <w:tcW w:w="745" w:type="pct"/>
            <w:tcBorders>
              <w:top w:val="nil"/>
              <w:left w:val="nil"/>
              <w:bottom w:val="nil"/>
              <w:right w:val="nil"/>
            </w:tcBorders>
            <w:shd w:val="clear" w:color="auto" w:fill="auto"/>
            <w:vAlign w:val="bottom"/>
            <w:hideMark/>
          </w:tcPr>
          <w:p w:rsidR="00C16E5D" w:rsidRPr="00C16E5D" w:rsidRDefault="00C16E5D" w:rsidP="00C16E5D">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bottom"/>
            <w:hideMark/>
          </w:tcPr>
          <w:p w:rsidR="00C16E5D" w:rsidRPr="00C16E5D" w:rsidRDefault="00C16E5D" w:rsidP="00C16E5D">
            <w:pPr>
              <w:spacing w:line="240" w:lineRule="auto"/>
              <w:jc w:val="both"/>
              <w:rPr>
                <w:rFonts w:cs="Arial"/>
                <w:i/>
                <w:iCs/>
                <w:sz w:val="12"/>
                <w:szCs w:val="12"/>
              </w:rPr>
            </w:pPr>
            <w:r w:rsidRPr="00C16E5D">
              <w:rPr>
                <w:rFonts w:cs="Arial"/>
                <w:i/>
                <w:iCs/>
                <w:sz w:val="12"/>
                <w:szCs w:val="12"/>
              </w:rPr>
              <w:t>2. Zarządzenie Nr 1878/2019 Prezydenta m.st. Warszawy z dnia 20 grudnia 2019 r. w sprawie ustalenia stawek czynszu za 1 m</w:t>
            </w:r>
            <w:r w:rsidRPr="00C16E5D">
              <w:rPr>
                <w:rFonts w:cs="Arial"/>
                <w:i/>
                <w:iCs/>
                <w:sz w:val="12"/>
                <w:szCs w:val="12"/>
                <w:vertAlign w:val="superscript"/>
              </w:rPr>
              <w:t>2</w:t>
            </w:r>
            <w:r w:rsidRPr="00C16E5D">
              <w:rPr>
                <w:rFonts w:cs="Arial"/>
                <w:i/>
                <w:iCs/>
                <w:sz w:val="12"/>
                <w:szCs w:val="12"/>
              </w:rPr>
              <w:t xml:space="preserve"> powierzchni użytkowej w lokalach mieszkalnych, których właścicielem jest miasto stołeczne Warszawa (z </w:t>
            </w:r>
            <w:proofErr w:type="spellStart"/>
            <w:r w:rsidRPr="00C16E5D">
              <w:rPr>
                <w:rFonts w:cs="Arial"/>
                <w:i/>
                <w:iCs/>
                <w:sz w:val="12"/>
                <w:szCs w:val="12"/>
              </w:rPr>
              <w:t>późn</w:t>
            </w:r>
            <w:proofErr w:type="spellEnd"/>
            <w:r w:rsidRPr="00C16E5D">
              <w:rPr>
                <w:rFonts w:cs="Arial"/>
                <w:i/>
                <w:iCs/>
                <w:sz w:val="12"/>
                <w:szCs w:val="12"/>
              </w:rPr>
              <w:t>. zm.).</w:t>
            </w:r>
          </w:p>
        </w:tc>
        <w:tc>
          <w:tcPr>
            <w:tcW w:w="745" w:type="pct"/>
            <w:tcBorders>
              <w:top w:val="nil"/>
              <w:left w:val="nil"/>
              <w:bottom w:val="nil"/>
              <w:right w:val="nil"/>
            </w:tcBorders>
            <w:shd w:val="clear" w:color="auto" w:fill="auto"/>
            <w:vAlign w:val="bottom"/>
            <w:hideMark/>
          </w:tcPr>
          <w:p w:rsidR="00C16E5D" w:rsidRPr="00C16E5D" w:rsidRDefault="00C16E5D" w:rsidP="00C16E5D">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bottom"/>
            <w:hideMark/>
          </w:tcPr>
          <w:p w:rsidR="00C16E5D" w:rsidRPr="00C16E5D" w:rsidRDefault="00C16E5D" w:rsidP="00C16E5D">
            <w:pPr>
              <w:spacing w:line="240" w:lineRule="auto"/>
              <w:jc w:val="both"/>
              <w:rPr>
                <w:rFonts w:cs="Arial"/>
                <w:i/>
                <w:iCs/>
                <w:sz w:val="12"/>
                <w:szCs w:val="12"/>
              </w:rPr>
            </w:pPr>
            <w:r w:rsidRPr="00C16E5D">
              <w:rPr>
                <w:rFonts w:cs="Arial"/>
                <w:i/>
                <w:iCs/>
                <w:sz w:val="12"/>
                <w:szCs w:val="12"/>
              </w:rPr>
              <w:t xml:space="preserve">3. Zarządzenie Nr 136/2020 Prezydenta m.st. Warszawy z dnia 5 lutego 2020 r. w sprawie zasad najmu lokali użytkowych (z </w:t>
            </w:r>
            <w:proofErr w:type="spellStart"/>
            <w:r w:rsidRPr="00C16E5D">
              <w:rPr>
                <w:rFonts w:cs="Arial"/>
                <w:i/>
                <w:iCs/>
                <w:sz w:val="12"/>
                <w:szCs w:val="12"/>
              </w:rPr>
              <w:t>późn</w:t>
            </w:r>
            <w:proofErr w:type="spellEnd"/>
            <w:r w:rsidRPr="00C16E5D">
              <w:rPr>
                <w:rFonts w:cs="Arial"/>
                <w:i/>
                <w:iCs/>
                <w:sz w:val="12"/>
                <w:szCs w:val="12"/>
              </w:rPr>
              <w:t>. zm.).</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bottom"/>
            <w:hideMark/>
          </w:tcPr>
          <w:p w:rsidR="00C16E5D" w:rsidRPr="00C16E5D" w:rsidRDefault="00C16E5D" w:rsidP="00C16E5D">
            <w:pPr>
              <w:spacing w:line="240" w:lineRule="auto"/>
              <w:jc w:val="both"/>
              <w:rPr>
                <w:rFonts w:cs="Arial"/>
                <w:i/>
                <w:iCs/>
                <w:sz w:val="12"/>
                <w:szCs w:val="12"/>
              </w:rPr>
            </w:pPr>
            <w:r w:rsidRPr="00C16E5D">
              <w:rPr>
                <w:rFonts w:cs="Arial"/>
                <w:i/>
                <w:iCs/>
                <w:sz w:val="12"/>
                <w:szCs w:val="12"/>
              </w:rPr>
              <w:t xml:space="preserve">4. Uchwała Nr XXIII/663/2019 Rady m.st. Warszawy z dnia 5 grudnia 2019 r. w sprawie zasad najmu lokali użytkowych (z </w:t>
            </w:r>
            <w:proofErr w:type="spellStart"/>
            <w:r w:rsidRPr="00C16E5D">
              <w:rPr>
                <w:rFonts w:cs="Arial"/>
                <w:i/>
                <w:iCs/>
                <w:sz w:val="12"/>
                <w:szCs w:val="12"/>
              </w:rPr>
              <w:t>późn</w:t>
            </w:r>
            <w:proofErr w:type="spellEnd"/>
            <w:r w:rsidRPr="00C16E5D">
              <w:rPr>
                <w:rFonts w:cs="Arial"/>
                <w:i/>
                <w:iCs/>
                <w:sz w:val="12"/>
                <w:szCs w:val="12"/>
              </w:rPr>
              <w:t>. zm.).</w:t>
            </w:r>
          </w:p>
        </w:tc>
        <w:tc>
          <w:tcPr>
            <w:tcW w:w="745" w:type="pct"/>
            <w:tcBorders>
              <w:top w:val="nil"/>
              <w:left w:val="nil"/>
              <w:bottom w:val="nil"/>
              <w:right w:val="nil"/>
            </w:tcBorders>
            <w:shd w:val="clear" w:color="auto" w:fill="auto"/>
            <w:vAlign w:val="bottom"/>
            <w:hideMark/>
          </w:tcPr>
          <w:p w:rsidR="00C16E5D" w:rsidRPr="00C16E5D" w:rsidRDefault="00C16E5D" w:rsidP="00C16E5D">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bottom"/>
            <w:hideMark/>
          </w:tcPr>
          <w:p w:rsidR="00C16E5D" w:rsidRPr="00C16E5D" w:rsidRDefault="00C16E5D" w:rsidP="00C16E5D">
            <w:pPr>
              <w:spacing w:line="240" w:lineRule="auto"/>
              <w:jc w:val="both"/>
              <w:rPr>
                <w:rFonts w:cs="Arial"/>
                <w:i/>
                <w:iCs/>
                <w:sz w:val="12"/>
                <w:szCs w:val="12"/>
              </w:rPr>
            </w:pPr>
            <w:r w:rsidRPr="00C16E5D">
              <w:rPr>
                <w:rFonts w:cs="Arial"/>
                <w:i/>
                <w:iCs/>
                <w:sz w:val="12"/>
                <w:szCs w:val="12"/>
              </w:rPr>
              <w:t xml:space="preserve">5. Uchwała Nr XXIII/669/2019 Rady m.st. Warszawy z dnia 5 grudnia 2019 r. w sprawie zasad wynajmowania lokali wchodzących w skład mieszkaniowego zasobu miasta stołecznego Warszawy (z </w:t>
            </w:r>
            <w:proofErr w:type="spellStart"/>
            <w:r w:rsidRPr="00C16E5D">
              <w:rPr>
                <w:rFonts w:cs="Arial"/>
                <w:i/>
                <w:iCs/>
                <w:sz w:val="12"/>
                <w:szCs w:val="12"/>
              </w:rPr>
              <w:t>późn</w:t>
            </w:r>
            <w:proofErr w:type="spellEnd"/>
            <w:r w:rsidRPr="00C16E5D">
              <w:rPr>
                <w:rFonts w:cs="Arial"/>
                <w:i/>
                <w:iCs/>
                <w:sz w:val="12"/>
                <w:szCs w:val="12"/>
              </w:rPr>
              <w:t>. zm.).</w:t>
            </w:r>
          </w:p>
        </w:tc>
        <w:tc>
          <w:tcPr>
            <w:tcW w:w="745" w:type="pct"/>
            <w:tcBorders>
              <w:top w:val="nil"/>
              <w:left w:val="nil"/>
              <w:bottom w:val="nil"/>
              <w:right w:val="nil"/>
            </w:tcBorders>
            <w:shd w:val="clear" w:color="auto" w:fill="auto"/>
            <w:vAlign w:val="bottom"/>
            <w:hideMark/>
          </w:tcPr>
          <w:p w:rsidR="00C16E5D" w:rsidRPr="00C16E5D" w:rsidRDefault="00C16E5D" w:rsidP="00C16E5D">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bottom"/>
            <w:hideMark/>
          </w:tcPr>
          <w:p w:rsidR="00C16E5D" w:rsidRPr="00C16E5D" w:rsidRDefault="00C16E5D" w:rsidP="00C16E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C16E5D" w:rsidRPr="00C16E5D" w:rsidRDefault="00C16E5D" w:rsidP="00C16E5D">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color w:val="000000"/>
                <w:sz w:val="12"/>
                <w:szCs w:val="12"/>
                <w:u w:val="single"/>
              </w:rPr>
            </w:pPr>
            <w:r w:rsidRPr="00C16E5D">
              <w:rPr>
                <w:rFonts w:cs="Arial"/>
                <w:i/>
                <w:iCs/>
                <w:color w:val="000000"/>
                <w:sz w:val="12"/>
                <w:szCs w:val="12"/>
                <w:u w:val="single"/>
              </w:rPr>
              <w:t>Klasyfikacja:</w:t>
            </w:r>
            <w:r w:rsidRPr="00C16E5D">
              <w:rPr>
                <w:rFonts w:cs="Arial"/>
                <w:i/>
                <w:iCs/>
                <w:color w:val="000000"/>
                <w:sz w:val="12"/>
                <w:szCs w:val="12"/>
              </w:rPr>
              <w:t xml:space="preserve"> rozdział: 60016, 70005, 75023, 92604</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C0C0C0" w:fill="DCE6F1"/>
            <w:noWrap/>
            <w:vAlign w:val="center"/>
            <w:hideMark/>
          </w:tcPr>
          <w:p w:rsidR="00C16E5D" w:rsidRPr="00C16E5D" w:rsidRDefault="00C16E5D" w:rsidP="00C16E5D">
            <w:pPr>
              <w:spacing w:line="240" w:lineRule="auto"/>
              <w:rPr>
                <w:rFonts w:cs="Arial"/>
                <w:b/>
                <w:bCs/>
                <w:color w:val="000000"/>
                <w:sz w:val="12"/>
                <w:szCs w:val="12"/>
              </w:rPr>
            </w:pPr>
            <w:r w:rsidRPr="00C16E5D">
              <w:rPr>
                <w:rFonts w:cs="Arial"/>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C16E5D" w:rsidRPr="00C16E5D" w:rsidRDefault="00C16E5D" w:rsidP="00C16E5D">
            <w:pPr>
              <w:spacing w:line="240" w:lineRule="auto"/>
              <w:rPr>
                <w:rFonts w:cs="Arial"/>
                <w:b/>
                <w:bCs/>
                <w:color w:val="000000"/>
                <w:sz w:val="12"/>
                <w:szCs w:val="12"/>
              </w:rPr>
            </w:pPr>
            <w:r w:rsidRPr="00C16E5D">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C16E5D" w:rsidRPr="00C16E5D" w:rsidRDefault="00C16E5D" w:rsidP="00C16E5D">
            <w:pPr>
              <w:spacing w:line="240" w:lineRule="auto"/>
              <w:jc w:val="right"/>
              <w:rPr>
                <w:rFonts w:cs="Arial"/>
                <w:b/>
                <w:bCs/>
                <w:color w:val="000000"/>
                <w:sz w:val="12"/>
                <w:szCs w:val="12"/>
              </w:rPr>
            </w:pPr>
            <w:r w:rsidRPr="00C16E5D">
              <w:rPr>
                <w:rFonts w:cs="Arial"/>
                <w:b/>
                <w:bCs/>
                <w:color w:val="000000"/>
                <w:sz w:val="12"/>
                <w:szCs w:val="12"/>
              </w:rPr>
              <w:t>49 098 879</w:t>
            </w:r>
          </w:p>
        </w:tc>
        <w:tc>
          <w:tcPr>
            <w:tcW w:w="615" w:type="pct"/>
            <w:tcBorders>
              <w:top w:val="nil"/>
              <w:left w:val="nil"/>
              <w:bottom w:val="nil"/>
              <w:right w:val="nil"/>
            </w:tcBorders>
            <w:shd w:val="clear" w:color="C0C0C0" w:fill="DCE6F1"/>
            <w:noWrap/>
            <w:vAlign w:val="center"/>
            <w:hideMark/>
          </w:tcPr>
          <w:p w:rsidR="00C16E5D" w:rsidRPr="00C16E5D" w:rsidRDefault="00C16E5D" w:rsidP="00C16E5D">
            <w:pPr>
              <w:spacing w:line="240" w:lineRule="auto"/>
              <w:jc w:val="right"/>
              <w:rPr>
                <w:rFonts w:cs="Arial"/>
                <w:b/>
                <w:bCs/>
                <w:color w:val="000000"/>
                <w:sz w:val="12"/>
                <w:szCs w:val="12"/>
              </w:rPr>
            </w:pPr>
            <w:r w:rsidRPr="00C16E5D">
              <w:rPr>
                <w:rFonts w:cs="Arial"/>
                <w:b/>
                <w:bCs/>
                <w:color w:val="000000"/>
                <w:sz w:val="12"/>
                <w:szCs w:val="12"/>
              </w:rPr>
              <w:t>36,8%</w:t>
            </w:r>
          </w:p>
        </w:tc>
      </w:tr>
      <w:tr w:rsidR="00C16E5D" w:rsidRPr="00C16E5D" w:rsidTr="00C16E5D">
        <w:trPr>
          <w:trHeight w:val="8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color w:val="000000"/>
                <w:sz w:val="12"/>
                <w:szCs w:val="12"/>
              </w:rPr>
            </w:pPr>
            <w:r w:rsidRPr="00C16E5D">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000000" w:fill="FFFF99"/>
            <w:vAlign w:val="center"/>
            <w:hideMark/>
          </w:tcPr>
          <w:p w:rsidR="00C16E5D" w:rsidRPr="00C16E5D" w:rsidRDefault="00C16E5D" w:rsidP="00C16E5D">
            <w:pPr>
              <w:spacing w:line="240" w:lineRule="auto"/>
              <w:rPr>
                <w:rFonts w:ascii="Arial CE" w:hAnsi="Arial CE" w:cs="Arial"/>
                <w:b/>
                <w:bCs/>
                <w:color w:val="000000"/>
                <w:sz w:val="12"/>
                <w:szCs w:val="12"/>
              </w:rPr>
            </w:pPr>
            <w:r w:rsidRPr="00C16E5D">
              <w:rPr>
                <w:rFonts w:ascii="Arial CE" w:hAnsi="Arial CE" w:cs="Arial"/>
                <w:b/>
                <w:bCs/>
                <w:color w:val="000000"/>
                <w:sz w:val="12"/>
                <w:szCs w:val="12"/>
              </w:rPr>
              <w:t>Mandaty i kary pieniężne</w:t>
            </w:r>
          </w:p>
        </w:tc>
        <w:tc>
          <w:tcPr>
            <w:tcW w:w="745" w:type="pct"/>
            <w:tcBorders>
              <w:top w:val="nil"/>
              <w:left w:val="nil"/>
              <w:bottom w:val="nil"/>
              <w:right w:val="nil"/>
            </w:tcBorders>
            <w:shd w:val="clear" w:color="000000" w:fill="FFFF99"/>
            <w:vAlign w:val="center"/>
            <w:hideMark/>
          </w:tcPr>
          <w:p w:rsidR="00C16E5D" w:rsidRPr="00C16E5D" w:rsidRDefault="00C16E5D" w:rsidP="00C16E5D">
            <w:pPr>
              <w:spacing w:line="240" w:lineRule="auto"/>
              <w:rPr>
                <w:rFonts w:ascii="Arial CE" w:hAnsi="Arial CE" w:cs="Arial"/>
                <w:b/>
                <w:bCs/>
                <w:color w:val="000000"/>
                <w:sz w:val="12"/>
                <w:szCs w:val="12"/>
              </w:rPr>
            </w:pPr>
            <w:r w:rsidRPr="00C16E5D">
              <w:rPr>
                <w:rFonts w:ascii="Arial CE" w:hAnsi="Arial CE"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C16E5D" w:rsidRPr="00C16E5D" w:rsidRDefault="00C16E5D" w:rsidP="00C16E5D">
            <w:pPr>
              <w:spacing w:line="240" w:lineRule="auto"/>
              <w:jc w:val="right"/>
              <w:rPr>
                <w:rFonts w:cs="Arial"/>
                <w:b/>
                <w:bCs/>
                <w:color w:val="000000"/>
                <w:sz w:val="12"/>
                <w:szCs w:val="12"/>
              </w:rPr>
            </w:pPr>
            <w:r w:rsidRPr="00C16E5D">
              <w:rPr>
                <w:rFonts w:cs="Arial"/>
                <w:b/>
                <w:bCs/>
                <w:color w:val="000000"/>
                <w:sz w:val="12"/>
                <w:szCs w:val="12"/>
              </w:rPr>
              <w:t>170 000</w:t>
            </w:r>
          </w:p>
        </w:tc>
        <w:tc>
          <w:tcPr>
            <w:tcW w:w="615" w:type="pct"/>
            <w:tcBorders>
              <w:top w:val="nil"/>
              <w:left w:val="nil"/>
              <w:bottom w:val="nil"/>
              <w:right w:val="nil"/>
            </w:tcBorders>
            <w:shd w:val="clear" w:color="000000" w:fill="FFFF99"/>
            <w:noWrap/>
            <w:vAlign w:val="center"/>
            <w:hideMark/>
          </w:tcPr>
          <w:p w:rsidR="00C16E5D" w:rsidRPr="00C16E5D" w:rsidRDefault="00C16E5D" w:rsidP="00C16E5D">
            <w:pPr>
              <w:spacing w:line="240" w:lineRule="auto"/>
              <w:jc w:val="right"/>
              <w:rPr>
                <w:rFonts w:cs="Arial"/>
                <w:b/>
                <w:bCs/>
                <w:color w:val="000000"/>
                <w:sz w:val="12"/>
                <w:szCs w:val="12"/>
              </w:rPr>
            </w:pPr>
            <w:r w:rsidRPr="00C16E5D">
              <w:rPr>
                <w:rFonts w:cs="Arial"/>
                <w:b/>
                <w:bCs/>
                <w:color w:val="000000"/>
                <w:sz w:val="12"/>
                <w:szCs w:val="12"/>
              </w:rPr>
              <w:t>0,3%</w:t>
            </w:r>
          </w:p>
        </w:tc>
      </w:tr>
      <w:tr w:rsidR="00C16E5D" w:rsidRPr="00C16E5D" w:rsidTr="00C16E5D">
        <w:trPr>
          <w:trHeight w:val="8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color w:val="000000"/>
                <w:sz w:val="12"/>
                <w:szCs w:val="12"/>
                <w:u w:val="single"/>
              </w:rPr>
            </w:pPr>
            <w:r w:rsidRPr="00C16E5D">
              <w:rPr>
                <w:rFonts w:cs="Arial"/>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both"/>
              <w:rPr>
                <w:rFonts w:cs="Arial"/>
                <w:i/>
                <w:iCs/>
                <w:color w:val="000000"/>
                <w:sz w:val="12"/>
                <w:szCs w:val="12"/>
              </w:rPr>
            </w:pPr>
            <w:r w:rsidRPr="00C16E5D">
              <w:rPr>
                <w:rFonts w:cs="Arial"/>
                <w:i/>
                <w:iCs/>
                <w:color w:val="000000"/>
                <w:sz w:val="12"/>
                <w:szCs w:val="12"/>
              </w:rPr>
              <w:t>Planowane dochody z tytułu mandatów i kar pieniężnych dotyczą kar za zajęcie pasa drogowego bez zezwolenia.</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both"/>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Arial CE" w:hAnsi="Arial CE" w:cs="Arial"/>
                <w:sz w:val="12"/>
                <w:szCs w:val="12"/>
              </w:rPr>
            </w:pPr>
            <w:r w:rsidRPr="00C16E5D">
              <w:rPr>
                <w:rFonts w:ascii="Arial CE" w:hAnsi="Arial CE" w:cs="Arial"/>
                <w:sz w:val="12"/>
                <w:szCs w:val="12"/>
              </w:rPr>
              <w:t>Pozostałe mandaty i kary pieniężne</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Arial CE" w:hAnsi="Arial CE" w:cs="Arial"/>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r w:rsidRPr="00C16E5D">
              <w:rPr>
                <w:rFonts w:cs="Arial"/>
                <w:color w:val="000000"/>
                <w:sz w:val="12"/>
                <w:szCs w:val="12"/>
              </w:rPr>
              <w:t>170 000</w:t>
            </w: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r w:rsidRPr="00C16E5D">
              <w:rPr>
                <w:rFonts w:cs="Arial"/>
                <w:color w:val="000000"/>
                <w:sz w:val="12"/>
                <w:szCs w:val="12"/>
              </w:rPr>
              <w:t>100,0%</w:t>
            </w:r>
          </w:p>
        </w:tc>
      </w:tr>
      <w:tr w:rsidR="00C16E5D" w:rsidRPr="00C16E5D" w:rsidTr="00C16E5D">
        <w:trPr>
          <w:trHeight w:val="8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color w:val="000000"/>
                <w:sz w:val="12"/>
                <w:szCs w:val="12"/>
              </w:rPr>
            </w:pPr>
            <w:r w:rsidRPr="00C16E5D">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i/>
                <w:iCs/>
                <w:color w:val="000000"/>
                <w:sz w:val="12"/>
                <w:szCs w:val="12"/>
              </w:rPr>
            </w:pPr>
            <w:r w:rsidRPr="00C16E5D">
              <w:rPr>
                <w:rFonts w:cs="Arial"/>
                <w:i/>
                <w:iCs/>
                <w:color w:val="000000"/>
                <w:sz w:val="12"/>
                <w:szCs w:val="12"/>
              </w:rPr>
              <w:t>od osób fizycznych</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20 000,00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noWrap/>
            <w:vAlign w:val="bottom"/>
            <w:hideMark/>
          </w:tcPr>
          <w:p w:rsidR="00C16E5D" w:rsidRPr="00C16E5D" w:rsidRDefault="00C16E5D" w:rsidP="00C16E5D">
            <w:pPr>
              <w:spacing w:line="240" w:lineRule="auto"/>
              <w:ind w:firstLineChars="200" w:firstLine="240"/>
              <w:rPr>
                <w:rFonts w:cs="Arial"/>
                <w:i/>
                <w:iCs/>
                <w:color w:val="000000"/>
                <w:sz w:val="12"/>
                <w:szCs w:val="12"/>
              </w:rPr>
            </w:pPr>
            <w:r w:rsidRPr="00C16E5D">
              <w:rPr>
                <w:rFonts w:cs="Arial"/>
                <w:i/>
                <w:iCs/>
                <w:color w:val="000000"/>
                <w:sz w:val="12"/>
                <w:szCs w:val="12"/>
              </w:rPr>
              <w:t>kary za zajęcie pasa drogowego</w:t>
            </w:r>
          </w:p>
        </w:tc>
        <w:tc>
          <w:tcPr>
            <w:tcW w:w="745" w:type="pct"/>
            <w:tcBorders>
              <w:top w:val="nil"/>
              <w:left w:val="nil"/>
              <w:bottom w:val="nil"/>
              <w:right w:val="nil"/>
            </w:tcBorders>
            <w:shd w:val="clear" w:color="auto" w:fill="auto"/>
            <w:noWrap/>
            <w:vAlign w:val="bottom"/>
            <w:hideMark/>
          </w:tcPr>
          <w:p w:rsidR="00C16E5D" w:rsidRPr="00C16E5D" w:rsidRDefault="00C16E5D" w:rsidP="00C16E5D">
            <w:pPr>
              <w:spacing w:line="240" w:lineRule="auto"/>
              <w:ind w:firstLineChars="200" w:firstLine="240"/>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i/>
                <w:iCs/>
                <w:color w:val="000000"/>
                <w:sz w:val="12"/>
                <w:szCs w:val="12"/>
              </w:rPr>
            </w:pPr>
            <w:r w:rsidRPr="00C16E5D">
              <w:rPr>
                <w:rFonts w:cs="Arial"/>
                <w:i/>
                <w:iCs/>
                <w:color w:val="000000"/>
                <w:sz w:val="12"/>
                <w:szCs w:val="12"/>
              </w:rPr>
              <w:t>od osób prawnych</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150 000,00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noWrap/>
            <w:vAlign w:val="bottom"/>
            <w:hideMark/>
          </w:tcPr>
          <w:p w:rsidR="00C16E5D" w:rsidRPr="00C16E5D" w:rsidRDefault="00C16E5D" w:rsidP="00C16E5D">
            <w:pPr>
              <w:spacing w:line="240" w:lineRule="auto"/>
              <w:ind w:firstLineChars="200" w:firstLine="240"/>
              <w:rPr>
                <w:rFonts w:cs="Arial"/>
                <w:i/>
                <w:iCs/>
                <w:color w:val="000000"/>
                <w:sz w:val="12"/>
                <w:szCs w:val="12"/>
              </w:rPr>
            </w:pPr>
            <w:r w:rsidRPr="00C16E5D">
              <w:rPr>
                <w:rFonts w:cs="Arial"/>
                <w:i/>
                <w:iCs/>
                <w:color w:val="000000"/>
                <w:sz w:val="12"/>
                <w:szCs w:val="12"/>
              </w:rPr>
              <w:t>kary za zajęcie pasa drogowego</w:t>
            </w:r>
          </w:p>
        </w:tc>
        <w:tc>
          <w:tcPr>
            <w:tcW w:w="745" w:type="pct"/>
            <w:tcBorders>
              <w:top w:val="nil"/>
              <w:left w:val="nil"/>
              <w:bottom w:val="nil"/>
              <w:right w:val="nil"/>
            </w:tcBorders>
            <w:shd w:val="clear" w:color="auto" w:fill="auto"/>
            <w:noWrap/>
            <w:vAlign w:val="bottom"/>
            <w:hideMark/>
          </w:tcPr>
          <w:p w:rsidR="00C16E5D" w:rsidRPr="00C16E5D" w:rsidRDefault="00C16E5D" w:rsidP="00C16E5D">
            <w:pPr>
              <w:spacing w:line="240" w:lineRule="auto"/>
              <w:ind w:firstLineChars="200" w:firstLine="240"/>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noWrap/>
            <w:vAlign w:val="bottom"/>
            <w:hideMark/>
          </w:tcPr>
          <w:p w:rsidR="00C16E5D" w:rsidRPr="00C16E5D" w:rsidRDefault="00C16E5D" w:rsidP="00C16E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bottom"/>
            <w:hideMark/>
          </w:tcPr>
          <w:p w:rsidR="00C16E5D" w:rsidRPr="00C16E5D" w:rsidRDefault="00C16E5D" w:rsidP="00C16E5D">
            <w:pPr>
              <w:spacing w:line="240" w:lineRule="auto"/>
              <w:ind w:firstLineChars="200" w:firstLine="240"/>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000000" w:fill="FFFF99"/>
            <w:vAlign w:val="center"/>
            <w:hideMark/>
          </w:tcPr>
          <w:p w:rsidR="00C16E5D" w:rsidRPr="00C16E5D" w:rsidRDefault="00C16E5D" w:rsidP="00C16E5D">
            <w:pPr>
              <w:spacing w:line="240" w:lineRule="auto"/>
              <w:rPr>
                <w:rFonts w:ascii="Arial CE" w:hAnsi="Arial CE" w:cs="Arial"/>
                <w:b/>
                <w:bCs/>
                <w:color w:val="000000"/>
                <w:sz w:val="12"/>
                <w:szCs w:val="12"/>
              </w:rPr>
            </w:pPr>
            <w:r w:rsidRPr="00C16E5D">
              <w:rPr>
                <w:rFonts w:ascii="Arial CE" w:hAnsi="Arial CE" w:cs="Arial"/>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C16E5D" w:rsidRPr="00C16E5D" w:rsidRDefault="00C16E5D" w:rsidP="00C16E5D">
            <w:pPr>
              <w:spacing w:line="240" w:lineRule="auto"/>
              <w:rPr>
                <w:rFonts w:ascii="Arial CE" w:hAnsi="Arial CE" w:cs="Arial"/>
                <w:b/>
                <w:bCs/>
                <w:color w:val="000000"/>
                <w:sz w:val="12"/>
                <w:szCs w:val="12"/>
              </w:rPr>
            </w:pPr>
            <w:r w:rsidRPr="00C16E5D">
              <w:rPr>
                <w:rFonts w:ascii="Arial CE" w:hAnsi="Arial CE"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C16E5D" w:rsidRPr="00C16E5D" w:rsidRDefault="00C16E5D" w:rsidP="00C16E5D">
            <w:pPr>
              <w:spacing w:line="240" w:lineRule="auto"/>
              <w:jc w:val="right"/>
              <w:rPr>
                <w:rFonts w:cs="Arial"/>
                <w:b/>
                <w:bCs/>
                <w:color w:val="000000"/>
                <w:sz w:val="12"/>
                <w:szCs w:val="12"/>
              </w:rPr>
            </w:pPr>
            <w:r w:rsidRPr="00C16E5D">
              <w:rPr>
                <w:rFonts w:cs="Arial"/>
                <w:b/>
                <w:bCs/>
                <w:color w:val="000000"/>
                <w:sz w:val="12"/>
                <w:szCs w:val="12"/>
              </w:rPr>
              <w:t>470 000</w:t>
            </w:r>
          </w:p>
        </w:tc>
        <w:tc>
          <w:tcPr>
            <w:tcW w:w="615" w:type="pct"/>
            <w:tcBorders>
              <w:top w:val="nil"/>
              <w:left w:val="nil"/>
              <w:bottom w:val="nil"/>
              <w:right w:val="nil"/>
            </w:tcBorders>
            <w:shd w:val="clear" w:color="000000" w:fill="FFFF99"/>
            <w:noWrap/>
            <w:vAlign w:val="center"/>
            <w:hideMark/>
          </w:tcPr>
          <w:p w:rsidR="00C16E5D" w:rsidRPr="00C16E5D" w:rsidRDefault="00C16E5D" w:rsidP="00C16E5D">
            <w:pPr>
              <w:spacing w:line="240" w:lineRule="auto"/>
              <w:jc w:val="right"/>
              <w:rPr>
                <w:rFonts w:cs="Arial"/>
                <w:b/>
                <w:bCs/>
                <w:color w:val="000000"/>
                <w:sz w:val="12"/>
                <w:szCs w:val="12"/>
              </w:rPr>
            </w:pPr>
            <w:r w:rsidRPr="00C16E5D">
              <w:rPr>
                <w:rFonts w:cs="Arial"/>
                <w:b/>
                <w:bCs/>
                <w:color w:val="000000"/>
                <w:sz w:val="12"/>
                <w:szCs w:val="12"/>
              </w:rPr>
              <w:t>1,0%</w:t>
            </w:r>
          </w:p>
        </w:tc>
      </w:tr>
      <w:tr w:rsidR="00C16E5D" w:rsidRPr="00C16E5D" w:rsidTr="00C16E5D">
        <w:trPr>
          <w:trHeight w:val="8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color w:val="000000"/>
                <w:sz w:val="12"/>
                <w:szCs w:val="12"/>
              </w:rPr>
            </w:pPr>
            <w:r w:rsidRPr="00C16E5D">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Arial CE" w:hAnsi="Arial CE" w:cs="Arial"/>
                <w:sz w:val="12"/>
                <w:szCs w:val="12"/>
              </w:rPr>
            </w:pPr>
            <w:r w:rsidRPr="00C16E5D">
              <w:rPr>
                <w:rFonts w:ascii="Arial CE" w:hAnsi="Arial CE" w:cs="Arial"/>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Arial CE" w:hAnsi="Arial CE" w:cs="Arial"/>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r w:rsidRPr="00C16E5D">
              <w:rPr>
                <w:rFonts w:cs="Arial"/>
                <w:color w:val="000000"/>
                <w:sz w:val="12"/>
                <w:szCs w:val="12"/>
              </w:rPr>
              <w:t>470 000</w:t>
            </w: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r w:rsidRPr="00C16E5D">
              <w:rPr>
                <w:rFonts w:cs="Arial"/>
                <w:color w:val="000000"/>
                <w:sz w:val="12"/>
                <w:szCs w:val="12"/>
              </w:rPr>
              <w:t>100,0%</w:t>
            </w:r>
          </w:p>
        </w:tc>
      </w:tr>
      <w:tr w:rsidR="00C16E5D" w:rsidRPr="00C16E5D" w:rsidTr="00C16E5D">
        <w:trPr>
          <w:trHeight w:val="8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color w:val="000000"/>
                <w:sz w:val="12"/>
                <w:szCs w:val="12"/>
              </w:rPr>
            </w:pPr>
            <w:r w:rsidRPr="00C16E5D">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rPr>
            </w:pPr>
            <w:r w:rsidRPr="00C16E5D">
              <w:rPr>
                <w:rFonts w:cs="Arial"/>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i/>
                <w:iCs/>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r w:rsidRPr="00C16E5D">
              <w:rPr>
                <w:rFonts w:cs="Arial"/>
                <w:color w:val="000000"/>
                <w:sz w:val="12"/>
                <w:szCs w:val="12"/>
              </w:rPr>
              <w:t>120 000</w:t>
            </w: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Arial CE" w:hAnsi="Arial CE" w:cs="Arial"/>
                <w:i/>
                <w:iCs/>
                <w:sz w:val="12"/>
                <w:szCs w:val="12"/>
              </w:rPr>
            </w:pPr>
            <w:r w:rsidRPr="00C16E5D">
              <w:rPr>
                <w:rFonts w:ascii="Arial CE" w:hAnsi="Arial CE" w:cs="Arial"/>
                <w:i/>
                <w:iCs/>
                <w:sz w:val="12"/>
                <w:szCs w:val="12"/>
              </w:rPr>
              <w:t>• zwrot kosztów komorniczych</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sz w:val="12"/>
                <w:szCs w:val="12"/>
              </w:rPr>
            </w:pPr>
            <w:r w:rsidRPr="00C16E5D">
              <w:rPr>
                <w:rFonts w:cs="Arial"/>
                <w:i/>
                <w:iCs/>
                <w:sz w:val="12"/>
                <w:szCs w:val="12"/>
              </w:rPr>
              <w:t>120 000,00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both"/>
              <w:rPr>
                <w:rFonts w:cs="Arial"/>
                <w:i/>
                <w:iCs/>
                <w:sz w:val="12"/>
                <w:szCs w:val="12"/>
              </w:rPr>
            </w:pPr>
            <w:r w:rsidRPr="00C16E5D">
              <w:rPr>
                <w:rFonts w:cs="Arial"/>
                <w:i/>
                <w:iCs/>
                <w:sz w:val="12"/>
                <w:szCs w:val="12"/>
              </w:rPr>
              <w:t>Wpływy z różnych opłat:</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both"/>
              <w:rPr>
                <w:rFonts w:cs="Arial"/>
                <w:i/>
                <w:iCs/>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r w:rsidRPr="00C16E5D">
              <w:rPr>
                <w:rFonts w:cs="Arial"/>
                <w:color w:val="000000"/>
                <w:sz w:val="12"/>
                <w:szCs w:val="12"/>
              </w:rPr>
              <w:t>350 000</w:t>
            </w: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Arial CE" w:hAnsi="Arial CE" w:cs="Arial"/>
                <w:i/>
                <w:iCs/>
                <w:sz w:val="12"/>
                <w:szCs w:val="12"/>
              </w:rPr>
            </w:pPr>
            <w:r w:rsidRPr="00C16E5D">
              <w:rPr>
                <w:rFonts w:ascii="Arial CE" w:hAnsi="Arial CE" w:cs="Arial"/>
                <w:i/>
                <w:iCs/>
                <w:sz w:val="12"/>
                <w:szCs w:val="12"/>
              </w:rPr>
              <w:t>•  jednorazowa opłata za wyrażenie zgody na przeprowadzenie na nieruchomości inwestycji liniowych</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350 000,00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5000" w:type="pct"/>
            <w:gridSpan w:val="4"/>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000000" w:fill="FFFF99"/>
            <w:vAlign w:val="center"/>
            <w:hideMark/>
          </w:tcPr>
          <w:p w:rsidR="00C16E5D" w:rsidRPr="00C16E5D" w:rsidRDefault="00C16E5D" w:rsidP="00C16E5D">
            <w:pPr>
              <w:spacing w:line="240" w:lineRule="auto"/>
              <w:rPr>
                <w:rFonts w:ascii="Arial CE" w:hAnsi="Arial CE" w:cs="Arial"/>
                <w:b/>
                <w:bCs/>
                <w:color w:val="000000"/>
                <w:sz w:val="12"/>
                <w:szCs w:val="12"/>
              </w:rPr>
            </w:pPr>
            <w:r w:rsidRPr="00C16E5D">
              <w:rPr>
                <w:rFonts w:ascii="Arial CE" w:hAnsi="Arial CE" w:cs="Arial"/>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C16E5D" w:rsidRPr="00C16E5D" w:rsidRDefault="00C16E5D" w:rsidP="00C16E5D">
            <w:pPr>
              <w:spacing w:line="240" w:lineRule="auto"/>
              <w:rPr>
                <w:rFonts w:ascii="Arial CE" w:hAnsi="Arial CE" w:cs="Arial"/>
                <w:b/>
                <w:bCs/>
                <w:color w:val="000000"/>
                <w:sz w:val="12"/>
                <w:szCs w:val="12"/>
              </w:rPr>
            </w:pPr>
            <w:r w:rsidRPr="00C16E5D">
              <w:rPr>
                <w:rFonts w:ascii="Arial CE" w:hAnsi="Arial CE"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C16E5D" w:rsidRPr="00C16E5D" w:rsidRDefault="00C16E5D" w:rsidP="00C16E5D">
            <w:pPr>
              <w:spacing w:line="240" w:lineRule="auto"/>
              <w:jc w:val="right"/>
              <w:rPr>
                <w:rFonts w:cs="Arial"/>
                <w:b/>
                <w:bCs/>
                <w:color w:val="000000"/>
                <w:sz w:val="12"/>
                <w:szCs w:val="12"/>
              </w:rPr>
            </w:pPr>
            <w:r w:rsidRPr="00C16E5D">
              <w:rPr>
                <w:rFonts w:cs="Arial"/>
                <w:b/>
                <w:bCs/>
                <w:color w:val="000000"/>
                <w:sz w:val="12"/>
                <w:szCs w:val="12"/>
              </w:rPr>
              <w:t>40 334 179</w:t>
            </w:r>
          </w:p>
        </w:tc>
        <w:tc>
          <w:tcPr>
            <w:tcW w:w="615" w:type="pct"/>
            <w:tcBorders>
              <w:top w:val="nil"/>
              <w:left w:val="nil"/>
              <w:bottom w:val="nil"/>
              <w:right w:val="nil"/>
            </w:tcBorders>
            <w:shd w:val="clear" w:color="000000" w:fill="FFFF99"/>
            <w:noWrap/>
            <w:vAlign w:val="center"/>
            <w:hideMark/>
          </w:tcPr>
          <w:p w:rsidR="00C16E5D" w:rsidRPr="00C16E5D" w:rsidRDefault="00C16E5D" w:rsidP="00C16E5D">
            <w:pPr>
              <w:spacing w:line="240" w:lineRule="auto"/>
              <w:jc w:val="right"/>
              <w:rPr>
                <w:rFonts w:cs="Arial"/>
                <w:b/>
                <w:bCs/>
                <w:color w:val="000000"/>
                <w:sz w:val="12"/>
                <w:szCs w:val="12"/>
              </w:rPr>
            </w:pPr>
            <w:r w:rsidRPr="00C16E5D">
              <w:rPr>
                <w:rFonts w:cs="Arial"/>
                <w:b/>
                <w:bCs/>
                <w:color w:val="000000"/>
                <w:sz w:val="12"/>
                <w:szCs w:val="12"/>
              </w:rPr>
              <w:t>82,1%</w:t>
            </w:r>
          </w:p>
        </w:tc>
      </w:tr>
      <w:tr w:rsidR="00C16E5D" w:rsidRPr="00C16E5D" w:rsidTr="00C16E5D">
        <w:trPr>
          <w:trHeight w:val="8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3618" w:type="pct"/>
            <w:gridSpan w:val="2"/>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color w:val="000000"/>
                <w:sz w:val="12"/>
                <w:szCs w:val="12"/>
              </w:rPr>
            </w:pPr>
            <w:r w:rsidRPr="00C16E5D">
              <w:rPr>
                <w:rFonts w:cs="Arial"/>
                <w:color w:val="000000"/>
                <w:sz w:val="12"/>
                <w:szCs w:val="12"/>
              </w:rPr>
              <w:t xml:space="preserve">w tym:    </w:t>
            </w: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color w:val="000000"/>
                <w:sz w:val="12"/>
                <w:szCs w:val="12"/>
              </w:rPr>
            </w:pPr>
            <w:r w:rsidRPr="00C16E5D">
              <w:rPr>
                <w:rFonts w:cs="Arial"/>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r w:rsidRPr="00C16E5D">
              <w:rPr>
                <w:rFonts w:cs="Arial"/>
                <w:color w:val="000000"/>
                <w:sz w:val="12"/>
                <w:szCs w:val="12"/>
              </w:rPr>
              <w:t>38 830 379</w:t>
            </w: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r w:rsidRPr="00C16E5D">
              <w:rPr>
                <w:rFonts w:cs="Arial"/>
                <w:color w:val="000000"/>
                <w:sz w:val="12"/>
                <w:szCs w:val="12"/>
              </w:rPr>
              <w:t>96,3%</w:t>
            </w: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color w:val="000000"/>
                <w:sz w:val="12"/>
                <w:szCs w:val="12"/>
              </w:rPr>
            </w:pPr>
            <w:r w:rsidRPr="00C16E5D">
              <w:rPr>
                <w:rFonts w:cs="Arial"/>
                <w:color w:val="000000"/>
                <w:sz w:val="12"/>
                <w:szCs w:val="12"/>
              </w:rPr>
              <w:t>• Pozostałe</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r w:rsidRPr="00C16E5D">
              <w:rPr>
                <w:rFonts w:cs="Arial"/>
                <w:color w:val="000000"/>
                <w:sz w:val="12"/>
                <w:szCs w:val="12"/>
              </w:rPr>
              <w:t>1 503 800</w:t>
            </w: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r w:rsidRPr="00C16E5D">
              <w:rPr>
                <w:rFonts w:cs="Arial"/>
                <w:color w:val="000000"/>
                <w:sz w:val="12"/>
                <w:szCs w:val="12"/>
              </w:rPr>
              <w:t>3,7%</w:t>
            </w:r>
          </w:p>
        </w:tc>
      </w:tr>
      <w:tr w:rsidR="00C16E5D" w:rsidRPr="00C16E5D" w:rsidTr="00C16E5D">
        <w:trPr>
          <w:trHeight w:val="85"/>
        </w:trPr>
        <w:tc>
          <w:tcPr>
            <w:tcW w:w="3618" w:type="pct"/>
            <w:gridSpan w:val="2"/>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color w:val="000000"/>
                <w:sz w:val="12"/>
                <w:szCs w:val="12"/>
              </w:rPr>
            </w:pPr>
            <w:r w:rsidRPr="00C16E5D">
              <w:rPr>
                <w:rFonts w:cs="Arial"/>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Arial CE" w:hAnsi="Arial CE" w:cs="Arial"/>
                <w:i/>
                <w:iCs/>
                <w:sz w:val="12"/>
                <w:szCs w:val="12"/>
              </w:rPr>
            </w:pPr>
            <w:r w:rsidRPr="00C16E5D">
              <w:rPr>
                <w:rFonts w:ascii="Arial CE" w:hAnsi="Arial CE" w:cs="Arial"/>
                <w:i/>
                <w:iCs/>
                <w:sz w:val="12"/>
                <w:szCs w:val="12"/>
              </w:rPr>
              <w:t>Dysponent 1 - Ośrodek Sportu i Rekreacji</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670 800,00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Arial CE" w:hAnsi="Arial CE" w:cs="Arial"/>
                <w:i/>
                <w:iCs/>
                <w:sz w:val="12"/>
                <w:szCs w:val="12"/>
              </w:rPr>
            </w:pPr>
            <w:r w:rsidRPr="00C16E5D">
              <w:rPr>
                <w:rFonts w:ascii="Arial CE" w:hAnsi="Arial CE" w:cs="Arial"/>
                <w:i/>
                <w:iCs/>
                <w:sz w:val="12"/>
                <w:szCs w:val="12"/>
              </w:rPr>
              <w:t>- wpływy z usług rekreacyjnych</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Arial CE" w:hAnsi="Arial CE" w:cs="Arial"/>
                <w:i/>
                <w:iCs/>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Arial CE" w:hAnsi="Arial CE" w:cs="Arial"/>
                <w:i/>
                <w:iCs/>
                <w:sz w:val="12"/>
                <w:szCs w:val="12"/>
              </w:rPr>
            </w:pPr>
            <w:r w:rsidRPr="00C16E5D">
              <w:rPr>
                <w:rFonts w:ascii="Arial CE" w:hAnsi="Arial CE" w:cs="Arial"/>
                <w:i/>
                <w:iCs/>
                <w:sz w:val="12"/>
                <w:szCs w:val="12"/>
              </w:rPr>
              <w:t>Dysponent 2 - Ośrodek Pomocy Społecznej</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833 000,00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Arial CE" w:hAnsi="Arial CE" w:cs="Arial"/>
                <w:i/>
                <w:iCs/>
                <w:sz w:val="12"/>
                <w:szCs w:val="12"/>
              </w:rPr>
            </w:pPr>
            <w:r w:rsidRPr="00C16E5D">
              <w:rPr>
                <w:rFonts w:ascii="Arial CE" w:hAnsi="Arial CE" w:cs="Arial"/>
                <w:i/>
                <w:iCs/>
                <w:sz w:val="12"/>
                <w:szCs w:val="12"/>
              </w:rPr>
              <w:t>- odpłatność za posiłki i usługi opiekuńcze i specjalistyczne usługi opiekuńcze</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785 000,00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Arial CE" w:hAnsi="Arial CE" w:cs="Arial"/>
                <w:i/>
                <w:iCs/>
                <w:sz w:val="12"/>
                <w:szCs w:val="12"/>
              </w:rPr>
            </w:pPr>
            <w:r w:rsidRPr="00C16E5D">
              <w:rPr>
                <w:rFonts w:ascii="Arial CE" w:hAnsi="Arial CE" w:cs="Arial"/>
                <w:i/>
                <w:iCs/>
                <w:sz w:val="12"/>
                <w:szCs w:val="12"/>
              </w:rPr>
              <w:t>- odpłatność za pobyt w Dziennym Domu Pomocy Społecznej</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48 000,00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000000" w:fill="FFFF99"/>
            <w:vAlign w:val="center"/>
            <w:hideMark/>
          </w:tcPr>
          <w:p w:rsidR="00C16E5D" w:rsidRPr="00C16E5D" w:rsidRDefault="00C16E5D" w:rsidP="00C16E5D">
            <w:pPr>
              <w:spacing w:line="240" w:lineRule="auto"/>
              <w:rPr>
                <w:rFonts w:ascii="Arial CE" w:hAnsi="Arial CE" w:cs="Arial"/>
                <w:b/>
                <w:bCs/>
                <w:color w:val="000000"/>
                <w:sz w:val="12"/>
                <w:szCs w:val="12"/>
              </w:rPr>
            </w:pPr>
            <w:r w:rsidRPr="00C16E5D">
              <w:rPr>
                <w:rFonts w:ascii="Arial CE" w:hAnsi="Arial CE" w:cs="Arial"/>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C16E5D" w:rsidRPr="00C16E5D" w:rsidRDefault="00C16E5D" w:rsidP="00C16E5D">
            <w:pPr>
              <w:spacing w:line="240" w:lineRule="auto"/>
              <w:rPr>
                <w:rFonts w:ascii="Arial CE" w:hAnsi="Arial CE" w:cs="Arial"/>
                <w:b/>
                <w:bCs/>
                <w:color w:val="000000"/>
                <w:sz w:val="12"/>
                <w:szCs w:val="12"/>
              </w:rPr>
            </w:pPr>
            <w:r w:rsidRPr="00C16E5D">
              <w:rPr>
                <w:rFonts w:ascii="Arial CE" w:hAnsi="Arial CE"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C16E5D" w:rsidRPr="00C16E5D" w:rsidRDefault="00C16E5D" w:rsidP="00C16E5D">
            <w:pPr>
              <w:spacing w:line="240" w:lineRule="auto"/>
              <w:jc w:val="right"/>
              <w:rPr>
                <w:rFonts w:cs="Arial"/>
                <w:b/>
                <w:bCs/>
                <w:color w:val="000000"/>
                <w:sz w:val="12"/>
                <w:szCs w:val="12"/>
              </w:rPr>
            </w:pPr>
            <w:r w:rsidRPr="00C16E5D">
              <w:rPr>
                <w:rFonts w:cs="Arial"/>
                <w:b/>
                <w:bCs/>
                <w:color w:val="000000"/>
                <w:sz w:val="12"/>
                <w:szCs w:val="12"/>
              </w:rPr>
              <w:t>2 311 200</w:t>
            </w:r>
          </w:p>
        </w:tc>
        <w:tc>
          <w:tcPr>
            <w:tcW w:w="615" w:type="pct"/>
            <w:tcBorders>
              <w:top w:val="nil"/>
              <w:left w:val="nil"/>
              <w:bottom w:val="nil"/>
              <w:right w:val="nil"/>
            </w:tcBorders>
            <w:shd w:val="clear" w:color="000000" w:fill="FFFF99"/>
            <w:noWrap/>
            <w:vAlign w:val="center"/>
            <w:hideMark/>
          </w:tcPr>
          <w:p w:rsidR="00C16E5D" w:rsidRPr="00C16E5D" w:rsidRDefault="00C16E5D" w:rsidP="00C16E5D">
            <w:pPr>
              <w:spacing w:line="240" w:lineRule="auto"/>
              <w:jc w:val="right"/>
              <w:rPr>
                <w:rFonts w:cs="Arial"/>
                <w:b/>
                <w:bCs/>
                <w:color w:val="000000"/>
                <w:sz w:val="12"/>
                <w:szCs w:val="12"/>
              </w:rPr>
            </w:pPr>
            <w:r w:rsidRPr="00C16E5D">
              <w:rPr>
                <w:rFonts w:cs="Arial"/>
                <w:b/>
                <w:bCs/>
                <w:color w:val="000000"/>
                <w:sz w:val="12"/>
                <w:szCs w:val="12"/>
              </w:rPr>
              <w:t>4,7%</w:t>
            </w:r>
          </w:p>
        </w:tc>
      </w:tr>
      <w:tr w:rsidR="00C16E5D" w:rsidRPr="00C16E5D" w:rsidTr="00C16E5D">
        <w:trPr>
          <w:trHeight w:val="8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000000" w:fill="FFFF99"/>
            <w:vAlign w:val="center"/>
            <w:hideMark/>
          </w:tcPr>
          <w:p w:rsidR="00C16E5D" w:rsidRPr="00C16E5D" w:rsidRDefault="00C16E5D" w:rsidP="00C16E5D">
            <w:pPr>
              <w:spacing w:line="240" w:lineRule="auto"/>
              <w:rPr>
                <w:rFonts w:ascii="Arial CE" w:hAnsi="Arial CE" w:cs="Arial"/>
                <w:b/>
                <w:bCs/>
                <w:color w:val="000000"/>
                <w:sz w:val="12"/>
                <w:szCs w:val="12"/>
              </w:rPr>
            </w:pPr>
            <w:r w:rsidRPr="00C16E5D">
              <w:rPr>
                <w:rFonts w:ascii="Arial CE" w:hAnsi="Arial CE" w:cs="Arial"/>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C16E5D" w:rsidRPr="00C16E5D" w:rsidRDefault="00C16E5D" w:rsidP="00C16E5D">
            <w:pPr>
              <w:spacing w:line="240" w:lineRule="auto"/>
              <w:rPr>
                <w:rFonts w:ascii="Arial CE" w:hAnsi="Arial CE" w:cs="Arial"/>
                <w:b/>
                <w:bCs/>
                <w:color w:val="000000"/>
                <w:sz w:val="12"/>
                <w:szCs w:val="12"/>
              </w:rPr>
            </w:pPr>
            <w:r w:rsidRPr="00C16E5D">
              <w:rPr>
                <w:rFonts w:ascii="Arial CE" w:hAnsi="Arial CE"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C16E5D" w:rsidRPr="00C16E5D" w:rsidRDefault="00C16E5D" w:rsidP="00C16E5D">
            <w:pPr>
              <w:spacing w:line="240" w:lineRule="auto"/>
              <w:jc w:val="right"/>
              <w:rPr>
                <w:rFonts w:cs="Arial"/>
                <w:b/>
                <w:bCs/>
                <w:color w:val="000000"/>
                <w:sz w:val="12"/>
                <w:szCs w:val="12"/>
              </w:rPr>
            </w:pPr>
            <w:r w:rsidRPr="00C16E5D">
              <w:rPr>
                <w:rFonts w:cs="Arial"/>
                <w:b/>
                <w:bCs/>
                <w:color w:val="000000"/>
                <w:sz w:val="12"/>
                <w:szCs w:val="12"/>
              </w:rPr>
              <w:t>5 508 500</w:t>
            </w:r>
          </w:p>
        </w:tc>
        <w:tc>
          <w:tcPr>
            <w:tcW w:w="615" w:type="pct"/>
            <w:tcBorders>
              <w:top w:val="nil"/>
              <w:left w:val="nil"/>
              <w:bottom w:val="nil"/>
              <w:right w:val="nil"/>
            </w:tcBorders>
            <w:shd w:val="clear" w:color="000000" w:fill="FFFF99"/>
            <w:noWrap/>
            <w:vAlign w:val="center"/>
            <w:hideMark/>
          </w:tcPr>
          <w:p w:rsidR="00C16E5D" w:rsidRPr="00C16E5D" w:rsidRDefault="00C16E5D" w:rsidP="00C16E5D">
            <w:pPr>
              <w:spacing w:line="240" w:lineRule="auto"/>
              <w:jc w:val="right"/>
              <w:rPr>
                <w:rFonts w:cs="Arial"/>
                <w:b/>
                <w:bCs/>
                <w:color w:val="000000"/>
                <w:sz w:val="12"/>
                <w:szCs w:val="12"/>
              </w:rPr>
            </w:pPr>
            <w:r w:rsidRPr="00C16E5D">
              <w:rPr>
                <w:rFonts w:cs="Arial"/>
                <w:b/>
                <w:bCs/>
                <w:color w:val="000000"/>
                <w:sz w:val="12"/>
                <w:szCs w:val="12"/>
              </w:rPr>
              <w:t>11,2%</w:t>
            </w: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color w:val="000000"/>
                <w:sz w:val="12"/>
                <w:szCs w:val="12"/>
              </w:rPr>
            </w:pPr>
            <w:r w:rsidRPr="00C16E5D">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both"/>
              <w:rPr>
                <w:rFonts w:ascii="Arial CE" w:hAnsi="Arial CE" w:cs="Arial"/>
                <w:i/>
                <w:iCs/>
                <w:sz w:val="12"/>
                <w:szCs w:val="12"/>
              </w:rPr>
            </w:pPr>
            <w:r w:rsidRPr="00C16E5D">
              <w:rPr>
                <w:rFonts w:ascii="Arial CE" w:hAnsi="Arial CE" w:cs="Arial"/>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4 204 500,00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r w:rsidRPr="00C16E5D">
              <w:rPr>
                <w:rFonts w:cs="Arial"/>
                <w:color w:val="000000"/>
                <w:sz w:val="12"/>
                <w:szCs w:val="12"/>
              </w:rPr>
              <w:t>4 204 500</w:t>
            </w: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both"/>
              <w:rPr>
                <w:rFonts w:cs="Arial"/>
                <w:i/>
                <w:iCs/>
                <w:sz w:val="12"/>
                <w:szCs w:val="12"/>
              </w:rPr>
            </w:pPr>
            <w:r w:rsidRPr="00C16E5D">
              <w:rPr>
                <w:rFonts w:cs="Arial"/>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both"/>
              <w:rPr>
                <w:rFonts w:cs="Arial"/>
                <w:i/>
                <w:iCs/>
                <w:sz w:val="12"/>
                <w:szCs w:val="12"/>
              </w:rPr>
            </w:pP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cs="Arial"/>
                <w:color w:val="000000"/>
                <w:sz w:val="12"/>
                <w:szCs w:val="12"/>
              </w:rPr>
            </w:pPr>
            <w:r w:rsidRPr="00C16E5D">
              <w:rPr>
                <w:rFonts w:cs="Arial"/>
                <w:color w:val="000000"/>
                <w:sz w:val="12"/>
                <w:szCs w:val="12"/>
              </w:rPr>
              <w:t>1 304 000</w:t>
            </w: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both"/>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Arial CE" w:hAnsi="Arial CE" w:cs="Arial"/>
                <w:i/>
                <w:iCs/>
                <w:sz w:val="12"/>
                <w:szCs w:val="12"/>
              </w:rPr>
            </w:pPr>
            <w:r w:rsidRPr="00C16E5D">
              <w:rPr>
                <w:rFonts w:ascii="Arial CE" w:hAnsi="Arial CE" w:cs="Arial"/>
                <w:i/>
                <w:iCs/>
                <w:sz w:val="12"/>
                <w:szCs w:val="12"/>
              </w:rPr>
              <w:t>• odszkodowanie z tytułu bezumownego korzystania z nieruchomości (bez VAT)</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500 000,00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Arial CE" w:hAnsi="Arial CE" w:cs="Arial"/>
                <w:i/>
                <w:iCs/>
                <w:sz w:val="12"/>
                <w:szCs w:val="12"/>
              </w:rPr>
            </w:pPr>
            <w:r w:rsidRPr="00C16E5D">
              <w:rPr>
                <w:rFonts w:ascii="Arial CE" w:hAnsi="Arial CE" w:cs="Arial"/>
                <w:i/>
                <w:iCs/>
                <w:sz w:val="12"/>
                <w:szCs w:val="12"/>
              </w:rPr>
              <w:t>• zwrot kosztów sądowych</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360 000,00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Arial CE" w:hAnsi="Arial CE" w:cs="Arial"/>
                <w:i/>
                <w:iCs/>
                <w:sz w:val="12"/>
                <w:szCs w:val="12"/>
              </w:rPr>
            </w:pPr>
            <w:r w:rsidRPr="00C16E5D">
              <w:rPr>
                <w:rFonts w:ascii="Arial CE" w:hAnsi="Arial CE" w:cs="Arial"/>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400 000,00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Arial CE" w:hAnsi="Arial CE" w:cs="Arial"/>
                <w:i/>
                <w:iCs/>
                <w:sz w:val="12"/>
                <w:szCs w:val="12"/>
              </w:rPr>
            </w:pPr>
            <w:r w:rsidRPr="00C16E5D">
              <w:rPr>
                <w:rFonts w:ascii="Arial CE" w:hAnsi="Arial CE" w:cs="Arial"/>
                <w:i/>
                <w:iCs/>
                <w:sz w:val="12"/>
                <w:szCs w:val="12"/>
              </w:rPr>
              <w:t>• zwrot za wykonane remonty pustostanów oraz pozostałe remonty</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40 000,00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Arial CE" w:hAnsi="Arial CE" w:cs="Arial"/>
                <w:i/>
                <w:iCs/>
                <w:sz w:val="12"/>
                <w:szCs w:val="12"/>
              </w:rPr>
            </w:pPr>
            <w:r w:rsidRPr="00C16E5D">
              <w:rPr>
                <w:rFonts w:ascii="Arial CE" w:hAnsi="Arial CE" w:cs="Arial"/>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4 000,00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000000" w:fill="FFFF99"/>
            <w:vAlign w:val="center"/>
            <w:hideMark/>
          </w:tcPr>
          <w:p w:rsidR="00C16E5D" w:rsidRPr="00C16E5D" w:rsidRDefault="00C16E5D" w:rsidP="00C16E5D">
            <w:pPr>
              <w:spacing w:line="240" w:lineRule="auto"/>
              <w:rPr>
                <w:rFonts w:ascii="Arial CE" w:hAnsi="Arial CE" w:cs="Arial"/>
                <w:b/>
                <w:bCs/>
                <w:sz w:val="12"/>
                <w:szCs w:val="12"/>
              </w:rPr>
            </w:pPr>
            <w:r w:rsidRPr="00C16E5D">
              <w:rPr>
                <w:rFonts w:ascii="Arial CE" w:hAnsi="Arial CE" w:cs="Arial"/>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C16E5D" w:rsidRPr="00C16E5D" w:rsidRDefault="00C16E5D" w:rsidP="00C16E5D">
            <w:pPr>
              <w:spacing w:line="240" w:lineRule="auto"/>
              <w:rPr>
                <w:rFonts w:ascii="Arial CE" w:hAnsi="Arial CE" w:cs="Arial"/>
                <w:b/>
                <w:bCs/>
                <w:sz w:val="12"/>
                <w:szCs w:val="12"/>
              </w:rPr>
            </w:pPr>
            <w:r w:rsidRPr="00C16E5D">
              <w:rPr>
                <w:rFonts w:ascii="Arial CE" w:hAnsi="Arial CE" w:cs="Arial"/>
                <w:b/>
                <w:bCs/>
                <w:sz w:val="12"/>
                <w:szCs w:val="12"/>
              </w:rPr>
              <w:t> </w:t>
            </w:r>
          </w:p>
        </w:tc>
        <w:tc>
          <w:tcPr>
            <w:tcW w:w="767" w:type="pct"/>
            <w:tcBorders>
              <w:top w:val="nil"/>
              <w:left w:val="nil"/>
              <w:bottom w:val="nil"/>
              <w:right w:val="nil"/>
            </w:tcBorders>
            <w:shd w:val="clear" w:color="000000" w:fill="FFFF99"/>
            <w:noWrap/>
            <w:vAlign w:val="center"/>
            <w:hideMark/>
          </w:tcPr>
          <w:p w:rsidR="00C16E5D" w:rsidRPr="00C16E5D" w:rsidRDefault="00C16E5D" w:rsidP="00C16E5D">
            <w:pPr>
              <w:spacing w:line="240" w:lineRule="auto"/>
              <w:jc w:val="right"/>
              <w:rPr>
                <w:rFonts w:cs="Arial"/>
                <w:b/>
                <w:bCs/>
                <w:color w:val="000000"/>
                <w:sz w:val="12"/>
                <w:szCs w:val="12"/>
              </w:rPr>
            </w:pPr>
            <w:r w:rsidRPr="00C16E5D">
              <w:rPr>
                <w:rFonts w:cs="Arial"/>
                <w:b/>
                <w:bCs/>
                <w:color w:val="000000"/>
                <w:sz w:val="12"/>
                <w:szCs w:val="12"/>
              </w:rPr>
              <w:t>305 000</w:t>
            </w:r>
          </w:p>
        </w:tc>
        <w:tc>
          <w:tcPr>
            <w:tcW w:w="615" w:type="pct"/>
            <w:tcBorders>
              <w:top w:val="nil"/>
              <w:left w:val="nil"/>
              <w:bottom w:val="nil"/>
              <w:right w:val="nil"/>
            </w:tcBorders>
            <w:shd w:val="clear" w:color="000000" w:fill="FFFF99"/>
            <w:noWrap/>
            <w:vAlign w:val="center"/>
            <w:hideMark/>
          </w:tcPr>
          <w:p w:rsidR="00C16E5D" w:rsidRPr="00C16E5D" w:rsidRDefault="00C16E5D" w:rsidP="00C16E5D">
            <w:pPr>
              <w:spacing w:line="240" w:lineRule="auto"/>
              <w:jc w:val="right"/>
              <w:rPr>
                <w:rFonts w:cs="Arial"/>
                <w:b/>
                <w:bCs/>
                <w:color w:val="000000"/>
                <w:sz w:val="12"/>
                <w:szCs w:val="12"/>
              </w:rPr>
            </w:pPr>
            <w:r w:rsidRPr="00C16E5D">
              <w:rPr>
                <w:rFonts w:cs="Arial"/>
                <w:b/>
                <w:bCs/>
                <w:color w:val="000000"/>
                <w:sz w:val="12"/>
                <w:szCs w:val="12"/>
              </w:rPr>
              <w:t>0,6%</w:t>
            </w: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color w:val="000000"/>
                <w:sz w:val="12"/>
                <w:szCs w:val="12"/>
              </w:rPr>
            </w:pPr>
            <w:r w:rsidRPr="00C16E5D">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both"/>
              <w:rPr>
                <w:rFonts w:ascii="Arial CE" w:hAnsi="Arial CE" w:cs="Arial"/>
                <w:i/>
                <w:iCs/>
                <w:sz w:val="12"/>
                <w:szCs w:val="12"/>
              </w:rPr>
            </w:pPr>
            <w:r w:rsidRPr="00C16E5D">
              <w:rPr>
                <w:rFonts w:ascii="Arial CE" w:hAnsi="Arial CE" w:cs="Arial"/>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305 000,00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both"/>
              <w:rPr>
                <w:rFonts w:cs="Arial"/>
                <w:i/>
                <w:iCs/>
                <w:sz w:val="12"/>
                <w:szCs w:val="12"/>
                <w:u w:val="single"/>
              </w:rPr>
            </w:pPr>
            <w:r w:rsidRPr="00C16E5D">
              <w:rPr>
                <w:rFonts w:cs="Arial"/>
                <w:i/>
                <w:iCs/>
                <w:sz w:val="12"/>
                <w:szCs w:val="12"/>
                <w:u w:val="single"/>
              </w:rPr>
              <w:t>Klasyfikacja:</w:t>
            </w:r>
            <w:r w:rsidRPr="00C16E5D">
              <w:rPr>
                <w:rFonts w:cs="Arial"/>
                <w:i/>
                <w:iCs/>
                <w:sz w:val="12"/>
                <w:szCs w:val="12"/>
              </w:rPr>
              <w:t xml:space="preserve"> rozdział: 70005, 75618, 80101, 80115, 80120, 80148, 85203, 85214, 85219, 85228,92604</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both"/>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3618" w:type="pct"/>
            <w:gridSpan w:val="2"/>
            <w:tcBorders>
              <w:top w:val="nil"/>
              <w:left w:val="nil"/>
              <w:bottom w:val="nil"/>
              <w:right w:val="nil"/>
            </w:tcBorders>
            <w:shd w:val="clear" w:color="C0C0C0" w:fill="B8CCE4"/>
            <w:vAlign w:val="center"/>
            <w:hideMark/>
          </w:tcPr>
          <w:p w:rsidR="00C16E5D" w:rsidRPr="00C16E5D" w:rsidRDefault="00C16E5D" w:rsidP="00C16E5D">
            <w:pPr>
              <w:spacing w:line="240" w:lineRule="auto"/>
              <w:rPr>
                <w:rFonts w:cs="Arial"/>
                <w:b/>
                <w:bCs/>
                <w:sz w:val="12"/>
                <w:szCs w:val="12"/>
              </w:rPr>
            </w:pPr>
            <w:r w:rsidRPr="00C16E5D">
              <w:rPr>
                <w:rFonts w:cs="Arial"/>
                <w:b/>
                <w:bCs/>
                <w:sz w:val="12"/>
                <w:szCs w:val="12"/>
              </w:rPr>
              <w:t>DOCHODY MAJĄTKOWE</w:t>
            </w:r>
          </w:p>
        </w:tc>
        <w:tc>
          <w:tcPr>
            <w:tcW w:w="767" w:type="pct"/>
            <w:tcBorders>
              <w:top w:val="nil"/>
              <w:left w:val="nil"/>
              <w:bottom w:val="nil"/>
              <w:right w:val="nil"/>
            </w:tcBorders>
            <w:shd w:val="clear" w:color="C0C0C0" w:fill="B8CCE4"/>
            <w:noWrap/>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8 352 170</w:t>
            </w:r>
          </w:p>
        </w:tc>
        <w:tc>
          <w:tcPr>
            <w:tcW w:w="615" w:type="pct"/>
            <w:tcBorders>
              <w:top w:val="nil"/>
              <w:left w:val="nil"/>
              <w:bottom w:val="nil"/>
              <w:right w:val="nil"/>
            </w:tcBorders>
            <w:shd w:val="clear" w:color="C0C0C0" w:fill="B8CCE4"/>
            <w:noWrap/>
            <w:vAlign w:val="center"/>
            <w:hideMark/>
          </w:tcPr>
          <w:p w:rsidR="00C16E5D" w:rsidRPr="00C16E5D" w:rsidRDefault="00C16E5D" w:rsidP="00C16E5D">
            <w:pPr>
              <w:spacing w:line="240" w:lineRule="auto"/>
              <w:jc w:val="right"/>
              <w:rPr>
                <w:rFonts w:cs="Arial"/>
                <w:b/>
                <w:bCs/>
                <w:color w:val="000000"/>
                <w:sz w:val="12"/>
                <w:szCs w:val="12"/>
              </w:rPr>
            </w:pPr>
            <w:r w:rsidRPr="00C16E5D">
              <w:rPr>
                <w:rFonts w:cs="Arial"/>
                <w:b/>
                <w:bCs/>
                <w:color w:val="000000"/>
                <w:sz w:val="12"/>
                <w:szCs w:val="12"/>
              </w:rPr>
              <w:t>0,9%</w:t>
            </w:r>
          </w:p>
        </w:tc>
      </w:tr>
      <w:tr w:rsidR="00C16E5D" w:rsidRPr="00C16E5D" w:rsidTr="00C16E5D">
        <w:trPr>
          <w:trHeight w:val="8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center"/>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3618" w:type="pct"/>
            <w:gridSpan w:val="2"/>
            <w:tcBorders>
              <w:top w:val="nil"/>
              <w:left w:val="nil"/>
              <w:bottom w:val="nil"/>
              <w:right w:val="nil"/>
            </w:tcBorders>
            <w:shd w:val="clear" w:color="C0C0C0" w:fill="B8CCE4"/>
            <w:vAlign w:val="center"/>
            <w:hideMark/>
          </w:tcPr>
          <w:p w:rsidR="00C16E5D" w:rsidRPr="00C16E5D" w:rsidRDefault="00C16E5D" w:rsidP="00C16E5D">
            <w:pPr>
              <w:spacing w:line="240" w:lineRule="auto"/>
              <w:rPr>
                <w:rFonts w:cs="Arial"/>
                <w:b/>
                <w:bCs/>
                <w:sz w:val="12"/>
                <w:szCs w:val="12"/>
              </w:rPr>
            </w:pPr>
            <w:r w:rsidRPr="00C16E5D">
              <w:rPr>
                <w:rFonts w:cs="Arial"/>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5 838 000</w:t>
            </w:r>
          </w:p>
        </w:tc>
        <w:tc>
          <w:tcPr>
            <w:tcW w:w="615" w:type="pct"/>
            <w:tcBorders>
              <w:top w:val="nil"/>
              <w:left w:val="nil"/>
              <w:bottom w:val="nil"/>
              <w:right w:val="nil"/>
            </w:tcBorders>
            <w:shd w:val="clear" w:color="C0C0C0" w:fill="B8CCE4"/>
            <w:noWrap/>
            <w:vAlign w:val="center"/>
            <w:hideMark/>
          </w:tcPr>
          <w:p w:rsidR="00C16E5D" w:rsidRPr="00C16E5D" w:rsidRDefault="00C16E5D" w:rsidP="00C16E5D">
            <w:pPr>
              <w:spacing w:line="240" w:lineRule="auto"/>
              <w:jc w:val="right"/>
              <w:rPr>
                <w:rFonts w:cs="Arial"/>
                <w:b/>
                <w:bCs/>
                <w:color w:val="000000"/>
                <w:sz w:val="12"/>
                <w:szCs w:val="12"/>
              </w:rPr>
            </w:pPr>
            <w:r w:rsidRPr="00C16E5D">
              <w:rPr>
                <w:rFonts w:cs="Arial"/>
                <w:b/>
                <w:bCs/>
                <w:color w:val="000000"/>
                <w:sz w:val="12"/>
                <w:szCs w:val="12"/>
              </w:rPr>
              <w:t>69,9%</w:t>
            </w:r>
          </w:p>
        </w:tc>
      </w:tr>
      <w:tr w:rsidR="00C16E5D" w:rsidRPr="00C16E5D" w:rsidTr="00C16E5D">
        <w:trPr>
          <w:trHeight w:val="8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color w:val="000000"/>
                <w:sz w:val="12"/>
                <w:szCs w:val="12"/>
              </w:rPr>
            </w:pPr>
            <w:r w:rsidRPr="00C16E5D">
              <w:rPr>
                <w:rFonts w:cs="Arial"/>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r w:rsidRPr="00C16E5D">
              <w:rPr>
                <w:rFonts w:cs="Arial"/>
                <w:color w:val="000000"/>
                <w:sz w:val="12"/>
                <w:szCs w:val="12"/>
              </w:rPr>
              <w:t>5 838 000</w:t>
            </w: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r w:rsidRPr="00C16E5D">
              <w:rPr>
                <w:rFonts w:cs="Arial"/>
                <w:color w:val="000000"/>
                <w:sz w:val="12"/>
                <w:szCs w:val="12"/>
              </w:rPr>
              <w:t>100,0%</w:t>
            </w:r>
          </w:p>
        </w:tc>
      </w:tr>
      <w:tr w:rsidR="00C16E5D" w:rsidRPr="00C16E5D" w:rsidTr="00C16E5D">
        <w:trPr>
          <w:trHeight w:val="8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C0C0C0" w:fill="DCE6F1"/>
            <w:noWrap/>
            <w:vAlign w:val="center"/>
            <w:hideMark/>
          </w:tcPr>
          <w:p w:rsidR="00C16E5D" w:rsidRPr="00C16E5D" w:rsidRDefault="00C16E5D" w:rsidP="00C16E5D">
            <w:pPr>
              <w:spacing w:line="240" w:lineRule="auto"/>
              <w:rPr>
                <w:rFonts w:cs="Arial"/>
                <w:b/>
                <w:bCs/>
                <w:color w:val="000000"/>
                <w:sz w:val="12"/>
                <w:szCs w:val="12"/>
              </w:rPr>
            </w:pPr>
            <w:r w:rsidRPr="00C16E5D">
              <w:rPr>
                <w:rFonts w:cs="Arial"/>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C16E5D" w:rsidRPr="00C16E5D" w:rsidRDefault="00C16E5D" w:rsidP="00C16E5D">
            <w:pPr>
              <w:spacing w:line="240" w:lineRule="auto"/>
              <w:rPr>
                <w:rFonts w:cs="Arial"/>
                <w:b/>
                <w:bCs/>
                <w:color w:val="000000"/>
                <w:sz w:val="12"/>
                <w:szCs w:val="12"/>
              </w:rPr>
            </w:pPr>
            <w:r w:rsidRPr="00C16E5D">
              <w:rPr>
                <w:rFonts w:cs="Arial"/>
                <w:b/>
                <w:bCs/>
                <w:color w:val="000000"/>
                <w:sz w:val="12"/>
                <w:szCs w:val="12"/>
              </w:rPr>
              <w:t> </w:t>
            </w:r>
          </w:p>
        </w:tc>
        <w:tc>
          <w:tcPr>
            <w:tcW w:w="767" w:type="pct"/>
            <w:tcBorders>
              <w:top w:val="nil"/>
              <w:left w:val="nil"/>
              <w:bottom w:val="nil"/>
              <w:right w:val="nil"/>
            </w:tcBorders>
            <w:shd w:val="clear" w:color="C0C0C0" w:fill="DCE6F1"/>
            <w:noWrap/>
            <w:vAlign w:val="center"/>
            <w:hideMark/>
          </w:tcPr>
          <w:p w:rsidR="00C16E5D" w:rsidRPr="00C16E5D" w:rsidRDefault="00C16E5D" w:rsidP="00C16E5D">
            <w:pPr>
              <w:spacing w:line="240" w:lineRule="auto"/>
              <w:jc w:val="right"/>
              <w:rPr>
                <w:rFonts w:cs="Arial"/>
                <w:b/>
                <w:bCs/>
                <w:color w:val="000000"/>
                <w:sz w:val="12"/>
                <w:szCs w:val="12"/>
              </w:rPr>
            </w:pPr>
            <w:r w:rsidRPr="00C16E5D">
              <w:rPr>
                <w:rFonts w:cs="Arial"/>
                <w:b/>
                <w:bCs/>
                <w:color w:val="000000"/>
                <w:sz w:val="12"/>
                <w:szCs w:val="12"/>
              </w:rPr>
              <w:t>5 838 000</w:t>
            </w:r>
          </w:p>
        </w:tc>
        <w:tc>
          <w:tcPr>
            <w:tcW w:w="615" w:type="pct"/>
            <w:tcBorders>
              <w:top w:val="nil"/>
              <w:left w:val="nil"/>
              <w:bottom w:val="nil"/>
              <w:right w:val="nil"/>
            </w:tcBorders>
            <w:shd w:val="clear" w:color="C0C0C0" w:fill="DCE6F1"/>
            <w:noWrap/>
            <w:vAlign w:val="center"/>
            <w:hideMark/>
          </w:tcPr>
          <w:p w:rsidR="00C16E5D" w:rsidRPr="00C16E5D" w:rsidRDefault="00C16E5D" w:rsidP="00C16E5D">
            <w:pPr>
              <w:spacing w:line="240" w:lineRule="auto"/>
              <w:jc w:val="right"/>
              <w:rPr>
                <w:rFonts w:cs="Arial"/>
                <w:b/>
                <w:bCs/>
                <w:color w:val="000000"/>
                <w:sz w:val="12"/>
                <w:szCs w:val="12"/>
              </w:rPr>
            </w:pPr>
            <w:r w:rsidRPr="00C16E5D">
              <w:rPr>
                <w:rFonts w:cs="Arial"/>
                <w:b/>
                <w:bCs/>
                <w:color w:val="000000"/>
                <w:sz w:val="12"/>
                <w:szCs w:val="12"/>
              </w:rPr>
              <w:t>100,0%</w:t>
            </w: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center"/>
              <w:rPr>
                <w:rFonts w:cs="Arial"/>
                <w:i/>
                <w:iCs/>
                <w:color w:val="000000"/>
                <w:sz w:val="12"/>
                <w:szCs w:val="12"/>
              </w:rPr>
            </w:pPr>
            <w:r w:rsidRPr="00C16E5D">
              <w:rPr>
                <w:rFonts w:cs="Arial"/>
                <w:i/>
                <w:iCs/>
                <w:color w:val="000000"/>
                <w:sz w:val="12"/>
                <w:szCs w:val="12"/>
              </w:rPr>
              <w:t>100%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center"/>
              <w:rPr>
                <w:rFonts w:cs="Arial"/>
                <w:i/>
                <w:iCs/>
                <w:color w:val="000000"/>
                <w:sz w:val="12"/>
                <w:szCs w:val="12"/>
              </w:rPr>
            </w:pPr>
            <w:r w:rsidRPr="00C16E5D">
              <w:rPr>
                <w:rFonts w:cs="Arial"/>
                <w:i/>
                <w:iCs/>
                <w:color w:val="000000"/>
                <w:sz w:val="12"/>
                <w:szCs w:val="12"/>
              </w:rPr>
              <w:t>70%</w:t>
            </w: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center"/>
              <w:rPr>
                <w:rFonts w:cs="Arial"/>
                <w:i/>
                <w:iCs/>
                <w:color w:val="000000"/>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both"/>
              <w:rPr>
                <w:rFonts w:cs="Arial"/>
                <w:i/>
                <w:iCs/>
                <w:color w:val="000000"/>
                <w:sz w:val="12"/>
                <w:szCs w:val="12"/>
              </w:rPr>
            </w:pPr>
            <w:r w:rsidRPr="00C16E5D">
              <w:rPr>
                <w:rFonts w:cs="Arial"/>
                <w:i/>
                <w:iCs/>
                <w:color w:val="000000"/>
                <w:sz w:val="12"/>
                <w:szCs w:val="12"/>
              </w:rPr>
              <w:t xml:space="preserve">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2020 r. poz. 139, z </w:t>
            </w:r>
            <w:proofErr w:type="spellStart"/>
            <w:r w:rsidRPr="00C16E5D">
              <w:rPr>
                <w:rFonts w:cs="Arial"/>
                <w:i/>
                <w:iCs/>
                <w:color w:val="000000"/>
                <w:sz w:val="12"/>
                <w:szCs w:val="12"/>
              </w:rPr>
              <w:t>późn</w:t>
            </w:r>
            <w:proofErr w:type="spellEnd"/>
            <w:r w:rsidRPr="00C16E5D">
              <w:rPr>
                <w:rFonts w:cs="Arial"/>
                <w:i/>
                <w:iCs/>
                <w:color w:val="000000"/>
                <w:sz w:val="12"/>
                <w:szCs w:val="12"/>
              </w:rPr>
              <w:t xml:space="preserve">. zm.)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w:t>
            </w:r>
            <w:proofErr w:type="spellStart"/>
            <w:r w:rsidRPr="00C16E5D">
              <w:rPr>
                <w:rFonts w:cs="Arial"/>
                <w:i/>
                <w:iCs/>
                <w:color w:val="000000"/>
                <w:sz w:val="12"/>
                <w:szCs w:val="12"/>
              </w:rPr>
              <w:t>późn</w:t>
            </w:r>
            <w:proofErr w:type="spellEnd"/>
            <w:r w:rsidRPr="00C16E5D">
              <w:rPr>
                <w:rFonts w:cs="Arial"/>
                <w:i/>
                <w:iCs/>
                <w:color w:val="000000"/>
                <w:sz w:val="12"/>
                <w:szCs w:val="12"/>
              </w:rPr>
              <w:t>. zm.)</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8 340 000,00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r w:rsidRPr="00C16E5D">
              <w:rPr>
                <w:rFonts w:cs="Arial"/>
                <w:color w:val="000000"/>
                <w:sz w:val="12"/>
                <w:szCs w:val="12"/>
              </w:rPr>
              <w:t>5 838 000</w:t>
            </w: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p>
        </w:tc>
      </w:tr>
      <w:tr w:rsidR="00C16E5D" w:rsidRPr="00C16E5D" w:rsidTr="00C16E5D">
        <w:trPr>
          <w:trHeight w:val="8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color w:val="000000"/>
                <w:sz w:val="12"/>
                <w:szCs w:val="12"/>
              </w:rPr>
            </w:pPr>
            <w:r w:rsidRPr="00C16E5D">
              <w:rPr>
                <w:rFonts w:cs="Arial"/>
                <w:color w:val="000000"/>
                <w:sz w:val="12"/>
                <w:szCs w:val="12"/>
              </w:rPr>
              <w:t>w tym:</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color w:val="000000"/>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ind w:firstLineChars="100" w:firstLine="120"/>
              <w:rPr>
                <w:rFonts w:ascii="Arial CE" w:hAnsi="Arial CE" w:cs="Arial"/>
                <w:i/>
                <w:iCs/>
                <w:sz w:val="12"/>
                <w:szCs w:val="12"/>
              </w:rPr>
            </w:pPr>
            <w:r w:rsidRPr="00C16E5D">
              <w:rPr>
                <w:rFonts w:ascii="Arial CE" w:hAnsi="Arial CE" w:cs="Arial"/>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640 000,00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r w:rsidRPr="00C16E5D">
              <w:rPr>
                <w:rFonts w:cs="Arial"/>
                <w:color w:val="000000"/>
                <w:sz w:val="12"/>
                <w:szCs w:val="12"/>
              </w:rPr>
              <w:t>448 000</w:t>
            </w: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ind w:firstLineChars="100" w:firstLine="120"/>
              <w:rPr>
                <w:rFonts w:ascii="Arial CE" w:hAnsi="Arial CE" w:cs="Arial"/>
                <w:i/>
                <w:iCs/>
                <w:sz w:val="12"/>
                <w:szCs w:val="12"/>
              </w:rPr>
            </w:pPr>
            <w:r w:rsidRPr="00C16E5D">
              <w:rPr>
                <w:rFonts w:ascii="Arial CE" w:hAnsi="Arial CE" w:cs="Arial"/>
                <w:i/>
                <w:iCs/>
                <w:sz w:val="12"/>
                <w:szCs w:val="12"/>
              </w:rPr>
              <w:t xml:space="preserve">• Wpływy z rocznej opłaty </w:t>
            </w:r>
            <w:proofErr w:type="spellStart"/>
            <w:r w:rsidRPr="00C16E5D">
              <w:rPr>
                <w:rFonts w:ascii="Arial CE" w:hAnsi="Arial CE" w:cs="Arial"/>
                <w:i/>
                <w:iCs/>
                <w:sz w:val="12"/>
                <w:szCs w:val="12"/>
              </w:rPr>
              <w:t>przekształceniowej</w:t>
            </w:r>
            <w:proofErr w:type="spellEnd"/>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1 200 000,00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r w:rsidRPr="00C16E5D">
              <w:rPr>
                <w:rFonts w:cs="Arial"/>
                <w:color w:val="000000"/>
                <w:sz w:val="12"/>
                <w:szCs w:val="12"/>
              </w:rPr>
              <w:t>840 000</w:t>
            </w: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ind w:firstLineChars="100" w:firstLine="120"/>
              <w:rPr>
                <w:rFonts w:ascii="Arial CE" w:hAnsi="Arial CE" w:cs="Arial"/>
                <w:i/>
                <w:iCs/>
                <w:sz w:val="12"/>
                <w:szCs w:val="12"/>
              </w:rPr>
            </w:pPr>
            <w:r w:rsidRPr="00C16E5D">
              <w:rPr>
                <w:rFonts w:ascii="Arial CE" w:hAnsi="Arial CE" w:cs="Arial"/>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6 500 000,00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r w:rsidRPr="00C16E5D">
              <w:rPr>
                <w:rFonts w:cs="Arial"/>
                <w:color w:val="000000"/>
                <w:sz w:val="12"/>
                <w:szCs w:val="12"/>
              </w:rPr>
              <w:t>4 550 000</w:t>
            </w: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color w:val="000000"/>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u w:val="single"/>
              </w:rPr>
            </w:pPr>
            <w:r w:rsidRPr="00C16E5D">
              <w:rPr>
                <w:rFonts w:cs="Arial"/>
                <w:i/>
                <w:iCs/>
                <w:sz w:val="12"/>
                <w:szCs w:val="12"/>
                <w:u w:val="single"/>
              </w:rPr>
              <w:t>Klasyfikacja:</w:t>
            </w:r>
            <w:r w:rsidRPr="00C16E5D">
              <w:rPr>
                <w:rFonts w:cs="Arial"/>
                <w:i/>
                <w:iCs/>
                <w:sz w:val="12"/>
                <w:szCs w:val="12"/>
              </w:rPr>
              <w:t xml:space="preserve"> rozdział: 70005</w:t>
            </w: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u w:val="single"/>
              </w:rPr>
            </w:pPr>
          </w:p>
        </w:tc>
        <w:tc>
          <w:tcPr>
            <w:tcW w:w="767"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3618" w:type="pct"/>
            <w:gridSpan w:val="2"/>
            <w:tcBorders>
              <w:top w:val="nil"/>
              <w:left w:val="nil"/>
              <w:bottom w:val="nil"/>
              <w:right w:val="nil"/>
            </w:tcBorders>
            <w:shd w:val="clear" w:color="C0C0C0" w:fill="B8CCE4"/>
            <w:vAlign w:val="center"/>
            <w:hideMark/>
          </w:tcPr>
          <w:p w:rsidR="00C16E5D" w:rsidRPr="00C16E5D" w:rsidRDefault="00C16E5D" w:rsidP="00C16E5D">
            <w:pPr>
              <w:spacing w:line="240" w:lineRule="auto"/>
              <w:rPr>
                <w:rFonts w:cs="Arial"/>
                <w:b/>
                <w:bCs/>
                <w:sz w:val="12"/>
                <w:szCs w:val="12"/>
              </w:rPr>
            </w:pPr>
            <w:r w:rsidRPr="00C16E5D">
              <w:rPr>
                <w:rFonts w:cs="Arial"/>
                <w:b/>
                <w:bCs/>
                <w:sz w:val="12"/>
                <w:szCs w:val="12"/>
              </w:rPr>
              <w:t>Dotacje celowe, środki z Unii Europejskiej i z innych źródeł otrzymane na inwestycje</w:t>
            </w:r>
          </w:p>
        </w:tc>
        <w:tc>
          <w:tcPr>
            <w:tcW w:w="767" w:type="pct"/>
            <w:tcBorders>
              <w:top w:val="nil"/>
              <w:left w:val="nil"/>
              <w:bottom w:val="nil"/>
              <w:right w:val="nil"/>
            </w:tcBorders>
            <w:shd w:val="clear" w:color="C0C0C0" w:fill="B8CCE4"/>
            <w:noWrap/>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2 514 170</w:t>
            </w:r>
          </w:p>
        </w:tc>
        <w:tc>
          <w:tcPr>
            <w:tcW w:w="615" w:type="pct"/>
            <w:tcBorders>
              <w:top w:val="nil"/>
              <w:left w:val="nil"/>
              <w:bottom w:val="nil"/>
              <w:right w:val="nil"/>
            </w:tcBorders>
            <w:shd w:val="clear" w:color="C0C0C0" w:fill="B8CCE4"/>
            <w:noWrap/>
            <w:vAlign w:val="center"/>
            <w:hideMark/>
          </w:tcPr>
          <w:p w:rsidR="00C16E5D" w:rsidRPr="00C16E5D" w:rsidRDefault="00C16E5D" w:rsidP="00C16E5D">
            <w:pPr>
              <w:spacing w:line="240" w:lineRule="auto"/>
              <w:jc w:val="right"/>
              <w:rPr>
                <w:rFonts w:cs="Arial"/>
                <w:b/>
                <w:bCs/>
                <w:color w:val="000000"/>
                <w:sz w:val="12"/>
                <w:szCs w:val="12"/>
              </w:rPr>
            </w:pPr>
            <w:r w:rsidRPr="00C16E5D">
              <w:rPr>
                <w:rFonts w:cs="Arial"/>
                <w:b/>
                <w:bCs/>
                <w:color w:val="000000"/>
                <w:sz w:val="12"/>
                <w:szCs w:val="12"/>
              </w:rPr>
              <w:t>30,1%</w:t>
            </w: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center"/>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center"/>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sz w:val="12"/>
                <w:szCs w:val="12"/>
              </w:rPr>
            </w:pPr>
            <w:r w:rsidRPr="00C16E5D">
              <w:rPr>
                <w:rFonts w:cs="Arial"/>
                <w:sz w:val="12"/>
                <w:szCs w:val="12"/>
              </w:rPr>
              <w:t>z tego:</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center"/>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center"/>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000000" w:fill="FFFF99"/>
            <w:vAlign w:val="center"/>
            <w:hideMark/>
          </w:tcPr>
          <w:p w:rsidR="00C16E5D" w:rsidRPr="00C16E5D" w:rsidRDefault="00C16E5D" w:rsidP="00C16E5D">
            <w:pPr>
              <w:spacing w:line="240" w:lineRule="auto"/>
              <w:rPr>
                <w:rFonts w:ascii="Arial CE" w:hAnsi="Arial CE" w:cs="Arial"/>
                <w:b/>
                <w:bCs/>
                <w:color w:val="000000"/>
                <w:sz w:val="12"/>
                <w:szCs w:val="12"/>
              </w:rPr>
            </w:pPr>
            <w:r w:rsidRPr="00C16E5D">
              <w:rPr>
                <w:rFonts w:ascii="Arial CE" w:hAnsi="Arial CE" w:cs="Arial"/>
                <w:b/>
                <w:bCs/>
                <w:color w:val="000000"/>
                <w:sz w:val="12"/>
                <w:szCs w:val="12"/>
              </w:rPr>
              <w:t>Środki na inwestycje pozyskane z innych źródeł</w:t>
            </w:r>
          </w:p>
        </w:tc>
        <w:tc>
          <w:tcPr>
            <w:tcW w:w="745" w:type="pct"/>
            <w:tcBorders>
              <w:top w:val="nil"/>
              <w:left w:val="nil"/>
              <w:bottom w:val="nil"/>
              <w:right w:val="nil"/>
            </w:tcBorders>
            <w:shd w:val="clear" w:color="000000" w:fill="FFFF99"/>
            <w:vAlign w:val="center"/>
            <w:hideMark/>
          </w:tcPr>
          <w:p w:rsidR="00C16E5D" w:rsidRPr="00C16E5D" w:rsidRDefault="00C16E5D" w:rsidP="00C16E5D">
            <w:pPr>
              <w:spacing w:line="240" w:lineRule="auto"/>
              <w:rPr>
                <w:rFonts w:ascii="Arial CE" w:hAnsi="Arial CE" w:cs="Arial"/>
                <w:b/>
                <w:bCs/>
                <w:color w:val="000000"/>
                <w:sz w:val="12"/>
                <w:szCs w:val="12"/>
              </w:rPr>
            </w:pPr>
            <w:r w:rsidRPr="00C16E5D">
              <w:rPr>
                <w:rFonts w:ascii="Arial CE" w:hAnsi="Arial CE" w:cs="Arial"/>
                <w:b/>
                <w:bCs/>
                <w:color w:val="000000"/>
                <w:sz w:val="12"/>
                <w:szCs w:val="12"/>
              </w:rPr>
              <w:t> </w:t>
            </w:r>
          </w:p>
        </w:tc>
        <w:tc>
          <w:tcPr>
            <w:tcW w:w="767" w:type="pct"/>
            <w:tcBorders>
              <w:top w:val="nil"/>
              <w:left w:val="nil"/>
              <w:bottom w:val="nil"/>
              <w:right w:val="nil"/>
            </w:tcBorders>
            <w:shd w:val="clear" w:color="000000" w:fill="FFFF99"/>
            <w:noWrap/>
            <w:vAlign w:val="center"/>
            <w:hideMark/>
          </w:tcPr>
          <w:p w:rsidR="00C16E5D" w:rsidRPr="00C16E5D" w:rsidRDefault="00C16E5D" w:rsidP="00C16E5D">
            <w:pPr>
              <w:spacing w:line="240" w:lineRule="auto"/>
              <w:jc w:val="right"/>
              <w:rPr>
                <w:rFonts w:cs="Arial"/>
                <w:b/>
                <w:bCs/>
                <w:color w:val="000000"/>
                <w:sz w:val="12"/>
                <w:szCs w:val="12"/>
              </w:rPr>
            </w:pPr>
            <w:r w:rsidRPr="00C16E5D">
              <w:rPr>
                <w:rFonts w:cs="Arial"/>
                <w:b/>
                <w:bCs/>
                <w:color w:val="000000"/>
                <w:sz w:val="12"/>
                <w:szCs w:val="12"/>
              </w:rPr>
              <w:t>2 514 170</w:t>
            </w:r>
          </w:p>
        </w:tc>
        <w:tc>
          <w:tcPr>
            <w:tcW w:w="615" w:type="pct"/>
            <w:tcBorders>
              <w:top w:val="nil"/>
              <w:left w:val="nil"/>
              <w:bottom w:val="nil"/>
              <w:right w:val="nil"/>
            </w:tcBorders>
            <w:shd w:val="clear" w:color="000000" w:fill="FFFF99"/>
            <w:noWrap/>
            <w:vAlign w:val="center"/>
            <w:hideMark/>
          </w:tcPr>
          <w:p w:rsidR="00C16E5D" w:rsidRPr="00C16E5D" w:rsidRDefault="00C16E5D" w:rsidP="00C16E5D">
            <w:pPr>
              <w:spacing w:line="240" w:lineRule="auto"/>
              <w:jc w:val="right"/>
              <w:rPr>
                <w:rFonts w:cs="Arial"/>
                <w:b/>
                <w:bCs/>
                <w:color w:val="000000"/>
                <w:sz w:val="12"/>
                <w:szCs w:val="12"/>
              </w:rPr>
            </w:pPr>
            <w:r w:rsidRPr="00C16E5D">
              <w:rPr>
                <w:rFonts w:cs="Arial"/>
                <w:b/>
                <w:bCs/>
                <w:color w:val="000000"/>
                <w:sz w:val="12"/>
                <w:szCs w:val="12"/>
              </w:rPr>
              <w:t>100,0%</w:t>
            </w: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cs="Arial"/>
                <w:b/>
                <w:bCs/>
                <w:color w:val="000000"/>
                <w:sz w:val="12"/>
                <w:szCs w:val="12"/>
              </w:rPr>
            </w:pPr>
          </w:p>
        </w:tc>
        <w:tc>
          <w:tcPr>
            <w:tcW w:w="745"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color w:val="000000"/>
                <w:sz w:val="12"/>
                <w:szCs w:val="12"/>
              </w:rPr>
            </w:pPr>
            <w:r w:rsidRPr="00C16E5D">
              <w:rPr>
                <w:rFonts w:cs="Arial"/>
                <w:i/>
                <w:iCs/>
                <w:color w:val="000000"/>
                <w:sz w:val="12"/>
                <w:szCs w:val="12"/>
              </w:rPr>
              <w:t>Środki przeznaczone na zadania inwestycyjne pn.:</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i/>
                <w:iCs/>
                <w:color w:val="000000"/>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Arial CE" w:hAnsi="Arial CE" w:cs="Arial"/>
                <w:i/>
                <w:iCs/>
                <w:sz w:val="12"/>
                <w:szCs w:val="12"/>
              </w:rPr>
            </w:pPr>
            <w:r w:rsidRPr="00C16E5D">
              <w:rPr>
                <w:rFonts w:ascii="Arial CE" w:hAnsi="Arial CE" w:cs="Arial"/>
                <w:i/>
                <w:iCs/>
                <w:sz w:val="12"/>
                <w:szCs w:val="12"/>
              </w:rPr>
              <w:t xml:space="preserve"> • Nabycie nieruchomości pod budowę drogi gminnej 7KUL w rejonie </w:t>
            </w:r>
            <w:proofErr w:type="spellStart"/>
            <w:r w:rsidRPr="00C16E5D">
              <w:rPr>
                <w:rFonts w:ascii="Arial CE" w:hAnsi="Arial CE" w:cs="Arial"/>
                <w:i/>
                <w:iCs/>
                <w:sz w:val="12"/>
                <w:szCs w:val="12"/>
              </w:rPr>
              <w:t>ul.Polskiej</w:t>
            </w:r>
            <w:proofErr w:type="spellEnd"/>
            <w:r w:rsidRPr="00C16E5D">
              <w:rPr>
                <w:rFonts w:ascii="Arial CE" w:hAnsi="Arial CE" w:cs="Arial"/>
                <w:i/>
                <w:iCs/>
                <w:sz w:val="12"/>
                <w:szCs w:val="12"/>
              </w:rPr>
              <w:t xml:space="preserve"> - rozliczenie z deweloperem</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1 000 000,00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Arial CE" w:hAnsi="Arial CE" w:cs="Arial"/>
                <w:i/>
                <w:iCs/>
                <w:sz w:val="12"/>
                <w:szCs w:val="12"/>
              </w:rPr>
            </w:pPr>
            <w:r w:rsidRPr="00C16E5D">
              <w:rPr>
                <w:rFonts w:ascii="Arial CE" w:hAnsi="Arial CE" w:cs="Arial"/>
                <w:i/>
                <w:iCs/>
                <w:sz w:val="12"/>
                <w:szCs w:val="12"/>
              </w:rPr>
              <w:t xml:space="preserve"> • Nabycie nieruchomości pod budowę drogi oznaczonej w </w:t>
            </w:r>
            <w:proofErr w:type="spellStart"/>
            <w:r w:rsidRPr="00C16E5D">
              <w:rPr>
                <w:rFonts w:ascii="Arial CE" w:hAnsi="Arial CE" w:cs="Arial"/>
                <w:i/>
                <w:iCs/>
                <w:sz w:val="12"/>
                <w:szCs w:val="12"/>
              </w:rPr>
              <w:t>mpzp</w:t>
            </w:r>
            <w:proofErr w:type="spellEnd"/>
            <w:r w:rsidRPr="00C16E5D">
              <w:rPr>
                <w:rFonts w:ascii="Arial CE" w:hAnsi="Arial CE" w:cs="Arial"/>
                <w:i/>
                <w:iCs/>
                <w:sz w:val="12"/>
                <w:szCs w:val="12"/>
              </w:rPr>
              <w:t xml:space="preserve"> rejon skrzyżowania ul. Sikorskiego- Sobieskiego jako 2KDL (ul. Mangalia) - rozliczenie z deweloperem</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425 000,00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Arial CE" w:hAnsi="Arial CE" w:cs="Arial"/>
                <w:i/>
                <w:iCs/>
                <w:sz w:val="12"/>
                <w:szCs w:val="12"/>
              </w:rPr>
            </w:pPr>
            <w:r w:rsidRPr="00C16E5D">
              <w:rPr>
                <w:rFonts w:ascii="Arial CE" w:hAnsi="Arial CE" w:cs="Arial"/>
                <w:i/>
                <w:iCs/>
                <w:sz w:val="12"/>
                <w:szCs w:val="12"/>
              </w:rPr>
              <w:t xml:space="preserve"> • Nabycia nieruchomości pod budowę drogi 7KDD w rejonie </w:t>
            </w:r>
            <w:proofErr w:type="spellStart"/>
            <w:r w:rsidRPr="00C16E5D">
              <w:rPr>
                <w:rFonts w:ascii="Arial CE" w:hAnsi="Arial CE" w:cs="Arial"/>
                <w:i/>
                <w:iCs/>
                <w:sz w:val="12"/>
                <w:szCs w:val="12"/>
              </w:rPr>
              <w:t>ul.Domaniewskiej</w:t>
            </w:r>
            <w:proofErr w:type="spellEnd"/>
            <w:r w:rsidRPr="00C16E5D">
              <w:rPr>
                <w:rFonts w:ascii="Arial CE" w:hAnsi="Arial CE" w:cs="Arial"/>
                <w:i/>
                <w:iCs/>
                <w:sz w:val="12"/>
                <w:szCs w:val="12"/>
              </w:rPr>
              <w:t xml:space="preserve"> - rozliczenie z deweloperami</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400 000,00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Arial CE" w:hAnsi="Arial CE" w:cs="Arial"/>
                <w:i/>
                <w:iCs/>
                <w:sz w:val="12"/>
                <w:szCs w:val="12"/>
              </w:rPr>
            </w:pPr>
            <w:r w:rsidRPr="00C16E5D">
              <w:rPr>
                <w:rFonts w:ascii="Arial CE" w:hAnsi="Arial CE" w:cs="Arial"/>
                <w:i/>
                <w:iCs/>
                <w:sz w:val="12"/>
                <w:szCs w:val="12"/>
              </w:rPr>
              <w:t xml:space="preserve"> • Nabycie nieruchomości pod przebudowę </w:t>
            </w:r>
            <w:proofErr w:type="spellStart"/>
            <w:r w:rsidRPr="00C16E5D">
              <w:rPr>
                <w:rFonts w:ascii="Arial CE" w:hAnsi="Arial CE" w:cs="Arial"/>
                <w:i/>
                <w:iCs/>
                <w:sz w:val="12"/>
                <w:szCs w:val="12"/>
              </w:rPr>
              <w:t>ul.Bluszczańskiej</w:t>
            </w:r>
            <w:proofErr w:type="spellEnd"/>
            <w:r w:rsidRPr="00C16E5D">
              <w:rPr>
                <w:rFonts w:ascii="Arial CE" w:hAnsi="Arial CE" w:cs="Arial"/>
                <w:i/>
                <w:iCs/>
                <w:sz w:val="12"/>
                <w:szCs w:val="12"/>
              </w:rPr>
              <w:t xml:space="preserve"> w rejonie </w:t>
            </w:r>
            <w:proofErr w:type="spellStart"/>
            <w:r w:rsidRPr="00C16E5D">
              <w:rPr>
                <w:rFonts w:ascii="Arial CE" w:hAnsi="Arial CE" w:cs="Arial"/>
                <w:i/>
                <w:iCs/>
                <w:sz w:val="12"/>
                <w:szCs w:val="12"/>
              </w:rPr>
              <w:t>ul.Daktylowej</w:t>
            </w:r>
            <w:proofErr w:type="spellEnd"/>
            <w:r w:rsidRPr="00C16E5D">
              <w:rPr>
                <w:rFonts w:ascii="Arial CE" w:hAnsi="Arial CE" w:cs="Arial"/>
                <w:i/>
                <w:iCs/>
                <w:sz w:val="12"/>
                <w:szCs w:val="12"/>
              </w:rPr>
              <w:t xml:space="preserve">  - rozliczenie z deweloperem</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378 835,00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Arial CE" w:hAnsi="Arial CE" w:cs="Arial"/>
                <w:i/>
                <w:iCs/>
                <w:sz w:val="12"/>
                <w:szCs w:val="12"/>
              </w:rPr>
            </w:pPr>
            <w:r w:rsidRPr="00C16E5D">
              <w:rPr>
                <w:rFonts w:ascii="Arial CE" w:hAnsi="Arial CE" w:cs="Arial"/>
                <w:i/>
                <w:iCs/>
                <w:sz w:val="12"/>
                <w:szCs w:val="12"/>
              </w:rPr>
              <w:t xml:space="preserve"> • Nabycie nieruchomości pod budowę drogi oznaczonej w </w:t>
            </w:r>
            <w:proofErr w:type="spellStart"/>
            <w:r w:rsidRPr="00C16E5D">
              <w:rPr>
                <w:rFonts w:ascii="Arial CE" w:hAnsi="Arial CE" w:cs="Arial"/>
                <w:i/>
                <w:iCs/>
                <w:sz w:val="12"/>
                <w:szCs w:val="12"/>
              </w:rPr>
              <w:t>mpzp</w:t>
            </w:r>
            <w:proofErr w:type="spellEnd"/>
            <w:r w:rsidRPr="00C16E5D">
              <w:rPr>
                <w:rFonts w:ascii="Arial CE" w:hAnsi="Arial CE" w:cs="Arial"/>
                <w:i/>
                <w:iCs/>
                <w:sz w:val="12"/>
                <w:szCs w:val="12"/>
              </w:rPr>
              <w:t xml:space="preserve"> Służewca Przemysłowego w rejonie ul. Konstruktorskiej jako 10 KDD - rozliczenia z deweloperami</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209 300,00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Arial CE" w:hAnsi="Arial CE" w:cs="Arial"/>
                <w:i/>
                <w:iCs/>
                <w:sz w:val="12"/>
                <w:szCs w:val="12"/>
              </w:rPr>
            </w:pPr>
            <w:r w:rsidRPr="00C16E5D">
              <w:rPr>
                <w:rFonts w:ascii="Arial CE" w:hAnsi="Arial CE" w:cs="Arial"/>
                <w:i/>
                <w:iCs/>
                <w:sz w:val="12"/>
                <w:szCs w:val="12"/>
              </w:rPr>
              <w:t xml:space="preserve"> • Nabycia nieruchomości pod budowę drogi oznaczonej jako 3KDL w </w:t>
            </w:r>
            <w:proofErr w:type="spellStart"/>
            <w:r w:rsidRPr="00C16E5D">
              <w:rPr>
                <w:rFonts w:ascii="Arial CE" w:hAnsi="Arial CE" w:cs="Arial"/>
                <w:i/>
                <w:iCs/>
                <w:sz w:val="12"/>
                <w:szCs w:val="12"/>
              </w:rPr>
              <w:t>mpzp</w:t>
            </w:r>
            <w:proofErr w:type="spellEnd"/>
            <w:r w:rsidRPr="00C16E5D">
              <w:rPr>
                <w:rFonts w:ascii="Arial CE" w:hAnsi="Arial CE" w:cs="Arial"/>
                <w:i/>
                <w:iCs/>
                <w:sz w:val="12"/>
                <w:szCs w:val="12"/>
              </w:rPr>
              <w:t xml:space="preserve"> rejon skrzyżowania ul. Sikorskiego - Sobieskiego  i  7 KDL w </w:t>
            </w:r>
            <w:proofErr w:type="spellStart"/>
            <w:r w:rsidRPr="00C16E5D">
              <w:rPr>
                <w:rFonts w:ascii="Arial CE" w:hAnsi="Arial CE" w:cs="Arial"/>
                <w:i/>
                <w:iCs/>
                <w:sz w:val="12"/>
                <w:szCs w:val="12"/>
              </w:rPr>
              <w:t>mpzp</w:t>
            </w:r>
            <w:proofErr w:type="spellEnd"/>
            <w:r w:rsidRPr="00C16E5D">
              <w:rPr>
                <w:rFonts w:ascii="Arial CE" w:hAnsi="Arial CE" w:cs="Arial"/>
                <w:i/>
                <w:iCs/>
                <w:sz w:val="12"/>
                <w:szCs w:val="12"/>
              </w:rPr>
              <w:t xml:space="preserve">  rejon pod Skocznią - część 1 - rozliczenie z deweloperem</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92 780,00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Arial CE" w:hAnsi="Arial CE" w:cs="Arial"/>
                <w:i/>
                <w:iCs/>
                <w:sz w:val="12"/>
                <w:szCs w:val="12"/>
              </w:rPr>
            </w:pPr>
            <w:r w:rsidRPr="00C16E5D">
              <w:rPr>
                <w:rFonts w:ascii="Arial CE" w:hAnsi="Arial CE" w:cs="Arial"/>
                <w:i/>
                <w:iCs/>
                <w:sz w:val="12"/>
                <w:szCs w:val="12"/>
              </w:rPr>
              <w:t xml:space="preserve"> • Nabycie nieruchomości pod budowę drogi publicznej oznaczonej w miejscowym planie zagospodarowania przestrzennego rejonu tzw. Dworca Południowego symbolem 25 - KUL - rozliczenie z deweloperem</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r w:rsidRPr="00C16E5D">
              <w:rPr>
                <w:rFonts w:cs="Arial"/>
                <w:i/>
                <w:iCs/>
                <w:color w:val="000000"/>
                <w:sz w:val="12"/>
                <w:szCs w:val="12"/>
              </w:rPr>
              <w:t>8 255,00</w:t>
            </w: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color w:val="000000"/>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vAlign w:val="center"/>
            <w:hideMark/>
          </w:tcPr>
          <w:p w:rsidR="00C16E5D" w:rsidRPr="00C16E5D" w:rsidRDefault="00C16E5D" w:rsidP="00C16E5D">
            <w:pPr>
              <w:spacing w:line="240" w:lineRule="auto"/>
              <w:jc w:val="both"/>
              <w:rPr>
                <w:rFonts w:cs="Arial"/>
                <w:i/>
                <w:iCs/>
                <w:sz w:val="12"/>
                <w:szCs w:val="12"/>
                <w:u w:val="single"/>
              </w:rPr>
            </w:pPr>
            <w:r w:rsidRPr="00C16E5D">
              <w:rPr>
                <w:rFonts w:cs="Arial"/>
                <w:i/>
                <w:iCs/>
                <w:sz w:val="12"/>
                <w:szCs w:val="12"/>
                <w:u w:val="single"/>
              </w:rPr>
              <w:t>Klasyfikacja:</w:t>
            </w:r>
            <w:r w:rsidRPr="00C16E5D">
              <w:rPr>
                <w:rFonts w:cs="Arial"/>
                <w:i/>
                <w:iCs/>
                <w:sz w:val="12"/>
                <w:szCs w:val="12"/>
              </w:rPr>
              <w:t xml:space="preserve"> rozdział: 60016</w:t>
            </w: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both"/>
              <w:rPr>
                <w:rFonts w:cs="Arial"/>
                <w:i/>
                <w:iCs/>
                <w:sz w:val="12"/>
                <w:szCs w:val="12"/>
                <w:u w:val="single"/>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2873"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c>
          <w:tcPr>
            <w:tcW w:w="74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7"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615"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r>
      <w:tr w:rsidR="00C16E5D" w:rsidRPr="00C16E5D" w:rsidTr="00C16E5D">
        <w:trPr>
          <w:trHeight w:val="85"/>
        </w:trPr>
        <w:tc>
          <w:tcPr>
            <w:tcW w:w="3618" w:type="pct"/>
            <w:gridSpan w:val="2"/>
            <w:tcBorders>
              <w:top w:val="nil"/>
              <w:left w:val="nil"/>
              <w:bottom w:val="nil"/>
              <w:right w:val="nil"/>
            </w:tcBorders>
            <w:shd w:val="clear" w:color="C0C0C0" w:fill="B8CCE4"/>
            <w:vAlign w:val="center"/>
            <w:hideMark/>
          </w:tcPr>
          <w:p w:rsidR="00C16E5D" w:rsidRPr="00C16E5D" w:rsidRDefault="00C16E5D" w:rsidP="00C16E5D">
            <w:pPr>
              <w:spacing w:line="240" w:lineRule="auto"/>
              <w:rPr>
                <w:rFonts w:cs="Arial"/>
                <w:b/>
                <w:bCs/>
                <w:sz w:val="12"/>
                <w:szCs w:val="12"/>
              </w:rPr>
            </w:pPr>
            <w:r w:rsidRPr="00C16E5D">
              <w:rPr>
                <w:rFonts w:cs="Arial"/>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833 352 717</w:t>
            </w:r>
          </w:p>
        </w:tc>
        <w:tc>
          <w:tcPr>
            <w:tcW w:w="615" w:type="pct"/>
            <w:tcBorders>
              <w:top w:val="nil"/>
              <w:left w:val="nil"/>
              <w:bottom w:val="nil"/>
              <w:right w:val="nil"/>
            </w:tcBorders>
            <w:shd w:val="clear" w:color="C0C0C0" w:fill="B8CCE4"/>
            <w:noWrap/>
            <w:vAlign w:val="center"/>
            <w:hideMark/>
          </w:tcPr>
          <w:p w:rsidR="00C16E5D" w:rsidRPr="00C16E5D" w:rsidRDefault="00C16E5D" w:rsidP="00C16E5D">
            <w:pPr>
              <w:spacing w:line="240" w:lineRule="auto"/>
              <w:jc w:val="right"/>
              <w:rPr>
                <w:rFonts w:cs="Arial"/>
                <w:b/>
                <w:bCs/>
                <w:color w:val="000000"/>
                <w:sz w:val="12"/>
                <w:szCs w:val="12"/>
              </w:rPr>
            </w:pPr>
            <w:r w:rsidRPr="00C16E5D">
              <w:rPr>
                <w:rFonts w:cs="Arial"/>
                <w:b/>
                <w:bCs/>
                <w:color w:val="000000"/>
                <w:sz w:val="12"/>
                <w:szCs w:val="12"/>
              </w:rPr>
              <w:t>85,5%</w:t>
            </w:r>
          </w:p>
        </w:tc>
      </w:tr>
    </w:tbl>
    <w:p w:rsidR="00683A09" w:rsidRDefault="00683A09" w:rsidP="008E7C03">
      <w:pPr>
        <w:rPr>
          <w:sz w:val="12"/>
          <w:szCs w:val="12"/>
        </w:rPr>
      </w:pPr>
    </w:p>
    <w:p w:rsidR="00C16E5D" w:rsidRDefault="00C16E5D" w:rsidP="008E7C03">
      <w:pPr>
        <w:rPr>
          <w:sz w:val="12"/>
          <w:szCs w:val="12"/>
        </w:rPr>
      </w:pPr>
    </w:p>
    <w:p w:rsidR="00C16E5D" w:rsidRDefault="00C16E5D" w:rsidP="008E7C03">
      <w:pPr>
        <w:rPr>
          <w:sz w:val="12"/>
          <w:szCs w:val="12"/>
        </w:rPr>
      </w:pPr>
    </w:p>
    <w:p w:rsidR="00C16E5D" w:rsidRDefault="00C16E5D" w:rsidP="008E7C03">
      <w:pPr>
        <w:rPr>
          <w:sz w:val="12"/>
          <w:szCs w:val="12"/>
        </w:rPr>
      </w:pPr>
    </w:p>
    <w:p w:rsidR="00C16E5D" w:rsidRDefault="00C16E5D" w:rsidP="008E7C03">
      <w:pPr>
        <w:rPr>
          <w:sz w:val="12"/>
          <w:szCs w:val="12"/>
        </w:rPr>
      </w:pPr>
    </w:p>
    <w:p w:rsidR="00C16E5D" w:rsidRDefault="00C16E5D" w:rsidP="008E7C03">
      <w:pPr>
        <w:rPr>
          <w:sz w:val="12"/>
          <w:szCs w:val="12"/>
        </w:rPr>
      </w:pPr>
    </w:p>
    <w:p w:rsidR="00C16E5D" w:rsidRDefault="00C16E5D" w:rsidP="008E7C03">
      <w:pPr>
        <w:rPr>
          <w:sz w:val="12"/>
          <w:szCs w:val="12"/>
        </w:rPr>
      </w:pPr>
    </w:p>
    <w:p w:rsidR="00C16E5D" w:rsidRDefault="00C16E5D" w:rsidP="008E7C03">
      <w:pPr>
        <w:rPr>
          <w:sz w:val="12"/>
          <w:szCs w:val="12"/>
        </w:rPr>
      </w:pPr>
    </w:p>
    <w:p w:rsidR="00C16E5D" w:rsidRDefault="00C16E5D" w:rsidP="008E7C03">
      <w:pPr>
        <w:rPr>
          <w:sz w:val="12"/>
          <w:szCs w:val="12"/>
        </w:rPr>
      </w:pPr>
    </w:p>
    <w:p w:rsidR="00C16E5D" w:rsidRDefault="00C16E5D" w:rsidP="008E7C03">
      <w:pPr>
        <w:rPr>
          <w:sz w:val="12"/>
          <w:szCs w:val="12"/>
        </w:rPr>
      </w:pPr>
    </w:p>
    <w:p w:rsidR="00C16E5D" w:rsidRDefault="00C16E5D" w:rsidP="008E7C03">
      <w:pPr>
        <w:rPr>
          <w:sz w:val="12"/>
          <w:szCs w:val="12"/>
        </w:rPr>
      </w:pPr>
    </w:p>
    <w:p w:rsidR="00C16E5D" w:rsidRDefault="00C16E5D" w:rsidP="008E7C03">
      <w:pPr>
        <w:rPr>
          <w:sz w:val="12"/>
          <w:szCs w:val="12"/>
        </w:rPr>
      </w:pPr>
    </w:p>
    <w:p w:rsidR="00C16E5D" w:rsidRDefault="00C16E5D" w:rsidP="008E7C03">
      <w:pPr>
        <w:rPr>
          <w:sz w:val="12"/>
          <w:szCs w:val="12"/>
        </w:rPr>
      </w:pPr>
    </w:p>
    <w:p w:rsidR="00C16E5D" w:rsidRDefault="00C16E5D" w:rsidP="008E7C03">
      <w:pPr>
        <w:rPr>
          <w:sz w:val="12"/>
          <w:szCs w:val="12"/>
        </w:rPr>
      </w:pPr>
    </w:p>
    <w:p w:rsidR="00C16E5D" w:rsidRDefault="00C16E5D" w:rsidP="008E7C03">
      <w:pPr>
        <w:rPr>
          <w:sz w:val="12"/>
          <w:szCs w:val="12"/>
        </w:rPr>
      </w:pPr>
    </w:p>
    <w:p w:rsidR="00C16E5D" w:rsidRDefault="00C16E5D" w:rsidP="008E7C03">
      <w:pPr>
        <w:rPr>
          <w:sz w:val="12"/>
          <w:szCs w:val="12"/>
        </w:rPr>
      </w:pPr>
    </w:p>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C16E5D" w:rsidRPr="00C16E5D" w:rsidTr="00C16E5D">
        <w:trPr>
          <w:trHeight w:val="450"/>
        </w:trPr>
        <w:tc>
          <w:tcPr>
            <w:tcW w:w="5000" w:type="pct"/>
            <w:gridSpan w:val="10"/>
            <w:tcBorders>
              <w:top w:val="nil"/>
              <w:left w:val="nil"/>
              <w:bottom w:val="nil"/>
              <w:right w:val="nil"/>
            </w:tcBorders>
            <w:shd w:val="clear" w:color="auto" w:fill="auto"/>
            <w:vAlign w:val="center"/>
            <w:hideMark/>
          </w:tcPr>
          <w:p w:rsidR="00C16E5D" w:rsidRPr="00C16E5D" w:rsidRDefault="00C16E5D" w:rsidP="00C16E5D">
            <w:pPr>
              <w:spacing w:line="240" w:lineRule="auto"/>
              <w:jc w:val="both"/>
              <w:rPr>
                <w:rFonts w:cs="Arial"/>
                <w:b/>
                <w:bCs/>
                <w:sz w:val="14"/>
                <w:szCs w:val="14"/>
              </w:rPr>
            </w:pPr>
            <w:bookmarkStart w:id="42" w:name="RANGE!B1:K19"/>
            <w:r w:rsidRPr="00C16E5D">
              <w:rPr>
                <w:rFonts w:cs="Arial"/>
                <w:b/>
                <w:bCs/>
                <w:sz w:val="14"/>
                <w:szCs w:val="14"/>
              </w:rPr>
              <w:t>KALKULACJA DODATKOWYCH ŚRODKÓW FINANSOWYCH PRZEKAZYWANYCH DO DYSPOZYCJI DZIELNICY (ŚRODKI WYRÓWNAWCZE) - W UJĘCIU ANALITYCZNYM</w:t>
            </w:r>
            <w:bookmarkEnd w:id="42"/>
          </w:p>
        </w:tc>
      </w:tr>
      <w:tr w:rsidR="00C16E5D" w:rsidRPr="00C16E5D" w:rsidTr="00C16E5D">
        <w:trPr>
          <w:trHeight w:val="240"/>
        </w:trPr>
        <w:tc>
          <w:tcPr>
            <w:tcW w:w="9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b/>
                <w:bCs/>
                <w:sz w:val="14"/>
                <w:szCs w:val="14"/>
              </w:rPr>
            </w:pPr>
          </w:p>
        </w:tc>
        <w:tc>
          <w:tcPr>
            <w:tcW w:w="9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20"/>
                <w:szCs w:val="20"/>
              </w:rPr>
            </w:pPr>
          </w:p>
        </w:tc>
        <w:tc>
          <w:tcPr>
            <w:tcW w:w="9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20"/>
                <w:szCs w:val="20"/>
              </w:rPr>
            </w:pPr>
          </w:p>
        </w:tc>
        <w:tc>
          <w:tcPr>
            <w:tcW w:w="1638"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20"/>
                <w:szCs w:val="20"/>
              </w:rPr>
            </w:pPr>
          </w:p>
        </w:tc>
        <w:tc>
          <w:tcPr>
            <w:tcW w:w="575"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cs="Arial"/>
                <w:b/>
                <w:bCs/>
                <w:sz w:val="14"/>
                <w:szCs w:val="14"/>
              </w:rPr>
            </w:pPr>
            <w:r w:rsidRPr="00C16E5D">
              <w:rPr>
                <w:rFonts w:cs="Arial"/>
                <w:b/>
                <w:bCs/>
                <w:sz w:val="14"/>
                <w:szCs w:val="14"/>
              </w:rPr>
              <w:t>[ ZŁ ]</w:t>
            </w:r>
          </w:p>
        </w:tc>
      </w:tr>
      <w:tr w:rsidR="00C16E5D" w:rsidRPr="00C16E5D" w:rsidTr="00C16E5D">
        <w:trPr>
          <w:trHeight w:val="540"/>
        </w:trPr>
        <w:tc>
          <w:tcPr>
            <w:tcW w:w="2500" w:type="pct"/>
            <w:gridSpan w:val="5"/>
            <w:tcBorders>
              <w:top w:val="double" w:sz="6" w:space="0" w:color="auto"/>
              <w:left w:val="double" w:sz="6" w:space="0" w:color="auto"/>
              <w:bottom w:val="single" w:sz="4" w:space="0" w:color="auto"/>
              <w:right w:val="double" w:sz="6" w:space="0" w:color="000000"/>
            </w:tcBorders>
            <w:shd w:val="clear" w:color="000000" w:fill="8DB0DB"/>
            <w:noWrap/>
            <w:vAlign w:val="center"/>
            <w:hideMark/>
          </w:tcPr>
          <w:p w:rsidR="00C16E5D" w:rsidRPr="00C16E5D" w:rsidRDefault="00C16E5D" w:rsidP="00C16E5D">
            <w:pPr>
              <w:spacing w:line="240" w:lineRule="auto"/>
              <w:jc w:val="center"/>
              <w:rPr>
                <w:rFonts w:cs="Arial"/>
                <w:b/>
                <w:bCs/>
                <w:sz w:val="14"/>
                <w:szCs w:val="14"/>
              </w:rPr>
            </w:pPr>
            <w:r w:rsidRPr="00C16E5D">
              <w:rPr>
                <w:rFonts w:cs="Arial"/>
                <w:b/>
                <w:bCs/>
                <w:sz w:val="14"/>
                <w:szCs w:val="14"/>
              </w:rPr>
              <w:t>WPŁYWY</w:t>
            </w:r>
          </w:p>
        </w:tc>
        <w:tc>
          <w:tcPr>
            <w:tcW w:w="2500" w:type="pct"/>
            <w:gridSpan w:val="5"/>
            <w:tcBorders>
              <w:top w:val="double" w:sz="6" w:space="0" w:color="auto"/>
              <w:left w:val="nil"/>
              <w:bottom w:val="single" w:sz="4" w:space="0" w:color="auto"/>
              <w:right w:val="double" w:sz="6" w:space="0" w:color="000000"/>
            </w:tcBorders>
            <w:shd w:val="clear" w:color="000000" w:fill="8DB0DB"/>
            <w:noWrap/>
            <w:vAlign w:val="center"/>
            <w:hideMark/>
          </w:tcPr>
          <w:p w:rsidR="00C16E5D" w:rsidRPr="00C16E5D" w:rsidRDefault="00C16E5D" w:rsidP="00C16E5D">
            <w:pPr>
              <w:spacing w:line="240" w:lineRule="auto"/>
              <w:jc w:val="center"/>
              <w:rPr>
                <w:rFonts w:cs="Arial"/>
                <w:b/>
                <w:bCs/>
                <w:sz w:val="14"/>
                <w:szCs w:val="14"/>
              </w:rPr>
            </w:pPr>
            <w:r w:rsidRPr="00C16E5D">
              <w:rPr>
                <w:rFonts w:cs="Arial"/>
                <w:b/>
                <w:bCs/>
                <w:sz w:val="14"/>
                <w:szCs w:val="14"/>
              </w:rPr>
              <w:t>WYDATKI</w:t>
            </w:r>
          </w:p>
        </w:tc>
      </w:tr>
      <w:tr w:rsidR="00C16E5D" w:rsidRPr="00C16E5D" w:rsidTr="00C16E5D">
        <w:trPr>
          <w:trHeight w:val="540"/>
        </w:trPr>
        <w:tc>
          <w:tcPr>
            <w:tcW w:w="287" w:type="pct"/>
            <w:gridSpan w:val="3"/>
            <w:tcBorders>
              <w:top w:val="nil"/>
              <w:left w:val="double" w:sz="6" w:space="0" w:color="auto"/>
              <w:bottom w:val="single" w:sz="4" w:space="0" w:color="auto"/>
              <w:right w:val="single" w:sz="4" w:space="0" w:color="auto"/>
            </w:tcBorders>
            <w:shd w:val="clear" w:color="000000" w:fill="C3D6EB"/>
            <w:noWrap/>
            <w:vAlign w:val="center"/>
            <w:hideMark/>
          </w:tcPr>
          <w:p w:rsidR="00C16E5D" w:rsidRPr="00C16E5D" w:rsidRDefault="00C16E5D" w:rsidP="00C16E5D">
            <w:pPr>
              <w:spacing w:line="240" w:lineRule="auto"/>
              <w:jc w:val="center"/>
              <w:rPr>
                <w:rFonts w:cs="Arial"/>
                <w:b/>
                <w:bCs/>
                <w:sz w:val="12"/>
                <w:szCs w:val="12"/>
              </w:rPr>
            </w:pPr>
            <w:r w:rsidRPr="00C16E5D">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C16E5D" w:rsidRPr="00C16E5D" w:rsidRDefault="00C16E5D" w:rsidP="00C16E5D">
            <w:pPr>
              <w:spacing w:line="240" w:lineRule="auto"/>
              <w:jc w:val="both"/>
              <w:rPr>
                <w:rFonts w:cs="Arial"/>
                <w:b/>
                <w:bCs/>
                <w:sz w:val="12"/>
                <w:szCs w:val="12"/>
              </w:rPr>
            </w:pPr>
            <w:r w:rsidRPr="00C16E5D">
              <w:rPr>
                <w:rFonts w:cs="Arial"/>
                <w:b/>
                <w:bCs/>
                <w:sz w:val="12"/>
                <w:szCs w:val="12"/>
              </w:rPr>
              <w:t>WPŁYWY Z DZIAŁALNOŚCI</w:t>
            </w:r>
          </w:p>
        </w:tc>
        <w:tc>
          <w:tcPr>
            <w:tcW w:w="575" w:type="pct"/>
            <w:tcBorders>
              <w:top w:val="nil"/>
              <w:left w:val="nil"/>
              <w:bottom w:val="single" w:sz="4" w:space="0" w:color="auto"/>
              <w:right w:val="double" w:sz="6" w:space="0" w:color="auto"/>
            </w:tcBorders>
            <w:shd w:val="clear" w:color="000000" w:fill="C3D6EB"/>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141 718 334</w:t>
            </w:r>
          </w:p>
        </w:tc>
        <w:tc>
          <w:tcPr>
            <w:tcW w:w="287" w:type="pct"/>
            <w:gridSpan w:val="3"/>
            <w:tcBorders>
              <w:top w:val="nil"/>
              <w:left w:val="nil"/>
              <w:bottom w:val="single" w:sz="4" w:space="0" w:color="auto"/>
              <w:right w:val="single" w:sz="4" w:space="0" w:color="auto"/>
            </w:tcBorders>
            <w:shd w:val="clear" w:color="000000" w:fill="C3D6EB"/>
            <w:noWrap/>
            <w:vAlign w:val="center"/>
            <w:hideMark/>
          </w:tcPr>
          <w:p w:rsidR="00C16E5D" w:rsidRPr="00C16E5D" w:rsidRDefault="00C16E5D" w:rsidP="00C16E5D">
            <w:pPr>
              <w:spacing w:line="240" w:lineRule="auto"/>
              <w:jc w:val="center"/>
              <w:rPr>
                <w:rFonts w:cs="Arial"/>
                <w:b/>
                <w:bCs/>
                <w:sz w:val="12"/>
                <w:szCs w:val="12"/>
              </w:rPr>
            </w:pPr>
            <w:r w:rsidRPr="00C16E5D">
              <w:rPr>
                <w:rFonts w:cs="Arial"/>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C16E5D" w:rsidRPr="00C16E5D" w:rsidRDefault="00C16E5D" w:rsidP="00C16E5D">
            <w:pPr>
              <w:spacing w:line="240" w:lineRule="auto"/>
              <w:jc w:val="both"/>
              <w:rPr>
                <w:rFonts w:cs="Arial"/>
                <w:b/>
                <w:bCs/>
                <w:sz w:val="12"/>
                <w:szCs w:val="12"/>
              </w:rPr>
            </w:pPr>
            <w:r w:rsidRPr="00C16E5D">
              <w:rPr>
                <w:rFonts w:cs="Arial"/>
                <w:b/>
                <w:bCs/>
                <w:sz w:val="12"/>
                <w:szCs w:val="12"/>
              </w:rPr>
              <w:t>WYDATKI BIEŻĄCE</w:t>
            </w:r>
          </w:p>
        </w:tc>
        <w:tc>
          <w:tcPr>
            <w:tcW w:w="575" w:type="pct"/>
            <w:tcBorders>
              <w:top w:val="nil"/>
              <w:left w:val="nil"/>
              <w:bottom w:val="single" w:sz="4" w:space="0" w:color="auto"/>
              <w:right w:val="double" w:sz="6" w:space="0" w:color="auto"/>
            </w:tcBorders>
            <w:shd w:val="clear" w:color="000000" w:fill="C3D6EB"/>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952 931 626</w:t>
            </w:r>
          </w:p>
        </w:tc>
      </w:tr>
      <w:tr w:rsidR="00C16E5D" w:rsidRPr="00C16E5D" w:rsidTr="00C16E5D">
        <w:trPr>
          <w:trHeight w:val="540"/>
        </w:trPr>
        <w:tc>
          <w:tcPr>
            <w:tcW w:w="287" w:type="pct"/>
            <w:gridSpan w:val="3"/>
            <w:tcBorders>
              <w:top w:val="single" w:sz="4" w:space="0" w:color="auto"/>
              <w:left w:val="double" w:sz="6" w:space="0" w:color="auto"/>
              <w:bottom w:val="single" w:sz="4" w:space="0" w:color="auto"/>
              <w:right w:val="single" w:sz="4" w:space="0" w:color="000000"/>
            </w:tcBorders>
            <w:shd w:val="clear" w:color="auto" w:fill="auto"/>
            <w:noWrap/>
            <w:vAlign w:val="center"/>
            <w:hideMark/>
          </w:tcPr>
          <w:p w:rsidR="00C16E5D" w:rsidRPr="00C16E5D" w:rsidRDefault="00C16E5D" w:rsidP="00C16E5D">
            <w:pPr>
              <w:spacing w:line="240" w:lineRule="auto"/>
              <w:jc w:val="center"/>
              <w:rPr>
                <w:rFonts w:cs="Arial"/>
                <w:b/>
                <w:bCs/>
                <w:sz w:val="12"/>
                <w:szCs w:val="12"/>
              </w:rPr>
            </w:pPr>
            <w:r w:rsidRPr="00C16E5D">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C16E5D" w:rsidRPr="00C16E5D" w:rsidRDefault="00C16E5D" w:rsidP="00C16E5D">
            <w:pPr>
              <w:spacing w:line="240" w:lineRule="auto"/>
              <w:jc w:val="both"/>
              <w:rPr>
                <w:rFonts w:cs="Arial"/>
                <w:b/>
                <w:bCs/>
                <w:sz w:val="12"/>
                <w:szCs w:val="12"/>
              </w:rPr>
            </w:pPr>
            <w:r w:rsidRPr="00C16E5D">
              <w:rPr>
                <w:rFonts w:cs="Arial"/>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double" w:sz="6" w:space="0" w:color="auto"/>
            </w:tcBorders>
            <w:shd w:val="clear" w:color="auto" w:fill="auto"/>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53 983 049</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C16E5D" w:rsidRPr="00C16E5D" w:rsidRDefault="00C16E5D" w:rsidP="00C16E5D">
            <w:pPr>
              <w:spacing w:line="240" w:lineRule="auto"/>
              <w:jc w:val="center"/>
              <w:rPr>
                <w:rFonts w:cs="Arial"/>
                <w:b/>
                <w:bCs/>
                <w:sz w:val="12"/>
                <w:szCs w:val="12"/>
              </w:rPr>
            </w:pPr>
            <w:r w:rsidRPr="00C16E5D">
              <w:rPr>
                <w:rFonts w:cs="Arial"/>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C16E5D" w:rsidRPr="00C16E5D" w:rsidRDefault="00C16E5D" w:rsidP="00C16E5D">
            <w:pPr>
              <w:spacing w:line="240" w:lineRule="auto"/>
              <w:jc w:val="both"/>
              <w:rPr>
                <w:rFonts w:cs="Arial"/>
                <w:b/>
                <w:bCs/>
                <w:sz w:val="12"/>
                <w:szCs w:val="12"/>
              </w:rPr>
            </w:pPr>
            <w:r w:rsidRPr="00C16E5D">
              <w:rPr>
                <w:rFonts w:cs="Arial"/>
                <w:b/>
                <w:bCs/>
                <w:sz w:val="12"/>
                <w:szCs w:val="12"/>
              </w:rPr>
              <w:t>Wydatki objęte algorytmami ustalania limitów wydatków bieżących</w:t>
            </w:r>
          </w:p>
        </w:tc>
        <w:tc>
          <w:tcPr>
            <w:tcW w:w="575" w:type="pct"/>
            <w:tcBorders>
              <w:top w:val="nil"/>
              <w:left w:val="nil"/>
              <w:bottom w:val="single" w:sz="4" w:space="0" w:color="auto"/>
              <w:right w:val="double" w:sz="6" w:space="0" w:color="auto"/>
            </w:tcBorders>
            <w:shd w:val="clear" w:color="auto" w:fill="auto"/>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952 931 626</w:t>
            </w:r>
          </w:p>
        </w:tc>
      </w:tr>
      <w:tr w:rsidR="00C16E5D" w:rsidRPr="00C16E5D" w:rsidTr="00C16E5D">
        <w:trPr>
          <w:trHeight w:val="90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C16E5D" w:rsidRPr="00C16E5D" w:rsidRDefault="00C16E5D" w:rsidP="00C16E5D">
            <w:pPr>
              <w:spacing w:line="240" w:lineRule="auto"/>
              <w:jc w:val="center"/>
              <w:rPr>
                <w:rFonts w:cs="Arial"/>
                <w:b/>
                <w:bCs/>
                <w:sz w:val="12"/>
                <w:szCs w:val="12"/>
              </w:rPr>
            </w:pPr>
            <w:r w:rsidRPr="00C16E5D">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C16E5D" w:rsidRPr="00C16E5D" w:rsidRDefault="00C16E5D" w:rsidP="00C16E5D">
            <w:pPr>
              <w:spacing w:line="240" w:lineRule="auto"/>
              <w:jc w:val="both"/>
              <w:rPr>
                <w:rFonts w:cs="Arial"/>
                <w:b/>
                <w:bCs/>
                <w:sz w:val="12"/>
                <w:szCs w:val="12"/>
              </w:rPr>
            </w:pPr>
            <w:r w:rsidRPr="00C16E5D">
              <w:rPr>
                <w:rFonts w:cs="Arial"/>
                <w:b/>
                <w:bCs/>
                <w:sz w:val="12"/>
                <w:szCs w:val="12"/>
              </w:rPr>
              <w:t>70% wpływów z majątku m.st. W-wy znajdującego się na obszarze Dzielnicy</w:t>
            </w:r>
          </w:p>
        </w:tc>
        <w:tc>
          <w:tcPr>
            <w:tcW w:w="575" w:type="pct"/>
            <w:tcBorders>
              <w:top w:val="nil"/>
              <w:left w:val="nil"/>
              <w:bottom w:val="single" w:sz="4" w:space="0" w:color="auto"/>
              <w:right w:val="double" w:sz="6" w:space="0" w:color="auto"/>
            </w:tcBorders>
            <w:shd w:val="clear" w:color="auto" w:fill="auto"/>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87 735 285</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C16E5D" w:rsidRPr="00C16E5D" w:rsidRDefault="00C16E5D" w:rsidP="00C16E5D">
            <w:pPr>
              <w:spacing w:line="240" w:lineRule="auto"/>
              <w:jc w:val="center"/>
              <w:rPr>
                <w:rFonts w:cs="Arial"/>
                <w:b/>
                <w:bCs/>
                <w:sz w:val="12"/>
                <w:szCs w:val="12"/>
              </w:rPr>
            </w:pPr>
            <w:r w:rsidRPr="00C16E5D">
              <w:rPr>
                <w:rFonts w:cs="Arial"/>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C16E5D" w:rsidRPr="00C16E5D" w:rsidRDefault="00C16E5D" w:rsidP="00C16E5D">
            <w:pPr>
              <w:spacing w:line="240" w:lineRule="auto"/>
              <w:jc w:val="both"/>
              <w:rPr>
                <w:rFonts w:cs="Arial"/>
                <w:b/>
                <w:bCs/>
                <w:sz w:val="12"/>
                <w:szCs w:val="12"/>
              </w:rPr>
            </w:pPr>
            <w:r w:rsidRPr="00C16E5D">
              <w:rPr>
                <w:rFonts w:cs="Arial"/>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double" w:sz="6" w:space="0" w:color="auto"/>
            </w:tcBorders>
            <w:shd w:val="clear" w:color="auto" w:fill="auto"/>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0</w:t>
            </w:r>
          </w:p>
        </w:tc>
      </w:tr>
      <w:tr w:rsidR="00C16E5D" w:rsidRPr="00C16E5D" w:rsidTr="00C16E5D">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000000" w:fill="C3D6EB"/>
            <w:noWrap/>
            <w:vAlign w:val="center"/>
            <w:hideMark/>
          </w:tcPr>
          <w:p w:rsidR="00C16E5D" w:rsidRPr="00C16E5D" w:rsidRDefault="00C16E5D" w:rsidP="00C16E5D">
            <w:pPr>
              <w:spacing w:line="240" w:lineRule="auto"/>
              <w:jc w:val="center"/>
              <w:rPr>
                <w:rFonts w:cs="Arial"/>
                <w:b/>
                <w:bCs/>
                <w:sz w:val="12"/>
                <w:szCs w:val="12"/>
              </w:rPr>
            </w:pPr>
            <w:r w:rsidRPr="00C16E5D">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C16E5D" w:rsidRPr="00C16E5D" w:rsidRDefault="00C16E5D" w:rsidP="00C16E5D">
            <w:pPr>
              <w:spacing w:line="240" w:lineRule="auto"/>
              <w:jc w:val="both"/>
              <w:rPr>
                <w:rFonts w:cs="Arial"/>
                <w:b/>
                <w:bCs/>
                <w:sz w:val="12"/>
                <w:szCs w:val="12"/>
              </w:rPr>
            </w:pPr>
            <w:r w:rsidRPr="00C16E5D">
              <w:rPr>
                <w:rFonts w:cs="Arial"/>
                <w:b/>
                <w:bCs/>
                <w:sz w:val="12"/>
                <w:szCs w:val="12"/>
              </w:rPr>
              <w:t>DODATKOWE ŚRODKI FINANSOWE PRZEKAZANE DO DYSPOZYCJI DZIELNICY</w:t>
            </w:r>
          </w:p>
        </w:tc>
        <w:tc>
          <w:tcPr>
            <w:tcW w:w="575" w:type="pct"/>
            <w:tcBorders>
              <w:top w:val="nil"/>
              <w:left w:val="nil"/>
              <w:bottom w:val="single" w:sz="4" w:space="0" w:color="auto"/>
              <w:right w:val="double" w:sz="6" w:space="0" w:color="auto"/>
            </w:tcBorders>
            <w:shd w:val="clear" w:color="000000" w:fill="C3D6EB"/>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833 352 717</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C16E5D" w:rsidRPr="00C16E5D" w:rsidRDefault="00C16E5D" w:rsidP="00C16E5D">
            <w:pPr>
              <w:spacing w:line="240" w:lineRule="auto"/>
              <w:jc w:val="center"/>
              <w:rPr>
                <w:rFonts w:cs="Arial"/>
                <w:b/>
                <w:bCs/>
                <w:sz w:val="12"/>
                <w:szCs w:val="12"/>
              </w:rPr>
            </w:pPr>
            <w:r w:rsidRPr="00C16E5D">
              <w:rPr>
                <w:rFonts w:cs="Arial"/>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C16E5D" w:rsidRPr="00C16E5D" w:rsidRDefault="00C16E5D" w:rsidP="00C16E5D">
            <w:pPr>
              <w:spacing w:line="240" w:lineRule="auto"/>
              <w:rPr>
                <w:rFonts w:cs="Arial"/>
                <w:b/>
                <w:bCs/>
                <w:sz w:val="12"/>
                <w:szCs w:val="12"/>
              </w:rPr>
            </w:pPr>
            <w:r w:rsidRPr="00C16E5D">
              <w:rPr>
                <w:rFonts w:cs="Arial"/>
                <w:b/>
                <w:bCs/>
                <w:sz w:val="12"/>
                <w:szCs w:val="12"/>
              </w:rPr>
              <w:t>WYDATKI MAJĄTKOWE</w:t>
            </w:r>
          </w:p>
        </w:tc>
        <w:tc>
          <w:tcPr>
            <w:tcW w:w="575" w:type="pct"/>
            <w:tcBorders>
              <w:top w:val="nil"/>
              <w:left w:val="nil"/>
              <w:bottom w:val="single" w:sz="4" w:space="0" w:color="auto"/>
              <w:right w:val="double" w:sz="6" w:space="0" w:color="auto"/>
            </w:tcBorders>
            <w:shd w:val="clear" w:color="000000" w:fill="C3D6EB"/>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22 139 425</w:t>
            </w:r>
          </w:p>
        </w:tc>
      </w:tr>
      <w:tr w:rsidR="00C16E5D" w:rsidRPr="00C16E5D" w:rsidTr="00C16E5D">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C16E5D" w:rsidRPr="00C16E5D" w:rsidRDefault="00C16E5D" w:rsidP="00C16E5D">
            <w:pPr>
              <w:spacing w:line="240" w:lineRule="auto"/>
              <w:jc w:val="center"/>
              <w:rPr>
                <w:rFonts w:cs="Arial"/>
                <w:b/>
                <w:bCs/>
                <w:sz w:val="12"/>
                <w:szCs w:val="12"/>
              </w:rPr>
            </w:pPr>
            <w:r w:rsidRPr="00C16E5D">
              <w:rPr>
                <w:rFonts w:cs="Arial"/>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C16E5D" w:rsidRPr="00C16E5D" w:rsidRDefault="00C16E5D" w:rsidP="00C16E5D">
            <w:pPr>
              <w:spacing w:line="240" w:lineRule="auto"/>
              <w:jc w:val="both"/>
              <w:rPr>
                <w:rFonts w:cs="Arial"/>
                <w:b/>
                <w:bCs/>
                <w:sz w:val="12"/>
                <w:szCs w:val="12"/>
              </w:rPr>
            </w:pPr>
            <w:r w:rsidRPr="00C16E5D">
              <w:rPr>
                <w:rFonts w:cs="Arial"/>
                <w:b/>
                <w:bCs/>
                <w:sz w:val="12"/>
                <w:szCs w:val="12"/>
              </w:rPr>
              <w:t>Subwencja oświatowa z budżetu państwa</w:t>
            </w:r>
          </w:p>
        </w:tc>
        <w:tc>
          <w:tcPr>
            <w:tcW w:w="575" w:type="pct"/>
            <w:tcBorders>
              <w:top w:val="nil"/>
              <w:left w:val="nil"/>
              <w:bottom w:val="single" w:sz="4" w:space="0" w:color="auto"/>
              <w:right w:val="double" w:sz="6" w:space="0" w:color="auto"/>
            </w:tcBorders>
            <w:shd w:val="clear" w:color="auto" w:fill="auto"/>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139 650 811</w:t>
            </w:r>
          </w:p>
        </w:tc>
        <w:tc>
          <w:tcPr>
            <w:tcW w:w="2500" w:type="pct"/>
            <w:gridSpan w:val="5"/>
            <w:vMerge w:val="restart"/>
            <w:tcBorders>
              <w:top w:val="single" w:sz="4" w:space="0" w:color="auto"/>
              <w:left w:val="double" w:sz="6" w:space="0" w:color="auto"/>
              <w:bottom w:val="single" w:sz="4" w:space="0" w:color="000000"/>
              <w:right w:val="double" w:sz="6" w:space="0" w:color="000000"/>
            </w:tcBorders>
            <w:shd w:val="clear" w:color="auto" w:fill="auto"/>
            <w:noWrap/>
            <w:vAlign w:val="center"/>
            <w:hideMark/>
          </w:tcPr>
          <w:p w:rsidR="00C16E5D" w:rsidRPr="00C16E5D" w:rsidRDefault="00C16E5D" w:rsidP="00C16E5D">
            <w:pPr>
              <w:spacing w:line="240" w:lineRule="auto"/>
              <w:jc w:val="center"/>
              <w:rPr>
                <w:rFonts w:cs="Arial"/>
                <w:b/>
                <w:bCs/>
                <w:sz w:val="12"/>
                <w:szCs w:val="12"/>
              </w:rPr>
            </w:pPr>
            <w:r w:rsidRPr="00C16E5D">
              <w:rPr>
                <w:rFonts w:cs="Arial"/>
                <w:b/>
                <w:bCs/>
                <w:sz w:val="12"/>
                <w:szCs w:val="12"/>
              </w:rPr>
              <w:t> </w:t>
            </w:r>
          </w:p>
        </w:tc>
      </w:tr>
      <w:tr w:rsidR="00C16E5D" w:rsidRPr="00C16E5D" w:rsidTr="00C16E5D">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C16E5D" w:rsidRPr="00C16E5D" w:rsidRDefault="00C16E5D" w:rsidP="00C16E5D">
            <w:pPr>
              <w:spacing w:line="240" w:lineRule="auto"/>
              <w:jc w:val="center"/>
              <w:rPr>
                <w:rFonts w:cs="Arial"/>
                <w:b/>
                <w:bCs/>
                <w:sz w:val="12"/>
                <w:szCs w:val="12"/>
              </w:rPr>
            </w:pPr>
            <w:r w:rsidRPr="00C16E5D">
              <w:rPr>
                <w:rFonts w:cs="Arial"/>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C16E5D" w:rsidRPr="00C16E5D" w:rsidRDefault="00C16E5D" w:rsidP="00C16E5D">
            <w:pPr>
              <w:spacing w:line="240" w:lineRule="auto"/>
              <w:jc w:val="both"/>
              <w:rPr>
                <w:rFonts w:cs="Arial"/>
                <w:b/>
                <w:bCs/>
                <w:sz w:val="12"/>
                <w:szCs w:val="12"/>
              </w:rPr>
            </w:pPr>
            <w:r w:rsidRPr="00C16E5D">
              <w:rPr>
                <w:rFonts w:cs="Arial"/>
                <w:b/>
                <w:bCs/>
                <w:sz w:val="12"/>
                <w:szCs w:val="12"/>
              </w:rPr>
              <w:t>Dotacje celowe z budżetu państwa</w:t>
            </w:r>
          </w:p>
        </w:tc>
        <w:tc>
          <w:tcPr>
            <w:tcW w:w="575" w:type="pct"/>
            <w:tcBorders>
              <w:top w:val="nil"/>
              <w:left w:val="nil"/>
              <w:bottom w:val="single" w:sz="4" w:space="0" w:color="auto"/>
              <w:right w:val="double" w:sz="6" w:space="0" w:color="auto"/>
            </w:tcBorders>
            <w:shd w:val="clear" w:color="auto" w:fill="auto"/>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229 036 513</w:t>
            </w:r>
          </w:p>
        </w:tc>
        <w:tc>
          <w:tcPr>
            <w:tcW w:w="2500" w:type="pct"/>
            <w:gridSpan w:val="5"/>
            <w:vMerge/>
            <w:tcBorders>
              <w:top w:val="nil"/>
              <w:left w:val="nil"/>
              <w:bottom w:val="single" w:sz="4" w:space="0" w:color="auto"/>
              <w:right w:val="double" w:sz="6" w:space="0" w:color="auto"/>
            </w:tcBorders>
            <w:vAlign w:val="center"/>
            <w:hideMark/>
          </w:tcPr>
          <w:p w:rsidR="00C16E5D" w:rsidRPr="00C16E5D" w:rsidRDefault="00C16E5D" w:rsidP="00C16E5D">
            <w:pPr>
              <w:spacing w:line="240" w:lineRule="auto"/>
              <w:rPr>
                <w:rFonts w:cs="Arial"/>
                <w:b/>
                <w:bCs/>
                <w:sz w:val="12"/>
                <w:szCs w:val="12"/>
              </w:rPr>
            </w:pPr>
          </w:p>
        </w:tc>
      </w:tr>
      <w:tr w:rsidR="00C16E5D" w:rsidRPr="00C16E5D" w:rsidTr="00C16E5D">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C16E5D" w:rsidRPr="00C16E5D" w:rsidRDefault="00C16E5D" w:rsidP="00C16E5D">
            <w:pPr>
              <w:spacing w:line="240" w:lineRule="auto"/>
              <w:jc w:val="center"/>
              <w:rPr>
                <w:rFonts w:cs="Arial"/>
                <w:b/>
                <w:bCs/>
                <w:sz w:val="12"/>
                <w:szCs w:val="12"/>
              </w:rPr>
            </w:pPr>
            <w:r w:rsidRPr="00C16E5D">
              <w:rPr>
                <w:rFonts w:cs="Arial"/>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C16E5D" w:rsidRPr="00C16E5D" w:rsidRDefault="00C16E5D" w:rsidP="00C16E5D">
            <w:pPr>
              <w:spacing w:line="240" w:lineRule="auto"/>
              <w:jc w:val="both"/>
              <w:rPr>
                <w:rFonts w:cs="Arial"/>
                <w:b/>
                <w:bCs/>
                <w:sz w:val="12"/>
                <w:szCs w:val="12"/>
              </w:rPr>
            </w:pPr>
            <w:r w:rsidRPr="00C16E5D">
              <w:rPr>
                <w:rFonts w:cs="Arial"/>
                <w:b/>
                <w:bCs/>
                <w:sz w:val="12"/>
                <w:szCs w:val="12"/>
              </w:rPr>
              <w:t>Środki na dofinansowanie projektów realizowanych w ramach programów UE</w:t>
            </w:r>
          </w:p>
        </w:tc>
        <w:tc>
          <w:tcPr>
            <w:tcW w:w="575" w:type="pct"/>
            <w:tcBorders>
              <w:top w:val="nil"/>
              <w:left w:val="nil"/>
              <w:bottom w:val="single" w:sz="4" w:space="0" w:color="auto"/>
              <w:right w:val="double" w:sz="6" w:space="0" w:color="auto"/>
            </w:tcBorders>
            <w:shd w:val="clear" w:color="auto" w:fill="auto"/>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316 371</w:t>
            </w:r>
          </w:p>
        </w:tc>
        <w:tc>
          <w:tcPr>
            <w:tcW w:w="2500" w:type="pct"/>
            <w:gridSpan w:val="5"/>
            <w:vMerge/>
            <w:tcBorders>
              <w:top w:val="nil"/>
              <w:left w:val="nil"/>
              <w:bottom w:val="single" w:sz="4" w:space="0" w:color="auto"/>
              <w:right w:val="double" w:sz="6" w:space="0" w:color="auto"/>
            </w:tcBorders>
            <w:vAlign w:val="center"/>
            <w:hideMark/>
          </w:tcPr>
          <w:p w:rsidR="00C16E5D" w:rsidRPr="00C16E5D" w:rsidRDefault="00C16E5D" w:rsidP="00C16E5D">
            <w:pPr>
              <w:spacing w:line="240" w:lineRule="auto"/>
              <w:rPr>
                <w:rFonts w:cs="Arial"/>
                <w:b/>
                <w:bCs/>
                <w:sz w:val="12"/>
                <w:szCs w:val="12"/>
              </w:rPr>
            </w:pPr>
          </w:p>
        </w:tc>
      </w:tr>
      <w:tr w:rsidR="00C16E5D" w:rsidRPr="00C16E5D" w:rsidTr="00C16E5D">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C16E5D" w:rsidRPr="00C16E5D" w:rsidRDefault="00C16E5D" w:rsidP="00C16E5D">
            <w:pPr>
              <w:spacing w:line="240" w:lineRule="auto"/>
              <w:jc w:val="center"/>
              <w:rPr>
                <w:rFonts w:cs="Arial"/>
                <w:sz w:val="12"/>
                <w:szCs w:val="12"/>
              </w:rPr>
            </w:pPr>
            <w:r w:rsidRPr="00C16E5D">
              <w:rPr>
                <w:rFonts w:cs="Arial"/>
                <w:sz w:val="12"/>
                <w:szCs w:val="12"/>
              </w:rPr>
              <w:t>2.3.1</w:t>
            </w:r>
          </w:p>
        </w:tc>
        <w:tc>
          <w:tcPr>
            <w:tcW w:w="1638" w:type="pct"/>
            <w:tcBorders>
              <w:top w:val="nil"/>
              <w:left w:val="nil"/>
              <w:bottom w:val="single" w:sz="4" w:space="0" w:color="auto"/>
              <w:right w:val="single" w:sz="4" w:space="0" w:color="auto"/>
            </w:tcBorders>
            <w:shd w:val="clear" w:color="auto" w:fill="auto"/>
            <w:vAlign w:val="center"/>
            <w:hideMark/>
          </w:tcPr>
          <w:p w:rsidR="00C16E5D" w:rsidRPr="00C16E5D" w:rsidRDefault="00C16E5D" w:rsidP="00C16E5D">
            <w:pPr>
              <w:spacing w:line="240" w:lineRule="auto"/>
              <w:jc w:val="both"/>
              <w:rPr>
                <w:rFonts w:cs="Arial"/>
                <w:sz w:val="12"/>
                <w:szCs w:val="12"/>
              </w:rPr>
            </w:pPr>
            <w:r w:rsidRPr="00C16E5D">
              <w:rPr>
                <w:rFonts w:cs="Arial"/>
                <w:sz w:val="12"/>
                <w:szCs w:val="12"/>
              </w:rPr>
              <w:t xml:space="preserve">Angażowanie </w:t>
            </w:r>
            <w:proofErr w:type="spellStart"/>
            <w:r w:rsidRPr="00C16E5D">
              <w:rPr>
                <w:rFonts w:cs="Arial"/>
                <w:sz w:val="12"/>
                <w:szCs w:val="12"/>
              </w:rPr>
              <w:t>eko</w:t>
            </w:r>
            <w:proofErr w:type="spellEnd"/>
            <w:r w:rsidRPr="00C16E5D">
              <w:rPr>
                <w:rFonts w:cs="Arial"/>
                <w:sz w:val="12"/>
                <w:szCs w:val="12"/>
              </w:rPr>
              <w:t xml:space="preserve">-obywateli: rozwijanie poświęcenia w młodych </w:t>
            </w:r>
            <w:proofErr w:type="spellStart"/>
            <w:r w:rsidRPr="00C16E5D">
              <w:rPr>
                <w:rFonts w:cs="Arial"/>
                <w:sz w:val="12"/>
                <w:szCs w:val="12"/>
              </w:rPr>
              <w:t>europejczykach</w:t>
            </w:r>
            <w:proofErr w:type="spellEnd"/>
          </w:p>
        </w:tc>
        <w:tc>
          <w:tcPr>
            <w:tcW w:w="575" w:type="pct"/>
            <w:tcBorders>
              <w:top w:val="nil"/>
              <w:left w:val="nil"/>
              <w:bottom w:val="single" w:sz="4" w:space="0" w:color="auto"/>
              <w:right w:val="double" w:sz="6" w:space="0" w:color="auto"/>
            </w:tcBorders>
            <w:shd w:val="clear" w:color="auto" w:fill="auto"/>
            <w:vAlign w:val="center"/>
            <w:hideMark/>
          </w:tcPr>
          <w:p w:rsidR="00C16E5D" w:rsidRPr="00C16E5D" w:rsidRDefault="00C16E5D" w:rsidP="00C16E5D">
            <w:pPr>
              <w:spacing w:line="240" w:lineRule="auto"/>
              <w:jc w:val="right"/>
              <w:rPr>
                <w:rFonts w:cs="Arial"/>
                <w:sz w:val="12"/>
                <w:szCs w:val="12"/>
              </w:rPr>
            </w:pPr>
            <w:r w:rsidRPr="00C16E5D">
              <w:rPr>
                <w:rFonts w:cs="Arial"/>
                <w:sz w:val="12"/>
                <w:szCs w:val="12"/>
              </w:rPr>
              <w:t>30 391</w:t>
            </w:r>
          </w:p>
        </w:tc>
        <w:tc>
          <w:tcPr>
            <w:tcW w:w="2500" w:type="pct"/>
            <w:gridSpan w:val="5"/>
            <w:vMerge/>
            <w:tcBorders>
              <w:top w:val="nil"/>
              <w:left w:val="nil"/>
              <w:bottom w:val="single" w:sz="4" w:space="0" w:color="auto"/>
              <w:right w:val="double" w:sz="6" w:space="0" w:color="auto"/>
            </w:tcBorders>
            <w:vAlign w:val="center"/>
            <w:hideMark/>
          </w:tcPr>
          <w:p w:rsidR="00C16E5D" w:rsidRPr="00C16E5D" w:rsidRDefault="00C16E5D" w:rsidP="00C16E5D">
            <w:pPr>
              <w:spacing w:line="240" w:lineRule="auto"/>
              <w:rPr>
                <w:rFonts w:cs="Arial"/>
                <w:b/>
                <w:bCs/>
                <w:sz w:val="12"/>
                <w:szCs w:val="12"/>
              </w:rPr>
            </w:pPr>
          </w:p>
        </w:tc>
      </w:tr>
      <w:tr w:rsidR="00C16E5D" w:rsidRPr="00C16E5D" w:rsidTr="00C16E5D">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C16E5D" w:rsidRPr="00C16E5D" w:rsidRDefault="00C16E5D" w:rsidP="00C16E5D">
            <w:pPr>
              <w:spacing w:line="240" w:lineRule="auto"/>
              <w:jc w:val="center"/>
              <w:rPr>
                <w:rFonts w:cs="Arial"/>
                <w:sz w:val="12"/>
                <w:szCs w:val="12"/>
              </w:rPr>
            </w:pPr>
            <w:r w:rsidRPr="00C16E5D">
              <w:rPr>
                <w:rFonts w:cs="Arial"/>
                <w:sz w:val="12"/>
                <w:szCs w:val="12"/>
              </w:rPr>
              <w:t>2.3.2</w:t>
            </w:r>
          </w:p>
        </w:tc>
        <w:tc>
          <w:tcPr>
            <w:tcW w:w="1638" w:type="pct"/>
            <w:tcBorders>
              <w:top w:val="nil"/>
              <w:left w:val="nil"/>
              <w:bottom w:val="single" w:sz="4" w:space="0" w:color="auto"/>
              <w:right w:val="single" w:sz="4" w:space="0" w:color="auto"/>
            </w:tcBorders>
            <w:shd w:val="clear" w:color="auto" w:fill="auto"/>
            <w:vAlign w:val="center"/>
            <w:hideMark/>
          </w:tcPr>
          <w:p w:rsidR="00C16E5D" w:rsidRPr="00C16E5D" w:rsidRDefault="00C16E5D" w:rsidP="00C16E5D">
            <w:pPr>
              <w:spacing w:line="240" w:lineRule="auto"/>
              <w:jc w:val="both"/>
              <w:rPr>
                <w:rFonts w:cs="Arial"/>
                <w:sz w:val="12"/>
                <w:szCs w:val="12"/>
              </w:rPr>
            </w:pPr>
            <w:r w:rsidRPr="00C16E5D">
              <w:rPr>
                <w:rFonts w:cs="Arial"/>
                <w:sz w:val="12"/>
                <w:szCs w:val="12"/>
              </w:rPr>
              <w:t>Wobec wyzwań dzisiejszej edukacji</w:t>
            </w:r>
          </w:p>
        </w:tc>
        <w:tc>
          <w:tcPr>
            <w:tcW w:w="575" w:type="pct"/>
            <w:tcBorders>
              <w:top w:val="nil"/>
              <w:left w:val="nil"/>
              <w:bottom w:val="single" w:sz="4" w:space="0" w:color="auto"/>
              <w:right w:val="double" w:sz="6" w:space="0" w:color="auto"/>
            </w:tcBorders>
            <w:shd w:val="clear" w:color="auto" w:fill="auto"/>
            <w:vAlign w:val="center"/>
            <w:hideMark/>
          </w:tcPr>
          <w:p w:rsidR="00C16E5D" w:rsidRPr="00C16E5D" w:rsidRDefault="00C16E5D" w:rsidP="00C16E5D">
            <w:pPr>
              <w:spacing w:line="240" w:lineRule="auto"/>
              <w:jc w:val="right"/>
              <w:rPr>
                <w:rFonts w:cs="Arial"/>
                <w:sz w:val="12"/>
                <w:szCs w:val="12"/>
              </w:rPr>
            </w:pPr>
            <w:r w:rsidRPr="00C16E5D">
              <w:rPr>
                <w:rFonts w:cs="Arial"/>
                <w:sz w:val="12"/>
                <w:szCs w:val="12"/>
              </w:rPr>
              <w:t>19 395</w:t>
            </w:r>
          </w:p>
        </w:tc>
        <w:tc>
          <w:tcPr>
            <w:tcW w:w="2500" w:type="pct"/>
            <w:gridSpan w:val="5"/>
            <w:vMerge/>
            <w:tcBorders>
              <w:top w:val="nil"/>
              <w:left w:val="nil"/>
              <w:bottom w:val="single" w:sz="4" w:space="0" w:color="auto"/>
              <w:right w:val="double" w:sz="6" w:space="0" w:color="auto"/>
            </w:tcBorders>
            <w:vAlign w:val="center"/>
            <w:hideMark/>
          </w:tcPr>
          <w:p w:rsidR="00C16E5D" w:rsidRPr="00C16E5D" w:rsidRDefault="00C16E5D" w:rsidP="00C16E5D">
            <w:pPr>
              <w:spacing w:line="240" w:lineRule="auto"/>
              <w:rPr>
                <w:rFonts w:cs="Arial"/>
                <w:b/>
                <w:bCs/>
                <w:sz w:val="12"/>
                <w:szCs w:val="12"/>
              </w:rPr>
            </w:pPr>
          </w:p>
        </w:tc>
      </w:tr>
      <w:tr w:rsidR="00C16E5D" w:rsidRPr="00C16E5D" w:rsidTr="00C16E5D">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C16E5D" w:rsidRPr="00C16E5D" w:rsidRDefault="00C16E5D" w:rsidP="00C16E5D">
            <w:pPr>
              <w:spacing w:line="240" w:lineRule="auto"/>
              <w:jc w:val="center"/>
              <w:rPr>
                <w:rFonts w:cs="Arial"/>
                <w:sz w:val="12"/>
                <w:szCs w:val="12"/>
              </w:rPr>
            </w:pPr>
            <w:r w:rsidRPr="00C16E5D">
              <w:rPr>
                <w:rFonts w:cs="Arial"/>
                <w:sz w:val="12"/>
                <w:szCs w:val="12"/>
              </w:rPr>
              <w:t>2.3.3</w:t>
            </w:r>
          </w:p>
        </w:tc>
        <w:tc>
          <w:tcPr>
            <w:tcW w:w="1638" w:type="pct"/>
            <w:tcBorders>
              <w:top w:val="nil"/>
              <w:left w:val="nil"/>
              <w:bottom w:val="single" w:sz="4" w:space="0" w:color="auto"/>
              <w:right w:val="single" w:sz="4" w:space="0" w:color="auto"/>
            </w:tcBorders>
            <w:shd w:val="clear" w:color="auto" w:fill="auto"/>
            <w:vAlign w:val="center"/>
            <w:hideMark/>
          </w:tcPr>
          <w:p w:rsidR="00C16E5D" w:rsidRPr="00C16E5D" w:rsidRDefault="00C16E5D" w:rsidP="00C16E5D">
            <w:pPr>
              <w:spacing w:line="240" w:lineRule="auto"/>
              <w:jc w:val="both"/>
              <w:rPr>
                <w:rFonts w:cs="Arial"/>
                <w:sz w:val="12"/>
                <w:szCs w:val="12"/>
              </w:rPr>
            </w:pPr>
            <w:r w:rsidRPr="00C16E5D">
              <w:rPr>
                <w:rFonts w:cs="Arial"/>
                <w:sz w:val="12"/>
                <w:szCs w:val="12"/>
              </w:rPr>
              <w:t>Hiszpański staż kluczem do sukcesu zawodowego</w:t>
            </w:r>
          </w:p>
        </w:tc>
        <w:tc>
          <w:tcPr>
            <w:tcW w:w="575" w:type="pct"/>
            <w:tcBorders>
              <w:top w:val="nil"/>
              <w:left w:val="nil"/>
              <w:bottom w:val="single" w:sz="4" w:space="0" w:color="auto"/>
              <w:right w:val="double" w:sz="6" w:space="0" w:color="auto"/>
            </w:tcBorders>
            <w:shd w:val="clear" w:color="auto" w:fill="auto"/>
            <w:vAlign w:val="center"/>
            <w:hideMark/>
          </w:tcPr>
          <w:p w:rsidR="00C16E5D" w:rsidRPr="00C16E5D" w:rsidRDefault="00C16E5D" w:rsidP="00C16E5D">
            <w:pPr>
              <w:spacing w:line="240" w:lineRule="auto"/>
              <w:jc w:val="right"/>
              <w:rPr>
                <w:rFonts w:cs="Arial"/>
                <w:sz w:val="12"/>
                <w:szCs w:val="12"/>
              </w:rPr>
            </w:pPr>
            <w:r w:rsidRPr="00C16E5D">
              <w:rPr>
                <w:rFonts w:cs="Arial"/>
                <w:sz w:val="12"/>
                <w:szCs w:val="12"/>
              </w:rPr>
              <w:t>44 435</w:t>
            </w:r>
          </w:p>
        </w:tc>
        <w:tc>
          <w:tcPr>
            <w:tcW w:w="2500" w:type="pct"/>
            <w:gridSpan w:val="5"/>
            <w:vMerge/>
            <w:tcBorders>
              <w:top w:val="nil"/>
              <w:left w:val="nil"/>
              <w:bottom w:val="single" w:sz="4" w:space="0" w:color="auto"/>
              <w:right w:val="double" w:sz="6" w:space="0" w:color="auto"/>
            </w:tcBorders>
            <w:vAlign w:val="center"/>
            <w:hideMark/>
          </w:tcPr>
          <w:p w:rsidR="00C16E5D" w:rsidRPr="00C16E5D" w:rsidRDefault="00C16E5D" w:rsidP="00C16E5D">
            <w:pPr>
              <w:spacing w:line="240" w:lineRule="auto"/>
              <w:rPr>
                <w:rFonts w:cs="Arial"/>
                <w:b/>
                <w:bCs/>
                <w:sz w:val="12"/>
                <w:szCs w:val="12"/>
              </w:rPr>
            </w:pPr>
          </w:p>
        </w:tc>
      </w:tr>
      <w:tr w:rsidR="00C16E5D" w:rsidRPr="00C16E5D" w:rsidTr="00C16E5D">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C16E5D" w:rsidRPr="00C16E5D" w:rsidRDefault="00C16E5D" w:rsidP="00C16E5D">
            <w:pPr>
              <w:spacing w:line="240" w:lineRule="auto"/>
              <w:jc w:val="center"/>
              <w:rPr>
                <w:rFonts w:cs="Arial"/>
                <w:sz w:val="12"/>
                <w:szCs w:val="12"/>
              </w:rPr>
            </w:pPr>
            <w:r w:rsidRPr="00C16E5D">
              <w:rPr>
                <w:rFonts w:cs="Arial"/>
                <w:sz w:val="12"/>
                <w:szCs w:val="12"/>
              </w:rPr>
              <w:t>2.3.4</w:t>
            </w:r>
          </w:p>
        </w:tc>
        <w:tc>
          <w:tcPr>
            <w:tcW w:w="1638" w:type="pct"/>
            <w:tcBorders>
              <w:top w:val="nil"/>
              <w:left w:val="nil"/>
              <w:bottom w:val="single" w:sz="4" w:space="0" w:color="auto"/>
              <w:right w:val="single" w:sz="4" w:space="0" w:color="auto"/>
            </w:tcBorders>
            <w:shd w:val="clear" w:color="auto" w:fill="auto"/>
            <w:vAlign w:val="center"/>
            <w:hideMark/>
          </w:tcPr>
          <w:p w:rsidR="00C16E5D" w:rsidRPr="00C16E5D" w:rsidRDefault="00C16E5D" w:rsidP="00C16E5D">
            <w:pPr>
              <w:spacing w:line="240" w:lineRule="auto"/>
              <w:jc w:val="both"/>
              <w:rPr>
                <w:rFonts w:cs="Arial"/>
                <w:sz w:val="12"/>
                <w:szCs w:val="12"/>
              </w:rPr>
            </w:pPr>
            <w:r w:rsidRPr="00C16E5D">
              <w:rPr>
                <w:rFonts w:cs="Arial"/>
                <w:sz w:val="12"/>
                <w:szCs w:val="12"/>
              </w:rPr>
              <w:t>Nabywanie praktycznych umiejętności zawodowych poprzez zagraniczną mobilność</w:t>
            </w:r>
          </w:p>
        </w:tc>
        <w:tc>
          <w:tcPr>
            <w:tcW w:w="575" w:type="pct"/>
            <w:tcBorders>
              <w:top w:val="nil"/>
              <w:left w:val="nil"/>
              <w:bottom w:val="single" w:sz="4" w:space="0" w:color="auto"/>
              <w:right w:val="double" w:sz="6" w:space="0" w:color="auto"/>
            </w:tcBorders>
            <w:shd w:val="clear" w:color="auto" w:fill="auto"/>
            <w:vAlign w:val="center"/>
            <w:hideMark/>
          </w:tcPr>
          <w:p w:rsidR="00C16E5D" w:rsidRPr="00C16E5D" w:rsidRDefault="00C16E5D" w:rsidP="00C16E5D">
            <w:pPr>
              <w:spacing w:line="240" w:lineRule="auto"/>
              <w:jc w:val="right"/>
              <w:rPr>
                <w:rFonts w:cs="Arial"/>
                <w:sz w:val="12"/>
                <w:szCs w:val="12"/>
              </w:rPr>
            </w:pPr>
            <w:r w:rsidRPr="00C16E5D">
              <w:rPr>
                <w:rFonts w:cs="Arial"/>
                <w:sz w:val="12"/>
                <w:szCs w:val="12"/>
              </w:rPr>
              <w:t>68 032</w:t>
            </w:r>
          </w:p>
        </w:tc>
        <w:tc>
          <w:tcPr>
            <w:tcW w:w="2500" w:type="pct"/>
            <w:gridSpan w:val="5"/>
            <w:vMerge/>
            <w:tcBorders>
              <w:top w:val="nil"/>
              <w:left w:val="nil"/>
              <w:bottom w:val="single" w:sz="4" w:space="0" w:color="auto"/>
              <w:right w:val="double" w:sz="6" w:space="0" w:color="auto"/>
            </w:tcBorders>
            <w:vAlign w:val="center"/>
            <w:hideMark/>
          </w:tcPr>
          <w:p w:rsidR="00C16E5D" w:rsidRPr="00C16E5D" w:rsidRDefault="00C16E5D" w:rsidP="00C16E5D">
            <w:pPr>
              <w:spacing w:line="240" w:lineRule="auto"/>
              <w:rPr>
                <w:rFonts w:cs="Arial"/>
                <w:b/>
                <w:bCs/>
                <w:sz w:val="12"/>
                <w:szCs w:val="12"/>
              </w:rPr>
            </w:pPr>
          </w:p>
        </w:tc>
      </w:tr>
      <w:tr w:rsidR="00C16E5D" w:rsidRPr="00C16E5D" w:rsidTr="00C16E5D">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C16E5D" w:rsidRPr="00C16E5D" w:rsidRDefault="00C16E5D" w:rsidP="00C16E5D">
            <w:pPr>
              <w:spacing w:line="240" w:lineRule="auto"/>
              <w:jc w:val="center"/>
              <w:rPr>
                <w:rFonts w:cs="Arial"/>
                <w:sz w:val="12"/>
                <w:szCs w:val="12"/>
              </w:rPr>
            </w:pPr>
            <w:r w:rsidRPr="00C16E5D">
              <w:rPr>
                <w:rFonts w:cs="Arial"/>
                <w:sz w:val="12"/>
                <w:szCs w:val="12"/>
              </w:rPr>
              <w:t>2.3.5</w:t>
            </w:r>
          </w:p>
        </w:tc>
        <w:tc>
          <w:tcPr>
            <w:tcW w:w="1638" w:type="pct"/>
            <w:tcBorders>
              <w:top w:val="nil"/>
              <w:left w:val="nil"/>
              <w:bottom w:val="single" w:sz="4" w:space="0" w:color="auto"/>
              <w:right w:val="single" w:sz="4" w:space="0" w:color="auto"/>
            </w:tcBorders>
            <w:shd w:val="clear" w:color="auto" w:fill="auto"/>
            <w:vAlign w:val="center"/>
            <w:hideMark/>
          </w:tcPr>
          <w:p w:rsidR="00C16E5D" w:rsidRPr="00C16E5D" w:rsidRDefault="00C16E5D" w:rsidP="00C16E5D">
            <w:pPr>
              <w:spacing w:line="240" w:lineRule="auto"/>
              <w:jc w:val="both"/>
              <w:rPr>
                <w:rFonts w:cs="Arial"/>
                <w:sz w:val="12"/>
                <w:szCs w:val="12"/>
              </w:rPr>
            </w:pPr>
            <w:r w:rsidRPr="00C16E5D">
              <w:rPr>
                <w:rFonts w:cs="Arial"/>
                <w:sz w:val="12"/>
                <w:szCs w:val="12"/>
              </w:rPr>
              <w:t>Kompetencje kluczowe drogą do sukcesu</w:t>
            </w:r>
          </w:p>
        </w:tc>
        <w:tc>
          <w:tcPr>
            <w:tcW w:w="575" w:type="pct"/>
            <w:tcBorders>
              <w:top w:val="nil"/>
              <w:left w:val="nil"/>
              <w:bottom w:val="single" w:sz="4" w:space="0" w:color="auto"/>
              <w:right w:val="double" w:sz="6" w:space="0" w:color="auto"/>
            </w:tcBorders>
            <w:shd w:val="clear" w:color="auto" w:fill="auto"/>
            <w:vAlign w:val="center"/>
            <w:hideMark/>
          </w:tcPr>
          <w:p w:rsidR="00C16E5D" w:rsidRPr="00C16E5D" w:rsidRDefault="00C16E5D" w:rsidP="00C16E5D">
            <w:pPr>
              <w:spacing w:line="240" w:lineRule="auto"/>
              <w:jc w:val="right"/>
              <w:rPr>
                <w:rFonts w:cs="Arial"/>
                <w:sz w:val="12"/>
                <w:szCs w:val="12"/>
              </w:rPr>
            </w:pPr>
            <w:r w:rsidRPr="00C16E5D">
              <w:rPr>
                <w:rFonts w:cs="Arial"/>
                <w:sz w:val="12"/>
                <w:szCs w:val="12"/>
              </w:rPr>
              <w:t>54 443</w:t>
            </w:r>
          </w:p>
        </w:tc>
        <w:tc>
          <w:tcPr>
            <w:tcW w:w="2500" w:type="pct"/>
            <w:gridSpan w:val="5"/>
            <w:vMerge/>
            <w:tcBorders>
              <w:top w:val="nil"/>
              <w:left w:val="nil"/>
              <w:bottom w:val="single" w:sz="4" w:space="0" w:color="auto"/>
              <w:right w:val="double" w:sz="6" w:space="0" w:color="auto"/>
            </w:tcBorders>
            <w:vAlign w:val="center"/>
            <w:hideMark/>
          </w:tcPr>
          <w:p w:rsidR="00C16E5D" w:rsidRPr="00C16E5D" w:rsidRDefault="00C16E5D" w:rsidP="00C16E5D">
            <w:pPr>
              <w:spacing w:line="240" w:lineRule="auto"/>
              <w:rPr>
                <w:rFonts w:cs="Arial"/>
                <w:b/>
                <w:bCs/>
                <w:sz w:val="12"/>
                <w:szCs w:val="12"/>
              </w:rPr>
            </w:pPr>
          </w:p>
        </w:tc>
      </w:tr>
      <w:tr w:rsidR="00C16E5D" w:rsidRPr="00C16E5D" w:rsidTr="00C16E5D">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C16E5D" w:rsidRPr="00C16E5D" w:rsidRDefault="00C16E5D" w:rsidP="00C16E5D">
            <w:pPr>
              <w:spacing w:line="240" w:lineRule="auto"/>
              <w:jc w:val="center"/>
              <w:rPr>
                <w:rFonts w:cs="Arial"/>
                <w:sz w:val="12"/>
                <w:szCs w:val="12"/>
              </w:rPr>
            </w:pPr>
            <w:r w:rsidRPr="00C16E5D">
              <w:rPr>
                <w:rFonts w:cs="Arial"/>
                <w:sz w:val="12"/>
                <w:szCs w:val="12"/>
              </w:rPr>
              <w:t>2.3.6</w:t>
            </w:r>
          </w:p>
        </w:tc>
        <w:tc>
          <w:tcPr>
            <w:tcW w:w="1638" w:type="pct"/>
            <w:tcBorders>
              <w:top w:val="nil"/>
              <w:left w:val="nil"/>
              <w:bottom w:val="single" w:sz="4" w:space="0" w:color="auto"/>
              <w:right w:val="single" w:sz="4" w:space="0" w:color="auto"/>
            </w:tcBorders>
            <w:shd w:val="clear" w:color="auto" w:fill="auto"/>
            <w:vAlign w:val="center"/>
            <w:hideMark/>
          </w:tcPr>
          <w:p w:rsidR="00C16E5D" w:rsidRPr="00C16E5D" w:rsidRDefault="00C16E5D" w:rsidP="00C16E5D">
            <w:pPr>
              <w:spacing w:line="240" w:lineRule="auto"/>
              <w:rPr>
                <w:rFonts w:cs="Arial"/>
                <w:sz w:val="12"/>
                <w:szCs w:val="12"/>
              </w:rPr>
            </w:pPr>
            <w:r w:rsidRPr="00C16E5D">
              <w:rPr>
                <w:rFonts w:cs="Arial"/>
                <w:sz w:val="12"/>
                <w:szCs w:val="12"/>
              </w:rPr>
              <w:t>Rozwiń swoje kompetencje w Technikum Ogrodniczym</w:t>
            </w:r>
          </w:p>
        </w:tc>
        <w:tc>
          <w:tcPr>
            <w:tcW w:w="575" w:type="pct"/>
            <w:tcBorders>
              <w:top w:val="nil"/>
              <w:left w:val="nil"/>
              <w:bottom w:val="single" w:sz="4" w:space="0" w:color="auto"/>
              <w:right w:val="double" w:sz="6" w:space="0" w:color="auto"/>
            </w:tcBorders>
            <w:shd w:val="clear" w:color="auto" w:fill="auto"/>
            <w:vAlign w:val="center"/>
            <w:hideMark/>
          </w:tcPr>
          <w:p w:rsidR="00C16E5D" w:rsidRPr="00C16E5D" w:rsidRDefault="00C16E5D" w:rsidP="00C16E5D">
            <w:pPr>
              <w:spacing w:line="240" w:lineRule="auto"/>
              <w:jc w:val="right"/>
              <w:rPr>
                <w:rFonts w:cs="Arial"/>
                <w:sz w:val="12"/>
                <w:szCs w:val="12"/>
              </w:rPr>
            </w:pPr>
            <w:r w:rsidRPr="00C16E5D">
              <w:rPr>
                <w:rFonts w:cs="Arial"/>
                <w:sz w:val="12"/>
                <w:szCs w:val="12"/>
              </w:rPr>
              <w:t>99 675</w:t>
            </w:r>
          </w:p>
        </w:tc>
        <w:tc>
          <w:tcPr>
            <w:tcW w:w="2500" w:type="pct"/>
            <w:gridSpan w:val="5"/>
            <w:vMerge/>
            <w:tcBorders>
              <w:top w:val="nil"/>
              <w:left w:val="nil"/>
              <w:bottom w:val="single" w:sz="4" w:space="0" w:color="auto"/>
              <w:right w:val="double" w:sz="6" w:space="0" w:color="auto"/>
            </w:tcBorders>
            <w:vAlign w:val="center"/>
            <w:hideMark/>
          </w:tcPr>
          <w:p w:rsidR="00C16E5D" w:rsidRPr="00C16E5D" w:rsidRDefault="00C16E5D" w:rsidP="00C16E5D">
            <w:pPr>
              <w:spacing w:line="240" w:lineRule="auto"/>
              <w:rPr>
                <w:rFonts w:cs="Arial"/>
                <w:b/>
                <w:bCs/>
                <w:sz w:val="12"/>
                <w:szCs w:val="12"/>
              </w:rPr>
            </w:pPr>
          </w:p>
        </w:tc>
      </w:tr>
      <w:tr w:rsidR="00C16E5D" w:rsidRPr="00C16E5D" w:rsidTr="00C16E5D">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C16E5D" w:rsidRPr="00C16E5D" w:rsidRDefault="00C16E5D" w:rsidP="00C16E5D">
            <w:pPr>
              <w:spacing w:line="240" w:lineRule="auto"/>
              <w:jc w:val="center"/>
              <w:rPr>
                <w:rFonts w:cs="Arial"/>
                <w:b/>
                <w:bCs/>
                <w:sz w:val="12"/>
                <w:szCs w:val="12"/>
              </w:rPr>
            </w:pPr>
            <w:r w:rsidRPr="00C16E5D">
              <w:rPr>
                <w:rFonts w:cs="Arial"/>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C16E5D" w:rsidRPr="00C16E5D" w:rsidRDefault="00C16E5D" w:rsidP="00C16E5D">
            <w:pPr>
              <w:spacing w:line="240" w:lineRule="auto"/>
              <w:jc w:val="both"/>
              <w:rPr>
                <w:rFonts w:cs="Arial"/>
                <w:b/>
                <w:bCs/>
                <w:sz w:val="12"/>
                <w:szCs w:val="12"/>
              </w:rPr>
            </w:pPr>
            <w:r w:rsidRPr="00C16E5D">
              <w:rPr>
                <w:rFonts w:cs="Arial"/>
                <w:b/>
                <w:bCs/>
                <w:sz w:val="12"/>
                <w:szCs w:val="12"/>
              </w:rPr>
              <w:t>Wpływy z tytułu podatku od nieruchomości, podatku rolnego i leśnego</w:t>
            </w:r>
          </w:p>
        </w:tc>
        <w:tc>
          <w:tcPr>
            <w:tcW w:w="575" w:type="pct"/>
            <w:tcBorders>
              <w:top w:val="nil"/>
              <w:left w:val="nil"/>
              <w:bottom w:val="single" w:sz="4" w:space="0" w:color="auto"/>
              <w:right w:val="double" w:sz="6" w:space="0" w:color="auto"/>
            </w:tcBorders>
            <w:shd w:val="clear" w:color="auto" w:fill="auto"/>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183 362 158</w:t>
            </w:r>
          </w:p>
        </w:tc>
        <w:tc>
          <w:tcPr>
            <w:tcW w:w="2500" w:type="pct"/>
            <w:gridSpan w:val="5"/>
            <w:vMerge/>
            <w:tcBorders>
              <w:top w:val="nil"/>
              <w:left w:val="nil"/>
              <w:bottom w:val="single" w:sz="4" w:space="0" w:color="auto"/>
              <w:right w:val="double" w:sz="6" w:space="0" w:color="auto"/>
            </w:tcBorders>
            <w:vAlign w:val="center"/>
            <w:hideMark/>
          </w:tcPr>
          <w:p w:rsidR="00C16E5D" w:rsidRPr="00C16E5D" w:rsidRDefault="00C16E5D" w:rsidP="00C16E5D">
            <w:pPr>
              <w:spacing w:line="240" w:lineRule="auto"/>
              <w:rPr>
                <w:rFonts w:cs="Arial"/>
                <w:b/>
                <w:bCs/>
                <w:sz w:val="12"/>
                <w:szCs w:val="12"/>
              </w:rPr>
            </w:pPr>
          </w:p>
        </w:tc>
      </w:tr>
      <w:tr w:rsidR="00C16E5D" w:rsidRPr="00C16E5D" w:rsidTr="00C16E5D">
        <w:trPr>
          <w:trHeight w:val="540"/>
        </w:trPr>
        <w:tc>
          <w:tcPr>
            <w:tcW w:w="287" w:type="pct"/>
            <w:gridSpan w:val="3"/>
            <w:tcBorders>
              <w:top w:val="single" w:sz="4" w:space="0" w:color="auto"/>
              <w:left w:val="double" w:sz="6" w:space="0" w:color="auto"/>
              <w:bottom w:val="single" w:sz="4" w:space="0" w:color="auto"/>
              <w:right w:val="single" w:sz="4" w:space="0" w:color="auto"/>
            </w:tcBorders>
            <w:shd w:val="clear" w:color="auto" w:fill="auto"/>
            <w:noWrap/>
            <w:vAlign w:val="center"/>
            <w:hideMark/>
          </w:tcPr>
          <w:p w:rsidR="00C16E5D" w:rsidRPr="00C16E5D" w:rsidRDefault="00C16E5D" w:rsidP="00C16E5D">
            <w:pPr>
              <w:spacing w:line="240" w:lineRule="auto"/>
              <w:jc w:val="center"/>
              <w:rPr>
                <w:rFonts w:cs="Arial"/>
                <w:b/>
                <w:bCs/>
                <w:sz w:val="12"/>
                <w:szCs w:val="12"/>
              </w:rPr>
            </w:pPr>
            <w:r w:rsidRPr="00C16E5D">
              <w:rPr>
                <w:rFonts w:cs="Arial"/>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C16E5D" w:rsidRPr="00C16E5D" w:rsidRDefault="00C16E5D" w:rsidP="00C16E5D">
            <w:pPr>
              <w:spacing w:line="240" w:lineRule="auto"/>
              <w:jc w:val="both"/>
              <w:rPr>
                <w:rFonts w:cs="Arial"/>
                <w:b/>
                <w:bCs/>
                <w:sz w:val="12"/>
                <w:szCs w:val="12"/>
              </w:rPr>
            </w:pPr>
            <w:r w:rsidRPr="00C16E5D">
              <w:rPr>
                <w:rFonts w:cs="Arial"/>
                <w:b/>
                <w:bCs/>
                <w:sz w:val="12"/>
                <w:szCs w:val="12"/>
              </w:rPr>
              <w:t>Środki wyrównawcze</w:t>
            </w:r>
          </w:p>
        </w:tc>
        <w:tc>
          <w:tcPr>
            <w:tcW w:w="575" w:type="pct"/>
            <w:tcBorders>
              <w:top w:val="nil"/>
              <w:left w:val="nil"/>
              <w:bottom w:val="single" w:sz="4" w:space="0" w:color="auto"/>
              <w:right w:val="double" w:sz="6" w:space="0" w:color="auto"/>
            </w:tcBorders>
            <w:shd w:val="clear" w:color="auto" w:fill="auto"/>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280 986 864</w:t>
            </w:r>
          </w:p>
        </w:tc>
        <w:tc>
          <w:tcPr>
            <w:tcW w:w="2500" w:type="pct"/>
            <w:gridSpan w:val="5"/>
            <w:vMerge/>
            <w:tcBorders>
              <w:top w:val="nil"/>
              <w:left w:val="nil"/>
              <w:bottom w:val="single" w:sz="4" w:space="0" w:color="auto"/>
              <w:right w:val="double" w:sz="6" w:space="0" w:color="auto"/>
            </w:tcBorders>
            <w:vAlign w:val="center"/>
            <w:hideMark/>
          </w:tcPr>
          <w:p w:rsidR="00C16E5D" w:rsidRPr="00C16E5D" w:rsidRDefault="00C16E5D" w:rsidP="00C16E5D">
            <w:pPr>
              <w:spacing w:line="240" w:lineRule="auto"/>
              <w:rPr>
                <w:rFonts w:cs="Arial"/>
                <w:b/>
                <w:bCs/>
                <w:sz w:val="12"/>
                <w:szCs w:val="12"/>
              </w:rPr>
            </w:pPr>
          </w:p>
        </w:tc>
      </w:tr>
      <w:tr w:rsidR="00C16E5D" w:rsidRPr="00C16E5D" w:rsidTr="00C16E5D">
        <w:trPr>
          <w:trHeight w:val="540"/>
        </w:trPr>
        <w:tc>
          <w:tcPr>
            <w:tcW w:w="287" w:type="pct"/>
            <w:gridSpan w:val="3"/>
            <w:tcBorders>
              <w:top w:val="single" w:sz="4" w:space="0" w:color="auto"/>
              <w:left w:val="double" w:sz="6" w:space="0" w:color="auto"/>
              <w:bottom w:val="double" w:sz="6" w:space="0" w:color="auto"/>
              <w:right w:val="single" w:sz="4" w:space="0" w:color="auto"/>
            </w:tcBorders>
            <w:shd w:val="clear" w:color="000000" w:fill="8DB0DB"/>
            <w:noWrap/>
            <w:vAlign w:val="center"/>
            <w:hideMark/>
          </w:tcPr>
          <w:p w:rsidR="00C16E5D" w:rsidRPr="00C16E5D" w:rsidRDefault="00C16E5D" w:rsidP="00C16E5D">
            <w:pPr>
              <w:spacing w:line="240" w:lineRule="auto"/>
              <w:jc w:val="center"/>
              <w:rPr>
                <w:rFonts w:cs="Arial"/>
                <w:b/>
                <w:bCs/>
                <w:sz w:val="14"/>
                <w:szCs w:val="14"/>
              </w:rPr>
            </w:pPr>
            <w:r w:rsidRPr="00C16E5D">
              <w:rPr>
                <w:rFonts w:cs="Arial"/>
                <w:b/>
                <w:bCs/>
                <w:sz w:val="14"/>
                <w:szCs w:val="14"/>
              </w:rPr>
              <w:t>3</w:t>
            </w:r>
          </w:p>
        </w:tc>
        <w:tc>
          <w:tcPr>
            <w:tcW w:w="1638" w:type="pct"/>
            <w:tcBorders>
              <w:top w:val="nil"/>
              <w:left w:val="nil"/>
              <w:bottom w:val="double" w:sz="6" w:space="0" w:color="auto"/>
              <w:right w:val="single" w:sz="4" w:space="0" w:color="auto"/>
            </w:tcBorders>
            <w:shd w:val="clear" w:color="000000" w:fill="8DB0DB"/>
            <w:vAlign w:val="center"/>
            <w:hideMark/>
          </w:tcPr>
          <w:p w:rsidR="00C16E5D" w:rsidRPr="00C16E5D" w:rsidRDefault="00C16E5D" w:rsidP="00C16E5D">
            <w:pPr>
              <w:spacing w:line="240" w:lineRule="auto"/>
              <w:jc w:val="both"/>
              <w:rPr>
                <w:rFonts w:cs="Arial"/>
                <w:b/>
                <w:bCs/>
                <w:sz w:val="14"/>
                <w:szCs w:val="14"/>
              </w:rPr>
            </w:pPr>
            <w:r w:rsidRPr="00C16E5D">
              <w:rPr>
                <w:rFonts w:cs="Arial"/>
                <w:b/>
                <w:bCs/>
                <w:sz w:val="14"/>
                <w:szCs w:val="14"/>
              </w:rPr>
              <w:t>SUMA WPŁYWÓW</w:t>
            </w:r>
          </w:p>
        </w:tc>
        <w:tc>
          <w:tcPr>
            <w:tcW w:w="575" w:type="pct"/>
            <w:tcBorders>
              <w:top w:val="nil"/>
              <w:left w:val="nil"/>
              <w:bottom w:val="double" w:sz="6" w:space="0" w:color="auto"/>
              <w:right w:val="double" w:sz="6" w:space="0" w:color="auto"/>
            </w:tcBorders>
            <w:shd w:val="clear" w:color="000000" w:fill="8DB0DB"/>
            <w:vAlign w:val="center"/>
            <w:hideMark/>
          </w:tcPr>
          <w:p w:rsidR="00C16E5D" w:rsidRPr="00C16E5D" w:rsidRDefault="00C16E5D" w:rsidP="00C16E5D">
            <w:pPr>
              <w:spacing w:line="240" w:lineRule="auto"/>
              <w:jc w:val="right"/>
              <w:rPr>
                <w:rFonts w:cs="Arial"/>
                <w:b/>
                <w:bCs/>
                <w:sz w:val="14"/>
                <w:szCs w:val="14"/>
              </w:rPr>
            </w:pPr>
            <w:r w:rsidRPr="00C16E5D">
              <w:rPr>
                <w:rFonts w:cs="Arial"/>
                <w:b/>
                <w:bCs/>
                <w:sz w:val="14"/>
                <w:szCs w:val="14"/>
              </w:rPr>
              <w:t>975 071 051</w:t>
            </w:r>
          </w:p>
        </w:tc>
        <w:tc>
          <w:tcPr>
            <w:tcW w:w="287" w:type="pct"/>
            <w:gridSpan w:val="3"/>
            <w:tcBorders>
              <w:top w:val="single" w:sz="4" w:space="0" w:color="auto"/>
              <w:left w:val="nil"/>
              <w:bottom w:val="double" w:sz="6" w:space="0" w:color="auto"/>
              <w:right w:val="single" w:sz="4" w:space="0" w:color="auto"/>
            </w:tcBorders>
            <w:shd w:val="clear" w:color="000000" w:fill="8DB0DB"/>
            <w:noWrap/>
            <w:vAlign w:val="center"/>
            <w:hideMark/>
          </w:tcPr>
          <w:p w:rsidR="00C16E5D" w:rsidRPr="00C16E5D" w:rsidRDefault="00C16E5D" w:rsidP="00C16E5D">
            <w:pPr>
              <w:spacing w:line="240" w:lineRule="auto"/>
              <w:jc w:val="center"/>
              <w:rPr>
                <w:rFonts w:cs="Arial"/>
                <w:b/>
                <w:bCs/>
                <w:sz w:val="14"/>
                <w:szCs w:val="14"/>
              </w:rPr>
            </w:pPr>
            <w:r w:rsidRPr="00C16E5D">
              <w:rPr>
                <w:rFonts w:cs="Arial"/>
                <w:b/>
                <w:bCs/>
                <w:sz w:val="14"/>
                <w:szCs w:val="14"/>
              </w:rPr>
              <w:t>3</w:t>
            </w:r>
          </w:p>
        </w:tc>
        <w:tc>
          <w:tcPr>
            <w:tcW w:w="1638" w:type="pct"/>
            <w:tcBorders>
              <w:top w:val="nil"/>
              <w:left w:val="nil"/>
              <w:bottom w:val="double" w:sz="6" w:space="0" w:color="auto"/>
              <w:right w:val="single" w:sz="4" w:space="0" w:color="auto"/>
            </w:tcBorders>
            <w:shd w:val="clear" w:color="000000" w:fill="8DB0DB"/>
            <w:vAlign w:val="center"/>
            <w:hideMark/>
          </w:tcPr>
          <w:p w:rsidR="00C16E5D" w:rsidRPr="00C16E5D" w:rsidRDefault="00C16E5D" w:rsidP="00C16E5D">
            <w:pPr>
              <w:spacing w:line="240" w:lineRule="auto"/>
              <w:rPr>
                <w:rFonts w:cs="Arial"/>
                <w:b/>
                <w:bCs/>
                <w:sz w:val="14"/>
                <w:szCs w:val="14"/>
              </w:rPr>
            </w:pPr>
            <w:r w:rsidRPr="00C16E5D">
              <w:rPr>
                <w:rFonts w:cs="Arial"/>
                <w:b/>
                <w:bCs/>
                <w:sz w:val="14"/>
                <w:szCs w:val="14"/>
              </w:rPr>
              <w:t>SUMA WYDATKÓW</w:t>
            </w:r>
          </w:p>
        </w:tc>
        <w:tc>
          <w:tcPr>
            <w:tcW w:w="575" w:type="pct"/>
            <w:tcBorders>
              <w:top w:val="nil"/>
              <w:left w:val="nil"/>
              <w:bottom w:val="double" w:sz="6" w:space="0" w:color="auto"/>
              <w:right w:val="double" w:sz="6" w:space="0" w:color="auto"/>
            </w:tcBorders>
            <w:shd w:val="clear" w:color="000000" w:fill="8DB0DB"/>
            <w:vAlign w:val="center"/>
            <w:hideMark/>
          </w:tcPr>
          <w:p w:rsidR="00C16E5D" w:rsidRPr="00C16E5D" w:rsidRDefault="00C16E5D" w:rsidP="00C16E5D">
            <w:pPr>
              <w:spacing w:line="240" w:lineRule="auto"/>
              <w:jc w:val="right"/>
              <w:rPr>
                <w:rFonts w:cs="Arial"/>
                <w:b/>
                <w:bCs/>
                <w:sz w:val="14"/>
                <w:szCs w:val="14"/>
              </w:rPr>
            </w:pPr>
            <w:r w:rsidRPr="00C16E5D">
              <w:rPr>
                <w:rFonts w:cs="Arial"/>
                <w:b/>
                <w:bCs/>
                <w:sz w:val="14"/>
                <w:szCs w:val="14"/>
              </w:rPr>
              <w:t>975 071 051</w:t>
            </w:r>
          </w:p>
        </w:tc>
      </w:tr>
    </w:tbl>
    <w:p w:rsidR="004A4547" w:rsidRPr="00371BB0" w:rsidRDefault="004A4547" w:rsidP="008E7C03">
      <w:pPr>
        <w:rPr>
          <w:sz w:val="12"/>
          <w:szCs w:val="12"/>
        </w:rPr>
      </w:pPr>
    </w:p>
    <w:p w:rsidR="00D50F3C" w:rsidRDefault="00D50F3C" w:rsidP="008E7C03">
      <w:pPr>
        <w:sectPr w:rsidR="00D50F3C" w:rsidSect="008E7C03">
          <w:type w:val="oddPage"/>
          <w:pgSz w:w="11906" w:h="16838"/>
          <w:pgMar w:top="1417" w:right="1417" w:bottom="1417" w:left="1417" w:header="708" w:footer="708" w:gutter="0"/>
          <w:cols w:space="708"/>
          <w:docGrid w:linePitch="360"/>
        </w:sectPr>
      </w:pPr>
    </w:p>
    <w:p w:rsidR="008E7C03" w:rsidRPr="00F217DF" w:rsidRDefault="008E7C03" w:rsidP="008E7C03">
      <w:pPr>
        <w:rPr>
          <w:sz w:val="8"/>
          <w:szCs w:val="8"/>
        </w:rPr>
      </w:pPr>
    </w:p>
    <w:p w:rsidR="008E7C03" w:rsidRDefault="00102ED1" w:rsidP="008E7C03">
      <w:pPr>
        <w:pStyle w:val="Nagwek2"/>
      </w:pPr>
      <w:bookmarkStart w:id="43" w:name="_Toc19805485"/>
      <w:r>
        <w:t>4</w:t>
      </w:r>
      <w:r w:rsidR="008E7C03">
        <w:t>.2.</w:t>
      </w:r>
      <w:r w:rsidR="008E7C03">
        <w:tab/>
      </w:r>
      <w:r w:rsidR="00575198">
        <w:t>W</w:t>
      </w:r>
      <w:r w:rsidR="008E7C03">
        <w:t>ydatk</w:t>
      </w:r>
      <w:r w:rsidR="00575198">
        <w:t>i</w:t>
      </w:r>
      <w:r w:rsidR="008E7C03">
        <w:t xml:space="preserve"> bieżąc</w:t>
      </w:r>
      <w:r w:rsidR="00575198">
        <w:t>e</w:t>
      </w:r>
      <w:bookmarkEnd w:id="43"/>
    </w:p>
    <w:p w:rsidR="008E7C03" w:rsidRDefault="00102ED1" w:rsidP="008E7C03">
      <w:pPr>
        <w:pStyle w:val="Nagwek3"/>
      </w:pPr>
      <w:bookmarkStart w:id="44" w:name="_Toc19805486"/>
      <w:r>
        <w:t>4</w:t>
      </w:r>
      <w:r w:rsidR="008E7C03">
        <w:t>.2.1.</w:t>
      </w:r>
      <w:r w:rsidR="008E7C03">
        <w:tab/>
        <w:t>Transport i komunikacja</w:t>
      </w:r>
      <w:bookmarkEnd w:id="44"/>
    </w:p>
    <w:tbl>
      <w:tblPr>
        <w:tblW w:w="5000" w:type="pct"/>
        <w:tblCellMar>
          <w:left w:w="70" w:type="dxa"/>
          <w:right w:w="70" w:type="dxa"/>
        </w:tblCellMar>
        <w:tblLook w:val="04A0" w:firstRow="1" w:lastRow="0" w:firstColumn="1" w:lastColumn="0" w:noHBand="0" w:noVBand="1"/>
      </w:tblPr>
      <w:tblGrid>
        <w:gridCol w:w="5963"/>
        <w:gridCol w:w="797"/>
        <w:gridCol w:w="933"/>
        <w:gridCol w:w="1379"/>
      </w:tblGrid>
      <w:tr w:rsidR="00C16E5D" w:rsidRPr="00C16E5D" w:rsidTr="00EB1D40">
        <w:trPr>
          <w:trHeight w:val="85"/>
          <w:tblHeader/>
        </w:trPr>
        <w:tc>
          <w:tcPr>
            <w:tcW w:w="3286" w:type="pct"/>
            <w:tcBorders>
              <w:top w:val="nil"/>
              <w:left w:val="nil"/>
              <w:bottom w:val="nil"/>
              <w:right w:val="nil"/>
            </w:tcBorders>
            <w:shd w:val="clear" w:color="000000" w:fill="8DB0DB"/>
            <w:vAlign w:val="center"/>
            <w:hideMark/>
          </w:tcPr>
          <w:p w:rsidR="00C16E5D" w:rsidRPr="00C16E5D" w:rsidRDefault="00C16E5D" w:rsidP="00C16E5D">
            <w:pPr>
              <w:spacing w:line="240" w:lineRule="auto"/>
              <w:jc w:val="center"/>
              <w:rPr>
                <w:rFonts w:cs="Arial"/>
                <w:b/>
                <w:bCs/>
                <w:sz w:val="14"/>
                <w:szCs w:val="14"/>
              </w:rPr>
            </w:pPr>
            <w:r w:rsidRPr="00C16E5D">
              <w:rPr>
                <w:rFonts w:cs="Arial"/>
                <w:b/>
                <w:bCs/>
                <w:sz w:val="14"/>
                <w:szCs w:val="14"/>
              </w:rPr>
              <w:t>Wyszczególnienie</w:t>
            </w:r>
          </w:p>
        </w:tc>
        <w:tc>
          <w:tcPr>
            <w:tcW w:w="439" w:type="pct"/>
            <w:tcBorders>
              <w:top w:val="nil"/>
              <w:left w:val="nil"/>
              <w:bottom w:val="nil"/>
              <w:right w:val="nil"/>
            </w:tcBorders>
            <w:shd w:val="clear" w:color="000000" w:fill="8DB0DB"/>
            <w:vAlign w:val="center"/>
            <w:hideMark/>
          </w:tcPr>
          <w:p w:rsidR="00C16E5D" w:rsidRPr="00C16E5D" w:rsidRDefault="00C16E5D" w:rsidP="00C16E5D">
            <w:pPr>
              <w:spacing w:line="240" w:lineRule="auto"/>
              <w:jc w:val="center"/>
              <w:rPr>
                <w:rFonts w:cs="Arial"/>
                <w:b/>
                <w:bCs/>
                <w:sz w:val="14"/>
                <w:szCs w:val="14"/>
              </w:rPr>
            </w:pPr>
            <w:r w:rsidRPr="00C16E5D">
              <w:rPr>
                <w:rFonts w:cs="Arial"/>
                <w:b/>
                <w:bCs/>
                <w:sz w:val="14"/>
                <w:szCs w:val="14"/>
              </w:rPr>
              <w:t> </w:t>
            </w:r>
          </w:p>
        </w:tc>
        <w:tc>
          <w:tcPr>
            <w:tcW w:w="1274" w:type="pct"/>
            <w:gridSpan w:val="2"/>
            <w:tcBorders>
              <w:top w:val="nil"/>
              <w:left w:val="nil"/>
              <w:bottom w:val="nil"/>
              <w:right w:val="nil"/>
            </w:tcBorders>
            <w:shd w:val="clear" w:color="000000" w:fill="8DB0DB"/>
            <w:vAlign w:val="center"/>
            <w:hideMark/>
          </w:tcPr>
          <w:p w:rsidR="00C16E5D" w:rsidRPr="00C16E5D" w:rsidRDefault="00C16E5D" w:rsidP="00C16E5D">
            <w:pPr>
              <w:spacing w:line="240" w:lineRule="auto"/>
              <w:jc w:val="center"/>
              <w:rPr>
                <w:rFonts w:cs="Arial"/>
                <w:b/>
                <w:bCs/>
                <w:sz w:val="14"/>
                <w:szCs w:val="14"/>
              </w:rPr>
            </w:pPr>
            <w:r w:rsidRPr="00C16E5D">
              <w:rPr>
                <w:rFonts w:cs="Arial"/>
                <w:b/>
                <w:bCs/>
                <w:sz w:val="14"/>
                <w:szCs w:val="14"/>
              </w:rPr>
              <w:t>Plan</w:t>
            </w: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jc w:val="center"/>
              <w:rPr>
                <w:rFonts w:cs="Arial"/>
                <w:b/>
                <w:bCs/>
                <w:sz w:val="12"/>
                <w:szCs w:val="12"/>
              </w:rPr>
            </w:pPr>
          </w:p>
        </w:tc>
        <w:tc>
          <w:tcPr>
            <w:tcW w:w="439" w:type="pct"/>
            <w:tcBorders>
              <w:top w:val="nil"/>
              <w:left w:val="nil"/>
              <w:bottom w:val="nil"/>
              <w:right w:val="nil"/>
            </w:tcBorders>
            <w:shd w:val="clear" w:color="auto" w:fill="auto"/>
            <w:vAlign w:val="center"/>
            <w:hideMark/>
          </w:tcPr>
          <w:p w:rsidR="00C16E5D" w:rsidRPr="00C16E5D" w:rsidRDefault="00C16E5D" w:rsidP="00C16E5D">
            <w:pPr>
              <w:spacing w:line="240" w:lineRule="auto"/>
              <w:jc w:val="center"/>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C16E5D" w:rsidRPr="00C16E5D" w:rsidRDefault="00C16E5D" w:rsidP="00C16E5D">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000000" w:fill="B6D9E6"/>
            <w:vAlign w:val="center"/>
            <w:hideMark/>
          </w:tcPr>
          <w:p w:rsidR="00C16E5D" w:rsidRPr="00C16E5D" w:rsidRDefault="00C16E5D" w:rsidP="00C16E5D">
            <w:pPr>
              <w:spacing w:line="240" w:lineRule="auto"/>
              <w:rPr>
                <w:rFonts w:cs="Arial"/>
                <w:b/>
                <w:bCs/>
                <w:sz w:val="12"/>
                <w:szCs w:val="12"/>
              </w:rPr>
            </w:pPr>
            <w:r>
              <w:rPr>
                <w:rFonts w:cs="Arial"/>
                <w:b/>
                <w:bCs/>
                <w:sz w:val="12"/>
                <w:szCs w:val="12"/>
              </w:rPr>
              <w:t>RAZEM</w:t>
            </w:r>
          </w:p>
        </w:tc>
        <w:tc>
          <w:tcPr>
            <w:tcW w:w="439" w:type="pct"/>
            <w:tcBorders>
              <w:top w:val="nil"/>
              <w:left w:val="nil"/>
              <w:bottom w:val="nil"/>
              <w:right w:val="nil"/>
            </w:tcBorders>
            <w:shd w:val="clear" w:color="000000" w:fill="B6D9E6"/>
            <w:vAlign w:val="center"/>
            <w:hideMark/>
          </w:tcPr>
          <w:p w:rsidR="00C16E5D" w:rsidRPr="00C16E5D" w:rsidRDefault="00C16E5D" w:rsidP="00C16E5D">
            <w:pPr>
              <w:spacing w:line="240" w:lineRule="auto"/>
              <w:rPr>
                <w:rFonts w:cs="Arial"/>
                <w:b/>
                <w:bCs/>
                <w:sz w:val="12"/>
                <w:szCs w:val="12"/>
              </w:rPr>
            </w:pPr>
            <w:r w:rsidRPr="00C16E5D">
              <w:rPr>
                <w:rFonts w:cs="Arial"/>
                <w:b/>
                <w:bCs/>
                <w:sz w:val="12"/>
                <w:szCs w:val="12"/>
              </w:rPr>
              <w:t> </w:t>
            </w:r>
          </w:p>
        </w:tc>
        <w:tc>
          <w:tcPr>
            <w:tcW w:w="514" w:type="pct"/>
            <w:tcBorders>
              <w:top w:val="nil"/>
              <w:left w:val="nil"/>
              <w:bottom w:val="nil"/>
              <w:right w:val="nil"/>
            </w:tcBorders>
            <w:shd w:val="clear" w:color="000000" w:fill="B6D9E6"/>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 </w:t>
            </w:r>
          </w:p>
        </w:tc>
        <w:tc>
          <w:tcPr>
            <w:tcW w:w="760" w:type="pct"/>
            <w:tcBorders>
              <w:top w:val="nil"/>
              <w:left w:val="nil"/>
              <w:bottom w:val="nil"/>
              <w:right w:val="nil"/>
            </w:tcBorders>
            <w:shd w:val="clear" w:color="000000" w:fill="B6D9E6"/>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6 300 000</w:t>
            </w: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cs="Arial"/>
                <w:b/>
                <w:bCs/>
                <w:sz w:val="12"/>
                <w:szCs w:val="12"/>
              </w:rPr>
            </w:pPr>
          </w:p>
        </w:tc>
        <w:tc>
          <w:tcPr>
            <w:tcW w:w="439"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000000" w:fill="CDDEE9"/>
            <w:vAlign w:val="center"/>
            <w:hideMark/>
          </w:tcPr>
          <w:p w:rsidR="00C16E5D" w:rsidRPr="00C16E5D" w:rsidRDefault="00C16E5D" w:rsidP="00C16E5D">
            <w:pPr>
              <w:spacing w:line="240" w:lineRule="auto"/>
              <w:rPr>
                <w:rFonts w:cs="Arial"/>
                <w:b/>
                <w:bCs/>
                <w:sz w:val="12"/>
                <w:szCs w:val="12"/>
              </w:rPr>
            </w:pPr>
            <w:r w:rsidRPr="00C16E5D">
              <w:rPr>
                <w:rFonts w:cs="Arial"/>
                <w:b/>
                <w:bCs/>
                <w:sz w:val="12"/>
                <w:szCs w:val="12"/>
              </w:rPr>
              <w:t>Drogi i mosty - program 2</w:t>
            </w:r>
          </w:p>
        </w:tc>
        <w:tc>
          <w:tcPr>
            <w:tcW w:w="439" w:type="pct"/>
            <w:tcBorders>
              <w:top w:val="nil"/>
              <w:left w:val="nil"/>
              <w:bottom w:val="nil"/>
              <w:right w:val="nil"/>
            </w:tcBorders>
            <w:shd w:val="clear" w:color="000000" w:fill="CDDEE9"/>
            <w:vAlign w:val="center"/>
            <w:hideMark/>
          </w:tcPr>
          <w:p w:rsidR="00C16E5D" w:rsidRPr="00C16E5D" w:rsidRDefault="00C16E5D" w:rsidP="00C16E5D">
            <w:pPr>
              <w:spacing w:line="240" w:lineRule="auto"/>
              <w:rPr>
                <w:rFonts w:cs="Arial"/>
                <w:b/>
                <w:bCs/>
                <w:sz w:val="12"/>
                <w:szCs w:val="12"/>
              </w:rPr>
            </w:pPr>
            <w:r w:rsidRPr="00C16E5D">
              <w:rPr>
                <w:rFonts w:cs="Arial"/>
                <w:b/>
                <w:bCs/>
                <w:sz w:val="12"/>
                <w:szCs w:val="12"/>
              </w:rPr>
              <w:t> </w:t>
            </w:r>
          </w:p>
        </w:tc>
        <w:tc>
          <w:tcPr>
            <w:tcW w:w="514" w:type="pct"/>
            <w:tcBorders>
              <w:top w:val="nil"/>
              <w:left w:val="nil"/>
              <w:bottom w:val="nil"/>
              <w:right w:val="nil"/>
            </w:tcBorders>
            <w:shd w:val="clear" w:color="000000" w:fill="CDDEE9"/>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 </w:t>
            </w:r>
          </w:p>
        </w:tc>
        <w:tc>
          <w:tcPr>
            <w:tcW w:w="760" w:type="pct"/>
            <w:tcBorders>
              <w:top w:val="nil"/>
              <w:left w:val="nil"/>
              <w:bottom w:val="nil"/>
              <w:right w:val="nil"/>
            </w:tcBorders>
            <w:shd w:val="clear" w:color="000000" w:fill="CDDEE9"/>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6 300 000</w:t>
            </w: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000000" w:fill="EAF1F6"/>
            <w:vAlign w:val="center"/>
            <w:hideMark/>
          </w:tcPr>
          <w:p w:rsidR="00C16E5D" w:rsidRPr="00C16E5D" w:rsidRDefault="00C16E5D" w:rsidP="00C16E5D">
            <w:pPr>
              <w:spacing w:line="240" w:lineRule="auto"/>
              <w:rPr>
                <w:rFonts w:cs="Arial"/>
                <w:b/>
                <w:bCs/>
                <w:sz w:val="12"/>
                <w:szCs w:val="12"/>
              </w:rPr>
            </w:pPr>
            <w:r w:rsidRPr="00C16E5D">
              <w:rPr>
                <w:rFonts w:cs="Arial"/>
                <w:b/>
                <w:bCs/>
                <w:sz w:val="12"/>
                <w:szCs w:val="12"/>
              </w:rPr>
              <w:t>Utrzymanie i remonty dróg - zadanie 1</w:t>
            </w:r>
          </w:p>
        </w:tc>
        <w:tc>
          <w:tcPr>
            <w:tcW w:w="439" w:type="pct"/>
            <w:tcBorders>
              <w:top w:val="nil"/>
              <w:left w:val="nil"/>
              <w:bottom w:val="nil"/>
              <w:right w:val="nil"/>
            </w:tcBorders>
            <w:shd w:val="clear" w:color="000000" w:fill="EAF1F6"/>
            <w:vAlign w:val="center"/>
            <w:hideMark/>
          </w:tcPr>
          <w:p w:rsidR="00C16E5D" w:rsidRPr="00C16E5D" w:rsidRDefault="00C16E5D" w:rsidP="00C16E5D">
            <w:pPr>
              <w:spacing w:line="240" w:lineRule="auto"/>
              <w:rPr>
                <w:rFonts w:cs="Arial"/>
                <w:b/>
                <w:bCs/>
                <w:sz w:val="12"/>
                <w:szCs w:val="12"/>
              </w:rPr>
            </w:pPr>
            <w:r w:rsidRPr="00C16E5D">
              <w:rPr>
                <w:rFonts w:cs="Arial"/>
                <w:b/>
                <w:bCs/>
                <w:sz w:val="12"/>
                <w:szCs w:val="12"/>
              </w:rPr>
              <w:t> </w:t>
            </w:r>
          </w:p>
        </w:tc>
        <w:tc>
          <w:tcPr>
            <w:tcW w:w="514" w:type="pct"/>
            <w:tcBorders>
              <w:top w:val="nil"/>
              <w:left w:val="nil"/>
              <w:bottom w:val="nil"/>
              <w:right w:val="nil"/>
            </w:tcBorders>
            <w:shd w:val="clear" w:color="000000" w:fill="EAF1F6"/>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 </w:t>
            </w:r>
          </w:p>
        </w:tc>
        <w:tc>
          <w:tcPr>
            <w:tcW w:w="760" w:type="pct"/>
            <w:tcBorders>
              <w:top w:val="nil"/>
              <w:left w:val="nil"/>
              <w:bottom w:val="nil"/>
              <w:right w:val="nil"/>
            </w:tcBorders>
            <w:shd w:val="clear" w:color="000000" w:fill="EAF1F6"/>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5 572 380</w:t>
            </w: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sz w:val="12"/>
                <w:szCs w:val="12"/>
              </w:rPr>
            </w:pPr>
            <w:r w:rsidRPr="00C16E5D">
              <w:rPr>
                <w:rFonts w:cs="Arial"/>
                <w:sz w:val="12"/>
                <w:szCs w:val="12"/>
              </w:rPr>
              <w:t xml:space="preserve"> </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b/>
                <w:bCs/>
                <w:sz w:val="12"/>
                <w:szCs w:val="12"/>
              </w:rPr>
            </w:pPr>
            <w:r w:rsidRPr="00C16E5D">
              <w:rPr>
                <w:rFonts w:cs="Arial"/>
                <w:b/>
                <w:bCs/>
                <w:sz w:val="12"/>
                <w:szCs w:val="12"/>
              </w:rPr>
              <w:t>Utrzymanie i remonty dróg gminnych</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5 340 880</w:t>
            </w: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b/>
                <w:bCs/>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u w:val="single"/>
              </w:rPr>
            </w:pPr>
            <w:r w:rsidRPr="00C16E5D">
              <w:rPr>
                <w:rFonts w:cs="Arial"/>
                <w:i/>
                <w:iCs/>
                <w:sz w:val="12"/>
                <w:szCs w:val="12"/>
                <w:u w:val="single"/>
              </w:rPr>
              <w:t>Cel:</w:t>
            </w:r>
            <w:r w:rsidRPr="00C16E5D">
              <w:rPr>
                <w:rFonts w:cs="Arial"/>
                <w:sz w:val="12"/>
                <w:szCs w:val="12"/>
              </w:rPr>
              <w:t xml:space="preserve"> poprawa stanu nawierzchni dróg oraz zapewnienie bezpieczeństwa ruchu drogowego</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rPr>
            </w:pPr>
            <w:r w:rsidRPr="00C16E5D">
              <w:rPr>
                <w:rFonts w:cs="Arial"/>
                <w:i/>
                <w:iCs/>
                <w:sz w:val="12"/>
                <w:szCs w:val="12"/>
              </w:rPr>
              <w:t>W zarządzie Dzielnicy pozostają:</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rPr>
            </w:pPr>
            <w:r w:rsidRPr="00C16E5D">
              <w:rPr>
                <w:rFonts w:cs="Arial"/>
                <w:i/>
                <w:iCs/>
                <w:sz w:val="12"/>
                <w:szCs w:val="12"/>
              </w:rPr>
              <w:t>- drogi gminne:</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rPr>
            </w:pPr>
            <w:r w:rsidRPr="00C16E5D">
              <w:rPr>
                <w:rFonts w:cs="Arial"/>
                <w:i/>
                <w:iCs/>
                <w:sz w:val="12"/>
                <w:szCs w:val="12"/>
              </w:rPr>
              <w:t xml:space="preserve"> - powierzchnia ogółem (m²)</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jc w:val="right"/>
              <w:rPr>
                <w:rFonts w:cs="Arial"/>
                <w:i/>
                <w:iCs/>
                <w:sz w:val="12"/>
                <w:szCs w:val="12"/>
              </w:rPr>
            </w:pPr>
            <w:r w:rsidRPr="00C16E5D">
              <w:rPr>
                <w:rFonts w:cs="Arial"/>
                <w:i/>
                <w:iCs/>
                <w:sz w:val="12"/>
                <w:szCs w:val="12"/>
              </w:rPr>
              <w:t>737 748</w:t>
            </w: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rPr>
            </w:pPr>
            <w:r w:rsidRPr="00C16E5D">
              <w:rPr>
                <w:rFonts w:cs="Arial"/>
                <w:i/>
                <w:iCs/>
                <w:sz w:val="12"/>
                <w:szCs w:val="12"/>
              </w:rPr>
              <w:t xml:space="preserve"> - długość ogółem (km)</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jc w:val="right"/>
              <w:rPr>
                <w:rFonts w:cs="Arial"/>
                <w:i/>
                <w:iCs/>
                <w:sz w:val="12"/>
                <w:szCs w:val="12"/>
              </w:rPr>
            </w:pPr>
            <w:r w:rsidRPr="00C16E5D">
              <w:rPr>
                <w:rFonts w:cs="Arial"/>
                <w:i/>
                <w:iCs/>
                <w:sz w:val="12"/>
                <w:szCs w:val="12"/>
              </w:rPr>
              <w:t>125</w:t>
            </w: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rPr>
            </w:pPr>
            <w:r w:rsidRPr="00C16E5D">
              <w:rPr>
                <w:rFonts w:cs="Arial"/>
                <w:i/>
                <w:iCs/>
                <w:sz w:val="12"/>
                <w:szCs w:val="12"/>
              </w:rPr>
              <w:t>- drogowe obiekty inżynierskie (szt.)</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jc w:val="right"/>
              <w:rPr>
                <w:rFonts w:cs="Arial"/>
                <w:i/>
                <w:iCs/>
                <w:sz w:val="12"/>
                <w:szCs w:val="12"/>
              </w:rPr>
            </w:pPr>
            <w:r w:rsidRPr="00C16E5D">
              <w:rPr>
                <w:rFonts w:cs="Arial"/>
                <w:i/>
                <w:iCs/>
                <w:sz w:val="12"/>
                <w:szCs w:val="12"/>
              </w:rPr>
              <w:t>2</w:t>
            </w: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rPr>
            </w:pPr>
            <w:r w:rsidRPr="00C16E5D">
              <w:rPr>
                <w:rFonts w:cs="Arial"/>
                <w:i/>
                <w:iCs/>
                <w:sz w:val="12"/>
                <w:szCs w:val="12"/>
                <w:u w:val="single"/>
              </w:rPr>
              <w:t>Klasyfikacja</w:t>
            </w:r>
            <w:r w:rsidRPr="00C16E5D">
              <w:rPr>
                <w:rFonts w:cs="Arial"/>
                <w:i/>
                <w:iCs/>
                <w:sz w:val="12"/>
                <w:szCs w:val="12"/>
              </w:rPr>
              <w:t>: rozdział: 60016</w:t>
            </w:r>
          </w:p>
        </w:tc>
        <w:tc>
          <w:tcPr>
            <w:tcW w:w="439"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u w:val="single"/>
              </w:rPr>
            </w:pPr>
            <w:r w:rsidRPr="00C16E5D">
              <w:rPr>
                <w:rFonts w:cs="Arial"/>
                <w:i/>
                <w:iCs/>
                <w:sz w:val="12"/>
                <w:szCs w:val="12"/>
                <w:u w:val="single"/>
              </w:rPr>
              <w:t>Dysponent 1:</w:t>
            </w:r>
            <w:r w:rsidRPr="00C16E5D">
              <w:rPr>
                <w:rFonts w:cs="Arial"/>
                <w:i/>
                <w:iCs/>
                <w:sz w:val="12"/>
                <w:szCs w:val="12"/>
              </w:rPr>
              <w:t xml:space="preserve"> Wydział Inwestycji i Remontów</w:t>
            </w:r>
          </w:p>
        </w:tc>
        <w:tc>
          <w:tcPr>
            <w:tcW w:w="439"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sz w:val="12"/>
                <w:szCs w:val="12"/>
              </w:rPr>
            </w:pPr>
            <w:r w:rsidRPr="00C16E5D">
              <w:rPr>
                <w:rFonts w:cs="Arial"/>
                <w:i/>
                <w:iCs/>
                <w:sz w:val="12"/>
                <w:szCs w:val="12"/>
              </w:rPr>
              <w:t>3 000 000</w:t>
            </w: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u w:val="single"/>
              </w:rPr>
            </w:pPr>
            <w:r w:rsidRPr="00C16E5D">
              <w:rPr>
                <w:rFonts w:cs="Arial"/>
                <w:i/>
                <w:iCs/>
                <w:sz w:val="12"/>
                <w:szCs w:val="12"/>
                <w:u w:val="single"/>
              </w:rPr>
              <w:t>Kalkulacja:</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sz w:val="12"/>
                <w:szCs w:val="12"/>
              </w:rPr>
            </w:pPr>
            <w:r w:rsidRPr="00C16E5D">
              <w:rPr>
                <w:rFonts w:cs="Arial"/>
                <w:sz w:val="12"/>
                <w:szCs w:val="12"/>
              </w:rPr>
              <w:t>remonty nawierzchni dróg utwardzonych (m²):</w:t>
            </w:r>
          </w:p>
        </w:tc>
        <w:tc>
          <w:tcPr>
            <w:tcW w:w="439"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r w:rsidRPr="00C16E5D">
              <w:rPr>
                <w:rFonts w:cs="Arial"/>
                <w:sz w:val="12"/>
                <w:szCs w:val="12"/>
              </w:rPr>
              <w:t>2 700</w:t>
            </w: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r w:rsidRPr="00C16E5D">
              <w:rPr>
                <w:rFonts w:cs="Arial"/>
                <w:sz w:val="12"/>
                <w:szCs w:val="12"/>
              </w:rPr>
              <w:t>2 300 000</w:t>
            </w: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rPr>
            </w:pPr>
            <w:r w:rsidRPr="00C16E5D">
              <w:rPr>
                <w:rFonts w:cs="Arial"/>
                <w:i/>
                <w:iCs/>
                <w:sz w:val="12"/>
                <w:szCs w:val="12"/>
              </w:rPr>
              <w:t>- bitumicznych (m²)</w:t>
            </w:r>
          </w:p>
        </w:tc>
        <w:tc>
          <w:tcPr>
            <w:tcW w:w="439"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sz w:val="12"/>
                <w:szCs w:val="12"/>
              </w:rPr>
            </w:pPr>
            <w:r w:rsidRPr="00C16E5D">
              <w:rPr>
                <w:rFonts w:cs="Arial"/>
                <w:i/>
                <w:iCs/>
                <w:sz w:val="12"/>
                <w:szCs w:val="12"/>
              </w:rPr>
              <w:t>2 700</w:t>
            </w: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sz w:val="12"/>
                <w:szCs w:val="12"/>
              </w:rPr>
            </w:pPr>
            <w:r w:rsidRPr="00C16E5D">
              <w:rPr>
                <w:rFonts w:cs="Arial"/>
                <w:i/>
                <w:iCs/>
                <w:sz w:val="12"/>
                <w:szCs w:val="12"/>
              </w:rPr>
              <w:t>2 300 000</w:t>
            </w: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sz w:val="12"/>
                <w:szCs w:val="12"/>
              </w:rPr>
            </w:pPr>
            <w:r w:rsidRPr="00C16E5D">
              <w:rPr>
                <w:rFonts w:cs="Arial"/>
                <w:sz w:val="12"/>
                <w:szCs w:val="12"/>
              </w:rPr>
              <w:t>remonty nawierzchni chodników (m²)</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jc w:val="right"/>
              <w:rPr>
                <w:rFonts w:cs="Arial"/>
                <w:sz w:val="12"/>
                <w:szCs w:val="12"/>
              </w:rPr>
            </w:pPr>
            <w:r w:rsidRPr="00C16E5D">
              <w:rPr>
                <w:rFonts w:cs="Arial"/>
                <w:sz w:val="12"/>
                <w:szCs w:val="12"/>
              </w:rPr>
              <w:t>1 400</w:t>
            </w: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r w:rsidRPr="00C16E5D">
              <w:rPr>
                <w:rFonts w:cs="Arial"/>
                <w:sz w:val="12"/>
                <w:szCs w:val="12"/>
              </w:rPr>
              <w:t>700 000</w:t>
            </w: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rPr>
            </w:pPr>
            <w:r w:rsidRPr="00C16E5D">
              <w:rPr>
                <w:rFonts w:cs="Arial"/>
                <w:i/>
                <w:iCs/>
                <w:sz w:val="12"/>
                <w:szCs w:val="12"/>
                <w:u w:val="single"/>
              </w:rPr>
              <w:t>Dysponent 2:</w:t>
            </w:r>
            <w:r w:rsidRPr="00C16E5D">
              <w:rPr>
                <w:rFonts w:cs="Arial"/>
                <w:i/>
                <w:iCs/>
                <w:sz w:val="12"/>
                <w:szCs w:val="12"/>
              </w:rPr>
              <w:t xml:space="preserve"> Wydział Infrastruktury</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sz w:val="12"/>
                <w:szCs w:val="12"/>
              </w:rPr>
            </w:pPr>
            <w:r w:rsidRPr="00C16E5D">
              <w:rPr>
                <w:rFonts w:cs="Arial"/>
                <w:i/>
                <w:iCs/>
                <w:sz w:val="12"/>
                <w:szCs w:val="12"/>
              </w:rPr>
              <w:t>2 340 880</w:t>
            </w: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u w:val="single"/>
              </w:rPr>
            </w:pPr>
            <w:r w:rsidRPr="00C16E5D">
              <w:rPr>
                <w:rFonts w:cs="Arial"/>
                <w:i/>
                <w:iCs/>
                <w:sz w:val="12"/>
                <w:szCs w:val="12"/>
                <w:u w:val="single"/>
              </w:rPr>
              <w:t>Kalkulacja:</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sz w:val="12"/>
                <w:szCs w:val="12"/>
              </w:rPr>
            </w:pPr>
            <w:r w:rsidRPr="00C16E5D">
              <w:rPr>
                <w:rFonts w:cs="Arial"/>
                <w:sz w:val="12"/>
                <w:szCs w:val="12"/>
              </w:rPr>
              <w:t>usuwanie uszkodzeń nawierzchni dróg</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r w:rsidRPr="00C16E5D">
              <w:rPr>
                <w:rFonts w:cs="Arial"/>
                <w:sz w:val="12"/>
                <w:szCs w:val="12"/>
              </w:rPr>
              <w:t>1 317 380</w:t>
            </w: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sz w:val="12"/>
                <w:szCs w:val="12"/>
              </w:rPr>
            </w:pPr>
            <w:r w:rsidRPr="00C16E5D">
              <w:rPr>
                <w:rFonts w:cs="Arial"/>
                <w:sz w:val="12"/>
                <w:szCs w:val="12"/>
              </w:rPr>
              <w:t>zakup, montaż nowego i wymiana uszkodzonych urządzeń bezpieczeństwa ruchu</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r w:rsidRPr="00C16E5D">
              <w:rPr>
                <w:rFonts w:cs="Arial"/>
                <w:sz w:val="12"/>
                <w:szCs w:val="12"/>
              </w:rPr>
              <w:t>170 000</w:t>
            </w: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sz w:val="12"/>
                <w:szCs w:val="12"/>
              </w:rPr>
            </w:pPr>
            <w:r w:rsidRPr="00C16E5D">
              <w:rPr>
                <w:rFonts w:cs="Arial"/>
                <w:sz w:val="12"/>
                <w:szCs w:val="12"/>
              </w:rPr>
              <w:t>malowanie i odnawianie oznakowania poziomego (m²)</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jc w:val="right"/>
              <w:rPr>
                <w:rFonts w:cs="Arial"/>
                <w:sz w:val="12"/>
                <w:szCs w:val="12"/>
              </w:rPr>
            </w:pPr>
            <w:r w:rsidRPr="00C16E5D">
              <w:rPr>
                <w:rFonts w:cs="Arial"/>
                <w:sz w:val="12"/>
                <w:szCs w:val="12"/>
              </w:rPr>
              <w:t>6 000</w:t>
            </w: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r w:rsidRPr="00C16E5D">
              <w:rPr>
                <w:rFonts w:cs="Arial"/>
                <w:sz w:val="12"/>
                <w:szCs w:val="12"/>
              </w:rPr>
              <w:t>230 000</w:t>
            </w: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sz w:val="12"/>
                <w:szCs w:val="12"/>
              </w:rPr>
            </w:pPr>
            <w:r w:rsidRPr="00C16E5D">
              <w:rPr>
                <w:rFonts w:cs="Arial"/>
                <w:sz w:val="12"/>
                <w:szCs w:val="12"/>
              </w:rPr>
              <w:t>zakup, montaż nowego i wymiana uszkodzonego oznakowania pionowego</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r w:rsidRPr="00C16E5D">
              <w:rPr>
                <w:rFonts w:cs="Arial"/>
                <w:sz w:val="12"/>
                <w:szCs w:val="12"/>
              </w:rPr>
              <w:t>150 000</w:t>
            </w: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sz w:val="12"/>
                <w:szCs w:val="12"/>
              </w:rPr>
            </w:pPr>
            <w:r w:rsidRPr="00C16E5D">
              <w:rPr>
                <w:rFonts w:cs="Arial"/>
                <w:sz w:val="12"/>
                <w:szCs w:val="12"/>
              </w:rPr>
              <w:t>usuwanie awarii kanalizacji deszczowej</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r w:rsidRPr="00C16E5D">
              <w:rPr>
                <w:rFonts w:cs="Arial"/>
                <w:sz w:val="12"/>
                <w:szCs w:val="12"/>
              </w:rPr>
              <w:t>150 000</w:t>
            </w: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sz w:val="12"/>
                <w:szCs w:val="12"/>
              </w:rPr>
            </w:pPr>
            <w:r w:rsidRPr="00C16E5D">
              <w:rPr>
                <w:rFonts w:cs="Arial"/>
                <w:sz w:val="12"/>
                <w:szCs w:val="12"/>
              </w:rPr>
              <w:t>czyszczenie kanalizacji deszczowej</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r w:rsidRPr="00C16E5D">
              <w:rPr>
                <w:rFonts w:cs="Arial"/>
                <w:sz w:val="12"/>
                <w:szCs w:val="12"/>
              </w:rPr>
              <w:t>120 000</w:t>
            </w: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sz w:val="12"/>
                <w:szCs w:val="12"/>
              </w:rPr>
            </w:pPr>
            <w:r w:rsidRPr="00C16E5D">
              <w:rPr>
                <w:rFonts w:cs="Arial"/>
                <w:sz w:val="12"/>
                <w:szCs w:val="12"/>
              </w:rPr>
              <w:t>budowa progów zwalniających</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r w:rsidRPr="00C16E5D">
              <w:rPr>
                <w:rFonts w:cs="Arial"/>
                <w:sz w:val="12"/>
                <w:szCs w:val="12"/>
              </w:rPr>
              <w:t>60 000</w:t>
            </w: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sz w:val="12"/>
                <w:szCs w:val="12"/>
              </w:rPr>
            </w:pPr>
            <w:r w:rsidRPr="00C16E5D">
              <w:rPr>
                <w:rFonts w:cs="Arial"/>
                <w:sz w:val="12"/>
                <w:szCs w:val="12"/>
              </w:rPr>
              <w:t xml:space="preserve">wypompowywanie wody z nawierzchni ulic </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r w:rsidRPr="00C16E5D">
              <w:rPr>
                <w:rFonts w:cs="Arial"/>
                <w:sz w:val="12"/>
                <w:szCs w:val="12"/>
              </w:rPr>
              <w:t>80 000</w:t>
            </w: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sz w:val="12"/>
                <w:szCs w:val="12"/>
              </w:rPr>
            </w:pPr>
            <w:r w:rsidRPr="00C16E5D">
              <w:rPr>
                <w:rFonts w:cs="Arial"/>
                <w:sz w:val="12"/>
                <w:szCs w:val="12"/>
              </w:rPr>
              <w:t>opłata roczna z tytułu użytkowania wieczystego gruntu Skarbu Państwa zajętego pod drogę</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r w:rsidRPr="00C16E5D">
              <w:rPr>
                <w:rFonts w:cs="Arial"/>
                <w:sz w:val="12"/>
                <w:szCs w:val="12"/>
              </w:rPr>
              <w:t>22 000</w:t>
            </w: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sz w:val="12"/>
                <w:szCs w:val="12"/>
              </w:rPr>
            </w:pPr>
            <w:r w:rsidRPr="00C16E5D">
              <w:rPr>
                <w:rFonts w:cs="Arial"/>
                <w:sz w:val="12"/>
                <w:szCs w:val="12"/>
              </w:rPr>
              <w:t>montaż stojaków rowerowych</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r w:rsidRPr="00C16E5D">
              <w:rPr>
                <w:rFonts w:cs="Arial"/>
                <w:sz w:val="12"/>
                <w:szCs w:val="12"/>
              </w:rPr>
              <w:t>20 000</w:t>
            </w: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sz w:val="12"/>
                <w:szCs w:val="12"/>
              </w:rPr>
            </w:pPr>
            <w:r w:rsidRPr="00C16E5D">
              <w:rPr>
                <w:rFonts w:cs="Arial"/>
                <w:sz w:val="12"/>
                <w:szCs w:val="12"/>
              </w:rPr>
              <w:t>rozbiórka budynków, budowli i obiektów małej architektury usytuowanych w pasie dróg gminnych</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r w:rsidRPr="00C16E5D">
              <w:rPr>
                <w:rFonts w:cs="Arial"/>
                <w:sz w:val="12"/>
                <w:szCs w:val="12"/>
              </w:rPr>
              <w:t>15 000</w:t>
            </w: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sz w:val="12"/>
                <w:szCs w:val="12"/>
              </w:rPr>
            </w:pPr>
            <w:r w:rsidRPr="00C16E5D">
              <w:rPr>
                <w:rFonts w:cs="Arial"/>
                <w:sz w:val="12"/>
                <w:szCs w:val="12"/>
              </w:rPr>
              <w:t xml:space="preserve">wypłaty odszkodowań za wypadki na drogach </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r w:rsidRPr="00C16E5D">
              <w:rPr>
                <w:rFonts w:cs="Arial"/>
                <w:sz w:val="12"/>
                <w:szCs w:val="12"/>
              </w:rPr>
              <w:t>4 500</w:t>
            </w: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sz w:val="12"/>
                <w:szCs w:val="12"/>
              </w:rPr>
            </w:pPr>
            <w:r w:rsidRPr="00C16E5D">
              <w:rPr>
                <w:rFonts w:cs="Arial"/>
                <w:sz w:val="12"/>
                <w:szCs w:val="12"/>
              </w:rPr>
              <w:t>opłaty za zmniejszenie naturalnej retencji wód spływających z drogi gminnej</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r w:rsidRPr="00C16E5D">
              <w:rPr>
                <w:rFonts w:cs="Arial"/>
                <w:sz w:val="12"/>
                <w:szCs w:val="12"/>
              </w:rPr>
              <w:t>2 000</w:t>
            </w: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u w:val="single"/>
              </w:rPr>
            </w:pPr>
            <w:r w:rsidRPr="00C16E5D">
              <w:rPr>
                <w:rFonts w:cs="Arial"/>
                <w:i/>
                <w:iCs/>
                <w:sz w:val="12"/>
                <w:szCs w:val="12"/>
                <w:u w:val="single"/>
              </w:rPr>
              <w:t>Podstawa prawna:</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rPr>
            </w:pPr>
            <w:r w:rsidRPr="00C16E5D">
              <w:rPr>
                <w:rFonts w:cs="Arial"/>
                <w:i/>
                <w:iCs/>
                <w:sz w:val="12"/>
                <w:szCs w:val="12"/>
              </w:rPr>
              <w:t>Ustawa z dnia 21 marca 1985 r. o drogach publicznych (Dz. U. z 2020 r. poz. 470)</w:t>
            </w:r>
          </w:p>
        </w:tc>
        <w:tc>
          <w:tcPr>
            <w:tcW w:w="439"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b/>
                <w:bCs/>
                <w:sz w:val="12"/>
                <w:szCs w:val="12"/>
              </w:rPr>
            </w:pPr>
            <w:r w:rsidRPr="00C16E5D">
              <w:rPr>
                <w:rFonts w:cs="Arial"/>
                <w:b/>
                <w:bCs/>
                <w:sz w:val="12"/>
                <w:szCs w:val="12"/>
              </w:rPr>
              <w:t>Utrzymanie i remonty dróg wewnętrznych</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231 500</w:t>
            </w: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b/>
                <w:bCs/>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u w:val="single"/>
              </w:rPr>
            </w:pPr>
            <w:r w:rsidRPr="00C16E5D">
              <w:rPr>
                <w:rFonts w:cs="Arial"/>
                <w:i/>
                <w:iCs/>
                <w:sz w:val="12"/>
                <w:szCs w:val="12"/>
                <w:u w:val="single"/>
              </w:rPr>
              <w:t>Cel:</w:t>
            </w:r>
            <w:r w:rsidRPr="00C16E5D">
              <w:rPr>
                <w:rFonts w:cs="Arial"/>
                <w:sz w:val="12"/>
                <w:szCs w:val="12"/>
              </w:rPr>
              <w:t xml:space="preserve"> poprawa stanu nawierzchni dróg oraz zapewnienie bezpieczeństwa ruchu drogowego</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rPr>
            </w:pPr>
            <w:r w:rsidRPr="00C16E5D">
              <w:rPr>
                <w:rFonts w:cs="Arial"/>
                <w:i/>
                <w:iCs/>
                <w:sz w:val="12"/>
                <w:szCs w:val="12"/>
              </w:rPr>
              <w:t>W zarządzie Dzielnicy pozostają:</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rPr>
            </w:pPr>
            <w:r w:rsidRPr="00C16E5D">
              <w:rPr>
                <w:rFonts w:cs="Arial"/>
                <w:i/>
                <w:iCs/>
                <w:sz w:val="12"/>
                <w:szCs w:val="12"/>
              </w:rPr>
              <w:t>- drogi wewnętrzne:</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rPr>
            </w:pPr>
            <w:r w:rsidRPr="00C16E5D">
              <w:rPr>
                <w:rFonts w:cs="Arial"/>
                <w:i/>
                <w:iCs/>
                <w:sz w:val="12"/>
                <w:szCs w:val="12"/>
              </w:rPr>
              <w:t xml:space="preserve"> - powierzchnia ogółem (m²)</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jc w:val="right"/>
              <w:rPr>
                <w:rFonts w:cs="Arial"/>
                <w:i/>
                <w:iCs/>
                <w:sz w:val="12"/>
                <w:szCs w:val="12"/>
              </w:rPr>
            </w:pPr>
            <w:r w:rsidRPr="00C16E5D">
              <w:rPr>
                <w:rFonts w:cs="Arial"/>
                <w:i/>
                <w:iCs/>
                <w:sz w:val="12"/>
                <w:szCs w:val="12"/>
              </w:rPr>
              <w:t>283 500</w:t>
            </w: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rPr>
            </w:pPr>
            <w:r w:rsidRPr="00C16E5D">
              <w:rPr>
                <w:rFonts w:cs="Arial"/>
                <w:i/>
                <w:iCs/>
                <w:sz w:val="12"/>
                <w:szCs w:val="12"/>
              </w:rPr>
              <w:t xml:space="preserve"> - długość ogółem (km)</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jc w:val="right"/>
              <w:rPr>
                <w:rFonts w:cs="Arial"/>
                <w:i/>
                <w:iCs/>
                <w:sz w:val="12"/>
                <w:szCs w:val="12"/>
              </w:rPr>
            </w:pPr>
            <w:r w:rsidRPr="00C16E5D">
              <w:rPr>
                <w:rFonts w:cs="Arial"/>
                <w:i/>
                <w:iCs/>
                <w:sz w:val="12"/>
                <w:szCs w:val="12"/>
              </w:rPr>
              <w:t>21</w:t>
            </w: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u w:val="single"/>
              </w:rPr>
            </w:pPr>
            <w:r w:rsidRPr="00C16E5D">
              <w:rPr>
                <w:rFonts w:cs="Arial"/>
                <w:i/>
                <w:iCs/>
                <w:sz w:val="12"/>
                <w:szCs w:val="12"/>
                <w:u w:val="single"/>
              </w:rPr>
              <w:t>Dysponent:</w:t>
            </w:r>
            <w:r w:rsidRPr="00C16E5D">
              <w:rPr>
                <w:rFonts w:cs="Arial"/>
                <w:i/>
                <w:iCs/>
                <w:sz w:val="12"/>
                <w:szCs w:val="12"/>
              </w:rPr>
              <w:t xml:space="preserve"> Wydział Infrastruktury</w:t>
            </w:r>
          </w:p>
        </w:tc>
        <w:tc>
          <w:tcPr>
            <w:tcW w:w="439"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u w:val="single"/>
              </w:rPr>
            </w:pPr>
            <w:r w:rsidRPr="00C16E5D">
              <w:rPr>
                <w:rFonts w:cs="Arial"/>
                <w:i/>
                <w:iCs/>
                <w:sz w:val="12"/>
                <w:szCs w:val="12"/>
                <w:u w:val="single"/>
              </w:rPr>
              <w:t>Klasyfikacja:</w:t>
            </w:r>
            <w:r w:rsidRPr="00C16E5D">
              <w:rPr>
                <w:rFonts w:cs="Arial"/>
                <w:i/>
                <w:iCs/>
                <w:sz w:val="12"/>
                <w:szCs w:val="12"/>
              </w:rPr>
              <w:t xml:space="preserve"> rozdział: 60017</w:t>
            </w:r>
          </w:p>
        </w:tc>
        <w:tc>
          <w:tcPr>
            <w:tcW w:w="439"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u w:val="single"/>
              </w:rPr>
            </w:pPr>
            <w:r w:rsidRPr="00C16E5D">
              <w:rPr>
                <w:rFonts w:cs="Arial"/>
                <w:i/>
                <w:iCs/>
                <w:sz w:val="12"/>
                <w:szCs w:val="12"/>
                <w:u w:val="single"/>
              </w:rPr>
              <w:t>Kalkulacja:</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sz w:val="12"/>
                <w:szCs w:val="12"/>
              </w:rPr>
            </w:pPr>
            <w:r w:rsidRPr="00C16E5D">
              <w:rPr>
                <w:rFonts w:cs="Arial"/>
                <w:sz w:val="12"/>
                <w:szCs w:val="12"/>
              </w:rPr>
              <w:t>usuwanie uszkodzeń nawierzchni dróg</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r w:rsidRPr="00C16E5D">
              <w:rPr>
                <w:rFonts w:cs="Arial"/>
                <w:sz w:val="12"/>
                <w:szCs w:val="12"/>
              </w:rPr>
              <w:t>150 000</w:t>
            </w: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sz w:val="12"/>
                <w:szCs w:val="12"/>
              </w:rPr>
            </w:pPr>
            <w:r w:rsidRPr="00C16E5D">
              <w:rPr>
                <w:rFonts w:cs="Arial"/>
                <w:sz w:val="12"/>
                <w:szCs w:val="12"/>
              </w:rPr>
              <w:t xml:space="preserve">usuwanie awarii kanalizacji deszczowej </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r w:rsidRPr="00C16E5D">
              <w:rPr>
                <w:rFonts w:cs="Arial"/>
                <w:sz w:val="12"/>
                <w:szCs w:val="12"/>
              </w:rPr>
              <w:t>15 000</w:t>
            </w: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sz w:val="12"/>
                <w:szCs w:val="12"/>
              </w:rPr>
            </w:pPr>
            <w:r w:rsidRPr="00C16E5D">
              <w:rPr>
                <w:rFonts w:cs="Arial"/>
                <w:sz w:val="12"/>
                <w:szCs w:val="12"/>
              </w:rPr>
              <w:t xml:space="preserve">wypłaty odszkodowań za wypadki na drogach </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r w:rsidRPr="00C16E5D">
              <w:rPr>
                <w:rFonts w:cs="Arial"/>
                <w:sz w:val="12"/>
                <w:szCs w:val="12"/>
              </w:rPr>
              <w:t>11 500</w:t>
            </w: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sz w:val="12"/>
                <w:szCs w:val="12"/>
              </w:rPr>
            </w:pPr>
            <w:r w:rsidRPr="00C16E5D">
              <w:rPr>
                <w:rFonts w:cs="Arial"/>
                <w:sz w:val="12"/>
                <w:szCs w:val="12"/>
              </w:rPr>
              <w:t>malowanie i odnawianie oznakowania poziomego (m²)</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jc w:val="right"/>
              <w:rPr>
                <w:rFonts w:cs="Arial"/>
                <w:sz w:val="12"/>
                <w:szCs w:val="12"/>
              </w:rPr>
            </w:pPr>
            <w:r w:rsidRPr="00C16E5D">
              <w:rPr>
                <w:rFonts w:cs="Arial"/>
                <w:sz w:val="12"/>
                <w:szCs w:val="12"/>
              </w:rPr>
              <w:t>500</w:t>
            </w: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r w:rsidRPr="00C16E5D">
              <w:rPr>
                <w:rFonts w:cs="Arial"/>
                <w:sz w:val="12"/>
                <w:szCs w:val="12"/>
              </w:rPr>
              <w:t>12 000</w:t>
            </w: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sz w:val="12"/>
                <w:szCs w:val="12"/>
              </w:rPr>
            </w:pPr>
            <w:r w:rsidRPr="00C16E5D">
              <w:rPr>
                <w:rFonts w:cs="Arial"/>
                <w:sz w:val="12"/>
                <w:szCs w:val="12"/>
              </w:rPr>
              <w:t>zakup, montaż nowego i wymiana uszkodzonych urządzeń bezpieczeństwa ruchu</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r w:rsidRPr="00C16E5D">
              <w:rPr>
                <w:rFonts w:cs="Arial"/>
                <w:sz w:val="12"/>
                <w:szCs w:val="12"/>
              </w:rPr>
              <w:t>12 000</w:t>
            </w: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sz w:val="12"/>
                <w:szCs w:val="12"/>
              </w:rPr>
            </w:pPr>
            <w:r w:rsidRPr="00C16E5D">
              <w:rPr>
                <w:rFonts w:cs="Arial"/>
                <w:sz w:val="12"/>
                <w:szCs w:val="12"/>
              </w:rPr>
              <w:t>zakup, montaż nowego i wymiana uszkodzonego oznakowania pionowego</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r w:rsidRPr="00C16E5D">
              <w:rPr>
                <w:rFonts w:cs="Arial"/>
                <w:sz w:val="12"/>
                <w:szCs w:val="12"/>
              </w:rPr>
              <w:t>10 000</w:t>
            </w: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sz w:val="12"/>
                <w:szCs w:val="12"/>
              </w:rPr>
            </w:pPr>
            <w:r w:rsidRPr="00C16E5D">
              <w:rPr>
                <w:rFonts w:cs="Arial"/>
                <w:sz w:val="12"/>
                <w:szCs w:val="12"/>
              </w:rPr>
              <w:t xml:space="preserve">wypompowywanie wody z nawierzchni ulic </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r w:rsidRPr="00C16E5D">
              <w:rPr>
                <w:rFonts w:cs="Arial"/>
                <w:sz w:val="12"/>
                <w:szCs w:val="12"/>
              </w:rPr>
              <w:t>10 000</w:t>
            </w: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sz w:val="12"/>
                <w:szCs w:val="12"/>
              </w:rPr>
            </w:pPr>
            <w:r w:rsidRPr="00C16E5D">
              <w:rPr>
                <w:rFonts w:cs="Arial"/>
                <w:sz w:val="12"/>
                <w:szCs w:val="12"/>
              </w:rPr>
              <w:t>czyszczenie kanalizacji deszczowej</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r w:rsidRPr="00C16E5D">
              <w:rPr>
                <w:rFonts w:cs="Arial"/>
                <w:sz w:val="12"/>
                <w:szCs w:val="12"/>
              </w:rPr>
              <w:t>6 000</w:t>
            </w: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sz w:val="12"/>
                <w:szCs w:val="12"/>
              </w:rPr>
            </w:pPr>
            <w:r w:rsidRPr="00C16E5D">
              <w:rPr>
                <w:rFonts w:cs="Arial"/>
                <w:sz w:val="12"/>
                <w:szCs w:val="12"/>
              </w:rPr>
              <w:t>budowa i konserwacja progów zwalniających</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r w:rsidRPr="00C16E5D">
              <w:rPr>
                <w:rFonts w:cs="Arial"/>
                <w:sz w:val="12"/>
                <w:szCs w:val="12"/>
              </w:rPr>
              <w:t>5 000</w:t>
            </w: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u w:val="single"/>
              </w:rPr>
            </w:pPr>
            <w:r w:rsidRPr="00C16E5D">
              <w:rPr>
                <w:rFonts w:cs="Arial"/>
                <w:i/>
                <w:iCs/>
                <w:sz w:val="12"/>
                <w:szCs w:val="12"/>
                <w:u w:val="single"/>
              </w:rPr>
              <w:t>Podstawa prawna:</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rPr>
            </w:pPr>
            <w:r w:rsidRPr="00C16E5D">
              <w:rPr>
                <w:rFonts w:cs="Arial"/>
                <w:i/>
                <w:iCs/>
                <w:sz w:val="12"/>
                <w:szCs w:val="12"/>
              </w:rPr>
              <w:t>Ustawa z dnia 21 marca 1985 r. o drogach publicznych (Dz. U. z 2020 r. poz. 470)</w:t>
            </w:r>
          </w:p>
        </w:tc>
        <w:tc>
          <w:tcPr>
            <w:tcW w:w="439"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000000" w:fill="EAF1F6"/>
            <w:vAlign w:val="center"/>
            <w:hideMark/>
          </w:tcPr>
          <w:p w:rsidR="00C16E5D" w:rsidRPr="00C16E5D" w:rsidRDefault="00C16E5D" w:rsidP="00C16E5D">
            <w:pPr>
              <w:spacing w:line="240" w:lineRule="auto"/>
              <w:rPr>
                <w:rFonts w:cs="Arial"/>
                <w:b/>
                <w:bCs/>
                <w:sz w:val="12"/>
                <w:szCs w:val="12"/>
              </w:rPr>
            </w:pPr>
            <w:r w:rsidRPr="00C16E5D">
              <w:rPr>
                <w:rFonts w:cs="Arial"/>
                <w:b/>
                <w:bCs/>
                <w:sz w:val="12"/>
                <w:szCs w:val="12"/>
              </w:rPr>
              <w:t>Oświetlenie ulic - zadanie 4</w:t>
            </w:r>
          </w:p>
        </w:tc>
        <w:tc>
          <w:tcPr>
            <w:tcW w:w="439" w:type="pct"/>
            <w:tcBorders>
              <w:top w:val="nil"/>
              <w:left w:val="nil"/>
              <w:bottom w:val="nil"/>
              <w:right w:val="nil"/>
            </w:tcBorders>
            <w:shd w:val="clear" w:color="000000" w:fill="EAF1F6"/>
            <w:vAlign w:val="center"/>
            <w:hideMark/>
          </w:tcPr>
          <w:p w:rsidR="00C16E5D" w:rsidRPr="00C16E5D" w:rsidRDefault="00C16E5D" w:rsidP="00C16E5D">
            <w:pPr>
              <w:spacing w:line="240" w:lineRule="auto"/>
              <w:rPr>
                <w:rFonts w:cs="Arial"/>
                <w:b/>
                <w:bCs/>
                <w:sz w:val="12"/>
                <w:szCs w:val="12"/>
              </w:rPr>
            </w:pPr>
            <w:r w:rsidRPr="00C16E5D">
              <w:rPr>
                <w:rFonts w:cs="Arial"/>
                <w:b/>
                <w:bCs/>
                <w:sz w:val="12"/>
                <w:szCs w:val="12"/>
              </w:rPr>
              <w:t> </w:t>
            </w:r>
          </w:p>
        </w:tc>
        <w:tc>
          <w:tcPr>
            <w:tcW w:w="514" w:type="pct"/>
            <w:tcBorders>
              <w:top w:val="nil"/>
              <w:left w:val="nil"/>
              <w:bottom w:val="nil"/>
              <w:right w:val="nil"/>
            </w:tcBorders>
            <w:shd w:val="clear" w:color="000000" w:fill="EAF1F6"/>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 </w:t>
            </w:r>
          </w:p>
        </w:tc>
        <w:tc>
          <w:tcPr>
            <w:tcW w:w="760" w:type="pct"/>
            <w:tcBorders>
              <w:top w:val="nil"/>
              <w:left w:val="nil"/>
              <w:bottom w:val="nil"/>
              <w:right w:val="nil"/>
            </w:tcBorders>
            <w:shd w:val="clear" w:color="000000" w:fill="EAF1F6"/>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487 000</w:t>
            </w: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cs="Arial"/>
                <w:b/>
                <w:bCs/>
                <w:sz w:val="12"/>
                <w:szCs w:val="12"/>
              </w:rPr>
            </w:pPr>
          </w:p>
        </w:tc>
        <w:tc>
          <w:tcPr>
            <w:tcW w:w="439"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b/>
                <w:bCs/>
                <w:sz w:val="12"/>
                <w:szCs w:val="12"/>
              </w:rPr>
            </w:pPr>
            <w:r w:rsidRPr="00C16E5D">
              <w:rPr>
                <w:rFonts w:cs="Arial"/>
                <w:b/>
                <w:bCs/>
                <w:sz w:val="12"/>
                <w:szCs w:val="12"/>
              </w:rPr>
              <w:t xml:space="preserve">Iluminacje obiektów architektonicznych </w:t>
            </w:r>
          </w:p>
        </w:tc>
        <w:tc>
          <w:tcPr>
            <w:tcW w:w="439" w:type="pct"/>
            <w:tcBorders>
              <w:top w:val="nil"/>
              <w:left w:val="nil"/>
              <w:bottom w:val="nil"/>
              <w:right w:val="nil"/>
            </w:tcBorders>
            <w:shd w:val="clear" w:color="auto" w:fill="auto"/>
            <w:vAlign w:val="bottom"/>
            <w:hideMark/>
          </w:tcPr>
          <w:p w:rsidR="00C16E5D" w:rsidRPr="00C16E5D" w:rsidRDefault="00C16E5D" w:rsidP="00C16E5D">
            <w:pPr>
              <w:spacing w:line="240" w:lineRule="auto"/>
              <w:rPr>
                <w:rFonts w:cs="Arial"/>
                <w:b/>
                <w:bCs/>
                <w:sz w:val="12"/>
                <w:szCs w:val="12"/>
              </w:rPr>
            </w:pPr>
          </w:p>
        </w:tc>
        <w:tc>
          <w:tcPr>
            <w:tcW w:w="514"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3 000</w:t>
            </w:r>
          </w:p>
        </w:tc>
        <w:tc>
          <w:tcPr>
            <w:tcW w:w="760"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cs="Arial"/>
                <w:b/>
                <w:bCs/>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C16E5D" w:rsidRPr="00C16E5D" w:rsidRDefault="00C16E5D" w:rsidP="00C16E5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u w:val="single"/>
              </w:rPr>
            </w:pPr>
            <w:r w:rsidRPr="00C16E5D">
              <w:rPr>
                <w:rFonts w:cs="Arial"/>
                <w:i/>
                <w:iCs/>
                <w:sz w:val="12"/>
                <w:szCs w:val="12"/>
                <w:u w:val="single"/>
              </w:rPr>
              <w:t>Cel:</w:t>
            </w:r>
            <w:r w:rsidRPr="00C16E5D">
              <w:rPr>
                <w:rFonts w:cs="Arial"/>
                <w:sz w:val="12"/>
                <w:szCs w:val="12"/>
              </w:rPr>
              <w:t xml:space="preserve"> wyeksponowanie obiektów architektonicznych, mostowych i obiektów zabytkowych Miasta </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rPr>
            </w:pPr>
            <w:r w:rsidRPr="00C16E5D">
              <w:rPr>
                <w:rFonts w:cs="Arial"/>
                <w:i/>
                <w:iCs/>
                <w:sz w:val="12"/>
                <w:szCs w:val="12"/>
              </w:rPr>
              <w:t>liczba iluminowanych obiektów (szt.)</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jc w:val="right"/>
              <w:rPr>
                <w:rFonts w:cs="Arial"/>
                <w:i/>
                <w:iCs/>
                <w:sz w:val="12"/>
                <w:szCs w:val="12"/>
              </w:rPr>
            </w:pPr>
            <w:r w:rsidRPr="00C16E5D">
              <w:rPr>
                <w:rFonts w:cs="Arial"/>
                <w:i/>
                <w:iCs/>
                <w:sz w:val="12"/>
                <w:szCs w:val="12"/>
              </w:rPr>
              <w:t>1</w:t>
            </w: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C16E5D" w:rsidRPr="00C16E5D" w:rsidRDefault="00C16E5D" w:rsidP="00C16E5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u w:val="single"/>
              </w:rPr>
            </w:pPr>
            <w:r w:rsidRPr="00C16E5D">
              <w:rPr>
                <w:rFonts w:cs="Arial"/>
                <w:i/>
                <w:iCs/>
                <w:sz w:val="12"/>
                <w:szCs w:val="12"/>
                <w:u w:val="single"/>
              </w:rPr>
              <w:t>Dysponent:</w:t>
            </w:r>
            <w:r w:rsidRPr="00C16E5D">
              <w:rPr>
                <w:rFonts w:cs="Arial"/>
                <w:i/>
                <w:iCs/>
                <w:sz w:val="12"/>
                <w:szCs w:val="12"/>
              </w:rPr>
              <w:t xml:space="preserve"> Wydział Infrastruktury</w:t>
            </w:r>
          </w:p>
        </w:tc>
        <w:tc>
          <w:tcPr>
            <w:tcW w:w="439"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u w:val="single"/>
              </w:rPr>
            </w:pPr>
            <w:r w:rsidRPr="00C16E5D">
              <w:rPr>
                <w:rFonts w:cs="Arial"/>
                <w:i/>
                <w:iCs/>
                <w:sz w:val="12"/>
                <w:szCs w:val="12"/>
                <w:u w:val="single"/>
              </w:rPr>
              <w:t>Klasyfikacja:</w:t>
            </w:r>
            <w:r w:rsidRPr="00C16E5D">
              <w:rPr>
                <w:rFonts w:cs="Arial"/>
                <w:i/>
                <w:iCs/>
                <w:sz w:val="12"/>
                <w:szCs w:val="12"/>
              </w:rPr>
              <w:t xml:space="preserve"> rozdział: 90015</w:t>
            </w:r>
          </w:p>
        </w:tc>
        <w:tc>
          <w:tcPr>
            <w:tcW w:w="439"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u w:val="single"/>
              </w:rPr>
            </w:pPr>
            <w:r w:rsidRPr="00C16E5D">
              <w:rPr>
                <w:rFonts w:cs="Arial"/>
                <w:i/>
                <w:iCs/>
                <w:sz w:val="12"/>
                <w:szCs w:val="12"/>
                <w:u w:val="single"/>
              </w:rPr>
              <w:t>Kalkulacja:</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sz w:val="12"/>
                <w:szCs w:val="12"/>
              </w:rPr>
            </w:pPr>
            <w:r w:rsidRPr="00C16E5D">
              <w:rPr>
                <w:rFonts w:cs="Arial"/>
                <w:sz w:val="12"/>
                <w:szCs w:val="12"/>
              </w:rPr>
              <w:t xml:space="preserve">opłaty za energię elektryczną </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r w:rsidRPr="00C16E5D">
              <w:rPr>
                <w:rFonts w:cs="Arial"/>
                <w:sz w:val="12"/>
                <w:szCs w:val="12"/>
              </w:rPr>
              <w:t>3 000</w:t>
            </w: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u w:val="single"/>
              </w:rPr>
            </w:pPr>
            <w:r w:rsidRPr="00C16E5D">
              <w:rPr>
                <w:rFonts w:cs="Arial"/>
                <w:i/>
                <w:iCs/>
                <w:sz w:val="12"/>
                <w:szCs w:val="12"/>
                <w:u w:val="single"/>
              </w:rPr>
              <w:t>Podstawa prawna:</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rPr>
            </w:pPr>
            <w:r w:rsidRPr="00C16E5D">
              <w:rPr>
                <w:rFonts w:cs="Arial"/>
                <w:i/>
                <w:iCs/>
                <w:sz w:val="12"/>
                <w:szCs w:val="12"/>
              </w:rPr>
              <w:t xml:space="preserve">Ustawa z dnia 10 kwietnia 1997 r. Prawo energetyczne (Dz. U. z 2020 r. poz. 833, z </w:t>
            </w:r>
            <w:proofErr w:type="spellStart"/>
            <w:r w:rsidRPr="00C16E5D">
              <w:rPr>
                <w:rFonts w:cs="Arial"/>
                <w:i/>
                <w:iCs/>
                <w:sz w:val="12"/>
                <w:szCs w:val="12"/>
              </w:rPr>
              <w:t>późn</w:t>
            </w:r>
            <w:proofErr w:type="spellEnd"/>
            <w:r w:rsidRPr="00C16E5D">
              <w:rPr>
                <w:rFonts w:cs="Arial"/>
                <w:i/>
                <w:iCs/>
                <w:sz w:val="12"/>
                <w:szCs w:val="12"/>
              </w:rPr>
              <w:t>. zm.)</w:t>
            </w:r>
          </w:p>
        </w:tc>
        <w:tc>
          <w:tcPr>
            <w:tcW w:w="439"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b/>
                <w:bCs/>
                <w:sz w:val="12"/>
                <w:szCs w:val="12"/>
              </w:rPr>
            </w:pPr>
            <w:r w:rsidRPr="00C16E5D">
              <w:rPr>
                <w:rFonts w:cs="Arial"/>
                <w:b/>
                <w:bCs/>
                <w:sz w:val="12"/>
                <w:szCs w:val="12"/>
              </w:rPr>
              <w:t>Utrzymanie i remonty oświetlenia ulic, placów i dróg</w:t>
            </w:r>
          </w:p>
        </w:tc>
        <w:tc>
          <w:tcPr>
            <w:tcW w:w="439" w:type="pct"/>
            <w:tcBorders>
              <w:top w:val="nil"/>
              <w:left w:val="nil"/>
              <w:bottom w:val="nil"/>
              <w:right w:val="nil"/>
            </w:tcBorders>
            <w:shd w:val="clear" w:color="auto" w:fill="auto"/>
            <w:vAlign w:val="bottom"/>
            <w:hideMark/>
          </w:tcPr>
          <w:p w:rsidR="00C16E5D" w:rsidRPr="00C16E5D" w:rsidRDefault="00C16E5D" w:rsidP="00C16E5D">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484 000</w:t>
            </w: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b/>
                <w:bCs/>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C16E5D" w:rsidRPr="00C16E5D" w:rsidRDefault="00C16E5D" w:rsidP="00C16E5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u w:val="single"/>
              </w:rPr>
            </w:pPr>
            <w:r w:rsidRPr="00C16E5D">
              <w:rPr>
                <w:rFonts w:cs="Arial"/>
                <w:i/>
                <w:iCs/>
                <w:sz w:val="12"/>
                <w:szCs w:val="12"/>
                <w:u w:val="single"/>
              </w:rPr>
              <w:t>Cel:</w:t>
            </w:r>
            <w:r w:rsidRPr="00C16E5D">
              <w:rPr>
                <w:rFonts w:cs="Arial"/>
                <w:sz w:val="12"/>
                <w:szCs w:val="12"/>
              </w:rPr>
              <w:t xml:space="preserve"> zapewnienie i poprawa stanu technicznego oświetlenia ulic, placów i dróg oraz racjonalizacja kosztów zużycia energii </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C16E5D" w:rsidRPr="00C16E5D" w:rsidRDefault="00C16E5D" w:rsidP="00C16E5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u w:val="single"/>
              </w:rPr>
            </w:pPr>
            <w:r w:rsidRPr="00C16E5D">
              <w:rPr>
                <w:rFonts w:cs="Arial"/>
                <w:i/>
                <w:iCs/>
                <w:sz w:val="12"/>
                <w:szCs w:val="12"/>
                <w:u w:val="single"/>
              </w:rPr>
              <w:t>Dysponent:</w:t>
            </w:r>
            <w:r w:rsidRPr="00C16E5D">
              <w:rPr>
                <w:rFonts w:cs="Arial"/>
                <w:i/>
                <w:iCs/>
                <w:sz w:val="12"/>
                <w:szCs w:val="12"/>
              </w:rPr>
              <w:t xml:space="preserve"> Wydział Infrastruktury</w:t>
            </w:r>
          </w:p>
        </w:tc>
        <w:tc>
          <w:tcPr>
            <w:tcW w:w="439"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u w:val="single"/>
              </w:rPr>
            </w:pPr>
            <w:r w:rsidRPr="00C16E5D">
              <w:rPr>
                <w:rFonts w:cs="Arial"/>
                <w:i/>
                <w:iCs/>
                <w:sz w:val="12"/>
                <w:szCs w:val="12"/>
                <w:u w:val="single"/>
              </w:rPr>
              <w:t>Klasyfikacja:</w:t>
            </w:r>
            <w:r w:rsidRPr="00C16E5D">
              <w:rPr>
                <w:rFonts w:cs="Arial"/>
                <w:i/>
                <w:iCs/>
                <w:sz w:val="12"/>
                <w:szCs w:val="12"/>
              </w:rPr>
              <w:t xml:space="preserve"> rozdział: 90015</w:t>
            </w:r>
          </w:p>
        </w:tc>
        <w:tc>
          <w:tcPr>
            <w:tcW w:w="439"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u w:val="single"/>
              </w:rPr>
            </w:pPr>
            <w:r w:rsidRPr="00C16E5D">
              <w:rPr>
                <w:rFonts w:cs="Arial"/>
                <w:i/>
                <w:iCs/>
                <w:sz w:val="12"/>
                <w:szCs w:val="12"/>
                <w:u w:val="single"/>
              </w:rPr>
              <w:t>Kalkulacja:</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sz w:val="12"/>
                <w:szCs w:val="12"/>
              </w:rPr>
            </w:pPr>
            <w:r w:rsidRPr="00C16E5D">
              <w:rPr>
                <w:rFonts w:cs="Arial"/>
                <w:sz w:val="12"/>
                <w:szCs w:val="12"/>
              </w:rPr>
              <w:t>remonty i konserwacje latarni gazowych</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r w:rsidRPr="00C16E5D">
              <w:rPr>
                <w:rFonts w:cs="Arial"/>
                <w:sz w:val="12"/>
                <w:szCs w:val="12"/>
              </w:rPr>
              <w:t>300 000</w:t>
            </w: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sz w:val="12"/>
                <w:szCs w:val="12"/>
              </w:rPr>
            </w:pPr>
            <w:r w:rsidRPr="00C16E5D">
              <w:rPr>
                <w:rFonts w:cs="Arial"/>
                <w:sz w:val="12"/>
                <w:szCs w:val="12"/>
              </w:rPr>
              <w:t>opłaty za gaz dostarczany do latarni gazowych</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r w:rsidRPr="00C16E5D">
              <w:rPr>
                <w:rFonts w:cs="Arial"/>
                <w:sz w:val="12"/>
                <w:szCs w:val="12"/>
              </w:rPr>
              <w:t>180 000</w:t>
            </w: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p>
        </w:tc>
      </w:tr>
      <w:tr w:rsidR="00C16E5D" w:rsidRPr="00C16E5D" w:rsidTr="00EB1D40">
        <w:trPr>
          <w:trHeight w:val="85"/>
        </w:trPr>
        <w:tc>
          <w:tcPr>
            <w:tcW w:w="3286"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sz w:val="12"/>
                <w:szCs w:val="12"/>
              </w:rPr>
            </w:pPr>
            <w:r w:rsidRPr="00C16E5D">
              <w:rPr>
                <w:rFonts w:cs="Arial"/>
                <w:sz w:val="12"/>
                <w:szCs w:val="12"/>
              </w:rPr>
              <w:t>najem konstrukcji słupów niskiego napięcia w linii napowietrznej</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r w:rsidRPr="00C16E5D">
              <w:rPr>
                <w:rFonts w:cs="Arial"/>
                <w:sz w:val="12"/>
                <w:szCs w:val="12"/>
              </w:rPr>
              <w:t>3 000</w:t>
            </w: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sz w:val="12"/>
                <w:szCs w:val="12"/>
              </w:rPr>
            </w:pPr>
            <w:r w:rsidRPr="00C16E5D">
              <w:rPr>
                <w:rFonts w:cs="Arial"/>
                <w:sz w:val="12"/>
                <w:szCs w:val="12"/>
              </w:rPr>
              <w:t>remonty latarni elektrycznych</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r w:rsidRPr="00C16E5D">
              <w:rPr>
                <w:rFonts w:cs="Arial"/>
                <w:sz w:val="12"/>
                <w:szCs w:val="12"/>
              </w:rPr>
              <w:t>1 000</w:t>
            </w: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u w:val="single"/>
              </w:rPr>
            </w:pPr>
            <w:r w:rsidRPr="00C16E5D">
              <w:rPr>
                <w:rFonts w:cs="Arial"/>
                <w:i/>
                <w:iCs/>
                <w:sz w:val="12"/>
                <w:szCs w:val="12"/>
                <w:u w:val="single"/>
              </w:rPr>
              <w:t>Podstawa prawna:</w:t>
            </w:r>
          </w:p>
        </w:tc>
        <w:tc>
          <w:tcPr>
            <w:tcW w:w="439" w:type="pct"/>
            <w:tcBorders>
              <w:top w:val="nil"/>
              <w:left w:val="nil"/>
              <w:bottom w:val="nil"/>
              <w:right w:val="nil"/>
            </w:tcBorders>
            <w:shd w:val="clear" w:color="auto" w:fill="auto"/>
            <w:vAlign w:val="bottom"/>
            <w:hideMark/>
          </w:tcPr>
          <w:p w:rsidR="00C16E5D" w:rsidRPr="00C16E5D" w:rsidRDefault="00C16E5D" w:rsidP="00C16E5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rPr>
            </w:pPr>
            <w:r w:rsidRPr="00C16E5D">
              <w:rPr>
                <w:rFonts w:cs="Arial"/>
                <w:i/>
                <w:iCs/>
                <w:sz w:val="12"/>
                <w:szCs w:val="12"/>
              </w:rPr>
              <w:t xml:space="preserve">Ustawa z dnia 10 kwietnia 1997 r. Prawo energetyczne (Dz. U. z 2020 r. poz. 833, z </w:t>
            </w:r>
            <w:proofErr w:type="spellStart"/>
            <w:r w:rsidRPr="00C16E5D">
              <w:rPr>
                <w:rFonts w:cs="Arial"/>
                <w:i/>
                <w:iCs/>
                <w:sz w:val="12"/>
                <w:szCs w:val="12"/>
              </w:rPr>
              <w:t>późn</w:t>
            </w:r>
            <w:proofErr w:type="spellEnd"/>
            <w:r w:rsidRPr="00C16E5D">
              <w:rPr>
                <w:rFonts w:cs="Arial"/>
                <w:i/>
                <w:iCs/>
                <w:sz w:val="12"/>
                <w:szCs w:val="12"/>
              </w:rPr>
              <w:t>. zm.)</w:t>
            </w:r>
          </w:p>
        </w:tc>
        <w:tc>
          <w:tcPr>
            <w:tcW w:w="439"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bottom"/>
            <w:hideMark/>
          </w:tcPr>
          <w:p w:rsidR="00C16E5D" w:rsidRPr="00C16E5D" w:rsidRDefault="00C16E5D" w:rsidP="00C16E5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C16E5D" w:rsidRPr="00C16E5D" w:rsidRDefault="00C16E5D" w:rsidP="00C16E5D">
            <w:pPr>
              <w:spacing w:line="240" w:lineRule="auto"/>
              <w:jc w:val="both"/>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000000" w:fill="EAF1F6"/>
            <w:vAlign w:val="center"/>
            <w:hideMark/>
          </w:tcPr>
          <w:p w:rsidR="00C16E5D" w:rsidRPr="00C16E5D" w:rsidRDefault="00C16E5D" w:rsidP="00C16E5D">
            <w:pPr>
              <w:spacing w:line="240" w:lineRule="auto"/>
              <w:rPr>
                <w:rFonts w:cs="Arial"/>
                <w:b/>
                <w:bCs/>
                <w:sz w:val="12"/>
                <w:szCs w:val="12"/>
              </w:rPr>
            </w:pPr>
            <w:r w:rsidRPr="00C16E5D">
              <w:rPr>
                <w:rFonts w:cs="Arial"/>
                <w:b/>
                <w:bCs/>
                <w:sz w:val="12"/>
                <w:szCs w:val="12"/>
              </w:rPr>
              <w:t>Opracowania i analizy związane z drogami - zadanie 5</w:t>
            </w:r>
          </w:p>
        </w:tc>
        <w:tc>
          <w:tcPr>
            <w:tcW w:w="439" w:type="pct"/>
            <w:tcBorders>
              <w:top w:val="nil"/>
              <w:left w:val="nil"/>
              <w:bottom w:val="nil"/>
              <w:right w:val="nil"/>
            </w:tcBorders>
            <w:shd w:val="clear" w:color="000000" w:fill="EAF1F6"/>
            <w:vAlign w:val="center"/>
            <w:hideMark/>
          </w:tcPr>
          <w:p w:rsidR="00C16E5D" w:rsidRPr="00C16E5D" w:rsidRDefault="00C16E5D" w:rsidP="00C16E5D">
            <w:pPr>
              <w:spacing w:line="240" w:lineRule="auto"/>
              <w:rPr>
                <w:rFonts w:cs="Arial"/>
                <w:sz w:val="12"/>
                <w:szCs w:val="12"/>
              </w:rPr>
            </w:pPr>
            <w:r w:rsidRPr="00C16E5D">
              <w:rPr>
                <w:rFonts w:cs="Arial"/>
                <w:sz w:val="12"/>
                <w:szCs w:val="12"/>
              </w:rPr>
              <w:t> </w:t>
            </w:r>
          </w:p>
        </w:tc>
        <w:tc>
          <w:tcPr>
            <w:tcW w:w="514" w:type="pct"/>
            <w:tcBorders>
              <w:top w:val="nil"/>
              <w:left w:val="nil"/>
              <w:bottom w:val="nil"/>
              <w:right w:val="nil"/>
            </w:tcBorders>
            <w:shd w:val="clear" w:color="000000" w:fill="EAF1F6"/>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 </w:t>
            </w:r>
          </w:p>
        </w:tc>
        <w:tc>
          <w:tcPr>
            <w:tcW w:w="760" w:type="pct"/>
            <w:tcBorders>
              <w:top w:val="nil"/>
              <w:left w:val="nil"/>
              <w:bottom w:val="nil"/>
              <w:right w:val="nil"/>
            </w:tcBorders>
            <w:shd w:val="clear" w:color="000000" w:fill="EAF1F6"/>
            <w:vAlign w:val="center"/>
            <w:hideMark/>
          </w:tcPr>
          <w:p w:rsidR="00C16E5D" w:rsidRPr="00C16E5D" w:rsidRDefault="00C16E5D" w:rsidP="00C16E5D">
            <w:pPr>
              <w:spacing w:line="240" w:lineRule="auto"/>
              <w:jc w:val="right"/>
              <w:rPr>
                <w:rFonts w:cs="Arial"/>
                <w:b/>
                <w:bCs/>
                <w:sz w:val="12"/>
                <w:szCs w:val="12"/>
              </w:rPr>
            </w:pPr>
            <w:r w:rsidRPr="00C16E5D">
              <w:rPr>
                <w:rFonts w:cs="Arial"/>
                <w:b/>
                <w:bCs/>
                <w:sz w:val="12"/>
                <w:szCs w:val="12"/>
              </w:rPr>
              <w:t>240 620</w:t>
            </w: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u w:val="single"/>
              </w:rPr>
            </w:pPr>
            <w:r w:rsidRPr="00C16E5D">
              <w:rPr>
                <w:rFonts w:cs="Arial"/>
                <w:i/>
                <w:iCs/>
                <w:sz w:val="12"/>
                <w:szCs w:val="12"/>
                <w:u w:val="single"/>
              </w:rPr>
              <w:t>Cel:</w:t>
            </w:r>
            <w:r w:rsidRPr="00C16E5D">
              <w:rPr>
                <w:rFonts w:cs="Arial"/>
                <w:sz w:val="12"/>
                <w:szCs w:val="12"/>
              </w:rPr>
              <w:t xml:space="preserve"> kształtowanie warunków dla rozwoju infrastruktury drogowej</w:t>
            </w:r>
          </w:p>
        </w:tc>
        <w:tc>
          <w:tcPr>
            <w:tcW w:w="439" w:type="pct"/>
            <w:tcBorders>
              <w:top w:val="nil"/>
              <w:left w:val="nil"/>
              <w:bottom w:val="nil"/>
              <w:right w:val="nil"/>
            </w:tcBorders>
            <w:shd w:val="clear" w:color="auto" w:fill="auto"/>
            <w:noWrap/>
            <w:vAlign w:val="bottom"/>
            <w:hideMark/>
          </w:tcPr>
          <w:p w:rsidR="00C16E5D" w:rsidRPr="00C16E5D" w:rsidRDefault="00C16E5D" w:rsidP="00C16E5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u w:val="single"/>
              </w:rPr>
            </w:pPr>
            <w:r w:rsidRPr="00C16E5D">
              <w:rPr>
                <w:rFonts w:cs="Arial"/>
                <w:i/>
                <w:iCs/>
                <w:sz w:val="12"/>
                <w:szCs w:val="12"/>
                <w:u w:val="single"/>
              </w:rPr>
              <w:t>Dysponent:</w:t>
            </w:r>
            <w:r w:rsidRPr="00C16E5D">
              <w:rPr>
                <w:rFonts w:cs="Arial"/>
                <w:i/>
                <w:iCs/>
                <w:sz w:val="12"/>
                <w:szCs w:val="12"/>
              </w:rPr>
              <w:t xml:space="preserve"> Wydział Infrastruktury</w:t>
            </w:r>
          </w:p>
        </w:tc>
        <w:tc>
          <w:tcPr>
            <w:tcW w:w="439"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u w:val="single"/>
              </w:rPr>
            </w:pPr>
            <w:r w:rsidRPr="00C16E5D">
              <w:rPr>
                <w:rFonts w:cs="Arial"/>
                <w:i/>
                <w:iCs/>
                <w:sz w:val="12"/>
                <w:szCs w:val="12"/>
                <w:u w:val="single"/>
              </w:rPr>
              <w:t>Klasyfikacja:</w:t>
            </w:r>
            <w:r w:rsidRPr="00C16E5D">
              <w:rPr>
                <w:rFonts w:cs="Arial"/>
                <w:i/>
                <w:iCs/>
                <w:sz w:val="12"/>
                <w:szCs w:val="12"/>
              </w:rPr>
              <w:t xml:space="preserve"> rozdział: 60095</w:t>
            </w:r>
          </w:p>
        </w:tc>
        <w:tc>
          <w:tcPr>
            <w:tcW w:w="439"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u w:val="single"/>
              </w:rPr>
            </w:pPr>
            <w:r w:rsidRPr="00C16E5D">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sz w:val="12"/>
                <w:szCs w:val="12"/>
              </w:rPr>
            </w:pPr>
            <w:r w:rsidRPr="00C16E5D">
              <w:rPr>
                <w:rFonts w:cs="Arial"/>
                <w:sz w:val="12"/>
                <w:szCs w:val="12"/>
              </w:rPr>
              <w:t>program rozwoju ruchu rowerowego na Starym Mokotowie</w:t>
            </w:r>
          </w:p>
        </w:tc>
        <w:tc>
          <w:tcPr>
            <w:tcW w:w="439"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r w:rsidRPr="00C16E5D">
              <w:rPr>
                <w:rFonts w:cs="Arial"/>
                <w:sz w:val="12"/>
                <w:szCs w:val="12"/>
              </w:rPr>
              <w:t>150 000</w:t>
            </w: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p>
        </w:tc>
      </w:tr>
      <w:tr w:rsidR="00C16E5D" w:rsidRPr="00C16E5D" w:rsidTr="00EB1D40">
        <w:trPr>
          <w:trHeight w:val="85"/>
        </w:trPr>
        <w:tc>
          <w:tcPr>
            <w:tcW w:w="3286"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sz w:val="12"/>
                <w:szCs w:val="12"/>
              </w:rPr>
            </w:pPr>
            <w:r w:rsidRPr="00C16E5D">
              <w:rPr>
                <w:rFonts w:cs="Arial"/>
                <w:sz w:val="12"/>
                <w:szCs w:val="12"/>
              </w:rPr>
              <w:t xml:space="preserve">projekty zmian organizacji ruchu </w:t>
            </w:r>
          </w:p>
        </w:tc>
        <w:tc>
          <w:tcPr>
            <w:tcW w:w="439"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r w:rsidRPr="00C16E5D">
              <w:rPr>
                <w:rFonts w:cs="Arial"/>
                <w:sz w:val="12"/>
                <w:szCs w:val="12"/>
              </w:rPr>
              <w:t>60 000</w:t>
            </w: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sz w:val="12"/>
                <w:szCs w:val="12"/>
              </w:rPr>
            </w:pPr>
            <w:r w:rsidRPr="00C16E5D">
              <w:rPr>
                <w:rFonts w:cs="Arial"/>
                <w:sz w:val="12"/>
                <w:szCs w:val="12"/>
              </w:rPr>
              <w:t>aktualizacja ewidencji dróg</w:t>
            </w:r>
          </w:p>
        </w:tc>
        <w:tc>
          <w:tcPr>
            <w:tcW w:w="439"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r w:rsidRPr="00C16E5D">
              <w:rPr>
                <w:rFonts w:cs="Arial"/>
                <w:sz w:val="12"/>
                <w:szCs w:val="12"/>
              </w:rPr>
              <w:t>20 000</w:t>
            </w: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sz w:val="12"/>
                <w:szCs w:val="12"/>
              </w:rPr>
            </w:pPr>
            <w:r w:rsidRPr="00C16E5D">
              <w:rPr>
                <w:rFonts w:cs="Arial"/>
                <w:sz w:val="12"/>
                <w:szCs w:val="12"/>
              </w:rPr>
              <w:t>ekspertyzy, niezbędne w postępowaniach dotyczących zajęcia pasa drogowego oraz konieczne do wszczęcia procedury nadania kategorii drogi publicznej</w:t>
            </w:r>
          </w:p>
        </w:tc>
        <w:tc>
          <w:tcPr>
            <w:tcW w:w="439"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r w:rsidRPr="00C16E5D">
              <w:rPr>
                <w:rFonts w:cs="Arial"/>
                <w:sz w:val="12"/>
                <w:szCs w:val="12"/>
              </w:rPr>
              <w:t>10 000</w:t>
            </w: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sz w:val="12"/>
                <w:szCs w:val="12"/>
              </w:rPr>
            </w:pPr>
            <w:r w:rsidRPr="00C16E5D">
              <w:rPr>
                <w:rFonts w:cs="Arial"/>
                <w:sz w:val="12"/>
                <w:szCs w:val="12"/>
              </w:rPr>
              <w:t>koszty egzekucji należności z tytułu decyzji za zajęcie pasa drogowego bez zezwolenia</w:t>
            </w:r>
          </w:p>
        </w:tc>
        <w:tc>
          <w:tcPr>
            <w:tcW w:w="439"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r w:rsidRPr="00C16E5D">
              <w:rPr>
                <w:rFonts w:cs="Arial"/>
                <w:sz w:val="12"/>
                <w:szCs w:val="12"/>
              </w:rPr>
              <w:t>500</w:t>
            </w: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sz w:val="12"/>
                <w:szCs w:val="12"/>
              </w:rPr>
            </w:pPr>
            <w:r w:rsidRPr="00C16E5D">
              <w:rPr>
                <w:rFonts w:cs="Arial"/>
                <w:sz w:val="12"/>
                <w:szCs w:val="12"/>
              </w:rPr>
              <w:t>odpisy z ksiąg wieczystych, niezbędne w postępowaniach dotyczących bezumownego korzystania z pasa dróg wewnętrznych</w:t>
            </w:r>
          </w:p>
        </w:tc>
        <w:tc>
          <w:tcPr>
            <w:tcW w:w="439"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r w:rsidRPr="00C16E5D">
              <w:rPr>
                <w:rFonts w:cs="Arial"/>
                <w:sz w:val="12"/>
                <w:szCs w:val="12"/>
              </w:rPr>
              <w:t>120</w:t>
            </w: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cs="Arial"/>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u w:val="single"/>
              </w:rPr>
            </w:pPr>
            <w:r w:rsidRPr="00C16E5D">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r w:rsidR="00C16E5D" w:rsidRPr="00C16E5D" w:rsidTr="00EB1D40">
        <w:trPr>
          <w:trHeight w:val="85"/>
        </w:trPr>
        <w:tc>
          <w:tcPr>
            <w:tcW w:w="3286"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rPr>
            </w:pPr>
            <w:r w:rsidRPr="00C16E5D">
              <w:rPr>
                <w:rFonts w:cs="Arial"/>
                <w:i/>
                <w:iCs/>
                <w:sz w:val="12"/>
                <w:szCs w:val="12"/>
              </w:rPr>
              <w:t>Ustawa z dnia 21 marca 1985 r. o drogach publicznych (Dz. U. z 2020 r. poz. 470)</w:t>
            </w:r>
          </w:p>
        </w:tc>
        <w:tc>
          <w:tcPr>
            <w:tcW w:w="439"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C16E5D" w:rsidRPr="00C16E5D" w:rsidRDefault="00C16E5D" w:rsidP="00C16E5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C16E5D" w:rsidRPr="00C16E5D" w:rsidRDefault="00C16E5D" w:rsidP="00C16E5D">
            <w:pPr>
              <w:spacing w:line="240" w:lineRule="auto"/>
              <w:jc w:val="right"/>
              <w:rPr>
                <w:rFonts w:ascii="Times New Roman" w:hAnsi="Times New Roman"/>
                <w:sz w:val="12"/>
                <w:szCs w:val="12"/>
              </w:rPr>
            </w:pPr>
          </w:p>
        </w:tc>
      </w:tr>
    </w:tbl>
    <w:p w:rsidR="008E7C03" w:rsidRDefault="008E7C03" w:rsidP="00C03793">
      <w:pPr>
        <w:pStyle w:val="Nagwek3"/>
      </w:pPr>
      <w:r>
        <w:br w:type="page"/>
      </w:r>
      <w:bookmarkStart w:id="45" w:name="_Toc19805487"/>
      <w:r w:rsidR="00102ED1">
        <w:t>4</w:t>
      </w:r>
      <w:r>
        <w:t>.2.2.</w:t>
      </w:r>
      <w:r>
        <w:tab/>
        <w:t>Ład przestrzenny i gospodarka nieruchomościami</w:t>
      </w:r>
      <w:bookmarkEnd w:id="45"/>
    </w:p>
    <w:tbl>
      <w:tblPr>
        <w:tblW w:w="5000" w:type="pct"/>
        <w:tblCellMar>
          <w:left w:w="70" w:type="dxa"/>
          <w:right w:w="70" w:type="dxa"/>
        </w:tblCellMar>
        <w:tblLook w:val="04A0" w:firstRow="1" w:lastRow="0" w:firstColumn="1" w:lastColumn="0" w:noHBand="0" w:noVBand="1"/>
      </w:tblPr>
      <w:tblGrid>
        <w:gridCol w:w="5963"/>
        <w:gridCol w:w="797"/>
        <w:gridCol w:w="933"/>
        <w:gridCol w:w="1379"/>
      </w:tblGrid>
      <w:tr w:rsidR="00EB1D40" w:rsidRPr="00EB1D40" w:rsidTr="00EB1D40">
        <w:trPr>
          <w:trHeight w:val="85"/>
          <w:tblHeader/>
        </w:trPr>
        <w:tc>
          <w:tcPr>
            <w:tcW w:w="3286" w:type="pct"/>
            <w:tcBorders>
              <w:top w:val="nil"/>
              <w:left w:val="nil"/>
              <w:bottom w:val="nil"/>
              <w:right w:val="nil"/>
            </w:tcBorders>
            <w:shd w:val="clear" w:color="000000" w:fill="8DB0DB"/>
            <w:vAlign w:val="center"/>
            <w:hideMark/>
          </w:tcPr>
          <w:p w:rsidR="00EB1D40" w:rsidRPr="00EB1D40" w:rsidRDefault="00EB1D40" w:rsidP="00EB1D40">
            <w:pPr>
              <w:spacing w:line="240" w:lineRule="auto"/>
              <w:jc w:val="center"/>
              <w:rPr>
                <w:rFonts w:cs="Arial"/>
                <w:b/>
                <w:bCs/>
                <w:sz w:val="14"/>
                <w:szCs w:val="14"/>
              </w:rPr>
            </w:pPr>
            <w:r w:rsidRPr="00EB1D40">
              <w:rPr>
                <w:rFonts w:cs="Arial"/>
                <w:b/>
                <w:bCs/>
                <w:sz w:val="14"/>
                <w:szCs w:val="14"/>
              </w:rPr>
              <w:t>Wyszczególnienie</w:t>
            </w:r>
          </w:p>
        </w:tc>
        <w:tc>
          <w:tcPr>
            <w:tcW w:w="439" w:type="pct"/>
            <w:tcBorders>
              <w:top w:val="nil"/>
              <w:left w:val="nil"/>
              <w:bottom w:val="nil"/>
              <w:right w:val="nil"/>
            </w:tcBorders>
            <w:shd w:val="clear" w:color="000000" w:fill="8DB0DB"/>
            <w:vAlign w:val="center"/>
            <w:hideMark/>
          </w:tcPr>
          <w:p w:rsidR="00EB1D40" w:rsidRPr="00EB1D40" w:rsidRDefault="00EB1D40" w:rsidP="00EB1D40">
            <w:pPr>
              <w:spacing w:line="240" w:lineRule="auto"/>
              <w:jc w:val="center"/>
              <w:rPr>
                <w:rFonts w:cs="Arial"/>
                <w:b/>
                <w:bCs/>
                <w:sz w:val="14"/>
                <w:szCs w:val="14"/>
              </w:rPr>
            </w:pPr>
            <w:r w:rsidRPr="00EB1D40">
              <w:rPr>
                <w:rFonts w:cs="Arial"/>
                <w:b/>
                <w:bCs/>
                <w:sz w:val="14"/>
                <w:szCs w:val="14"/>
              </w:rPr>
              <w:t> </w:t>
            </w:r>
          </w:p>
        </w:tc>
        <w:tc>
          <w:tcPr>
            <w:tcW w:w="1274" w:type="pct"/>
            <w:gridSpan w:val="2"/>
            <w:tcBorders>
              <w:top w:val="nil"/>
              <w:left w:val="nil"/>
              <w:bottom w:val="nil"/>
              <w:right w:val="nil"/>
            </w:tcBorders>
            <w:shd w:val="clear" w:color="000000" w:fill="8DB0DB"/>
            <w:vAlign w:val="center"/>
            <w:hideMark/>
          </w:tcPr>
          <w:p w:rsidR="00EB1D40" w:rsidRPr="00EB1D40" w:rsidRDefault="00EB1D40" w:rsidP="00EB1D40">
            <w:pPr>
              <w:spacing w:line="240" w:lineRule="auto"/>
              <w:jc w:val="center"/>
              <w:rPr>
                <w:rFonts w:cs="Arial"/>
                <w:b/>
                <w:bCs/>
                <w:sz w:val="14"/>
                <w:szCs w:val="14"/>
              </w:rPr>
            </w:pPr>
            <w:r w:rsidRPr="00EB1D40">
              <w:rPr>
                <w:rFonts w:cs="Arial"/>
                <w:b/>
                <w:bCs/>
                <w:sz w:val="14"/>
                <w:szCs w:val="14"/>
              </w:rPr>
              <w:t>Plan</w:t>
            </w: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center"/>
              <w:rPr>
                <w:rFonts w:cs="Arial"/>
                <w:b/>
                <w:bCs/>
                <w:sz w:val="12"/>
                <w:szCs w:val="12"/>
              </w:rPr>
            </w:pP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000000" w:fill="B6D9E6"/>
            <w:vAlign w:val="center"/>
            <w:hideMark/>
          </w:tcPr>
          <w:p w:rsidR="00EB1D40" w:rsidRPr="00EB1D40" w:rsidRDefault="00EB1D40" w:rsidP="00EB1D40">
            <w:pPr>
              <w:spacing w:line="240" w:lineRule="auto"/>
              <w:rPr>
                <w:rFonts w:cs="Arial"/>
                <w:b/>
                <w:bCs/>
                <w:sz w:val="12"/>
                <w:szCs w:val="12"/>
              </w:rPr>
            </w:pPr>
            <w:r>
              <w:rPr>
                <w:rFonts w:cs="Arial"/>
                <w:b/>
                <w:bCs/>
                <w:sz w:val="12"/>
                <w:szCs w:val="12"/>
              </w:rPr>
              <w:t>RAZEM</w:t>
            </w:r>
          </w:p>
        </w:tc>
        <w:tc>
          <w:tcPr>
            <w:tcW w:w="439" w:type="pct"/>
            <w:tcBorders>
              <w:top w:val="nil"/>
              <w:left w:val="nil"/>
              <w:bottom w:val="nil"/>
              <w:right w:val="nil"/>
            </w:tcBorders>
            <w:shd w:val="clear" w:color="000000" w:fill="B6D9E6"/>
            <w:vAlign w:val="center"/>
            <w:hideMark/>
          </w:tcPr>
          <w:p w:rsidR="00EB1D40" w:rsidRPr="00EB1D40" w:rsidRDefault="00EB1D40" w:rsidP="00EB1D40">
            <w:pPr>
              <w:spacing w:line="240" w:lineRule="auto"/>
              <w:rPr>
                <w:rFonts w:cs="Arial"/>
                <w:sz w:val="12"/>
                <w:szCs w:val="12"/>
              </w:rPr>
            </w:pPr>
            <w:r w:rsidRPr="00EB1D40">
              <w:rPr>
                <w:rFonts w:cs="Arial"/>
                <w:sz w:val="12"/>
                <w:szCs w:val="12"/>
              </w:rPr>
              <w:t> </w:t>
            </w:r>
          </w:p>
        </w:tc>
        <w:tc>
          <w:tcPr>
            <w:tcW w:w="514" w:type="pct"/>
            <w:tcBorders>
              <w:top w:val="nil"/>
              <w:left w:val="nil"/>
              <w:bottom w:val="nil"/>
              <w:right w:val="nil"/>
            </w:tcBorders>
            <w:shd w:val="clear" w:color="000000" w:fill="B6D9E6"/>
            <w:vAlign w:val="center"/>
            <w:hideMark/>
          </w:tcPr>
          <w:p w:rsidR="00EB1D40" w:rsidRPr="00EB1D40" w:rsidRDefault="00EB1D40" w:rsidP="00EB1D40">
            <w:pPr>
              <w:spacing w:line="240" w:lineRule="auto"/>
              <w:jc w:val="right"/>
              <w:rPr>
                <w:rFonts w:cs="Arial"/>
                <w:b/>
                <w:bCs/>
                <w:sz w:val="12"/>
                <w:szCs w:val="12"/>
              </w:rPr>
            </w:pPr>
            <w:r w:rsidRPr="00EB1D40">
              <w:rPr>
                <w:rFonts w:cs="Arial"/>
                <w:b/>
                <w:bCs/>
                <w:sz w:val="12"/>
                <w:szCs w:val="12"/>
              </w:rPr>
              <w:t> </w:t>
            </w:r>
          </w:p>
        </w:tc>
        <w:tc>
          <w:tcPr>
            <w:tcW w:w="760" w:type="pct"/>
            <w:tcBorders>
              <w:top w:val="nil"/>
              <w:left w:val="nil"/>
              <w:bottom w:val="nil"/>
              <w:right w:val="nil"/>
            </w:tcBorders>
            <w:shd w:val="clear" w:color="000000" w:fill="B6D9E6"/>
            <w:vAlign w:val="center"/>
            <w:hideMark/>
          </w:tcPr>
          <w:p w:rsidR="00EB1D40" w:rsidRPr="00EB1D40" w:rsidRDefault="00EB1D40" w:rsidP="00EB1D40">
            <w:pPr>
              <w:spacing w:line="240" w:lineRule="auto"/>
              <w:jc w:val="right"/>
              <w:rPr>
                <w:rFonts w:cs="Arial"/>
                <w:b/>
                <w:bCs/>
                <w:sz w:val="12"/>
                <w:szCs w:val="12"/>
              </w:rPr>
            </w:pPr>
            <w:r w:rsidRPr="00EB1D40">
              <w:rPr>
                <w:rFonts w:cs="Arial"/>
                <w:b/>
                <w:bCs/>
                <w:sz w:val="12"/>
                <w:szCs w:val="12"/>
              </w:rPr>
              <w:t>150 012 934</w:t>
            </w:r>
          </w:p>
        </w:tc>
      </w:tr>
      <w:tr w:rsidR="00EB1D40" w:rsidRPr="00EB1D40" w:rsidTr="00A46B17">
        <w:trPr>
          <w:trHeight w:val="85"/>
        </w:trPr>
        <w:tc>
          <w:tcPr>
            <w:tcW w:w="3286" w:type="pct"/>
            <w:tcBorders>
              <w:top w:val="nil"/>
              <w:left w:val="nil"/>
              <w:right w:val="nil"/>
            </w:tcBorders>
            <w:shd w:val="clear" w:color="auto" w:fill="auto"/>
            <w:vAlign w:val="center"/>
            <w:hideMark/>
          </w:tcPr>
          <w:p w:rsidR="00EB1D40" w:rsidRPr="00EB1D40" w:rsidRDefault="00EB1D40" w:rsidP="00EB1D40">
            <w:pPr>
              <w:spacing w:line="240" w:lineRule="auto"/>
              <w:jc w:val="right"/>
              <w:rPr>
                <w:rFonts w:cs="Arial"/>
                <w:b/>
                <w:bCs/>
                <w:sz w:val="12"/>
                <w:szCs w:val="12"/>
              </w:rPr>
            </w:pPr>
          </w:p>
        </w:tc>
        <w:tc>
          <w:tcPr>
            <w:tcW w:w="439" w:type="pct"/>
            <w:tcBorders>
              <w:top w:val="nil"/>
              <w:left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A46B17">
        <w:trPr>
          <w:trHeight w:val="85"/>
        </w:trPr>
        <w:tc>
          <w:tcPr>
            <w:tcW w:w="3286" w:type="pct"/>
            <w:tcBorders>
              <w:top w:val="nil"/>
              <w:left w:val="nil"/>
              <w:bottom w:val="nil"/>
              <w:right w:val="nil"/>
            </w:tcBorders>
            <w:shd w:val="clear" w:color="auto" w:fill="C6D9F1" w:themeFill="text2" w:themeFillTint="33"/>
            <w:vAlign w:val="center"/>
            <w:hideMark/>
          </w:tcPr>
          <w:p w:rsidR="00EB1D40" w:rsidRPr="00A46B17" w:rsidRDefault="00A46B17" w:rsidP="00A46B17">
            <w:pPr>
              <w:spacing w:line="240" w:lineRule="auto"/>
              <w:jc w:val="both"/>
              <w:rPr>
                <w:rFonts w:cs="Arial"/>
                <w:b/>
                <w:bCs/>
                <w:sz w:val="12"/>
                <w:szCs w:val="12"/>
              </w:rPr>
            </w:pPr>
            <w:r w:rsidRPr="00A46B17">
              <w:rPr>
                <w:rFonts w:cs="Arial"/>
                <w:b/>
                <w:bCs/>
                <w:sz w:val="12"/>
                <w:szCs w:val="12"/>
              </w:rPr>
              <w:t>Gospodarka przestrzenna – program 2</w:t>
            </w:r>
          </w:p>
        </w:tc>
        <w:tc>
          <w:tcPr>
            <w:tcW w:w="439" w:type="pct"/>
            <w:tcBorders>
              <w:top w:val="nil"/>
              <w:left w:val="nil"/>
              <w:bottom w:val="nil"/>
              <w:right w:val="nil"/>
            </w:tcBorders>
            <w:shd w:val="clear" w:color="auto" w:fill="C6D9F1" w:themeFill="text2" w:themeFillTint="33"/>
            <w:noWrap/>
            <w:vAlign w:val="center"/>
            <w:hideMark/>
          </w:tcPr>
          <w:p w:rsidR="00EB1D40" w:rsidRPr="00A46B17" w:rsidRDefault="00EB1D40" w:rsidP="00A46B17">
            <w:pPr>
              <w:spacing w:line="240" w:lineRule="auto"/>
              <w:jc w:val="both"/>
              <w:rPr>
                <w:rFonts w:cs="Arial"/>
                <w:b/>
                <w:bCs/>
                <w:sz w:val="12"/>
                <w:szCs w:val="12"/>
              </w:rPr>
            </w:pPr>
          </w:p>
        </w:tc>
        <w:tc>
          <w:tcPr>
            <w:tcW w:w="514" w:type="pct"/>
            <w:tcBorders>
              <w:top w:val="nil"/>
              <w:left w:val="nil"/>
              <w:bottom w:val="nil"/>
              <w:right w:val="nil"/>
            </w:tcBorders>
            <w:shd w:val="clear" w:color="auto" w:fill="C6D9F1" w:themeFill="text2" w:themeFillTint="33"/>
            <w:noWrap/>
            <w:vAlign w:val="center"/>
            <w:hideMark/>
          </w:tcPr>
          <w:p w:rsidR="00EB1D40" w:rsidRPr="00A46B17" w:rsidRDefault="00EB1D40" w:rsidP="00A46B17">
            <w:pPr>
              <w:spacing w:line="240" w:lineRule="auto"/>
              <w:jc w:val="both"/>
              <w:rPr>
                <w:rFonts w:cs="Arial"/>
                <w:b/>
                <w:bCs/>
                <w:sz w:val="12"/>
                <w:szCs w:val="12"/>
              </w:rPr>
            </w:pPr>
          </w:p>
        </w:tc>
        <w:tc>
          <w:tcPr>
            <w:tcW w:w="760" w:type="pct"/>
            <w:tcBorders>
              <w:top w:val="nil"/>
              <w:left w:val="nil"/>
              <w:bottom w:val="nil"/>
              <w:right w:val="nil"/>
            </w:tcBorders>
            <w:shd w:val="clear" w:color="auto" w:fill="C6D9F1" w:themeFill="text2" w:themeFillTint="33"/>
            <w:noWrap/>
            <w:vAlign w:val="center"/>
            <w:hideMark/>
          </w:tcPr>
          <w:p w:rsidR="00EB1D40" w:rsidRPr="00A46B17" w:rsidRDefault="00A46B17" w:rsidP="00A46B17">
            <w:pPr>
              <w:spacing w:line="240" w:lineRule="auto"/>
              <w:jc w:val="right"/>
              <w:rPr>
                <w:rFonts w:cs="Arial"/>
                <w:b/>
                <w:bCs/>
                <w:sz w:val="12"/>
                <w:szCs w:val="12"/>
              </w:rPr>
            </w:pPr>
            <w:r w:rsidRPr="00A46B17">
              <w:rPr>
                <w:rFonts w:cs="Arial"/>
                <w:b/>
                <w:bCs/>
                <w:sz w:val="12"/>
                <w:szCs w:val="12"/>
              </w:rPr>
              <w:t>311 870</w:t>
            </w: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b/>
                <w:bCs/>
                <w:sz w:val="12"/>
                <w:szCs w:val="12"/>
              </w:rPr>
            </w:pP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000000" w:fill="EAF1F6"/>
            <w:vAlign w:val="center"/>
            <w:hideMark/>
          </w:tcPr>
          <w:p w:rsidR="00EB1D40" w:rsidRPr="00EB1D40" w:rsidRDefault="00EB1D40" w:rsidP="00EB1D40">
            <w:pPr>
              <w:spacing w:line="240" w:lineRule="auto"/>
              <w:rPr>
                <w:rFonts w:cs="Arial"/>
                <w:b/>
                <w:bCs/>
                <w:sz w:val="12"/>
                <w:szCs w:val="12"/>
              </w:rPr>
            </w:pPr>
            <w:r w:rsidRPr="00EB1D40">
              <w:rPr>
                <w:rFonts w:cs="Arial"/>
                <w:b/>
                <w:bCs/>
                <w:sz w:val="12"/>
                <w:szCs w:val="12"/>
              </w:rPr>
              <w:t>Plany zagospodarowania przestrzennego - zadanie 2</w:t>
            </w:r>
          </w:p>
        </w:tc>
        <w:tc>
          <w:tcPr>
            <w:tcW w:w="439" w:type="pct"/>
            <w:tcBorders>
              <w:top w:val="nil"/>
              <w:left w:val="nil"/>
              <w:bottom w:val="nil"/>
              <w:right w:val="nil"/>
            </w:tcBorders>
            <w:shd w:val="clear" w:color="000000" w:fill="EAF1F6"/>
            <w:vAlign w:val="center"/>
            <w:hideMark/>
          </w:tcPr>
          <w:p w:rsidR="00EB1D40" w:rsidRPr="00EB1D40" w:rsidRDefault="00EB1D40" w:rsidP="00EB1D40">
            <w:pPr>
              <w:spacing w:line="240" w:lineRule="auto"/>
              <w:rPr>
                <w:rFonts w:cs="Arial"/>
                <w:b/>
                <w:bCs/>
                <w:sz w:val="12"/>
                <w:szCs w:val="12"/>
              </w:rPr>
            </w:pPr>
            <w:r w:rsidRPr="00EB1D40">
              <w:rPr>
                <w:rFonts w:cs="Arial"/>
                <w:b/>
                <w:bCs/>
                <w:sz w:val="12"/>
                <w:szCs w:val="12"/>
              </w:rPr>
              <w:t> </w:t>
            </w:r>
          </w:p>
        </w:tc>
        <w:tc>
          <w:tcPr>
            <w:tcW w:w="514" w:type="pct"/>
            <w:tcBorders>
              <w:top w:val="nil"/>
              <w:left w:val="nil"/>
              <w:bottom w:val="nil"/>
              <w:right w:val="nil"/>
            </w:tcBorders>
            <w:shd w:val="clear" w:color="000000" w:fill="EAF1F6"/>
            <w:vAlign w:val="center"/>
            <w:hideMark/>
          </w:tcPr>
          <w:p w:rsidR="00EB1D40" w:rsidRPr="00EB1D40" w:rsidRDefault="00EB1D40" w:rsidP="00EB1D40">
            <w:pPr>
              <w:spacing w:line="240" w:lineRule="auto"/>
              <w:jc w:val="right"/>
              <w:rPr>
                <w:rFonts w:cs="Arial"/>
                <w:b/>
                <w:bCs/>
                <w:sz w:val="12"/>
                <w:szCs w:val="12"/>
              </w:rPr>
            </w:pPr>
            <w:r w:rsidRPr="00EB1D40">
              <w:rPr>
                <w:rFonts w:cs="Arial"/>
                <w:b/>
                <w:bCs/>
                <w:sz w:val="12"/>
                <w:szCs w:val="12"/>
              </w:rPr>
              <w:t> </w:t>
            </w:r>
          </w:p>
        </w:tc>
        <w:tc>
          <w:tcPr>
            <w:tcW w:w="760" w:type="pct"/>
            <w:tcBorders>
              <w:top w:val="nil"/>
              <w:left w:val="nil"/>
              <w:bottom w:val="nil"/>
              <w:right w:val="nil"/>
            </w:tcBorders>
            <w:shd w:val="clear" w:color="000000" w:fill="EAF1F6"/>
            <w:vAlign w:val="center"/>
            <w:hideMark/>
          </w:tcPr>
          <w:p w:rsidR="00EB1D40" w:rsidRPr="00EB1D40" w:rsidRDefault="00EB1D40" w:rsidP="00EB1D40">
            <w:pPr>
              <w:spacing w:line="240" w:lineRule="auto"/>
              <w:jc w:val="right"/>
              <w:rPr>
                <w:rFonts w:cs="Arial"/>
                <w:b/>
                <w:bCs/>
                <w:sz w:val="12"/>
                <w:szCs w:val="12"/>
              </w:rPr>
            </w:pPr>
            <w:r w:rsidRPr="00EB1D40">
              <w:rPr>
                <w:rFonts w:cs="Arial"/>
                <w:b/>
                <w:bCs/>
                <w:sz w:val="12"/>
                <w:szCs w:val="12"/>
              </w:rPr>
              <w:t>294 870</w:t>
            </w: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b/>
                <w:bCs/>
                <w:sz w:val="12"/>
                <w:szCs w:val="12"/>
              </w:rPr>
            </w:pP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Cel:</w:t>
            </w:r>
            <w:r w:rsidRPr="00EB1D40">
              <w:rPr>
                <w:rFonts w:cs="Arial"/>
                <w:sz w:val="12"/>
                <w:szCs w:val="12"/>
              </w:rPr>
              <w:t xml:space="preserve"> Opracowywanie miejscowych planów zagospodarowania przestrzennego</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Dysponent:</w:t>
            </w:r>
            <w:r w:rsidRPr="00EB1D40">
              <w:rPr>
                <w:rFonts w:cs="Arial"/>
                <w:i/>
                <w:iCs/>
                <w:sz w:val="12"/>
                <w:szCs w:val="12"/>
              </w:rPr>
              <w:t xml:space="preserve"> Wydział Nieruchomości</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Klasyfikacja:</w:t>
            </w:r>
            <w:r w:rsidRPr="00EB1D40">
              <w:rPr>
                <w:rFonts w:cs="Arial"/>
                <w:i/>
                <w:iCs/>
                <w:sz w:val="12"/>
                <w:szCs w:val="12"/>
              </w:rPr>
              <w:t xml:space="preserve"> rozdział: 70005</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Kalkulacja:</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koszty sądowe</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100 800</w:t>
            </w: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 xml:space="preserve">kary i odszkodowania, wynikające ze zmian planów zagospodarowania przestrzennego, wypłacane na rzecz osób fizycznych </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100 000</w:t>
            </w: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odsetki</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82 010</w:t>
            </w: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opłaty notarialne</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10 000</w:t>
            </w: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wyceny nieruchomości</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2 000</w:t>
            </w: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wypisy z ksiąg wieczystych</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60</w:t>
            </w: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Podstawa prawna:</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i/>
                <w:iCs/>
                <w:sz w:val="12"/>
                <w:szCs w:val="12"/>
              </w:rPr>
            </w:pPr>
            <w:r w:rsidRPr="00EB1D40">
              <w:rPr>
                <w:rFonts w:cs="Arial"/>
                <w:i/>
                <w:iCs/>
                <w:sz w:val="12"/>
                <w:szCs w:val="12"/>
              </w:rPr>
              <w:t>Ustawa z dnia 27 marca 2003 r. o planowaniu i zagospodarowaniu przestrzennym (Dz. U. z 2020 r. poz. 293)</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000000" w:fill="EAF1F6"/>
            <w:vAlign w:val="center"/>
            <w:hideMark/>
          </w:tcPr>
          <w:p w:rsidR="00EB1D40" w:rsidRPr="00EB1D40" w:rsidRDefault="00EB1D40" w:rsidP="00EB1D40">
            <w:pPr>
              <w:spacing w:line="240" w:lineRule="auto"/>
              <w:rPr>
                <w:rFonts w:cs="Arial"/>
                <w:b/>
                <w:bCs/>
                <w:sz w:val="12"/>
                <w:szCs w:val="12"/>
              </w:rPr>
            </w:pPr>
            <w:r w:rsidRPr="00EB1D40">
              <w:rPr>
                <w:rFonts w:cs="Arial"/>
                <w:b/>
                <w:bCs/>
                <w:sz w:val="12"/>
                <w:szCs w:val="12"/>
              </w:rPr>
              <w:t>Architektura, Urbanistyka i Zagospodarowanie Przestrzeni Publicznej - zadanie 3</w:t>
            </w:r>
          </w:p>
        </w:tc>
        <w:tc>
          <w:tcPr>
            <w:tcW w:w="439" w:type="pct"/>
            <w:tcBorders>
              <w:top w:val="nil"/>
              <w:left w:val="nil"/>
              <w:bottom w:val="nil"/>
              <w:right w:val="nil"/>
            </w:tcBorders>
            <w:shd w:val="clear" w:color="000000" w:fill="EAF1F6"/>
            <w:vAlign w:val="center"/>
            <w:hideMark/>
          </w:tcPr>
          <w:p w:rsidR="00EB1D40" w:rsidRPr="00EB1D40" w:rsidRDefault="00EB1D40" w:rsidP="00EB1D40">
            <w:pPr>
              <w:spacing w:line="240" w:lineRule="auto"/>
              <w:rPr>
                <w:rFonts w:cs="Arial"/>
                <w:b/>
                <w:bCs/>
                <w:sz w:val="12"/>
                <w:szCs w:val="12"/>
              </w:rPr>
            </w:pPr>
            <w:r w:rsidRPr="00EB1D40">
              <w:rPr>
                <w:rFonts w:cs="Arial"/>
                <w:b/>
                <w:bCs/>
                <w:sz w:val="12"/>
                <w:szCs w:val="12"/>
              </w:rPr>
              <w:t> </w:t>
            </w:r>
          </w:p>
        </w:tc>
        <w:tc>
          <w:tcPr>
            <w:tcW w:w="514" w:type="pct"/>
            <w:tcBorders>
              <w:top w:val="nil"/>
              <w:left w:val="nil"/>
              <w:bottom w:val="nil"/>
              <w:right w:val="nil"/>
            </w:tcBorders>
            <w:shd w:val="clear" w:color="000000" w:fill="EAF1F6"/>
            <w:vAlign w:val="center"/>
            <w:hideMark/>
          </w:tcPr>
          <w:p w:rsidR="00EB1D40" w:rsidRPr="00EB1D40" w:rsidRDefault="00EB1D40" w:rsidP="00EB1D40">
            <w:pPr>
              <w:spacing w:line="240" w:lineRule="auto"/>
              <w:jc w:val="right"/>
              <w:rPr>
                <w:rFonts w:cs="Arial"/>
                <w:b/>
                <w:bCs/>
                <w:sz w:val="12"/>
                <w:szCs w:val="12"/>
              </w:rPr>
            </w:pPr>
            <w:r w:rsidRPr="00EB1D40">
              <w:rPr>
                <w:rFonts w:cs="Arial"/>
                <w:b/>
                <w:bCs/>
                <w:sz w:val="12"/>
                <w:szCs w:val="12"/>
              </w:rPr>
              <w:t> </w:t>
            </w:r>
          </w:p>
        </w:tc>
        <w:tc>
          <w:tcPr>
            <w:tcW w:w="760" w:type="pct"/>
            <w:tcBorders>
              <w:top w:val="nil"/>
              <w:left w:val="nil"/>
              <w:bottom w:val="nil"/>
              <w:right w:val="nil"/>
            </w:tcBorders>
            <w:shd w:val="clear" w:color="000000" w:fill="EAF1F6"/>
            <w:vAlign w:val="center"/>
            <w:hideMark/>
          </w:tcPr>
          <w:p w:rsidR="00EB1D40" w:rsidRPr="00EB1D40" w:rsidRDefault="00EB1D40" w:rsidP="00EB1D40">
            <w:pPr>
              <w:spacing w:line="240" w:lineRule="auto"/>
              <w:jc w:val="right"/>
              <w:rPr>
                <w:rFonts w:cs="Arial"/>
                <w:b/>
                <w:bCs/>
                <w:sz w:val="12"/>
                <w:szCs w:val="12"/>
              </w:rPr>
            </w:pPr>
            <w:r w:rsidRPr="00EB1D40">
              <w:rPr>
                <w:rFonts w:cs="Arial"/>
                <w:b/>
                <w:bCs/>
                <w:sz w:val="12"/>
                <w:szCs w:val="12"/>
              </w:rPr>
              <w:t>17 000</w:t>
            </w: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b/>
                <w:bCs/>
                <w:sz w:val="12"/>
                <w:szCs w:val="12"/>
              </w:rPr>
            </w:pP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A46B17">
            <w:pPr>
              <w:spacing w:line="240" w:lineRule="auto"/>
              <w:jc w:val="both"/>
              <w:rPr>
                <w:rFonts w:cs="Arial"/>
                <w:i/>
                <w:iCs/>
                <w:sz w:val="12"/>
                <w:szCs w:val="12"/>
                <w:u w:val="single"/>
              </w:rPr>
            </w:pPr>
            <w:r w:rsidRPr="00EB1D40">
              <w:rPr>
                <w:rFonts w:cs="Arial"/>
                <w:i/>
                <w:iCs/>
                <w:sz w:val="12"/>
                <w:szCs w:val="12"/>
                <w:u w:val="single"/>
              </w:rPr>
              <w:t>Cel:</w:t>
            </w:r>
            <w:r w:rsidRPr="00EB1D40">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A46B17">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A46B17">
            <w:pPr>
              <w:spacing w:line="240" w:lineRule="auto"/>
              <w:jc w:val="both"/>
              <w:rPr>
                <w:rFonts w:cs="Arial"/>
                <w:i/>
                <w:iCs/>
                <w:sz w:val="12"/>
                <w:szCs w:val="12"/>
                <w:u w:val="single"/>
              </w:rPr>
            </w:pPr>
            <w:r w:rsidRPr="00EB1D40">
              <w:rPr>
                <w:rFonts w:cs="Arial"/>
                <w:i/>
                <w:iCs/>
                <w:sz w:val="12"/>
                <w:szCs w:val="12"/>
                <w:u w:val="single"/>
              </w:rPr>
              <w:t>Dysponent:</w:t>
            </w:r>
            <w:r w:rsidRPr="00EB1D40">
              <w:rPr>
                <w:rFonts w:cs="Arial"/>
                <w:i/>
                <w:iCs/>
                <w:sz w:val="12"/>
                <w:szCs w:val="12"/>
              </w:rPr>
              <w:t xml:space="preserve"> Wydział Architektury i Budownictwa</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A46B17">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A46B17">
            <w:pPr>
              <w:spacing w:line="240" w:lineRule="auto"/>
              <w:jc w:val="both"/>
              <w:rPr>
                <w:rFonts w:cs="Arial"/>
                <w:i/>
                <w:iCs/>
                <w:sz w:val="12"/>
                <w:szCs w:val="12"/>
                <w:u w:val="single"/>
              </w:rPr>
            </w:pPr>
            <w:r w:rsidRPr="00EB1D40">
              <w:rPr>
                <w:rFonts w:cs="Arial"/>
                <w:i/>
                <w:iCs/>
                <w:sz w:val="12"/>
                <w:szCs w:val="12"/>
                <w:u w:val="single"/>
              </w:rPr>
              <w:t>Klasyfikacja:</w:t>
            </w:r>
            <w:r w:rsidRPr="00EB1D40">
              <w:rPr>
                <w:rFonts w:cs="Arial"/>
                <w:i/>
                <w:iCs/>
                <w:sz w:val="12"/>
                <w:szCs w:val="12"/>
              </w:rPr>
              <w:t xml:space="preserve"> rozdział: 71095</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A46B17">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A46B17">
            <w:pPr>
              <w:spacing w:line="240" w:lineRule="auto"/>
              <w:jc w:val="both"/>
              <w:rPr>
                <w:rFonts w:cs="Arial"/>
                <w:i/>
                <w:iCs/>
                <w:sz w:val="12"/>
                <w:szCs w:val="12"/>
                <w:u w:val="single"/>
              </w:rPr>
            </w:pPr>
            <w:r w:rsidRPr="00EB1D40">
              <w:rPr>
                <w:rFonts w:cs="Arial"/>
                <w:i/>
                <w:iCs/>
                <w:sz w:val="12"/>
                <w:szCs w:val="12"/>
                <w:u w:val="single"/>
              </w:rPr>
              <w:t>Kalkulacja:</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A46B17">
            <w:pPr>
              <w:spacing w:line="240" w:lineRule="auto"/>
              <w:jc w:val="both"/>
              <w:rPr>
                <w:rFonts w:cs="Arial"/>
                <w:sz w:val="12"/>
                <w:szCs w:val="12"/>
              </w:rPr>
            </w:pPr>
            <w:r w:rsidRPr="00EB1D40">
              <w:rPr>
                <w:rFonts w:cs="Arial"/>
                <w:sz w:val="12"/>
                <w:szCs w:val="12"/>
              </w:rPr>
              <w:t>kary z tytułu niezakończonych w terminie postępowań administracyjnych w sprawie zatwierdzenia projektu budowlanego i udzielenia pozwolenia na budowę</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17 000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A46B17">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A46B17">
            <w:pPr>
              <w:spacing w:line="240" w:lineRule="auto"/>
              <w:jc w:val="both"/>
              <w:rPr>
                <w:rFonts w:cs="Arial"/>
                <w:i/>
                <w:iCs/>
                <w:sz w:val="12"/>
                <w:szCs w:val="12"/>
                <w:u w:val="single"/>
              </w:rPr>
            </w:pPr>
            <w:r w:rsidRPr="00EB1D40">
              <w:rPr>
                <w:rFonts w:cs="Arial"/>
                <w:i/>
                <w:iCs/>
                <w:sz w:val="12"/>
                <w:szCs w:val="12"/>
                <w:u w:val="single"/>
              </w:rPr>
              <w:t>Podstawa prawna:</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bottom"/>
            <w:hideMark/>
          </w:tcPr>
          <w:p w:rsidR="00EB1D40" w:rsidRPr="00EB1D40" w:rsidRDefault="00EB1D40" w:rsidP="00A46B17">
            <w:pPr>
              <w:spacing w:line="240" w:lineRule="auto"/>
              <w:jc w:val="both"/>
              <w:rPr>
                <w:rFonts w:cs="Arial"/>
                <w:i/>
                <w:iCs/>
                <w:sz w:val="12"/>
                <w:szCs w:val="12"/>
              </w:rPr>
            </w:pPr>
            <w:r w:rsidRPr="00EB1D40">
              <w:rPr>
                <w:rFonts w:cs="Arial"/>
                <w:i/>
                <w:iCs/>
                <w:sz w:val="12"/>
                <w:szCs w:val="12"/>
              </w:rPr>
              <w:t>1. Ustawa z dnia 27 marca 2003 r. o planowaniu i zagospodarowaniu przestrzennym (Dz. U. z 2020 r. poz. 293)</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bottom"/>
            <w:hideMark/>
          </w:tcPr>
          <w:p w:rsidR="00EB1D40" w:rsidRPr="00EB1D40" w:rsidRDefault="00EB1D40" w:rsidP="00A46B17">
            <w:pPr>
              <w:spacing w:line="240" w:lineRule="auto"/>
              <w:jc w:val="both"/>
              <w:rPr>
                <w:rFonts w:cs="Arial"/>
                <w:i/>
                <w:iCs/>
                <w:sz w:val="12"/>
                <w:szCs w:val="12"/>
              </w:rPr>
            </w:pPr>
            <w:r w:rsidRPr="00EB1D40">
              <w:rPr>
                <w:rFonts w:cs="Arial"/>
                <w:i/>
                <w:iCs/>
                <w:sz w:val="12"/>
                <w:szCs w:val="12"/>
              </w:rPr>
              <w:t xml:space="preserve">2. Ustawa z dnia 7 lipca 1994 r. Prawo budowlane (Dz. U. z 2019 r. poz. 1186, z </w:t>
            </w:r>
            <w:proofErr w:type="spellStart"/>
            <w:r w:rsidRPr="00EB1D40">
              <w:rPr>
                <w:rFonts w:cs="Arial"/>
                <w:i/>
                <w:iCs/>
                <w:sz w:val="12"/>
                <w:szCs w:val="12"/>
              </w:rPr>
              <w:t>późn</w:t>
            </w:r>
            <w:proofErr w:type="spellEnd"/>
            <w:r w:rsidRPr="00EB1D40">
              <w:rPr>
                <w:rFonts w:cs="Arial"/>
                <w:i/>
                <w:iCs/>
                <w:sz w:val="12"/>
                <w:szCs w:val="12"/>
              </w:rPr>
              <w:t>. zm.)</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A46B17">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000000" w:fill="CDDEE9"/>
            <w:vAlign w:val="center"/>
            <w:hideMark/>
          </w:tcPr>
          <w:p w:rsidR="00EB1D40" w:rsidRPr="00EB1D40" w:rsidRDefault="00EB1D40" w:rsidP="00A46B17">
            <w:pPr>
              <w:spacing w:line="240" w:lineRule="auto"/>
              <w:jc w:val="both"/>
              <w:rPr>
                <w:rFonts w:cs="Arial"/>
                <w:b/>
                <w:bCs/>
                <w:sz w:val="12"/>
                <w:szCs w:val="12"/>
              </w:rPr>
            </w:pPr>
            <w:r w:rsidRPr="00EB1D40">
              <w:rPr>
                <w:rFonts w:cs="Arial"/>
                <w:b/>
                <w:bCs/>
                <w:sz w:val="12"/>
                <w:szCs w:val="12"/>
              </w:rPr>
              <w:t>Mieszkaniowy zasób komunalny oraz pozostałe zadania związane z zapewnieniem lokali mieszkalnych - program 3</w:t>
            </w:r>
          </w:p>
        </w:tc>
        <w:tc>
          <w:tcPr>
            <w:tcW w:w="439" w:type="pct"/>
            <w:tcBorders>
              <w:top w:val="nil"/>
              <w:left w:val="nil"/>
              <w:bottom w:val="nil"/>
              <w:right w:val="nil"/>
            </w:tcBorders>
            <w:shd w:val="clear" w:color="000000" w:fill="CDDEE9"/>
            <w:vAlign w:val="center"/>
            <w:hideMark/>
          </w:tcPr>
          <w:p w:rsidR="00EB1D40" w:rsidRPr="00EB1D40" w:rsidRDefault="00EB1D40" w:rsidP="00EB1D40">
            <w:pPr>
              <w:spacing w:line="240" w:lineRule="auto"/>
              <w:rPr>
                <w:rFonts w:cs="Arial"/>
                <w:b/>
                <w:bCs/>
                <w:sz w:val="12"/>
                <w:szCs w:val="12"/>
              </w:rPr>
            </w:pPr>
            <w:r w:rsidRPr="00EB1D40">
              <w:rPr>
                <w:rFonts w:cs="Arial"/>
                <w:b/>
                <w:bCs/>
                <w:sz w:val="12"/>
                <w:szCs w:val="12"/>
              </w:rPr>
              <w:t> </w:t>
            </w:r>
          </w:p>
        </w:tc>
        <w:tc>
          <w:tcPr>
            <w:tcW w:w="514" w:type="pct"/>
            <w:tcBorders>
              <w:top w:val="nil"/>
              <w:left w:val="nil"/>
              <w:bottom w:val="nil"/>
              <w:right w:val="nil"/>
            </w:tcBorders>
            <w:shd w:val="clear" w:color="000000" w:fill="CDDEE9"/>
            <w:vAlign w:val="center"/>
            <w:hideMark/>
          </w:tcPr>
          <w:p w:rsidR="00EB1D40" w:rsidRPr="00EB1D40" w:rsidRDefault="00EB1D40" w:rsidP="00EB1D40">
            <w:pPr>
              <w:spacing w:line="240" w:lineRule="auto"/>
              <w:jc w:val="right"/>
              <w:rPr>
                <w:rFonts w:cs="Arial"/>
                <w:b/>
                <w:bCs/>
                <w:sz w:val="12"/>
                <w:szCs w:val="12"/>
              </w:rPr>
            </w:pPr>
            <w:r w:rsidRPr="00EB1D40">
              <w:rPr>
                <w:rFonts w:cs="Arial"/>
                <w:b/>
                <w:bCs/>
                <w:sz w:val="12"/>
                <w:szCs w:val="12"/>
              </w:rPr>
              <w:t> </w:t>
            </w:r>
          </w:p>
        </w:tc>
        <w:tc>
          <w:tcPr>
            <w:tcW w:w="760" w:type="pct"/>
            <w:tcBorders>
              <w:top w:val="nil"/>
              <w:left w:val="nil"/>
              <w:bottom w:val="nil"/>
              <w:right w:val="nil"/>
            </w:tcBorders>
            <w:shd w:val="clear" w:color="000000" w:fill="CDDEE9"/>
            <w:vAlign w:val="center"/>
            <w:hideMark/>
          </w:tcPr>
          <w:p w:rsidR="00EB1D40" w:rsidRPr="00EB1D40" w:rsidRDefault="00EB1D40" w:rsidP="00EB1D40">
            <w:pPr>
              <w:spacing w:line="240" w:lineRule="auto"/>
              <w:jc w:val="right"/>
              <w:rPr>
                <w:rFonts w:cs="Arial"/>
                <w:b/>
                <w:bCs/>
                <w:sz w:val="12"/>
                <w:szCs w:val="12"/>
              </w:rPr>
            </w:pPr>
            <w:r w:rsidRPr="00EB1D40">
              <w:rPr>
                <w:rFonts w:cs="Arial"/>
                <w:b/>
                <w:bCs/>
                <w:sz w:val="12"/>
                <w:szCs w:val="12"/>
              </w:rPr>
              <w:t>143 032 154</w:t>
            </w: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b/>
                <w:bCs/>
                <w:sz w:val="12"/>
                <w:szCs w:val="12"/>
              </w:rPr>
            </w:pP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000000" w:fill="EAF1F6"/>
            <w:vAlign w:val="center"/>
            <w:hideMark/>
          </w:tcPr>
          <w:p w:rsidR="00EB1D40" w:rsidRPr="00EB1D40" w:rsidRDefault="00EB1D40" w:rsidP="00EB1D40">
            <w:pPr>
              <w:spacing w:line="240" w:lineRule="auto"/>
              <w:rPr>
                <w:rFonts w:cs="Arial"/>
                <w:b/>
                <w:bCs/>
                <w:sz w:val="12"/>
                <w:szCs w:val="12"/>
              </w:rPr>
            </w:pPr>
            <w:r w:rsidRPr="00EB1D40">
              <w:rPr>
                <w:rFonts w:cs="Arial"/>
                <w:b/>
                <w:bCs/>
                <w:sz w:val="12"/>
                <w:szCs w:val="12"/>
              </w:rPr>
              <w:t>Koszty eksploatacji mieszkaniowego zasobu komunalnego - zadanie 1</w:t>
            </w:r>
          </w:p>
        </w:tc>
        <w:tc>
          <w:tcPr>
            <w:tcW w:w="439" w:type="pct"/>
            <w:tcBorders>
              <w:top w:val="nil"/>
              <w:left w:val="nil"/>
              <w:bottom w:val="nil"/>
              <w:right w:val="nil"/>
            </w:tcBorders>
            <w:shd w:val="clear" w:color="000000" w:fill="EAF1F6"/>
            <w:vAlign w:val="center"/>
            <w:hideMark/>
          </w:tcPr>
          <w:p w:rsidR="00EB1D40" w:rsidRPr="00EB1D40" w:rsidRDefault="00EB1D40" w:rsidP="00EB1D40">
            <w:pPr>
              <w:spacing w:line="240" w:lineRule="auto"/>
              <w:rPr>
                <w:rFonts w:cs="Arial"/>
                <w:b/>
                <w:bCs/>
                <w:sz w:val="12"/>
                <w:szCs w:val="12"/>
              </w:rPr>
            </w:pPr>
            <w:r w:rsidRPr="00EB1D40">
              <w:rPr>
                <w:rFonts w:cs="Arial"/>
                <w:b/>
                <w:bCs/>
                <w:sz w:val="12"/>
                <w:szCs w:val="12"/>
              </w:rPr>
              <w:t> </w:t>
            </w:r>
          </w:p>
        </w:tc>
        <w:tc>
          <w:tcPr>
            <w:tcW w:w="514" w:type="pct"/>
            <w:tcBorders>
              <w:top w:val="nil"/>
              <w:left w:val="nil"/>
              <w:bottom w:val="nil"/>
              <w:right w:val="nil"/>
            </w:tcBorders>
            <w:shd w:val="clear" w:color="000000" w:fill="EAF1F6"/>
            <w:vAlign w:val="center"/>
            <w:hideMark/>
          </w:tcPr>
          <w:p w:rsidR="00EB1D40" w:rsidRPr="00EB1D40" w:rsidRDefault="00EB1D40" w:rsidP="00EB1D40">
            <w:pPr>
              <w:spacing w:line="240" w:lineRule="auto"/>
              <w:jc w:val="right"/>
              <w:rPr>
                <w:rFonts w:cs="Arial"/>
                <w:b/>
                <w:bCs/>
                <w:sz w:val="12"/>
                <w:szCs w:val="12"/>
              </w:rPr>
            </w:pPr>
            <w:r w:rsidRPr="00EB1D40">
              <w:rPr>
                <w:rFonts w:cs="Arial"/>
                <w:b/>
                <w:bCs/>
                <w:sz w:val="12"/>
                <w:szCs w:val="12"/>
              </w:rPr>
              <w:t> </w:t>
            </w:r>
          </w:p>
        </w:tc>
        <w:tc>
          <w:tcPr>
            <w:tcW w:w="760" w:type="pct"/>
            <w:tcBorders>
              <w:top w:val="nil"/>
              <w:left w:val="nil"/>
              <w:bottom w:val="nil"/>
              <w:right w:val="nil"/>
            </w:tcBorders>
            <w:shd w:val="clear" w:color="000000" w:fill="EAF1F6"/>
            <w:vAlign w:val="center"/>
            <w:hideMark/>
          </w:tcPr>
          <w:p w:rsidR="00EB1D40" w:rsidRPr="00EB1D40" w:rsidRDefault="00EB1D40" w:rsidP="00EB1D40">
            <w:pPr>
              <w:spacing w:line="240" w:lineRule="auto"/>
              <w:jc w:val="right"/>
              <w:rPr>
                <w:rFonts w:cs="Arial"/>
                <w:b/>
                <w:bCs/>
                <w:sz w:val="12"/>
                <w:szCs w:val="12"/>
              </w:rPr>
            </w:pPr>
            <w:r w:rsidRPr="00EB1D40">
              <w:rPr>
                <w:rFonts w:cs="Arial"/>
                <w:b/>
                <w:bCs/>
                <w:sz w:val="12"/>
                <w:szCs w:val="12"/>
              </w:rPr>
              <w:t>17 593 939</w:t>
            </w: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b/>
                <w:bCs/>
                <w:sz w:val="12"/>
                <w:szCs w:val="12"/>
              </w:rPr>
            </w:pP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Cel:</w:t>
            </w:r>
            <w:r w:rsidRPr="00EB1D40">
              <w:rPr>
                <w:rFonts w:cs="Arial"/>
                <w:sz w:val="12"/>
                <w:szCs w:val="12"/>
              </w:rPr>
              <w:t xml:space="preserve"> utrzymanie budynków mieszkalnych łącznie z ich otoczeniem</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Łączna liczba mieszkań administrowanych przez dzielnicę:</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jc w:val="right"/>
              <w:rPr>
                <w:rFonts w:cs="Arial"/>
                <w:sz w:val="12"/>
                <w:szCs w:val="12"/>
              </w:rPr>
            </w:pPr>
            <w:r w:rsidRPr="00EB1D40">
              <w:rPr>
                <w:rFonts w:cs="Arial"/>
                <w:sz w:val="12"/>
                <w:szCs w:val="12"/>
              </w:rPr>
              <w:t>11 978</w:t>
            </w: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rPr>
              <w:t>- liczba mieszkań w budynkach będących w 100% własnością m.st. Warszawy</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923</w:t>
            </w: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A46B17">
            <w:pPr>
              <w:spacing w:line="240" w:lineRule="auto"/>
              <w:jc w:val="both"/>
              <w:rPr>
                <w:rFonts w:cs="Arial"/>
                <w:i/>
                <w:iCs/>
                <w:sz w:val="12"/>
                <w:szCs w:val="12"/>
              </w:rPr>
            </w:pPr>
            <w:r w:rsidRPr="00EB1D40">
              <w:rPr>
                <w:rFonts w:cs="Arial"/>
                <w:i/>
                <w:iCs/>
                <w:sz w:val="12"/>
                <w:szCs w:val="12"/>
              </w:rPr>
              <w:t>- liczba mieszkań, które nie mają uregulowanego statusu prawnego lub z innych przyczyn ich finansowanie odbywa się w ramach zadania</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347</w:t>
            </w: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A46B17">
            <w:pPr>
              <w:spacing w:line="240" w:lineRule="auto"/>
              <w:jc w:val="both"/>
              <w:rPr>
                <w:rFonts w:cs="Arial"/>
                <w:i/>
                <w:iCs/>
                <w:sz w:val="12"/>
                <w:szCs w:val="12"/>
              </w:rPr>
            </w:pPr>
            <w:r w:rsidRPr="00EB1D40">
              <w:rPr>
                <w:rFonts w:cs="Arial"/>
                <w:i/>
                <w:iCs/>
                <w:sz w:val="12"/>
                <w:szCs w:val="12"/>
              </w:rPr>
              <w:t xml:space="preserve">- liczba mieszkań we wspólnotach mieszkaniowych </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10 708</w:t>
            </w: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A46B17">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A46B17">
            <w:pPr>
              <w:spacing w:line="240" w:lineRule="auto"/>
              <w:jc w:val="both"/>
              <w:rPr>
                <w:rFonts w:cs="Arial"/>
                <w:sz w:val="12"/>
                <w:szCs w:val="12"/>
              </w:rPr>
            </w:pPr>
            <w:r w:rsidRPr="00EB1D40">
              <w:rPr>
                <w:rFonts w:cs="Arial"/>
                <w:sz w:val="12"/>
                <w:szCs w:val="12"/>
              </w:rPr>
              <w:t>Łączna powierzchnia eksploatacyjna towarzysząca mieszkalnym budynkom komunalnym (podwórka, place zabaw) i powierzchnia zieleni (m²)</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1 832 697</w:t>
            </w: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Klasyfikacja:</w:t>
            </w:r>
            <w:r w:rsidRPr="00EB1D40">
              <w:rPr>
                <w:rFonts w:cs="Arial"/>
                <w:i/>
                <w:iCs/>
                <w:sz w:val="12"/>
                <w:szCs w:val="12"/>
              </w:rPr>
              <w:t xml:space="preserve"> rozdział: 70005</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Dysponent 1:</w:t>
            </w:r>
            <w:r w:rsidRPr="00EB1D40">
              <w:rPr>
                <w:rFonts w:cs="Arial"/>
                <w:i/>
                <w:iCs/>
                <w:sz w:val="12"/>
                <w:szCs w:val="12"/>
              </w:rPr>
              <w:t xml:space="preserve"> Zakład Gospodarowania Nieruchomościami</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17 589 939</w:t>
            </w: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Kalkulacja:</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r w:rsidRPr="00EB1D40">
              <w:rPr>
                <w:rFonts w:cs="Arial"/>
                <w:sz w:val="12"/>
                <w:szCs w:val="12"/>
              </w:rPr>
              <w:t>zakup usług pozostałych</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9 508 300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rPr>
              <w:t xml:space="preserve"> - sprzątanie</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4 000 000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rPr>
              <w:t xml:space="preserve"> - pielęgnacja terenów zielonych</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2 600 000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both"/>
              <w:rPr>
                <w:rFonts w:cs="Arial"/>
                <w:i/>
                <w:iCs/>
                <w:sz w:val="12"/>
                <w:szCs w:val="12"/>
              </w:rPr>
            </w:pPr>
            <w:r w:rsidRPr="00EB1D40">
              <w:rPr>
                <w:rFonts w:cs="Arial"/>
                <w:i/>
                <w:iCs/>
                <w:sz w:val="12"/>
                <w:szCs w:val="12"/>
              </w:rPr>
              <w:t xml:space="preserve"> - usługi kancelarii prawnych</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jc w:val="both"/>
              <w:rPr>
                <w:rFonts w:cs="Arial"/>
                <w:i/>
                <w:iCs/>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1 000 000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rPr>
              <w:t xml:space="preserve"> - odprowadzanie ścieków</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520 000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rPr>
              <w:t xml:space="preserve"> - opróżnianie pustostanów, wywóz worków z liśćmi</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390 000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rPr>
              <w:t xml:space="preserve"> - usługi pocztowe</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264 000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rPr>
              <w:t xml:space="preserve"> - przeglądy budowlane</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200 000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rPr>
              <w:t xml:space="preserve"> - udrażnianie kanalizacji osiedlowej na odcinku od budynku do pierwszej studzienki kanalizacyjnej, usuwanie śniegu i sopli z budynków mieszkalnych</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155 000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rPr>
              <w:t xml:space="preserve"> - dezynsekcja, deratyzacja</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100 000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rPr>
              <w:t xml:space="preserve"> - rozbiórka budynków stwarzających zagrożenie dla życia ludzkiego bądź mienia</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100 000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rPr>
              <w:t xml:space="preserve"> - wywóz piasku, plombowanie i odczyty liczników</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64 300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rPr>
              <w:t xml:space="preserve"> - odtworzenie i aktualizacja dokumentacji</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50 000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rPr>
              <w:t xml:space="preserve"> - transport, przeprowadzki</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45 000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rPr>
              <w:t xml:space="preserve"> - kserowanie dokumentów</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20 000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remonty elementów infrastruktury towarzyszącej budynkom mieszkalnym (podwórka, chodniki, murki oporowe, altanki śmietnikowe)</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3 215 000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r w:rsidRPr="00EB1D40">
              <w:rPr>
                <w:rFonts w:cs="Arial"/>
                <w:sz w:val="12"/>
                <w:szCs w:val="12"/>
              </w:rPr>
              <w:t>zakup energii</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2 339 600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r w:rsidRPr="00EB1D40">
              <w:rPr>
                <w:rFonts w:cs="Arial"/>
                <w:sz w:val="12"/>
                <w:szCs w:val="12"/>
              </w:rPr>
              <w:t>koszty postępowania sądowego</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1 000 000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r w:rsidRPr="00EB1D40">
              <w:rPr>
                <w:rFonts w:cs="Arial"/>
                <w:sz w:val="12"/>
                <w:szCs w:val="12"/>
              </w:rPr>
              <w:t>podatek od towarów i usług (VAT)</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733 149</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r w:rsidRPr="00EB1D40">
              <w:rPr>
                <w:rFonts w:cs="Arial"/>
                <w:sz w:val="12"/>
                <w:szCs w:val="12"/>
              </w:rPr>
              <w:t>opłaty za gospodarowanie odpadami</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700 000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r w:rsidRPr="00EB1D40">
              <w:rPr>
                <w:rFonts w:cs="Arial"/>
                <w:sz w:val="12"/>
                <w:szCs w:val="12"/>
              </w:rPr>
              <w:t>zakup ławek, koszy, piasku, skrzyń na piasek, tablic informacyjnych</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40 000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świadectwa charakterystyki energetycznej budynków</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25 000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projekty organizacji ruchu na drogach osiedlowych</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23 890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wydatki osobowe niezaliczone do wynagrodzeń (odzież robocza dla dozorców, ekwiwalent za pranie odzieży roboczej)</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2 000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r w:rsidRPr="00EB1D40">
              <w:rPr>
                <w:rFonts w:cs="Arial"/>
                <w:sz w:val="12"/>
                <w:szCs w:val="12"/>
              </w:rPr>
              <w:t>wypisy i wyrysy z rejestru gruntów</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2 000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r w:rsidRPr="00EB1D40">
              <w:rPr>
                <w:rFonts w:cs="Arial"/>
                <w:sz w:val="12"/>
                <w:szCs w:val="12"/>
              </w:rPr>
              <w:t>opłaty za sporządzanie aktów notarialnych</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1 000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Dysponent 2:</w:t>
            </w:r>
            <w:r w:rsidRPr="00EB1D40">
              <w:rPr>
                <w:rFonts w:cs="Arial"/>
                <w:i/>
                <w:iCs/>
                <w:sz w:val="12"/>
                <w:szCs w:val="12"/>
              </w:rPr>
              <w:t xml:space="preserve"> Wydział Zasobów Lokalowych</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3 000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postępowania wyjaśniające, dotyczące przyszłych najemców</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2 500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 xml:space="preserve">postępowania wyjaśniające, dotyczące byłych lokatorów zasobu komunalnego, kierowanych do lokali zastępczych lub socjalnych </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500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Dysponent 3:</w:t>
            </w:r>
            <w:r w:rsidRPr="00EB1D40">
              <w:rPr>
                <w:rFonts w:cs="Arial"/>
                <w:i/>
                <w:iCs/>
                <w:sz w:val="12"/>
                <w:szCs w:val="12"/>
              </w:rPr>
              <w:t xml:space="preserve"> Wydział Obrotu Nieruchomościami</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1 000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opłaty za użytkowanie wieczyste gruntu Skarbu Państwa</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1 000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Podstawa prawna:</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rPr>
              <w:t xml:space="preserve">1. Ustawa z dnia 24 czerwca 1994 r. o własności lokali (Dz. U. z 2020 r. poz. 532, z </w:t>
            </w:r>
            <w:proofErr w:type="spellStart"/>
            <w:r w:rsidRPr="00EB1D40">
              <w:rPr>
                <w:rFonts w:cs="Arial"/>
                <w:i/>
                <w:iCs/>
                <w:sz w:val="12"/>
                <w:szCs w:val="12"/>
              </w:rPr>
              <w:t>późn</w:t>
            </w:r>
            <w:proofErr w:type="spellEnd"/>
            <w:r w:rsidRPr="00EB1D40">
              <w:rPr>
                <w:rFonts w:cs="Arial"/>
                <w:i/>
                <w:iCs/>
                <w:sz w:val="12"/>
                <w:szCs w:val="12"/>
              </w:rPr>
              <w:t>. zm.)</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rPr>
              <w:t>2. Ustawa z dnia 21 czerwca 2001 r. o ochronie praw lokatorów, mieszkaniowym zasobie gminy i o zmianie Kodeksu cywilnego (Dz. U. z 2020 r. poz. 611)</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000000" w:fill="EAF1F6"/>
            <w:vAlign w:val="center"/>
            <w:hideMark/>
          </w:tcPr>
          <w:p w:rsidR="00EB1D40" w:rsidRPr="00EB1D40" w:rsidRDefault="00EB1D40" w:rsidP="00EB1D40">
            <w:pPr>
              <w:spacing w:line="240" w:lineRule="auto"/>
              <w:rPr>
                <w:rFonts w:cs="Arial"/>
                <w:b/>
                <w:bCs/>
                <w:sz w:val="12"/>
                <w:szCs w:val="12"/>
              </w:rPr>
            </w:pPr>
            <w:r w:rsidRPr="00EB1D40">
              <w:rPr>
                <w:rFonts w:cs="Arial"/>
                <w:b/>
                <w:bCs/>
                <w:sz w:val="12"/>
                <w:szCs w:val="12"/>
              </w:rPr>
              <w:t>Remonty mieszkaniowego zasobu komunalnego - zadanie 2</w:t>
            </w:r>
          </w:p>
        </w:tc>
        <w:tc>
          <w:tcPr>
            <w:tcW w:w="439" w:type="pct"/>
            <w:tcBorders>
              <w:top w:val="nil"/>
              <w:left w:val="nil"/>
              <w:bottom w:val="nil"/>
              <w:right w:val="nil"/>
            </w:tcBorders>
            <w:shd w:val="clear" w:color="000000" w:fill="EAF1F6"/>
            <w:vAlign w:val="center"/>
            <w:hideMark/>
          </w:tcPr>
          <w:p w:rsidR="00EB1D40" w:rsidRPr="00EB1D40" w:rsidRDefault="00EB1D40" w:rsidP="00EB1D40">
            <w:pPr>
              <w:spacing w:line="240" w:lineRule="auto"/>
              <w:rPr>
                <w:rFonts w:cs="Arial"/>
                <w:b/>
                <w:bCs/>
                <w:sz w:val="12"/>
                <w:szCs w:val="12"/>
              </w:rPr>
            </w:pPr>
            <w:r w:rsidRPr="00EB1D40">
              <w:rPr>
                <w:rFonts w:cs="Arial"/>
                <w:b/>
                <w:bCs/>
                <w:sz w:val="12"/>
                <w:szCs w:val="12"/>
              </w:rPr>
              <w:t> </w:t>
            </w:r>
          </w:p>
        </w:tc>
        <w:tc>
          <w:tcPr>
            <w:tcW w:w="514" w:type="pct"/>
            <w:tcBorders>
              <w:top w:val="nil"/>
              <w:left w:val="nil"/>
              <w:bottom w:val="nil"/>
              <w:right w:val="nil"/>
            </w:tcBorders>
            <w:shd w:val="clear" w:color="000000" w:fill="EAF1F6"/>
            <w:vAlign w:val="center"/>
            <w:hideMark/>
          </w:tcPr>
          <w:p w:rsidR="00EB1D40" w:rsidRPr="00EB1D40" w:rsidRDefault="00EB1D40" w:rsidP="00EB1D40">
            <w:pPr>
              <w:spacing w:line="240" w:lineRule="auto"/>
              <w:jc w:val="right"/>
              <w:rPr>
                <w:rFonts w:cs="Arial"/>
                <w:b/>
                <w:bCs/>
                <w:sz w:val="12"/>
                <w:szCs w:val="12"/>
              </w:rPr>
            </w:pPr>
            <w:r w:rsidRPr="00EB1D40">
              <w:rPr>
                <w:rFonts w:cs="Arial"/>
                <w:b/>
                <w:bCs/>
                <w:sz w:val="12"/>
                <w:szCs w:val="12"/>
              </w:rPr>
              <w:t> </w:t>
            </w:r>
          </w:p>
        </w:tc>
        <w:tc>
          <w:tcPr>
            <w:tcW w:w="760" w:type="pct"/>
            <w:tcBorders>
              <w:top w:val="nil"/>
              <w:left w:val="nil"/>
              <w:bottom w:val="nil"/>
              <w:right w:val="nil"/>
            </w:tcBorders>
            <w:shd w:val="clear" w:color="000000" w:fill="EAF1F6"/>
            <w:vAlign w:val="center"/>
            <w:hideMark/>
          </w:tcPr>
          <w:p w:rsidR="00EB1D40" w:rsidRPr="00EB1D40" w:rsidRDefault="00EB1D40" w:rsidP="00EB1D40">
            <w:pPr>
              <w:spacing w:line="240" w:lineRule="auto"/>
              <w:jc w:val="right"/>
              <w:rPr>
                <w:rFonts w:cs="Arial"/>
                <w:b/>
                <w:bCs/>
                <w:sz w:val="12"/>
                <w:szCs w:val="12"/>
              </w:rPr>
            </w:pPr>
            <w:r w:rsidRPr="00EB1D40">
              <w:rPr>
                <w:rFonts w:cs="Arial"/>
                <w:b/>
                <w:bCs/>
                <w:sz w:val="12"/>
                <w:szCs w:val="12"/>
              </w:rPr>
              <w:t>8 011 000</w:t>
            </w: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b/>
                <w:bCs/>
                <w:sz w:val="12"/>
                <w:szCs w:val="12"/>
              </w:rPr>
            </w:pP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Cel:</w:t>
            </w:r>
            <w:r w:rsidRPr="00EB1D40">
              <w:rPr>
                <w:rFonts w:cs="Arial"/>
                <w:sz w:val="12"/>
                <w:szCs w:val="12"/>
              </w:rPr>
              <w:t xml:space="preserve"> poprawa warunków życia lokatorom mieszkań komunalnych oraz zabezpieczenie budynków komunalnych przed dekapitalizacją</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Liczba remontowanych mieszkań komunalnych (szt.)</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jc w:val="right"/>
              <w:rPr>
                <w:rFonts w:cs="Arial"/>
                <w:sz w:val="12"/>
                <w:szCs w:val="12"/>
              </w:rPr>
            </w:pPr>
            <w:r w:rsidRPr="00EB1D40">
              <w:rPr>
                <w:rFonts w:cs="Arial"/>
                <w:sz w:val="12"/>
                <w:szCs w:val="12"/>
              </w:rPr>
              <w:t>415</w:t>
            </w: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Łączna powierzchnia remontowanych mieszkań (m²)</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jc w:val="right"/>
              <w:rPr>
                <w:rFonts w:cs="Arial"/>
                <w:sz w:val="12"/>
                <w:szCs w:val="12"/>
              </w:rPr>
            </w:pPr>
            <w:r w:rsidRPr="00EB1D40">
              <w:rPr>
                <w:rFonts w:cs="Arial"/>
                <w:sz w:val="12"/>
                <w:szCs w:val="12"/>
              </w:rPr>
              <w:t>15 500</w:t>
            </w: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Dysponent:</w:t>
            </w:r>
            <w:r w:rsidRPr="00EB1D40">
              <w:rPr>
                <w:rFonts w:cs="Arial"/>
                <w:i/>
                <w:iCs/>
                <w:sz w:val="12"/>
                <w:szCs w:val="12"/>
              </w:rPr>
              <w:t xml:space="preserve"> Zakład Gospodarowania Nieruchomościami</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Klasyfikacja:</w:t>
            </w:r>
            <w:r w:rsidRPr="00EB1D40">
              <w:rPr>
                <w:rFonts w:cs="Arial"/>
                <w:i/>
                <w:iCs/>
                <w:sz w:val="12"/>
                <w:szCs w:val="12"/>
              </w:rPr>
              <w:t xml:space="preserve"> rozdział: 70005</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Kalkulacja:</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remonty ogółem, z tego:</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7 950 000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rPr>
              <w:t xml:space="preserve"> - remont 210 szt. pustostanów </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4 500 000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rPr>
              <w:t xml:space="preserve"> - remonty budynków i elementów lokali miasta</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3 400 000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rPr>
              <w:t xml:space="preserve"> - wynikające z decyzji PINB</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50 000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r w:rsidRPr="00EB1D40">
              <w:rPr>
                <w:rFonts w:cs="Arial"/>
                <w:sz w:val="12"/>
                <w:szCs w:val="12"/>
              </w:rPr>
              <w:t>ekspertyzy, opinie dotyczące remontów mieszkaniowego zasobu komunalnego</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60 000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podatek od towarów i usług (VAT)</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1 000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Podstawa prawna:</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rPr>
              <w:t xml:space="preserve">1. Ustawa z dnia 24 czerwca 1994 r. o własności lokali (Dz. U. z 2020 r. poz. 532, z </w:t>
            </w:r>
            <w:proofErr w:type="spellStart"/>
            <w:r w:rsidRPr="00EB1D40">
              <w:rPr>
                <w:rFonts w:cs="Arial"/>
                <w:i/>
                <w:iCs/>
                <w:sz w:val="12"/>
                <w:szCs w:val="12"/>
              </w:rPr>
              <w:t>późn</w:t>
            </w:r>
            <w:proofErr w:type="spellEnd"/>
            <w:r w:rsidRPr="00EB1D40">
              <w:rPr>
                <w:rFonts w:cs="Arial"/>
                <w:i/>
                <w:iCs/>
                <w:sz w:val="12"/>
                <w:szCs w:val="12"/>
              </w:rPr>
              <w:t>. zm.)</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rPr>
              <w:t>2. Ustawa z dnia 21 czerwca 2001 r. o ochronie praw lokatorów, mieszkaniowym zasobie gminy i o zmianie Kodeksu cywilnego (Dz. U. z 2020 r. poz. 611)</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000000" w:fill="EAF1F6"/>
            <w:vAlign w:val="center"/>
            <w:hideMark/>
          </w:tcPr>
          <w:p w:rsidR="00EB1D40" w:rsidRPr="00EB1D40" w:rsidRDefault="00EB1D40" w:rsidP="00EB1D40">
            <w:pPr>
              <w:spacing w:line="240" w:lineRule="auto"/>
              <w:rPr>
                <w:rFonts w:cs="Arial"/>
                <w:b/>
                <w:bCs/>
                <w:sz w:val="12"/>
                <w:szCs w:val="12"/>
              </w:rPr>
            </w:pPr>
            <w:r w:rsidRPr="00EB1D40">
              <w:rPr>
                <w:rFonts w:cs="Arial"/>
                <w:b/>
                <w:bCs/>
                <w:sz w:val="12"/>
                <w:szCs w:val="12"/>
              </w:rPr>
              <w:t>Utrzymanie jednostek gospodarujących zasobem komunalnym - zadanie 3</w:t>
            </w:r>
          </w:p>
        </w:tc>
        <w:tc>
          <w:tcPr>
            <w:tcW w:w="439" w:type="pct"/>
            <w:tcBorders>
              <w:top w:val="nil"/>
              <w:left w:val="nil"/>
              <w:bottom w:val="nil"/>
              <w:right w:val="nil"/>
            </w:tcBorders>
            <w:shd w:val="clear" w:color="000000" w:fill="EAF1F6"/>
            <w:vAlign w:val="center"/>
            <w:hideMark/>
          </w:tcPr>
          <w:p w:rsidR="00EB1D40" w:rsidRPr="00EB1D40" w:rsidRDefault="00EB1D40" w:rsidP="00EB1D40">
            <w:pPr>
              <w:spacing w:line="240" w:lineRule="auto"/>
              <w:rPr>
                <w:rFonts w:cs="Arial"/>
                <w:b/>
                <w:bCs/>
                <w:sz w:val="12"/>
                <w:szCs w:val="12"/>
              </w:rPr>
            </w:pPr>
            <w:r w:rsidRPr="00EB1D40">
              <w:rPr>
                <w:rFonts w:cs="Arial"/>
                <w:b/>
                <w:bCs/>
                <w:sz w:val="12"/>
                <w:szCs w:val="12"/>
              </w:rPr>
              <w:t> </w:t>
            </w:r>
          </w:p>
        </w:tc>
        <w:tc>
          <w:tcPr>
            <w:tcW w:w="514" w:type="pct"/>
            <w:tcBorders>
              <w:top w:val="nil"/>
              <w:left w:val="nil"/>
              <w:bottom w:val="nil"/>
              <w:right w:val="nil"/>
            </w:tcBorders>
            <w:shd w:val="clear" w:color="000000" w:fill="EAF1F6"/>
            <w:vAlign w:val="center"/>
            <w:hideMark/>
          </w:tcPr>
          <w:p w:rsidR="00EB1D40" w:rsidRPr="00EB1D40" w:rsidRDefault="00EB1D40" w:rsidP="00EB1D40">
            <w:pPr>
              <w:spacing w:line="240" w:lineRule="auto"/>
              <w:jc w:val="right"/>
              <w:rPr>
                <w:rFonts w:cs="Arial"/>
                <w:b/>
                <w:bCs/>
                <w:sz w:val="12"/>
                <w:szCs w:val="12"/>
              </w:rPr>
            </w:pPr>
            <w:r w:rsidRPr="00EB1D40">
              <w:rPr>
                <w:rFonts w:cs="Arial"/>
                <w:b/>
                <w:bCs/>
                <w:sz w:val="12"/>
                <w:szCs w:val="12"/>
              </w:rPr>
              <w:t> </w:t>
            </w:r>
          </w:p>
        </w:tc>
        <w:tc>
          <w:tcPr>
            <w:tcW w:w="760" w:type="pct"/>
            <w:tcBorders>
              <w:top w:val="nil"/>
              <w:left w:val="nil"/>
              <w:bottom w:val="nil"/>
              <w:right w:val="nil"/>
            </w:tcBorders>
            <w:shd w:val="clear" w:color="000000" w:fill="EAF1F6"/>
            <w:vAlign w:val="center"/>
            <w:hideMark/>
          </w:tcPr>
          <w:p w:rsidR="00EB1D40" w:rsidRPr="00EB1D40" w:rsidRDefault="00EB1D40" w:rsidP="00EB1D40">
            <w:pPr>
              <w:spacing w:line="240" w:lineRule="auto"/>
              <w:jc w:val="right"/>
              <w:rPr>
                <w:rFonts w:cs="Arial"/>
                <w:b/>
                <w:bCs/>
                <w:sz w:val="12"/>
                <w:szCs w:val="12"/>
              </w:rPr>
            </w:pPr>
            <w:r w:rsidRPr="00EB1D40">
              <w:rPr>
                <w:rFonts w:cs="Arial"/>
                <w:b/>
                <w:bCs/>
                <w:sz w:val="12"/>
                <w:szCs w:val="12"/>
              </w:rPr>
              <w:t>42 699 830</w:t>
            </w: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b/>
                <w:bCs/>
                <w:sz w:val="12"/>
                <w:szCs w:val="12"/>
              </w:rPr>
            </w:pP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Cel:</w:t>
            </w:r>
            <w:r w:rsidRPr="00EB1D40">
              <w:rPr>
                <w:rFonts w:cs="Arial"/>
                <w:sz w:val="12"/>
                <w:szCs w:val="12"/>
              </w:rPr>
              <w:t xml:space="preserve"> podejmowanie działań służących efektywnemu wykorzystaniu nieruchomości komunalnych Miasta</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Dysponent</w:t>
            </w:r>
            <w:r w:rsidRPr="00EB1D40">
              <w:rPr>
                <w:rFonts w:cs="Arial"/>
                <w:i/>
                <w:iCs/>
                <w:sz w:val="12"/>
                <w:szCs w:val="12"/>
              </w:rPr>
              <w:t>: Zakład Gospodarowania Nieruchomościami</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42 699 830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Klasyfikacja:</w:t>
            </w:r>
            <w:r w:rsidRPr="00EB1D40">
              <w:rPr>
                <w:rFonts w:cs="Arial"/>
                <w:i/>
                <w:iCs/>
                <w:sz w:val="12"/>
                <w:szCs w:val="12"/>
              </w:rPr>
              <w:t xml:space="preserve"> rozdział: 70004</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Kalkulacja:</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średnioroczna liczba etatów w ZGN</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jc w:val="right"/>
              <w:rPr>
                <w:rFonts w:cs="Arial"/>
                <w:sz w:val="12"/>
                <w:szCs w:val="12"/>
              </w:rPr>
            </w:pPr>
            <w:r w:rsidRPr="00EB1D40">
              <w:rPr>
                <w:rFonts w:cs="Arial"/>
                <w:sz w:val="12"/>
                <w:szCs w:val="12"/>
              </w:rPr>
              <w:t>333</w:t>
            </w: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wynagrodzenia i pochodne</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35 628 780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rPr>
              <w:t>- wynagrodzenia osobowe pracowników</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28 057 000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rPr>
              <w:t>- dodatkowe wynagrodzenia roczne</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2 215 580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rPr>
              <w:t>- wynagrodzenia bezosobowe</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125 000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rPr>
              <w:t>- pochodne od wynagrodzeń</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5 231 200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inne wydatki</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7 071 050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zakup usług pozostałych</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3 013 000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zakup usług remontowych</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1 155 000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zakup materiałów i wyposażenia</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774 000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odpisy na zakładowy fundusz świadczeń socjalnych</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635 000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zakup energii</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586 850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wpłaty na Państwowy Fundusz Rehabilitacji Osób Niepełnosprawnych</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240 000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opłaty z tytułu zakupu usług telekomunikacyjnych</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200 000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wydatki osobowe niezaliczone do wynagrodzeń</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138 400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wyjazdy służbowe krajowe</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130 000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szkolenia pracowników</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100 000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podatek od towarów i usług (VAT)</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35 800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 xml:space="preserve">opłaty na rzecz budżetów jednostek samorządu terytorialnego </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30 000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zakup usług zdrowotnych</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25 000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zakup usług obejmujących wykonanie ekspertyz, analiz i opinii</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5 000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 xml:space="preserve">różne opłaty i składki </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3 000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Podstawa prawna:</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bottom"/>
            <w:hideMark/>
          </w:tcPr>
          <w:p w:rsidR="00EB1D40" w:rsidRPr="00EB1D40" w:rsidRDefault="00EB1D40" w:rsidP="00EB1D40">
            <w:pPr>
              <w:spacing w:line="240" w:lineRule="auto"/>
              <w:jc w:val="both"/>
              <w:rPr>
                <w:rFonts w:cs="Arial"/>
                <w:i/>
                <w:iCs/>
                <w:sz w:val="12"/>
                <w:szCs w:val="12"/>
              </w:rPr>
            </w:pPr>
            <w:r w:rsidRPr="00EB1D40">
              <w:rPr>
                <w:rFonts w:cs="Arial"/>
                <w:i/>
                <w:iCs/>
                <w:sz w:val="12"/>
                <w:szCs w:val="12"/>
              </w:rPr>
              <w:t xml:space="preserve">1. Ustawa z dnia 20 grudnia 1996 r. o gospodarce komunalnej (Dz. U. z 2019 r. poz. 712, z </w:t>
            </w:r>
            <w:proofErr w:type="spellStart"/>
            <w:r w:rsidRPr="00EB1D40">
              <w:rPr>
                <w:rFonts w:cs="Arial"/>
                <w:i/>
                <w:iCs/>
                <w:sz w:val="12"/>
                <w:szCs w:val="12"/>
              </w:rPr>
              <w:t>późn</w:t>
            </w:r>
            <w:proofErr w:type="spellEnd"/>
            <w:r w:rsidRPr="00EB1D40">
              <w:rPr>
                <w:rFonts w:cs="Arial"/>
                <w:i/>
                <w:iCs/>
                <w:sz w:val="12"/>
                <w:szCs w:val="12"/>
              </w:rPr>
              <w:t>. zm.)</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jc w:val="both"/>
              <w:rPr>
                <w:rFonts w:cs="Arial"/>
                <w:i/>
                <w:iCs/>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rPr>
              <w:t>2. Ustawa z dnia 21 listopada 2008 r. o pracownikach samorządowych (Dz. U. z 2019 r. poz. 1282)</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000000" w:fill="EAF1F6"/>
            <w:vAlign w:val="center"/>
            <w:hideMark/>
          </w:tcPr>
          <w:p w:rsidR="00EB1D40" w:rsidRPr="00EB1D40" w:rsidRDefault="00EB1D40" w:rsidP="00EB1D40">
            <w:pPr>
              <w:spacing w:line="240" w:lineRule="auto"/>
              <w:rPr>
                <w:rFonts w:cs="Arial"/>
                <w:b/>
                <w:bCs/>
                <w:sz w:val="12"/>
                <w:szCs w:val="12"/>
              </w:rPr>
            </w:pPr>
            <w:r w:rsidRPr="00EB1D40">
              <w:rPr>
                <w:rFonts w:cs="Arial"/>
                <w:b/>
                <w:bCs/>
                <w:sz w:val="12"/>
                <w:szCs w:val="12"/>
              </w:rPr>
              <w:t>Rozliczenia ze wspólnotami mieszkaniowymi - zadanie 4</w:t>
            </w:r>
          </w:p>
        </w:tc>
        <w:tc>
          <w:tcPr>
            <w:tcW w:w="439" w:type="pct"/>
            <w:tcBorders>
              <w:top w:val="nil"/>
              <w:left w:val="nil"/>
              <w:bottom w:val="nil"/>
              <w:right w:val="nil"/>
            </w:tcBorders>
            <w:shd w:val="clear" w:color="000000" w:fill="EAF1F6"/>
            <w:vAlign w:val="center"/>
            <w:hideMark/>
          </w:tcPr>
          <w:p w:rsidR="00EB1D40" w:rsidRPr="00EB1D40" w:rsidRDefault="00EB1D40" w:rsidP="00EB1D40">
            <w:pPr>
              <w:spacing w:line="240" w:lineRule="auto"/>
              <w:rPr>
                <w:rFonts w:cs="Arial"/>
                <w:b/>
                <w:bCs/>
                <w:sz w:val="12"/>
                <w:szCs w:val="12"/>
              </w:rPr>
            </w:pPr>
            <w:r w:rsidRPr="00EB1D40">
              <w:rPr>
                <w:rFonts w:cs="Arial"/>
                <w:b/>
                <w:bCs/>
                <w:sz w:val="12"/>
                <w:szCs w:val="12"/>
              </w:rPr>
              <w:t> </w:t>
            </w:r>
          </w:p>
        </w:tc>
        <w:tc>
          <w:tcPr>
            <w:tcW w:w="514" w:type="pct"/>
            <w:tcBorders>
              <w:top w:val="nil"/>
              <w:left w:val="nil"/>
              <w:bottom w:val="nil"/>
              <w:right w:val="nil"/>
            </w:tcBorders>
            <w:shd w:val="clear" w:color="000000" w:fill="EAF1F6"/>
            <w:vAlign w:val="center"/>
            <w:hideMark/>
          </w:tcPr>
          <w:p w:rsidR="00EB1D40" w:rsidRPr="00EB1D40" w:rsidRDefault="00EB1D40" w:rsidP="00EB1D40">
            <w:pPr>
              <w:spacing w:line="240" w:lineRule="auto"/>
              <w:jc w:val="right"/>
              <w:rPr>
                <w:rFonts w:cs="Arial"/>
                <w:b/>
                <w:bCs/>
                <w:sz w:val="12"/>
                <w:szCs w:val="12"/>
              </w:rPr>
            </w:pPr>
            <w:r w:rsidRPr="00EB1D40">
              <w:rPr>
                <w:rFonts w:cs="Arial"/>
                <w:b/>
                <w:bCs/>
                <w:sz w:val="12"/>
                <w:szCs w:val="12"/>
              </w:rPr>
              <w:t> </w:t>
            </w:r>
          </w:p>
        </w:tc>
        <w:tc>
          <w:tcPr>
            <w:tcW w:w="760" w:type="pct"/>
            <w:tcBorders>
              <w:top w:val="nil"/>
              <w:left w:val="nil"/>
              <w:bottom w:val="nil"/>
              <w:right w:val="nil"/>
            </w:tcBorders>
            <w:shd w:val="clear" w:color="000000" w:fill="EAF1F6"/>
            <w:vAlign w:val="center"/>
            <w:hideMark/>
          </w:tcPr>
          <w:p w:rsidR="00EB1D40" w:rsidRPr="00EB1D40" w:rsidRDefault="00EB1D40" w:rsidP="00EB1D40">
            <w:pPr>
              <w:spacing w:line="240" w:lineRule="auto"/>
              <w:jc w:val="right"/>
              <w:rPr>
                <w:rFonts w:cs="Arial"/>
                <w:b/>
                <w:bCs/>
                <w:sz w:val="12"/>
                <w:szCs w:val="12"/>
              </w:rPr>
            </w:pPr>
            <w:r w:rsidRPr="00EB1D40">
              <w:rPr>
                <w:rFonts w:cs="Arial"/>
                <w:b/>
                <w:bCs/>
                <w:sz w:val="12"/>
                <w:szCs w:val="12"/>
              </w:rPr>
              <w:t>74 052 385</w:t>
            </w: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b/>
                <w:bCs/>
                <w:sz w:val="12"/>
                <w:szCs w:val="12"/>
              </w:rPr>
            </w:pP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Cel:</w:t>
            </w:r>
            <w:r w:rsidRPr="00EB1D40">
              <w:rPr>
                <w:rFonts w:cs="Arial"/>
                <w:sz w:val="12"/>
                <w:szCs w:val="12"/>
              </w:rPr>
              <w:t xml:space="preserve"> zapewnienie rozliczeń ze wspólnotami mieszkaniowymi za lokale Miasta </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Liczba lokali Miasta we wspólnotach mieszkaniowych</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jc w:val="right"/>
              <w:rPr>
                <w:rFonts w:cs="Arial"/>
                <w:sz w:val="12"/>
                <w:szCs w:val="12"/>
              </w:rPr>
            </w:pPr>
            <w:r w:rsidRPr="00EB1D40">
              <w:rPr>
                <w:rFonts w:cs="Arial"/>
                <w:sz w:val="12"/>
                <w:szCs w:val="12"/>
              </w:rPr>
              <w:t>11 675</w:t>
            </w: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rPr>
              <w:t>w tym liczba mieszkań</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10 708</w:t>
            </w: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Dysponent:</w:t>
            </w:r>
            <w:r w:rsidRPr="00EB1D40">
              <w:rPr>
                <w:rFonts w:cs="Arial"/>
                <w:i/>
                <w:iCs/>
                <w:sz w:val="12"/>
                <w:szCs w:val="12"/>
              </w:rPr>
              <w:t xml:space="preserve"> Zakład Gospodarowania Nieruchomościami</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Klasyfikacja:</w:t>
            </w:r>
            <w:r w:rsidRPr="00EB1D40">
              <w:rPr>
                <w:rFonts w:cs="Arial"/>
                <w:i/>
                <w:iCs/>
                <w:sz w:val="12"/>
                <w:szCs w:val="12"/>
              </w:rPr>
              <w:t xml:space="preserve"> rozdział: 70005</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Kalkulacja:</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opłaty za media</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28 479 000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zaliczka remontowa</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17 560 500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zaliczka eksploatacyjna</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12 822 500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opłaty za gospodarowanie odpadami</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8 165 000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odprowadzanie ścieków</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6 900 000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koszty umów dla pełnomocników m.st. Warszawy za udział w zebraniach wspólnot mieszkaniowych</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125 385</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Podstawa prawna:</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rPr>
              <w:t xml:space="preserve">1. Ustawa z dnia 24 czerwca 1994 r. o własności lokali (Dz. U. z 2020 r. poz. 532, z </w:t>
            </w:r>
            <w:proofErr w:type="spellStart"/>
            <w:r w:rsidRPr="00EB1D40">
              <w:rPr>
                <w:rFonts w:cs="Arial"/>
                <w:i/>
                <w:iCs/>
                <w:sz w:val="12"/>
                <w:szCs w:val="12"/>
              </w:rPr>
              <w:t>późn</w:t>
            </w:r>
            <w:proofErr w:type="spellEnd"/>
            <w:r w:rsidRPr="00EB1D40">
              <w:rPr>
                <w:rFonts w:cs="Arial"/>
                <w:i/>
                <w:iCs/>
                <w:sz w:val="12"/>
                <w:szCs w:val="12"/>
              </w:rPr>
              <w:t>. zm.)</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rPr>
              <w:t>2. Ustawa z dnia 21 czerwca 2001 r. o ochronie praw lokatorów, mieszkaniowym zasobie gminy i o zmianie Kodeksu cywilnego (Dz. U. z 2020 r. poz. 611)</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000000" w:fill="EAF1F6"/>
            <w:vAlign w:val="center"/>
            <w:hideMark/>
          </w:tcPr>
          <w:p w:rsidR="00EB1D40" w:rsidRPr="00EB1D40" w:rsidRDefault="00EB1D40" w:rsidP="00EB1D40">
            <w:pPr>
              <w:spacing w:line="240" w:lineRule="auto"/>
              <w:rPr>
                <w:rFonts w:cs="Arial"/>
                <w:b/>
                <w:bCs/>
                <w:sz w:val="12"/>
                <w:szCs w:val="12"/>
              </w:rPr>
            </w:pPr>
            <w:r w:rsidRPr="00EB1D40">
              <w:rPr>
                <w:rFonts w:cs="Arial"/>
                <w:b/>
                <w:bCs/>
                <w:sz w:val="12"/>
                <w:szCs w:val="12"/>
              </w:rPr>
              <w:t>Rozliczenia za lokale z właścicielami innymi niż m.st. Warszawa - zadanie 6</w:t>
            </w:r>
          </w:p>
        </w:tc>
        <w:tc>
          <w:tcPr>
            <w:tcW w:w="439" w:type="pct"/>
            <w:tcBorders>
              <w:top w:val="nil"/>
              <w:left w:val="nil"/>
              <w:bottom w:val="nil"/>
              <w:right w:val="nil"/>
            </w:tcBorders>
            <w:shd w:val="clear" w:color="000000" w:fill="EAF1F6"/>
            <w:vAlign w:val="center"/>
            <w:hideMark/>
          </w:tcPr>
          <w:p w:rsidR="00EB1D40" w:rsidRPr="00EB1D40" w:rsidRDefault="00EB1D40" w:rsidP="00EB1D40">
            <w:pPr>
              <w:spacing w:line="240" w:lineRule="auto"/>
              <w:rPr>
                <w:rFonts w:cs="Arial"/>
                <w:b/>
                <w:bCs/>
                <w:sz w:val="12"/>
                <w:szCs w:val="12"/>
              </w:rPr>
            </w:pPr>
            <w:r w:rsidRPr="00EB1D40">
              <w:rPr>
                <w:rFonts w:cs="Arial"/>
                <w:b/>
                <w:bCs/>
                <w:sz w:val="12"/>
                <w:szCs w:val="12"/>
              </w:rPr>
              <w:t> </w:t>
            </w:r>
          </w:p>
        </w:tc>
        <w:tc>
          <w:tcPr>
            <w:tcW w:w="514" w:type="pct"/>
            <w:tcBorders>
              <w:top w:val="nil"/>
              <w:left w:val="nil"/>
              <w:bottom w:val="nil"/>
              <w:right w:val="nil"/>
            </w:tcBorders>
            <w:shd w:val="clear" w:color="000000" w:fill="EAF1F6"/>
            <w:vAlign w:val="center"/>
            <w:hideMark/>
          </w:tcPr>
          <w:p w:rsidR="00EB1D40" w:rsidRPr="00EB1D40" w:rsidRDefault="00EB1D40" w:rsidP="00EB1D40">
            <w:pPr>
              <w:spacing w:line="240" w:lineRule="auto"/>
              <w:jc w:val="right"/>
              <w:rPr>
                <w:rFonts w:cs="Arial"/>
                <w:b/>
                <w:bCs/>
                <w:sz w:val="12"/>
                <w:szCs w:val="12"/>
              </w:rPr>
            </w:pPr>
            <w:r w:rsidRPr="00EB1D40">
              <w:rPr>
                <w:rFonts w:cs="Arial"/>
                <w:b/>
                <w:bCs/>
                <w:sz w:val="12"/>
                <w:szCs w:val="12"/>
              </w:rPr>
              <w:t> </w:t>
            </w:r>
          </w:p>
        </w:tc>
        <w:tc>
          <w:tcPr>
            <w:tcW w:w="760" w:type="pct"/>
            <w:tcBorders>
              <w:top w:val="nil"/>
              <w:left w:val="nil"/>
              <w:bottom w:val="nil"/>
              <w:right w:val="nil"/>
            </w:tcBorders>
            <w:shd w:val="clear" w:color="000000" w:fill="EAF1F6"/>
            <w:vAlign w:val="center"/>
            <w:hideMark/>
          </w:tcPr>
          <w:p w:rsidR="00EB1D40" w:rsidRPr="00EB1D40" w:rsidRDefault="00EB1D40" w:rsidP="00EB1D40">
            <w:pPr>
              <w:spacing w:line="240" w:lineRule="auto"/>
              <w:jc w:val="right"/>
              <w:rPr>
                <w:rFonts w:cs="Arial"/>
                <w:b/>
                <w:bCs/>
                <w:sz w:val="12"/>
                <w:szCs w:val="12"/>
              </w:rPr>
            </w:pPr>
            <w:r w:rsidRPr="00EB1D40">
              <w:rPr>
                <w:rFonts w:cs="Arial"/>
                <w:b/>
                <w:bCs/>
                <w:sz w:val="12"/>
                <w:szCs w:val="12"/>
              </w:rPr>
              <w:t>675 000</w:t>
            </w: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b/>
                <w:bCs/>
                <w:sz w:val="12"/>
                <w:szCs w:val="12"/>
              </w:rPr>
            </w:pP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bottom"/>
            <w:hideMark/>
          </w:tcPr>
          <w:p w:rsidR="00EB1D40" w:rsidRPr="00EB1D40" w:rsidRDefault="00EB1D40" w:rsidP="00EB1D40">
            <w:pPr>
              <w:spacing w:line="240" w:lineRule="auto"/>
              <w:jc w:val="both"/>
              <w:rPr>
                <w:rFonts w:cs="Arial"/>
                <w:i/>
                <w:iCs/>
                <w:sz w:val="12"/>
                <w:szCs w:val="12"/>
                <w:u w:val="single"/>
              </w:rPr>
            </w:pPr>
            <w:r w:rsidRPr="00EB1D40">
              <w:rPr>
                <w:rFonts w:cs="Arial"/>
                <w:i/>
                <w:iCs/>
                <w:sz w:val="12"/>
                <w:szCs w:val="12"/>
                <w:u w:val="single"/>
              </w:rPr>
              <w:t>Cel:</w:t>
            </w:r>
            <w:r w:rsidRPr="00EB1D40">
              <w:rPr>
                <w:rFonts w:cs="Arial"/>
                <w:sz w:val="12"/>
                <w:szCs w:val="12"/>
              </w:rPr>
              <w:t xml:space="preserve"> zabezpieczenie lokali zastępczych i socjalnych spoza zasobu komunalnego, w tym dla najuboższych mieszkańców oraz rozliczenia z byłymi lokatorami zasobu komunalnego</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jc w:val="both"/>
              <w:rPr>
                <w:rFonts w:cs="Arial"/>
                <w:i/>
                <w:iCs/>
                <w:sz w:val="12"/>
                <w:szCs w:val="12"/>
                <w:u w:val="single"/>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Klasyfikacja:</w:t>
            </w:r>
            <w:r w:rsidRPr="00EB1D40">
              <w:rPr>
                <w:rFonts w:cs="Arial"/>
                <w:i/>
                <w:iCs/>
                <w:sz w:val="12"/>
                <w:szCs w:val="12"/>
              </w:rPr>
              <w:t xml:space="preserve"> rozdział: 70005</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bottom"/>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jc w:val="both"/>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Dysponent 1:</w:t>
            </w:r>
            <w:r w:rsidRPr="00EB1D40">
              <w:rPr>
                <w:rFonts w:cs="Arial"/>
                <w:i/>
                <w:iCs/>
                <w:sz w:val="12"/>
                <w:szCs w:val="12"/>
              </w:rPr>
              <w:t xml:space="preserve"> Zakład Gospodarowania Nieruchomościami</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25 000</w:t>
            </w: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Kalkulacja:</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r w:rsidRPr="00EB1D40">
              <w:rPr>
                <w:rFonts w:cs="Arial"/>
                <w:sz w:val="12"/>
                <w:szCs w:val="12"/>
              </w:rPr>
              <w:t>zwrot zwaloryzowanych kaucji mieszkaniowych</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25 000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Dysponent 2:</w:t>
            </w:r>
            <w:r w:rsidRPr="00EB1D40">
              <w:rPr>
                <w:rFonts w:cs="Arial"/>
                <w:i/>
                <w:iCs/>
                <w:sz w:val="12"/>
                <w:szCs w:val="12"/>
              </w:rPr>
              <w:t xml:space="preserve"> Wydział Zasobów Lokalowych</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650 000</w:t>
            </w: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Kalkulacja:</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kary i odszkodowania za niedostarczenie lokalu socjalnego</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540 000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rPr>
              <w:t xml:space="preserve"> - na rzecz osób prawnych</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340 000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rPr>
              <w:t xml:space="preserve"> - na rzecz osób fizycznych</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200 000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pozostałe odsetki</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60 000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koszty postępowania sądowego</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50 000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Podstawa prawna:</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rPr>
              <w:t>Ustawa z dnia 21 czerwca 2001 r. o ochronie praw lokatorów, mieszkaniowym zasobie gminy i o zmianie Kodeksu cywilnego (Dz. U. z 2020 r. poz. 611)</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000000" w:fill="CDDEE9"/>
            <w:vAlign w:val="center"/>
            <w:hideMark/>
          </w:tcPr>
          <w:p w:rsidR="00EB1D40" w:rsidRPr="00EB1D40" w:rsidRDefault="00EB1D40" w:rsidP="00EB1D40">
            <w:pPr>
              <w:spacing w:line="240" w:lineRule="auto"/>
              <w:rPr>
                <w:rFonts w:cs="Arial"/>
                <w:b/>
                <w:bCs/>
                <w:sz w:val="12"/>
                <w:szCs w:val="12"/>
              </w:rPr>
            </w:pPr>
            <w:r w:rsidRPr="00EB1D40">
              <w:rPr>
                <w:rFonts w:cs="Arial"/>
                <w:b/>
                <w:bCs/>
                <w:sz w:val="12"/>
                <w:szCs w:val="12"/>
              </w:rPr>
              <w:t>Zadania związane z nabywaniem i sprzedażą nieruchomości - program 4</w:t>
            </w:r>
          </w:p>
        </w:tc>
        <w:tc>
          <w:tcPr>
            <w:tcW w:w="439" w:type="pct"/>
            <w:tcBorders>
              <w:top w:val="nil"/>
              <w:left w:val="nil"/>
              <w:bottom w:val="nil"/>
              <w:right w:val="nil"/>
            </w:tcBorders>
            <w:shd w:val="clear" w:color="000000" w:fill="CDDEE9"/>
            <w:vAlign w:val="center"/>
            <w:hideMark/>
          </w:tcPr>
          <w:p w:rsidR="00EB1D40" w:rsidRPr="00EB1D40" w:rsidRDefault="00EB1D40" w:rsidP="00EB1D40">
            <w:pPr>
              <w:spacing w:line="240" w:lineRule="auto"/>
              <w:rPr>
                <w:rFonts w:cs="Arial"/>
                <w:b/>
                <w:bCs/>
                <w:sz w:val="12"/>
                <w:szCs w:val="12"/>
              </w:rPr>
            </w:pPr>
            <w:r w:rsidRPr="00EB1D40">
              <w:rPr>
                <w:rFonts w:cs="Arial"/>
                <w:b/>
                <w:bCs/>
                <w:sz w:val="12"/>
                <w:szCs w:val="12"/>
              </w:rPr>
              <w:t> </w:t>
            </w:r>
          </w:p>
        </w:tc>
        <w:tc>
          <w:tcPr>
            <w:tcW w:w="514" w:type="pct"/>
            <w:tcBorders>
              <w:top w:val="nil"/>
              <w:left w:val="nil"/>
              <w:bottom w:val="nil"/>
              <w:right w:val="nil"/>
            </w:tcBorders>
            <w:shd w:val="clear" w:color="000000" w:fill="CDDEE9"/>
            <w:vAlign w:val="center"/>
            <w:hideMark/>
          </w:tcPr>
          <w:p w:rsidR="00EB1D40" w:rsidRPr="00EB1D40" w:rsidRDefault="00EB1D40" w:rsidP="00EB1D40">
            <w:pPr>
              <w:spacing w:line="240" w:lineRule="auto"/>
              <w:jc w:val="right"/>
              <w:rPr>
                <w:rFonts w:cs="Arial"/>
                <w:b/>
                <w:bCs/>
                <w:sz w:val="12"/>
                <w:szCs w:val="12"/>
              </w:rPr>
            </w:pPr>
            <w:r w:rsidRPr="00EB1D40">
              <w:rPr>
                <w:rFonts w:cs="Arial"/>
                <w:b/>
                <w:bCs/>
                <w:sz w:val="12"/>
                <w:szCs w:val="12"/>
              </w:rPr>
              <w:t> </w:t>
            </w:r>
          </w:p>
        </w:tc>
        <w:tc>
          <w:tcPr>
            <w:tcW w:w="760" w:type="pct"/>
            <w:tcBorders>
              <w:top w:val="nil"/>
              <w:left w:val="nil"/>
              <w:bottom w:val="nil"/>
              <w:right w:val="nil"/>
            </w:tcBorders>
            <w:shd w:val="clear" w:color="000000" w:fill="CDDEE9"/>
            <w:noWrap/>
            <w:vAlign w:val="center"/>
            <w:hideMark/>
          </w:tcPr>
          <w:p w:rsidR="00EB1D40" w:rsidRPr="00EB1D40" w:rsidRDefault="00EB1D40" w:rsidP="00EB1D40">
            <w:pPr>
              <w:spacing w:line="240" w:lineRule="auto"/>
              <w:jc w:val="right"/>
              <w:rPr>
                <w:rFonts w:cs="Arial"/>
                <w:b/>
                <w:bCs/>
                <w:sz w:val="12"/>
                <w:szCs w:val="12"/>
              </w:rPr>
            </w:pPr>
            <w:r w:rsidRPr="00EB1D40">
              <w:rPr>
                <w:rFonts w:cs="Arial"/>
                <w:b/>
                <w:bCs/>
                <w:sz w:val="12"/>
                <w:szCs w:val="12"/>
              </w:rPr>
              <w:t>1 054 620</w:t>
            </w: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000000" w:fill="EAF1F6"/>
            <w:vAlign w:val="center"/>
            <w:hideMark/>
          </w:tcPr>
          <w:p w:rsidR="00EB1D40" w:rsidRPr="00EB1D40" w:rsidRDefault="00EB1D40" w:rsidP="00EB1D40">
            <w:pPr>
              <w:spacing w:line="240" w:lineRule="auto"/>
              <w:rPr>
                <w:rFonts w:cs="Arial"/>
                <w:b/>
                <w:bCs/>
                <w:sz w:val="12"/>
                <w:szCs w:val="12"/>
              </w:rPr>
            </w:pPr>
            <w:r w:rsidRPr="00EB1D40">
              <w:rPr>
                <w:rFonts w:cs="Arial"/>
                <w:b/>
                <w:bCs/>
                <w:sz w:val="12"/>
                <w:szCs w:val="12"/>
              </w:rPr>
              <w:t>Przygotowanie nieruchomości komunalnych przeznaczonych m.in. do zbycia i zamiany - zadanie 1</w:t>
            </w:r>
          </w:p>
        </w:tc>
        <w:tc>
          <w:tcPr>
            <w:tcW w:w="439" w:type="pct"/>
            <w:tcBorders>
              <w:top w:val="nil"/>
              <w:left w:val="nil"/>
              <w:bottom w:val="nil"/>
              <w:right w:val="nil"/>
            </w:tcBorders>
            <w:shd w:val="clear" w:color="000000" w:fill="EAF1F6"/>
            <w:vAlign w:val="center"/>
            <w:hideMark/>
          </w:tcPr>
          <w:p w:rsidR="00EB1D40" w:rsidRPr="00EB1D40" w:rsidRDefault="00EB1D40" w:rsidP="00EB1D40">
            <w:pPr>
              <w:spacing w:line="240" w:lineRule="auto"/>
              <w:rPr>
                <w:rFonts w:cs="Arial"/>
                <w:b/>
                <w:bCs/>
                <w:sz w:val="12"/>
                <w:szCs w:val="12"/>
              </w:rPr>
            </w:pPr>
            <w:r w:rsidRPr="00EB1D40">
              <w:rPr>
                <w:rFonts w:cs="Arial"/>
                <w:b/>
                <w:bCs/>
                <w:sz w:val="12"/>
                <w:szCs w:val="12"/>
              </w:rPr>
              <w:t> </w:t>
            </w:r>
          </w:p>
        </w:tc>
        <w:tc>
          <w:tcPr>
            <w:tcW w:w="514" w:type="pct"/>
            <w:tcBorders>
              <w:top w:val="nil"/>
              <w:left w:val="nil"/>
              <w:bottom w:val="nil"/>
              <w:right w:val="nil"/>
            </w:tcBorders>
            <w:shd w:val="clear" w:color="000000" w:fill="EAF1F6"/>
            <w:vAlign w:val="center"/>
            <w:hideMark/>
          </w:tcPr>
          <w:p w:rsidR="00EB1D40" w:rsidRPr="00EB1D40" w:rsidRDefault="00EB1D40" w:rsidP="00EB1D40">
            <w:pPr>
              <w:spacing w:line="240" w:lineRule="auto"/>
              <w:jc w:val="right"/>
              <w:rPr>
                <w:rFonts w:cs="Arial"/>
                <w:b/>
                <w:bCs/>
                <w:sz w:val="12"/>
                <w:szCs w:val="12"/>
              </w:rPr>
            </w:pPr>
            <w:r w:rsidRPr="00EB1D40">
              <w:rPr>
                <w:rFonts w:cs="Arial"/>
                <w:b/>
                <w:bCs/>
                <w:sz w:val="12"/>
                <w:szCs w:val="12"/>
              </w:rPr>
              <w:t> </w:t>
            </w:r>
          </w:p>
        </w:tc>
        <w:tc>
          <w:tcPr>
            <w:tcW w:w="760" w:type="pct"/>
            <w:tcBorders>
              <w:top w:val="nil"/>
              <w:left w:val="nil"/>
              <w:bottom w:val="nil"/>
              <w:right w:val="nil"/>
            </w:tcBorders>
            <w:shd w:val="clear" w:color="000000" w:fill="EAF1F6"/>
            <w:vAlign w:val="center"/>
            <w:hideMark/>
          </w:tcPr>
          <w:p w:rsidR="00EB1D40" w:rsidRPr="00EB1D40" w:rsidRDefault="00EB1D40" w:rsidP="00EB1D40">
            <w:pPr>
              <w:spacing w:line="240" w:lineRule="auto"/>
              <w:jc w:val="right"/>
              <w:rPr>
                <w:rFonts w:cs="Arial"/>
                <w:b/>
                <w:bCs/>
                <w:sz w:val="12"/>
                <w:szCs w:val="12"/>
              </w:rPr>
            </w:pPr>
            <w:r w:rsidRPr="00EB1D40">
              <w:rPr>
                <w:rFonts w:cs="Arial"/>
                <w:b/>
                <w:bCs/>
                <w:sz w:val="12"/>
                <w:szCs w:val="12"/>
              </w:rPr>
              <w:t>100 150</w:t>
            </w: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Cel:</w:t>
            </w:r>
            <w:r w:rsidRPr="00EB1D40">
              <w:rPr>
                <w:rFonts w:cs="Arial"/>
                <w:sz w:val="12"/>
                <w:szCs w:val="12"/>
              </w:rPr>
              <w:t xml:space="preserve"> prowadzenie postępowań w ramach przygotowania nieruchomości do zbycia i zamiany</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Klasyfikacja:</w:t>
            </w:r>
            <w:r w:rsidRPr="00EB1D40">
              <w:rPr>
                <w:rFonts w:cs="Arial"/>
                <w:i/>
                <w:iCs/>
                <w:sz w:val="12"/>
                <w:szCs w:val="12"/>
              </w:rPr>
              <w:t xml:space="preserve"> rozdział: 70005</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Dysponent 1:</w:t>
            </w:r>
            <w:r w:rsidRPr="00EB1D40">
              <w:rPr>
                <w:rFonts w:cs="Arial"/>
                <w:i/>
                <w:iCs/>
                <w:sz w:val="12"/>
                <w:szCs w:val="12"/>
              </w:rPr>
              <w:t xml:space="preserve"> Wydział Obrotu Nieruchomościami</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74 000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Kalkulacja:</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r w:rsidRPr="00EB1D40">
              <w:rPr>
                <w:rFonts w:cs="Arial"/>
                <w:sz w:val="12"/>
                <w:szCs w:val="12"/>
              </w:rPr>
              <w:t>opracowania geodezyjne</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30 000</w:t>
            </w: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r w:rsidRPr="00EB1D40">
              <w:rPr>
                <w:rFonts w:cs="Arial"/>
                <w:sz w:val="12"/>
                <w:szCs w:val="12"/>
              </w:rPr>
              <w:t>ogłoszenia prasowe</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15 000</w:t>
            </w: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r w:rsidRPr="00EB1D40">
              <w:rPr>
                <w:rFonts w:cs="Arial"/>
                <w:sz w:val="12"/>
                <w:szCs w:val="12"/>
              </w:rPr>
              <w:t>wyceny nieruchomości zabudowanych</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10 000</w:t>
            </w: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r w:rsidRPr="00EB1D40">
              <w:rPr>
                <w:rFonts w:cs="Arial"/>
                <w:sz w:val="12"/>
                <w:szCs w:val="12"/>
              </w:rPr>
              <w:t>notarialne poświadczenie podpisu i pełnomocnictwa</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10 000</w:t>
            </w: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r w:rsidRPr="00EB1D40">
              <w:rPr>
                <w:rFonts w:cs="Arial"/>
                <w:sz w:val="12"/>
                <w:szCs w:val="12"/>
              </w:rPr>
              <w:t>sporządzenie rzutów kondygnacji z zaznaczeniem sprzedawanego lokalu</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5 000</w:t>
            </w: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wyceny lokali mieszkalnych powstałych w wyniku adaptacji powierzchni strychowej lub prześwitu bramowego na cele mieszkaniowe</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2 500</w:t>
            </w: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r w:rsidRPr="00EB1D40">
              <w:rPr>
                <w:rFonts w:cs="Arial"/>
                <w:sz w:val="12"/>
                <w:szCs w:val="12"/>
              </w:rPr>
              <w:t>podatek od towarów i usług (VAT)</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1 000</w:t>
            </w: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r w:rsidRPr="00EB1D40">
              <w:rPr>
                <w:rFonts w:cs="Arial"/>
                <w:sz w:val="12"/>
                <w:szCs w:val="12"/>
              </w:rPr>
              <w:t>wypisy z rejestru gruntów i ewidencji lokali</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500</w:t>
            </w: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u w:val="single"/>
              </w:rPr>
              <w:t>Dysponent 2:</w:t>
            </w:r>
            <w:r w:rsidRPr="00EB1D40">
              <w:rPr>
                <w:rFonts w:cs="Arial"/>
                <w:i/>
                <w:iCs/>
                <w:sz w:val="12"/>
                <w:szCs w:val="12"/>
              </w:rPr>
              <w:t xml:space="preserve"> Wydział Nieruchomości</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26 150</w:t>
            </w: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Kalkulacja:</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r w:rsidRPr="00EB1D40">
              <w:rPr>
                <w:rFonts w:cs="Arial"/>
                <w:sz w:val="12"/>
                <w:szCs w:val="12"/>
              </w:rPr>
              <w:t>opłaty notarialne</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20 000</w:t>
            </w: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r w:rsidRPr="00EB1D40">
              <w:rPr>
                <w:rFonts w:cs="Arial"/>
                <w:sz w:val="12"/>
                <w:szCs w:val="12"/>
              </w:rPr>
              <w:t xml:space="preserve">wyceny nieruchomości </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4 000</w:t>
            </w: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r w:rsidRPr="00EB1D40">
              <w:rPr>
                <w:rFonts w:cs="Arial"/>
                <w:sz w:val="12"/>
                <w:szCs w:val="12"/>
              </w:rPr>
              <w:t>koszty sądowe</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2 000</w:t>
            </w: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r w:rsidRPr="00EB1D40">
              <w:rPr>
                <w:rFonts w:cs="Arial"/>
                <w:sz w:val="12"/>
                <w:szCs w:val="12"/>
              </w:rPr>
              <w:t>wypisy z ksiąg wieczystych</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150</w:t>
            </w: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Podstawa prawna:</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bottom"/>
            <w:hideMark/>
          </w:tcPr>
          <w:p w:rsidR="00EB1D40" w:rsidRPr="00EB1D40" w:rsidRDefault="00EB1D40" w:rsidP="00EB1D40">
            <w:pPr>
              <w:spacing w:line="240" w:lineRule="auto"/>
              <w:jc w:val="both"/>
              <w:rPr>
                <w:rFonts w:cs="Arial"/>
                <w:i/>
                <w:iCs/>
                <w:sz w:val="12"/>
                <w:szCs w:val="12"/>
              </w:rPr>
            </w:pPr>
            <w:r w:rsidRPr="00EB1D40">
              <w:rPr>
                <w:rFonts w:cs="Arial"/>
                <w:i/>
                <w:iCs/>
                <w:sz w:val="12"/>
                <w:szCs w:val="12"/>
              </w:rPr>
              <w:t xml:space="preserve">1. Ustawa z dnia 21 sierpnia 1997 r. o gospodarce nieruchomościami (Dz. U. z 2020 r. poz. 65, z </w:t>
            </w:r>
            <w:proofErr w:type="spellStart"/>
            <w:r w:rsidRPr="00EB1D40">
              <w:rPr>
                <w:rFonts w:cs="Arial"/>
                <w:i/>
                <w:iCs/>
                <w:sz w:val="12"/>
                <w:szCs w:val="12"/>
              </w:rPr>
              <w:t>późn</w:t>
            </w:r>
            <w:proofErr w:type="spellEnd"/>
            <w:r w:rsidRPr="00EB1D40">
              <w:rPr>
                <w:rFonts w:cs="Arial"/>
                <w:i/>
                <w:iCs/>
                <w:sz w:val="12"/>
                <w:szCs w:val="12"/>
              </w:rPr>
              <w:t>. zm.)</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jc w:val="both"/>
              <w:rPr>
                <w:rFonts w:cs="Arial"/>
                <w:i/>
                <w:iCs/>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rPr>
              <w:t xml:space="preserve">2. Ustawa z dnia 24 czerwca 1994 r. o własności lokali (Dz. U. z 2020 r. poz. 532, z </w:t>
            </w:r>
            <w:proofErr w:type="spellStart"/>
            <w:r w:rsidRPr="00EB1D40">
              <w:rPr>
                <w:rFonts w:cs="Arial"/>
                <w:i/>
                <w:iCs/>
                <w:sz w:val="12"/>
                <w:szCs w:val="12"/>
              </w:rPr>
              <w:t>późn</w:t>
            </w:r>
            <w:proofErr w:type="spellEnd"/>
            <w:r w:rsidRPr="00EB1D40">
              <w:rPr>
                <w:rFonts w:cs="Arial"/>
                <w:i/>
                <w:iCs/>
                <w:sz w:val="12"/>
                <w:szCs w:val="12"/>
              </w:rPr>
              <w:t>. zm.)</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000000" w:fill="EAF1F6"/>
            <w:vAlign w:val="center"/>
            <w:hideMark/>
          </w:tcPr>
          <w:p w:rsidR="00EB1D40" w:rsidRPr="00EB1D40" w:rsidRDefault="00EB1D40" w:rsidP="00EB1D40">
            <w:pPr>
              <w:spacing w:line="240" w:lineRule="auto"/>
              <w:rPr>
                <w:rFonts w:cs="Arial"/>
                <w:b/>
                <w:bCs/>
                <w:sz w:val="12"/>
                <w:szCs w:val="12"/>
              </w:rPr>
            </w:pPr>
            <w:r w:rsidRPr="00EB1D40">
              <w:rPr>
                <w:rFonts w:cs="Arial"/>
                <w:b/>
                <w:bCs/>
                <w:sz w:val="12"/>
                <w:szCs w:val="12"/>
              </w:rPr>
              <w:t>Regulacja stanów prawnych nieruchomości, w tym odszkodowania - zadanie 2</w:t>
            </w:r>
          </w:p>
        </w:tc>
        <w:tc>
          <w:tcPr>
            <w:tcW w:w="439" w:type="pct"/>
            <w:tcBorders>
              <w:top w:val="nil"/>
              <w:left w:val="nil"/>
              <w:bottom w:val="nil"/>
              <w:right w:val="nil"/>
            </w:tcBorders>
            <w:shd w:val="clear" w:color="000000" w:fill="EAF1F6"/>
            <w:vAlign w:val="center"/>
            <w:hideMark/>
          </w:tcPr>
          <w:p w:rsidR="00EB1D40" w:rsidRPr="00EB1D40" w:rsidRDefault="00EB1D40" w:rsidP="00EB1D40">
            <w:pPr>
              <w:spacing w:line="240" w:lineRule="auto"/>
              <w:rPr>
                <w:rFonts w:cs="Arial"/>
                <w:b/>
                <w:bCs/>
                <w:sz w:val="12"/>
                <w:szCs w:val="12"/>
              </w:rPr>
            </w:pPr>
            <w:r w:rsidRPr="00EB1D40">
              <w:rPr>
                <w:rFonts w:cs="Arial"/>
                <w:b/>
                <w:bCs/>
                <w:sz w:val="12"/>
                <w:szCs w:val="12"/>
              </w:rPr>
              <w:t> </w:t>
            </w:r>
          </w:p>
        </w:tc>
        <w:tc>
          <w:tcPr>
            <w:tcW w:w="514" w:type="pct"/>
            <w:tcBorders>
              <w:top w:val="nil"/>
              <w:left w:val="nil"/>
              <w:bottom w:val="nil"/>
              <w:right w:val="nil"/>
            </w:tcBorders>
            <w:shd w:val="clear" w:color="000000" w:fill="EAF1F6"/>
            <w:vAlign w:val="center"/>
            <w:hideMark/>
          </w:tcPr>
          <w:p w:rsidR="00EB1D40" w:rsidRPr="00EB1D40" w:rsidRDefault="00EB1D40" w:rsidP="00EB1D40">
            <w:pPr>
              <w:spacing w:line="240" w:lineRule="auto"/>
              <w:jc w:val="right"/>
              <w:rPr>
                <w:rFonts w:cs="Arial"/>
                <w:b/>
                <w:bCs/>
                <w:sz w:val="12"/>
                <w:szCs w:val="12"/>
              </w:rPr>
            </w:pPr>
            <w:r w:rsidRPr="00EB1D40">
              <w:rPr>
                <w:rFonts w:cs="Arial"/>
                <w:b/>
                <w:bCs/>
                <w:sz w:val="12"/>
                <w:szCs w:val="12"/>
              </w:rPr>
              <w:t> </w:t>
            </w:r>
          </w:p>
        </w:tc>
        <w:tc>
          <w:tcPr>
            <w:tcW w:w="760" w:type="pct"/>
            <w:tcBorders>
              <w:top w:val="nil"/>
              <w:left w:val="nil"/>
              <w:bottom w:val="nil"/>
              <w:right w:val="nil"/>
            </w:tcBorders>
            <w:shd w:val="clear" w:color="000000" w:fill="EAF1F6"/>
            <w:vAlign w:val="center"/>
            <w:hideMark/>
          </w:tcPr>
          <w:p w:rsidR="00EB1D40" w:rsidRPr="00EB1D40" w:rsidRDefault="00EB1D40" w:rsidP="00EB1D40">
            <w:pPr>
              <w:spacing w:line="240" w:lineRule="auto"/>
              <w:jc w:val="right"/>
              <w:rPr>
                <w:rFonts w:cs="Arial"/>
                <w:b/>
                <w:bCs/>
                <w:sz w:val="12"/>
                <w:szCs w:val="12"/>
              </w:rPr>
            </w:pPr>
            <w:r w:rsidRPr="00EB1D40">
              <w:rPr>
                <w:rFonts w:cs="Arial"/>
                <w:b/>
                <w:bCs/>
                <w:sz w:val="12"/>
                <w:szCs w:val="12"/>
              </w:rPr>
              <w:t>954 470</w:t>
            </w: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Cel:</w:t>
            </w:r>
            <w:r w:rsidRPr="00EB1D40">
              <w:rPr>
                <w:rFonts w:cs="Arial"/>
                <w:sz w:val="12"/>
                <w:szCs w:val="12"/>
              </w:rPr>
              <w:t xml:space="preserve"> przekształcanie prawa użytkowania wieczystego w prawo własności oraz wypłata odszkodowań osobom fizycznym i prawnym na podstawie obowiązujących przepisów </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Klasyfikacja:</w:t>
            </w:r>
            <w:r w:rsidRPr="00EB1D40">
              <w:rPr>
                <w:rFonts w:cs="Arial"/>
                <w:i/>
                <w:iCs/>
                <w:sz w:val="12"/>
                <w:szCs w:val="12"/>
              </w:rPr>
              <w:t xml:space="preserve"> rozdział: 70005</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Dysponent 1:</w:t>
            </w:r>
            <w:r w:rsidRPr="00EB1D40">
              <w:rPr>
                <w:rFonts w:cs="Arial"/>
                <w:i/>
                <w:iCs/>
                <w:sz w:val="12"/>
                <w:szCs w:val="12"/>
              </w:rPr>
              <w:t xml:space="preserve">  Wydział Obrotu Nieruchomościami</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324 500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Kalkulacja:</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koszty postępowań sądowych</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250 000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opracowania geodezyjne dotyczące ustalenia przebiegu granic działek</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20 000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r w:rsidRPr="00EB1D40">
              <w:rPr>
                <w:rFonts w:cs="Arial"/>
                <w:sz w:val="12"/>
                <w:szCs w:val="12"/>
              </w:rPr>
              <w:t>wyceny służebności gruntowych</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18 000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r w:rsidRPr="00EB1D40">
              <w:rPr>
                <w:rFonts w:cs="Arial"/>
                <w:sz w:val="12"/>
                <w:szCs w:val="12"/>
              </w:rPr>
              <w:t xml:space="preserve">wyceny służebności </w:t>
            </w:r>
            <w:proofErr w:type="spellStart"/>
            <w:r w:rsidRPr="00EB1D40">
              <w:rPr>
                <w:rFonts w:cs="Arial"/>
                <w:sz w:val="12"/>
                <w:szCs w:val="12"/>
              </w:rPr>
              <w:t>przesyłu</w:t>
            </w:r>
            <w:proofErr w:type="spellEnd"/>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12 000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opłaty sądowe za zmiany wpisów w księgach wieczystych</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10 000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 xml:space="preserve">opłaty notarialne m.in. za korektę błędnie określonych udziałów w nieruchomości wspólnej oraz tzw. złych </w:t>
            </w:r>
            <w:proofErr w:type="spellStart"/>
            <w:r w:rsidRPr="00EB1D40">
              <w:rPr>
                <w:rFonts w:cs="Arial"/>
                <w:sz w:val="12"/>
                <w:szCs w:val="12"/>
              </w:rPr>
              <w:t>odłączeń</w:t>
            </w:r>
            <w:proofErr w:type="spellEnd"/>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6 000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podatek od towarów i usług (VAT)</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6 000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wyceny nakładów poniesionych ze środków publicznych po 1945 r. na budynki pozostające własnością następców prawnych dawnych właścicieli hipotecznych</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2 000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 xml:space="preserve">opłata za kopie dokumentów archiwalnych </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250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koszty upomnienia z tytułu niewykonania obowiązku wynikającego z decyzji Powiatowego Inspektora Nadzoru Budowlanego w zakresie usunięcia nieprawidłowości dotyczących stanu technicznego obiektów budowlanych</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250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Dysponent 2:</w:t>
            </w:r>
            <w:r w:rsidRPr="00EB1D40">
              <w:rPr>
                <w:rFonts w:cs="Arial"/>
                <w:i/>
                <w:iCs/>
                <w:sz w:val="12"/>
                <w:szCs w:val="12"/>
              </w:rPr>
              <w:t xml:space="preserve">  Wydział Nieruchomości</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90 150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Kalkulacja:</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wycena gruntów niezbędna przy przekształceniu prawa użytkowania wieczystego w prawo własności</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65 000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koszty sądowe związane z postępowaniami, dotyczącymi przekształcenia prawa użytkowania wieczystego w prawo własności</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14 000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r w:rsidRPr="00EB1D40">
              <w:rPr>
                <w:rFonts w:cs="Arial"/>
                <w:sz w:val="12"/>
                <w:szCs w:val="12"/>
              </w:rPr>
              <w:t>podatek od towarów i usług (VAT)</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10 000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r w:rsidRPr="00EB1D40">
              <w:rPr>
                <w:rFonts w:cs="Arial"/>
                <w:sz w:val="12"/>
                <w:szCs w:val="12"/>
              </w:rPr>
              <w:t>opłaty notarialne</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1 000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wypisy z ksiąg wieczystych</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150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u w:val="single"/>
              </w:rPr>
              <w:t>Dysponent 3:</w:t>
            </w:r>
            <w:r w:rsidRPr="00EB1D40">
              <w:rPr>
                <w:rFonts w:cs="Arial"/>
                <w:i/>
                <w:iCs/>
                <w:sz w:val="12"/>
                <w:szCs w:val="12"/>
              </w:rPr>
              <w:t xml:space="preserve">  Wydział Prawny</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480 000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Kalkulacja:</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r w:rsidRPr="00EB1D40">
              <w:rPr>
                <w:rFonts w:cs="Arial"/>
                <w:sz w:val="12"/>
                <w:szCs w:val="12"/>
              </w:rPr>
              <w:t>zewnętrzna obsługa prawna</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270 000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r w:rsidRPr="00EB1D40">
              <w:rPr>
                <w:rFonts w:cs="Arial"/>
                <w:sz w:val="12"/>
                <w:szCs w:val="12"/>
              </w:rPr>
              <w:t>koszty postępowań sądowych</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200 000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r w:rsidRPr="00EB1D40">
              <w:rPr>
                <w:rFonts w:cs="Arial"/>
                <w:sz w:val="12"/>
                <w:szCs w:val="12"/>
              </w:rPr>
              <w:t>opinie prawne</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10 000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u w:val="single"/>
              </w:rPr>
              <w:t>Dysponent 4:</w:t>
            </w:r>
            <w:r w:rsidRPr="00EB1D40">
              <w:rPr>
                <w:rFonts w:cs="Arial"/>
                <w:i/>
                <w:iCs/>
                <w:sz w:val="12"/>
                <w:szCs w:val="12"/>
              </w:rPr>
              <w:t xml:space="preserve">  Wydział Kadr</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59 820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Kalkulacja:</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prace biurowe związane z przekształceniami prawa użytkowania wieczystego gruntów zabudowanych w prawo własności tych gruntów</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59 820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Podstawa prawna:</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rPr>
              <w:t>1. Ustawa z dnia 21 czerwca 2001 r. o ochronie praw lokatorów, mieszkaniowym zasobie gminy i o zmianie Kodeksu cywilnego (Dz. U. z 2020 r. poz. 611)</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bottom"/>
            <w:hideMark/>
          </w:tcPr>
          <w:p w:rsidR="00EB1D40" w:rsidRPr="00EB1D40" w:rsidRDefault="00EB1D40" w:rsidP="00EB1D40">
            <w:pPr>
              <w:spacing w:line="240" w:lineRule="auto"/>
              <w:jc w:val="both"/>
              <w:rPr>
                <w:rFonts w:cs="Arial"/>
                <w:i/>
                <w:iCs/>
                <w:sz w:val="12"/>
                <w:szCs w:val="12"/>
              </w:rPr>
            </w:pPr>
            <w:r w:rsidRPr="00EB1D40">
              <w:rPr>
                <w:rFonts w:cs="Arial"/>
                <w:i/>
                <w:iCs/>
                <w:sz w:val="12"/>
                <w:szCs w:val="12"/>
              </w:rPr>
              <w:t xml:space="preserve">2. Ustawa z dnia 21 sierpnia 1997 r. o gospodarce nieruchomościami (Dz. U. z 2020 r. poz. 65, z </w:t>
            </w:r>
            <w:proofErr w:type="spellStart"/>
            <w:r w:rsidRPr="00EB1D40">
              <w:rPr>
                <w:rFonts w:cs="Arial"/>
                <w:i/>
                <w:iCs/>
                <w:sz w:val="12"/>
                <w:szCs w:val="12"/>
              </w:rPr>
              <w:t>późn</w:t>
            </w:r>
            <w:proofErr w:type="spellEnd"/>
            <w:r w:rsidRPr="00EB1D40">
              <w:rPr>
                <w:rFonts w:cs="Arial"/>
                <w:i/>
                <w:iCs/>
                <w:sz w:val="12"/>
                <w:szCs w:val="12"/>
              </w:rPr>
              <w:t>. zm.)</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jc w:val="both"/>
              <w:rPr>
                <w:rFonts w:cs="Arial"/>
                <w:i/>
                <w:iCs/>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rPr>
              <w:t xml:space="preserve">3. Ustawa z dnia 24 czerwca 1994 r. o własności lokali (Dz. U. z 2020 r. poz. 532, z </w:t>
            </w:r>
            <w:proofErr w:type="spellStart"/>
            <w:r w:rsidRPr="00EB1D40">
              <w:rPr>
                <w:rFonts w:cs="Arial"/>
                <w:i/>
                <w:iCs/>
                <w:sz w:val="12"/>
                <w:szCs w:val="12"/>
              </w:rPr>
              <w:t>późn</w:t>
            </w:r>
            <w:proofErr w:type="spellEnd"/>
            <w:r w:rsidRPr="00EB1D40">
              <w:rPr>
                <w:rFonts w:cs="Arial"/>
                <w:i/>
                <w:iCs/>
                <w:sz w:val="12"/>
                <w:szCs w:val="12"/>
              </w:rPr>
              <w:t>. zm.)</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000000" w:fill="CDDEE9"/>
            <w:vAlign w:val="center"/>
            <w:hideMark/>
          </w:tcPr>
          <w:p w:rsidR="00EB1D40" w:rsidRPr="00EB1D40" w:rsidRDefault="00EB1D40" w:rsidP="00EB1D40">
            <w:pPr>
              <w:spacing w:line="240" w:lineRule="auto"/>
              <w:rPr>
                <w:rFonts w:cs="Arial"/>
                <w:b/>
                <w:bCs/>
                <w:sz w:val="12"/>
                <w:szCs w:val="12"/>
              </w:rPr>
            </w:pPr>
            <w:r w:rsidRPr="00EB1D40">
              <w:rPr>
                <w:rFonts w:cs="Arial"/>
                <w:b/>
                <w:bCs/>
                <w:sz w:val="12"/>
                <w:szCs w:val="12"/>
              </w:rPr>
              <w:t>Pozostały zasób komunalny - program 5</w:t>
            </w:r>
          </w:p>
        </w:tc>
        <w:tc>
          <w:tcPr>
            <w:tcW w:w="439" w:type="pct"/>
            <w:tcBorders>
              <w:top w:val="nil"/>
              <w:left w:val="nil"/>
              <w:bottom w:val="nil"/>
              <w:right w:val="nil"/>
            </w:tcBorders>
            <w:shd w:val="clear" w:color="000000" w:fill="CDDEE9"/>
            <w:vAlign w:val="center"/>
            <w:hideMark/>
          </w:tcPr>
          <w:p w:rsidR="00EB1D40" w:rsidRPr="00EB1D40" w:rsidRDefault="00EB1D40" w:rsidP="00EB1D40">
            <w:pPr>
              <w:spacing w:line="240" w:lineRule="auto"/>
              <w:rPr>
                <w:rFonts w:cs="Arial"/>
                <w:b/>
                <w:bCs/>
                <w:sz w:val="12"/>
                <w:szCs w:val="12"/>
              </w:rPr>
            </w:pPr>
            <w:r w:rsidRPr="00EB1D40">
              <w:rPr>
                <w:rFonts w:cs="Arial"/>
                <w:b/>
                <w:bCs/>
                <w:sz w:val="12"/>
                <w:szCs w:val="12"/>
              </w:rPr>
              <w:t> </w:t>
            </w:r>
          </w:p>
        </w:tc>
        <w:tc>
          <w:tcPr>
            <w:tcW w:w="514" w:type="pct"/>
            <w:tcBorders>
              <w:top w:val="nil"/>
              <w:left w:val="nil"/>
              <w:bottom w:val="nil"/>
              <w:right w:val="nil"/>
            </w:tcBorders>
            <w:shd w:val="clear" w:color="000000" w:fill="CDDEE9"/>
            <w:vAlign w:val="center"/>
            <w:hideMark/>
          </w:tcPr>
          <w:p w:rsidR="00EB1D40" w:rsidRPr="00EB1D40" w:rsidRDefault="00EB1D40" w:rsidP="00EB1D40">
            <w:pPr>
              <w:spacing w:line="240" w:lineRule="auto"/>
              <w:jc w:val="right"/>
              <w:rPr>
                <w:rFonts w:cs="Arial"/>
                <w:b/>
                <w:bCs/>
                <w:sz w:val="12"/>
                <w:szCs w:val="12"/>
              </w:rPr>
            </w:pPr>
            <w:r w:rsidRPr="00EB1D40">
              <w:rPr>
                <w:rFonts w:cs="Arial"/>
                <w:b/>
                <w:bCs/>
                <w:sz w:val="12"/>
                <w:szCs w:val="12"/>
              </w:rPr>
              <w:t> </w:t>
            </w:r>
          </w:p>
        </w:tc>
        <w:tc>
          <w:tcPr>
            <w:tcW w:w="760" w:type="pct"/>
            <w:tcBorders>
              <w:top w:val="nil"/>
              <w:left w:val="nil"/>
              <w:bottom w:val="nil"/>
              <w:right w:val="nil"/>
            </w:tcBorders>
            <w:shd w:val="clear" w:color="000000" w:fill="CDDEE9"/>
            <w:vAlign w:val="center"/>
            <w:hideMark/>
          </w:tcPr>
          <w:p w:rsidR="00EB1D40" w:rsidRPr="00EB1D40" w:rsidRDefault="00EB1D40" w:rsidP="00EB1D40">
            <w:pPr>
              <w:spacing w:line="240" w:lineRule="auto"/>
              <w:jc w:val="right"/>
              <w:rPr>
                <w:rFonts w:cs="Arial"/>
                <w:b/>
                <w:bCs/>
                <w:sz w:val="12"/>
                <w:szCs w:val="12"/>
              </w:rPr>
            </w:pPr>
            <w:r w:rsidRPr="00EB1D40">
              <w:rPr>
                <w:rFonts w:cs="Arial"/>
                <w:b/>
                <w:bCs/>
                <w:sz w:val="12"/>
                <w:szCs w:val="12"/>
              </w:rPr>
              <w:t>5 614 290</w:t>
            </w: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b/>
                <w:bCs/>
                <w:sz w:val="12"/>
                <w:szCs w:val="12"/>
              </w:rPr>
            </w:pP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000000" w:fill="EAF1F6"/>
            <w:vAlign w:val="center"/>
            <w:hideMark/>
          </w:tcPr>
          <w:p w:rsidR="00EB1D40" w:rsidRPr="00EB1D40" w:rsidRDefault="00EB1D40" w:rsidP="00EB1D40">
            <w:pPr>
              <w:spacing w:line="240" w:lineRule="auto"/>
              <w:rPr>
                <w:rFonts w:cs="Arial"/>
                <w:b/>
                <w:bCs/>
                <w:sz w:val="12"/>
                <w:szCs w:val="12"/>
              </w:rPr>
            </w:pPr>
            <w:r w:rsidRPr="00EB1D40">
              <w:rPr>
                <w:rFonts w:cs="Arial"/>
                <w:b/>
                <w:bCs/>
                <w:sz w:val="12"/>
                <w:szCs w:val="12"/>
              </w:rPr>
              <w:t>Zarządzanie lokalami użytkowymi i ich eksploatacja - zadanie 1</w:t>
            </w:r>
          </w:p>
        </w:tc>
        <w:tc>
          <w:tcPr>
            <w:tcW w:w="439" w:type="pct"/>
            <w:tcBorders>
              <w:top w:val="nil"/>
              <w:left w:val="nil"/>
              <w:bottom w:val="nil"/>
              <w:right w:val="nil"/>
            </w:tcBorders>
            <w:shd w:val="clear" w:color="000000" w:fill="EAF1F6"/>
            <w:vAlign w:val="center"/>
            <w:hideMark/>
          </w:tcPr>
          <w:p w:rsidR="00EB1D40" w:rsidRPr="00EB1D40" w:rsidRDefault="00EB1D40" w:rsidP="00EB1D40">
            <w:pPr>
              <w:spacing w:line="240" w:lineRule="auto"/>
              <w:rPr>
                <w:rFonts w:cs="Arial"/>
                <w:b/>
                <w:bCs/>
                <w:sz w:val="12"/>
                <w:szCs w:val="12"/>
              </w:rPr>
            </w:pPr>
            <w:r w:rsidRPr="00EB1D40">
              <w:rPr>
                <w:rFonts w:cs="Arial"/>
                <w:b/>
                <w:bCs/>
                <w:sz w:val="12"/>
                <w:szCs w:val="12"/>
              </w:rPr>
              <w:t> </w:t>
            </w:r>
          </w:p>
        </w:tc>
        <w:tc>
          <w:tcPr>
            <w:tcW w:w="514" w:type="pct"/>
            <w:tcBorders>
              <w:top w:val="nil"/>
              <w:left w:val="nil"/>
              <w:bottom w:val="nil"/>
              <w:right w:val="nil"/>
            </w:tcBorders>
            <w:shd w:val="clear" w:color="000000" w:fill="EAF1F6"/>
            <w:vAlign w:val="center"/>
            <w:hideMark/>
          </w:tcPr>
          <w:p w:rsidR="00EB1D40" w:rsidRPr="00EB1D40" w:rsidRDefault="00EB1D40" w:rsidP="00EB1D40">
            <w:pPr>
              <w:spacing w:line="240" w:lineRule="auto"/>
              <w:jc w:val="right"/>
              <w:rPr>
                <w:rFonts w:cs="Arial"/>
                <w:b/>
                <w:bCs/>
                <w:sz w:val="12"/>
                <w:szCs w:val="12"/>
              </w:rPr>
            </w:pPr>
            <w:r w:rsidRPr="00EB1D40">
              <w:rPr>
                <w:rFonts w:cs="Arial"/>
                <w:b/>
                <w:bCs/>
                <w:sz w:val="12"/>
                <w:szCs w:val="12"/>
              </w:rPr>
              <w:t> </w:t>
            </w:r>
          </w:p>
        </w:tc>
        <w:tc>
          <w:tcPr>
            <w:tcW w:w="760" w:type="pct"/>
            <w:tcBorders>
              <w:top w:val="nil"/>
              <w:left w:val="nil"/>
              <w:bottom w:val="nil"/>
              <w:right w:val="nil"/>
            </w:tcBorders>
            <w:shd w:val="clear" w:color="000000" w:fill="EAF1F6"/>
            <w:vAlign w:val="center"/>
            <w:hideMark/>
          </w:tcPr>
          <w:p w:rsidR="00EB1D40" w:rsidRPr="00EB1D40" w:rsidRDefault="00EB1D40" w:rsidP="00EB1D40">
            <w:pPr>
              <w:spacing w:line="240" w:lineRule="auto"/>
              <w:jc w:val="right"/>
              <w:rPr>
                <w:rFonts w:cs="Arial"/>
                <w:b/>
                <w:bCs/>
                <w:sz w:val="12"/>
                <w:szCs w:val="12"/>
              </w:rPr>
            </w:pPr>
            <w:r w:rsidRPr="00EB1D40">
              <w:rPr>
                <w:rFonts w:cs="Arial"/>
                <w:b/>
                <w:bCs/>
                <w:sz w:val="12"/>
                <w:szCs w:val="12"/>
              </w:rPr>
              <w:t>3 119 960</w:t>
            </w: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Cel:</w:t>
            </w:r>
            <w:r w:rsidRPr="00EB1D40">
              <w:rPr>
                <w:rFonts w:cs="Arial"/>
                <w:sz w:val="12"/>
                <w:szCs w:val="12"/>
              </w:rPr>
              <w:t xml:space="preserve"> utrzymanie lokali użytkowych </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Liczba lokali użytkowych razem:</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jc w:val="right"/>
              <w:rPr>
                <w:rFonts w:cs="Arial"/>
                <w:sz w:val="12"/>
                <w:szCs w:val="12"/>
              </w:rPr>
            </w:pPr>
            <w:r w:rsidRPr="00EB1D40">
              <w:rPr>
                <w:rFonts w:cs="Arial"/>
                <w:sz w:val="12"/>
                <w:szCs w:val="12"/>
              </w:rPr>
              <w:t>2 406</w:t>
            </w: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rPr>
              <w:t>z tego garaże</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1 357</w:t>
            </w: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Rodzaj lokali użytkowych (gastronomiczne, handlowe, usługowe, hale garażowe, garaże, hale targowe, magazyny, warsztaty).</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Dysponent:</w:t>
            </w:r>
            <w:r w:rsidRPr="00EB1D40">
              <w:rPr>
                <w:rFonts w:cs="Arial"/>
                <w:i/>
                <w:iCs/>
                <w:sz w:val="12"/>
                <w:szCs w:val="12"/>
              </w:rPr>
              <w:t xml:space="preserve"> Zakład Gospodarowania Nieruchomościami</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jc w:val="both"/>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Klasyfikacja:</w:t>
            </w:r>
            <w:r w:rsidRPr="00EB1D40">
              <w:rPr>
                <w:rFonts w:cs="Arial"/>
                <w:i/>
                <w:iCs/>
                <w:sz w:val="12"/>
                <w:szCs w:val="12"/>
              </w:rPr>
              <w:t xml:space="preserve"> rozdział: 70005</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Kalkulacja:</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r w:rsidRPr="00EB1D40">
              <w:rPr>
                <w:rFonts w:cs="Arial"/>
                <w:sz w:val="12"/>
                <w:szCs w:val="12"/>
              </w:rPr>
              <w:t>zakup usług</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1 404 311</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rPr>
              <w:t xml:space="preserve"> - rozbiórka budynków użytkowych</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485 000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rPr>
              <w:t xml:space="preserve"> - pozostałe usługi, w tym m.in. udrażnianie tras, przeglądy budowlane, kominowe i pomiary elektryczne</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484 311</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rPr>
              <w:t xml:space="preserve"> - odprowadzanie ścieków</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170 000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rPr>
              <w:t xml:space="preserve"> - ochrona mienia</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150 000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rPr>
              <w:t xml:space="preserve"> - usługi kancelarii prawnych </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100 000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rPr>
              <w:t xml:space="preserve"> - ogłoszenia prasowe</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15 000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r w:rsidRPr="00EB1D40">
              <w:rPr>
                <w:rFonts w:cs="Arial"/>
                <w:sz w:val="12"/>
                <w:szCs w:val="12"/>
              </w:rPr>
              <w:t>zakup energii elektrycznej, cieplnej i wody</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1 250 649</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opłaty za gospodarowanie odpadami</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158 000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r w:rsidRPr="00EB1D40">
              <w:rPr>
                <w:rFonts w:cs="Arial"/>
                <w:sz w:val="12"/>
                <w:szCs w:val="12"/>
              </w:rPr>
              <w:t>koszty postępowania sądowego</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130 000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r w:rsidRPr="00EB1D40">
              <w:rPr>
                <w:rFonts w:cs="Arial"/>
                <w:sz w:val="12"/>
                <w:szCs w:val="12"/>
              </w:rPr>
              <w:t>podatek od towarów i usług (VAT)</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120 000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r w:rsidRPr="00EB1D40">
              <w:rPr>
                <w:rFonts w:cs="Arial"/>
                <w:sz w:val="12"/>
                <w:szCs w:val="12"/>
              </w:rPr>
              <w:t>opłaty notarialne</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50 000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r w:rsidRPr="00EB1D40">
              <w:rPr>
                <w:rFonts w:cs="Arial"/>
                <w:sz w:val="12"/>
                <w:szCs w:val="12"/>
              </w:rPr>
              <w:t>świadectwa charakterystyki energetycznej lokali użytkowych</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5 000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r w:rsidRPr="00EB1D40">
              <w:rPr>
                <w:rFonts w:cs="Arial"/>
                <w:sz w:val="12"/>
                <w:szCs w:val="12"/>
              </w:rPr>
              <w:t>zakup materiałów i wyposażenia (gaśnice, kłódki)</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2 000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Podstawa prawna:</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bottom"/>
            <w:hideMark/>
          </w:tcPr>
          <w:p w:rsidR="00EB1D40" w:rsidRPr="00EB1D40" w:rsidRDefault="00EB1D40" w:rsidP="00EB1D40">
            <w:pPr>
              <w:spacing w:line="240" w:lineRule="auto"/>
              <w:jc w:val="both"/>
              <w:rPr>
                <w:rFonts w:cs="Arial"/>
                <w:i/>
                <w:iCs/>
                <w:sz w:val="12"/>
                <w:szCs w:val="12"/>
              </w:rPr>
            </w:pPr>
            <w:r w:rsidRPr="00EB1D40">
              <w:rPr>
                <w:rFonts w:cs="Arial"/>
                <w:i/>
                <w:iCs/>
                <w:sz w:val="12"/>
                <w:szCs w:val="12"/>
              </w:rPr>
              <w:t xml:space="preserve">1. Ustawa z dnia 21 sierpnia 1997 r. o gospodarce nieruchomościami (Dz. U. z 2020 r. poz. 65, z </w:t>
            </w:r>
            <w:proofErr w:type="spellStart"/>
            <w:r w:rsidRPr="00EB1D40">
              <w:rPr>
                <w:rFonts w:cs="Arial"/>
                <w:i/>
                <w:iCs/>
                <w:sz w:val="12"/>
                <w:szCs w:val="12"/>
              </w:rPr>
              <w:t>późn</w:t>
            </w:r>
            <w:proofErr w:type="spellEnd"/>
            <w:r w:rsidRPr="00EB1D40">
              <w:rPr>
                <w:rFonts w:cs="Arial"/>
                <w:i/>
                <w:iCs/>
                <w:sz w:val="12"/>
                <w:szCs w:val="12"/>
              </w:rPr>
              <w:t>. zm.)</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jc w:val="both"/>
              <w:rPr>
                <w:rFonts w:cs="Arial"/>
                <w:i/>
                <w:iCs/>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rPr>
              <w:t xml:space="preserve">2. Ustawa z dnia 24 czerwca 1994 r. o własności lokali (Dz. U. z 2020 r. poz. 532, z </w:t>
            </w:r>
            <w:proofErr w:type="spellStart"/>
            <w:r w:rsidRPr="00EB1D40">
              <w:rPr>
                <w:rFonts w:cs="Arial"/>
                <w:i/>
                <w:iCs/>
                <w:sz w:val="12"/>
                <w:szCs w:val="12"/>
              </w:rPr>
              <w:t>późn</w:t>
            </w:r>
            <w:proofErr w:type="spellEnd"/>
            <w:r w:rsidRPr="00EB1D40">
              <w:rPr>
                <w:rFonts w:cs="Arial"/>
                <w:i/>
                <w:iCs/>
                <w:sz w:val="12"/>
                <w:szCs w:val="12"/>
              </w:rPr>
              <w:t>. zm.)</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000000" w:fill="EAF1F6"/>
            <w:vAlign w:val="center"/>
            <w:hideMark/>
          </w:tcPr>
          <w:p w:rsidR="00EB1D40" w:rsidRPr="00EB1D40" w:rsidRDefault="00EB1D40" w:rsidP="00EB1D40">
            <w:pPr>
              <w:spacing w:line="240" w:lineRule="auto"/>
              <w:rPr>
                <w:rFonts w:cs="Arial"/>
                <w:b/>
                <w:bCs/>
                <w:sz w:val="12"/>
                <w:szCs w:val="12"/>
              </w:rPr>
            </w:pPr>
            <w:r w:rsidRPr="00EB1D40">
              <w:rPr>
                <w:rFonts w:cs="Arial"/>
                <w:b/>
                <w:bCs/>
                <w:sz w:val="12"/>
                <w:szCs w:val="12"/>
              </w:rPr>
              <w:t>Remonty lokali użytkowych - zadanie 2</w:t>
            </w:r>
          </w:p>
        </w:tc>
        <w:tc>
          <w:tcPr>
            <w:tcW w:w="439" w:type="pct"/>
            <w:tcBorders>
              <w:top w:val="nil"/>
              <w:left w:val="nil"/>
              <w:bottom w:val="nil"/>
              <w:right w:val="nil"/>
            </w:tcBorders>
            <w:shd w:val="clear" w:color="000000" w:fill="EAF1F6"/>
            <w:vAlign w:val="center"/>
            <w:hideMark/>
          </w:tcPr>
          <w:p w:rsidR="00EB1D40" w:rsidRPr="00EB1D40" w:rsidRDefault="00EB1D40" w:rsidP="00EB1D40">
            <w:pPr>
              <w:spacing w:line="240" w:lineRule="auto"/>
              <w:rPr>
                <w:rFonts w:cs="Arial"/>
                <w:b/>
                <w:bCs/>
                <w:sz w:val="12"/>
                <w:szCs w:val="12"/>
              </w:rPr>
            </w:pPr>
            <w:r w:rsidRPr="00EB1D40">
              <w:rPr>
                <w:rFonts w:cs="Arial"/>
                <w:b/>
                <w:bCs/>
                <w:sz w:val="12"/>
                <w:szCs w:val="12"/>
              </w:rPr>
              <w:t> </w:t>
            </w:r>
          </w:p>
        </w:tc>
        <w:tc>
          <w:tcPr>
            <w:tcW w:w="514" w:type="pct"/>
            <w:tcBorders>
              <w:top w:val="nil"/>
              <w:left w:val="nil"/>
              <w:bottom w:val="nil"/>
              <w:right w:val="nil"/>
            </w:tcBorders>
            <w:shd w:val="clear" w:color="000000" w:fill="EAF1F6"/>
            <w:vAlign w:val="center"/>
            <w:hideMark/>
          </w:tcPr>
          <w:p w:rsidR="00EB1D40" w:rsidRPr="00EB1D40" w:rsidRDefault="00EB1D40" w:rsidP="00EB1D40">
            <w:pPr>
              <w:spacing w:line="240" w:lineRule="auto"/>
              <w:jc w:val="right"/>
              <w:rPr>
                <w:rFonts w:cs="Arial"/>
                <w:b/>
                <w:bCs/>
                <w:sz w:val="12"/>
                <w:szCs w:val="12"/>
              </w:rPr>
            </w:pPr>
            <w:r w:rsidRPr="00EB1D40">
              <w:rPr>
                <w:rFonts w:cs="Arial"/>
                <w:b/>
                <w:bCs/>
                <w:sz w:val="12"/>
                <w:szCs w:val="12"/>
              </w:rPr>
              <w:t> </w:t>
            </w:r>
          </w:p>
        </w:tc>
        <w:tc>
          <w:tcPr>
            <w:tcW w:w="760" w:type="pct"/>
            <w:tcBorders>
              <w:top w:val="nil"/>
              <w:left w:val="nil"/>
              <w:bottom w:val="nil"/>
              <w:right w:val="nil"/>
            </w:tcBorders>
            <w:shd w:val="clear" w:color="000000" w:fill="EAF1F6"/>
            <w:vAlign w:val="center"/>
            <w:hideMark/>
          </w:tcPr>
          <w:p w:rsidR="00EB1D40" w:rsidRPr="00EB1D40" w:rsidRDefault="00EB1D40" w:rsidP="00EB1D40">
            <w:pPr>
              <w:spacing w:line="240" w:lineRule="auto"/>
              <w:jc w:val="right"/>
              <w:rPr>
                <w:rFonts w:cs="Arial"/>
                <w:b/>
                <w:bCs/>
                <w:sz w:val="12"/>
                <w:szCs w:val="12"/>
              </w:rPr>
            </w:pPr>
            <w:r w:rsidRPr="00EB1D40">
              <w:rPr>
                <w:rFonts w:cs="Arial"/>
                <w:b/>
                <w:bCs/>
                <w:sz w:val="12"/>
                <w:szCs w:val="12"/>
              </w:rPr>
              <w:t>1 200 000</w:t>
            </w: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Cel:</w:t>
            </w:r>
            <w:r w:rsidRPr="00EB1D40">
              <w:rPr>
                <w:rFonts w:cs="Arial"/>
                <w:sz w:val="12"/>
                <w:szCs w:val="12"/>
              </w:rPr>
              <w:t xml:space="preserve"> zabezpieczenie budynków komunalnych przed dekapitalizacją</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Dysponent:</w:t>
            </w:r>
            <w:r w:rsidRPr="00EB1D40">
              <w:rPr>
                <w:rFonts w:cs="Arial"/>
                <w:i/>
                <w:iCs/>
                <w:sz w:val="12"/>
                <w:szCs w:val="12"/>
              </w:rPr>
              <w:t xml:space="preserve"> Zakład Gospodarowania Nieruchomościami</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Klasyfikacja:</w:t>
            </w:r>
            <w:r w:rsidRPr="00EB1D40">
              <w:rPr>
                <w:rFonts w:cs="Arial"/>
                <w:i/>
                <w:iCs/>
                <w:sz w:val="12"/>
                <w:szCs w:val="12"/>
              </w:rPr>
              <w:t xml:space="preserve"> rozdział: 70005</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Kalkulacja:</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remonty (m.in. dachy i elewacje)</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1 120 000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podatek od towarów i usług (VAT)</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50 000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ekspertyzy budowlano-konstrukcyjne lokali użytkowych</w:t>
            </w:r>
          </w:p>
        </w:tc>
        <w:tc>
          <w:tcPr>
            <w:tcW w:w="439" w:type="pct"/>
            <w:tcBorders>
              <w:top w:val="nil"/>
              <w:left w:val="nil"/>
              <w:bottom w:val="nil"/>
              <w:right w:val="nil"/>
            </w:tcBorders>
            <w:shd w:val="clear" w:color="auto" w:fill="auto"/>
            <w:noWrap/>
            <w:vAlign w:val="bottom"/>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30 000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Podstawa prawna:</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bottom"/>
            <w:hideMark/>
          </w:tcPr>
          <w:p w:rsidR="00EB1D40" w:rsidRPr="00EB1D40" w:rsidRDefault="00EB1D40" w:rsidP="00EB1D40">
            <w:pPr>
              <w:spacing w:line="240" w:lineRule="auto"/>
              <w:jc w:val="both"/>
              <w:rPr>
                <w:rFonts w:cs="Arial"/>
                <w:i/>
                <w:iCs/>
                <w:sz w:val="12"/>
                <w:szCs w:val="12"/>
              </w:rPr>
            </w:pPr>
            <w:r w:rsidRPr="00EB1D40">
              <w:rPr>
                <w:rFonts w:cs="Arial"/>
                <w:i/>
                <w:iCs/>
                <w:sz w:val="12"/>
                <w:szCs w:val="12"/>
              </w:rPr>
              <w:t xml:space="preserve">1. Ustawa z dnia 21 sierpnia 1997 r. o gospodarce nieruchomościami (Dz. U. z 2020 r. poz. 65, z </w:t>
            </w:r>
            <w:proofErr w:type="spellStart"/>
            <w:r w:rsidRPr="00EB1D40">
              <w:rPr>
                <w:rFonts w:cs="Arial"/>
                <w:i/>
                <w:iCs/>
                <w:sz w:val="12"/>
                <w:szCs w:val="12"/>
              </w:rPr>
              <w:t>późn</w:t>
            </w:r>
            <w:proofErr w:type="spellEnd"/>
            <w:r w:rsidRPr="00EB1D40">
              <w:rPr>
                <w:rFonts w:cs="Arial"/>
                <w:i/>
                <w:iCs/>
                <w:sz w:val="12"/>
                <w:szCs w:val="12"/>
              </w:rPr>
              <w:t>. zm.)</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jc w:val="both"/>
              <w:rPr>
                <w:rFonts w:cs="Arial"/>
                <w:i/>
                <w:iCs/>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rPr>
              <w:t xml:space="preserve">2. Ustawa z dnia 24 czerwca 1994 r. o własności lokali (Dz. U. z 2020 r. poz. 532, z </w:t>
            </w:r>
            <w:proofErr w:type="spellStart"/>
            <w:r w:rsidRPr="00EB1D40">
              <w:rPr>
                <w:rFonts w:cs="Arial"/>
                <w:i/>
                <w:iCs/>
                <w:sz w:val="12"/>
                <w:szCs w:val="12"/>
              </w:rPr>
              <w:t>późn</w:t>
            </w:r>
            <w:proofErr w:type="spellEnd"/>
            <w:r w:rsidRPr="00EB1D40">
              <w:rPr>
                <w:rFonts w:cs="Arial"/>
                <w:i/>
                <w:iCs/>
                <w:sz w:val="12"/>
                <w:szCs w:val="12"/>
              </w:rPr>
              <w:t>. zm.)</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000000" w:fill="EAF1F6"/>
            <w:vAlign w:val="center"/>
            <w:hideMark/>
          </w:tcPr>
          <w:p w:rsidR="00EB1D40" w:rsidRPr="00EB1D40" w:rsidRDefault="00EB1D40" w:rsidP="00EB1D40">
            <w:pPr>
              <w:spacing w:line="240" w:lineRule="auto"/>
              <w:rPr>
                <w:rFonts w:cs="Arial"/>
                <w:b/>
                <w:bCs/>
                <w:sz w:val="12"/>
                <w:szCs w:val="12"/>
              </w:rPr>
            </w:pPr>
            <w:r w:rsidRPr="00EB1D40">
              <w:rPr>
                <w:rFonts w:cs="Arial"/>
                <w:b/>
                <w:bCs/>
                <w:sz w:val="12"/>
                <w:szCs w:val="12"/>
              </w:rPr>
              <w:t>Zarządzanie pozostałymi nieruchomościami - zadanie 6</w:t>
            </w:r>
          </w:p>
        </w:tc>
        <w:tc>
          <w:tcPr>
            <w:tcW w:w="439" w:type="pct"/>
            <w:tcBorders>
              <w:top w:val="nil"/>
              <w:left w:val="nil"/>
              <w:bottom w:val="nil"/>
              <w:right w:val="nil"/>
            </w:tcBorders>
            <w:shd w:val="clear" w:color="000000" w:fill="EAF1F6"/>
            <w:vAlign w:val="center"/>
            <w:hideMark/>
          </w:tcPr>
          <w:p w:rsidR="00EB1D40" w:rsidRPr="00EB1D40" w:rsidRDefault="00EB1D40" w:rsidP="00EB1D40">
            <w:pPr>
              <w:spacing w:line="240" w:lineRule="auto"/>
              <w:rPr>
                <w:rFonts w:cs="Arial"/>
                <w:b/>
                <w:bCs/>
                <w:sz w:val="12"/>
                <w:szCs w:val="12"/>
              </w:rPr>
            </w:pPr>
            <w:r w:rsidRPr="00EB1D40">
              <w:rPr>
                <w:rFonts w:cs="Arial"/>
                <w:b/>
                <w:bCs/>
                <w:sz w:val="12"/>
                <w:szCs w:val="12"/>
              </w:rPr>
              <w:t> </w:t>
            </w:r>
          </w:p>
        </w:tc>
        <w:tc>
          <w:tcPr>
            <w:tcW w:w="514" w:type="pct"/>
            <w:tcBorders>
              <w:top w:val="nil"/>
              <w:left w:val="nil"/>
              <w:bottom w:val="nil"/>
              <w:right w:val="nil"/>
            </w:tcBorders>
            <w:shd w:val="clear" w:color="000000" w:fill="EAF1F6"/>
            <w:vAlign w:val="center"/>
            <w:hideMark/>
          </w:tcPr>
          <w:p w:rsidR="00EB1D40" w:rsidRPr="00EB1D40" w:rsidRDefault="00EB1D40" w:rsidP="00EB1D40">
            <w:pPr>
              <w:spacing w:line="240" w:lineRule="auto"/>
              <w:jc w:val="right"/>
              <w:rPr>
                <w:rFonts w:cs="Arial"/>
                <w:b/>
                <w:bCs/>
                <w:sz w:val="12"/>
                <w:szCs w:val="12"/>
              </w:rPr>
            </w:pPr>
            <w:r w:rsidRPr="00EB1D40">
              <w:rPr>
                <w:rFonts w:cs="Arial"/>
                <w:b/>
                <w:bCs/>
                <w:sz w:val="12"/>
                <w:szCs w:val="12"/>
              </w:rPr>
              <w:t> </w:t>
            </w:r>
          </w:p>
        </w:tc>
        <w:tc>
          <w:tcPr>
            <w:tcW w:w="760" w:type="pct"/>
            <w:tcBorders>
              <w:top w:val="nil"/>
              <w:left w:val="nil"/>
              <w:bottom w:val="nil"/>
              <w:right w:val="nil"/>
            </w:tcBorders>
            <w:shd w:val="clear" w:color="000000" w:fill="EAF1F6"/>
            <w:vAlign w:val="center"/>
            <w:hideMark/>
          </w:tcPr>
          <w:p w:rsidR="00EB1D40" w:rsidRPr="00EB1D40" w:rsidRDefault="00EB1D40" w:rsidP="00EB1D40">
            <w:pPr>
              <w:spacing w:line="240" w:lineRule="auto"/>
              <w:jc w:val="right"/>
              <w:rPr>
                <w:rFonts w:cs="Arial"/>
                <w:b/>
                <w:bCs/>
                <w:sz w:val="12"/>
                <w:szCs w:val="12"/>
              </w:rPr>
            </w:pPr>
            <w:r w:rsidRPr="00EB1D40">
              <w:rPr>
                <w:rFonts w:cs="Arial"/>
                <w:b/>
                <w:bCs/>
                <w:sz w:val="12"/>
                <w:szCs w:val="12"/>
              </w:rPr>
              <w:t>1 294 330</w:t>
            </w: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cs="Arial"/>
                <w:b/>
                <w:bCs/>
                <w:sz w:val="12"/>
                <w:szCs w:val="12"/>
              </w:rPr>
            </w:pP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Cel:</w:t>
            </w:r>
            <w:r w:rsidRPr="00EB1D40">
              <w:rPr>
                <w:rFonts w:cs="Arial"/>
                <w:sz w:val="12"/>
                <w:szCs w:val="12"/>
              </w:rPr>
              <w:t xml:space="preserve"> prowadzenie działań służących efektywnemu wykorzystaniu pozostałych nieruchomości użytkowych</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Rodzaje nieruchomości: budynki niezagospodarowane, nieruchomości gruntowe</w:t>
            </w: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Klasyfikacja:</w:t>
            </w:r>
            <w:r w:rsidRPr="00EB1D40">
              <w:rPr>
                <w:rFonts w:cs="Arial"/>
                <w:i/>
                <w:iCs/>
                <w:sz w:val="12"/>
                <w:szCs w:val="12"/>
              </w:rPr>
              <w:t xml:space="preserve"> rozdział: 70005</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Dysponent 1:</w:t>
            </w:r>
            <w:r w:rsidRPr="00EB1D40">
              <w:rPr>
                <w:rFonts w:cs="Arial"/>
                <w:i/>
                <w:iCs/>
                <w:sz w:val="12"/>
                <w:szCs w:val="12"/>
              </w:rPr>
              <w:t xml:space="preserve"> Zakład Gospodarowania Nieruchomościami</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265 000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r w:rsidRPr="00EB1D40">
              <w:rPr>
                <w:rFonts w:cs="Arial"/>
                <w:sz w:val="12"/>
                <w:szCs w:val="12"/>
              </w:rPr>
              <w:t>zakup usług</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215 000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rPr>
              <w:t>- ochrona budynków</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100 000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rPr>
              <w:t>- sprzątanie terenów</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90 000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rPr>
              <w:t>- zabezpieczenie budynków przed dewastacją poprzez m.in. zabicie deskami otworów drzwiowych i okiennych</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25 000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 xml:space="preserve">remonty zabezpieczające budynki i budowle przed dostępem osób trzecich </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50 000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u w:val="single"/>
              </w:rPr>
              <w:t>Dysponent 2:</w:t>
            </w:r>
            <w:r w:rsidRPr="00EB1D40">
              <w:rPr>
                <w:rFonts w:cs="Arial"/>
                <w:i/>
                <w:iCs/>
                <w:sz w:val="12"/>
                <w:szCs w:val="12"/>
              </w:rPr>
              <w:t xml:space="preserve"> Wydział Nieruchomości</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588 830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Kalkulacja:</w:t>
            </w:r>
          </w:p>
        </w:tc>
        <w:tc>
          <w:tcPr>
            <w:tcW w:w="439"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koszty postępowań sądowych</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340 000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wycena gruntów w celu aktualizacji opłat za użytkowanie wieczyste gruntu oraz ustalenia dodatkowej opłaty rocznej</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150 000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odsetki</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50 000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r w:rsidRPr="00EB1D40">
              <w:rPr>
                <w:rFonts w:cs="Arial"/>
                <w:sz w:val="12"/>
                <w:szCs w:val="12"/>
              </w:rPr>
              <w:t xml:space="preserve">wyceny do ustalenia renty planistycznej </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20 000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r w:rsidRPr="00EB1D40">
              <w:rPr>
                <w:rFonts w:cs="Arial"/>
                <w:sz w:val="12"/>
                <w:szCs w:val="12"/>
              </w:rPr>
              <w:t>opłaty notarialne</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14 900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r w:rsidRPr="00EB1D40">
              <w:rPr>
                <w:rFonts w:cs="Arial"/>
                <w:sz w:val="12"/>
                <w:szCs w:val="12"/>
              </w:rPr>
              <w:t>podatek od towarów i usług (VAT)</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10 000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r w:rsidRPr="00EB1D40">
              <w:rPr>
                <w:rFonts w:cs="Arial"/>
                <w:sz w:val="12"/>
                <w:szCs w:val="12"/>
              </w:rPr>
              <w:t>wypisy z rejestrów sądowych, w tym wypisy z ksiąg wieczystych</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2 100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 xml:space="preserve">wyceny dla potrzeb postępowań dotyczących kontroli umów ustanowienia użytkowania wieczystego </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1 500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r w:rsidRPr="00EB1D40">
              <w:rPr>
                <w:rFonts w:cs="Arial"/>
                <w:sz w:val="12"/>
                <w:szCs w:val="12"/>
              </w:rPr>
              <w:t>usługi pocztowe</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330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u w:val="single"/>
              </w:rPr>
              <w:t>Dysponent 3:</w:t>
            </w:r>
            <w:r w:rsidRPr="00EB1D40">
              <w:rPr>
                <w:rFonts w:cs="Arial"/>
                <w:i/>
                <w:iCs/>
                <w:sz w:val="12"/>
                <w:szCs w:val="12"/>
              </w:rPr>
              <w:t xml:space="preserve"> Wydział Prawny</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390 000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r w:rsidRPr="00EB1D40">
              <w:rPr>
                <w:rFonts w:cs="Arial"/>
                <w:sz w:val="12"/>
                <w:szCs w:val="12"/>
              </w:rPr>
              <w:t>koszty postępowań sądowych</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350 000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r w:rsidRPr="00EB1D40">
              <w:rPr>
                <w:rFonts w:cs="Arial"/>
                <w:sz w:val="12"/>
                <w:szCs w:val="12"/>
              </w:rPr>
              <w:t>zewnętrzna obsługa prawna</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40 000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rPr>
            </w:pPr>
            <w:r w:rsidRPr="00EB1D40">
              <w:rPr>
                <w:rFonts w:cs="Arial"/>
                <w:i/>
                <w:iCs/>
                <w:sz w:val="12"/>
                <w:szCs w:val="12"/>
                <w:u w:val="single"/>
              </w:rPr>
              <w:t>Dysponent 4:</w:t>
            </w:r>
            <w:r w:rsidRPr="00EB1D40">
              <w:rPr>
                <w:rFonts w:cs="Arial"/>
                <w:i/>
                <w:iCs/>
                <w:sz w:val="12"/>
                <w:szCs w:val="12"/>
              </w:rPr>
              <w:t xml:space="preserve"> Wydział Obrotu Nieruchomościami</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r w:rsidRPr="00EB1D40">
              <w:rPr>
                <w:rFonts w:cs="Arial"/>
                <w:i/>
                <w:iCs/>
                <w:sz w:val="12"/>
                <w:szCs w:val="12"/>
              </w:rPr>
              <w:t>50 500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i/>
                <w:iCs/>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r w:rsidRPr="00EB1D40">
              <w:rPr>
                <w:rFonts w:cs="Arial"/>
                <w:sz w:val="12"/>
                <w:szCs w:val="12"/>
              </w:rPr>
              <w:t>opłata z tytułu użytkowania wieczystego gruntu stanowiącego własność Skarbu Państwa</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32 000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sz w:val="12"/>
                <w:szCs w:val="12"/>
              </w:rPr>
            </w:pPr>
            <w:r w:rsidRPr="00EB1D40">
              <w:rPr>
                <w:rFonts w:cs="Arial"/>
                <w:sz w:val="12"/>
                <w:szCs w:val="12"/>
              </w:rPr>
              <w:t xml:space="preserve">wyceny nieruchomości gruntowych w celu ustalenia opłat z tytułu użytkowania wieczystego </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15 000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r w:rsidRPr="00EB1D40">
              <w:rPr>
                <w:rFonts w:cs="Arial"/>
                <w:sz w:val="12"/>
                <w:szCs w:val="12"/>
              </w:rPr>
              <w:t>podatek od towarów i usług (VAT)</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r w:rsidRPr="00EB1D40">
              <w:rPr>
                <w:rFonts w:cs="Arial"/>
                <w:sz w:val="12"/>
                <w:szCs w:val="12"/>
              </w:rPr>
              <w:t>3 500</w:t>
            </w: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cs="Arial"/>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center"/>
            <w:hideMark/>
          </w:tcPr>
          <w:p w:rsidR="00EB1D40" w:rsidRPr="00EB1D40" w:rsidRDefault="00EB1D40" w:rsidP="00EB1D40">
            <w:pPr>
              <w:spacing w:line="240" w:lineRule="auto"/>
              <w:rPr>
                <w:rFonts w:cs="Arial"/>
                <w:i/>
                <w:iCs/>
                <w:sz w:val="12"/>
                <w:szCs w:val="12"/>
                <w:u w:val="single"/>
              </w:rPr>
            </w:pPr>
            <w:r w:rsidRPr="00EB1D40">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bottom"/>
            <w:hideMark/>
          </w:tcPr>
          <w:p w:rsidR="00EB1D40" w:rsidRPr="00EB1D40" w:rsidRDefault="00EB1D40" w:rsidP="00EB1D40">
            <w:pPr>
              <w:spacing w:line="240" w:lineRule="auto"/>
              <w:jc w:val="both"/>
              <w:rPr>
                <w:rFonts w:cs="Arial"/>
                <w:i/>
                <w:iCs/>
                <w:sz w:val="12"/>
                <w:szCs w:val="12"/>
              </w:rPr>
            </w:pPr>
            <w:r w:rsidRPr="00EB1D40">
              <w:rPr>
                <w:rFonts w:cs="Arial"/>
                <w:i/>
                <w:iCs/>
                <w:sz w:val="12"/>
                <w:szCs w:val="12"/>
              </w:rPr>
              <w:t xml:space="preserve">1. Ustawa z dnia 21 sierpnia 1997 r. o gospodarce nieruchomościami (Dz. U. z 2020 r. poz. 65, z </w:t>
            </w:r>
            <w:proofErr w:type="spellStart"/>
            <w:r w:rsidRPr="00EB1D40">
              <w:rPr>
                <w:rFonts w:cs="Arial"/>
                <w:i/>
                <w:iCs/>
                <w:sz w:val="12"/>
                <w:szCs w:val="12"/>
              </w:rPr>
              <w:t>późn</w:t>
            </w:r>
            <w:proofErr w:type="spellEnd"/>
            <w:r w:rsidRPr="00EB1D40">
              <w:rPr>
                <w:rFonts w:cs="Arial"/>
                <w:i/>
                <w:iCs/>
                <w:sz w:val="12"/>
                <w:szCs w:val="12"/>
              </w:rPr>
              <w:t>. zm.)</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both"/>
              <w:rPr>
                <w:rFonts w:cs="Arial"/>
                <w:i/>
                <w:iCs/>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r w:rsidR="00EB1D40" w:rsidRPr="00EB1D40" w:rsidTr="00EB1D40">
        <w:trPr>
          <w:trHeight w:val="85"/>
        </w:trPr>
        <w:tc>
          <w:tcPr>
            <w:tcW w:w="3286" w:type="pct"/>
            <w:tcBorders>
              <w:top w:val="nil"/>
              <w:left w:val="nil"/>
              <w:bottom w:val="nil"/>
              <w:right w:val="nil"/>
            </w:tcBorders>
            <w:shd w:val="clear" w:color="auto" w:fill="auto"/>
            <w:vAlign w:val="bottom"/>
            <w:hideMark/>
          </w:tcPr>
          <w:p w:rsidR="00EB1D40" w:rsidRPr="00EB1D40" w:rsidRDefault="00EB1D40" w:rsidP="00EB1D40">
            <w:pPr>
              <w:spacing w:line="240" w:lineRule="auto"/>
              <w:rPr>
                <w:rFonts w:cs="Arial"/>
                <w:i/>
                <w:iCs/>
                <w:sz w:val="12"/>
                <w:szCs w:val="12"/>
              </w:rPr>
            </w:pPr>
            <w:r w:rsidRPr="00EB1D40">
              <w:rPr>
                <w:rFonts w:cs="Arial"/>
                <w:i/>
                <w:iCs/>
                <w:sz w:val="12"/>
                <w:szCs w:val="12"/>
              </w:rPr>
              <w:t>2. Ustawa z dnia 27 marca 2003 r. o planowaniu i zagospodarowaniu przestrzennym (Dz. U. z 2020 r. poz. 293)</w:t>
            </w:r>
          </w:p>
        </w:tc>
        <w:tc>
          <w:tcPr>
            <w:tcW w:w="439"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EB1D40" w:rsidRPr="00EB1D40" w:rsidRDefault="00EB1D40" w:rsidP="00EB1D40">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EB1D40" w:rsidRPr="00EB1D40" w:rsidRDefault="00EB1D40" w:rsidP="00EB1D40">
            <w:pPr>
              <w:spacing w:line="240" w:lineRule="auto"/>
              <w:jc w:val="right"/>
              <w:rPr>
                <w:rFonts w:ascii="Times New Roman" w:hAnsi="Times New Roman"/>
                <w:sz w:val="12"/>
                <w:szCs w:val="12"/>
              </w:rPr>
            </w:pPr>
          </w:p>
        </w:tc>
      </w:tr>
    </w:tbl>
    <w:p w:rsidR="008E7C03" w:rsidRDefault="008E7C03" w:rsidP="00006922">
      <w:pPr>
        <w:pStyle w:val="Nagwek3"/>
        <w:spacing w:line="276" w:lineRule="auto"/>
      </w:pPr>
      <w:r>
        <w:br w:type="page"/>
      </w:r>
      <w:bookmarkStart w:id="46" w:name="_Toc19805488"/>
      <w:r w:rsidR="00102ED1">
        <w:t>4</w:t>
      </w:r>
      <w:r>
        <w:t>.2.3.</w:t>
      </w:r>
      <w:r>
        <w:tab/>
        <w:t>Gospodarka komunalna i ochrona środowiska</w:t>
      </w:r>
      <w:bookmarkEnd w:id="46"/>
    </w:p>
    <w:tbl>
      <w:tblPr>
        <w:tblW w:w="5000" w:type="pct"/>
        <w:tblCellMar>
          <w:left w:w="70" w:type="dxa"/>
          <w:right w:w="70" w:type="dxa"/>
        </w:tblCellMar>
        <w:tblLook w:val="04A0" w:firstRow="1" w:lastRow="0" w:firstColumn="1" w:lastColumn="0" w:noHBand="0" w:noVBand="1"/>
      </w:tblPr>
      <w:tblGrid>
        <w:gridCol w:w="5963"/>
        <w:gridCol w:w="797"/>
        <w:gridCol w:w="933"/>
        <w:gridCol w:w="1379"/>
      </w:tblGrid>
      <w:tr w:rsidR="0006456D" w:rsidRPr="0006456D" w:rsidTr="0006456D">
        <w:trPr>
          <w:trHeight w:val="85"/>
          <w:tblHeader/>
        </w:trPr>
        <w:tc>
          <w:tcPr>
            <w:tcW w:w="3286" w:type="pct"/>
            <w:tcBorders>
              <w:top w:val="nil"/>
              <w:left w:val="nil"/>
              <w:bottom w:val="nil"/>
              <w:right w:val="nil"/>
            </w:tcBorders>
            <w:shd w:val="clear" w:color="000000" w:fill="8DB0DB"/>
            <w:vAlign w:val="center"/>
            <w:hideMark/>
          </w:tcPr>
          <w:p w:rsidR="0006456D" w:rsidRPr="0006456D" w:rsidRDefault="0006456D" w:rsidP="0006456D">
            <w:pPr>
              <w:spacing w:line="240" w:lineRule="auto"/>
              <w:jc w:val="center"/>
              <w:rPr>
                <w:rFonts w:cs="Arial"/>
                <w:b/>
                <w:bCs/>
                <w:sz w:val="14"/>
                <w:szCs w:val="14"/>
              </w:rPr>
            </w:pPr>
            <w:r w:rsidRPr="0006456D">
              <w:rPr>
                <w:rFonts w:cs="Arial"/>
                <w:b/>
                <w:bCs/>
                <w:sz w:val="14"/>
                <w:szCs w:val="14"/>
              </w:rPr>
              <w:t>Wyszczególnienie</w:t>
            </w:r>
          </w:p>
        </w:tc>
        <w:tc>
          <w:tcPr>
            <w:tcW w:w="439" w:type="pct"/>
            <w:tcBorders>
              <w:top w:val="nil"/>
              <w:left w:val="nil"/>
              <w:bottom w:val="nil"/>
              <w:right w:val="nil"/>
            </w:tcBorders>
            <w:shd w:val="clear" w:color="000000" w:fill="8DB0DB"/>
            <w:vAlign w:val="center"/>
            <w:hideMark/>
          </w:tcPr>
          <w:p w:rsidR="0006456D" w:rsidRPr="0006456D" w:rsidRDefault="0006456D" w:rsidP="0006456D">
            <w:pPr>
              <w:spacing w:line="240" w:lineRule="auto"/>
              <w:jc w:val="center"/>
              <w:rPr>
                <w:rFonts w:cs="Arial"/>
                <w:b/>
                <w:bCs/>
                <w:sz w:val="14"/>
                <w:szCs w:val="14"/>
              </w:rPr>
            </w:pPr>
            <w:r w:rsidRPr="0006456D">
              <w:rPr>
                <w:rFonts w:cs="Arial"/>
                <w:b/>
                <w:bCs/>
                <w:sz w:val="14"/>
                <w:szCs w:val="14"/>
              </w:rPr>
              <w:t> </w:t>
            </w:r>
          </w:p>
        </w:tc>
        <w:tc>
          <w:tcPr>
            <w:tcW w:w="1274" w:type="pct"/>
            <w:gridSpan w:val="2"/>
            <w:tcBorders>
              <w:top w:val="nil"/>
              <w:left w:val="nil"/>
              <w:bottom w:val="nil"/>
              <w:right w:val="nil"/>
            </w:tcBorders>
            <w:shd w:val="clear" w:color="000000" w:fill="8DB0DB"/>
            <w:vAlign w:val="center"/>
            <w:hideMark/>
          </w:tcPr>
          <w:p w:rsidR="0006456D" w:rsidRPr="0006456D" w:rsidRDefault="0006456D" w:rsidP="0006456D">
            <w:pPr>
              <w:spacing w:line="240" w:lineRule="auto"/>
              <w:jc w:val="center"/>
              <w:rPr>
                <w:rFonts w:cs="Arial"/>
                <w:b/>
                <w:bCs/>
                <w:sz w:val="14"/>
                <w:szCs w:val="14"/>
              </w:rPr>
            </w:pPr>
            <w:r w:rsidRPr="0006456D">
              <w:rPr>
                <w:rFonts w:cs="Arial"/>
                <w:b/>
                <w:bCs/>
                <w:sz w:val="14"/>
                <w:szCs w:val="14"/>
              </w:rPr>
              <w:t>Plan</w:t>
            </w: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center"/>
              <w:rPr>
                <w:rFonts w:cs="Arial"/>
                <w:b/>
                <w:bCs/>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000000" w:fill="B6D9E6"/>
            <w:vAlign w:val="center"/>
            <w:hideMark/>
          </w:tcPr>
          <w:p w:rsidR="0006456D" w:rsidRPr="0006456D" w:rsidRDefault="0006456D" w:rsidP="0006456D">
            <w:pPr>
              <w:spacing w:line="240" w:lineRule="auto"/>
              <w:rPr>
                <w:rFonts w:cs="Arial"/>
                <w:b/>
                <w:bCs/>
                <w:sz w:val="12"/>
                <w:szCs w:val="12"/>
              </w:rPr>
            </w:pPr>
            <w:r>
              <w:rPr>
                <w:rFonts w:cs="Arial"/>
                <w:b/>
                <w:bCs/>
                <w:sz w:val="12"/>
                <w:szCs w:val="12"/>
              </w:rPr>
              <w:t>RAZEM</w:t>
            </w:r>
          </w:p>
        </w:tc>
        <w:tc>
          <w:tcPr>
            <w:tcW w:w="439" w:type="pct"/>
            <w:tcBorders>
              <w:top w:val="nil"/>
              <w:left w:val="nil"/>
              <w:bottom w:val="nil"/>
              <w:right w:val="nil"/>
            </w:tcBorders>
            <w:shd w:val="clear" w:color="000000" w:fill="B6D9E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514" w:type="pct"/>
            <w:tcBorders>
              <w:top w:val="nil"/>
              <w:left w:val="nil"/>
              <w:bottom w:val="nil"/>
              <w:right w:val="nil"/>
            </w:tcBorders>
            <w:shd w:val="clear" w:color="000000" w:fill="B6D9E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 </w:t>
            </w:r>
          </w:p>
        </w:tc>
        <w:tc>
          <w:tcPr>
            <w:tcW w:w="760" w:type="pct"/>
            <w:tcBorders>
              <w:top w:val="nil"/>
              <w:left w:val="nil"/>
              <w:bottom w:val="nil"/>
              <w:right w:val="nil"/>
            </w:tcBorders>
            <w:shd w:val="clear" w:color="000000" w:fill="B6D9E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5 769 000</w:t>
            </w: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000000" w:fill="CDDEE9"/>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Utrzymanie porządku i czystości - program 1</w:t>
            </w:r>
          </w:p>
        </w:tc>
        <w:tc>
          <w:tcPr>
            <w:tcW w:w="439" w:type="pct"/>
            <w:tcBorders>
              <w:top w:val="nil"/>
              <w:left w:val="nil"/>
              <w:bottom w:val="nil"/>
              <w:right w:val="nil"/>
            </w:tcBorders>
            <w:shd w:val="clear" w:color="000000" w:fill="CDDEE9"/>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514" w:type="pct"/>
            <w:tcBorders>
              <w:top w:val="nil"/>
              <w:left w:val="nil"/>
              <w:bottom w:val="nil"/>
              <w:right w:val="nil"/>
            </w:tcBorders>
            <w:shd w:val="clear" w:color="000000" w:fill="CDDEE9"/>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 </w:t>
            </w:r>
          </w:p>
        </w:tc>
        <w:tc>
          <w:tcPr>
            <w:tcW w:w="760" w:type="pct"/>
            <w:tcBorders>
              <w:top w:val="nil"/>
              <w:left w:val="nil"/>
              <w:bottom w:val="nil"/>
              <w:right w:val="nil"/>
            </w:tcBorders>
            <w:shd w:val="clear" w:color="000000" w:fill="CDDEE9"/>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3 891 000</w:t>
            </w: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Oczyszczanie miasta - zadanie 1</w:t>
            </w:r>
          </w:p>
        </w:tc>
        <w:tc>
          <w:tcPr>
            <w:tcW w:w="439"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514"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 </w:t>
            </w:r>
          </w:p>
        </w:tc>
        <w:tc>
          <w:tcPr>
            <w:tcW w:w="760"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2 857 000</w:t>
            </w: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Zimowe oczyszczanie ulic</w:t>
            </w: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1 752 000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b/>
                <w:b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sz w:val="12"/>
                <w:szCs w:val="12"/>
              </w:rPr>
              <w:t xml:space="preserve"> zapobieganie i likwidacja śliskości na drogach, terenach przyulicznych w tym parkingach</w:t>
            </w: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powierzchnia oczyszczanych ulic (tys. m²)</w:t>
            </w: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1 025</w:t>
            </w: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Wydział Ochrony Środowiska</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60016, 60017</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 xml:space="preserve">Kalkulacja: </w:t>
            </w: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r w:rsidRPr="0006456D">
              <w:rPr>
                <w:rFonts w:cs="Arial"/>
                <w:sz w:val="12"/>
                <w:szCs w:val="12"/>
              </w:rPr>
              <w:t>płużenie i posypywanie środkami chemicznymi</w:t>
            </w: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752 000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r w:rsidRPr="0006456D">
              <w:rPr>
                <w:rFonts w:cs="Arial"/>
                <w:sz w:val="12"/>
                <w:szCs w:val="12"/>
              </w:rPr>
              <w:t>zbieranie zanieczyszczeń w pasie drogowym</w:t>
            </w: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600 000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oczyszczanie ulic po zakończeniu okresu zimowego</w:t>
            </w: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165 000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xml:space="preserve">odśnieżanie chodników </w:t>
            </w: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143 000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oczyszczanie dróg wewnętrznych</w:t>
            </w: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50 000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odśnieżanie miejsc parkingowych</w:t>
            </w: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30 000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r w:rsidRPr="0006456D">
              <w:rPr>
                <w:rFonts w:cs="Arial"/>
                <w:sz w:val="12"/>
                <w:szCs w:val="12"/>
              </w:rPr>
              <w:t>zbieranie i wywóz błota oraz pryzm śniegowych</w:t>
            </w: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10 000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xml:space="preserve">odszkodowania na rzecz osób fizycznych z tytułu nieszczęśliwych wypadków w okresie zimowym na drogach gminnych </w:t>
            </w: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Letnie oczyszczanie ulic</w:t>
            </w: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1 065 000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b/>
                <w:b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sz w:val="12"/>
                <w:szCs w:val="12"/>
              </w:rPr>
              <w:t xml:space="preserve"> zapewnienie czystości na drogach, w tym na terenach przyulicznych</w:t>
            </w: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powierzchnia oczyszczanych ulic (tys. m²)</w:t>
            </w: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1 025</w:t>
            </w: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Wydział Ochrony Środowiska</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60016, 60017 </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ręczne oczyszczanie z piasku i innych zanieczyszczeń (zamiatanie) jezdni, chodników, zatok parkingowych na drogach gminnych</w:t>
            </w: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965 000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xml:space="preserve">mechaniczne oczyszczanie z piasku i innych zanieczyszczeń (zamiatanie) jezdni, chodników, zatok parkingowych na drogach wewnętrznych </w:t>
            </w: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100 000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Oczyszczanie pozostałych terenów</w:t>
            </w: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40 000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b/>
                <w:b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sz w:val="12"/>
                <w:szCs w:val="12"/>
              </w:rPr>
              <w:t xml:space="preserve"> zapewnienie czystości i porządku na terenie Miasta</w:t>
            </w: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obszar objęty oczyszczaniem (ha)</w:t>
            </w: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80</w:t>
            </w: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Wydział Ochrony Środowiska</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90003</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sprzątanie terenów niezagospodarowanych</w:t>
            </w: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40 000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1. Ustawa z dnia 16 kwietnia 2004 r. o ochronie przyrody (Dz. U. z 2020 r. poz. 55)</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xml:space="preserve">2. Ustawa z dnia 27 kwietnia 2001 r. Prawo ochrony środowiska (Dz. U. z 2019 r. poz. 1396, z </w:t>
            </w:r>
            <w:proofErr w:type="spellStart"/>
            <w:r w:rsidRPr="0006456D">
              <w:rPr>
                <w:rFonts w:cs="Arial"/>
                <w:i/>
                <w:iCs/>
                <w:sz w:val="12"/>
                <w:szCs w:val="12"/>
              </w:rPr>
              <w:t>późn</w:t>
            </w:r>
            <w:proofErr w:type="spellEnd"/>
            <w:r w:rsidRPr="0006456D">
              <w:rPr>
                <w:rFonts w:cs="Arial"/>
                <w:i/>
                <w:iCs/>
                <w:sz w:val="12"/>
                <w:szCs w:val="12"/>
              </w:rPr>
              <w:t>. zm.)</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xml:space="preserve">3. Ustawa z dnia 13 września 1996 r. o utrzymaniu czystości i porządku w gminach (Dz. U. z 2019 r. poz. 2010, z </w:t>
            </w:r>
            <w:proofErr w:type="spellStart"/>
            <w:r w:rsidRPr="0006456D">
              <w:rPr>
                <w:rFonts w:cs="Arial"/>
                <w:i/>
                <w:iCs/>
                <w:sz w:val="12"/>
                <w:szCs w:val="12"/>
              </w:rPr>
              <w:t>późn</w:t>
            </w:r>
            <w:proofErr w:type="spellEnd"/>
            <w:r w:rsidRPr="0006456D">
              <w:rPr>
                <w:rFonts w:cs="Arial"/>
                <w:i/>
                <w:iCs/>
                <w:sz w:val="12"/>
                <w:szCs w:val="12"/>
              </w:rPr>
              <w:t>. zm.)</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xml:space="preserve">4. Ustawa z dnia 14 grudnia 2012 r. o odpadach (Dz. U. z 2020 r. poz. 797, z </w:t>
            </w:r>
            <w:proofErr w:type="spellStart"/>
            <w:r w:rsidRPr="0006456D">
              <w:rPr>
                <w:rFonts w:cs="Arial"/>
                <w:i/>
                <w:iCs/>
                <w:sz w:val="12"/>
                <w:szCs w:val="12"/>
              </w:rPr>
              <w:t>późn</w:t>
            </w:r>
            <w:proofErr w:type="spellEnd"/>
            <w:r w:rsidRPr="0006456D">
              <w:rPr>
                <w:rFonts w:cs="Arial"/>
                <w:i/>
                <w:iCs/>
                <w:sz w:val="12"/>
                <w:szCs w:val="12"/>
              </w:rPr>
              <w:t>. zm.)</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Interwencyjne pogotowie oczyszczania - zadanie 2</w:t>
            </w:r>
          </w:p>
        </w:tc>
        <w:tc>
          <w:tcPr>
            <w:tcW w:w="439"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514"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 </w:t>
            </w:r>
          </w:p>
        </w:tc>
        <w:tc>
          <w:tcPr>
            <w:tcW w:w="760"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3 000</w:t>
            </w: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sz w:val="12"/>
                <w:szCs w:val="12"/>
              </w:rPr>
              <w:t xml:space="preserve"> usuwanie zagrożeń bezpieczeństwa ruchu drogowego i zagrożeń sanitarnych</w:t>
            </w: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Wydział Ochrony Środowiska</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90003</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xml:space="preserve">usuwanie i utylizacja padłych zwierząt </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1. Ustawa z dnia 16 kwietnia 2004 r. o ochronie przyrody (Dz. U. z 2020 r. poz. 55)</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xml:space="preserve">2. Ustawa z dnia 27 kwietnia 2001 r. Prawo ochrony środowiska (Dz. U. z 2019 r. poz. 1396, z </w:t>
            </w:r>
            <w:proofErr w:type="spellStart"/>
            <w:r w:rsidRPr="0006456D">
              <w:rPr>
                <w:rFonts w:cs="Arial"/>
                <w:i/>
                <w:iCs/>
                <w:sz w:val="12"/>
                <w:szCs w:val="12"/>
              </w:rPr>
              <w:t>późn</w:t>
            </w:r>
            <w:proofErr w:type="spellEnd"/>
            <w:r w:rsidRPr="0006456D">
              <w:rPr>
                <w:rFonts w:cs="Arial"/>
                <w:i/>
                <w:iCs/>
                <w:sz w:val="12"/>
                <w:szCs w:val="12"/>
              </w:rPr>
              <w:t>. zm.)</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xml:space="preserve">3. Ustawa z dnia 13 września 1996 r. o utrzymaniu czystości i porządku w gminach (Dz. U. z 2019 r. poz. 2010, z </w:t>
            </w:r>
            <w:proofErr w:type="spellStart"/>
            <w:r w:rsidRPr="0006456D">
              <w:rPr>
                <w:rFonts w:cs="Arial"/>
                <w:i/>
                <w:iCs/>
                <w:sz w:val="12"/>
                <w:szCs w:val="12"/>
              </w:rPr>
              <w:t>późn</w:t>
            </w:r>
            <w:proofErr w:type="spellEnd"/>
            <w:r w:rsidRPr="0006456D">
              <w:rPr>
                <w:rFonts w:cs="Arial"/>
                <w:i/>
                <w:iCs/>
                <w:sz w:val="12"/>
                <w:szCs w:val="12"/>
              </w:rPr>
              <w:t>. zm.)</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xml:space="preserve">4. Ustawa z dnia 14 grudnia 2012 r. o odpadach (Dz. U. z 2020 r. poz. 797, z </w:t>
            </w:r>
            <w:proofErr w:type="spellStart"/>
            <w:r w:rsidRPr="0006456D">
              <w:rPr>
                <w:rFonts w:cs="Arial"/>
                <w:i/>
                <w:iCs/>
                <w:sz w:val="12"/>
                <w:szCs w:val="12"/>
              </w:rPr>
              <w:t>późn</w:t>
            </w:r>
            <w:proofErr w:type="spellEnd"/>
            <w:r w:rsidRPr="0006456D">
              <w:rPr>
                <w:rFonts w:cs="Arial"/>
                <w:i/>
                <w:iCs/>
                <w:sz w:val="12"/>
                <w:szCs w:val="12"/>
              </w:rPr>
              <w:t>. zm.)</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Opróżnianie i zakup koszy ulicznych - zadanie 3</w:t>
            </w:r>
          </w:p>
        </w:tc>
        <w:tc>
          <w:tcPr>
            <w:tcW w:w="439"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514"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 </w:t>
            </w:r>
          </w:p>
        </w:tc>
        <w:tc>
          <w:tcPr>
            <w:tcW w:w="760"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800 000</w:t>
            </w: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sz w:val="12"/>
                <w:szCs w:val="12"/>
              </w:rPr>
              <w:t xml:space="preserve"> zapewnienie cyklicznego opróżniania koszy</w:t>
            </w: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Wydział Ochrony Środowiska</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90003</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xml:space="preserve">opróżnianie koszy ulicznych </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800 000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1. Ustawa z dnia 16 kwietnia 2004 r. o ochronie przyrody (Dz. U. z 2020 r. poz. 55)</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xml:space="preserve">2. Ustawa z dnia 27 kwietnia 2001 r. Prawo ochrony środowiska (Dz. U. z 2019 r. poz. 1396, z </w:t>
            </w:r>
            <w:proofErr w:type="spellStart"/>
            <w:r w:rsidRPr="0006456D">
              <w:rPr>
                <w:rFonts w:cs="Arial"/>
                <w:i/>
                <w:iCs/>
                <w:sz w:val="12"/>
                <w:szCs w:val="12"/>
              </w:rPr>
              <w:t>późn</w:t>
            </w:r>
            <w:proofErr w:type="spellEnd"/>
            <w:r w:rsidRPr="0006456D">
              <w:rPr>
                <w:rFonts w:cs="Arial"/>
                <w:i/>
                <w:iCs/>
                <w:sz w:val="12"/>
                <w:szCs w:val="12"/>
              </w:rPr>
              <w:t>. zm.)</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xml:space="preserve">3. Ustawa z dnia 13 września 1996 r. o utrzymaniu czystości i porządku w gminach (Dz. U. z 2019 r. poz. 2010, z </w:t>
            </w:r>
            <w:proofErr w:type="spellStart"/>
            <w:r w:rsidRPr="0006456D">
              <w:rPr>
                <w:rFonts w:cs="Arial"/>
                <w:i/>
                <w:iCs/>
                <w:sz w:val="12"/>
                <w:szCs w:val="12"/>
              </w:rPr>
              <w:t>późn</w:t>
            </w:r>
            <w:proofErr w:type="spellEnd"/>
            <w:r w:rsidRPr="0006456D">
              <w:rPr>
                <w:rFonts w:cs="Arial"/>
                <w:i/>
                <w:iCs/>
                <w:sz w:val="12"/>
                <w:szCs w:val="12"/>
              </w:rPr>
              <w:t>. zm.)</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Likwidacja dzikich wysypisk - zadanie 5</w:t>
            </w:r>
          </w:p>
        </w:tc>
        <w:tc>
          <w:tcPr>
            <w:tcW w:w="439"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514"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 </w:t>
            </w:r>
          </w:p>
        </w:tc>
        <w:tc>
          <w:tcPr>
            <w:tcW w:w="760"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98 000</w:t>
            </w: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sz w:val="12"/>
                <w:szCs w:val="12"/>
              </w:rPr>
              <w:t xml:space="preserve"> usuwanie nielegalnych zwałek śmieci </w:t>
            </w: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Wydział Ochrony Środowiska</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90026</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usuwanie nielegalnych zwałek śmieci</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98 000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1. Ustawa z dnia 16 kwietnia 2004 r. o ochronie przyrody (Dz. U. z 2020 r. poz. 55)</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xml:space="preserve">2. Ustawa z dnia 27 kwietnia 2001 r. Prawo ochrony środowiska (Dz. U. z 2019 r. poz. 1396, z </w:t>
            </w:r>
            <w:proofErr w:type="spellStart"/>
            <w:r w:rsidRPr="0006456D">
              <w:rPr>
                <w:rFonts w:cs="Arial"/>
                <w:i/>
                <w:iCs/>
                <w:sz w:val="12"/>
                <w:szCs w:val="12"/>
              </w:rPr>
              <w:t>późn</w:t>
            </w:r>
            <w:proofErr w:type="spellEnd"/>
            <w:r w:rsidRPr="0006456D">
              <w:rPr>
                <w:rFonts w:cs="Arial"/>
                <w:i/>
                <w:iCs/>
                <w:sz w:val="12"/>
                <w:szCs w:val="12"/>
              </w:rPr>
              <w:t>. zm.)</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xml:space="preserve">3. Ustawa z dnia 13 września 1996 r. o utrzymaniu czystości i porządku w gminach (Dz. U. z 2019 r. poz. 2010, z </w:t>
            </w:r>
            <w:proofErr w:type="spellStart"/>
            <w:r w:rsidRPr="0006456D">
              <w:rPr>
                <w:rFonts w:cs="Arial"/>
                <w:i/>
                <w:iCs/>
                <w:sz w:val="12"/>
                <w:szCs w:val="12"/>
              </w:rPr>
              <w:t>późn</w:t>
            </w:r>
            <w:proofErr w:type="spellEnd"/>
            <w:r w:rsidRPr="0006456D">
              <w:rPr>
                <w:rFonts w:cs="Arial"/>
                <w:i/>
                <w:iCs/>
                <w:sz w:val="12"/>
                <w:szCs w:val="12"/>
              </w:rPr>
              <w:t>. zm.)</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xml:space="preserve">4. Ustawa z dnia 14 grudnia 2012 r. o odpadach (Dz. U. z 2020 r. poz. 797, z </w:t>
            </w:r>
            <w:proofErr w:type="spellStart"/>
            <w:r w:rsidRPr="0006456D">
              <w:rPr>
                <w:rFonts w:cs="Arial"/>
                <w:i/>
                <w:iCs/>
                <w:sz w:val="12"/>
                <w:szCs w:val="12"/>
              </w:rPr>
              <w:t>późn</w:t>
            </w:r>
            <w:proofErr w:type="spellEnd"/>
            <w:r w:rsidRPr="0006456D">
              <w:rPr>
                <w:rFonts w:cs="Arial"/>
                <w:i/>
                <w:iCs/>
                <w:sz w:val="12"/>
                <w:szCs w:val="12"/>
              </w:rPr>
              <w:t>. zm.)</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Opracowania i analizy związane z ochroną środowiska i monitorowanie środowiska - zadanie 10</w:t>
            </w:r>
          </w:p>
        </w:tc>
        <w:tc>
          <w:tcPr>
            <w:tcW w:w="439"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514"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 </w:t>
            </w:r>
          </w:p>
        </w:tc>
        <w:tc>
          <w:tcPr>
            <w:tcW w:w="760"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3 000</w:t>
            </w: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sz w:val="12"/>
                <w:szCs w:val="12"/>
              </w:rPr>
              <w:t xml:space="preserve"> monitorowanie danych dotyczących ochrony środowiska </w:t>
            </w: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Wydział Ochrony Środowiska</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90005, 90006, 90007</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xml:space="preserve">badanie powietrza atmosferycznego pod kątem skażeń chemicznych </w:t>
            </w: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badanie gleby i wód podziemnych pod kątem skażeń chemicznych</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badanie poziomu hałasu wytwarzanego do środowiska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1. Ustawa z dnia 16 kwietnia 2004 r. o ochronie przyrody (Dz. U. z 2020 r. poz. 55)</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xml:space="preserve">2. Ustawa z dnia 27 kwietnia 2001 r. Prawo ochrony środowiska (Dz. U. z 2019 r. poz. 1396, z </w:t>
            </w:r>
            <w:proofErr w:type="spellStart"/>
            <w:r w:rsidRPr="0006456D">
              <w:rPr>
                <w:rFonts w:cs="Arial"/>
                <w:i/>
                <w:iCs/>
                <w:sz w:val="12"/>
                <w:szCs w:val="12"/>
              </w:rPr>
              <w:t>późn</w:t>
            </w:r>
            <w:proofErr w:type="spellEnd"/>
            <w:r w:rsidRPr="0006456D">
              <w:rPr>
                <w:rFonts w:cs="Arial"/>
                <w:i/>
                <w:iCs/>
                <w:sz w:val="12"/>
                <w:szCs w:val="12"/>
              </w:rPr>
              <w:t>. zm.)</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Zadania z zakresu bezdomności zwierząt w mieście - zadanie 12</w:t>
            </w:r>
          </w:p>
        </w:tc>
        <w:tc>
          <w:tcPr>
            <w:tcW w:w="439"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514"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 </w:t>
            </w:r>
          </w:p>
        </w:tc>
        <w:tc>
          <w:tcPr>
            <w:tcW w:w="760"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130 000</w:t>
            </w: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sz w:val="12"/>
                <w:szCs w:val="12"/>
              </w:rPr>
              <w:t xml:space="preserve"> zapewnienie opieki zwierzętom bezdomnym i wolno żyjącym </w:t>
            </w: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liczba zwierząt objętych opieką weterynaryjną (szt.)</w:t>
            </w: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3 176</w:t>
            </w: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Wydział Ochrony Środowiska</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90095</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xml:space="preserve"> usługi weterynaryjne </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130 000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xml:space="preserve"> - liczba wykonanych zabiegów (szt.) </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5 485</w:t>
            </w: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średnie koszty zabiegów danego rodzaju w zł:</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sterylizacja -</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63</w:t>
            </w: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kastracja -</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40</w:t>
            </w: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odrobaczenie -</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10</w:t>
            </w: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odpchlenie -</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10</w:t>
            </w: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znakowanie -</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10</w:t>
            </w: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szczepienia -</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18</w:t>
            </w: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badanie ogólne stanu zdrowia -</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15</w:t>
            </w: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1. Ustawa z dnia 21 sierpnia 1997 r. o ochronie zwierząt (Dz. U. z 2020 r. poz. 638)</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xml:space="preserve">2. Ustawa z dnia 13 września 1996 r. o utrzymaniu czystości i porządku w gminach (Dz. U. z 2019 r. poz. 2010, z </w:t>
            </w:r>
            <w:proofErr w:type="spellStart"/>
            <w:r w:rsidRPr="0006456D">
              <w:rPr>
                <w:rFonts w:cs="Arial"/>
                <w:i/>
                <w:iCs/>
                <w:sz w:val="12"/>
                <w:szCs w:val="12"/>
              </w:rPr>
              <w:t>późn</w:t>
            </w:r>
            <w:proofErr w:type="spellEnd"/>
            <w:r w:rsidRPr="0006456D">
              <w:rPr>
                <w:rFonts w:cs="Arial"/>
                <w:i/>
                <w:iCs/>
                <w:sz w:val="12"/>
                <w:szCs w:val="12"/>
              </w:rPr>
              <w:t>. zm.)</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000000" w:fill="CDDEE9"/>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Gospodarka ściekowa i ochrona wód - program 2</w:t>
            </w:r>
          </w:p>
        </w:tc>
        <w:tc>
          <w:tcPr>
            <w:tcW w:w="439" w:type="pct"/>
            <w:tcBorders>
              <w:top w:val="nil"/>
              <w:left w:val="nil"/>
              <w:bottom w:val="nil"/>
              <w:right w:val="nil"/>
            </w:tcBorders>
            <w:shd w:val="clear" w:color="000000" w:fill="CDDEE9"/>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514" w:type="pct"/>
            <w:tcBorders>
              <w:top w:val="nil"/>
              <w:left w:val="nil"/>
              <w:bottom w:val="nil"/>
              <w:right w:val="nil"/>
            </w:tcBorders>
            <w:shd w:val="clear" w:color="000000" w:fill="CDDEE9"/>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 </w:t>
            </w:r>
          </w:p>
        </w:tc>
        <w:tc>
          <w:tcPr>
            <w:tcW w:w="760" w:type="pct"/>
            <w:tcBorders>
              <w:top w:val="nil"/>
              <w:left w:val="nil"/>
              <w:bottom w:val="nil"/>
              <w:right w:val="nil"/>
            </w:tcBorders>
            <w:shd w:val="clear" w:color="000000" w:fill="CDDEE9"/>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163 000</w:t>
            </w: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Utrzymanie i remonty sieci wodno-kanalizacyjnej - zadanie 1</w:t>
            </w:r>
          </w:p>
        </w:tc>
        <w:tc>
          <w:tcPr>
            <w:tcW w:w="439"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514"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 </w:t>
            </w:r>
          </w:p>
        </w:tc>
        <w:tc>
          <w:tcPr>
            <w:tcW w:w="760"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163 000</w:t>
            </w: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sz w:val="12"/>
                <w:szCs w:val="12"/>
              </w:rPr>
              <w:t xml:space="preserve"> zapewnienie mieszkańcom Miasta zaopatrzenia w wodę na cele bytowo-socjalne oraz zapewnienie dostępu do wody dla służb ratowniczych </w:t>
            </w: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40002</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liczba studni oligoceńskich</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3</w:t>
            </w: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Wydział Ochrony Środowiska</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utrzymanie studni oligoceńskich (m.in. sprzątanie oraz przeglądy techniczne instalacji wodnych i elektrycznych wewnątrz i na zewnątrz budynku poboru wody)</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110 000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zużycie energii</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40 000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 xml:space="preserve">remonty i konserwacje studni oligoceńskich </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9 700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analizy, badanie wody w ujęciach wody oligoceńskiej</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opłaty za pobór wód podziemnych</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xml:space="preserve">1. Ustawa z dnia 7 czerwca 2001 r. o zbiorowym zaopatrzeniu w wodę i zbiorowym odprowadzaniu ścieków (Dz. U. z 2019 r. poz. 1437, z </w:t>
            </w:r>
            <w:proofErr w:type="spellStart"/>
            <w:r w:rsidRPr="0006456D">
              <w:rPr>
                <w:rFonts w:cs="Arial"/>
                <w:i/>
                <w:iCs/>
                <w:sz w:val="12"/>
                <w:szCs w:val="12"/>
              </w:rPr>
              <w:t>późn</w:t>
            </w:r>
            <w:proofErr w:type="spellEnd"/>
            <w:r w:rsidRPr="0006456D">
              <w:rPr>
                <w:rFonts w:cs="Arial"/>
                <w:i/>
                <w:iCs/>
                <w:sz w:val="12"/>
                <w:szCs w:val="12"/>
              </w:rPr>
              <w:t>. zm.)</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xml:space="preserve">2. Ustawa z dnia 20 grudnia 1996 r. o gospodarce komunalnej (Dz. U. z 2019 r. poz. 712, z </w:t>
            </w:r>
            <w:proofErr w:type="spellStart"/>
            <w:r w:rsidRPr="0006456D">
              <w:rPr>
                <w:rFonts w:cs="Arial"/>
                <w:i/>
                <w:iCs/>
                <w:sz w:val="12"/>
                <w:szCs w:val="12"/>
              </w:rPr>
              <w:t>późn</w:t>
            </w:r>
            <w:proofErr w:type="spellEnd"/>
            <w:r w:rsidRPr="0006456D">
              <w:rPr>
                <w:rFonts w:cs="Arial"/>
                <w:i/>
                <w:iCs/>
                <w:sz w:val="12"/>
                <w:szCs w:val="12"/>
              </w:rPr>
              <w:t>. zm.)</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000000" w:fill="CDDEE9"/>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Tereny zielone - program 3</w:t>
            </w:r>
          </w:p>
        </w:tc>
        <w:tc>
          <w:tcPr>
            <w:tcW w:w="439" w:type="pct"/>
            <w:tcBorders>
              <w:top w:val="nil"/>
              <w:left w:val="nil"/>
              <w:bottom w:val="nil"/>
              <w:right w:val="nil"/>
            </w:tcBorders>
            <w:shd w:val="clear" w:color="000000" w:fill="CDDEE9"/>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514" w:type="pct"/>
            <w:tcBorders>
              <w:top w:val="nil"/>
              <w:left w:val="nil"/>
              <w:bottom w:val="nil"/>
              <w:right w:val="nil"/>
            </w:tcBorders>
            <w:shd w:val="clear" w:color="000000" w:fill="CDDEE9"/>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 </w:t>
            </w:r>
          </w:p>
        </w:tc>
        <w:tc>
          <w:tcPr>
            <w:tcW w:w="760" w:type="pct"/>
            <w:tcBorders>
              <w:top w:val="nil"/>
              <w:left w:val="nil"/>
              <w:bottom w:val="nil"/>
              <w:right w:val="nil"/>
            </w:tcBorders>
            <w:shd w:val="clear" w:color="000000" w:fill="CDDEE9"/>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1 441 000</w:t>
            </w: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Utrzymanie i konserwacja zieleni - zadanie 1</w:t>
            </w:r>
          </w:p>
        </w:tc>
        <w:tc>
          <w:tcPr>
            <w:tcW w:w="439"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514"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 </w:t>
            </w:r>
          </w:p>
        </w:tc>
        <w:tc>
          <w:tcPr>
            <w:tcW w:w="760"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100 000</w:t>
            </w: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sz w:val="12"/>
                <w:szCs w:val="12"/>
              </w:rPr>
              <w:t xml:space="preserve"> pielęgnacja i poprawa estetyki terenów zieleni</w:t>
            </w: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powierzchnia terenów objętych utrzymaniem (ha)</w:t>
            </w: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9,98</w:t>
            </w: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Wydział Ochrony Środowiska</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90004</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 xml:space="preserve">Kalkulacja: </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pielęgnacja terenów zieleni (m.in. wycinka i zabiegi pielęgnacyjne drzewostanu, cięcia krzewów i żywopłotów, dosadzanie krzewów, renowacja trawników, koszenie i grabienie trawników)</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70 000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sprzątanie pasów zieleni</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30 000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1. Ustawa z dnia 16 kwietnia 2004 r. o ochronie przyrody (Dz. U. z 2020 r. poz. 55)</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xml:space="preserve">2. Ustawa z dnia 27 kwietnia 2001 r. Prawo ochrony środowiska (Dz. U. z 2019 r. poz. 1396, z </w:t>
            </w:r>
            <w:proofErr w:type="spellStart"/>
            <w:r w:rsidRPr="0006456D">
              <w:rPr>
                <w:rFonts w:cs="Arial"/>
                <w:i/>
                <w:iCs/>
                <w:sz w:val="12"/>
                <w:szCs w:val="12"/>
              </w:rPr>
              <w:t>późn</w:t>
            </w:r>
            <w:proofErr w:type="spellEnd"/>
            <w:r w:rsidRPr="0006456D">
              <w:rPr>
                <w:rFonts w:cs="Arial"/>
                <w:i/>
                <w:iCs/>
                <w:sz w:val="12"/>
                <w:szCs w:val="12"/>
              </w:rPr>
              <w:t>. zm.)</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Utrzymanie i konserwacja zieleni przyulicznej - zadanie 2</w:t>
            </w:r>
          </w:p>
        </w:tc>
        <w:tc>
          <w:tcPr>
            <w:tcW w:w="439"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514"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 </w:t>
            </w:r>
          </w:p>
        </w:tc>
        <w:tc>
          <w:tcPr>
            <w:tcW w:w="760"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1 333 000</w:t>
            </w: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sz w:val="12"/>
                <w:szCs w:val="12"/>
              </w:rPr>
              <w:t xml:space="preserve"> pielęgnacja i poprawa estetyki terenów zieleni przyulicznej</w:t>
            </w: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powierzchnia zieleni przyulicznej (ha)</w:t>
            </w: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39,84</w:t>
            </w: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Wydział Ochrony Środowiska</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60016, 60017</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pielęgnacja zieleni przyulicznej dróg gminnych i wewnętrznych (m.in. wycinka i zabiegi pielęgnacyjne drzewostanu, koszenie i grabienie trawników, dosadzanie krzewów i drzew, cięcia krzewów i żywopłotów)</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1 220 000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r w:rsidRPr="0006456D">
              <w:rPr>
                <w:rFonts w:cs="Arial"/>
                <w:sz w:val="12"/>
                <w:szCs w:val="12"/>
              </w:rPr>
              <w:t xml:space="preserve">sprzątanie zieleni w pasie dróg gminnych </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80 000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remonty obiektów małej architektury w pasach dróg</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30 000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odszkodowania za wypadki na terenach zieleni przyulicznej</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1. Ustawa z dnia 16 kwietnia 2004 r. o ochronie przyrody (Dz. U. z 2020 r. poz. 55)</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xml:space="preserve">2. Ustawa z dnia 27 kwietnia 2001 r. Prawo ochrony środowiska (Dz. U. z 2019 r. poz. 1396, z </w:t>
            </w:r>
            <w:proofErr w:type="spellStart"/>
            <w:r w:rsidRPr="0006456D">
              <w:rPr>
                <w:rFonts w:cs="Arial"/>
                <w:i/>
                <w:iCs/>
                <w:sz w:val="12"/>
                <w:szCs w:val="12"/>
              </w:rPr>
              <w:t>późn</w:t>
            </w:r>
            <w:proofErr w:type="spellEnd"/>
            <w:r w:rsidRPr="0006456D">
              <w:rPr>
                <w:rFonts w:cs="Arial"/>
                <w:i/>
                <w:iCs/>
                <w:sz w:val="12"/>
                <w:szCs w:val="12"/>
              </w:rPr>
              <w:t>. zm.)</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3. Ustawa z dnia 21 marca 1985 r. o drogach publicznych (Dz. U. z 2020 r. poz. 470)</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Opracowania związane z zielenią - zadanie 5</w:t>
            </w:r>
          </w:p>
        </w:tc>
        <w:tc>
          <w:tcPr>
            <w:tcW w:w="439"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514"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 </w:t>
            </w:r>
          </w:p>
        </w:tc>
        <w:tc>
          <w:tcPr>
            <w:tcW w:w="760"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8 000</w:t>
            </w: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sz w:val="12"/>
                <w:szCs w:val="12"/>
              </w:rPr>
              <w:t xml:space="preserve"> kształtowanie warunków dla zachowania i rozwoju terenów zieleni w Mieście</w:t>
            </w: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Wydział Ochrony Środowiska</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60016, 90004</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ekspertyzy dendrologiczne</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8 000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1. Ustawa z dnia 16 kwietnia 2004 r. o ochronie przyrody (Dz. U. z 2020 r. poz. 55)</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xml:space="preserve">2. Ustawa z dnia 27 kwietnia 2001 r. Prawo ochrony środowiska (Dz. U. z 2019 r. poz. 1396, z </w:t>
            </w:r>
            <w:proofErr w:type="spellStart"/>
            <w:r w:rsidRPr="0006456D">
              <w:rPr>
                <w:rFonts w:cs="Arial"/>
                <w:i/>
                <w:iCs/>
                <w:sz w:val="12"/>
                <w:szCs w:val="12"/>
              </w:rPr>
              <w:t>późn</w:t>
            </w:r>
            <w:proofErr w:type="spellEnd"/>
            <w:r w:rsidRPr="0006456D">
              <w:rPr>
                <w:rFonts w:cs="Arial"/>
                <w:i/>
                <w:iCs/>
                <w:sz w:val="12"/>
                <w:szCs w:val="12"/>
              </w:rPr>
              <w:t>. zm.)</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3. Ustawa z dnia 21 marca 1985 r. o drogach publicznych (Dz. U. z 2020 r. poz. 470)</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000000" w:fill="CDDEE9"/>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Pozostałe zadania z zakresu gospodarki komunalnej - program 4</w:t>
            </w:r>
          </w:p>
        </w:tc>
        <w:tc>
          <w:tcPr>
            <w:tcW w:w="439" w:type="pct"/>
            <w:tcBorders>
              <w:top w:val="nil"/>
              <w:left w:val="nil"/>
              <w:bottom w:val="nil"/>
              <w:right w:val="nil"/>
            </w:tcBorders>
            <w:shd w:val="clear" w:color="000000" w:fill="CDDEE9"/>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514" w:type="pct"/>
            <w:tcBorders>
              <w:top w:val="nil"/>
              <w:left w:val="nil"/>
              <w:bottom w:val="nil"/>
              <w:right w:val="nil"/>
            </w:tcBorders>
            <w:shd w:val="clear" w:color="000000" w:fill="CDDEE9"/>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 </w:t>
            </w:r>
          </w:p>
        </w:tc>
        <w:tc>
          <w:tcPr>
            <w:tcW w:w="760" w:type="pct"/>
            <w:tcBorders>
              <w:top w:val="nil"/>
              <w:left w:val="nil"/>
              <w:bottom w:val="nil"/>
              <w:right w:val="nil"/>
            </w:tcBorders>
            <w:shd w:val="clear" w:color="000000" w:fill="CDDEE9"/>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274 000</w:t>
            </w: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Place zabaw, ścieżki zdrowia i inne formy aktywności plenerowej - zadanie 1</w:t>
            </w:r>
          </w:p>
        </w:tc>
        <w:tc>
          <w:tcPr>
            <w:tcW w:w="439"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514"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 </w:t>
            </w:r>
          </w:p>
        </w:tc>
        <w:tc>
          <w:tcPr>
            <w:tcW w:w="760"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274 000</w:t>
            </w: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sz w:val="12"/>
                <w:szCs w:val="12"/>
              </w:rPr>
              <w:t xml:space="preserve"> tworzenie i utrzymanie terenów rekreacyjnych dla mieszkańców</w:t>
            </w: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liczba placów zabaw (szt.)</w:t>
            </w: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19</w:t>
            </w: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liczba siłowni plenerowych (szt.)</w:t>
            </w:r>
          </w:p>
        </w:tc>
        <w:tc>
          <w:tcPr>
            <w:tcW w:w="439"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7</w:t>
            </w: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90095</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 1:</w:t>
            </w:r>
            <w:r w:rsidRPr="0006456D">
              <w:rPr>
                <w:rFonts w:cs="Arial"/>
                <w:i/>
                <w:iCs/>
                <w:sz w:val="12"/>
                <w:szCs w:val="12"/>
              </w:rPr>
              <w:t xml:space="preserve"> Zakład Gospodarowania Nieruchomościami</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269 000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r w:rsidRPr="0006456D">
              <w:rPr>
                <w:rFonts w:cs="Arial"/>
                <w:sz w:val="12"/>
                <w:szCs w:val="12"/>
              </w:rPr>
              <w:t>utrzymanie placów zabaw i siłowni plenerowych:</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269 000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xml:space="preserve">- konserwacja urządzeń zabawowych </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152 325</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okresowe przeglądy placów zabaw</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61 654</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konserwacja siłowni plenerowych</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40 324</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okresowe przeglądy siłowni plenerowych</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14 697</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 2:</w:t>
            </w:r>
            <w:r w:rsidRPr="0006456D">
              <w:rPr>
                <w:rFonts w:cs="Arial"/>
                <w:i/>
                <w:iCs/>
                <w:sz w:val="12"/>
                <w:szCs w:val="12"/>
              </w:rPr>
              <w:t xml:space="preserve"> Wydział Ochrony Środowiska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5 000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remonty i konserwacje siłowni plenerowych</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5 000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xml:space="preserve">1. Ustawa z dnia 13 września 1996 r. o utrzymaniu czystości i porządku w gminach (Dz. U. z 2019 r. poz. 2010, z </w:t>
            </w:r>
            <w:proofErr w:type="spellStart"/>
            <w:r w:rsidRPr="0006456D">
              <w:rPr>
                <w:rFonts w:cs="Arial"/>
                <w:i/>
                <w:iCs/>
                <w:sz w:val="12"/>
                <w:szCs w:val="12"/>
              </w:rPr>
              <w:t>późn</w:t>
            </w:r>
            <w:proofErr w:type="spellEnd"/>
            <w:r w:rsidRPr="0006456D">
              <w:rPr>
                <w:rFonts w:cs="Arial"/>
                <w:i/>
                <w:iCs/>
                <w:sz w:val="12"/>
                <w:szCs w:val="12"/>
              </w:rPr>
              <w:t>. zm.)</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xml:space="preserve">2. Ustawa z dnia 20 grudnia 1996 r. o gospodarce komunalnej (Dz. U. z 2019 r. poz. 712, z </w:t>
            </w:r>
            <w:proofErr w:type="spellStart"/>
            <w:r w:rsidRPr="0006456D">
              <w:rPr>
                <w:rFonts w:cs="Arial"/>
                <w:i/>
                <w:iCs/>
                <w:sz w:val="12"/>
                <w:szCs w:val="12"/>
              </w:rPr>
              <w:t>późn</w:t>
            </w:r>
            <w:proofErr w:type="spellEnd"/>
            <w:r w:rsidRPr="0006456D">
              <w:rPr>
                <w:rFonts w:cs="Arial"/>
                <w:i/>
                <w:iCs/>
                <w:sz w:val="12"/>
                <w:szCs w:val="12"/>
              </w:rPr>
              <w:t>. zm.)</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bl>
    <w:p w:rsidR="008E7C03" w:rsidRDefault="008E7C03" w:rsidP="00102ED1">
      <w:pPr>
        <w:pStyle w:val="Nagwek3"/>
      </w:pPr>
      <w:r>
        <w:br w:type="page"/>
      </w:r>
      <w:bookmarkStart w:id="47" w:name="_Toc19805489"/>
      <w:r w:rsidR="00102ED1">
        <w:t>4.2.4</w:t>
      </w:r>
      <w:r w:rsidR="00102ED1">
        <w:tab/>
      </w:r>
      <w:r>
        <w:t>Edukacja</w:t>
      </w:r>
      <w:bookmarkEnd w:id="47"/>
    </w:p>
    <w:tbl>
      <w:tblPr>
        <w:tblW w:w="5000" w:type="pct"/>
        <w:tblCellMar>
          <w:left w:w="70" w:type="dxa"/>
          <w:right w:w="70" w:type="dxa"/>
        </w:tblCellMar>
        <w:tblLook w:val="04A0" w:firstRow="1" w:lastRow="0" w:firstColumn="1" w:lastColumn="0" w:noHBand="0" w:noVBand="1"/>
      </w:tblPr>
      <w:tblGrid>
        <w:gridCol w:w="5654"/>
        <w:gridCol w:w="816"/>
        <w:gridCol w:w="1381"/>
        <w:gridCol w:w="1221"/>
      </w:tblGrid>
      <w:tr w:rsidR="0006456D" w:rsidRPr="0006456D" w:rsidTr="0006456D">
        <w:trPr>
          <w:trHeight w:val="85"/>
          <w:tblHeader/>
        </w:trPr>
        <w:tc>
          <w:tcPr>
            <w:tcW w:w="3116" w:type="pct"/>
            <w:tcBorders>
              <w:top w:val="nil"/>
              <w:left w:val="nil"/>
              <w:bottom w:val="nil"/>
              <w:right w:val="nil"/>
            </w:tcBorders>
            <w:shd w:val="clear" w:color="000000" w:fill="8DB0DB"/>
            <w:vAlign w:val="center"/>
            <w:hideMark/>
          </w:tcPr>
          <w:p w:rsidR="0006456D" w:rsidRPr="0006456D" w:rsidRDefault="0006456D" w:rsidP="0006456D">
            <w:pPr>
              <w:spacing w:line="240" w:lineRule="auto"/>
              <w:jc w:val="center"/>
              <w:rPr>
                <w:rFonts w:cs="Arial"/>
                <w:b/>
                <w:bCs/>
                <w:sz w:val="14"/>
                <w:szCs w:val="14"/>
              </w:rPr>
            </w:pPr>
            <w:r>
              <w:rPr>
                <w:rFonts w:cs="Arial"/>
                <w:b/>
                <w:bCs/>
                <w:sz w:val="14"/>
                <w:szCs w:val="14"/>
              </w:rPr>
              <w:t>Wyszczególnienie</w:t>
            </w:r>
          </w:p>
        </w:tc>
        <w:tc>
          <w:tcPr>
            <w:tcW w:w="450" w:type="pct"/>
            <w:tcBorders>
              <w:top w:val="nil"/>
              <w:left w:val="nil"/>
              <w:bottom w:val="nil"/>
              <w:right w:val="nil"/>
            </w:tcBorders>
            <w:shd w:val="clear" w:color="000000" w:fill="8DB0DB"/>
            <w:vAlign w:val="center"/>
            <w:hideMark/>
          </w:tcPr>
          <w:p w:rsidR="0006456D" w:rsidRPr="0006456D" w:rsidRDefault="0006456D" w:rsidP="0006456D">
            <w:pPr>
              <w:spacing w:line="240" w:lineRule="auto"/>
              <w:jc w:val="center"/>
              <w:rPr>
                <w:rFonts w:cs="Arial"/>
                <w:sz w:val="14"/>
                <w:szCs w:val="14"/>
              </w:rPr>
            </w:pPr>
            <w:r w:rsidRPr="0006456D">
              <w:rPr>
                <w:rFonts w:cs="Arial"/>
                <w:sz w:val="14"/>
                <w:szCs w:val="14"/>
              </w:rPr>
              <w:t> </w:t>
            </w:r>
          </w:p>
        </w:tc>
        <w:tc>
          <w:tcPr>
            <w:tcW w:w="1434" w:type="pct"/>
            <w:gridSpan w:val="2"/>
            <w:tcBorders>
              <w:top w:val="nil"/>
              <w:left w:val="nil"/>
              <w:bottom w:val="nil"/>
              <w:right w:val="nil"/>
            </w:tcBorders>
            <w:shd w:val="clear" w:color="000000" w:fill="8DB0DB"/>
            <w:noWrap/>
            <w:vAlign w:val="center"/>
            <w:hideMark/>
          </w:tcPr>
          <w:p w:rsidR="0006456D" w:rsidRPr="0006456D" w:rsidRDefault="0006456D" w:rsidP="0006456D">
            <w:pPr>
              <w:spacing w:line="240" w:lineRule="auto"/>
              <w:jc w:val="center"/>
              <w:rPr>
                <w:rFonts w:cs="Arial"/>
                <w:b/>
                <w:bCs/>
                <w:sz w:val="14"/>
                <w:szCs w:val="14"/>
              </w:rPr>
            </w:pPr>
            <w:r w:rsidRPr="0006456D">
              <w:rPr>
                <w:rFonts w:cs="Arial"/>
                <w:b/>
                <w:bCs/>
                <w:sz w:val="14"/>
                <w:szCs w:val="14"/>
              </w:rPr>
              <w:t>Plan</w:t>
            </w: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center"/>
              <w:rPr>
                <w:rFonts w:cs="Arial"/>
                <w:b/>
                <w:bCs/>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000000" w:fill="B6D9E6"/>
            <w:vAlign w:val="center"/>
            <w:hideMark/>
          </w:tcPr>
          <w:p w:rsidR="0006456D" w:rsidRPr="0006456D" w:rsidRDefault="0006456D" w:rsidP="0006456D">
            <w:pPr>
              <w:spacing w:line="240" w:lineRule="auto"/>
              <w:rPr>
                <w:rFonts w:cs="Arial"/>
                <w:b/>
                <w:bCs/>
                <w:sz w:val="12"/>
                <w:szCs w:val="12"/>
              </w:rPr>
            </w:pPr>
            <w:r>
              <w:rPr>
                <w:rFonts w:cs="Arial"/>
                <w:b/>
                <w:bCs/>
                <w:sz w:val="12"/>
                <w:szCs w:val="12"/>
              </w:rPr>
              <w:t>RAZEM</w:t>
            </w:r>
          </w:p>
        </w:tc>
        <w:tc>
          <w:tcPr>
            <w:tcW w:w="450" w:type="pct"/>
            <w:tcBorders>
              <w:top w:val="nil"/>
              <w:left w:val="nil"/>
              <w:bottom w:val="nil"/>
              <w:right w:val="nil"/>
            </w:tcBorders>
            <w:shd w:val="clear" w:color="000000" w:fill="B6D9E6"/>
            <w:vAlign w:val="center"/>
            <w:hideMark/>
          </w:tcPr>
          <w:p w:rsidR="0006456D" w:rsidRPr="0006456D" w:rsidRDefault="0006456D" w:rsidP="0006456D">
            <w:pPr>
              <w:spacing w:line="240" w:lineRule="auto"/>
              <w:rPr>
                <w:rFonts w:cs="Arial"/>
                <w:sz w:val="12"/>
                <w:szCs w:val="12"/>
              </w:rPr>
            </w:pPr>
            <w:r w:rsidRPr="0006456D">
              <w:rPr>
                <w:rFonts w:cs="Arial"/>
                <w:sz w:val="12"/>
                <w:szCs w:val="12"/>
              </w:rPr>
              <w:t> </w:t>
            </w:r>
          </w:p>
        </w:tc>
        <w:tc>
          <w:tcPr>
            <w:tcW w:w="761" w:type="pct"/>
            <w:tcBorders>
              <w:top w:val="nil"/>
              <w:left w:val="nil"/>
              <w:bottom w:val="nil"/>
              <w:right w:val="nil"/>
            </w:tcBorders>
            <w:shd w:val="clear" w:color="000000" w:fill="B6D9E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673" w:type="pct"/>
            <w:tcBorders>
              <w:top w:val="nil"/>
              <w:left w:val="nil"/>
              <w:bottom w:val="nil"/>
              <w:right w:val="nil"/>
            </w:tcBorders>
            <w:shd w:val="clear" w:color="000000" w:fill="B6D9E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445 785 346</w:t>
            </w: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000000" w:fill="CDDEE9"/>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Oświata i edukacyjna opieka wychowawcza - program 1</w:t>
            </w:r>
          </w:p>
        </w:tc>
        <w:tc>
          <w:tcPr>
            <w:tcW w:w="450" w:type="pct"/>
            <w:tcBorders>
              <w:top w:val="nil"/>
              <w:left w:val="nil"/>
              <w:bottom w:val="nil"/>
              <w:right w:val="nil"/>
            </w:tcBorders>
            <w:shd w:val="clear" w:color="000000" w:fill="CDDEE9"/>
            <w:vAlign w:val="center"/>
            <w:hideMark/>
          </w:tcPr>
          <w:p w:rsidR="0006456D" w:rsidRPr="0006456D" w:rsidRDefault="0006456D" w:rsidP="0006456D">
            <w:pPr>
              <w:spacing w:line="240" w:lineRule="auto"/>
              <w:rPr>
                <w:rFonts w:cs="Arial"/>
                <w:sz w:val="12"/>
                <w:szCs w:val="12"/>
              </w:rPr>
            </w:pPr>
            <w:r w:rsidRPr="0006456D">
              <w:rPr>
                <w:rFonts w:cs="Arial"/>
                <w:sz w:val="12"/>
                <w:szCs w:val="12"/>
              </w:rPr>
              <w:t> </w:t>
            </w:r>
          </w:p>
        </w:tc>
        <w:tc>
          <w:tcPr>
            <w:tcW w:w="761" w:type="pct"/>
            <w:tcBorders>
              <w:top w:val="nil"/>
              <w:left w:val="nil"/>
              <w:bottom w:val="nil"/>
              <w:right w:val="nil"/>
            </w:tcBorders>
            <w:shd w:val="clear" w:color="000000" w:fill="CDDEE9"/>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673" w:type="pct"/>
            <w:tcBorders>
              <w:top w:val="nil"/>
              <w:left w:val="nil"/>
              <w:bottom w:val="nil"/>
              <w:right w:val="nil"/>
            </w:tcBorders>
            <w:shd w:val="clear" w:color="000000" w:fill="CDDEE9"/>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424 548 358</w:t>
            </w: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Prowadzenie przedszkoli i innych form wychowania przedszkolnego - zadanie 1</w:t>
            </w:r>
          </w:p>
        </w:tc>
        <w:tc>
          <w:tcPr>
            <w:tcW w:w="450"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sz w:val="12"/>
                <w:szCs w:val="12"/>
              </w:rPr>
            </w:pPr>
            <w:r w:rsidRPr="0006456D">
              <w:rPr>
                <w:rFonts w:cs="Arial"/>
                <w:sz w:val="12"/>
                <w:szCs w:val="12"/>
              </w:rPr>
              <w:t> </w:t>
            </w:r>
          </w:p>
        </w:tc>
        <w:tc>
          <w:tcPr>
            <w:tcW w:w="761"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673"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89 996 261</w:t>
            </w: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80104, 80106</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Prowadzenie publicznych przedszkoli i innych form wychowania przedszkolnego</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62 441 430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b/>
                <w:b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i/>
                <w:iCs/>
                <w:sz w:val="12"/>
                <w:szCs w:val="12"/>
              </w:rPr>
              <w:t xml:space="preserve"> pełnienie funkcji dydaktycznych, opiekuńczych, wychowawczych wobec dzieci w wieku 3-5 lat</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placówek</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47</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uczniów</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5 130</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503,6</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453,6</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52 303 178</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39 804 059</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3 829 605</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wynagrodzenia bezosobowe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4 000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8 665 514</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3 422 890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2 282 509</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1 387 270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1 330 892</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521 040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303 400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258 564</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Opłaty za administrowanie i czynsze za budynki, lokale i pomieszczenia garażowe</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219 000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110 665</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Wpłaty na Państwowy Fundusz Rehabilitacji Osób Niepełnosprawnych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99 496</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96 146</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58 130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42 650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Podatek od towarów i usług (VAT)</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5 600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1. Ustawa z dnia 14 grudnia 2016 r. Prawo oświatowe (Dz.U.2020.910)</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3. Ustawa z dnia 27 października 2017 r. o finansowaniu zadań oświatowych (Dz.U.2020.17)</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Dotacje dla niepublicznych przedszkoli i innych form wychowania przedszkolnego</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27 554 831</w:t>
            </w: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i/>
                <w:iCs/>
                <w:sz w:val="12"/>
                <w:szCs w:val="12"/>
              </w:rPr>
              <w:t xml:space="preserve"> pełnienie funkcji dydaktycznych, opiekuńczych, wychowawczych wobec dzieci w wieku 3-5 lat</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placówek</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58</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uczniów</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3 035</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Ustawa z dnia 27 października 2017 r. o finansowaniu zadań oświatowych (Dz.U.2020.17)</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Prowadzenie przedszkoli specjalnych - zadanie 2</w:t>
            </w:r>
          </w:p>
        </w:tc>
        <w:tc>
          <w:tcPr>
            <w:tcW w:w="450"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sz w:val="12"/>
                <w:szCs w:val="12"/>
              </w:rPr>
            </w:pPr>
            <w:r w:rsidRPr="0006456D">
              <w:rPr>
                <w:rFonts w:cs="Arial"/>
                <w:sz w:val="12"/>
                <w:szCs w:val="12"/>
              </w:rPr>
              <w:t> </w:t>
            </w:r>
          </w:p>
        </w:tc>
        <w:tc>
          <w:tcPr>
            <w:tcW w:w="761"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673"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4 168 151</w:t>
            </w: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80105</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Prowadzenie publicznych przedszkoli specjalnych</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3 253 795</w:t>
            </w: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u w:val="single"/>
              </w:rPr>
            </w:pPr>
            <w:r w:rsidRPr="0006456D">
              <w:rPr>
                <w:rFonts w:cs="Arial"/>
                <w:i/>
                <w:iCs/>
                <w:sz w:val="12"/>
                <w:szCs w:val="12"/>
                <w:u w:val="single"/>
              </w:rPr>
              <w:t>Cel:</w:t>
            </w:r>
            <w:r w:rsidRPr="0006456D">
              <w:rPr>
                <w:rFonts w:cs="Arial"/>
                <w:i/>
                <w:iCs/>
                <w:sz w:val="12"/>
                <w:szCs w:val="12"/>
              </w:rPr>
              <w:t xml:space="preserve"> pełnienie funkcji dydaktycznych, opiekuńczych, wychowawczych wobec dzieci w wieku 3-5 lat posiadających orzeczenia o potrzebie kształcenia specjalnego</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placówek</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uczniów</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46</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25,5</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20,5</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2 913 236</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2 209 416</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214 141</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489 679</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117 362</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108 866</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43 200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31 811</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16 000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5 400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5 100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4 500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3 600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2 500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2 100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Podatek od towarów i usług (VAT)</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120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1. Ustawa z dnia 14 grudnia 2016 r. Prawo oświatowe (Dz.U.2020.910)</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3. Ustawa z dnia 27 października 2017 r. o finansowaniu zadań oświatowych (Dz.U.2020.17)</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Dotacje dla niepublicznych przedszkoli specjalnych</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914 356</w:t>
            </w: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i/>
                <w:iCs/>
                <w:sz w:val="12"/>
                <w:szCs w:val="12"/>
              </w:rPr>
              <w:t xml:space="preserve"> pełnienie funkcji dydaktycznych, opiekuńczych, wychowawczych wobec dzieci w wieku 3-5 lat posiadających orzeczenia o potrzebie kształcenia specjalnego</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placówek</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uczniów</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22</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Ustawa z dnia 27 października 2017 r. o finansowaniu zadań oświatowych (Dz.U.2020.17)</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Prowadzenie oddziałów "0" w szkołach podstawowych - zadanie 3</w:t>
            </w:r>
          </w:p>
        </w:tc>
        <w:tc>
          <w:tcPr>
            <w:tcW w:w="450"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sz w:val="12"/>
                <w:szCs w:val="12"/>
              </w:rPr>
            </w:pPr>
            <w:r w:rsidRPr="0006456D">
              <w:rPr>
                <w:rFonts w:cs="Arial"/>
                <w:sz w:val="12"/>
                <w:szCs w:val="12"/>
              </w:rPr>
              <w:t> </w:t>
            </w:r>
          </w:p>
        </w:tc>
        <w:tc>
          <w:tcPr>
            <w:tcW w:w="761"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673"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5 258 927</w:t>
            </w: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80103</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Prowadzenie publicznych oddziałów "0" w szkołach podstawowych</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4 245 595</w:t>
            </w: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i/>
                <w:iCs/>
                <w:sz w:val="12"/>
                <w:szCs w:val="12"/>
              </w:rPr>
              <w:t xml:space="preserve"> realizacja rocznego przygotowania przedszkolnego</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placówek</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21</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uczniów</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610</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57,8</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15,1</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3 938 227</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2 983 120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292 788</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662 319</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193 058</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66 160</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43 750</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2 800</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1 400</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200</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1. Ustawa z dnia 14 grudnia 2016 r. Prawo oświatowe (Dz.U.2020.910)</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3. Ustawa z dnia 27 października 2017 r. o finansowaniu zadań oświatowych (Dz.U.2020.17)</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Dotacje dla niepublicznych oddziałów "0" w szkołach podstawowych</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1 013 332</w:t>
            </w: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i/>
                <w:iCs/>
                <w:sz w:val="12"/>
                <w:szCs w:val="12"/>
              </w:rPr>
              <w:t xml:space="preserve"> realizacja rocznego przygotowania przedszkolnego</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placówek</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8</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uczniów</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174</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Ustawa z dnia 27 października 2017 r. o finansowaniu zadań oświatowych (Dz.U.2020.17)</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Prowadzenie szkół podstawowych - zadanie 4</w:t>
            </w:r>
          </w:p>
        </w:tc>
        <w:tc>
          <w:tcPr>
            <w:tcW w:w="450"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sz w:val="12"/>
                <w:szCs w:val="12"/>
              </w:rPr>
            </w:pPr>
            <w:r w:rsidRPr="0006456D">
              <w:rPr>
                <w:rFonts w:cs="Arial"/>
                <w:sz w:val="12"/>
                <w:szCs w:val="12"/>
              </w:rPr>
              <w:t> </w:t>
            </w:r>
          </w:p>
        </w:tc>
        <w:tc>
          <w:tcPr>
            <w:tcW w:w="761"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673"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125 113 134</w:t>
            </w: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80101</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Prowadzenie publicznych szkół podstawowych</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105 912 324</w:t>
            </w: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i/>
                <w:iCs/>
                <w:sz w:val="12"/>
                <w:szCs w:val="12"/>
              </w:rPr>
              <w:t xml:space="preserve"> realizacja ramowego programu nauczania podstawowego etapu edukacyjnego oraz zapewnienie właściwego rozwoju, opieki i wychowania</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 1:</w:t>
            </w:r>
            <w:r w:rsidRPr="0006456D">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105 909 824</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placówek</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24</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uczniów</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10 879</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1 210,3</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349,8</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92 076 744</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70 015 410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6 558 371</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wynagrodzenia bezosobowe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60 800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15 442 163</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6 028 055</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3 676 030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1 097 256</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1 092 462</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635 249</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Wpłaty na Państwowy Fundusz Rehabilitacji Osób Niepełnosprawnych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381 144</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370 444</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223 100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120 110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75 260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68 650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44 920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Podatek od towarów i usług (VAT)</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19 300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Pozostałe podatki na rzecz budżetów jednostek samorządu terytorialnego</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1 100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 2:</w:t>
            </w:r>
            <w:r w:rsidRPr="0006456D">
              <w:rPr>
                <w:rFonts w:cs="Arial"/>
                <w:i/>
                <w:iCs/>
                <w:sz w:val="12"/>
                <w:szCs w:val="12"/>
              </w:rPr>
              <w:t xml:space="preserve"> Wydział Inwestycji i Remontów</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2 500</w:t>
            </w: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Weryfikacja corocznego Raportu Osiągnięcia Efektu Ekologicznego w związku z umową z Narodowym Funduszem Ochrony Środowiska i Gospodarki Wodnej na realizację zadania inwestycyjnego pn. "Termomodernizacja budynku Szkoły Podstawowej Nr 307 i Przedszkola Nr 349 przy ul. Barcelońskiej 8 w Warszawie".</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1. Ustawa z dnia 14 grudnia 2016 r. Prawo oświatowe (Dz.U.2020.910)</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3. Ustawa z dnia 27 października 2017 r. o finansowaniu zadań oświatowych (Dz.U.2020.17)</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Dotacje dla niepublicznych szkół podstawowych</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19 200 810</w:t>
            </w: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i/>
                <w:iCs/>
                <w:sz w:val="12"/>
                <w:szCs w:val="12"/>
              </w:rPr>
              <w:t xml:space="preserve"> realizacja ramowego programu nauczania podstawowego etapu edukacyjnego oraz zapewnienie właściwego rozwoju, opieki i wychowania</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placówek</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16</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uczniów</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3 669</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Ustawa z dnia 27 października 2017 r. o finansowaniu zadań oświatowych (Dz.U.2020.17)</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Prowadzenie liceów ogólnokształcących - zadanie 8</w:t>
            </w:r>
          </w:p>
        </w:tc>
        <w:tc>
          <w:tcPr>
            <w:tcW w:w="450"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sz w:val="12"/>
                <w:szCs w:val="12"/>
              </w:rPr>
            </w:pPr>
            <w:r w:rsidRPr="0006456D">
              <w:rPr>
                <w:rFonts w:cs="Arial"/>
                <w:sz w:val="12"/>
                <w:szCs w:val="12"/>
              </w:rPr>
              <w:t> </w:t>
            </w:r>
          </w:p>
        </w:tc>
        <w:tc>
          <w:tcPr>
            <w:tcW w:w="761"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673"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75 198 332</w:t>
            </w: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80120</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Prowadzenie publicznych liceów ogólnokształcących</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66 467 603</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b/>
                <w:b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i/>
                <w:iCs/>
                <w:sz w:val="12"/>
                <w:szCs w:val="12"/>
              </w:rPr>
              <w:t xml:space="preserve"> realizacja ramowego programu nauczania w trzyletnim okresie nauki w liceum</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placówek</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16</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uczniów</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7 894</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656,4</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176,6</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58 031 129</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44 235 181</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3 952 935</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wynagrodzenia bezosobowe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70 800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9 772 213</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3 394 439</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2 218 324</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901 190</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669 496</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373 430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353 020</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175 777</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Wpłaty na Państwowy Fundusz Rehabilitacji Osób Niepełnosprawnych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126 828</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83 816</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51 904</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49 600</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17 200</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Wyjazdy służbowe zagraniczne</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13 000</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Podatek od towarów i usług (VAT)</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8 450</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1. Ustawa z dnia 14 grudnia 2016 r. Prawo oświatowe (Dz.U.2020.910)</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3. Ustawa z dnia 27 października 2017 r. o finansowaniu zadań oświatowych (Dz.U.2020.17)</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Dotacje dla niepublicznych liceów ogólnokształcących</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8 730 729</w:t>
            </w: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i/>
                <w:iCs/>
                <w:sz w:val="12"/>
                <w:szCs w:val="12"/>
              </w:rPr>
              <w:t xml:space="preserve"> realizacja ramowego programu nauczania w trzyletnim okresie nauki w liceum</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placówek</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12</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uczniów</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1 624</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Ustawa z dnia 27 października 2017 r. o finansowaniu zadań oświatowych (Dz.U.2020.17)</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Prowadzenie publicznych poradni psychologiczno-pedagogicznych - zadanie 19</w:t>
            </w:r>
          </w:p>
        </w:tc>
        <w:tc>
          <w:tcPr>
            <w:tcW w:w="450"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sz w:val="12"/>
                <w:szCs w:val="12"/>
              </w:rPr>
            </w:pPr>
            <w:r w:rsidRPr="0006456D">
              <w:rPr>
                <w:rFonts w:cs="Arial"/>
                <w:sz w:val="12"/>
                <w:szCs w:val="12"/>
              </w:rPr>
              <w:t> </w:t>
            </w:r>
          </w:p>
        </w:tc>
        <w:tc>
          <w:tcPr>
            <w:tcW w:w="761"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673"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9 476 549</w:t>
            </w: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i/>
                <w:iCs/>
                <w:sz w:val="12"/>
                <w:szCs w:val="12"/>
              </w:rPr>
              <w:t xml:space="preserve"> udzielanie pomocy psychologiczno- pedagogicznej dzieciom i młodzieży oraz rodzicom i nauczycielom związanej z wychowaniem i kształceniem dzieci i młodzieży</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85406</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placówek</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102,8</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18,8</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8 613 335</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6 511 543</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599 560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wynagrodzenia bezosobowe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42 800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1 459 432</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354 397</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141 726</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105 600</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95 000</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Wpłaty na Państwowy Fundusz Rehabilitacji Osób Niepełnosprawnych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74 784</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45 000</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15 900</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13 887</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6 520</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6 500</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2 500</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Różne opłaty i składki</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1 200</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Podatek od towarów i usług (VAT)</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1. Ustawa z dnia 14 grudnia 2016 r. Prawo oświatowe (Dz.U.2020.910)</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3. Ustawa z dnia 27 października 2017 r. o finansowaniu zadań oświatowych (Dz.U.2020.17)</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Prowadzenie internatów i burs szkolnych - zadanie 20</w:t>
            </w:r>
          </w:p>
        </w:tc>
        <w:tc>
          <w:tcPr>
            <w:tcW w:w="450"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sz w:val="12"/>
                <w:szCs w:val="12"/>
              </w:rPr>
            </w:pPr>
            <w:r w:rsidRPr="0006456D">
              <w:rPr>
                <w:rFonts w:cs="Arial"/>
                <w:sz w:val="12"/>
                <w:szCs w:val="12"/>
              </w:rPr>
              <w:t> </w:t>
            </w:r>
          </w:p>
        </w:tc>
        <w:tc>
          <w:tcPr>
            <w:tcW w:w="761"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673"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1 373 621</w:t>
            </w: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85410</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Dotacje dla niepublicznych internatów i burs szkolnych</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1 373 621</w:t>
            </w: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i/>
                <w:iCs/>
                <w:sz w:val="12"/>
                <w:szCs w:val="12"/>
              </w:rPr>
              <w:t xml:space="preserve"> zabezpieczenie opieki całodobowej dla dzieci i młodzieży nie mogących pobierać nauki w miejscu zamieszkania</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placówek</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uczniów</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206</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Ustawa z dnia 27 października 2017 r. o finansowaniu zadań oświatowych (Dz.U.2020.17)</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Prowadzenie świetlic szkolnych - zadanie 21</w:t>
            </w:r>
          </w:p>
        </w:tc>
        <w:tc>
          <w:tcPr>
            <w:tcW w:w="450"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sz w:val="12"/>
                <w:szCs w:val="12"/>
              </w:rPr>
            </w:pPr>
            <w:r w:rsidRPr="0006456D">
              <w:rPr>
                <w:rFonts w:cs="Arial"/>
                <w:sz w:val="12"/>
                <w:szCs w:val="12"/>
              </w:rPr>
              <w:t> </w:t>
            </w:r>
          </w:p>
        </w:tc>
        <w:tc>
          <w:tcPr>
            <w:tcW w:w="761"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673"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14 456 769</w:t>
            </w: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i/>
                <w:iCs/>
                <w:sz w:val="12"/>
                <w:szCs w:val="12"/>
              </w:rPr>
              <w:t xml:space="preserve"> pełnienie funkcji dydaktycznych, opiekuńczych, wychowawczych wobec dzieci uczęszczających do szkół podstawowych</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85401</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placówek</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24</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191,0</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20,0</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13 547 010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10 226 613</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1 060 572</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2 259 825</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656 565</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112 300</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88 032</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47 212</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4 700</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950</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1. Ustawa z dnia 14 grudnia 2016 r. Prawo oświatowe (Dz.U.2020.910)</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3. Ustawa z dnia 27 października 2017 r. o finansowaniu zadań oświatowych (Dz.U.2020.17)</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Prowadzenie placówek wychowania pozaszkolnego - zadanie 22</w:t>
            </w:r>
          </w:p>
        </w:tc>
        <w:tc>
          <w:tcPr>
            <w:tcW w:w="450"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sz w:val="12"/>
                <w:szCs w:val="12"/>
              </w:rPr>
            </w:pPr>
            <w:r w:rsidRPr="0006456D">
              <w:rPr>
                <w:rFonts w:cs="Arial"/>
                <w:sz w:val="12"/>
                <w:szCs w:val="12"/>
              </w:rPr>
              <w:t> </w:t>
            </w:r>
          </w:p>
        </w:tc>
        <w:tc>
          <w:tcPr>
            <w:tcW w:w="761"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673"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4 916 749</w:t>
            </w: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85407</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Prowadzenie publicznych placówek wychowania pozaszkolnego</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4 916 749</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b/>
                <w:b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i/>
                <w:iCs/>
                <w:sz w:val="12"/>
                <w:szCs w:val="12"/>
              </w:rPr>
              <w:t xml:space="preserve"> aktywizacja edukacyjna i artystyczna dzieci i młodzieży</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placówek</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4</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37,8</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28,0</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3 919 908</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2 963 088</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293 402</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663 418</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387 827</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173 246</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147 321</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131 281</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74 600</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24 112</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21 135</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12 864</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12 000</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6 750</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5 305</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Podatek od towarów i usług (VAT)</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400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1. Ustawa z dnia 14 grudnia 2016 r. Prawo oświatowe (Dz.U.2020.910)</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3. Ustawa z dnia 27 października 2017 r. o finansowaniu zadań oświatowych (Dz.U.2020.17)</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Remonty w przedszkolach, szkołach i placówkach oświatowych - zadanie 27</w:t>
            </w:r>
          </w:p>
        </w:tc>
        <w:tc>
          <w:tcPr>
            <w:tcW w:w="450"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sz w:val="12"/>
                <w:szCs w:val="12"/>
              </w:rPr>
            </w:pPr>
            <w:r w:rsidRPr="0006456D">
              <w:rPr>
                <w:rFonts w:cs="Arial"/>
                <w:sz w:val="12"/>
                <w:szCs w:val="12"/>
              </w:rPr>
              <w:t> </w:t>
            </w:r>
          </w:p>
        </w:tc>
        <w:tc>
          <w:tcPr>
            <w:tcW w:w="761"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673"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9 722 000</w:t>
            </w: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i/>
                <w:iCs/>
                <w:sz w:val="12"/>
                <w:szCs w:val="12"/>
              </w:rPr>
              <w:t xml:space="preserve"> poprawa stanu technicznego oraz zapewnienie sprawnego funkcjonowania budynków oświatowych</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 1:</w:t>
            </w:r>
            <w:r w:rsidRPr="0006456D">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6 010 624</w:t>
            </w: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remonty w szkołach podstawowych</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2 624 315</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remonty w przedszkolach</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1 558 666</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remonty w liceach ogólnokształcących</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1 054 098</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r w:rsidRPr="0006456D">
              <w:rPr>
                <w:rFonts w:cs="Arial"/>
                <w:sz w:val="12"/>
                <w:szCs w:val="12"/>
              </w:rPr>
              <w:t>remonty w technikach</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376 529</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remonty w poradniach psychologiczno-pedagogicznych</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184 199</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remonty w placówkach wychowania pozaszkolnego</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154 933</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remonty w przedszkolach specjalnych</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25 884</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remonty w dzielnicowym biurze finansów oświaty</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22 000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xml:space="preserve">remonty w szkołach branżowych I </w:t>
            </w:r>
            <w:proofErr w:type="spellStart"/>
            <w:r w:rsidRPr="0006456D">
              <w:rPr>
                <w:rFonts w:cs="Arial"/>
                <w:sz w:val="12"/>
                <w:szCs w:val="12"/>
              </w:rPr>
              <w:t>i</w:t>
            </w:r>
            <w:proofErr w:type="spellEnd"/>
            <w:r w:rsidRPr="0006456D">
              <w:rPr>
                <w:rFonts w:cs="Arial"/>
                <w:sz w:val="12"/>
                <w:szCs w:val="12"/>
              </w:rPr>
              <w:t xml:space="preserve"> II stopnia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5 000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 xml:space="preserve">remonty związane z realizacją zadań wymagających stosowania specjalnej organizacji nauki i metod pracy w gimnazjach, klasach dotychczasowego gimnazjum prowadzonych w szkołach innego typu, liceach ogólnokształcących, technikach, szkołach policealnych, branżowych szkołach I </w:t>
            </w:r>
            <w:proofErr w:type="spellStart"/>
            <w:r w:rsidRPr="0006456D">
              <w:rPr>
                <w:rFonts w:cs="Arial"/>
                <w:sz w:val="12"/>
                <w:szCs w:val="12"/>
              </w:rPr>
              <w:t>i</w:t>
            </w:r>
            <w:proofErr w:type="spellEnd"/>
            <w:r w:rsidRPr="0006456D">
              <w:rPr>
                <w:rFonts w:cs="Arial"/>
                <w:sz w:val="12"/>
                <w:szCs w:val="12"/>
              </w:rPr>
              <w:t xml:space="preserve"> II stopnia i klasach dotychczasowej zasadniczej szkoły zawodowej prowadzonych w branżowych szkołach I stopnia oraz szkołach artystycznych </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5 000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 2:</w:t>
            </w:r>
            <w:r w:rsidRPr="0006456D">
              <w:rPr>
                <w:rFonts w:cs="Arial"/>
                <w:i/>
                <w:iCs/>
                <w:sz w:val="12"/>
                <w:szCs w:val="12"/>
              </w:rPr>
              <w:t xml:space="preserve"> Wydział Inwestycji i Remontów</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3 711 376</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r w:rsidRPr="0006456D">
              <w:rPr>
                <w:rFonts w:cs="Arial"/>
                <w:sz w:val="12"/>
                <w:szCs w:val="12"/>
              </w:rPr>
              <w:t>remonty w szkołach podstawowych</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1 264 000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r w:rsidRPr="0006456D">
              <w:rPr>
                <w:rFonts w:cs="Arial"/>
                <w:sz w:val="12"/>
                <w:szCs w:val="12"/>
              </w:rPr>
              <w:t>remonty w przedszkolach</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1 216 000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r w:rsidRPr="0006456D">
              <w:rPr>
                <w:rFonts w:cs="Arial"/>
                <w:sz w:val="12"/>
                <w:szCs w:val="12"/>
              </w:rPr>
              <w:t>remonty w liceach ogólnokształcących</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1 122 176</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r w:rsidRPr="0006456D">
              <w:rPr>
                <w:rFonts w:cs="Arial"/>
                <w:sz w:val="12"/>
                <w:szCs w:val="12"/>
              </w:rPr>
              <w:t>remonty w technikach</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91 000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r w:rsidRPr="0006456D">
              <w:rPr>
                <w:rFonts w:cs="Arial"/>
                <w:sz w:val="12"/>
                <w:szCs w:val="12"/>
              </w:rPr>
              <w:t>remonty w placówkach wychowania pozaszkolnego</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11 400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r w:rsidRPr="0006456D">
              <w:rPr>
                <w:rFonts w:cs="Arial"/>
                <w:sz w:val="12"/>
                <w:szCs w:val="12"/>
              </w:rPr>
              <w:t>remonty w poradniach psychologiczno-pedagogicznych</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6 800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Ustawa z dnia 14 grudnia 2016 r. Prawo oświatowe (Dz.U.2020.910)</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Zajęcia dla uczniów na basenach i w halach sportowych - zadanie 28</w:t>
            </w:r>
          </w:p>
        </w:tc>
        <w:tc>
          <w:tcPr>
            <w:tcW w:w="450"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sz w:val="12"/>
                <w:szCs w:val="12"/>
              </w:rPr>
            </w:pPr>
            <w:r w:rsidRPr="0006456D">
              <w:rPr>
                <w:rFonts w:cs="Arial"/>
                <w:sz w:val="12"/>
                <w:szCs w:val="12"/>
              </w:rPr>
              <w:t> </w:t>
            </w:r>
          </w:p>
        </w:tc>
        <w:tc>
          <w:tcPr>
            <w:tcW w:w="761"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673"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622 350</w:t>
            </w: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i/>
                <w:iCs/>
                <w:sz w:val="12"/>
                <w:szCs w:val="12"/>
              </w:rPr>
              <w:t xml:space="preserve"> zapewnienie możliwości rozwoju fizycznego dzieci i młodzieży</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Zajęcia sportowe dla uczniów szkół podstawowych.</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80101</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Dowożenie uczniów do szkół - zadanie 29</w:t>
            </w:r>
          </w:p>
        </w:tc>
        <w:tc>
          <w:tcPr>
            <w:tcW w:w="450"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sz w:val="12"/>
                <w:szCs w:val="12"/>
              </w:rPr>
            </w:pPr>
            <w:r w:rsidRPr="0006456D">
              <w:rPr>
                <w:rFonts w:cs="Arial"/>
                <w:sz w:val="12"/>
                <w:szCs w:val="12"/>
              </w:rPr>
              <w:t> </w:t>
            </w:r>
          </w:p>
        </w:tc>
        <w:tc>
          <w:tcPr>
            <w:tcW w:w="761"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673"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3 300 000</w:t>
            </w: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i/>
                <w:iCs/>
                <w:sz w:val="12"/>
                <w:szCs w:val="12"/>
              </w:rPr>
              <w:t xml:space="preserve"> zapewnienie transportu do szkół dzieci i młodzieży niepełnosprawnej</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80113</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uczniów dowożonych do szkół</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210</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1. Ustawa z dnia 14 grudnia 2016 r. Prawo oświatowe (Dz.U.2020.910)</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2. Ustawa z dnia 27 października 2017 r. o finansowaniu zadań oświatowych (Dz.U.2020.17)</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3. Zarządzenie Nr 455/2020 Prezydenta m.st. Warszawy z dnia 26 marca 2020 r. w sprawie dowożenia uczniów niepełnosprawnych do przedszkoli, szkół lub placówek</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4. Uchwała nr XXXIV/1031/2020 Rady Miasta Stołecznego Warszawy z dnia 30 lipca 2020 r.</w:t>
            </w:r>
            <w:r>
              <w:rPr>
                <w:rFonts w:cs="Arial"/>
                <w:i/>
                <w:iCs/>
                <w:sz w:val="12"/>
                <w:szCs w:val="12"/>
              </w:rPr>
              <w:t xml:space="preserve"> </w:t>
            </w:r>
            <w:r w:rsidRPr="0006456D">
              <w:rPr>
                <w:rFonts w:cs="Arial"/>
                <w:i/>
                <w:iCs/>
                <w:sz w:val="12"/>
                <w:szCs w:val="12"/>
              </w:rPr>
              <w:t xml:space="preserve"> w sprawie średniej ceny jednostki paliwa w mieście stołecznym Warszawie w roku szkolnym 2020/2021</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Prowadzenie stołówek szkolnych i przedszkolnych - zadanie 30</w:t>
            </w:r>
          </w:p>
        </w:tc>
        <w:tc>
          <w:tcPr>
            <w:tcW w:w="450"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sz w:val="12"/>
                <w:szCs w:val="12"/>
              </w:rPr>
            </w:pPr>
            <w:r w:rsidRPr="0006456D">
              <w:rPr>
                <w:rFonts w:cs="Arial"/>
                <w:sz w:val="12"/>
                <w:szCs w:val="12"/>
              </w:rPr>
              <w:t> </w:t>
            </w:r>
          </w:p>
        </w:tc>
        <w:tc>
          <w:tcPr>
            <w:tcW w:w="761"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673"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6 687 081</w:t>
            </w: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i/>
                <w:iCs/>
                <w:sz w:val="12"/>
                <w:szCs w:val="12"/>
              </w:rPr>
              <w:t xml:space="preserve"> zapewnienie wyżywienia uczniom w stołówkach</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80148</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etatów (średniorocznie)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135,7</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6 234 742</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4 761 559</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443 310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1 029 873</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211 899</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199 440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17 500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10 300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9 550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3 650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1. Ustawa z dnia 14 grudnia 2016 r. Prawo oświatowe (Dz.U.2020.910)</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2. Ustawa z dnia 27 października 2017 r. o finansowaniu zadań oświatowych (Dz.U.2020.17)</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Wczesne wspomaganie rozwoju dziecka - zadanie 32</w:t>
            </w:r>
          </w:p>
        </w:tc>
        <w:tc>
          <w:tcPr>
            <w:tcW w:w="450"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sz w:val="12"/>
                <w:szCs w:val="12"/>
              </w:rPr>
            </w:pPr>
            <w:r w:rsidRPr="0006456D">
              <w:rPr>
                <w:rFonts w:cs="Arial"/>
                <w:sz w:val="12"/>
                <w:szCs w:val="12"/>
              </w:rPr>
              <w:t> </w:t>
            </w:r>
          </w:p>
        </w:tc>
        <w:tc>
          <w:tcPr>
            <w:tcW w:w="761"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673"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662 777</w:t>
            </w: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i/>
                <w:iCs/>
                <w:sz w:val="12"/>
                <w:szCs w:val="12"/>
              </w:rPr>
              <w:t xml:space="preserve"> przygotowania dziecka do nauki szkolnej oraz organizowanie opieki nad dziećmi niepełnosprawnymi</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85404</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Wydział Oświaty i Wychowania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placówek niepublicznych, które realizują zadania w zakresie wczesnego wspomagania rozwoju dziecka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12</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dzieci/uczniów, korzystających z zajęć organizowanych w placówkach niepublicznych</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186</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Dotacje dla placówek niepublicznych realizujących zadania w zakresie wczesnego wspomagania rozwoju dziecka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662 777</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1. Ustawa z dnia 14 grudnia 2016 r. Prawo oświatowe (Dz.U.2020.910)</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2. Ustawa z dnia 27 października 2017 r. o finansowaniu zadań oświatowych (Dz.U.2020.17)</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3. Uchwała Nr LXXXIV/2890/2006 Rady m.st. Warszawy z dnia 26 października 2006 r. w sprawie organizowania wczesnego wspomagania rozwoju dzieci w m.st. Warszawa</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Realizacja zadań wymagających stosowania specjalnej organizacji nauki i metod pracy - zadanie 34</w:t>
            </w:r>
          </w:p>
        </w:tc>
        <w:tc>
          <w:tcPr>
            <w:tcW w:w="450"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sz w:val="12"/>
                <w:szCs w:val="12"/>
              </w:rPr>
            </w:pPr>
            <w:r w:rsidRPr="0006456D">
              <w:rPr>
                <w:rFonts w:cs="Arial"/>
                <w:sz w:val="12"/>
                <w:szCs w:val="12"/>
              </w:rPr>
              <w:t> </w:t>
            </w:r>
          </w:p>
        </w:tc>
        <w:tc>
          <w:tcPr>
            <w:tcW w:w="761"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673"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38 491 927</w:t>
            </w: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Realizacja zadań wymagających stosowania specjalnej organizacji nauki i metod pracy przez placówki publiczne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24 338 240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b/>
                <w:b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i/>
                <w:iCs/>
                <w:sz w:val="12"/>
                <w:szCs w:val="12"/>
              </w:rPr>
              <w:t xml:space="preserve"> realizacja zadań wymagających stosowania specjalnej organizacji nauki i metod pracy dla dzieci i młodzieży</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80149</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4 363 963</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4 109 268</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3 067 600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333 816</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707 852</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166 055</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87 940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700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80150</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17 060 706</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Dzielnicowe Biuro Finansów Oświaty</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wynagrodzenia i pochodne</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16 215 079</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wynagrodzenia osobowe pracowników</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12 339 387</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dodatkowe wynagrodzenia roczne</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1 078 354</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pochodne od wynagrodzeń</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2 797 338</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814 053</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31 574</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80152</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2 913 571</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Dzielnicowe Biuro Finansów Oświaty</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wynagrodzenia i pochodne</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2 736 440</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wynagrodzenia osobowe pracowników</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2 089 541</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dodatkowe wynagrodzenia roczne</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172 063</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pochodne od wynagrodzeń</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474 836</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142 911</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środków dydaktycznych i książek</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29 220</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3 000</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2 000</w:t>
            </w: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1. Ustawa z dnia 14 grudnia 2016 r. Prawo oświatowe (Dz.U.2020.910)</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3. Ustawa z dnia 27 października 2017 r. o finansowaniu zadań oświatowych (Dz.U.2020.17)</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b/>
                <w:bCs/>
                <w:sz w:val="12"/>
                <w:szCs w:val="12"/>
              </w:rPr>
            </w:pPr>
            <w:r w:rsidRPr="0006456D">
              <w:rPr>
                <w:rFonts w:cs="Arial"/>
                <w:b/>
                <w:bCs/>
                <w:sz w:val="12"/>
                <w:szCs w:val="12"/>
              </w:rPr>
              <w:t>Dotacje dla podmiotów niepublicznych realizujących zadania wymagające stosowania specjalnej organizacji nauki i metod pracy</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14 153 687</w:t>
            </w: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u w:val="single"/>
              </w:rPr>
            </w:pPr>
            <w:r w:rsidRPr="0006456D">
              <w:rPr>
                <w:rFonts w:cs="Arial"/>
                <w:i/>
                <w:iCs/>
                <w:sz w:val="12"/>
                <w:szCs w:val="12"/>
                <w:u w:val="single"/>
              </w:rPr>
              <w:t>Cel:</w:t>
            </w:r>
            <w:r w:rsidRPr="0006456D">
              <w:rPr>
                <w:rFonts w:cs="Arial"/>
                <w:i/>
                <w:iCs/>
                <w:sz w:val="12"/>
                <w:szCs w:val="12"/>
              </w:rPr>
              <w:t xml:space="preserve"> realizacja zadań wymagających stosowania specjalnej organizacji nauki i metod pracy dla dzieci i młodzieży</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80149, 80150, 80152</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Ustawa z dnia 27 października 2017 r. o finansowaniu zadań oświatowych (Dz.U.2020.17)</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Prowadzenie techników - zadanie 36</w:t>
            </w:r>
          </w:p>
        </w:tc>
        <w:tc>
          <w:tcPr>
            <w:tcW w:w="450"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761"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673"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30 651 960</w:t>
            </w: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80115</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Prowadzenie publicznych techników</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b/>
                <w:b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30 651 960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b/>
                <w:b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i/>
                <w:iCs/>
                <w:sz w:val="12"/>
                <w:szCs w:val="12"/>
              </w:rPr>
              <w:t xml:space="preserve"> realizacja nauczania w profilach kształcenia </w:t>
            </w:r>
            <w:proofErr w:type="spellStart"/>
            <w:r w:rsidRPr="0006456D">
              <w:rPr>
                <w:rFonts w:cs="Arial"/>
                <w:i/>
                <w:iCs/>
                <w:sz w:val="12"/>
                <w:szCs w:val="12"/>
              </w:rPr>
              <w:t>ogólnozawodowego</w:t>
            </w:r>
            <w:proofErr w:type="spellEnd"/>
            <w:r w:rsidRPr="0006456D">
              <w:rPr>
                <w:rFonts w:cs="Arial"/>
                <w:i/>
                <w:iCs/>
                <w:sz w:val="12"/>
                <w:szCs w:val="12"/>
              </w:rPr>
              <w:t xml:space="preserve"> w technikach</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Dzielnicowe Biuro Finansów Oświaty</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placówek</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5</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uczniów</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3 331</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277,5</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74,0</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wynagrodzenia i pochodne</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26 389 964</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wynagrodzenia osobowe pracowników</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20 053 520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dodatkowe wynagrodzenia roczne</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1 773 762</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wynagrodzenia bezosobowe</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124 000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pochodne od wynagrodzeń</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4 438 682</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energii</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1 737 854</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1 005 748</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usług pozostałych</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631 500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materiałów i wyposażenia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303 700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środków dydaktycznych i książek</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228 074</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109 589</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Wydatki osobowe niezaliczone do wynagrodzeń</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89 490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Wpłaty na Państwowy Fundusz Rehabilitacji Osób Niepełnosprawnych</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58 948</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33 956</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usług zdrowotnych</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23 187</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 xml:space="preserve">Szkolenia pracowników </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18 050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Wyjazdy służbowe krajowe</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11 100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Podatek od towarów i usług (VAT)</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6 300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Wyjazdy służbowe zagraniczne</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2 500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Pozostałe podatki na rzecz budżetów jednostek samorządu terytorialnego</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2 000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1. Ustawa z dnia 14 grudnia 2016 r. Prawo oświatowe (Dz.U.2020.910)</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3. Ustawa z dnia 27 października 2017 r. o finansowaniu zadań oświatowych (Dz.U.2020.17)</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Prowadzenie szkół policealnych - zadanie 37</w:t>
            </w:r>
          </w:p>
        </w:tc>
        <w:tc>
          <w:tcPr>
            <w:tcW w:w="450"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761"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673"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595 704</w:t>
            </w: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80116</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Prowadzenie publicznych szkół policealnych</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b/>
                <w:b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113 382</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b/>
                <w:b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i/>
                <w:iCs/>
                <w:sz w:val="12"/>
                <w:szCs w:val="12"/>
              </w:rPr>
              <w:t xml:space="preserve"> realizacja nauczania w profilach kształcenia </w:t>
            </w:r>
            <w:proofErr w:type="spellStart"/>
            <w:r w:rsidRPr="0006456D">
              <w:rPr>
                <w:rFonts w:cs="Arial"/>
                <w:i/>
                <w:iCs/>
                <w:sz w:val="12"/>
                <w:szCs w:val="12"/>
              </w:rPr>
              <w:t>ogólnozawodowego</w:t>
            </w:r>
            <w:proofErr w:type="spellEnd"/>
            <w:r w:rsidRPr="0006456D">
              <w:rPr>
                <w:rFonts w:cs="Arial"/>
                <w:i/>
                <w:iCs/>
                <w:sz w:val="12"/>
                <w:szCs w:val="12"/>
              </w:rPr>
              <w:t xml:space="preserve"> w szkołach policealnych</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Dzielnicowe Biuro Finansów Oświaty</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placówek</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uczniów</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35</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1,3</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wynagrodzenia i pochodne</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109 385</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wynagrodzenia osobowe pracowników</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79 908</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dodatkowe wynagrodzenia roczne</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10 876</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pochodne od wynagrodzeń</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18 601</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3 997</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1. Ustawa z dnia 14 grudnia 2016 r. Prawo oświatowe (Dz.U.2020.910)</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3. Ustawa z dnia 27 października 2017 r. o finansowaniu zadań oświatowych (Dz.U.2020.17)</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Dotacje dla niepublicznych szkół policealnych</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482 322</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b/>
                <w:b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i/>
                <w:iCs/>
                <w:sz w:val="12"/>
                <w:szCs w:val="12"/>
              </w:rPr>
              <w:t xml:space="preserve"> realizacja nauczania w profilach kształcenia </w:t>
            </w:r>
            <w:proofErr w:type="spellStart"/>
            <w:r w:rsidRPr="0006456D">
              <w:rPr>
                <w:rFonts w:cs="Arial"/>
                <w:i/>
                <w:iCs/>
                <w:sz w:val="12"/>
                <w:szCs w:val="12"/>
              </w:rPr>
              <w:t>ogólnozawodowego</w:t>
            </w:r>
            <w:proofErr w:type="spellEnd"/>
            <w:r w:rsidRPr="0006456D">
              <w:rPr>
                <w:rFonts w:cs="Arial"/>
                <w:i/>
                <w:iCs/>
                <w:sz w:val="12"/>
                <w:szCs w:val="12"/>
              </w:rPr>
              <w:t xml:space="preserve"> w szkołach policealnych</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placówek</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uczniów</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175</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Ustawa z dnia 27 października 2017 r. o finansowaniu zadań oświatowych (Dz.U.2020.17)</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xml:space="preserve">Prowadzenie branżowych szkół I </w:t>
            </w:r>
            <w:proofErr w:type="spellStart"/>
            <w:r w:rsidRPr="0006456D">
              <w:rPr>
                <w:rFonts w:cs="Arial"/>
                <w:b/>
                <w:bCs/>
                <w:sz w:val="12"/>
                <w:szCs w:val="12"/>
              </w:rPr>
              <w:t>i</w:t>
            </w:r>
            <w:proofErr w:type="spellEnd"/>
            <w:r w:rsidRPr="0006456D">
              <w:rPr>
                <w:rFonts w:cs="Arial"/>
                <w:b/>
                <w:bCs/>
                <w:sz w:val="12"/>
                <w:szCs w:val="12"/>
              </w:rPr>
              <w:t xml:space="preserve"> II stopnia - zadanie 38</w:t>
            </w:r>
          </w:p>
        </w:tc>
        <w:tc>
          <w:tcPr>
            <w:tcW w:w="450"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761"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673"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3 856 066</w:t>
            </w: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80117</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xml:space="preserve">Prowadzenie publicznych branżowych szkół I </w:t>
            </w:r>
            <w:proofErr w:type="spellStart"/>
            <w:r w:rsidRPr="0006456D">
              <w:rPr>
                <w:rFonts w:cs="Arial"/>
                <w:b/>
                <w:bCs/>
                <w:sz w:val="12"/>
                <w:szCs w:val="12"/>
              </w:rPr>
              <w:t>i</w:t>
            </w:r>
            <w:proofErr w:type="spellEnd"/>
            <w:r w:rsidRPr="0006456D">
              <w:rPr>
                <w:rFonts w:cs="Arial"/>
                <w:b/>
                <w:bCs/>
                <w:sz w:val="12"/>
                <w:szCs w:val="12"/>
              </w:rPr>
              <w:t xml:space="preserve"> II stopnia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b/>
                <w:b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3 856 066</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b/>
                <w:b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i/>
                <w:iCs/>
                <w:sz w:val="12"/>
                <w:szCs w:val="12"/>
              </w:rPr>
              <w:t xml:space="preserve"> realizacja nauczania w profilach kształcenia </w:t>
            </w:r>
            <w:proofErr w:type="spellStart"/>
            <w:r w:rsidRPr="0006456D">
              <w:rPr>
                <w:rFonts w:cs="Arial"/>
                <w:i/>
                <w:iCs/>
                <w:sz w:val="12"/>
                <w:szCs w:val="12"/>
              </w:rPr>
              <w:t>ogólnozawodowego</w:t>
            </w:r>
            <w:proofErr w:type="spellEnd"/>
            <w:r w:rsidRPr="0006456D">
              <w:rPr>
                <w:rFonts w:cs="Arial"/>
                <w:i/>
                <w:iCs/>
                <w:sz w:val="12"/>
                <w:szCs w:val="12"/>
              </w:rPr>
              <w:t xml:space="preserve"> w branżowych szkołach I </w:t>
            </w:r>
            <w:proofErr w:type="spellStart"/>
            <w:r w:rsidRPr="0006456D">
              <w:rPr>
                <w:rFonts w:cs="Arial"/>
                <w:i/>
                <w:iCs/>
                <w:sz w:val="12"/>
                <w:szCs w:val="12"/>
              </w:rPr>
              <w:t>i</w:t>
            </w:r>
            <w:proofErr w:type="spellEnd"/>
            <w:r w:rsidRPr="0006456D">
              <w:rPr>
                <w:rFonts w:cs="Arial"/>
                <w:i/>
                <w:iCs/>
                <w:sz w:val="12"/>
                <w:szCs w:val="12"/>
              </w:rPr>
              <w:t xml:space="preserve"> II stopnia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Dzielnicowe Biuro Finansów Oświaty</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placówek</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uczniów</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665</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etatów pedagogicznych (średniorocznie)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37,0</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etatów obsługi i administracji (średniorocznie)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13,7</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wynagrodzenia i pochodne</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3 393 219</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wynagrodzenia osobowe pracowników</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2 607 428</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dodatkowe wynagrodzenia roczne</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216 812</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pochodne od wynagrodzeń</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568 979</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energii</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147 800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132 282</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materiałów i wyposażenia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72 500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usług pozostałych</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45 700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środków dydaktycznych i książek</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34 640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Opłaty na rzecz budżetów jednostek samorządu terytorialnego</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7 525</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Różne opłaty i składki</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6 500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5 620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Wydatki osobowe niezaliczone do wynagrodzeń</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3 000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 xml:space="preserve">Szkolenia pracowników </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2 800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usług zdrowotnych</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2 540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Podatek od towarów i usług (VAT)</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1 000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Wyjazdy służbowe krajowe</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jc w:val="right"/>
              <w:rPr>
                <w:rFonts w:cs="Arial"/>
                <w:sz w:val="12"/>
                <w:szCs w:val="12"/>
              </w:rPr>
            </w:pPr>
            <w:r w:rsidRPr="0006456D">
              <w:rPr>
                <w:rFonts w:cs="Arial"/>
                <w:sz w:val="12"/>
                <w:szCs w:val="12"/>
              </w:rPr>
              <w:t>940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1. Ustawa z dnia 14 grudnia 2016 r. Prawo oświatowe (Dz.U.2020.910)</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2. Ustawa z dnia 26 stycznia 1982 r. Karta Nauczyciela (Dz.U.2019.2215)</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3. Ustawa z dnia 27 października 2017 r. o finansowaniu zadań oświatowych (Dz.U.2020.17)</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000000" w:fill="CDDEE9"/>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Pozostałe zadania z zakresu oświaty i wychowania - program 2</w:t>
            </w:r>
          </w:p>
        </w:tc>
        <w:tc>
          <w:tcPr>
            <w:tcW w:w="450" w:type="pct"/>
            <w:tcBorders>
              <w:top w:val="nil"/>
              <w:left w:val="nil"/>
              <w:bottom w:val="nil"/>
              <w:right w:val="nil"/>
            </w:tcBorders>
            <w:shd w:val="clear" w:color="000000" w:fill="CDDEE9"/>
            <w:vAlign w:val="center"/>
            <w:hideMark/>
          </w:tcPr>
          <w:p w:rsidR="0006456D" w:rsidRPr="0006456D" w:rsidRDefault="0006456D" w:rsidP="0006456D">
            <w:pPr>
              <w:spacing w:line="240" w:lineRule="auto"/>
              <w:rPr>
                <w:rFonts w:cs="Arial"/>
                <w:sz w:val="12"/>
                <w:szCs w:val="12"/>
              </w:rPr>
            </w:pPr>
            <w:r w:rsidRPr="0006456D">
              <w:rPr>
                <w:rFonts w:cs="Arial"/>
                <w:sz w:val="12"/>
                <w:szCs w:val="12"/>
              </w:rPr>
              <w:t> </w:t>
            </w:r>
          </w:p>
        </w:tc>
        <w:tc>
          <w:tcPr>
            <w:tcW w:w="761" w:type="pct"/>
            <w:tcBorders>
              <w:top w:val="nil"/>
              <w:left w:val="nil"/>
              <w:bottom w:val="nil"/>
              <w:right w:val="nil"/>
            </w:tcBorders>
            <w:shd w:val="clear" w:color="000000" w:fill="CDDEE9"/>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673" w:type="pct"/>
            <w:tcBorders>
              <w:top w:val="nil"/>
              <w:left w:val="nil"/>
              <w:bottom w:val="nil"/>
              <w:right w:val="nil"/>
            </w:tcBorders>
            <w:shd w:val="clear" w:color="000000" w:fill="CDDEE9"/>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21 236 988</w:t>
            </w: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Zarządzanie finansami oświaty - zadanie 1</w:t>
            </w:r>
          </w:p>
        </w:tc>
        <w:tc>
          <w:tcPr>
            <w:tcW w:w="450"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sz w:val="12"/>
                <w:szCs w:val="12"/>
              </w:rPr>
            </w:pPr>
            <w:r w:rsidRPr="0006456D">
              <w:rPr>
                <w:rFonts w:cs="Arial"/>
                <w:sz w:val="12"/>
                <w:szCs w:val="12"/>
              </w:rPr>
              <w:t> </w:t>
            </w:r>
          </w:p>
        </w:tc>
        <w:tc>
          <w:tcPr>
            <w:tcW w:w="761"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673"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12 370 649</w:t>
            </w: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i/>
                <w:iCs/>
                <w:sz w:val="12"/>
                <w:szCs w:val="12"/>
              </w:rPr>
              <w:t xml:space="preserve"> zapewnienie obsługi finansowo - księgowej szkół</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75085</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Utrzymanie Dzielnicowego Biura Finansów Oświaty prowadzącego obsługę administracyjną, finansową i organizacyjną placówek edukacyjnych.</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etatów (średniorocznie)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89,0</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10 582 402</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wynagrodzenia osobowe pracowników</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8 142 950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dodatkowe wynagrodzenia roczne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679 000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wynagrodzenia bezosobowe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25 000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1 735 452</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Opłaty za administrowanie i czynsze za budynki, lokale i pomieszczenia garażowe</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779 800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373 650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240 200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Odpisy na zakładowy fundusz świadczeń socjalnych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154 897</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Wpłaty na Państwowy Fundusz Rehabilitacji Osób Niepełnosprawnych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73 800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energii</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72 200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 xml:space="preserve">Szkolenia pracowników </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50 000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Opłaty z tytułu zakupu usług telekomunikacyjnych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17 200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15 500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Wyjazdy służbowe krajowe</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6 500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usług zdrowotnych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4 000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Podatek od towarów i usług (VAT)</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500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1. Ustawa z dnia 21 listopada 2008 r. o pracownikach samorządowych (Dz.U.2019.1282)</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2. Ustawa z dnia 8 marca 1990 r. o samorządzie gminnym (Dz.U.2020.713)</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3. Ustawa z dnia 14 grudnia 2016 r. Prawo oświatowe (Dz.U.2020.910)</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Postępowania związane z awansem zawodowym nauczycieli - zadanie 2</w:t>
            </w:r>
          </w:p>
        </w:tc>
        <w:tc>
          <w:tcPr>
            <w:tcW w:w="450"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sz w:val="12"/>
                <w:szCs w:val="12"/>
              </w:rPr>
            </w:pPr>
            <w:r w:rsidRPr="0006456D">
              <w:rPr>
                <w:rFonts w:cs="Arial"/>
                <w:sz w:val="12"/>
                <w:szCs w:val="12"/>
              </w:rPr>
              <w:t> </w:t>
            </w:r>
          </w:p>
        </w:tc>
        <w:tc>
          <w:tcPr>
            <w:tcW w:w="761"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673"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24 200</w:t>
            </w: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i/>
                <w:iCs/>
                <w:sz w:val="12"/>
                <w:szCs w:val="12"/>
              </w:rPr>
              <w:t xml:space="preserve"> utrzymanie komisji egzaminacyjnych</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80195</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Utrzymanie komisji egzaminacyjnych prowadzących postępowanie egzaminacyjne na stopień nauczyciela mianowanego.</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wynagrodzenia i pochodne</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22 000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wynagrodzenia bezosobowe</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22 000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2 200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Ustawa z dnia 26 stycznia 1982 r. Karta Nauczyciela (Dz.U.2019.2215)</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Dokształcanie i doskonalenie nauczycieli - zadanie 3</w:t>
            </w:r>
          </w:p>
        </w:tc>
        <w:tc>
          <w:tcPr>
            <w:tcW w:w="450"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sz w:val="12"/>
                <w:szCs w:val="12"/>
              </w:rPr>
            </w:pPr>
            <w:r w:rsidRPr="0006456D">
              <w:rPr>
                <w:rFonts w:cs="Arial"/>
                <w:sz w:val="12"/>
                <w:szCs w:val="12"/>
              </w:rPr>
              <w:t> </w:t>
            </w:r>
          </w:p>
        </w:tc>
        <w:tc>
          <w:tcPr>
            <w:tcW w:w="761"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673"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1 081 548</w:t>
            </w: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i/>
                <w:iCs/>
                <w:sz w:val="12"/>
                <w:szCs w:val="12"/>
              </w:rPr>
              <w:t xml:space="preserve"> podwyższanie kwalifikacji nauczycieli</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80146, 85446</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 1:</w:t>
            </w:r>
            <w:r w:rsidRPr="0006456D">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576 825</w:t>
            </w: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 2:</w:t>
            </w:r>
            <w:r w:rsidRPr="0006456D">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504 723</w:t>
            </w: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Ustawa z dnia 26 stycznia 1982 r. Karta Nauczyciela (Dz.U.2019.2215)</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Fundusz socjalny dla emerytowanych pracowników oświaty - zadanie 4</w:t>
            </w:r>
          </w:p>
        </w:tc>
        <w:tc>
          <w:tcPr>
            <w:tcW w:w="450"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sz w:val="12"/>
                <w:szCs w:val="12"/>
              </w:rPr>
            </w:pPr>
            <w:r w:rsidRPr="0006456D">
              <w:rPr>
                <w:rFonts w:cs="Arial"/>
                <w:sz w:val="12"/>
                <w:szCs w:val="12"/>
              </w:rPr>
              <w:t> </w:t>
            </w:r>
          </w:p>
        </w:tc>
        <w:tc>
          <w:tcPr>
            <w:tcW w:w="761"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673"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1 995 363</w:t>
            </w: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i/>
                <w:iCs/>
                <w:sz w:val="12"/>
                <w:szCs w:val="12"/>
              </w:rPr>
              <w:t xml:space="preserve"> zapewnienie środków na realizację zadania wynikającego z ustawy</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80195</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1 953 046</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emerytowanych pracowników oświaty</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2 208</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85495</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42 317</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liczba emerytowanych pracowników oświaty</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37</w:t>
            </w: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Ustawa z dnia 26 stycznia 1982 r. Karta Nauczyciela (Dz.U.2019.2215)</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Nagrody dla nauczycieli - zadanie 5</w:t>
            </w:r>
          </w:p>
        </w:tc>
        <w:tc>
          <w:tcPr>
            <w:tcW w:w="450"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sz w:val="12"/>
                <w:szCs w:val="12"/>
              </w:rPr>
            </w:pPr>
            <w:r w:rsidRPr="0006456D">
              <w:rPr>
                <w:rFonts w:cs="Arial"/>
                <w:sz w:val="12"/>
                <w:szCs w:val="12"/>
              </w:rPr>
              <w:t> </w:t>
            </w:r>
          </w:p>
        </w:tc>
        <w:tc>
          <w:tcPr>
            <w:tcW w:w="761"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673"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361 372</w:t>
            </w: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i/>
                <w:iCs/>
                <w:sz w:val="12"/>
                <w:szCs w:val="12"/>
              </w:rPr>
              <w:t xml:space="preserve"> wyrażanie uznania za osiągnięcia </w:t>
            </w:r>
            <w:proofErr w:type="spellStart"/>
            <w:r w:rsidRPr="0006456D">
              <w:rPr>
                <w:rFonts w:cs="Arial"/>
                <w:i/>
                <w:iCs/>
                <w:sz w:val="12"/>
                <w:szCs w:val="12"/>
              </w:rPr>
              <w:t>pedagogiczno</w:t>
            </w:r>
            <w:proofErr w:type="spellEnd"/>
            <w:r w:rsidRPr="0006456D">
              <w:rPr>
                <w:rFonts w:cs="Arial"/>
                <w:i/>
                <w:iCs/>
                <w:sz w:val="12"/>
                <w:szCs w:val="12"/>
              </w:rPr>
              <w:t xml:space="preserve"> – wychowawcze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80195, 85495</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Ustawa z dnia 26 stycznia 1982 r. Karta Nauczyciela (Dz.U.2019.2215)</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Organizacja olimpiad, konkursów i uroczystości szkolnych oraz realizacja programów o charakterze innowacyjnym - zadanie 6</w:t>
            </w:r>
          </w:p>
        </w:tc>
        <w:tc>
          <w:tcPr>
            <w:tcW w:w="450"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sz w:val="12"/>
                <w:szCs w:val="12"/>
              </w:rPr>
            </w:pPr>
            <w:r w:rsidRPr="0006456D">
              <w:rPr>
                <w:rFonts w:cs="Arial"/>
                <w:sz w:val="12"/>
                <w:szCs w:val="12"/>
              </w:rPr>
              <w:t> </w:t>
            </w:r>
          </w:p>
        </w:tc>
        <w:tc>
          <w:tcPr>
            <w:tcW w:w="761"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673"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330 000</w:t>
            </w: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i/>
                <w:iCs/>
                <w:sz w:val="12"/>
                <w:szCs w:val="12"/>
              </w:rPr>
              <w:t xml:space="preserve"> realizacja programów edukacyjnych o charakterze innowacyjnym, olimpiad, konkursów i uroczystości szkolnych</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Organizacja olimpiad, konkursów i uroczystości szkolnych.</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80195</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254 500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 xml:space="preserve">Nagrody konkursowe </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89 000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83 500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82 000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85495</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75 500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Nagrody konkursowe</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30 000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22 800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22 700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1. Ustawa z dnia 7 września 1991 r. o systemie oświaty (Dz.U.2019.1481 z późn.zm.)</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2. Ustawa z dnia 14 grudnia 2016 r. Prawo oświatowe (Dz.U.2020.910)</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Wypoczynek dzieci i młodzieży szkolnej - zadanie 7</w:t>
            </w:r>
          </w:p>
        </w:tc>
        <w:tc>
          <w:tcPr>
            <w:tcW w:w="450"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sz w:val="12"/>
                <w:szCs w:val="12"/>
              </w:rPr>
            </w:pPr>
            <w:r w:rsidRPr="0006456D">
              <w:rPr>
                <w:rFonts w:cs="Arial"/>
                <w:sz w:val="12"/>
                <w:szCs w:val="12"/>
              </w:rPr>
              <w:t> </w:t>
            </w:r>
          </w:p>
        </w:tc>
        <w:tc>
          <w:tcPr>
            <w:tcW w:w="761"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673"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1 495 454</w:t>
            </w: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i/>
                <w:iCs/>
                <w:sz w:val="12"/>
                <w:szCs w:val="12"/>
              </w:rPr>
              <w:t xml:space="preserve"> organizowanie wypoczynku dzieci i młodzieży</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85412</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Organizacja wypoczynku dzieci i młodzieży, w tym realizacja Warszawskiej Akcji "Lato/Zima w Mieście".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 1:</w:t>
            </w:r>
            <w:r w:rsidRPr="0006456D">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1 066 004</w:t>
            </w: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665 704</w:t>
            </w: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wynagrodzenia bezosobowe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544 842</w:t>
            </w: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120 862</w:t>
            </w: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226 900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106 900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środków żywności</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66 500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 2:</w:t>
            </w:r>
            <w:r w:rsidRPr="0006456D">
              <w:rPr>
                <w:rFonts w:cs="Arial"/>
                <w:i/>
                <w:iCs/>
                <w:sz w:val="12"/>
                <w:szCs w:val="12"/>
              </w:rPr>
              <w:t xml:space="preserve"> Wydział Oświaty i Wychowania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429 450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wynagrodzenia i pochodne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125 450</w:t>
            </w: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wynagrodzenia bezosobowe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122 000</w:t>
            </w: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pochodne od wynagrodzeń</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3 450</w:t>
            </w: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usług pozostałych</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100 000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Zakup materiałów i wyposażenia</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4 000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xml:space="preserve">Dotacje dla organizacji prowadzących działalność pożytku publicznego </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200 000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1. Ustawa z dnia 7 września 1991 r. o systemie oświaty (Dz.U.2019.1481 z późn.zm.)</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2. Ustawa z dnia 14 grudnia 2016 r. Prawo oświatowe (Dz.U.2020.910)</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3. Zarządzenie Nr 1875/2019 Prezydenta m.st. Warszawy z dnia 20 grudnia 2019 r. w sprawie zasad realizacji Warszawskiej Akcji „Lato/Zima w Mieście”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Pomoc materialna dla uczniów, studentów i doktorantów - zadanie 8</w:t>
            </w:r>
          </w:p>
        </w:tc>
        <w:tc>
          <w:tcPr>
            <w:tcW w:w="450"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sz w:val="12"/>
                <w:szCs w:val="12"/>
              </w:rPr>
            </w:pPr>
            <w:r w:rsidRPr="0006456D">
              <w:rPr>
                <w:rFonts w:cs="Arial"/>
                <w:sz w:val="12"/>
                <w:szCs w:val="12"/>
              </w:rPr>
              <w:t> </w:t>
            </w:r>
          </w:p>
        </w:tc>
        <w:tc>
          <w:tcPr>
            <w:tcW w:w="761"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673"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2 481 478</w:t>
            </w: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Stypendia za wyniki w nauce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864 228</w:t>
            </w: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i/>
                <w:iCs/>
                <w:sz w:val="12"/>
                <w:szCs w:val="12"/>
              </w:rPr>
              <w:t xml:space="preserve"> wspieranie i nagradzanie uczniów za osiągnięcia w nauce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85416</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Stypendia dla uczniów</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864 228</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1. Ustawa z dnia 7 września 1991 r. o systemie oświaty (Dz.U.2019.1481 z późn.zm.)</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2. Ustawa z dnia 14 grudnia 2016 r. Prawo oświatowe (Dz.U.2020.910)</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3. Ustawa z dnia 27 października 2017 r. o finansowaniu zadań oświatowych (Dz.U.2020.17)</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Stypendia socjalne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1 136 600</w:t>
            </w: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u w:val="single"/>
              </w:rPr>
              <w:t>Cel:</w:t>
            </w:r>
            <w:r w:rsidRPr="0006456D">
              <w:rPr>
                <w:rFonts w:cs="Arial"/>
                <w:i/>
                <w:iCs/>
                <w:sz w:val="12"/>
                <w:szCs w:val="12"/>
              </w:rPr>
              <w:t xml:space="preserve"> umożliwienie dzieciom i młodzieży pokonywania barier dostępu do edukacji wynikających z trudnej sytuacji materialnej</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85415</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Wydział Oświaty i Wychowania</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Stypendia dla uczniów</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1 106 000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Inne formy pomocy dla uczniów</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30 600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1. Ustawa z dnia 7 września 1991 r. o systemie oświaty (Dz.U.2019.1481 z późn.zm.)</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2. Ustawa z dnia 14 grudnia 2016 r. Prawo oświatowe (Dz.U.2020.910)</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3. Ustawa z dnia 27 października 2017 r. o finansowaniu zadań oświatowych (Dz.U.2020.17)</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Dożywianie uczniów</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480 650</w:t>
            </w: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i/>
                <w:iCs/>
                <w:sz w:val="12"/>
                <w:szCs w:val="12"/>
              </w:rPr>
              <w:t xml:space="preserve"> zapewnienie dożywienia uczniom z rodzin najuboższych</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85415</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Stypendia dla uczniów</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440 370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Inne formy pomocy dla uczniów</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40 280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1. Ustawa z dnia 14 grudnia 2016 r. Prawo oświatowe (Dz.U.2020.910)</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2. Ustawa z dnia 27 października 2017 r. o finansowaniu zadań oświatowych (Dz.U.2020.17)</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3. Ustawa z dnia 8 marca 1990 r. o samorządzie gminnym (Dz.U.2020.713)</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4. Uchwała Nr XXXVIII/970/2012 Rady m.st. Warszawy z dnia 20 czerwca 2012 r. w sprawie określania zasad udzielania stypendiów "Posiłek dla ucznia"</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Realizacja programów edukacyjno-oświatowych (w tym UE) - zadanie 9</w:t>
            </w:r>
          </w:p>
        </w:tc>
        <w:tc>
          <w:tcPr>
            <w:tcW w:w="450"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sz w:val="12"/>
                <w:szCs w:val="12"/>
              </w:rPr>
            </w:pPr>
            <w:r w:rsidRPr="0006456D">
              <w:rPr>
                <w:rFonts w:cs="Arial"/>
                <w:sz w:val="12"/>
                <w:szCs w:val="12"/>
              </w:rPr>
              <w:t> </w:t>
            </w:r>
          </w:p>
        </w:tc>
        <w:tc>
          <w:tcPr>
            <w:tcW w:w="761"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673"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522 028</w:t>
            </w: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xml:space="preserve">Projekty </w:t>
            </w:r>
            <w:proofErr w:type="spellStart"/>
            <w:r w:rsidRPr="0006456D">
              <w:rPr>
                <w:rFonts w:cs="Arial"/>
                <w:b/>
                <w:bCs/>
                <w:sz w:val="12"/>
                <w:szCs w:val="12"/>
              </w:rPr>
              <w:t>edukacyjno</w:t>
            </w:r>
            <w:proofErr w:type="spellEnd"/>
            <w:r w:rsidRPr="0006456D">
              <w:rPr>
                <w:rFonts w:cs="Arial"/>
                <w:b/>
                <w:bCs/>
                <w:sz w:val="12"/>
                <w:szCs w:val="12"/>
              </w:rPr>
              <w:t xml:space="preserve"> - oświatowe realizowane w ramach programów Unii Europejskiej</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522 028</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b/>
                <w:bCs/>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i/>
                <w:iCs/>
                <w:sz w:val="12"/>
                <w:szCs w:val="12"/>
              </w:rPr>
              <w:t xml:space="preserve"> realizacja projektu zgodnie z umową o dofinansowanie</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80195</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 1:</w:t>
            </w:r>
            <w:r w:rsidRPr="0006456D">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400 820</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xml:space="preserve">Projekty edukacyjno-oświatowe współfinansowane ze środków UE pn.: </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ind w:firstLineChars="100" w:firstLine="120"/>
              <w:rPr>
                <w:rFonts w:cs="Arial"/>
                <w:sz w:val="12"/>
                <w:szCs w:val="12"/>
              </w:rPr>
            </w:pPr>
            <w:r w:rsidRPr="0006456D">
              <w:rPr>
                <w:rFonts w:cs="Arial"/>
                <w:sz w:val="12"/>
                <w:szCs w:val="12"/>
              </w:rPr>
              <w:t>- " Praktyki zawodowe na rynku europejskim szansą na sukces"</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324 573</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ind w:firstLineChars="100" w:firstLine="120"/>
              <w:rPr>
                <w:rFonts w:cs="Arial"/>
                <w:sz w:val="12"/>
                <w:szCs w:val="12"/>
              </w:rPr>
            </w:pPr>
            <w:r w:rsidRPr="0006456D">
              <w:rPr>
                <w:rFonts w:cs="Arial"/>
                <w:sz w:val="12"/>
                <w:szCs w:val="12"/>
              </w:rPr>
              <w:t xml:space="preserve">- "Angażowanie </w:t>
            </w:r>
            <w:proofErr w:type="spellStart"/>
            <w:r w:rsidRPr="0006456D">
              <w:rPr>
                <w:rFonts w:cs="Arial"/>
                <w:sz w:val="12"/>
                <w:szCs w:val="12"/>
              </w:rPr>
              <w:t>eko</w:t>
            </w:r>
            <w:proofErr w:type="spellEnd"/>
            <w:r w:rsidRPr="0006456D">
              <w:rPr>
                <w:rFonts w:cs="Arial"/>
                <w:sz w:val="12"/>
                <w:szCs w:val="12"/>
              </w:rPr>
              <w:t xml:space="preserve">-obywateli: rozwijanie poświęcenia w młodych </w:t>
            </w:r>
            <w:proofErr w:type="spellStart"/>
            <w:r w:rsidRPr="0006456D">
              <w:rPr>
                <w:rFonts w:cs="Arial"/>
                <w:sz w:val="12"/>
                <w:szCs w:val="12"/>
              </w:rPr>
              <w:t>europejczykach</w:t>
            </w:r>
            <w:proofErr w:type="spellEnd"/>
            <w:r w:rsidRPr="0006456D">
              <w:rPr>
                <w:rFonts w:cs="Arial"/>
                <w:sz w:val="12"/>
                <w:szCs w:val="12"/>
              </w:rPr>
              <w:t>"</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46 247</w:t>
            </w: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ind w:firstLineChars="100" w:firstLine="120"/>
              <w:rPr>
                <w:rFonts w:cs="Arial"/>
                <w:sz w:val="12"/>
                <w:szCs w:val="12"/>
              </w:rPr>
            </w:pPr>
            <w:r w:rsidRPr="0006456D">
              <w:rPr>
                <w:rFonts w:cs="Arial"/>
                <w:sz w:val="12"/>
                <w:szCs w:val="12"/>
              </w:rPr>
              <w:t xml:space="preserve">- "SIĘGNIJ  PO  WIĘCEJ - rozwój doradztwa zawodowego w szkołach podstawowych </w:t>
            </w:r>
            <w:proofErr w:type="spellStart"/>
            <w:r w:rsidRPr="0006456D">
              <w:rPr>
                <w:rFonts w:cs="Arial"/>
                <w:sz w:val="12"/>
                <w:szCs w:val="12"/>
              </w:rPr>
              <w:t>m.st.Warszawy</w:t>
            </w:r>
            <w:proofErr w:type="spellEnd"/>
            <w:r w:rsidRPr="0006456D">
              <w:rPr>
                <w:rFonts w:cs="Arial"/>
                <w:sz w:val="12"/>
                <w:szCs w:val="12"/>
              </w:rPr>
              <w:t>"</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30 000</w:t>
            </w: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 2:</w:t>
            </w:r>
            <w:r w:rsidRPr="0006456D">
              <w:rPr>
                <w:rFonts w:cs="Arial"/>
                <w:i/>
                <w:iCs/>
                <w:sz w:val="12"/>
                <w:szCs w:val="12"/>
              </w:rPr>
              <w:t xml:space="preserve"> Zespół Funduszy Europejskich</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121 208</w:t>
            </w: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xml:space="preserve">Projekty edukacyjno-oświatowe współfinansowane ze środków UE pn.: </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ind w:firstLineChars="100" w:firstLine="120"/>
              <w:rPr>
                <w:rFonts w:cs="Arial"/>
                <w:sz w:val="12"/>
                <w:szCs w:val="12"/>
              </w:rPr>
            </w:pPr>
            <w:r w:rsidRPr="0006456D">
              <w:rPr>
                <w:rFonts w:cs="Arial"/>
                <w:sz w:val="12"/>
                <w:szCs w:val="12"/>
              </w:rPr>
              <w:t>- "Rozwiń swoje kompetencje w Technikum Ogrodniczym"</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81 285</w:t>
            </w: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ind w:firstLineChars="100" w:firstLine="120"/>
              <w:rPr>
                <w:rFonts w:cs="Arial"/>
                <w:sz w:val="12"/>
                <w:szCs w:val="12"/>
              </w:rPr>
            </w:pPr>
            <w:r w:rsidRPr="0006456D">
              <w:rPr>
                <w:rFonts w:cs="Arial"/>
                <w:sz w:val="12"/>
                <w:szCs w:val="12"/>
              </w:rPr>
              <w:t>- "Kompetencje kluczowe drogą do sukcesu"</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ind w:firstLineChars="100" w:firstLine="120"/>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39 923</w:t>
            </w: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Inne zadania (utrzymanie związków zawodowych, wypłata zasądzonych rent za zlikwidowanie jednostki) - zadanie 10</w:t>
            </w:r>
          </w:p>
        </w:tc>
        <w:tc>
          <w:tcPr>
            <w:tcW w:w="450"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sz w:val="12"/>
                <w:szCs w:val="12"/>
              </w:rPr>
            </w:pPr>
            <w:r w:rsidRPr="0006456D">
              <w:rPr>
                <w:rFonts w:cs="Arial"/>
                <w:sz w:val="12"/>
                <w:szCs w:val="12"/>
              </w:rPr>
              <w:t> </w:t>
            </w:r>
          </w:p>
        </w:tc>
        <w:tc>
          <w:tcPr>
            <w:tcW w:w="761"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673"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574 896</w:t>
            </w: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i/>
                <w:iCs/>
                <w:sz w:val="12"/>
                <w:szCs w:val="12"/>
              </w:rPr>
              <w:t xml:space="preserve"> realizacja obowiązków nałożonych na m.st. Warszawa w przedmiotowym zakresie zadania</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Scentralizowany fundusz zdrowotny dla nauczycieli.</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80195</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527 177</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Dzielnicowe Biuro Finansów Oświaty</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50"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527 177</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r w:rsidRPr="0006456D">
              <w:rPr>
                <w:rFonts w:cs="Arial"/>
                <w:b/>
                <w:b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mc:AlternateContent>
                <mc:Choice Requires="wps">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6E288E"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COh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mAjoXcCAABBBQAADgAAAAAAAAAA&#10;AAAAAAAuAgAAZHJzL2Uyb0RvYy54bWxQSwECLQAUAAYACAAAACEAcCVkStgAAAAEAQAADwAAAAAA&#10;AAAAAAAAAADRBAAAZHJzL2Rvd25yZXYueG1sUEsFBgAAAAAEAAQA8wAAANYFAAAAAA==&#10;" filled="f" stroked="f">
                      <o:lock v:ext="edit" aspectratio="t"/>
                    </v:rect>
                  </w:pict>
                </mc:Fallback>
              </mc:AlternateContent>
            </w:r>
            <w:r w:rsidRPr="0006456D">
              <w:rPr>
                <w:rFonts w:cs="Arial"/>
                <w:b/>
                <w:bCs/>
                <w:noProof/>
                <w:sz w:val="12"/>
                <w:szCs w:val="12"/>
              </w:rPr>
              <mc:AlternateContent>
                <mc:Choice Requires="wps">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F38217"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Il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uliJXcCAABBBQAADgAAAAAAAAAA&#10;AAAAAAAuAgAAZHJzL2Uyb0RvYy54bWxQSwECLQAUAAYACAAAACEAcCVkStgAAAAEAQAADwAAAAAA&#10;AAAAAAAAAADRBAAAZHJzL2Rvd25yZXYueG1sUEsFBgAAAAAEAAQA8wAAANYFAAAAAA==&#10;" filled="f" stroked="f">
                      <o:lock v:ext="edit" aspectratio="t"/>
                    </v:rect>
                  </w:pict>
                </mc:Fallback>
              </mc:AlternateContent>
            </w:r>
            <w:r w:rsidRPr="0006456D">
              <w:rPr>
                <w:rFonts w:cs="Arial"/>
                <w:b/>
                <w:bCs/>
                <w:noProof/>
                <w:sz w:val="12"/>
                <w:szCs w:val="12"/>
              </w:rPr>
              <mc:AlternateContent>
                <mc:Choice Requires="wps">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7D7DC7"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1Z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p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ws8O24iuevApaDeWkt4N/6flMLRfy0FVOxgtO9X&#10;16Jj968lfV5pV1TXunBP/aH9m+IegtO53/X68s1/Aw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EqRXVl4AgAAQQUAAA4AAAAAAAAA&#10;AAAAAAAALgIAAGRycy9lMm9Eb2MueG1sUEsBAi0AFAAGAAgAAAAhAHAlZErYAAAABAEAAA8AAAAA&#10;AAAAAAAAAAAA0gQAAGRycy9kb3ducmV2LnhtbFBLBQYAAAAABAAEAPMAAADXBQAAAAA=&#10;" filled="f" stroked="f">
                      <o:lock v:ext="edit" aspectratio="t"/>
                    </v:rect>
                  </w:pict>
                </mc:Fallback>
              </mc:AlternateContent>
            </w:r>
            <w:r w:rsidRPr="0006456D">
              <w:rPr>
                <w:rFonts w:cs="Arial"/>
                <w:b/>
                <w:bCs/>
                <w:noProof/>
                <w:sz w:val="12"/>
                <w:szCs w:val="12"/>
              </w:rPr>
              <mc:AlternateContent>
                <mc:Choice Requires="wps">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26820B"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D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G/yQ9ncCAABBBQAADgAAAAAAAAAA&#10;AAAAAAAuAgAAZHJzL2Uyb0RvYy54bWxQSwECLQAUAAYACAAAACEAcCVkStgAAAAEAQAADwAAAAAA&#10;AAAAAAAAAADRBAAAZHJzL2Rvd25yZXYueG1sUEsFBgAAAAAEAAQA8wAAANYFAAAAAA==&#10;" filled="f" stroked="f">
                      <o:lock v:ext="edit" aspectratio="t"/>
                    </v:rect>
                  </w:pict>
                </mc:Fallback>
              </mc:AlternateContent>
            </w:r>
            <w:r w:rsidRPr="0006456D">
              <w:rPr>
                <w:rFonts w:cs="Arial"/>
                <w:b/>
                <w:bCs/>
                <w:noProof/>
                <w:sz w:val="12"/>
                <w:szCs w:val="12"/>
              </w:rPr>
              <mc:AlternateContent>
                <mc:Choice Requires="wps">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B769EB"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F3h23ERy14FLQb21lvBu/D8rhaN/KgVU7GC071fX&#10;omP3ryV9WWlXVNe6cE/9of2b4h6C87nfdXr55r8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q4SvincCAABBBQAADgAAAAAAAAAA&#10;AAAAAAAuAgAAZHJzL2Uyb0RvYy54bWxQSwECLQAUAAYACAAAACEAcCVkStgAAAAEAQAADwAAAAAA&#10;AAAAAAAAAADRBAAAZHJzL2Rvd25yZXYueG1sUEsFBgAAAAAEAAQA8wAAANYFAAAAAA==&#10;" filled="f" stroked="f">
                      <o:lock v:ext="edit" aspectratio="t"/>
                    </v:rect>
                  </w:pict>
                </mc:Fallback>
              </mc:AlternateContent>
            </w:r>
            <w:r w:rsidRPr="0006456D">
              <w:rPr>
                <w:rFonts w:cs="Arial"/>
                <w:b/>
                <w:bCs/>
                <w:noProof/>
                <w:sz w:val="12"/>
                <w:szCs w:val="12"/>
              </w:rPr>
              <mc:AlternateContent>
                <mc:Choice Requires="wps">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D86B37D"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B7De4OdgIAAEEFAAAOAAAAAAAAAAAA&#10;AAAAAC4CAABkcnMvZTJvRG9jLnhtbFBLAQItABQABgAIAAAAIQBwJWRK2AAAAAQBAAAPAAAAAAAA&#10;AAAAAAAAANAEAABkcnMvZG93bnJldi54bWxQSwUGAAAAAAQABADzAAAA1QUAAAAA&#10;" filled="f" stroked="f">
                      <o:lock v:ext="edit" aspectratio="t"/>
                    </v:rect>
                  </w:pict>
                </mc:Fallback>
              </mc:AlternateContent>
            </w:r>
            <w:r w:rsidRPr="0006456D">
              <w:rPr>
                <w:rFonts w:cs="Arial"/>
                <w:b/>
                <w:bCs/>
                <w:noProof/>
                <w:sz w:val="12"/>
                <w:szCs w:val="12"/>
              </w:rPr>
              <mc:AlternateContent>
                <mc:Choice Requires="wps">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2DE10C"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Fy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0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Mt10XJ4AgAAQQUAAA4AAAAAAAAA&#10;AAAAAAAALgIAAGRycy9lMm9Eb2MueG1sUEsBAi0AFAAGAAgAAAAhAHAlZErYAAAABAEAAA8AAAAA&#10;AAAAAAAAAAAA0gQAAGRycy9kb3ducmV2LnhtbFBLBQYAAAAABAAEAPMAAADXBQAAAAA=&#10;" filled="f" stroked="f">
                      <o:lock v:ext="edit" aspectratio="t"/>
                    </v:rect>
                  </w:pict>
                </mc:Fallback>
              </mc:AlternateContent>
            </w:r>
            <w:r w:rsidRPr="0006456D">
              <w:rPr>
                <w:rFonts w:cs="Arial"/>
                <w:b/>
                <w:bCs/>
                <w:noProof/>
                <w:sz w:val="12"/>
                <w:szCs w:val="12"/>
              </w:rPr>
              <mc:AlternateContent>
                <mc:Choice Requires="wps">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23274D"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QWK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F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f7As+O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mNEFincCAABBBQAADgAAAAAAAAAA&#10;AAAAAAAuAgAAZHJzL2Uyb0RvYy54bWxQSwECLQAUAAYACAAAACEAcCVkStgAAAAEAQAADwAAAAAA&#10;AAAAAAAAAADRBAAAZHJzL2Rvd25yZXYueG1sUEsFBgAAAAAEAAQA8wAAANYFAAAAAA==&#10;" filled="f" stroked="f">
                      <o:lock v:ext="edit" aspectratio="t"/>
                    </v:rect>
                  </w:pict>
                </mc:Fallback>
              </mc:AlternateContent>
            </w:r>
            <w:r w:rsidRPr="0006456D">
              <w:rPr>
                <w:rFonts w:cs="Arial"/>
                <w:b/>
                <w:bCs/>
                <w:noProof/>
                <w:sz w:val="12"/>
                <w:szCs w:val="12"/>
              </w:rPr>
              <mc:AlternateContent>
                <mc:Choice Requires="wps">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76A7B5"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r2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NMM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Czw7biK568CloN5aS3g3/p+VwtE/lQIqdjDa96tr&#10;0bH715K+rLQrqmtduKf+0P5NcQ/B+dzvOr1889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KKk69ncCAABBBQAADgAAAAAAAAAA&#10;AAAAAAAuAgAAZHJzL2Uyb0RvYy54bWxQSwECLQAUAAYACAAAACEAcCVkStgAAAAEAQAADwAAAAAA&#10;AAAAAAAAAADRBAAAZHJzL2Rvd25yZXYueG1sUEsFBgAAAAAEAAQA8wAAANYFAAAAAA==&#10;" filled="f" stroked="f">
                      <o:lock v:ext="edit" aspectratio="t"/>
                    </v:rect>
                  </w:pict>
                </mc:Fallback>
              </mc:AlternateContent>
            </w:r>
            <w:r w:rsidRPr="0006456D">
              <w:rPr>
                <w:rFonts w:cs="Arial"/>
                <w:b/>
                <w:bCs/>
                <w:noProof/>
                <w:sz w:val="12"/>
                <w:szCs w:val="12"/>
              </w:rPr>
              <mc:AlternateContent>
                <mc:Choice Requires="wps">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6D1E9D"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pQBFncCAABBBQAADgAAAAAAAAAA&#10;AAAAAAAuAgAAZHJzL2Uyb0RvYy54bWxQSwECLQAUAAYACAAAACEAcCVkStgAAAAEAQAADwAAAAAA&#10;AAAAAAAAAADRBAAAZHJzL2Rvd25yZXYueG1sUEsFBgAAAAAEAAQA8wAAANYFAAAAAA==&#10;" filled="f" stroked="f">
                      <o:lock v:ext="edit" aspectratio="t"/>
                    </v:rect>
                  </w:pict>
                </mc:Fallback>
              </mc:AlternateContent>
            </w:r>
            <w:r w:rsidRPr="0006456D">
              <w:rPr>
                <w:rFonts w:cs="Arial"/>
                <w:b/>
                <w:bCs/>
                <w:noProof/>
                <w:sz w:val="12"/>
                <w:szCs w:val="12"/>
              </w:rPr>
              <mc:AlternateContent>
                <mc:Choice Requires="wps">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1BAA6E"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5q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k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7sPmp4AgAAQQUAAA4AAAAAAAAA&#10;AAAAAAAALgIAAGRycy9lMm9Eb2MueG1sUEsBAi0AFAAGAAgAAAAhAHAlZErYAAAABAEAAA8AAAAA&#10;AAAAAAAAAAAA0gQAAGRycy9kb3ducmV2LnhtbFBLBQYAAAAABAAEAPMAAADXBQAAAAA=&#10;" filled="f" stroked="f">
                      <o:lock v:ext="edit" aspectratio="t"/>
                    </v:rect>
                  </w:pict>
                </mc:Fallback>
              </mc:AlternateContent>
            </w:r>
            <w:r w:rsidRPr="0006456D">
              <w:rPr>
                <w:rFonts w:cs="Arial"/>
                <w:b/>
                <w:bCs/>
                <w:noProof/>
                <w:sz w:val="12"/>
                <w:szCs w:val="12"/>
              </w:rPr>
              <mc:AlternateContent>
                <mc:Choice Requires="wps">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0750A7"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X/u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A5lf+54AgAAQQUAAA4AAAAAAAAA&#10;AAAAAAAALgIAAGRycy9lMm9Eb2MueG1sUEsBAi0AFAAGAAgAAAAhAHAlZErYAAAABAEAAA8AAAAA&#10;AAAAAAAAAAAA0gQAAGRycy9kb3ducmV2LnhtbFBLBQYAAAAABAAEAPMAAADXBQAAAAA=&#10;" filled="f" stroked="f">
                      <o:lock v:ext="edit" aspectratio="t"/>
                    </v:rect>
                  </w:pict>
                </mc:Fallback>
              </mc:AlternateContent>
            </w:r>
            <w:r w:rsidRPr="0006456D">
              <w:rPr>
                <w:rFonts w:cs="Arial"/>
                <w:b/>
                <w:bCs/>
                <w:noProof/>
                <w:sz w:val="12"/>
                <w:szCs w:val="12"/>
              </w:rPr>
              <mc:AlternateContent>
                <mc:Choice Requires="wps">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7827AF"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L4dQJJ4AgAAQQUAAA4AAAAAAAAA&#10;AAAAAAAALgIAAGRycy9lMm9Eb2MueG1sUEsBAi0AFAAGAAgAAAAhAHAlZErYAAAABAEAAA8AAAAA&#10;AAAAAAAAAAAA0gQAAGRycy9kb3ducmV2LnhtbFBLBQYAAAAABAAEAPMAAADXBQAAAAA=&#10;" filled="f" stroked="f">
                      <o:lock v:ext="edit" aspectratio="t"/>
                    </v:rect>
                  </w:pict>
                </mc:Fallback>
              </mc:AlternateContent>
            </w:r>
            <w:r w:rsidRPr="0006456D">
              <w:rPr>
                <w:rFonts w:cs="Arial"/>
                <w:b/>
                <w:bCs/>
                <w:noProof/>
                <w:sz w:val="12"/>
                <w:szCs w:val="12"/>
              </w:rPr>
              <mc:AlternateContent>
                <mc:Choice Requires="wps">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21419C"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0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xU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O9wjT14AgAAQQUAAA4AAAAAAAAA&#10;AAAAAAAALgIAAGRycy9lMm9Eb2MueG1sUEsBAi0AFAAGAAgAAAAhAHAlZErYAAAABAEAAA8AAAAA&#10;AAAAAAAAAAAA0gQAAGRycy9kb3ducmV2LnhtbFBLBQYAAAAABAAEAPMAAADXBQAAAAA=&#10;" filled="f" stroked="f">
                      <o:lock v:ext="edit" aspectratio="t"/>
                    </v:rect>
                  </w:pict>
                </mc:Fallback>
              </mc:AlternateContent>
            </w:r>
            <w:r w:rsidRPr="0006456D">
              <w:rPr>
                <w:rFonts w:cs="Arial"/>
                <w:b/>
                <w:bCs/>
                <w:noProof/>
                <w:sz w:val="12"/>
                <w:szCs w:val="12"/>
              </w:rPr>
              <mc:AlternateContent>
                <mc:Choice Requires="wps">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84BDD8"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LJB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g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8IskF4AgAAQQUAAA4AAAAAAAAA&#10;AAAAAAAALgIAAGRycy9lMm9Eb2MueG1sUEsBAi0AFAAGAAgAAAAhAHAlZErYAAAABAEAAA8AAAAA&#10;AAAAAAAAAAAA0gQAAGRycy9kb3ducmV2LnhtbFBLBQYAAAAABAAEAPMAAADXBQAAAAA=&#10;" filled="f" stroked="f">
                      <o:lock v:ext="edit" aspectratio="t"/>
                    </v:rect>
                  </w:pict>
                </mc:Fallback>
              </mc:AlternateContent>
            </w:r>
            <w:r w:rsidRPr="0006456D">
              <w:rPr>
                <w:rFonts w:cs="Arial"/>
                <w:b/>
                <w:bCs/>
                <w:noProof/>
                <w:sz w:val="12"/>
                <w:szCs w:val="12"/>
              </w:rPr>
              <mc:AlternateContent>
                <mc:Choice Requires="wps">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30A6304"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PF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i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I+B88V4AgAAQQUAAA4AAAAAAAAA&#10;AAAAAAAALgIAAGRycy9lMm9Eb2MueG1sUEsBAi0AFAAGAAgAAAAhAHAlZErYAAAABAEAAA8AAAAA&#10;AAAAAAAAAAAA0gQAAGRycy9kb3ducmV2LnhtbFBLBQYAAAAABAAEAPMAAADXBQAAAAA=&#10;" filled="f" stroked="f">
                      <o:lock v:ext="edit" aspectratio="t"/>
                    </v:rect>
                  </w:pict>
                </mc:Fallback>
              </mc:AlternateContent>
            </w:r>
            <w:r w:rsidRPr="0006456D">
              <w:rPr>
                <w:rFonts w:cs="Arial"/>
                <w:b/>
                <w:bCs/>
                <w:noProof/>
                <w:sz w:val="12"/>
                <w:szCs w:val="12"/>
              </w:rPr>
              <mc:AlternateContent>
                <mc:Choice Requires="wps">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8AB0B2"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5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s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fYHnp00kdx24EtRbawnvxv+zUjj6L6WAih2N9v3q&#10;WnTs/o2kz2vtiupaF+6pP3R4U9xDcD73u15evsVv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D/5zLl4AgAAQQUAAA4AAAAAAAAA&#10;AAAAAAAALgIAAGRycy9lMm9Eb2MueG1sUEsBAi0AFAAGAAgAAAAhAHAlZErYAAAABAEAAA8AAAAA&#10;AAAAAAAAAAAA0gQAAGRycy9kb3ducmV2LnhtbFBLBQYAAAAABAAEAPMAAADXBQAAAAA=&#10;" filled="f" stroked="f">
                      <o:lock v:ext="edit" aspectratio="t"/>
                    </v:rect>
                  </w:pict>
                </mc:Fallback>
              </mc:AlternateContent>
            </w:r>
            <w:r w:rsidRPr="0006456D">
              <w:rPr>
                <w:rFonts w:cs="Arial"/>
                <w:b/>
                <w:bCs/>
                <w:noProof/>
                <w:sz w:val="12"/>
                <w:szCs w:val="12"/>
              </w:rPr>
              <mc:AlternateContent>
                <mc:Choice Requires="wps">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79AFF84"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RhB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F0YQXcCAABBBQAADgAAAAAAAAAA&#10;AAAAAAAuAgAAZHJzL2Uyb0RvYy54bWxQSwECLQAUAAYACAAAACEAcCVkStgAAAAEAQAADwAAAAAA&#10;AAAAAAAAAADRBAAAZHJzL2Rvd25yZXYueG1sUEsFBgAAAAAEAAQA8wAAANYFAAAAAA==&#10;" filled="f" stroked="f">
                      <o:lock v:ext="edit" aspectratio="t"/>
                    </v:rect>
                  </w:pict>
                </mc:Fallback>
              </mc:AlternateContent>
            </w:r>
            <w:r w:rsidRPr="0006456D">
              <w:rPr>
                <w:rFonts w:cs="Arial"/>
                <w:b/>
                <w:bCs/>
                <w:noProof/>
                <w:sz w:val="12"/>
                <w:szCs w:val="12"/>
              </w:rPr>
              <mc:AlternateContent>
                <mc:Choice Requires="wps">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BDF15F"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Sc9eA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NwlJz14AgAAQQUAAA4AAAAAAAAA&#10;AAAAAAAALgIAAGRycy9lMm9Eb2MueG1sUEsBAi0AFAAGAAgAAAAhAHAlZErYAAAABAEAAA8AAAAA&#10;AAAAAAAAAAAA0gQAAGRycy9kb3ducmV2LnhtbFBLBQYAAAAABAAEAPMAAADXBQAAAAA=&#10;" filled="f" stroked="f">
                      <o:lock v:ext="edit" aspectratio="t"/>
                    </v:rect>
                  </w:pict>
                </mc:Fallback>
              </mc:AlternateContent>
            </w:r>
            <w:r w:rsidRPr="0006456D">
              <w:rPr>
                <w:rFonts w:cs="Arial"/>
                <w:b/>
                <w:bCs/>
                <w:noProof/>
                <w:sz w:val="12"/>
                <w:szCs w:val="12"/>
              </w:rPr>
              <mc:AlternateContent>
                <mc:Choice Requires="wps">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C4AF0B"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EQJvkdgIAAEEFAAAOAAAAAAAAAAAA&#10;AAAAAC4CAABkcnMvZTJvRG9jLnhtbFBLAQItABQABgAIAAAAIQBwJWRK2AAAAAQBAAAPAAAAAAAA&#10;AAAAAAAAANAEAABkcnMvZG93bnJldi54bWxQSwUGAAAAAAQABADzAAAA1QUAAAAA&#10;" filled="f" stroked="f">
                      <o:lock v:ext="edit" aspectratio="t"/>
                    </v:rect>
                  </w:pict>
                </mc:Fallback>
              </mc:AlternateContent>
            </w:r>
            <w:r w:rsidRPr="0006456D">
              <w:rPr>
                <w:rFonts w:cs="Arial"/>
                <w:b/>
                <w:bCs/>
                <w:noProof/>
                <w:sz w:val="12"/>
                <w:szCs w:val="12"/>
              </w:rPr>
              <mc:AlternateContent>
                <mc:Choice Requires="wps">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26E320"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KSY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Y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NDikmHcCAABBBQAADgAAAAAAAAAA&#10;AAAAAAAuAgAAZHJzL2Uyb0RvYy54bWxQSwECLQAUAAYACAAAACEAcCVkStgAAAAEAQAADwAAAAAA&#10;AAAAAAAAAADRBAAAZHJzL2Rvd25yZXYueG1sUEsFBgAAAAAEAAQA8wAAANYFAAAAAA==&#10;" filled="f" stroked="f">
                      <o:lock v:ext="edit" aspectratio="t"/>
                    </v:rect>
                  </w:pict>
                </mc:Fallback>
              </mc:AlternateContent>
            </w:r>
            <w:r w:rsidRPr="0006456D">
              <w:rPr>
                <w:rFonts w:cs="Arial"/>
                <w:b/>
                <w:bCs/>
                <w:noProof/>
                <w:sz w:val="12"/>
                <w:szCs w:val="12"/>
              </w:rPr>
              <mc:AlternateContent>
                <mc:Choice Requires="wps">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D091F1"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eUc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E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5LHlHHcCAABBBQAADgAAAAAAAAAA&#10;AAAAAAAuAgAAZHJzL2Uyb0RvYy54bWxQSwECLQAUAAYACAAAACEAcCVkStgAAAAEAQAADwAAAAAA&#10;AAAAAAAAAADRBAAAZHJzL2Rvd25yZXYueG1sUEsFBgAAAAAEAAQA8wAAANYFAAAAAA==&#10;" filled="f" stroked="f">
                      <o:lock v:ext="edit" aspectratio="t"/>
                    </v:rect>
                  </w:pict>
                </mc:Fallback>
              </mc:AlternateContent>
            </w:r>
            <w:r w:rsidRPr="0006456D">
              <w:rPr>
                <w:rFonts w:cs="Arial"/>
                <w:b/>
                <w:bCs/>
                <w:noProof/>
                <w:sz w:val="12"/>
                <w:szCs w:val="12"/>
              </w:rPr>
              <mc:AlternateContent>
                <mc:Choice Requires="wps">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A70A36"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" filled="f" stroked="f">
                      <o:lock v:ext="edit" aspectratio="t"/>
                    </v:rect>
                  </w:pict>
                </mc:Fallback>
              </mc:AlternateContent>
            </w:r>
            <w:r w:rsidRPr="0006456D">
              <w:rPr>
                <w:rFonts w:cs="Arial"/>
                <w:b/>
                <w:bCs/>
                <w:noProof/>
                <w:sz w:val="12"/>
                <w:szCs w:val="12"/>
              </w:rPr>
              <mc:AlternateContent>
                <mc:Choice Requires="wps">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D22C3C"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BfP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BaQXz3cCAABBBQAADgAAAAAAAAAA&#10;AAAAAAAuAgAAZHJzL2Uyb0RvYy54bWxQSwECLQAUAAYACAAAACEAcCVkStgAAAAEAQAADwAAAAAA&#10;AAAAAAAAAADRBAAAZHJzL2Rvd25yZXYueG1sUEsFBgAAAAAEAAQA8wAAANYFAAAAAA==&#10;" filled="f" stroked="f">
                      <o:lock v:ext="edit" aspectratio="t"/>
                    </v:rect>
                  </w:pict>
                </mc:Fallback>
              </mc:AlternateContent>
            </w:r>
            <w:r w:rsidRPr="0006456D">
              <w:rPr>
                <w:rFonts w:cs="Arial"/>
                <w:b/>
                <w:bCs/>
                <w:noProof/>
                <w:sz w:val="12"/>
                <w:szCs w:val="12"/>
              </w:rPr>
              <mc:AlternateContent>
                <mc:Choice Requires="wps">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D6DEAC"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Ciz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J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tdwos3cCAABBBQAADgAAAAAAAAAA&#10;AAAAAAAuAgAAZHJzL2Uyb0RvYy54bWxQSwECLQAUAAYACAAAACEAcCVkStgAAAAEAQAADwAAAAAA&#10;AAAAAAAAAADRBAAAZHJzL2Rvd25yZXYueG1sUEsFBgAAAAAEAAQA8wAAANYFAAAAAA==&#10;" filled="f" stroked="f">
                      <o:lock v:ext="edit" aspectratio="t"/>
                    </v:rect>
                  </w:pict>
                </mc:Fallback>
              </mc:AlternateContent>
            </w:r>
            <w:r w:rsidRPr="0006456D">
              <w:rPr>
                <w:rFonts w:cs="Arial"/>
                <w:b/>
                <w:bCs/>
                <w:noProof/>
                <w:sz w:val="12"/>
                <w:szCs w:val="12"/>
              </w:rPr>
              <mc:AlternateContent>
                <mc:Choice Requires="wps">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B76B43"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Wk3dw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ZVVpN3cCAABBBQAADgAAAAAAAAAA&#10;AAAAAAAuAgAAZHJzL2Uyb0RvYy54bWxQSwECLQAUAAYACAAAACEAcCVkStgAAAAEAQAADwAAAAAA&#10;AAAAAAAAAADRBAAAZHJzL2Rvd25yZXYueG1sUEsFBgAAAAAEAAQA8wAAANYFAAAAAA==&#10;" filled="f" stroked="f">
                      <o:lock v:ext="edit" aspectratio="t"/>
                    </v:rect>
                  </w:pict>
                </mc:Fallback>
              </mc:AlternateContent>
            </w:r>
            <w:r w:rsidRPr="0006456D">
              <w:rPr>
                <w:rFonts w:cs="Arial"/>
                <w:b/>
                <w:bCs/>
                <w:noProof/>
                <w:sz w:val="12"/>
                <w:szCs w:val="12"/>
              </w:rPr>
              <mc:AlternateContent>
                <mc:Choice Requires="wps">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71B632"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" filled="f" stroked="f">
                      <o:lock v:ext="edit" aspectratio="t"/>
                    </v:rect>
                  </w:pict>
                </mc:Fallback>
              </mc:AlternateContent>
            </w:r>
            <w:r w:rsidRPr="0006456D">
              <w:rPr>
                <w:rFonts w:cs="Arial"/>
                <w:b/>
                <w:bCs/>
                <w:noProof/>
                <w:sz w:val="12"/>
                <w:szCs w:val="12"/>
              </w:rPr>
              <mc:AlternateContent>
                <mc:Choice Requires="wps">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DBBEF14"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" filled="f" stroked="f">
                      <o:lock v:ext="edit" aspectratio="t"/>
                    </v:rect>
                  </w:pict>
                </mc:Fallback>
              </mc:AlternateContent>
            </w:r>
            <w:r w:rsidRPr="0006456D">
              <w:rPr>
                <w:rFonts w:cs="Arial"/>
                <w:b/>
                <w:b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b/>
                <w:b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b/>
                <w:b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85495</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47 719</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Dzielnicowe Biuro Finansów Oświaty</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bottom"/>
            <w:hideMark/>
          </w:tcPr>
          <w:p w:rsidR="0006456D" w:rsidRPr="0006456D" w:rsidRDefault="0006456D" w:rsidP="0006456D">
            <w:pPr>
              <w:spacing w:line="240" w:lineRule="auto"/>
              <w:rPr>
                <w:rFonts w:cs="Arial"/>
                <w:sz w:val="12"/>
                <w:szCs w:val="12"/>
              </w:rPr>
            </w:pPr>
            <w:r w:rsidRPr="0006456D">
              <w:rPr>
                <w:rFonts w:cs="Arial"/>
                <w:sz w:val="12"/>
                <w:szCs w:val="12"/>
              </w:rPr>
              <w:t>Wydatki osobowe niezaliczone do wynagrodzeń</w:t>
            </w: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cs="Arial"/>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47 719</w:t>
            </w: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50" w:type="pct"/>
            <w:tcBorders>
              <w:top w:val="nil"/>
              <w:left w:val="nil"/>
              <w:bottom w:val="nil"/>
              <w:right w:val="nil"/>
            </w:tcBorders>
            <w:shd w:val="clear" w:color="auto" w:fill="auto"/>
            <w:noWrap/>
            <w:vAlign w:val="bottom"/>
            <w:hideMark/>
          </w:tcPr>
          <w:p w:rsidR="0006456D" w:rsidRPr="0006456D" w:rsidRDefault="0006456D" w:rsidP="0006456D">
            <w:pPr>
              <w:spacing w:line="240" w:lineRule="auto"/>
              <w:rPr>
                <w:rFonts w:ascii="Times New Roman" w:hAnsi="Times New Roman"/>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63" name="Obraz 263" descr="Expanded" hidden="1"/>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64" name="Obraz 264" descr="Expanded" hidden="1"/>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65" name="Obraz 265" descr="Expanded" hidden="1"/>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66" name="Obraz 266" descr="Expanded" hidden="1"/>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67" name="Obraz 267" descr="Expanded" hidden="1"/>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68" name="Obraz 268" descr="Expanded" hidden="1"/>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69" name="Obraz 269" descr="Expanded" hidden="1"/>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0" name="Obraz 270" descr="Expanded" hidden="1"/>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1" name="Obraz 271" descr="Expanded" hidden="1"/>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2" name="Obraz 272" descr="Expanded" hidden="1"/>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3" name="Obraz 273" descr="Expanded" hidden="1"/>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4" name="Obraz 274" descr="Expanded" hidden="1"/>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5" name="Obraz 275" descr="Expanded" hidden="1"/>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6" name="Obraz 276" descr="Expanded" hidden="1"/>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7" name="Obraz 277" descr="Expanded" hidden="1"/>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8" name="Obraz 278" descr="Expanded" hidden="1"/>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9" name="Obraz 279" descr="Expanded" hidden="1"/>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0" name="Obraz 280" descr="Expanded" hidden="1"/>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1" name="Obraz 281" descr="Expanded" hidden="1"/>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2" name="Obraz 282" descr="Expanded" hidden="1"/>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3" name="Obraz 283" descr="Expanded" hidden="1"/>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4" name="Obraz 284" descr="Expanded" hidden="1"/>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5" name="Obraz 285" descr="Expanded" hidden="1"/>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6" name="Obraz 286" descr="Expanded" hidden="1"/>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7" name="Obraz 287" descr="Expanded" hidden="1"/>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8" name="Obraz 288" descr="Expanded" hidden="1"/>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9" name="Obraz 289" descr="Expanded" hidden="1"/>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90" name="Obraz 290" descr="Expanded" hidden="1"/>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91" name="Obraz 291" descr="Expanded" hidden="1"/>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92" name="Obraz 292" descr="Expanded" hidden="1"/>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93" name="Obraz 293" descr="Expanded" hidden="1"/>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4" name="Obraz 294" descr="Expanded" hidden="1"/>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5" name="Obraz 295" descr="Expanded" hidden="1"/>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6" name="Obraz 296" descr="Expanded" hidden="1"/>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7" name="Obraz 297" descr="Expanded" hidden="1"/>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8" name="Obraz 298" descr="Expanded" hidden="1"/>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9" name="Obraz 299" descr="Expanded" hidden="1"/>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0" name="Obraz 300" descr="Expanded" hidden="1"/>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1" name="Obraz 301" descr="Expanded" hidden="1"/>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2" name="Obraz 302" descr="Expanded" hidden="1"/>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3" name="Obraz 303" descr="Expanded" hidden="1"/>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4" name="Obraz 304" descr="Expanded" hidden="1"/>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5" name="Obraz 305" descr="Expanded" hidden="1"/>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6" name="Obraz 306" descr="Expanded" hidden="1"/>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7" name="Obraz 307" descr="Expanded" hidden="1"/>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8" name="Obraz 308" descr="Expanded" hidden="1"/>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9" name="Obraz 309" descr="Expanded" hidden="1"/>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0" name="Obraz 310" descr="Expanded" hidden="1"/>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7345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1" name="Obraz 311" descr="Expanded" hidden="1"/>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7355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2" name="Obraz 312" descr="Expanded" hidden="1"/>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7365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3" name="Obraz 313" descr="Expanded" hidden="1"/>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7376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4" name="Obraz 314" descr="Expanded" hidden="1"/>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7386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5" name="Obraz 315" descr="Expanded" hidden="1"/>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7396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6" name="Obraz 316" descr="Expanded" hidden="1"/>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7406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7" name="Obraz 317" descr="Expanded" hidden="1"/>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7416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8" name="Obraz 318" descr="Expanded" hidden="1"/>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7427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9" name="Obraz 319" descr="Expanded" hidden="1"/>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7437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0" name="Obraz 320" descr="Expanded" hidden="1"/>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7447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1" name="Obraz 321" descr="Expanded" hidden="1"/>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7457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2" name="Obraz 322" descr="Expanded" hidden="1"/>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7468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3" name="Obraz 323" descr="Expanded" hidden="1"/>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noProof/>
                <w:sz w:val="12"/>
                <w:szCs w:val="12"/>
              </w:rPr>
              <w:drawing>
                <wp:anchor distT="0" distB="0" distL="114300" distR="114300" simplePos="0" relativeHeight="2517478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4" name="Obraz 324" descr="Expanded" hidden="1"/>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06456D">
              <w:rPr>
                <w:rFonts w:cs="Arial"/>
                <w:i/>
                <w:iCs/>
                <w:sz w:val="12"/>
                <w:szCs w:val="12"/>
                <w:u w:val="single"/>
              </w:rPr>
              <w:t>Podstawa prawna:</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11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Ustawa z dnia 26 stycznia 1982 r. Karta Nauczyciela (Dz.U.2019.2215)</w:t>
            </w:r>
          </w:p>
        </w:tc>
        <w:tc>
          <w:tcPr>
            <w:tcW w:w="45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761"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673"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8" w:name="_Toc19805490"/>
      <w:r w:rsidR="00102ED1">
        <w:t>4</w:t>
      </w:r>
      <w:r>
        <w:t>.2.5.</w:t>
      </w:r>
      <w:r>
        <w:tab/>
        <w:t>Ochrona zdrowia i pomoc społeczna</w:t>
      </w:r>
      <w:bookmarkEnd w:id="48"/>
    </w:p>
    <w:tbl>
      <w:tblPr>
        <w:tblW w:w="5000" w:type="pct"/>
        <w:tblCellMar>
          <w:left w:w="70" w:type="dxa"/>
          <w:right w:w="70" w:type="dxa"/>
        </w:tblCellMar>
        <w:tblLook w:val="04A0" w:firstRow="1" w:lastRow="0" w:firstColumn="1" w:lastColumn="0" w:noHBand="0" w:noVBand="1"/>
      </w:tblPr>
      <w:tblGrid>
        <w:gridCol w:w="5963"/>
        <w:gridCol w:w="797"/>
        <w:gridCol w:w="933"/>
        <w:gridCol w:w="1379"/>
      </w:tblGrid>
      <w:tr w:rsidR="0006456D" w:rsidRPr="0006456D" w:rsidTr="0006456D">
        <w:trPr>
          <w:trHeight w:val="85"/>
          <w:tblHeader/>
        </w:trPr>
        <w:tc>
          <w:tcPr>
            <w:tcW w:w="3286" w:type="pct"/>
            <w:tcBorders>
              <w:top w:val="nil"/>
              <w:left w:val="nil"/>
              <w:bottom w:val="nil"/>
              <w:right w:val="nil"/>
            </w:tcBorders>
            <w:shd w:val="clear" w:color="000000" w:fill="8DB0DB"/>
            <w:vAlign w:val="center"/>
            <w:hideMark/>
          </w:tcPr>
          <w:p w:rsidR="0006456D" w:rsidRPr="0006456D" w:rsidRDefault="0006456D" w:rsidP="0006456D">
            <w:pPr>
              <w:spacing w:line="240" w:lineRule="auto"/>
              <w:jc w:val="center"/>
              <w:rPr>
                <w:rFonts w:cs="Arial"/>
                <w:b/>
                <w:bCs/>
                <w:sz w:val="14"/>
                <w:szCs w:val="14"/>
              </w:rPr>
            </w:pPr>
            <w:r w:rsidRPr="0006456D">
              <w:rPr>
                <w:rFonts w:cs="Arial"/>
                <w:b/>
                <w:bCs/>
                <w:sz w:val="14"/>
                <w:szCs w:val="14"/>
              </w:rPr>
              <w:t>Wyszczególnienie</w:t>
            </w:r>
          </w:p>
        </w:tc>
        <w:tc>
          <w:tcPr>
            <w:tcW w:w="439" w:type="pct"/>
            <w:tcBorders>
              <w:top w:val="nil"/>
              <w:left w:val="nil"/>
              <w:bottom w:val="nil"/>
              <w:right w:val="nil"/>
            </w:tcBorders>
            <w:shd w:val="clear" w:color="000000" w:fill="8DB0DB"/>
            <w:vAlign w:val="center"/>
            <w:hideMark/>
          </w:tcPr>
          <w:p w:rsidR="0006456D" w:rsidRPr="0006456D" w:rsidRDefault="0006456D" w:rsidP="0006456D">
            <w:pPr>
              <w:spacing w:line="240" w:lineRule="auto"/>
              <w:jc w:val="center"/>
              <w:rPr>
                <w:rFonts w:cs="Arial"/>
                <w:b/>
                <w:bCs/>
                <w:sz w:val="14"/>
                <w:szCs w:val="14"/>
              </w:rPr>
            </w:pPr>
            <w:r w:rsidRPr="0006456D">
              <w:rPr>
                <w:rFonts w:cs="Arial"/>
                <w:b/>
                <w:bCs/>
                <w:sz w:val="14"/>
                <w:szCs w:val="14"/>
              </w:rPr>
              <w:t> </w:t>
            </w:r>
          </w:p>
        </w:tc>
        <w:tc>
          <w:tcPr>
            <w:tcW w:w="1274" w:type="pct"/>
            <w:gridSpan w:val="2"/>
            <w:tcBorders>
              <w:top w:val="nil"/>
              <w:left w:val="nil"/>
              <w:bottom w:val="nil"/>
              <w:right w:val="nil"/>
            </w:tcBorders>
            <w:shd w:val="clear" w:color="000000" w:fill="8DB0DB"/>
            <w:vAlign w:val="center"/>
            <w:hideMark/>
          </w:tcPr>
          <w:p w:rsidR="0006456D" w:rsidRPr="0006456D" w:rsidRDefault="0006456D" w:rsidP="0006456D">
            <w:pPr>
              <w:spacing w:line="240" w:lineRule="auto"/>
              <w:jc w:val="center"/>
              <w:rPr>
                <w:rFonts w:cs="Arial"/>
                <w:b/>
                <w:bCs/>
                <w:sz w:val="14"/>
                <w:szCs w:val="14"/>
              </w:rPr>
            </w:pPr>
            <w:r w:rsidRPr="0006456D">
              <w:rPr>
                <w:rFonts w:cs="Arial"/>
                <w:b/>
                <w:bCs/>
                <w:sz w:val="14"/>
                <w:szCs w:val="14"/>
              </w:rPr>
              <w:t>Plan</w:t>
            </w: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center"/>
              <w:rPr>
                <w:rFonts w:cs="Arial"/>
                <w:b/>
                <w:bCs/>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000000" w:fill="B6D9E6"/>
            <w:vAlign w:val="center"/>
            <w:hideMark/>
          </w:tcPr>
          <w:p w:rsidR="0006456D" w:rsidRPr="0006456D" w:rsidRDefault="0006456D" w:rsidP="0006456D">
            <w:pPr>
              <w:spacing w:line="240" w:lineRule="auto"/>
              <w:rPr>
                <w:rFonts w:cs="Arial"/>
                <w:b/>
                <w:bCs/>
                <w:sz w:val="12"/>
                <w:szCs w:val="12"/>
              </w:rPr>
            </w:pPr>
            <w:r>
              <w:rPr>
                <w:rFonts w:cs="Arial"/>
                <w:b/>
                <w:bCs/>
                <w:sz w:val="12"/>
                <w:szCs w:val="12"/>
              </w:rPr>
              <w:t>RAZEM</w:t>
            </w:r>
          </w:p>
        </w:tc>
        <w:tc>
          <w:tcPr>
            <w:tcW w:w="439" w:type="pct"/>
            <w:tcBorders>
              <w:top w:val="nil"/>
              <w:left w:val="nil"/>
              <w:bottom w:val="nil"/>
              <w:right w:val="nil"/>
            </w:tcBorders>
            <w:shd w:val="clear" w:color="000000" w:fill="B6D9E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514" w:type="pct"/>
            <w:tcBorders>
              <w:top w:val="nil"/>
              <w:left w:val="nil"/>
              <w:bottom w:val="nil"/>
              <w:right w:val="nil"/>
            </w:tcBorders>
            <w:shd w:val="clear" w:color="000000" w:fill="B6D9E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 </w:t>
            </w:r>
          </w:p>
        </w:tc>
        <w:tc>
          <w:tcPr>
            <w:tcW w:w="760" w:type="pct"/>
            <w:tcBorders>
              <w:top w:val="nil"/>
              <w:left w:val="nil"/>
              <w:bottom w:val="nil"/>
              <w:right w:val="nil"/>
            </w:tcBorders>
            <w:shd w:val="clear" w:color="000000" w:fill="B6D9E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242 928 456</w:t>
            </w: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000000" w:fill="CDDEE9"/>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Programy zdrowotne - program 1</w:t>
            </w:r>
          </w:p>
        </w:tc>
        <w:tc>
          <w:tcPr>
            <w:tcW w:w="439" w:type="pct"/>
            <w:tcBorders>
              <w:top w:val="nil"/>
              <w:left w:val="nil"/>
              <w:bottom w:val="nil"/>
              <w:right w:val="nil"/>
            </w:tcBorders>
            <w:shd w:val="clear" w:color="000000" w:fill="CDDEE9"/>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514" w:type="pct"/>
            <w:tcBorders>
              <w:top w:val="nil"/>
              <w:left w:val="nil"/>
              <w:bottom w:val="nil"/>
              <w:right w:val="nil"/>
            </w:tcBorders>
            <w:shd w:val="clear" w:color="000000" w:fill="CDDEE9"/>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 </w:t>
            </w:r>
          </w:p>
        </w:tc>
        <w:tc>
          <w:tcPr>
            <w:tcW w:w="760" w:type="pct"/>
            <w:tcBorders>
              <w:top w:val="nil"/>
              <w:left w:val="nil"/>
              <w:bottom w:val="nil"/>
              <w:right w:val="nil"/>
            </w:tcBorders>
            <w:shd w:val="clear" w:color="000000" w:fill="CDDEE9"/>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2 701 922</w:t>
            </w: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Miejski Program Profilaktyki i Rozwiązywania Problemów Alkoholowych - zadanie 6</w:t>
            </w:r>
          </w:p>
        </w:tc>
        <w:tc>
          <w:tcPr>
            <w:tcW w:w="439"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514"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 </w:t>
            </w:r>
          </w:p>
        </w:tc>
        <w:tc>
          <w:tcPr>
            <w:tcW w:w="760"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2 387 642</w:t>
            </w: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Miejski Program Profilaktyki i Rozwiązywania Problemów Alkoholowych</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2 387 642</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u w:val="single"/>
              </w:rPr>
            </w:pPr>
            <w:r w:rsidRPr="0006456D">
              <w:rPr>
                <w:rFonts w:cs="Arial"/>
                <w:i/>
                <w:iCs/>
                <w:sz w:val="12"/>
                <w:szCs w:val="12"/>
                <w:u w:val="single"/>
              </w:rPr>
              <w:t xml:space="preserve">Cel: </w:t>
            </w:r>
            <w:r w:rsidRPr="0006456D">
              <w:rPr>
                <w:rFonts w:cs="Arial"/>
                <w:sz w:val="12"/>
                <w:szCs w:val="12"/>
              </w:rPr>
              <w:t>inicjowanie i wspieranie przedsięwzięć mających na celu przeciwdziałanie alkoholizmowi</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both"/>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Wydział Spraw Społecznych i Zdrowia</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85154</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r w:rsidRPr="0006456D">
              <w:rPr>
                <w:rFonts w:cs="Arial"/>
                <w:i/>
                <w:iCs/>
                <w:sz w:val="12"/>
                <w:szCs w:val="12"/>
              </w:rPr>
              <w:t xml:space="preserve"> </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dotacje dla organizacji pozarządowych prowadzących działalność pożytku publicznego z przeznaczeniem na prowadzenie placówek wsparcia dziennego, realizację programów profilaktycznych w formie warsztatów, zajęć z zakresu zagospodarowania czasu wolnego dzieci i młodzieży, programów edukacyjno-korekcyjnych dla osób zagrożonych uzależnieniami i depresją oraz na realizację Lokalnego Systemu Wsparcia (liczba odbiorców - 10.000 osób)</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1 600 000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organizacja czasu wolnego dzieci i młodzieży (liczba uczestników - 600 osób)</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239 000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 xml:space="preserve">wynagrodzenia osób obsługujących Punkt </w:t>
            </w:r>
            <w:proofErr w:type="spellStart"/>
            <w:r w:rsidRPr="0006456D">
              <w:rPr>
                <w:rFonts w:cs="Arial"/>
                <w:sz w:val="12"/>
                <w:szCs w:val="12"/>
              </w:rPr>
              <w:t>Informacyjno</w:t>
            </w:r>
            <w:proofErr w:type="spellEnd"/>
            <w:r w:rsidRPr="0006456D">
              <w:rPr>
                <w:rFonts w:cs="Arial"/>
                <w:sz w:val="12"/>
                <w:szCs w:val="12"/>
              </w:rPr>
              <w:t xml:space="preserve"> - Konsultacyjny</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149 500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 xml:space="preserve">organizacja wypoczynku letniego i zimowego </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90 000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wynagrodzenia członków Dzielnicowego Zespołu Komisji Rozwiązywania Problemów Alkoholowych</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90 000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szkolenia członków Dzielnicowego Zespołu Komisji Rozwiązywania Problemów Alkoholowych</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56 500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programy profilaktyczne, socjoterapeutyczne, warsztaty profilaktyczne realizowane w placówkach oświatowych, punktach zagospodarowania czasu wolnego dzieci i młodzieży, podnoszące umiejętności komunikacyjne, interpersonalne, społeczne (liczba uczestników -  2.500 osób)</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55 742</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 xml:space="preserve">obsługa administracyjna Dzielnicowego Zespołu Komisji Rozwiązywania Problemów Alkoholowych </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52 900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organizacja imprez profilaktycznych, w tym m.in. impreza gwiazdkowa, imprezy promujące zdrowy i kreatywny styl życia</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35 000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opinie biegłych sądowych, konieczne do kierowania uzależnionych od alkoholu na leczenie odwykowe</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9 000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koszty sądowe</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5 000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udział w kampaniach ogólnokrajowych i lokalnych z zakresu profilaktyki uzależnień i przeciwdziałania przemocy w rodzinie, w tym związanych z problematyką prowadzenia pojazdów pod wpływem alkoholu, używania tzw. dopalaczy</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5 000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u w:val="single"/>
              </w:rPr>
            </w:pPr>
            <w:r w:rsidRPr="0006456D">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xml:space="preserve">1.Ustawa z dnia 26 października 1982 r. o wychowaniu w trzeźwości i przeciwdziałaniu alkoholizmowi (Dz. U. z 2019 r. poz. 2277, z </w:t>
            </w:r>
            <w:proofErr w:type="spellStart"/>
            <w:r w:rsidRPr="0006456D">
              <w:rPr>
                <w:rFonts w:cs="Arial"/>
                <w:i/>
                <w:iCs/>
                <w:sz w:val="12"/>
                <w:szCs w:val="12"/>
              </w:rPr>
              <w:t>późn</w:t>
            </w:r>
            <w:proofErr w:type="spellEnd"/>
            <w:r w:rsidRPr="0006456D">
              <w:rPr>
                <w:rFonts w:cs="Arial"/>
                <w:i/>
                <w:iCs/>
                <w:sz w:val="12"/>
                <w:szCs w:val="12"/>
              </w:rPr>
              <w:t>. zm.)</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2. Coroczna uchwała Rady Miasta Stołecznego Warszawy w sprawie Programu Profilaktyki i Rozwiązywania Problemów Alkoholowych m.st. Warszawy.</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both"/>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xml:space="preserve">3. Ustawa z dnia 24 kwietnia 2003 r. o działalności pożytku publicznego i o wolontariacie (Dz. U. z 2020 r. poz. 1057 j. t.) </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both"/>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both"/>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Działania epidemiczne - zadanie 7</w:t>
            </w:r>
          </w:p>
        </w:tc>
        <w:tc>
          <w:tcPr>
            <w:tcW w:w="439"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514"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 </w:t>
            </w:r>
          </w:p>
        </w:tc>
        <w:tc>
          <w:tcPr>
            <w:tcW w:w="760"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314 280</w:t>
            </w: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u w:val="single"/>
              </w:rPr>
            </w:pPr>
            <w:r w:rsidRPr="0006456D">
              <w:rPr>
                <w:rFonts w:cs="Arial"/>
                <w:i/>
                <w:iCs/>
                <w:sz w:val="12"/>
                <w:szCs w:val="12"/>
                <w:u w:val="single"/>
              </w:rPr>
              <w:t xml:space="preserve">Cel: </w:t>
            </w:r>
            <w:r w:rsidRPr="0006456D">
              <w:rPr>
                <w:rFonts w:cs="Arial"/>
                <w:i/>
                <w:iCs/>
                <w:sz w:val="12"/>
                <w:szCs w:val="12"/>
              </w:rPr>
              <w:t>zapobieganie, przeciwdziałanie i zwalczanie chorób zakaźnych</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both"/>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both"/>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działania związane z zapobieganiem, przeciwdziałaniem i zwalczaniem COVID-19:</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 1:</w:t>
            </w:r>
            <w:r w:rsidRPr="0006456D">
              <w:rPr>
                <w:rFonts w:cs="Arial"/>
                <w:i/>
                <w:iCs/>
                <w:sz w:val="12"/>
                <w:szCs w:val="12"/>
              </w:rPr>
              <w:t xml:space="preserve"> Zakład Gospodarowania Nieruchomościami</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82 000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70004</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both"/>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zakup materiałów i wyposażenia (m.in. środki dezynfekujące, rękawice, maski ochronne, płyty ochronne)</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60 000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zakup usług pozostałych (m.in. dezynfekcja pomieszczeń)</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20 000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podatek od towarów i usług (VAT)</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 2:</w:t>
            </w:r>
            <w:r w:rsidRPr="0006456D">
              <w:rPr>
                <w:rFonts w:cs="Arial"/>
                <w:i/>
                <w:iCs/>
                <w:sz w:val="12"/>
                <w:szCs w:val="12"/>
              </w:rPr>
              <w:t xml:space="preserve"> Wydział Administracyjno-Gospodarczy</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162 800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75023, 85501</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both"/>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zakup materiałów i wyposażenia (m.in. żele antybakteryjne do rąk, dozowniki do żelu antybakteryjnego, płyny do dezynfekcji klamek, maseczki ochronne, rękawiczki jednorazowe, przyłbice, osłony z pleksi)</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150 000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zakup usług pozostałych (m.in. druk plakatów informacyjnych, publikacja ogłoszeń)</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10 000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podatek od towarów i usług (VAT)</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2 800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both"/>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 3:</w:t>
            </w:r>
            <w:r w:rsidRPr="0006456D">
              <w:rPr>
                <w:rFonts w:cs="Arial"/>
                <w:i/>
                <w:iCs/>
                <w:sz w:val="12"/>
                <w:szCs w:val="12"/>
              </w:rPr>
              <w:t xml:space="preserve"> Wydział Kadr</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24 280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both"/>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75023</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both"/>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both"/>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dezynfekcja miejsc ogólnodostępnych w budynkach Urzędu</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24 280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 4:</w:t>
            </w:r>
            <w:r w:rsidRPr="0006456D">
              <w:rPr>
                <w:rFonts w:cs="Arial"/>
                <w:i/>
                <w:iCs/>
                <w:sz w:val="12"/>
                <w:szCs w:val="12"/>
              </w:rPr>
              <w:t xml:space="preserve"> Ośrodek Pomocy Społecznej</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26 000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85203, 85219, 85504</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both"/>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zakup materiałów i wyposażenia (m.in. maseczki, przyłbice, płyny dezynfekujące, rękawice, ekrany zabezpieczające)</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26 000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 5:</w:t>
            </w:r>
            <w:r w:rsidRPr="0006456D">
              <w:rPr>
                <w:rFonts w:cs="Arial"/>
                <w:i/>
                <w:iCs/>
                <w:sz w:val="12"/>
                <w:szCs w:val="12"/>
              </w:rPr>
              <w:t xml:space="preserve"> Ośrodek Sportu i Rekreacji</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19 200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92604</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both"/>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zakup materiałów i wyposażenia (m.in. środki dezynfekujące, rękawice, maseczki ochronne, dozowniki wewnętrzne wolnostojące)</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13 000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druk materiałów informacyjnych</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6 000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podatek od towarów i usług (VAT)</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xml:space="preserve">Ustawa z dnia 2 marca 2020 r. o szczególnych rozwiązaniach związanych z zapobieganiem, przeciwdziałaniem i zwalczaniem COVID-19, innych chorób zakaźnych oraz wywołanych nimi sytuacji kryzysowych (Dz. U. z 2020 r. poz. 374 z </w:t>
            </w:r>
            <w:proofErr w:type="spellStart"/>
            <w:r w:rsidRPr="0006456D">
              <w:rPr>
                <w:rFonts w:cs="Arial"/>
                <w:i/>
                <w:iCs/>
                <w:sz w:val="12"/>
                <w:szCs w:val="12"/>
              </w:rPr>
              <w:t>późn</w:t>
            </w:r>
            <w:proofErr w:type="spellEnd"/>
            <w:r w:rsidRPr="0006456D">
              <w:rPr>
                <w:rFonts w:cs="Arial"/>
                <w:i/>
                <w:iCs/>
                <w:sz w:val="12"/>
                <w:szCs w:val="12"/>
              </w:rPr>
              <w:t>. zm.)</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both"/>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000000" w:fill="CDDEE9"/>
            <w:vAlign w:val="center"/>
            <w:hideMark/>
          </w:tcPr>
          <w:p w:rsidR="0006456D" w:rsidRPr="0006456D" w:rsidRDefault="0006456D" w:rsidP="0006456D">
            <w:pPr>
              <w:spacing w:line="240" w:lineRule="auto"/>
              <w:jc w:val="both"/>
              <w:rPr>
                <w:rFonts w:cs="Arial"/>
                <w:b/>
                <w:bCs/>
                <w:sz w:val="12"/>
                <w:szCs w:val="12"/>
              </w:rPr>
            </w:pPr>
            <w:r w:rsidRPr="0006456D">
              <w:rPr>
                <w:rFonts w:cs="Arial"/>
                <w:b/>
                <w:bCs/>
                <w:sz w:val="12"/>
                <w:szCs w:val="12"/>
              </w:rPr>
              <w:t>Pomoc społeczna - program 3</w:t>
            </w:r>
          </w:p>
        </w:tc>
        <w:tc>
          <w:tcPr>
            <w:tcW w:w="439" w:type="pct"/>
            <w:tcBorders>
              <w:top w:val="nil"/>
              <w:left w:val="nil"/>
              <w:bottom w:val="nil"/>
              <w:right w:val="nil"/>
            </w:tcBorders>
            <w:shd w:val="clear" w:color="000000" w:fill="CDDEE9"/>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514" w:type="pct"/>
            <w:tcBorders>
              <w:top w:val="nil"/>
              <w:left w:val="nil"/>
              <w:bottom w:val="nil"/>
              <w:right w:val="nil"/>
            </w:tcBorders>
            <w:shd w:val="clear" w:color="000000" w:fill="CDDEE9"/>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 </w:t>
            </w:r>
          </w:p>
        </w:tc>
        <w:tc>
          <w:tcPr>
            <w:tcW w:w="760" w:type="pct"/>
            <w:tcBorders>
              <w:top w:val="nil"/>
              <w:left w:val="nil"/>
              <w:bottom w:val="nil"/>
              <w:right w:val="nil"/>
            </w:tcBorders>
            <w:shd w:val="clear" w:color="000000" w:fill="CDDEE9"/>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20 376 234</w:t>
            </w: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b/>
                <w:bCs/>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both"/>
              <w:rPr>
                <w:rFonts w:cs="Arial"/>
                <w:b/>
                <w:bCs/>
                <w:sz w:val="12"/>
                <w:szCs w:val="12"/>
              </w:rPr>
            </w:pPr>
            <w:r w:rsidRPr="0006456D">
              <w:rPr>
                <w:rFonts w:cs="Arial"/>
                <w:b/>
                <w:bCs/>
                <w:sz w:val="12"/>
                <w:szCs w:val="12"/>
              </w:rPr>
              <w:t>Poradnictwo, mieszkania chronione i ośrodki interwencji kryzysowej oraz usługi specjalistyczne - zadanie 1</w:t>
            </w:r>
          </w:p>
        </w:tc>
        <w:tc>
          <w:tcPr>
            <w:tcW w:w="439"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514"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 </w:t>
            </w:r>
          </w:p>
        </w:tc>
        <w:tc>
          <w:tcPr>
            <w:tcW w:w="760"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7 585</w:t>
            </w: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b/>
                <w:bCs/>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u w:val="single"/>
              </w:rPr>
            </w:pPr>
            <w:r w:rsidRPr="0006456D">
              <w:rPr>
                <w:rFonts w:cs="Arial"/>
                <w:i/>
                <w:iCs/>
                <w:sz w:val="12"/>
                <w:szCs w:val="12"/>
                <w:u w:val="single"/>
              </w:rPr>
              <w:t xml:space="preserve">Cel: </w:t>
            </w:r>
            <w:r w:rsidRPr="0006456D">
              <w:rPr>
                <w:rFonts w:cs="Arial"/>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u w:val="single"/>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zadania zlecone</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Wydział Administracyjno-Gospodarczy</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75515</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koszty obsługi nieodpłatnej pomocy prawnej</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7 585</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xml:space="preserve">Ustawa z dnia 5 sierpnia 2015 r. o nieodpłatnej pomocy prawnej, nieodpłatnym poradnictwie obywatelskim oraz edukacji prawnej (Dz. U. z 2019 r. poz. 294, z </w:t>
            </w:r>
            <w:proofErr w:type="spellStart"/>
            <w:r w:rsidRPr="0006456D">
              <w:rPr>
                <w:rFonts w:cs="Arial"/>
                <w:i/>
                <w:iCs/>
                <w:sz w:val="12"/>
                <w:szCs w:val="12"/>
              </w:rPr>
              <w:t>późn</w:t>
            </w:r>
            <w:proofErr w:type="spellEnd"/>
            <w:r w:rsidRPr="0006456D">
              <w:rPr>
                <w:rFonts w:cs="Arial"/>
                <w:i/>
                <w:iCs/>
                <w:sz w:val="12"/>
                <w:szCs w:val="12"/>
              </w:rPr>
              <w:t>. zm.)</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Pomoc bezrobotnym, aktywizacja zawodowa - zadanie 2</w:t>
            </w:r>
          </w:p>
        </w:tc>
        <w:tc>
          <w:tcPr>
            <w:tcW w:w="439"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514"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 </w:t>
            </w:r>
          </w:p>
        </w:tc>
        <w:tc>
          <w:tcPr>
            <w:tcW w:w="760"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312 200</w:t>
            </w: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Zadania z zakresu pomocy bezrobotnym</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312 200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sz w:val="12"/>
                <w:szCs w:val="12"/>
              </w:rPr>
              <w:t xml:space="preserve"> aktywizacja zawodowa bezrobotnych mieszkańców Miasta </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Działalność Zespołu Aktywności Zawodowej i Społecznej</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Ośrodek Pomocy Społecznej </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312 200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85395</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średnie zatrudnienie (etaty)</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w:t>
            </w: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wynagrodzenia i pochodne</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291 000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wynagrodzenia osobowe pracowników</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224 200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dodatkowe wynagrodzenie roczne</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20 000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pochodne od wynagrodzeń</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46 800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inne wydatki:</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21 200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zakup materiałów i wyposażenia</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6 383</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odpisy na zakładowy fundusz świadczeń socjalnych</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4 660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zakup energii</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4 300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wpłaty na Państwowy Fundusz Rehabilitacji Osób Niepełnosprawnych</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1 800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zakup usług remontowych</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1 000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opłaty z tytułu zakupu usług telekomunikacyjnych</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1 000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opłaty na rzecz budżetów jednostek samorządu terytorialnego</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940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zakup usług pozostałych</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600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podatek od nieruchomości</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467</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zakup usług zdrowotnych</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50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xml:space="preserve">1. Ustawa z dnia 12 marca 2004 r. o pomocy społecznej (Dz. U. z 2019 r. poz.1507, z </w:t>
            </w:r>
            <w:proofErr w:type="spellStart"/>
            <w:r w:rsidRPr="0006456D">
              <w:rPr>
                <w:rFonts w:cs="Arial"/>
                <w:i/>
                <w:iCs/>
                <w:sz w:val="12"/>
                <w:szCs w:val="12"/>
              </w:rPr>
              <w:t>późn</w:t>
            </w:r>
            <w:proofErr w:type="spellEnd"/>
            <w:r w:rsidRPr="0006456D">
              <w:rPr>
                <w:rFonts w:cs="Arial"/>
                <w:i/>
                <w:iCs/>
                <w:sz w:val="12"/>
                <w:szCs w:val="12"/>
              </w:rPr>
              <w:t>. zm.)</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xml:space="preserve">2.Ustawa z dnia 20 kwietnia 2004 r. o promocji zatrudnienia i instytucjach rynku pracy (Dz. U. z 2019 r. poz. 1482, z </w:t>
            </w:r>
            <w:proofErr w:type="spellStart"/>
            <w:r w:rsidRPr="0006456D">
              <w:rPr>
                <w:rFonts w:cs="Arial"/>
                <w:i/>
                <w:iCs/>
                <w:sz w:val="12"/>
                <w:szCs w:val="12"/>
              </w:rPr>
              <w:t>późn</w:t>
            </w:r>
            <w:proofErr w:type="spellEnd"/>
            <w:r w:rsidRPr="0006456D">
              <w:rPr>
                <w:rFonts w:cs="Arial"/>
                <w:i/>
                <w:iCs/>
                <w:sz w:val="12"/>
                <w:szCs w:val="12"/>
              </w:rPr>
              <w:t>. zm.)</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Jednostki obsługi zadań z zakresu pomocy społecznej - zadanie 7</w:t>
            </w:r>
          </w:p>
        </w:tc>
        <w:tc>
          <w:tcPr>
            <w:tcW w:w="439"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514"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 </w:t>
            </w:r>
          </w:p>
        </w:tc>
        <w:tc>
          <w:tcPr>
            <w:tcW w:w="760"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12 834 564</w:t>
            </w: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sz w:val="12"/>
                <w:szCs w:val="12"/>
              </w:rPr>
              <w:t xml:space="preserve"> zapewnienie obsługi zadań z zakresu pomocy społecznej</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 xml:space="preserve">Wydatki Ośrodka Pomocy Społecznej przy ul. Falęckiej 10 wraz z filią Nr 1 przy ul. </w:t>
            </w:r>
            <w:proofErr w:type="spellStart"/>
            <w:r w:rsidRPr="0006456D">
              <w:rPr>
                <w:rFonts w:cs="Arial"/>
                <w:sz w:val="12"/>
                <w:szCs w:val="12"/>
              </w:rPr>
              <w:t>Iwickiej</w:t>
            </w:r>
            <w:proofErr w:type="spellEnd"/>
            <w:r w:rsidRPr="0006456D">
              <w:rPr>
                <w:rFonts w:cs="Arial"/>
                <w:sz w:val="12"/>
                <w:szCs w:val="12"/>
              </w:rPr>
              <w:t xml:space="preserve"> 19 i filią Nr 2 przy ul. Wiktorskiej 83/87 oraz Działem Pomocy Specjalistycznej przy ul. Bartłomieja 3.</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liczba podopiecznych (osób w rodzinach) korzystających z pomocy materialnej - 5.530 osób</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xml:space="preserve">liczba podopiecznych (osób w rodzinach) korzystająca wyłącznie z pracy socjalnej - 1.930 osób </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center"/>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Ośrodek Pomocy Społecznej </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85219</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średnie zatrudnienie (liczba etatów ogółem)</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120</w:t>
            </w: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średnie zatrudnienie pracowników socjalnych (liczba etatów)</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65</w:t>
            </w: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wynagrodzenia i pochodne</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12 025 070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xml:space="preserve">- wynagrodzenia osobowe pracowników </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9 469 340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dodatkowe wynagrodzenie roczne</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729 800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wynagrodzenia bezosobowe</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20 000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pochodne od wynagrodzeń</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1 805 930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 xml:space="preserve">inne wydatki: </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809 494</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odpisy na zakładowy fundusz świadczeń socjalnych</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186 100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zakup energii</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142 000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 xml:space="preserve">zakup usług pozostałych </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128 082</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 xml:space="preserve">zakup materiałów i wyposażenia </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105 587</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wpłaty na Państwowy Fundusz Rehabilitacji Osób Niepełnosprawnych</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71 000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wyjazdy służbowe krajowe</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41 000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zakup usług remontowych</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38 000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xml:space="preserve">opłaty na rzecz budżetów jednostek samorządu terytorialnego </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28 940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wydatki osobowe niezaliczone do wynagrodzeń</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20 090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opłaty z tytułu zakupu usług telekomunikacyjnych</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17 000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podatek od nieruchomości</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14 983</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szkolenia pracowników</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7 000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świadczenia społeczne</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5 512</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zakup usług zdrowotnych</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4 000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koszty postępowania sądowego i prokuratorskiego</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W ramach ww. środków kwotę 5.594 zł przeznaczono na wynagrodzenia za sprawowanie opieki i obsługę tego zadania (zadanie zlecone z zakresu administracji rządowej).</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xml:space="preserve">1. Ustawa z dnia 12 marca 2004 r. o pomocy społecznej (Dz. U. z 2019 r. poz.1507, z </w:t>
            </w:r>
            <w:proofErr w:type="spellStart"/>
            <w:r w:rsidRPr="0006456D">
              <w:rPr>
                <w:rFonts w:cs="Arial"/>
                <w:i/>
                <w:iCs/>
                <w:sz w:val="12"/>
                <w:szCs w:val="12"/>
              </w:rPr>
              <w:t>późn</w:t>
            </w:r>
            <w:proofErr w:type="spellEnd"/>
            <w:r w:rsidRPr="0006456D">
              <w:rPr>
                <w:rFonts w:cs="Arial"/>
                <w:i/>
                <w:iCs/>
                <w:sz w:val="12"/>
                <w:szCs w:val="12"/>
              </w:rPr>
              <w:t>. zm.)</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xml:space="preserve">2. Ustawa z dnia 21 listopada 2008 r. o pracownikach samorządowych (Dz. U. z 2019 r. poz. 1282) </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both"/>
              <w:rPr>
                <w:rFonts w:cs="Arial"/>
                <w:b/>
                <w:bCs/>
                <w:sz w:val="12"/>
                <w:szCs w:val="12"/>
              </w:rPr>
            </w:pPr>
            <w:r w:rsidRPr="0006456D">
              <w:rPr>
                <w:rFonts w:cs="Arial"/>
                <w:b/>
                <w:bCs/>
                <w:sz w:val="12"/>
                <w:szCs w:val="12"/>
              </w:rPr>
              <w:t xml:space="preserve">Zapewnienie opieki osobom przebywającym i dochodzącym w jednostkach pomocy społecznej - zadanie 8 </w:t>
            </w:r>
          </w:p>
        </w:tc>
        <w:tc>
          <w:tcPr>
            <w:tcW w:w="439"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514"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 </w:t>
            </w:r>
          </w:p>
        </w:tc>
        <w:tc>
          <w:tcPr>
            <w:tcW w:w="760"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1 501 905</w:t>
            </w: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u w:val="single"/>
              </w:rPr>
            </w:pPr>
            <w:r w:rsidRPr="0006456D">
              <w:rPr>
                <w:rFonts w:cs="Arial"/>
                <w:i/>
                <w:iCs/>
                <w:sz w:val="12"/>
                <w:szCs w:val="12"/>
                <w:u w:val="single"/>
              </w:rPr>
              <w:t>Cel</w:t>
            </w:r>
            <w:r w:rsidRPr="0006456D">
              <w:rPr>
                <w:rFonts w:cs="Arial"/>
                <w:i/>
                <w:iCs/>
                <w:sz w:val="12"/>
                <w:szCs w:val="12"/>
              </w:rPr>
              <w:t xml:space="preserve">: </w:t>
            </w:r>
            <w:r w:rsidRPr="0006456D">
              <w:rPr>
                <w:rFonts w:cs="Arial"/>
                <w:sz w:val="12"/>
                <w:szCs w:val="12"/>
              </w:rPr>
              <w:t xml:space="preserve">prowadzenie jednostek pomocy społecznej zapewniających usługi bytowe, opiekuńcze i wspomagające dla osób wymagających całodobowej lub okresowej opieki </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both"/>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Prowadzenie i bieżące utrzymanie ośrodków wsparcia, których finansowanie odbywa się ze środków własnych i ze środków budżetu państwa.</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zadania własne</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828 300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Dzienny Dom Pomocy Społecznej dla osób starszych, samotnych i chorych, zapewniający dzienny pobyt, wyżywienie, opiekę medyczną, aktywizację psychiczną i fizyczną.</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średnia liczba podopiecznych korzystających z pomocy w miesiącu</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40</w:t>
            </w: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średni miesięczny koszt pobytu podopiecznego w placówce (zł)</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1 725,63</w:t>
            </w: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średnie zatrudnienie (liczba etatów)</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7</w:t>
            </w: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Ośrodek Pomocy Społecznej </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828 300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85203</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wynagrodzenia i pochodne</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609 410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xml:space="preserve"> - wynagrodzenia osobowe pracowników</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473 500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xml:space="preserve"> - dodatkowe wynagrodzenie roczne</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35 000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xml:space="preserve"> - wynagrodzenia bezosobowe</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12 480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xml:space="preserve"> - pochodne od wynagrodzeń</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88 430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inne wydatki:</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218 890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zakup środków żywności</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77 440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zakup energii</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39 000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zakup usług remontowych</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29 000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zakup usług zdrowotnych</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22 420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zakup materiałów i wyposażenia</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13 702</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zakup usług pozostałych</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12 000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odpisy na zakładowy fundusz świadczeń socjalnych</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10 852</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opłaty na rzecz budżetów jednostek samorządu terytorialnego</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5 863</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wpłaty na Państwowy Fundusz Rehabilitacji Osób Niepełnosprawnych</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4 100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podatek od nieruchomości</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2 913</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wydatki osobowe niezaliczone do wynagrodzeń</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xml:space="preserve">opłaty z tytułu zakupu usług telekomunikacyjnych </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600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zadania zlecone</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673 605</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Wydział Spraw Społecznych i Zdrowia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673 605</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85203</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liczba podopiecznych korzystających z pomocy średnio w miesiącu</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30</w:t>
            </w: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dotacja przeznaczona na funkcjonowanie Środowiskowego Domu Samopomocy przy ul. Górskiej 7 prowadzonego przez Warszawską Fundację na rzecz Osób z Niepełnosprawnością Intelektualną "Postaw Na Nas"</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673 605</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xml:space="preserve">1. Ustawa z dnia 12 marca 2004 r. o pomocy społecznej (Dz. U. z 2019 r. poz.1507, z </w:t>
            </w:r>
            <w:proofErr w:type="spellStart"/>
            <w:r w:rsidRPr="0006456D">
              <w:rPr>
                <w:rFonts w:cs="Arial"/>
                <w:i/>
                <w:iCs/>
                <w:sz w:val="12"/>
                <w:szCs w:val="12"/>
              </w:rPr>
              <w:t>późn</w:t>
            </w:r>
            <w:proofErr w:type="spellEnd"/>
            <w:r w:rsidRPr="0006456D">
              <w:rPr>
                <w:rFonts w:cs="Arial"/>
                <w:i/>
                <w:iCs/>
                <w:sz w:val="12"/>
                <w:szCs w:val="12"/>
              </w:rPr>
              <w:t>. zm.)</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xml:space="preserve">2. Ustawa z dnia 21 listopada 2008 r. o pracownikach samorządowych (Dz. U. z 2019 r. poz. 1282) </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both"/>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Zapewnienie pomocy, opieki i wychowania dzieciom i młodzieży pozbawionym opieki rodziców- zadanie 9</w:t>
            </w:r>
          </w:p>
        </w:tc>
        <w:tc>
          <w:tcPr>
            <w:tcW w:w="439" w:type="pct"/>
            <w:tcBorders>
              <w:top w:val="nil"/>
              <w:left w:val="nil"/>
              <w:bottom w:val="nil"/>
              <w:right w:val="nil"/>
            </w:tcBorders>
            <w:shd w:val="clear" w:color="000000" w:fill="EAF1F6"/>
            <w:noWrap/>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514" w:type="pct"/>
            <w:tcBorders>
              <w:top w:val="nil"/>
              <w:left w:val="nil"/>
              <w:bottom w:val="nil"/>
              <w:right w:val="nil"/>
            </w:tcBorders>
            <w:shd w:val="clear" w:color="000000" w:fill="EAF1F6"/>
            <w:noWrap/>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 </w:t>
            </w:r>
          </w:p>
        </w:tc>
        <w:tc>
          <w:tcPr>
            <w:tcW w:w="760" w:type="pct"/>
            <w:tcBorders>
              <w:top w:val="nil"/>
              <w:left w:val="nil"/>
              <w:bottom w:val="nil"/>
              <w:right w:val="nil"/>
            </w:tcBorders>
            <w:shd w:val="clear" w:color="000000" w:fill="EAF1F6"/>
            <w:noWrap/>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781 400</w:t>
            </w: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u w:val="single"/>
              </w:rPr>
            </w:pPr>
            <w:r w:rsidRPr="0006456D">
              <w:rPr>
                <w:rFonts w:cs="Arial"/>
                <w:i/>
                <w:iCs/>
                <w:sz w:val="12"/>
                <w:szCs w:val="12"/>
                <w:u w:val="single"/>
              </w:rPr>
              <w:t>Cel</w:t>
            </w:r>
            <w:r w:rsidRPr="0006456D">
              <w:rPr>
                <w:rFonts w:cs="Arial"/>
                <w:i/>
                <w:iCs/>
                <w:sz w:val="12"/>
                <w:szCs w:val="12"/>
              </w:rPr>
              <w:t xml:space="preserve">: </w:t>
            </w:r>
            <w:r w:rsidRPr="0006456D">
              <w:rPr>
                <w:rFonts w:cs="Arial"/>
                <w:sz w:val="12"/>
                <w:szCs w:val="12"/>
              </w:rPr>
              <w:t>zapewnienie dziecku pozbawionemu częściowo lub całkowicie opieki rodzicielskiej całodobowej lub okresowej opieki i wychowania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both"/>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Realizacja zadań w ramach resortowego programu wspierania rodziny i systemu pieczy zastępczej "Asystent rodziny".</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both"/>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Ośrodek Pomocy Społecznej </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85504</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średnie zatrudnienie (liczba etatów)</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9</w:t>
            </w: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wynagrodzenia i pochodne</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739 400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xml:space="preserve"> - wynagrodzenia osobowe pracowników </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581 800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xml:space="preserve"> - dodatkowe wynagrodzenie roczne</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35 400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xml:space="preserve"> - pochodne od wynagrodzeń</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122 200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 xml:space="preserve">inne wydatki: </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42 000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odpisy na zakładowy fundusz świadczeń socjalnych</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14 000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szkolenia pracowników</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7 000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wyjazdy służbowe krajowe</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6 000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wpłaty na Państwowy Fundusz Rehabilitacji Osób Niepełnosprawnych</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5 200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zakup materiałów i wyposażenia</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4 000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zakup usług pozostałych</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2 500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wydatki osobowe niezaliczone do wynagrodzeń</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2 500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opłaty z tytułu zakupu usług telekomunikacyjnych</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600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zakup usług zdrowotnych</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xml:space="preserve">1. Ustawa z dnia 12 marca 2004 r. o pomocy społecznej (Dz. U. z 2019 r. poz.1507, z </w:t>
            </w:r>
            <w:proofErr w:type="spellStart"/>
            <w:r w:rsidRPr="0006456D">
              <w:rPr>
                <w:rFonts w:cs="Arial"/>
                <w:i/>
                <w:iCs/>
                <w:sz w:val="12"/>
                <w:szCs w:val="12"/>
              </w:rPr>
              <w:t>późn</w:t>
            </w:r>
            <w:proofErr w:type="spellEnd"/>
            <w:r w:rsidRPr="0006456D">
              <w:rPr>
                <w:rFonts w:cs="Arial"/>
                <w:i/>
                <w:iCs/>
                <w:sz w:val="12"/>
                <w:szCs w:val="12"/>
              </w:rPr>
              <w:t>. zm.)</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xml:space="preserve">2. Ustawa z dnia 9 czerwca 2011 r. o wspieraniu rodziny i systemie pieczy zastępczej (Dz. U. z 2020 r. poz. 821) </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both"/>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Wspieranie inicjatyw społecznych na rzecz zaspokajania potrzeb życiowych osób i rodzin - zadanie 10</w:t>
            </w:r>
          </w:p>
        </w:tc>
        <w:tc>
          <w:tcPr>
            <w:tcW w:w="439"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514"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 </w:t>
            </w:r>
          </w:p>
        </w:tc>
        <w:tc>
          <w:tcPr>
            <w:tcW w:w="760"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1 134 500</w:t>
            </w: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i/>
                <w:iCs/>
                <w:sz w:val="12"/>
                <w:szCs w:val="12"/>
              </w:rPr>
              <w:t xml:space="preserve">: </w:t>
            </w:r>
            <w:r w:rsidRPr="0006456D">
              <w:rPr>
                <w:rFonts w:cs="Arial"/>
                <w:sz w:val="12"/>
                <w:szCs w:val="12"/>
              </w:rPr>
              <w:t>wspieranie osób i rodzin zagrożonym marginalizacją społeczną</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1. Realizacja programów i projektów.</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1 070 910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Wydział Spraw Społecznych i Zdrowia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85205</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75 000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dotacje dla organizacji pozarządowych prowadzących działalność pożytku publicznego na zadania związane z przeciwdziałaniem przemocy w rodzinie</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75 000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85295</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100 410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u w:val="single"/>
              </w:rPr>
            </w:pPr>
            <w:r w:rsidRPr="0006456D">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dotacje dla organizacji pozarządowych prowadzących działalność pożytku publicznego na wspieranie różnorodnych działań na rzecz walki z ubóstwem, w szczególności pozyskiwanie, magazynowanie i dystrybucję darów rzeczowych i żywnościowych</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100 410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85395</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895 500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u w:val="single"/>
              </w:rPr>
            </w:pPr>
            <w:r w:rsidRPr="0006456D">
              <w:rPr>
                <w:rFonts w:cs="Arial"/>
                <w:i/>
                <w:iCs/>
                <w:sz w:val="12"/>
                <w:szCs w:val="12"/>
                <w:u w:val="single"/>
              </w:rPr>
              <w:t>Dysponent 1:</w:t>
            </w:r>
            <w:r w:rsidRPr="0006456D">
              <w:rPr>
                <w:rFonts w:cs="Arial"/>
                <w:i/>
                <w:iCs/>
                <w:sz w:val="12"/>
                <w:szCs w:val="12"/>
              </w:rPr>
              <w:t xml:space="preserve">  Wydział Spraw Społecznych i Zdrowia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870 500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u w:val="single"/>
              </w:rPr>
            </w:pPr>
            <w:r w:rsidRPr="0006456D">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dotacje dla organizacji pozarządowych prowadzących działalność pożytku publicznego na: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610 000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xml:space="preserve"> - programy wzmacniające rozwój wspólnot lokalnych (m.in. Festiwal Grzesiuka)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330 000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xml:space="preserve"> - programy skierowane do seniorów na rzecz zapobiegania marginalizacji i izolacji osób starszych</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280 000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działania na rzecz seniorów:</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260 500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xml:space="preserve"> - program "Aktywny i Bezpieczny Senior" - zajęcia aktywizujące dla seniorów na basenie i na sali gimnastycznej, </w:t>
            </w:r>
            <w:proofErr w:type="spellStart"/>
            <w:r w:rsidRPr="0006456D">
              <w:rPr>
                <w:rFonts w:cs="Arial"/>
                <w:i/>
                <w:iCs/>
                <w:sz w:val="12"/>
                <w:szCs w:val="12"/>
              </w:rPr>
              <w:t>nordic</w:t>
            </w:r>
            <w:proofErr w:type="spellEnd"/>
            <w:r w:rsidRPr="0006456D">
              <w:rPr>
                <w:rFonts w:cs="Arial"/>
                <w:i/>
                <w:iCs/>
                <w:sz w:val="12"/>
                <w:szCs w:val="12"/>
              </w:rPr>
              <w:t xml:space="preserve"> </w:t>
            </w:r>
            <w:proofErr w:type="spellStart"/>
            <w:r w:rsidRPr="0006456D">
              <w:rPr>
                <w:rFonts w:cs="Arial"/>
                <w:i/>
                <w:iCs/>
                <w:sz w:val="12"/>
                <w:szCs w:val="12"/>
              </w:rPr>
              <w:t>walking</w:t>
            </w:r>
            <w:proofErr w:type="spellEnd"/>
            <w:r w:rsidRPr="0006456D">
              <w:rPr>
                <w:rFonts w:cs="Arial"/>
                <w:i/>
                <w:iCs/>
                <w:sz w:val="12"/>
                <w:szCs w:val="12"/>
              </w:rPr>
              <w:t>, warsztaty plastyczne i literacko-teatralne, zajęcia taneczno-muzyczne, kursy komputerowe - 5.000 osób</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260 500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 2:</w:t>
            </w:r>
            <w:r w:rsidRPr="0006456D">
              <w:rPr>
                <w:rFonts w:cs="Arial"/>
                <w:i/>
                <w:iCs/>
                <w:sz w:val="12"/>
                <w:szCs w:val="12"/>
              </w:rPr>
              <w:t xml:space="preserve">  Ośrodek Pomocy Społecznej</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25 000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wolontariat w OPS - program wsparcia osób korzystających z pomocy społecznej (rodzin i dzieci) przez wolontariuszy - 100 osób</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8 500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przestrzeń rodzinna - program aktywacji rodzin - 40 osób</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4 500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świadomy rodzic - program edukacyjny dla rodziców z zakresu podnoszenia wiedzy dotyczącej rozwoju seksualnego dzieci - 30 osób</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4 000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warsztaty kreatywne "Nie kupuj zrób to sam" - program warsztatów dla dzieci i rodziców rozwijających kreatywne myślenie - 20 osób</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4 000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inne:</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4 000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Mokotowska Akademia Szczęśliwego Rodzica - program zajęć edukacyjnych dla rodziców w formie warsztatów umiejętności opiekuńczo-wychowawczych - 25 osób</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wolontariat sposobem na życie - program aktywizacji społecznej seniorów - 15 osób</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porady prawne - program poradnictwa prawnego dla rodzin objętych pomocą społeczną,  korzystających ze wsparcia asystentów rodziny i specjalistów pracy z rodziną - 40 osób</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2. Działalność Zespołu Interdyscyplinarnego mającego siedzibę przy ul. Bartłomieja 3, realizującego zadania w zakresie przeciwdziałania przemocy w rodzinie.</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16 000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u w:val="single"/>
              </w:rPr>
              <w:t>Dysponent:</w:t>
            </w:r>
            <w:r w:rsidRPr="0006456D">
              <w:rPr>
                <w:rFonts w:cs="Arial"/>
                <w:i/>
                <w:iCs/>
                <w:sz w:val="12"/>
                <w:szCs w:val="12"/>
              </w:rPr>
              <w:t xml:space="preserve"> Ośrodek Pomocy Społecznej</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u w:val="single"/>
              </w:rPr>
              <w:t>Klasyfikacja:</w:t>
            </w:r>
            <w:r w:rsidRPr="0006456D">
              <w:rPr>
                <w:rFonts w:cs="Arial"/>
                <w:i/>
                <w:iCs/>
                <w:sz w:val="12"/>
                <w:szCs w:val="12"/>
              </w:rPr>
              <w:t xml:space="preserve"> rozdział: 85205</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zabezpieczenie organizacyjno-techniczne spotkań Zespołu:</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8 933</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xml:space="preserve"> - zakup usług pozostałych</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6 040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xml:space="preserve"> - zakup materiałów i wyposażenia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2 893</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koszty utrzymania siedziby Zespołu:</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7 067</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xml:space="preserve"> - zakup energii</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4 300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xml:space="preserve"> - opłaty z tytułu usług telekomunikacyjnych</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1 000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xml:space="preserve"> - opłaty za gospodarowanie odpadami komunalnymi</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940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xml:space="preserve"> - podatek od nieruchomości</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467</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xml:space="preserve"> - odprowadzanie ścieków</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360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3. Mokotowskie Centrum Integracji Mieszkańców.</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47 590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Wydział Spraw Społecznych i Zdrowia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85205</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22 590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działania związane z przeciwdziałaniem przemocy w rodzinie: seminaria, szkolenia, warsztaty dla rodzin, programy dla młodzieży</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22 590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85395</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25 000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u w:val="single"/>
              </w:rPr>
            </w:pPr>
            <w:r w:rsidRPr="0006456D">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organizacja spotkań integracyjnych na rzecz społeczności lokalnej (spotkania sąsiedzkie, warsztaty, spotkania z lokalnymi twórcami)</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20 000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działania informacyjne dotyczące oferty w zakresie pomocy społecznej i zdrowia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5 000</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u w:val="single"/>
              </w:rPr>
            </w:pPr>
            <w:r w:rsidRPr="0006456D">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xml:space="preserve">1. Ustawa z dnia 12 marca 2004 r. o pomocy społecznej (Dz. U. z 2019 r. poz.1507, z </w:t>
            </w:r>
            <w:proofErr w:type="spellStart"/>
            <w:r w:rsidRPr="0006456D">
              <w:rPr>
                <w:rFonts w:cs="Arial"/>
                <w:i/>
                <w:iCs/>
                <w:sz w:val="12"/>
                <w:szCs w:val="12"/>
              </w:rPr>
              <w:t>późn</w:t>
            </w:r>
            <w:proofErr w:type="spellEnd"/>
            <w:r w:rsidRPr="0006456D">
              <w:rPr>
                <w:rFonts w:cs="Arial"/>
                <w:i/>
                <w:iCs/>
                <w:sz w:val="12"/>
                <w:szCs w:val="12"/>
              </w:rPr>
              <w:t>. zm.)</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2.Ustawa z dnia 24 kwietnia 2003 r. o działalności pożytku publicznego i o wolontariacie (Dz. U. z 2020 r. poz. 1057 j.t)</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3. Ustawa z dnia 29 lipca 2005 r. o przeciwdziałaniu przemocy w rodzinie (Dz. U. z 2020 r., poz. 218)</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Dożywianie - zadanie 11</w:t>
            </w:r>
          </w:p>
        </w:tc>
        <w:tc>
          <w:tcPr>
            <w:tcW w:w="439"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514"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 </w:t>
            </w:r>
          </w:p>
        </w:tc>
        <w:tc>
          <w:tcPr>
            <w:tcW w:w="760"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3 804 080</w:t>
            </w: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Realizacja programu "Posiłek w szkole i w domu"</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2 925 878</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b/>
                <w:b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i/>
                <w:iCs/>
                <w:sz w:val="12"/>
                <w:szCs w:val="12"/>
              </w:rPr>
              <w:t xml:space="preserve"> </w:t>
            </w:r>
            <w:r w:rsidRPr="0006456D">
              <w:rPr>
                <w:rFonts w:cs="Arial"/>
                <w:sz w:val="12"/>
                <w:szCs w:val="12"/>
              </w:rPr>
              <w:t>zapewnienie dożywienia dzieciom i dorosłym z najuboższych rodzin</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 xml:space="preserve">Zadanie jest dofinansowywane dotacją celową z budżetu państwa na realizację zadań własnych </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wskaźnik dofinansowania realizacji programu środkami Miasta (%)</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62,70</w:t>
            </w: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Ośrodek Pomocy Społecznej </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85214, 85230</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dożywianie dzieci i dorosłych:</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żywienie zbiorowe w jadłodajniach:</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1 329 975</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xml:space="preserve"> - liczba osób objętych programem</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405</w:t>
            </w: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xml:space="preserve"> - średnia wartość posiłku</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15,49</w:t>
            </w: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xml:space="preserve"> - średni okres dożywiania (dni)</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212</w:t>
            </w: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opłaty za szkolne obiady:</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655 119</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xml:space="preserve"> - liczba osób objętych programem</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593</w:t>
            </w: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xml:space="preserve"> - średnia wartość posiłku</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9,96</w:t>
            </w: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xml:space="preserve"> - średni okres dożywiania (dni)</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111</w:t>
            </w: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xml:space="preserve">żywienie w żłobkach: </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109 250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xml:space="preserve"> - liczba dzieci objętych programem</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165</w:t>
            </w: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xml:space="preserve"> - średnia wartość posiłku</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5,96</w:t>
            </w: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xml:space="preserve"> - średni okres dożywiania (dni)</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111</w:t>
            </w: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zasiłki celowe na zakup żywności</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831 534</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xml:space="preserve">1. Ustawa z dnia 12 marca 2004 r. o pomocy społecznej (Dz. U. z 2019 r. poz.1507, z </w:t>
            </w:r>
            <w:proofErr w:type="spellStart"/>
            <w:r w:rsidRPr="0006456D">
              <w:rPr>
                <w:rFonts w:cs="Arial"/>
                <w:i/>
                <w:iCs/>
                <w:sz w:val="12"/>
                <w:szCs w:val="12"/>
              </w:rPr>
              <w:t>późn</w:t>
            </w:r>
            <w:proofErr w:type="spellEnd"/>
            <w:r w:rsidRPr="0006456D">
              <w:rPr>
                <w:rFonts w:cs="Arial"/>
                <w:i/>
                <w:iCs/>
                <w:sz w:val="12"/>
                <w:szCs w:val="12"/>
              </w:rPr>
              <w:t>. zm.)</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xml:space="preserve">2. Uchwała Nr 140 Rady Ministrów z dnia 15 października 2018 r. w sprawie w sprawie ustanowienia wieloletniego rządowego programu "Posiłek w szkole i w domu" na lata 2019-2023 (M.P z 2018 r, poz.1007) </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Pozostałe zadania z zakresu dożywiania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878 202</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b/>
                <w:b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u w:val="single"/>
              </w:rPr>
            </w:pPr>
            <w:r w:rsidRPr="0006456D">
              <w:rPr>
                <w:rFonts w:cs="Arial"/>
                <w:i/>
                <w:iCs/>
                <w:sz w:val="12"/>
                <w:szCs w:val="12"/>
                <w:u w:val="single"/>
              </w:rPr>
              <w:t>Cel:</w:t>
            </w:r>
            <w:r w:rsidRPr="0006456D">
              <w:rPr>
                <w:rFonts w:cs="Arial"/>
                <w:i/>
                <w:iCs/>
                <w:sz w:val="12"/>
                <w:szCs w:val="12"/>
              </w:rPr>
              <w:t xml:space="preserve"> </w:t>
            </w:r>
            <w:r w:rsidRPr="0006456D">
              <w:rPr>
                <w:rFonts w:cs="Arial"/>
                <w:sz w:val="12"/>
                <w:szCs w:val="12"/>
              </w:rPr>
              <w:t>udzielanie pomocy w formie dożywiania, w tym zapewnienie posiłku dla dzieci i dorosłych z rodzin które nie są w stanie się same wyżywić</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both"/>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Ośrodek Pomocy Społecznej </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85214</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dożywianie dzieci i dorosłych:</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żywienie zbiorowe w jadłodajniach:</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531 200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xml:space="preserve"> - liczba osób objętych programem</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165</w:t>
            </w: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xml:space="preserve"> - średnia wartość posiłku</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15,94</w:t>
            </w: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xml:space="preserve"> - średni okres dożywiania (dni)</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202</w:t>
            </w: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opłaty za szkolne obiady:</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143 882</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xml:space="preserve"> - liczba osób objętych programem</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143</w:t>
            </w: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xml:space="preserve"> - średnia wartość posiłku</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9,49</w:t>
            </w: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xml:space="preserve"> - średni okres dożywiania (dni)</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106</w:t>
            </w: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xml:space="preserve">żywienie w żłobkach: </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3 120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xml:space="preserve"> - liczba dzieci objętych programem</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8</w:t>
            </w: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xml:space="preserve"> - średnia wartość posiłku</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5</w:t>
            </w: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xml:space="preserve"> - średni okres dożywiania (dni)</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78</w:t>
            </w: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zasiłki celowe na zakup żywności</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200 000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xml:space="preserve">Ustawa z dnia 12 marca 2004 r. o pomocy społecznej (Dz. U. z 2019 r. poz.1507, z </w:t>
            </w:r>
            <w:proofErr w:type="spellStart"/>
            <w:r w:rsidRPr="0006456D">
              <w:rPr>
                <w:rFonts w:cs="Arial"/>
                <w:i/>
                <w:iCs/>
                <w:sz w:val="12"/>
                <w:szCs w:val="12"/>
              </w:rPr>
              <w:t>późn</w:t>
            </w:r>
            <w:proofErr w:type="spellEnd"/>
            <w:r w:rsidRPr="0006456D">
              <w:rPr>
                <w:rFonts w:cs="Arial"/>
                <w:i/>
                <w:iCs/>
                <w:sz w:val="12"/>
                <w:szCs w:val="12"/>
              </w:rPr>
              <w:t>. zm.)</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000000" w:fill="CDDEE9"/>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Wypłata świadczeń i zasiłków oraz pomoc w naturze - program 4</w:t>
            </w:r>
          </w:p>
        </w:tc>
        <w:tc>
          <w:tcPr>
            <w:tcW w:w="439" w:type="pct"/>
            <w:tcBorders>
              <w:top w:val="nil"/>
              <w:left w:val="nil"/>
              <w:bottom w:val="nil"/>
              <w:right w:val="nil"/>
            </w:tcBorders>
            <w:shd w:val="clear" w:color="000000" w:fill="CDDEE9"/>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514" w:type="pct"/>
            <w:tcBorders>
              <w:top w:val="nil"/>
              <w:left w:val="nil"/>
              <w:bottom w:val="nil"/>
              <w:right w:val="nil"/>
            </w:tcBorders>
            <w:shd w:val="clear" w:color="000000" w:fill="CDDEE9"/>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 </w:t>
            </w:r>
          </w:p>
        </w:tc>
        <w:tc>
          <w:tcPr>
            <w:tcW w:w="760" w:type="pct"/>
            <w:tcBorders>
              <w:top w:val="nil"/>
              <w:left w:val="nil"/>
              <w:bottom w:val="nil"/>
              <w:right w:val="nil"/>
            </w:tcBorders>
            <w:shd w:val="clear" w:color="000000" w:fill="CDDEE9"/>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219 850 300</w:t>
            </w: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Zasiłki i pomoc w naturze - zadanie 1</w:t>
            </w:r>
          </w:p>
        </w:tc>
        <w:tc>
          <w:tcPr>
            <w:tcW w:w="439"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514"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 </w:t>
            </w:r>
          </w:p>
        </w:tc>
        <w:tc>
          <w:tcPr>
            <w:tcW w:w="760"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5 779 540</w:t>
            </w: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u w:val="single"/>
              </w:rPr>
            </w:pPr>
            <w:r w:rsidRPr="0006456D">
              <w:rPr>
                <w:rFonts w:cs="Arial"/>
                <w:i/>
                <w:iCs/>
                <w:sz w:val="12"/>
                <w:szCs w:val="12"/>
                <w:u w:val="single"/>
              </w:rPr>
              <w:t>Cel:</w:t>
            </w:r>
            <w:r w:rsidRPr="0006456D">
              <w:rPr>
                <w:rFonts w:cs="Arial"/>
                <w:sz w:val="12"/>
                <w:szCs w:val="12"/>
              </w:rPr>
              <w:t xml:space="preserve"> pomoc osobom i rodzinom mającym niskie dochody oraz posiadającym orzeczenie o niepełnosprawności, a nie posiadających uprawnień do renty ani emerytury </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both"/>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Zadanie finansowane jest ze środków własnych m.st. Warszawy oraz z dotacji z budżetu państwa na realizację zadań własnych gminy.</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Ośrodek Pomocy Społecznej</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5 779 540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85214</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2 195 403</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zasiłki celowe:</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1 865 718</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xml:space="preserve"> - pokrycie bieżących kosztów utrzymania budynku/lokalu mieszkalnego - średnia wartość zasiłku - 185,19 zł, liczba świadczeń - 3.240, liczba świadczeniobiorców - 900 osób</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600 000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xml:space="preserve">- koszty leczenia - średnia wartość zasiłku - 304,69 zł, liczba świadczeń - 980, liczba świadczeniobiorców - 840 osób </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298 600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zakup odzieży - średnia wartość zasiłku - 334 zł, liczba świadczeń - 800, liczba świadczeniobiorców - 520 osób</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267 200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zasiłki celowe specjalne - średnia wartość zasiłku - 127,78 zł, liczba świadczeń - 1.754, liczba świadczeniobiorców - 877 osób</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224 118</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xml:space="preserve">- opłata za energię elektryczną i gaz - średnia wartość zasiłku - 203,90 zł, liczba świadczeń - 820, liczba świadczeniobiorców - 440 osób </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167 200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xml:space="preserve">- opłata czynszu - średnia wartość zasiłku - 302,86 zł, liczba świadczeń - 280, liczba świadczeniobiorców - 120 osób </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84 800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xml:space="preserve"> - zasiłki celowe dla świadczeniobiorców, którzy w wyniku COVID-19 utracili możliwość zarobkowania - średnia wartość zasiłku - 1.000 zł, liczba świadczeń - 50, liczba świadczeniobiorców - 30 osób</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50 000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xml:space="preserve">- zakup sprzętu gospodarstwa domowego i pościeli - średnia wartość zasiłku - 480 zł, liczba świadczeń - 100, liczba świadczeniobiorców - 100 osób </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48 000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xml:space="preserve">- artykuły czystościowe - średnia wartość zasiłku - 85,66 zł, liczba świadczeń - 530, liczba świadczeniobiorców - 340 osób </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45 400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xml:space="preserve">- remont mieszkania - średnia wartość zasiłku - 833,33 zł, liczba świadczeń - 30, liczba świadczeniobiorców - 30 osób </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25 000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dezynsekcja i deratyzacja - średnia wartość zasiłku - 443,75 zł, liczba świadczeń - 48, liczba świadczeniobiorców - 43 osoby</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21 300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xml:space="preserve">- zakup opału - średnia wartość zasiłku - 650 zł, liczba świadczeń - 12, liczba świadczeniobiorców - 12 osób </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7 800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zdarzenia losowe - średnia wartość - 1.000 zł, liczba świadczeń - 6, liczba świadczeniobiorców - 6 osób</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6 000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usługi transportowe - średnia wartość zasiłku - 166,67 zł, liczba świadczeń - 30, liczba świadczeniobiorców - 30 osób</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5 000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kolonie i obozy dla dzieci - średnia wartość zasiłku - 1.000 zł, liczba świadczeń - 5, liczba świadczeniobiorców - 5 osób</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5 000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opłaty urzędowe - średnia wartość zasiłki - 100 zł, liczba świadczeń - 30, liczba świadczeniobiorców - 3 osoby</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3 000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xml:space="preserve">- wyposażenie szkolne dzieci - średnia wartość zasiłku - 500 zł, liczba świadczeń - 4, liczba świadczeniobiorców - 4 osoby </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2 000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usługi porządkowe - średnia wartość zasiłki - 300 zł, liczba świadczeń - 6, liczba świadczeniobiorców - 6 osób</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1 800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sprzęt rehabilitacyjny - średnia wartość - 200 zł, liczba świadczeń - 6, liczba świadczeniobiorców - 6 osób</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1 200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xml:space="preserve">- opłata turnusu rehabilitacyjnego - średnia wartość zasiłku - 500 zł, liczba świadczeń -2, liczba świadczeniobiorców - 2 osoby </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1 000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xml:space="preserve">- program osłonowy dla osób, które poniosły zwiększone koszty ogrzewania budynku /lokalu mieszkalnego - "Zielone wsparcie" -  średnia wartość zasiłku - 83,33 zł, liczba świadczeń - 12, liczba świadczeniobiorców - 1 osoba </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1 000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usługi fotograficzne - średnia wartość zasiłku - 50 zł, liczba świadczeń - 6, liczba świadczeniobiorców - 6 osób</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300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sprawienie pogrzebu - średnia wartość świadczenia - 3.700 zł, liczba świadczeń - 50</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185 000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zasiłki okresowe - średnia wartość zasiłku - 358,13 zł, liczba świadczeń - 404, liczba świadczeniobiorców - 132 osoby</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144 685</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85216</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3 584 137</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xml:space="preserve">zasiłki stałe - średnia wartość zasiłku - 568 zł, liczba świadczeń - 6.310, liczba świadczeniobiorców - 720 osób </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3 584 137</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xml:space="preserve">1. Ustawa z dnia 12 marca 2004 r. o pomocy społecznej (Dz. U. z 2019 r. poz.1507, z </w:t>
            </w:r>
            <w:proofErr w:type="spellStart"/>
            <w:r w:rsidRPr="0006456D">
              <w:rPr>
                <w:rFonts w:cs="Arial"/>
                <w:i/>
                <w:iCs/>
                <w:sz w:val="12"/>
                <w:szCs w:val="12"/>
              </w:rPr>
              <w:t>późn</w:t>
            </w:r>
            <w:proofErr w:type="spellEnd"/>
            <w:r w:rsidRPr="0006456D">
              <w:rPr>
                <w:rFonts w:cs="Arial"/>
                <w:i/>
                <w:iCs/>
                <w:sz w:val="12"/>
                <w:szCs w:val="12"/>
              </w:rPr>
              <w:t>. zm.)</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2. Uchwała Nr LVII/1489/2017 Rady Miasta Stołecznego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zmieniona uchwałą Nr XI/221/2019 Rady Miasta Stołecznego Warszawy z dnia 11 kwietnia 2019 r.</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Świadczenia rodzinne, wychowawcze i z funduszu alimentacyjnego - zadanie 2</w:t>
            </w:r>
          </w:p>
        </w:tc>
        <w:tc>
          <w:tcPr>
            <w:tcW w:w="439"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514"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 </w:t>
            </w:r>
          </w:p>
        </w:tc>
        <w:tc>
          <w:tcPr>
            <w:tcW w:w="760"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209 931 066</w:t>
            </w: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sz w:val="12"/>
                <w:szCs w:val="12"/>
              </w:rPr>
              <w:t xml:space="preserve"> zapewnienie sprawnej obsługi w zakresie wypłaty świadczeń </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Wypłata świadczeń (realizowana w ramach zadań zleconych i finansowana dotacją z budżetu państwa):</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Wydział Spraw Społecznych i Zdrowia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209 931 066</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85501</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180 941 391</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 xml:space="preserve">świadczenia wychowawcze (Program Rodzina 500+) - liczba świadczeń - 361.882, liczba świadczeniobiorców - 30.217 osób </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180 941 391</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85502</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23 713 275</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świadczenia opiekuńcze</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10 283 401</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świadczenia pielęgnacyjne - średnia wartość zasiłku - 1.819,16 zł, liczba świadczeń - 2.770, liczba świadczeniobiorców - 231 osób</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5 039 061</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xml:space="preserve">- zasiłki pielęgnacyjne - średnia wartość zasiłku - 215 zł, liczba świadczeń - 23.160,  liczba świadczeniobiorców - 1.930 osób </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4 979 340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zasiłek dla opiekunów - średnia wartość zasiłku - 620 zł, liczba świadczeń - 234, liczba świadczeniobiorców - 19 osób</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145 000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specjalny zasiłek opiekuńczy - średnia wartość zasiłku - 618 zł, liczba świadczeń - 194, liczba świadczeniobiorców - 16 osób</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120 000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zasiłki rodzinne - średnia wartość zasiłku - 110,62 zł, liczba świadczeń - 34.697, liczba świadczeniobiorców - 2.891 osób</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3 838 196</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 xml:space="preserve">dodatki do zasiłków rodzinnych, w tym z tytułu: </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1 903 000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xml:space="preserve">- wychowanie dziecka w rodzinie wielodzietnej - średnia wartość zasiłku -  92,55 zł, liczba świadczeń - 5.122, liczba świadczeniobiorców - 427 osób </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474 000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xml:space="preserve">- opieki nad dzieckiem w okresie korzystania z urlopu wychowawczego - średnia wartość zasiłku - 386 zł, liczba świadczeń - 1.187, liczba świadczeniobiorców - 99 osób </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458 000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samotnego wychowywania dziecka i utraty prawa do zasiłku dla bezrobotnych na skutek upływu ustawowego okresu jego pobierania - średnia wartość zasiłku - 198 zł, liczba świadczeń - 2.071, liczba świadczeniobiorców - 173 osoby</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410 000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kształcenia i rehabilitacji dziecka niepełnosprawnego w wieku powyżej 5 roku życia do ukończenia 24 roku życia - średnia wartość zasiłku - 108 zł, liczba świadczeń - 2.074, liczba świadczeniobiorców - 173 osoby</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224 000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xml:space="preserve">- urodzenia dziecka - średnia wartość zasiłku - 525 zł, liczba świadczeń - 329, liczba świadczeniobiorców - 329 osób </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172 700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rozpoczęcia roku szkolnego - średnia wartość zasiłku - 85 zł, liczba świadczeń - 1.412, liczba świadczeniobiorców - 1.412 osób</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120 000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xml:space="preserve">- kształcenia i rehabilitacji dziecka niepełnosprawnego do ukończenia 5 roku życia - średnia wartość zasiłku - 76 zł, liczba świadczeń - 425, liczba świadczeniobiorców - 35 osób </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32 300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xml:space="preserve">- rozpoczęcia przez dziecko nauki w szkole poza miejscem zamieszkania - średnia wartość zasiłku - 92,45 zł, liczba świadczeń - 130, liczba świadczeniobiorców - 13 osób </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12 000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świadczenia z funduszu alimentacyjnego - średnia wartość zasiłku - 438 zł, liczba świadczeń - 7.718, liczba świadczeniobiorców - 643 osoby</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3 380 678</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świadczenie rodzicielskie - średnia wartość zasiłku - 930 zł, liczba świadczeń - 2.426, liczba świadczeniobiorców - 202 osoby</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2 256 000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składki na ubezpieczenia społeczne - średnia wartość zasiłku - 472 zł, liczba świadczeń - 2.335, liczba świadczeniobiorców - 195 osób</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1 102 000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 xml:space="preserve">jednorazowa zapomoga z tytułu urodzenia się dziecka - średnia wartość zasiłku - 1.000 zł, liczba świadczeń - 870, liczba świadczeniobiorców - 870 osób </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870 000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 xml:space="preserve">świadczenia wynikające z realizacji ustawy o wsparciu kobiet w ciąży i rodzin "Za życiem" - średnia wartość zasiłku - 4.000 zł, liczba świadczeń - 20, liczba świadczeniobiorców - 20 osób </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80 000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85504</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5 276 400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świadczenia wynikające z realizacji programu "Dobry start" - liczba świadczeń - 17.588, liczba świadczeniobiorców - 17.588 osób</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5 276 400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xml:space="preserve">1. Ustawa z dnia 28 listopada 2003 r. o świadczeniach rodzinnych (Dz. U. z 2020 r., poz. 111 z </w:t>
            </w:r>
            <w:proofErr w:type="spellStart"/>
            <w:r w:rsidRPr="0006456D">
              <w:rPr>
                <w:rFonts w:cs="Arial"/>
                <w:i/>
                <w:iCs/>
                <w:sz w:val="12"/>
                <w:szCs w:val="12"/>
              </w:rPr>
              <w:t>późn</w:t>
            </w:r>
            <w:proofErr w:type="spellEnd"/>
            <w:r w:rsidRPr="0006456D">
              <w:rPr>
                <w:rFonts w:cs="Arial"/>
                <w:i/>
                <w:iCs/>
                <w:sz w:val="12"/>
                <w:szCs w:val="12"/>
              </w:rPr>
              <w:t>. zm.)</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xml:space="preserve">2. Ustawa z dnia 7 września 2007 r. o pomocy osobom uprawnionym do alimentów (Dz. U. z 2020 r. poz. 808, z </w:t>
            </w:r>
            <w:proofErr w:type="spellStart"/>
            <w:r w:rsidRPr="0006456D">
              <w:rPr>
                <w:rFonts w:cs="Arial"/>
                <w:i/>
                <w:iCs/>
                <w:sz w:val="12"/>
                <w:szCs w:val="12"/>
              </w:rPr>
              <w:t>późn</w:t>
            </w:r>
            <w:proofErr w:type="spellEnd"/>
            <w:r w:rsidRPr="0006456D">
              <w:rPr>
                <w:rFonts w:cs="Arial"/>
                <w:i/>
                <w:iCs/>
                <w:sz w:val="12"/>
                <w:szCs w:val="12"/>
              </w:rPr>
              <w:t>. zm.)</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both"/>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xml:space="preserve">3. Ustawa z dnia 4 kwietnia 2014 r. o ustaleniu i wypłacie zasiłków dla opiekunów (Dz. U. z 2017 r poz. 2092 j.t. z </w:t>
            </w:r>
            <w:proofErr w:type="spellStart"/>
            <w:r w:rsidRPr="0006456D">
              <w:rPr>
                <w:rFonts w:cs="Arial"/>
                <w:i/>
                <w:iCs/>
                <w:sz w:val="12"/>
                <w:szCs w:val="12"/>
              </w:rPr>
              <w:t>późn</w:t>
            </w:r>
            <w:proofErr w:type="spellEnd"/>
            <w:r w:rsidRPr="0006456D">
              <w:rPr>
                <w:rFonts w:cs="Arial"/>
                <w:i/>
                <w:iCs/>
                <w:sz w:val="12"/>
                <w:szCs w:val="12"/>
              </w:rPr>
              <w:t>. zm.)</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both"/>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xml:space="preserve">4.Ustawa z dnia 11 lutego 2016 r. o pomocy państwa w wychowaniu dzieci (Dz. U. z 2019 r. poz. 2407, z </w:t>
            </w:r>
            <w:proofErr w:type="spellStart"/>
            <w:r w:rsidRPr="0006456D">
              <w:rPr>
                <w:rFonts w:cs="Arial"/>
                <w:i/>
                <w:iCs/>
                <w:sz w:val="12"/>
                <w:szCs w:val="12"/>
              </w:rPr>
              <w:t>późn</w:t>
            </w:r>
            <w:proofErr w:type="spellEnd"/>
            <w:r w:rsidRPr="0006456D">
              <w:rPr>
                <w:rFonts w:cs="Arial"/>
                <w:i/>
                <w:iCs/>
                <w:sz w:val="12"/>
                <w:szCs w:val="12"/>
              </w:rPr>
              <w:t xml:space="preserve">. zm.) </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both"/>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xml:space="preserve">5. Ustawa z dnia 4 listopada 2016 r. o wsparciu kobiet w ciąży i rodzin "Za życiem" (Dz. U. z 2019 r. poz. 473 z późn.zm) </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both"/>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xml:space="preserve">6.Ustawa z dnia 12 marca 2004 r. o pomocy społecznej (Dz. U. z 2019 r. poz.1507, z </w:t>
            </w:r>
            <w:proofErr w:type="spellStart"/>
            <w:r w:rsidRPr="0006456D">
              <w:rPr>
                <w:rFonts w:cs="Arial"/>
                <w:i/>
                <w:iCs/>
                <w:sz w:val="12"/>
                <w:szCs w:val="12"/>
              </w:rPr>
              <w:t>późn</w:t>
            </w:r>
            <w:proofErr w:type="spellEnd"/>
            <w:r w:rsidRPr="0006456D">
              <w:rPr>
                <w:rFonts w:cs="Arial"/>
                <w:i/>
                <w:iCs/>
                <w:sz w:val="12"/>
                <w:szCs w:val="12"/>
              </w:rPr>
              <w:t>. zm.)</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both"/>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xml:space="preserve">7. Rozporządzenie Rady Ministrów z dnia 30 maja 2018 r  w sprawie szczegółowych warunków realizacji rządowego programu „Dobry start”  (Dz.U. z 2018 r, poz.1061 z </w:t>
            </w:r>
            <w:proofErr w:type="spellStart"/>
            <w:r w:rsidRPr="0006456D">
              <w:rPr>
                <w:rFonts w:cs="Arial"/>
                <w:i/>
                <w:iCs/>
                <w:sz w:val="12"/>
                <w:szCs w:val="12"/>
              </w:rPr>
              <w:t>późn</w:t>
            </w:r>
            <w:proofErr w:type="spellEnd"/>
            <w:r w:rsidRPr="0006456D">
              <w:rPr>
                <w:rFonts w:cs="Arial"/>
                <w:i/>
                <w:iCs/>
                <w:sz w:val="12"/>
                <w:szCs w:val="12"/>
              </w:rPr>
              <w:t>. zm. )</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both"/>
              <w:rPr>
                <w:rFonts w:cs="Arial"/>
                <w:i/>
                <w:iCs/>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both"/>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Dodatki mieszkaniowe i energetyczne - zadanie 3</w:t>
            </w:r>
          </w:p>
        </w:tc>
        <w:tc>
          <w:tcPr>
            <w:tcW w:w="439"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514"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 </w:t>
            </w:r>
          </w:p>
        </w:tc>
        <w:tc>
          <w:tcPr>
            <w:tcW w:w="760"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3 547 000</w:t>
            </w: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Cel:</w:t>
            </w:r>
            <w:r w:rsidRPr="0006456D">
              <w:rPr>
                <w:rFonts w:cs="Arial"/>
                <w:sz w:val="12"/>
                <w:szCs w:val="12"/>
              </w:rPr>
              <w:t xml:space="preserve"> wypłaty zasiłków dla osób i rodzin o niskich dochodach w formie dodatków mieszkaniowych i energetycznych</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Liczba wydanych decyzji</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2 900</w:t>
            </w: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 xml:space="preserve"> - w tym pozytywnych</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2 700</w:t>
            </w: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Liczba gospodarstw domowych</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1 600</w:t>
            </w: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 xml:space="preserve">Dysponent: </w:t>
            </w:r>
            <w:r w:rsidRPr="0006456D">
              <w:rPr>
                <w:rFonts w:cs="Arial"/>
                <w:i/>
                <w:iCs/>
                <w:sz w:val="12"/>
                <w:szCs w:val="12"/>
              </w:rPr>
              <w:t>Wydział Zasobów Lokalowych</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85215</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xml:space="preserve">mieszkania komunalne - średnia wartość zasiłku - 254 zł, liczba świadczeń - 10.000, liczba świadczeniobiorców - 2.800 osób </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2 540 000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xml:space="preserve">mieszkania spółdzielcze - średnia wartość zasiłku - 191 zł, liczba świadczeń - 2.900, liczba świadczeniobiorców - 550 osób </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553 900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 xml:space="preserve">mieszkania własnościowe - średnia wartość zasiłku - 221 zł, liczba świadczeń - 1.400, liczba świadczeniobiorców - 230 osób </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309 400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8C5E16">
            <w:pPr>
              <w:spacing w:line="240" w:lineRule="auto"/>
              <w:jc w:val="both"/>
              <w:rPr>
                <w:rFonts w:cs="Arial"/>
                <w:sz w:val="12"/>
                <w:szCs w:val="12"/>
              </w:rPr>
            </w:pPr>
            <w:r w:rsidRPr="0006456D">
              <w:rPr>
                <w:rFonts w:cs="Arial"/>
                <w:sz w:val="12"/>
                <w:szCs w:val="12"/>
              </w:rPr>
              <w:t xml:space="preserve">mieszkania zakładowe - średnia wartość zasiłku - 280 zł, liczba świadczeń - 300, liczba świadczeniobiorców - 45 osób </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84 000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8C5E16">
            <w:pPr>
              <w:spacing w:line="240" w:lineRule="auto"/>
              <w:jc w:val="both"/>
              <w:rPr>
                <w:rFonts w:cs="Arial"/>
                <w:sz w:val="12"/>
                <w:szCs w:val="12"/>
              </w:rPr>
            </w:pPr>
            <w:r w:rsidRPr="0006456D">
              <w:rPr>
                <w:rFonts w:cs="Arial"/>
                <w:sz w:val="12"/>
                <w:szCs w:val="12"/>
              </w:rPr>
              <w:t>domy prywatne - średnia wartość zasiłku - 235 zł, liczba świadczeń - 240, liczba świadczeniobiorców - 28 osób</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56 400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8C5E16">
            <w:pPr>
              <w:spacing w:line="240" w:lineRule="auto"/>
              <w:jc w:val="both"/>
              <w:rPr>
                <w:rFonts w:cs="Arial"/>
                <w:sz w:val="12"/>
                <w:szCs w:val="12"/>
              </w:rPr>
            </w:pPr>
            <w:r w:rsidRPr="0006456D">
              <w:rPr>
                <w:rFonts w:cs="Arial"/>
                <w:sz w:val="12"/>
                <w:szCs w:val="12"/>
              </w:rPr>
              <w:t xml:space="preserve">mieszkania TBS - średnia wartość zasiłku - 275 zł, liczba świadczeń - 12, liczba świadczeniobiorców - 5 osób </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3 300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both"/>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r w:rsidRPr="0006456D">
              <w:rPr>
                <w:rFonts w:cs="Arial"/>
                <w:i/>
                <w:iCs/>
                <w:sz w:val="12"/>
                <w:szCs w:val="12"/>
              </w:rPr>
              <w:t>Ustawa z dnia 21 czerwca 2001 r. o dodatkach mieszkaniowych (Dz. U. z 2019 r. poz. 2133)</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both"/>
              <w:rPr>
                <w:rFonts w:cs="Arial"/>
                <w:b/>
                <w:bCs/>
                <w:sz w:val="12"/>
                <w:szCs w:val="12"/>
              </w:rPr>
            </w:pPr>
            <w:r w:rsidRPr="0006456D">
              <w:rPr>
                <w:rFonts w:cs="Arial"/>
                <w:b/>
                <w:bCs/>
                <w:sz w:val="12"/>
                <w:szCs w:val="12"/>
              </w:rPr>
              <w:t>Ubezpieczenia zdrowotne i świadczenia dla osób nieobjętych ubezpieczeniem społecznym oraz osób pobierających niektóre świadczenia z pomocy społecznej - zadanie 4</w:t>
            </w:r>
          </w:p>
        </w:tc>
        <w:tc>
          <w:tcPr>
            <w:tcW w:w="439" w:type="pct"/>
            <w:tcBorders>
              <w:top w:val="nil"/>
              <w:left w:val="nil"/>
              <w:bottom w:val="nil"/>
              <w:right w:val="nil"/>
            </w:tcBorders>
            <w:shd w:val="clear" w:color="000000" w:fill="EAF1F6"/>
            <w:vAlign w:val="center"/>
            <w:hideMark/>
          </w:tcPr>
          <w:p w:rsidR="0006456D" w:rsidRPr="0006456D" w:rsidRDefault="0006456D" w:rsidP="0006456D">
            <w:pPr>
              <w:spacing w:line="240" w:lineRule="auto"/>
              <w:rPr>
                <w:rFonts w:cs="Arial"/>
                <w:b/>
                <w:bCs/>
                <w:sz w:val="12"/>
                <w:szCs w:val="12"/>
              </w:rPr>
            </w:pPr>
            <w:r w:rsidRPr="0006456D">
              <w:rPr>
                <w:rFonts w:cs="Arial"/>
                <w:b/>
                <w:bCs/>
                <w:sz w:val="12"/>
                <w:szCs w:val="12"/>
              </w:rPr>
              <w:t> </w:t>
            </w:r>
          </w:p>
        </w:tc>
        <w:tc>
          <w:tcPr>
            <w:tcW w:w="514"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 </w:t>
            </w:r>
          </w:p>
        </w:tc>
        <w:tc>
          <w:tcPr>
            <w:tcW w:w="760" w:type="pct"/>
            <w:tcBorders>
              <w:top w:val="nil"/>
              <w:left w:val="nil"/>
              <w:bottom w:val="nil"/>
              <w:right w:val="nil"/>
            </w:tcBorders>
            <w:shd w:val="clear" w:color="000000" w:fill="EAF1F6"/>
            <w:vAlign w:val="center"/>
            <w:hideMark/>
          </w:tcPr>
          <w:p w:rsidR="0006456D" w:rsidRPr="0006456D" w:rsidRDefault="0006456D" w:rsidP="0006456D">
            <w:pPr>
              <w:spacing w:line="240" w:lineRule="auto"/>
              <w:jc w:val="right"/>
              <w:rPr>
                <w:rFonts w:cs="Arial"/>
                <w:b/>
                <w:bCs/>
                <w:sz w:val="12"/>
                <w:szCs w:val="12"/>
              </w:rPr>
            </w:pPr>
            <w:r w:rsidRPr="0006456D">
              <w:rPr>
                <w:rFonts w:cs="Arial"/>
                <w:b/>
                <w:bCs/>
                <w:sz w:val="12"/>
                <w:szCs w:val="12"/>
              </w:rPr>
              <w:t>592 694</w:t>
            </w: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u w:val="single"/>
              </w:rPr>
            </w:pPr>
            <w:r w:rsidRPr="0006456D">
              <w:rPr>
                <w:rFonts w:cs="Arial"/>
                <w:i/>
                <w:iCs/>
                <w:sz w:val="12"/>
                <w:szCs w:val="12"/>
                <w:u w:val="single"/>
              </w:rPr>
              <w:t xml:space="preserve">Cel: </w:t>
            </w:r>
            <w:r w:rsidRPr="0006456D">
              <w:rPr>
                <w:rFonts w:cs="Arial"/>
                <w:sz w:val="12"/>
                <w:szCs w:val="12"/>
              </w:rPr>
              <w:t>zapewnienie objęcia opieką zdrowotną osób nieobjętych ubezpieczeniem społecznym</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both"/>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both"/>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Zadanie finansowane z dotacji z budżetu państwa na realizację zadań własnych i zleconych gminie.</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zadania zlecone:</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209 307</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85156</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12 446</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Dzielnicowe Biuro Finansów Oświaty</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opłaty składki zdrowotnej za uczniów nieobjętych ubezpieczeniem zdrowotnym</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85195</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37 696</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wydawanie decyzji potwierdzających prawo do korzystania z bezpłatnych świadczeń opieki zdrowotnej</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Ośrodek Pomocy Społecznej </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wywiady środowiskowe</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32 330</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r w:rsidRPr="0006456D">
              <w:rPr>
                <w:rFonts w:cs="Arial"/>
                <w:sz w:val="12"/>
                <w:szCs w:val="12"/>
              </w:rPr>
              <w:t>pozostałe wydatki związane z wydawaniem decyzji</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5 366</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85513</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159 165</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Wydział Spraw Społecznych i Zdrowia</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8C5E16">
            <w:pPr>
              <w:spacing w:line="240" w:lineRule="auto"/>
              <w:jc w:val="both"/>
              <w:rPr>
                <w:rFonts w:cs="Arial"/>
                <w:sz w:val="12"/>
                <w:szCs w:val="12"/>
              </w:rPr>
            </w:pPr>
            <w:r w:rsidRPr="0006456D">
              <w:rPr>
                <w:rFonts w:cs="Arial"/>
                <w:sz w:val="12"/>
                <w:szCs w:val="12"/>
              </w:rPr>
              <w:t>opłaty składki zdrowotnej za osoby pobierające niektóre świadczenia rodzinne nieobjęte ubezpieczeniem zdrowotnym</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sz w:val="12"/>
                <w:szCs w:val="12"/>
              </w:rPr>
            </w:pPr>
            <w:r w:rsidRPr="0006456D">
              <w:rPr>
                <w:rFonts w:cs="Arial"/>
                <w:sz w:val="12"/>
                <w:szCs w:val="12"/>
              </w:rPr>
              <w:t>zadania własne:</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both"/>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r w:rsidRPr="0006456D">
              <w:rPr>
                <w:rFonts w:cs="Arial"/>
                <w:sz w:val="12"/>
                <w:szCs w:val="12"/>
              </w:rPr>
              <w:t>383 387</w:t>
            </w: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cs="Arial"/>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both"/>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Klasyfikacja:</w:t>
            </w:r>
            <w:r w:rsidRPr="0006456D">
              <w:rPr>
                <w:rFonts w:cs="Arial"/>
                <w:i/>
                <w:iCs/>
                <w:sz w:val="12"/>
                <w:szCs w:val="12"/>
              </w:rPr>
              <w:t xml:space="preserve"> rozdział: 85213</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i/>
                <w:iCs/>
                <w:sz w:val="12"/>
                <w:szCs w:val="12"/>
              </w:rPr>
            </w:pPr>
            <w:r w:rsidRPr="0006456D">
              <w:rPr>
                <w:rFonts w:cs="Arial"/>
                <w:i/>
                <w:iCs/>
                <w:sz w:val="12"/>
                <w:szCs w:val="12"/>
              </w:rPr>
              <w:t>383 387</w:t>
            </w:r>
          </w:p>
        </w:tc>
        <w:tc>
          <w:tcPr>
            <w:tcW w:w="760"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cs="Arial"/>
                <w:i/>
                <w:iCs/>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Dysponent:</w:t>
            </w:r>
            <w:r w:rsidRPr="0006456D">
              <w:rPr>
                <w:rFonts w:cs="Arial"/>
                <w:i/>
                <w:iCs/>
                <w:sz w:val="12"/>
                <w:szCs w:val="12"/>
              </w:rPr>
              <w:t xml:space="preserve"> Ośrodek Pomocy Społecznej </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8C5E16">
            <w:pPr>
              <w:spacing w:line="240" w:lineRule="auto"/>
              <w:jc w:val="both"/>
              <w:rPr>
                <w:rFonts w:cs="Arial"/>
                <w:i/>
                <w:iCs/>
                <w:sz w:val="12"/>
                <w:szCs w:val="12"/>
                <w:u w:val="single"/>
              </w:rPr>
            </w:pPr>
            <w:r w:rsidRPr="0006456D">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8C5E16">
            <w:pPr>
              <w:spacing w:line="240" w:lineRule="auto"/>
              <w:jc w:val="both"/>
              <w:rPr>
                <w:rFonts w:cs="Arial"/>
                <w:sz w:val="12"/>
                <w:szCs w:val="12"/>
              </w:rPr>
            </w:pPr>
            <w:r w:rsidRPr="0006456D">
              <w:rPr>
                <w:rFonts w:cs="Arial"/>
                <w:sz w:val="12"/>
                <w:szCs w:val="12"/>
              </w:rPr>
              <w:t>opłaty składki zdrowotnej za podopiecznych Ośrodka Pomocy Społecznej nieobjętych ubezpieczeniem zdrowotnym</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cs="Arial"/>
                <w:i/>
                <w:iCs/>
                <w:sz w:val="12"/>
                <w:szCs w:val="12"/>
                <w:u w:val="single"/>
              </w:rPr>
            </w:pPr>
            <w:r w:rsidRPr="0006456D">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xml:space="preserve">1.Ustawa z dnia 27 sierpnia 2004 r. o świadczeniach opieki zdrowotnej finansowanych ze środków publicznych (Dz. U. z 2019 r. poz. 1373, z </w:t>
            </w:r>
            <w:proofErr w:type="spellStart"/>
            <w:r w:rsidRPr="0006456D">
              <w:rPr>
                <w:rFonts w:cs="Arial"/>
                <w:i/>
                <w:iCs/>
                <w:sz w:val="12"/>
                <w:szCs w:val="12"/>
              </w:rPr>
              <w:t>późn</w:t>
            </w:r>
            <w:proofErr w:type="spellEnd"/>
            <w:r w:rsidRPr="0006456D">
              <w:rPr>
                <w:rFonts w:cs="Arial"/>
                <w:i/>
                <w:iCs/>
                <w:sz w:val="12"/>
                <w:szCs w:val="12"/>
              </w:rPr>
              <w:t>. zm.)</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r w:rsidR="0006456D" w:rsidRPr="0006456D" w:rsidTr="0006456D">
        <w:trPr>
          <w:trHeight w:val="85"/>
        </w:trPr>
        <w:tc>
          <w:tcPr>
            <w:tcW w:w="3286"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r w:rsidRPr="0006456D">
              <w:rPr>
                <w:rFonts w:cs="Arial"/>
                <w:i/>
                <w:iCs/>
                <w:sz w:val="12"/>
                <w:szCs w:val="12"/>
              </w:rPr>
              <w:t xml:space="preserve">2. Ustawa z dnia 28 listopada 2003 r. o świadczeniach rodzinnych (Dz. U. z 2020 r., poz. 111 z </w:t>
            </w:r>
            <w:proofErr w:type="spellStart"/>
            <w:r w:rsidRPr="0006456D">
              <w:rPr>
                <w:rFonts w:cs="Arial"/>
                <w:i/>
                <w:iCs/>
                <w:sz w:val="12"/>
                <w:szCs w:val="12"/>
              </w:rPr>
              <w:t>późn</w:t>
            </w:r>
            <w:proofErr w:type="spellEnd"/>
            <w:r w:rsidRPr="0006456D">
              <w:rPr>
                <w:rFonts w:cs="Arial"/>
                <w:i/>
                <w:iCs/>
                <w:sz w:val="12"/>
                <w:szCs w:val="12"/>
              </w:rPr>
              <w:t>. zm.)</w:t>
            </w:r>
          </w:p>
        </w:tc>
        <w:tc>
          <w:tcPr>
            <w:tcW w:w="439" w:type="pct"/>
            <w:tcBorders>
              <w:top w:val="nil"/>
              <w:left w:val="nil"/>
              <w:bottom w:val="nil"/>
              <w:right w:val="nil"/>
            </w:tcBorders>
            <w:shd w:val="clear" w:color="auto" w:fill="auto"/>
            <w:vAlign w:val="center"/>
            <w:hideMark/>
          </w:tcPr>
          <w:p w:rsidR="0006456D" w:rsidRPr="0006456D" w:rsidRDefault="0006456D" w:rsidP="0006456D">
            <w:pPr>
              <w:spacing w:line="240" w:lineRule="auto"/>
              <w:jc w:val="both"/>
              <w:rPr>
                <w:rFonts w:cs="Arial"/>
                <w:i/>
                <w:iCs/>
                <w:sz w:val="12"/>
                <w:szCs w:val="12"/>
              </w:rPr>
            </w:pPr>
          </w:p>
        </w:tc>
        <w:tc>
          <w:tcPr>
            <w:tcW w:w="514" w:type="pct"/>
            <w:tcBorders>
              <w:top w:val="nil"/>
              <w:left w:val="nil"/>
              <w:bottom w:val="nil"/>
              <w:right w:val="nil"/>
            </w:tcBorders>
            <w:shd w:val="clear" w:color="auto" w:fill="auto"/>
            <w:vAlign w:val="center"/>
            <w:hideMark/>
          </w:tcPr>
          <w:p w:rsidR="0006456D" w:rsidRPr="0006456D" w:rsidRDefault="0006456D" w:rsidP="0006456D">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06456D" w:rsidRPr="0006456D" w:rsidRDefault="0006456D" w:rsidP="0006456D">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49" w:name="_Toc19805491"/>
      <w:r w:rsidR="00102ED1">
        <w:t>4</w:t>
      </w:r>
      <w:r>
        <w:t>.2.6.</w:t>
      </w:r>
      <w:r>
        <w:tab/>
        <w:t>Kultura i ochrona dziedzictwa kulturowego</w:t>
      </w:r>
      <w:bookmarkEnd w:id="49"/>
    </w:p>
    <w:tbl>
      <w:tblPr>
        <w:tblW w:w="5000" w:type="pct"/>
        <w:tblCellMar>
          <w:left w:w="70" w:type="dxa"/>
          <w:right w:w="70" w:type="dxa"/>
        </w:tblCellMar>
        <w:tblLook w:val="04A0" w:firstRow="1" w:lastRow="0" w:firstColumn="1" w:lastColumn="0" w:noHBand="0" w:noVBand="1"/>
      </w:tblPr>
      <w:tblGrid>
        <w:gridCol w:w="5963"/>
        <w:gridCol w:w="797"/>
        <w:gridCol w:w="933"/>
        <w:gridCol w:w="1379"/>
      </w:tblGrid>
      <w:tr w:rsidR="008C5E16" w:rsidRPr="008C5E16" w:rsidTr="008C5E16">
        <w:trPr>
          <w:trHeight w:val="85"/>
          <w:tblHeader/>
        </w:trPr>
        <w:tc>
          <w:tcPr>
            <w:tcW w:w="3286" w:type="pct"/>
            <w:tcBorders>
              <w:top w:val="nil"/>
              <w:left w:val="nil"/>
              <w:bottom w:val="nil"/>
              <w:right w:val="nil"/>
            </w:tcBorders>
            <w:shd w:val="clear" w:color="000000" w:fill="8DB0DB"/>
            <w:vAlign w:val="center"/>
            <w:hideMark/>
          </w:tcPr>
          <w:p w:rsidR="008C5E16" w:rsidRPr="008C5E16" w:rsidRDefault="008C5E16" w:rsidP="008C5E16">
            <w:pPr>
              <w:spacing w:line="240" w:lineRule="auto"/>
              <w:jc w:val="center"/>
              <w:rPr>
                <w:rFonts w:cs="Arial"/>
                <w:b/>
                <w:bCs/>
                <w:sz w:val="14"/>
                <w:szCs w:val="14"/>
              </w:rPr>
            </w:pPr>
            <w:r w:rsidRPr="008C5E16">
              <w:rPr>
                <w:rFonts w:cs="Arial"/>
                <w:b/>
                <w:bCs/>
                <w:sz w:val="14"/>
                <w:szCs w:val="14"/>
              </w:rPr>
              <w:t>Wyszczególnienie</w:t>
            </w:r>
          </w:p>
        </w:tc>
        <w:tc>
          <w:tcPr>
            <w:tcW w:w="439" w:type="pct"/>
            <w:tcBorders>
              <w:top w:val="nil"/>
              <w:left w:val="nil"/>
              <w:bottom w:val="nil"/>
              <w:right w:val="nil"/>
            </w:tcBorders>
            <w:shd w:val="clear" w:color="000000" w:fill="8DB0DB"/>
            <w:vAlign w:val="center"/>
            <w:hideMark/>
          </w:tcPr>
          <w:p w:rsidR="008C5E16" w:rsidRPr="008C5E16" w:rsidRDefault="008C5E16" w:rsidP="008C5E16">
            <w:pPr>
              <w:spacing w:line="240" w:lineRule="auto"/>
              <w:jc w:val="center"/>
              <w:rPr>
                <w:rFonts w:cs="Arial"/>
                <w:b/>
                <w:bCs/>
                <w:sz w:val="14"/>
                <w:szCs w:val="14"/>
              </w:rPr>
            </w:pPr>
            <w:r w:rsidRPr="008C5E16">
              <w:rPr>
                <w:rFonts w:cs="Arial"/>
                <w:b/>
                <w:bCs/>
                <w:sz w:val="14"/>
                <w:szCs w:val="14"/>
              </w:rPr>
              <w:t> </w:t>
            </w:r>
          </w:p>
        </w:tc>
        <w:tc>
          <w:tcPr>
            <w:tcW w:w="1274" w:type="pct"/>
            <w:gridSpan w:val="2"/>
            <w:tcBorders>
              <w:top w:val="nil"/>
              <w:left w:val="nil"/>
              <w:bottom w:val="nil"/>
              <w:right w:val="nil"/>
            </w:tcBorders>
            <w:shd w:val="clear" w:color="000000" w:fill="8DB0DB"/>
            <w:vAlign w:val="center"/>
            <w:hideMark/>
          </w:tcPr>
          <w:p w:rsidR="008C5E16" w:rsidRPr="008C5E16" w:rsidRDefault="008C5E16" w:rsidP="008C5E16">
            <w:pPr>
              <w:spacing w:line="240" w:lineRule="auto"/>
              <w:jc w:val="center"/>
              <w:rPr>
                <w:rFonts w:cs="Arial"/>
                <w:b/>
                <w:bCs/>
                <w:sz w:val="14"/>
                <w:szCs w:val="14"/>
              </w:rPr>
            </w:pPr>
            <w:r w:rsidRPr="008C5E16">
              <w:rPr>
                <w:rFonts w:cs="Arial"/>
                <w:b/>
                <w:bCs/>
                <w:sz w:val="14"/>
                <w:szCs w:val="14"/>
              </w:rPr>
              <w:t>Plan</w:t>
            </w: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center"/>
              <w:rPr>
                <w:rFonts w:cs="Arial"/>
                <w:b/>
                <w:bCs/>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000000" w:fill="B6D9E6"/>
            <w:vAlign w:val="center"/>
            <w:hideMark/>
          </w:tcPr>
          <w:p w:rsidR="008C5E16" w:rsidRPr="008C5E16" w:rsidRDefault="008C5E16" w:rsidP="008C5E16">
            <w:pPr>
              <w:spacing w:line="240" w:lineRule="auto"/>
              <w:rPr>
                <w:rFonts w:cs="Arial"/>
                <w:b/>
                <w:bCs/>
                <w:sz w:val="12"/>
                <w:szCs w:val="12"/>
              </w:rPr>
            </w:pPr>
            <w:r>
              <w:rPr>
                <w:rFonts w:cs="Arial"/>
                <w:b/>
                <w:bCs/>
                <w:sz w:val="12"/>
                <w:szCs w:val="12"/>
              </w:rPr>
              <w:t>RAZEM</w:t>
            </w:r>
          </w:p>
        </w:tc>
        <w:tc>
          <w:tcPr>
            <w:tcW w:w="439" w:type="pct"/>
            <w:tcBorders>
              <w:top w:val="nil"/>
              <w:left w:val="nil"/>
              <w:bottom w:val="nil"/>
              <w:right w:val="nil"/>
            </w:tcBorders>
            <w:shd w:val="clear" w:color="000000" w:fill="B6D9E6"/>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 </w:t>
            </w:r>
          </w:p>
        </w:tc>
        <w:tc>
          <w:tcPr>
            <w:tcW w:w="514" w:type="pct"/>
            <w:tcBorders>
              <w:top w:val="nil"/>
              <w:left w:val="nil"/>
              <w:bottom w:val="nil"/>
              <w:right w:val="nil"/>
            </w:tcBorders>
            <w:shd w:val="clear" w:color="000000" w:fill="B6D9E6"/>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 </w:t>
            </w:r>
          </w:p>
        </w:tc>
        <w:tc>
          <w:tcPr>
            <w:tcW w:w="760" w:type="pct"/>
            <w:tcBorders>
              <w:top w:val="nil"/>
              <w:left w:val="nil"/>
              <w:bottom w:val="nil"/>
              <w:right w:val="nil"/>
            </w:tcBorders>
            <w:shd w:val="clear" w:color="000000" w:fill="B6D9E6"/>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24 500 000</w:t>
            </w: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b/>
                <w:bCs/>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000000" w:fill="CDDEE9"/>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Upowszechnianie kultury i tradycji - program 1</w:t>
            </w:r>
          </w:p>
        </w:tc>
        <w:tc>
          <w:tcPr>
            <w:tcW w:w="439" w:type="pct"/>
            <w:tcBorders>
              <w:top w:val="nil"/>
              <w:left w:val="nil"/>
              <w:bottom w:val="nil"/>
              <w:right w:val="nil"/>
            </w:tcBorders>
            <w:shd w:val="clear" w:color="000000" w:fill="CDDEE9"/>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 </w:t>
            </w:r>
          </w:p>
        </w:tc>
        <w:tc>
          <w:tcPr>
            <w:tcW w:w="514" w:type="pct"/>
            <w:tcBorders>
              <w:top w:val="nil"/>
              <w:left w:val="nil"/>
              <w:bottom w:val="nil"/>
              <w:right w:val="nil"/>
            </w:tcBorders>
            <w:shd w:val="clear" w:color="000000" w:fill="CDDEE9"/>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 </w:t>
            </w:r>
          </w:p>
        </w:tc>
        <w:tc>
          <w:tcPr>
            <w:tcW w:w="760" w:type="pct"/>
            <w:tcBorders>
              <w:top w:val="nil"/>
              <w:left w:val="nil"/>
              <w:bottom w:val="nil"/>
              <w:right w:val="nil"/>
            </w:tcBorders>
            <w:shd w:val="clear" w:color="000000" w:fill="CDDEE9"/>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920 000</w:t>
            </w: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000000" w:fill="EAF1F6"/>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Przedsięwzięcia artystyczne i kulturalne - zadanie 1</w:t>
            </w:r>
          </w:p>
        </w:tc>
        <w:tc>
          <w:tcPr>
            <w:tcW w:w="439" w:type="pct"/>
            <w:tcBorders>
              <w:top w:val="nil"/>
              <w:left w:val="nil"/>
              <w:bottom w:val="nil"/>
              <w:right w:val="nil"/>
            </w:tcBorders>
            <w:shd w:val="clear" w:color="000000" w:fill="EAF1F6"/>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 </w:t>
            </w:r>
          </w:p>
        </w:tc>
        <w:tc>
          <w:tcPr>
            <w:tcW w:w="514" w:type="pct"/>
            <w:tcBorders>
              <w:top w:val="nil"/>
              <w:left w:val="nil"/>
              <w:bottom w:val="nil"/>
              <w:right w:val="nil"/>
            </w:tcBorders>
            <w:shd w:val="clear" w:color="000000" w:fill="EAF1F6"/>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 </w:t>
            </w:r>
          </w:p>
        </w:tc>
        <w:tc>
          <w:tcPr>
            <w:tcW w:w="760" w:type="pct"/>
            <w:tcBorders>
              <w:top w:val="nil"/>
              <w:left w:val="nil"/>
              <w:bottom w:val="nil"/>
              <w:right w:val="nil"/>
            </w:tcBorders>
            <w:shd w:val="clear" w:color="000000" w:fill="EAF1F6"/>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920 000</w:t>
            </w: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sz w:val="12"/>
                <w:szCs w:val="12"/>
                <w:u w:val="single"/>
              </w:rPr>
            </w:pPr>
            <w:r w:rsidRPr="008C5E16">
              <w:rPr>
                <w:rFonts w:cs="Arial"/>
                <w:i/>
                <w:iCs/>
                <w:sz w:val="12"/>
                <w:szCs w:val="12"/>
                <w:u w:val="single"/>
              </w:rPr>
              <w:t>Cel</w:t>
            </w:r>
            <w:r w:rsidRPr="008C5E16">
              <w:rPr>
                <w:rFonts w:cs="Arial"/>
                <w:i/>
                <w:iCs/>
                <w:sz w:val="12"/>
                <w:szCs w:val="12"/>
              </w:rPr>
              <w:t>:</w:t>
            </w:r>
            <w:r w:rsidRPr="008C5E16">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both"/>
              <w:rPr>
                <w:rFonts w:cs="Arial"/>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Dysponent:</w:t>
            </w:r>
            <w:r w:rsidRPr="008C5E16">
              <w:rPr>
                <w:rFonts w:cs="Arial"/>
                <w:i/>
                <w:iCs/>
                <w:sz w:val="12"/>
                <w:szCs w:val="12"/>
              </w:rPr>
              <w:t xml:space="preserve"> Zespół Kultury</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Klasyfikacja:</w:t>
            </w:r>
            <w:r w:rsidRPr="008C5E16">
              <w:rPr>
                <w:rFonts w:cs="Arial"/>
                <w:i/>
                <w:iCs/>
                <w:sz w:val="12"/>
                <w:szCs w:val="12"/>
              </w:rPr>
              <w:t xml:space="preserve"> rozdział: 92105</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912 500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liczba zorganizowanych imprez kulturalnych , w tym:</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15</w:t>
            </w: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r w:rsidRPr="008C5E16">
              <w:rPr>
                <w:rFonts w:cs="Arial"/>
                <w:i/>
                <w:iCs/>
                <w:sz w:val="12"/>
                <w:szCs w:val="12"/>
              </w:rPr>
              <w:t xml:space="preserve"> - otwartych </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5</w:t>
            </w: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r w:rsidRPr="008C5E16">
              <w:rPr>
                <w:rFonts w:cs="Arial"/>
                <w:i/>
                <w:iCs/>
                <w:sz w:val="12"/>
                <w:szCs w:val="12"/>
              </w:rPr>
              <w:t xml:space="preserve"> - z tego plenerowych </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5</w:t>
            </w: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sz w:val="12"/>
                <w:szCs w:val="12"/>
              </w:rPr>
            </w:pPr>
            <w:r w:rsidRPr="008C5E16">
              <w:rPr>
                <w:rFonts w:cs="Arial"/>
                <w:sz w:val="12"/>
                <w:szCs w:val="12"/>
              </w:rPr>
              <w:t>organizacja imprez kulturalnych, koncertów, imprez upamiętniających wydarzenia historyczne</w:t>
            </w:r>
            <w:r w:rsidRPr="008C5E16">
              <w:rPr>
                <w:rFonts w:cs="Arial"/>
                <w:i/>
                <w:iCs/>
                <w:sz w:val="12"/>
                <w:szCs w:val="12"/>
              </w:rPr>
              <w:t xml:space="preserve"> (m.in. obchody Powstania Warszawskiego, koncerty, piknik dzielnicowy)</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557 500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sz w:val="12"/>
                <w:szCs w:val="12"/>
              </w:rPr>
            </w:pPr>
            <w:r w:rsidRPr="008C5E16">
              <w:rPr>
                <w:rFonts w:cs="Arial"/>
                <w:sz w:val="12"/>
                <w:szCs w:val="12"/>
              </w:rPr>
              <w:t>zadania z zakresu działalności kulturalnej zlecone do realizacji organizacjom pozarządowym prowadzącym działalność pożytku publicznego (</w:t>
            </w:r>
            <w:r w:rsidRPr="008C5E16">
              <w:rPr>
                <w:rFonts w:cs="Arial"/>
                <w:i/>
                <w:iCs/>
                <w:sz w:val="12"/>
                <w:szCs w:val="12"/>
              </w:rPr>
              <w:t>m.in. wydarzenia plenerowe dla mieszkańców, koncerty, kino plenerowe, pikniki sąsiedzkie, zajęcia i warsztaty rozwojowe, warsztaty edukacyjne)</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300 000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sz w:val="12"/>
                <w:szCs w:val="12"/>
              </w:rPr>
            </w:pPr>
            <w:r w:rsidRPr="008C5E16">
              <w:rPr>
                <w:rFonts w:cs="Arial"/>
                <w:sz w:val="12"/>
                <w:szCs w:val="12"/>
              </w:rPr>
              <w:t>zakup kwiatów na uroczystości rocznicowe oraz zakup drewna na "Ognisko Pamięci" na Kopcu Powstania Warszawskiego</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55 000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Klasyfikacja:</w:t>
            </w:r>
            <w:r w:rsidRPr="008C5E16">
              <w:rPr>
                <w:rFonts w:cs="Arial"/>
                <w:i/>
                <w:iCs/>
                <w:sz w:val="12"/>
                <w:szCs w:val="12"/>
              </w:rPr>
              <w:t xml:space="preserve"> rozdział: 92195</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3 500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konserwacje i naprawy biblioteki plenerowej, słupów i tablic informujących o wydarzeniach kulturalnych</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3 500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Klasyfikacja:</w:t>
            </w:r>
            <w:r w:rsidRPr="008C5E16">
              <w:rPr>
                <w:rFonts w:cs="Arial"/>
                <w:i/>
                <w:iCs/>
                <w:sz w:val="12"/>
                <w:szCs w:val="12"/>
              </w:rPr>
              <w:t xml:space="preserve"> rozdział: 60095</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4 000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zmiana organizacji ruchu</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4 000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rPr>
            </w:pPr>
            <w:r w:rsidRPr="008C5E16">
              <w:rPr>
                <w:rFonts w:cs="Arial"/>
                <w:i/>
                <w:iCs/>
                <w:sz w:val="12"/>
                <w:szCs w:val="12"/>
              </w:rPr>
              <w:t xml:space="preserve">1. Ustawa z dnia 25 października 1991 r. o organizowaniu i prowadzeniu działalności kulturalnej (Dz.U. z 2020 r. poz. 194 </w:t>
            </w:r>
            <w:proofErr w:type="spellStart"/>
            <w:r w:rsidRPr="008C5E16">
              <w:rPr>
                <w:rFonts w:cs="Arial"/>
                <w:i/>
                <w:iCs/>
                <w:sz w:val="12"/>
                <w:szCs w:val="12"/>
              </w:rPr>
              <w:t>t.j</w:t>
            </w:r>
            <w:proofErr w:type="spellEnd"/>
            <w:r w:rsidRPr="008C5E16">
              <w:rPr>
                <w:rFonts w:cs="Arial"/>
                <w:i/>
                <w:iCs/>
                <w:sz w:val="12"/>
                <w:szCs w:val="12"/>
              </w:rPr>
              <w:t xml:space="preserve">.) </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r w:rsidRPr="008C5E16">
              <w:rPr>
                <w:rFonts w:cs="Arial"/>
                <w:i/>
                <w:iCs/>
                <w:sz w:val="12"/>
                <w:szCs w:val="12"/>
              </w:rPr>
              <w:t xml:space="preserve">2.Ustawa z dnia 24 kwietnia 2003 r. o działalności pożytku publicznego i o wolontariacie (Dz. U. z 2020 r. poz. 1057 z </w:t>
            </w:r>
            <w:proofErr w:type="spellStart"/>
            <w:r w:rsidRPr="008C5E16">
              <w:rPr>
                <w:rFonts w:cs="Arial"/>
                <w:i/>
                <w:iCs/>
                <w:sz w:val="12"/>
                <w:szCs w:val="12"/>
              </w:rPr>
              <w:t>późn</w:t>
            </w:r>
            <w:proofErr w:type="spellEnd"/>
            <w:r w:rsidRPr="008C5E16">
              <w:rPr>
                <w:rFonts w:cs="Arial"/>
                <w:i/>
                <w:iCs/>
                <w:sz w:val="12"/>
                <w:szCs w:val="12"/>
              </w:rPr>
              <w:t>. zm.)</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000000" w:fill="CDDEE9"/>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Działalność kulturalna - program 3</w:t>
            </w:r>
          </w:p>
        </w:tc>
        <w:tc>
          <w:tcPr>
            <w:tcW w:w="439" w:type="pct"/>
            <w:tcBorders>
              <w:top w:val="nil"/>
              <w:left w:val="nil"/>
              <w:bottom w:val="nil"/>
              <w:right w:val="nil"/>
            </w:tcBorders>
            <w:shd w:val="clear" w:color="000000" w:fill="CDDEE9"/>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 </w:t>
            </w:r>
          </w:p>
        </w:tc>
        <w:tc>
          <w:tcPr>
            <w:tcW w:w="514" w:type="pct"/>
            <w:tcBorders>
              <w:top w:val="nil"/>
              <w:left w:val="nil"/>
              <w:bottom w:val="nil"/>
              <w:right w:val="nil"/>
            </w:tcBorders>
            <w:shd w:val="clear" w:color="000000" w:fill="CDDEE9"/>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 </w:t>
            </w:r>
          </w:p>
        </w:tc>
        <w:tc>
          <w:tcPr>
            <w:tcW w:w="760" w:type="pct"/>
            <w:tcBorders>
              <w:top w:val="nil"/>
              <w:left w:val="nil"/>
              <w:bottom w:val="nil"/>
              <w:right w:val="nil"/>
            </w:tcBorders>
            <w:shd w:val="clear" w:color="000000" w:fill="CDDEE9"/>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23 450 000</w:t>
            </w: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000000" w:fill="EAF1F6"/>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Prowadzenie działalności kulturalnej przez domy i ośrodki kultury - zadanie 3</w:t>
            </w:r>
          </w:p>
        </w:tc>
        <w:tc>
          <w:tcPr>
            <w:tcW w:w="439" w:type="pct"/>
            <w:tcBorders>
              <w:top w:val="nil"/>
              <w:left w:val="nil"/>
              <w:bottom w:val="nil"/>
              <w:right w:val="nil"/>
            </w:tcBorders>
            <w:shd w:val="clear" w:color="000000" w:fill="EAF1F6"/>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 </w:t>
            </w:r>
          </w:p>
        </w:tc>
        <w:tc>
          <w:tcPr>
            <w:tcW w:w="514" w:type="pct"/>
            <w:tcBorders>
              <w:top w:val="nil"/>
              <w:left w:val="nil"/>
              <w:bottom w:val="nil"/>
              <w:right w:val="nil"/>
            </w:tcBorders>
            <w:shd w:val="clear" w:color="000000" w:fill="EAF1F6"/>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 </w:t>
            </w:r>
          </w:p>
        </w:tc>
        <w:tc>
          <w:tcPr>
            <w:tcW w:w="760" w:type="pct"/>
            <w:tcBorders>
              <w:top w:val="nil"/>
              <w:left w:val="nil"/>
              <w:bottom w:val="nil"/>
              <w:right w:val="nil"/>
            </w:tcBorders>
            <w:shd w:val="clear" w:color="000000" w:fill="EAF1F6"/>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11 450 000</w:t>
            </w: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b/>
                <w:bCs/>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Centrum "Łowicka" - Dom Kultury w Dzielnicy Mokotów</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2 100 000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b/>
                <w:b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u w:val="single"/>
              </w:rPr>
            </w:pPr>
            <w:r w:rsidRPr="008C5E16">
              <w:rPr>
                <w:rFonts w:cs="Arial"/>
                <w:i/>
                <w:iCs/>
                <w:sz w:val="12"/>
                <w:szCs w:val="12"/>
                <w:u w:val="single"/>
              </w:rPr>
              <w:t>Cel</w:t>
            </w:r>
            <w:r w:rsidRPr="008C5E16">
              <w:rPr>
                <w:rFonts w:cs="Arial"/>
                <w:i/>
                <w:iCs/>
                <w:sz w:val="12"/>
                <w:szCs w:val="12"/>
              </w:rPr>
              <w:t>:</w:t>
            </w:r>
            <w:r w:rsidRPr="008C5E16">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Dysponent:</w:t>
            </w:r>
            <w:r w:rsidRPr="008C5E16">
              <w:rPr>
                <w:rFonts w:cs="Arial"/>
                <w:i/>
                <w:iCs/>
                <w:sz w:val="12"/>
                <w:szCs w:val="12"/>
              </w:rPr>
              <w:t xml:space="preserve"> Zespół Kultury</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Klasyfikacja:</w:t>
            </w:r>
            <w:r w:rsidRPr="008C5E16">
              <w:rPr>
                <w:rFonts w:cs="Arial"/>
                <w:i/>
                <w:iCs/>
                <w:sz w:val="12"/>
                <w:szCs w:val="12"/>
              </w:rPr>
              <w:t xml:space="preserve"> rozdział: 92109</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dotacja podmiotowa na działalność bieżącą</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2 100 000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liczba prowadzonych zajęć (sekcji, kół zainteresowań)</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41</w:t>
            </w: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rodzaj zajęć (sekcji, kół zainteresowań):</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rPr>
            </w:pPr>
            <w:r w:rsidRPr="008C5E16">
              <w:rPr>
                <w:rFonts w:cs="Arial"/>
                <w:i/>
                <w:iCs/>
                <w:sz w:val="12"/>
                <w:szCs w:val="12"/>
              </w:rPr>
              <w:t xml:space="preserve">- Popołudnie artystyczne, plastyka dla dzieci młodszych, rysunek i malarstwo dla dzieci starszych, otwarta pracownia artystyczna, animacja filmowa, Montuj - otwarta pracownia montażowa, Kółko architektoniczne, Klub aktywnego Malucha KLUCHA, Klub Przedszkolaka KLUCHA, </w:t>
            </w:r>
            <w:proofErr w:type="spellStart"/>
            <w:r w:rsidRPr="008C5E16">
              <w:rPr>
                <w:rFonts w:cs="Arial"/>
                <w:i/>
                <w:iCs/>
                <w:sz w:val="12"/>
                <w:szCs w:val="12"/>
              </w:rPr>
              <w:t>Gordonki</w:t>
            </w:r>
            <w:proofErr w:type="spellEnd"/>
            <w:r w:rsidRPr="008C5E16">
              <w:rPr>
                <w:rFonts w:cs="Arial"/>
                <w:i/>
                <w:iCs/>
                <w:sz w:val="12"/>
                <w:szCs w:val="12"/>
              </w:rPr>
              <w:t xml:space="preserve">, gitara klasyczna, gra na skrzypcach SUZUKI, instrumenty klawiszowe, musical </w:t>
            </w:r>
            <w:proofErr w:type="spellStart"/>
            <w:r w:rsidRPr="008C5E16">
              <w:rPr>
                <w:rFonts w:cs="Arial"/>
                <w:i/>
                <w:iCs/>
                <w:sz w:val="12"/>
                <w:szCs w:val="12"/>
              </w:rPr>
              <w:t>babies</w:t>
            </w:r>
            <w:proofErr w:type="spellEnd"/>
            <w:r w:rsidRPr="008C5E16">
              <w:rPr>
                <w:rFonts w:cs="Arial"/>
                <w:i/>
                <w:iCs/>
                <w:sz w:val="12"/>
                <w:szCs w:val="12"/>
              </w:rPr>
              <w:t xml:space="preserve">, Break Dance dla dzieci i dla młodzieży, balet dla dzieci, taniec hawajski, tańce w kręgu, taniec indyjski dla dzieci i dorosłych, fitness (ABT, </w:t>
            </w:r>
            <w:proofErr w:type="spellStart"/>
            <w:r w:rsidRPr="008C5E16">
              <w:rPr>
                <w:rFonts w:cs="Arial"/>
                <w:i/>
                <w:iCs/>
                <w:sz w:val="12"/>
                <w:szCs w:val="12"/>
              </w:rPr>
              <w:t>stretching</w:t>
            </w:r>
            <w:proofErr w:type="spellEnd"/>
            <w:r w:rsidRPr="008C5E16">
              <w:rPr>
                <w:rFonts w:cs="Arial"/>
                <w:i/>
                <w:iCs/>
                <w:sz w:val="12"/>
                <w:szCs w:val="12"/>
              </w:rPr>
              <w:t xml:space="preserve">, płaski brzuch i zdrowy kręgosłup, </w:t>
            </w:r>
            <w:proofErr w:type="spellStart"/>
            <w:r w:rsidRPr="008C5E16">
              <w:rPr>
                <w:rFonts w:cs="Arial"/>
                <w:i/>
                <w:iCs/>
                <w:sz w:val="12"/>
                <w:szCs w:val="12"/>
              </w:rPr>
              <w:t>fat</w:t>
            </w:r>
            <w:proofErr w:type="spellEnd"/>
            <w:r w:rsidRPr="008C5E16">
              <w:rPr>
                <w:rFonts w:cs="Arial"/>
                <w:i/>
                <w:iCs/>
                <w:sz w:val="12"/>
                <w:szCs w:val="12"/>
              </w:rPr>
              <w:t xml:space="preserve"> </w:t>
            </w:r>
            <w:proofErr w:type="spellStart"/>
            <w:r w:rsidRPr="008C5E16">
              <w:rPr>
                <w:rFonts w:cs="Arial"/>
                <w:i/>
                <w:iCs/>
                <w:sz w:val="12"/>
                <w:szCs w:val="12"/>
              </w:rPr>
              <w:t>burning</w:t>
            </w:r>
            <w:proofErr w:type="spellEnd"/>
            <w:r w:rsidRPr="008C5E16">
              <w:rPr>
                <w:rFonts w:cs="Arial"/>
                <w:i/>
                <w:iCs/>
                <w:sz w:val="12"/>
                <w:szCs w:val="12"/>
              </w:rPr>
              <w:t xml:space="preserve">, </w:t>
            </w:r>
            <w:proofErr w:type="spellStart"/>
            <w:r w:rsidRPr="008C5E16">
              <w:rPr>
                <w:rFonts w:cs="Arial"/>
                <w:i/>
                <w:iCs/>
                <w:sz w:val="12"/>
                <w:szCs w:val="12"/>
              </w:rPr>
              <w:t>fit</w:t>
            </w:r>
            <w:proofErr w:type="spellEnd"/>
            <w:r w:rsidRPr="008C5E16">
              <w:rPr>
                <w:rFonts w:cs="Arial"/>
                <w:i/>
                <w:iCs/>
                <w:sz w:val="12"/>
                <w:szCs w:val="12"/>
              </w:rPr>
              <w:t xml:space="preserve"> and </w:t>
            </w:r>
            <w:proofErr w:type="spellStart"/>
            <w:r w:rsidRPr="008C5E16">
              <w:rPr>
                <w:rFonts w:cs="Arial"/>
                <w:i/>
                <w:iCs/>
                <w:sz w:val="12"/>
                <w:szCs w:val="12"/>
              </w:rPr>
              <w:t>slide</w:t>
            </w:r>
            <w:proofErr w:type="spellEnd"/>
            <w:r w:rsidRPr="008C5E16">
              <w:rPr>
                <w:rFonts w:cs="Arial"/>
                <w:i/>
                <w:iCs/>
                <w:sz w:val="12"/>
                <w:szCs w:val="12"/>
              </w:rPr>
              <w:t xml:space="preserve">, </w:t>
            </w:r>
            <w:proofErr w:type="spellStart"/>
            <w:r w:rsidRPr="008C5E16">
              <w:rPr>
                <w:rFonts w:cs="Arial"/>
                <w:i/>
                <w:iCs/>
                <w:sz w:val="12"/>
                <w:szCs w:val="12"/>
              </w:rPr>
              <w:t>fit</w:t>
            </w:r>
            <w:proofErr w:type="spellEnd"/>
            <w:r w:rsidRPr="008C5E16">
              <w:rPr>
                <w:rFonts w:cs="Arial"/>
                <w:i/>
                <w:iCs/>
                <w:sz w:val="12"/>
                <w:szCs w:val="12"/>
              </w:rPr>
              <w:t xml:space="preserve"> </w:t>
            </w:r>
            <w:proofErr w:type="spellStart"/>
            <w:r w:rsidRPr="008C5E16">
              <w:rPr>
                <w:rFonts w:cs="Arial"/>
                <w:i/>
                <w:iCs/>
                <w:sz w:val="12"/>
                <w:szCs w:val="12"/>
              </w:rPr>
              <w:t>ball</w:t>
            </w:r>
            <w:proofErr w:type="spellEnd"/>
            <w:r w:rsidRPr="008C5E16">
              <w:rPr>
                <w:rFonts w:cs="Arial"/>
                <w:i/>
                <w:iCs/>
                <w:sz w:val="12"/>
                <w:szCs w:val="12"/>
              </w:rPr>
              <w:t xml:space="preserve">), TAI CHI, brydż, joga (hormonalna, </w:t>
            </w:r>
            <w:proofErr w:type="spellStart"/>
            <w:r w:rsidRPr="008C5E16">
              <w:rPr>
                <w:rFonts w:cs="Arial"/>
                <w:i/>
                <w:iCs/>
                <w:sz w:val="12"/>
                <w:szCs w:val="12"/>
              </w:rPr>
              <w:t>sivananda</w:t>
            </w:r>
            <w:proofErr w:type="spellEnd"/>
            <w:r w:rsidRPr="008C5E16">
              <w:rPr>
                <w:rFonts w:cs="Arial"/>
                <w:i/>
                <w:iCs/>
                <w:sz w:val="12"/>
                <w:szCs w:val="12"/>
              </w:rPr>
              <w:t xml:space="preserve">, zdrowy kręgosłup), Klasa Kobiet, Arteterapia, Warszawskie Studium Filozofii i Teologii, Seminarium platońskie, Seminarium </w:t>
            </w:r>
            <w:proofErr w:type="spellStart"/>
            <w:r w:rsidRPr="008C5E16">
              <w:rPr>
                <w:rFonts w:cs="Arial"/>
                <w:i/>
                <w:iCs/>
                <w:sz w:val="12"/>
                <w:szCs w:val="12"/>
              </w:rPr>
              <w:t>heideggerowskie</w:t>
            </w:r>
            <w:proofErr w:type="spellEnd"/>
            <w:r w:rsidRPr="008C5E16">
              <w:rPr>
                <w:rFonts w:cs="Arial"/>
                <w:i/>
                <w:iCs/>
                <w:sz w:val="12"/>
                <w:szCs w:val="12"/>
              </w:rPr>
              <w:t xml:space="preserve">, Solo Latino, Klub Seniora (spotkania taneczne, warsztaty tańca towarzyskiego), </w:t>
            </w:r>
            <w:proofErr w:type="spellStart"/>
            <w:r w:rsidRPr="008C5E16">
              <w:rPr>
                <w:rFonts w:cs="Arial"/>
                <w:i/>
                <w:iCs/>
                <w:sz w:val="12"/>
                <w:szCs w:val="12"/>
              </w:rPr>
              <w:t>Gordonki</w:t>
            </w:r>
            <w:proofErr w:type="spellEnd"/>
            <w:r w:rsidRPr="008C5E16">
              <w:rPr>
                <w:rFonts w:cs="Arial"/>
                <w:i/>
                <w:iCs/>
                <w:sz w:val="12"/>
                <w:szCs w:val="12"/>
              </w:rPr>
              <w:t xml:space="preserve"> dla dzieci starszych z elementami pianina</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sz w:val="12"/>
                <w:szCs w:val="12"/>
              </w:rPr>
            </w:pPr>
            <w:r w:rsidRPr="008C5E16">
              <w:rPr>
                <w:rFonts w:cs="Arial"/>
                <w:sz w:val="12"/>
                <w:szCs w:val="12"/>
              </w:rPr>
              <w:t>liczba uczestników zajęć w tym:</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930</w:t>
            </w: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rPr>
            </w:pPr>
            <w:r w:rsidRPr="008C5E16">
              <w:rPr>
                <w:rFonts w:cs="Arial"/>
                <w:i/>
                <w:iCs/>
                <w:sz w:val="12"/>
                <w:szCs w:val="12"/>
              </w:rPr>
              <w:t xml:space="preserve"> - dzieci</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355</w:t>
            </w: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sz w:val="12"/>
                <w:szCs w:val="12"/>
              </w:rPr>
            </w:pPr>
            <w:r w:rsidRPr="008C5E16">
              <w:rPr>
                <w:rFonts w:cs="Arial"/>
                <w:sz w:val="12"/>
                <w:szCs w:val="12"/>
              </w:rPr>
              <w:t>średnia liczba osób uczestnicząca w jednych zajęciach:</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23</w:t>
            </w: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sz w:val="12"/>
                <w:szCs w:val="12"/>
              </w:rPr>
            </w:pPr>
            <w:r w:rsidRPr="008C5E16">
              <w:rPr>
                <w:rFonts w:cs="Arial"/>
                <w:sz w:val="12"/>
                <w:szCs w:val="12"/>
              </w:rPr>
              <w:t xml:space="preserve">najważniejsze imprezy: </w:t>
            </w:r>
            <w:r w:rsidRPr="008C5E16">
              <w:rPr>
                <w:rFonts w:cs="Arial"/>
                <w:i/>
                <w:iCs/>
                <w:sz w:val="12"/>
                <w:szCs w:val="12"/>
              </w:rPr>
              <w:t xml:space="preserve">koncerty jazzowe z cyklu Dreszer Jazz, koncerty Klasycznie na trawie, 26. edycja wystawy "Plany na przyszłość", Śmietanka Łowicka, jarmark wielkanocny, jarmark bożonarodzeniowy, wystawy malarstwa i fotografii, wystawa prac pracowni plastycznej, Gitarowe Środy w Sobotę, spektakle Teatru Halibut, "Koncerty Rodzinne", spektakle teatralne, spektakle dla dzieci z cyklu "Mały Teatr", cykl Warszawa Czyta, Dni Filmu Katolickiego, Bal karnawałowy dla osób z niepełnosprawnością intelektualną, Debaty: "Ogród pytań" i Wszechnica Obywatelska, koncert Szkoły Piosenki E. Zapendowskiej i A. Głowackiego, Piknik sąsiedzki "Lemoniada na Łowickiej", </w:t>
            </w:r>
            <w:proofErr w:type="spellStart"/>
            <w:r w:rsidRPr="008C5E16">
              <w:rPr>
                <w:rFonts w:cs="Arial"/>
                <w:i/>
                <w:iCs/>
                <w:sz w:val="12"/>
                <w:szCs w:val="12"/>
              </w:rPr>
              <w:t>Melokoncert</w:t>
            </w:r>
            <w:proofErr w:type="spellEnd"/>
            <w:r w:rsidRPr="008C5E16">
              <w:rPr>
                <w:rFonts w:cs="Arial"/>
                <w:i/>
                <w:iCs/>
                <w:sz w:val="12"/>
                <w:szCs w:val="12"/>
              </w:rPr>
              <w:t xml:space="preserve">, Klasyka dzieciom, Festiwal "Moc talentów", rodzinne warsztaty stolarskie, koncerty w Klubie Seniora, cykl warsztatów "Dlaczego", konkurs plastyczny i recytatorski w ramach Festiwal MAM To!, </w:t>
            </w:r>
            <w:proofErr w:type="spellStart"/>
            <w:r w:rsidRPr="008C5E16">
              <w:rPr>
                <w:rFonts w:cs="Arial"/>
                <w:i/>
                <w:iCs/>
                <w:sz w:val="12"/>
                <w:szCs w:val="12"/>
              </w:rPr>
              <w:t>Doc</w:t>
            </w:r>
            <w:proofErr w:type="spellEnd"/>
            <w:r w:rsidRPr="008C5E16">
              <w:rPr>
                <w:rFonts w:cs="Arial"/>
                <w:i/>
                <w:iCs/>
                <w:sz w:val="12"/>
                <w:szCs w:val="12"/>
              </w:rPr>
              <w:t xml:space="preserve"> Lab Poland, Mokotowskie Dni Wolontariatu, inicjatywy młodzieżowe - panele, spotkania motywacyjne</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Dom Kultury "</w:t>
            </w:r>
            <w:proofErr w:type="spellStart"/>
            <w:r w:rsidRPr="008C5E16">
              <w:rPr>
                <w:rFonts w:cs="Arial"/>
                <w:b/>
                <w:bCs/>
                <w:sz w:val="12"/>
                <w:szCs w:val="12"/>
              </w:rPr>
              <w:t>Dorożkarnia</w:t>
            </w:r>
            <w:proofErr w:type="spellEnd"/>
            <w:r w:rsidRPr="008C5E16">
              <w:rPr>
                <w:rFonts w:cs="Arial"/>
                <w:b/>
                <w:bCs/>
                <w:sz w:val="12"/>
                <w:szCs w:val="12"/>
              </w:rPr>
              <w:t>" w Dzielnicy Mokotów</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2 800 000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b/>
                <w:b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u w:val="single"/>
              </w:rPr>
            </w:pPr>
            <w:r w:rsidRPr="008C5E16">
              <w:rPr>
                <w:rFonts w:cs="Arial"/>
                <w:i/>
                <w:iCs/>
                <w:sz w:val="12"/>
                <w:szCs w:val="12"/>
                <w:u w:val="single"/>
              </w:rPr>
              <w:t>Cel</w:t>
            </w:r>
            <w:r w:rsidRPr="008C5E16">
              <w:rPr>
                <w:rFonts w:cs="Arial"/>
                <w:i/>
                <w:iCs/>
                <w:sz w:val="12"/>
                <w:szCs w:val="12"/>
              </w:rPr>
              <w:t>:</w:t>
            </w:r>
            <w:r w:rsidRPr="008C5E16">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Dysponent:</w:t>
            </w:r>
            <w:r w:rsidRPr="008C5E16">
              <w:rPr>
                <w:rFonts w:cs="Arial"/>
                <w:i/>
                <w:iCs/>
                <w:sz w:val="12"/>
                <w:szCs w:val="12"/>
              </w:rPr>
              <w:t xml:space="preserve"> Zespół Kultury</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Klasyfikacja:</w:t>
            </w:r>
            <w:r w:rsidRPr="008C5E16">
              <w:rPr>
                <w:rFonts w:cs="Arial"/>
                <w:i/>
                <w:iCs/>
                <w:sz w:val="12"/>
                <w:szCs w:val="12"/>
              </w:rPr>
              <w:t xml:space="preserve"> rozdział: 92109</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dotacja podmiotowa na działalność bieżącą</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2 800 000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liczba prowadzonych zajęć (sekcji, kół zainteresowań)</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40</w:t>
            </w: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rodzaj zajęć (sekcji, kół zainteresowań):</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hideMark/>
          </w:tcPr>
          <w:p w:rsidR="008C5E16" w:rsidRPr="008C5E16" w:rsidRDefault="008C5E16" w:rsidP="008C5E16">
            <w:pPr>
              <w:spacing w:line="240" w:lineRule="auto"/>
              <w:jc w:val="both"/>
              <w:rPr>
                <w:rFonts w:cs="Arial"/>
                <w:i/>
                <w:iCs/>
                <w:sz w:val="12"/>
                <w:szCs w:val="12"/>
              </w:rPr>
            </w:pPr>
            <w:r w:rsidRPr="008C5E16">
              <w:rPr>
                <w:rFonts w:cs="Arial"/>
                <w:i/>
                <w:iCs/>
                <w:sz w:val="12"/>
                <w:szCs w:val="12"/>
              </w:rPr>
              <w:t xml:space="preserve">- zajęcia dla przedszkolaków (Puchatki Plastyczne, Paszczaki Plastyczne), Breakdance, Grupa Teatralna Start, Studio Kroków - grupa musicalowa, Zespół Wokalny DOM, Pracownia Wokalna Wytwórnia Dźwięków, Pracownia Ceramiki </w:t>
            </w:r>
            <w:proofErr w:type="spellStart"/>
            <w:r w:rsidRPr="008C5E16">
              <w:rPr>
                <w:rFonts w:cs="Arial"/>
                <w:i/>
                <w:iCs/>
                <w:sz w:val="12"/>
                <w:szCs w:val="12"/>
              </w:rPr>
              <w:t>Gliniarnia</w:t>
            </w:r>
            <w:proofErr w:type="spellEnd"/>
            <w:r w:rsidRPr="008C5E16">
              <w:rPr>
                <w:rFonts w:cs="Arial"/>
                <w:i/>
                <w:iCs/>
                <w:sz w:val="12"/>
                <w:szCs w:val="12"/>
              </w:rPr>
              <w:t xml:space="preserve">, Pracownia Multimedialna </w:t>
            </w:r>
            <w:proofErr w:type="spellStart"/>
            <w:r w:rsidRPr="008C5E16">
              <w:rPr>
                <w:rFonts w:cs="Arial"/>
                <w:i/>
                <w:iCs/>
                <w:sz w:val="12"/>
                <w:szCs w:val="12"/>
              </w:rPr>
              <w:t>Anima</w:t>
            </w:r>
            <w:proofErr w:type="spellEnd"/>
            <w:r w:rsidRPr="008C5E16">
              <w:rPr>
                <w:rFonts w:cs="Arial"/>
                <w:i/>
                <w:iCs/>
                <w:sz w:val="12"/>
                <w:szCs w:val="12"/>
              </w:rPr>
              <w:t xml:space="preserve">, </w:t>
            </w:r>
            <w:proofErr w:type="spellStart"/>
            <w:r w:rsidRPr="008C5E16">
              <w:rPr>
                <w:rFonts w:cs="Arial"/>
                <w:i/>
                <w:iCs/>
                <w:sz w:val="12"/>
                <w:szCs w:val="12"/>
              </w:rPr>
              <w:t>Rysowisko</w:t>
            </w:r>
            <w:proofErr w:type="spellEnd"/>
            <w:r w:rsidRPr="008C5E16">
              <w:rPr>
                <w:rFonts w:cs="Arial"/>
                <w:i/>
                <w:iCs/>
                <w:sz w:val="12"/>
                <w:szCs w:val="12"/>
              </w:rPr>
              <w:t xml:space="preserve"> - kurs rysunku, Fabryka Wyobraźni - pracownia plastyczna, studio Tańca Jazz, Teatr Tańca Jazz, Pracownia Teatralna Fiakier, Studio Filmowe Parasol, pracownia grafiki komputerowej Piksele, Happy </w:t>
            </w:r>
            <w:proofErr w:type="spellStart"/>
            <w:r w:rsidRPr="008C5E16">
              <w:rPr>
                <w:rFonts w:cs="Arial"/>
                <w:i/>
                <w:iCs/>
                <w:sz w:val="12"/>
                <w:szCs w:val="12"/>
              </w:rPr>
              <w:t>Relax</w:t>
            </w:r>
            <w:proofErr w:type="spellEnd"/>
            <w:r w:rsidRPr="008C5E16">
              <w:rPr>
                <w:rFonts w:cs="Arial"/>
                <w:i/>
                <w:iCs/>
                <w:sz w:val="12"/>
                <w:szCs w:val="12"/>
              </w:rPr>
              <w:t xml:space="preserve">, </w:t>
            </w:r>
            <w:proofErr w:type="spellStart"/>
            <w:r w:rsidRPr="008C5E16">
              <w:rPr>
                <w:rFonts w:cs="Arial"/>
                <w:i/>
                <w:iCs/>
                <w:sz w:val="12"/>
                <w:szCs w:val="12"/>
              </w:rPr>
              <w:t>Gliniarnia</w:t>
            </w:r>
            <w:proofErr w:type="spellEnd"/>
            <w:r w:rsidRPr="008C5E16">
              <w:rPr>
                <w:rFonts w:cs="Arial"/>
                <w:i/>
                <w:iCs/>
                <w:sz w:val="12"/>
                <w:szCs w:val="12"/>
              </w:rPr>
              <w:t xml:space="preserve"> Wielopokoleniowa, grupy artystyczne: Teatr Fiakier, Teatr Tańca Test, Starter Teatralno-Taneczny, zajęcia dla seniorów, zajęcia online: Zostań w domu i ćwicz z Izabelą Borkowską, zajęcia plastyczne: </w:t>
            </w:r>
            <w:proofErr w:type="spellStart"/>
            <w:r w:rsidRPr="008C5E16">
              <w:rPr>
                <w:rFonts w:cs="Arial"/>
                <w:i/>
                <w:iCs/>
                <w:sz w:val="12"/>
                <w:szCs w:val="12"/>
              </w:rPr>
              <w:t>Gordonki</w:t>
            </w:r>
            <w:proofErr w:type="spellEnd"/>
            <w:r w:rsidRPr="008C5E16">
              <w:rPr>
                <w:rFonts w:cs="Arial"/>
                <w:i/>
                <w:iCs/>
                <w:sz w:val="12"/>
                <w:szCs w:val="12"/>
              </w:rPr>
              <w:t>, Puchatki i Paszczaki, Teatr Start, Pracownia Wokalna, Twórcy Kroków - grupa taneczna, Studio Tańca Jazz</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sz w:val="12"/>
                <w:szCs w:val="12"/>
              </w:rPr>
            </w:pPr>
            <w:r w:rsidRPr="008C5E16">
              <w:rPr>
                <w:rFonts w:cs="Arial"/>
                <w:sz w:val="12"/>
                <w:szCs w:val="12"/>
              </w:rPr>
              <w:t>liczba uczestników zajęć w tym:</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34 750</w:t>
            </w: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rPr>
            </w:pPr>
            <w:r w:rsidRPr="008C5E16">
              <w:rPr>
                <w:rFonts w:cs="Arial"/>
                <w:i/>
                <w:iCs/>
                <w:sz w:val="12"/>
                <w:szCs w:val="12"/>
              </w:rPr>
              <w:t xml:space="preserve"> - dzieci</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26 050</w:t>
            </w: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sz w:val="12"/>
                <w:szCs w:val="12"/>
              </w:rPr>
            </w:pPr>
            <w:r w:rsidRPr="008C5E16">
              <w:rPr>
                <w:rFonts w:cs="Arial"/>
                <w:sz w:val="12"/>
                <w:szCs w:val="12"/>
              </w:rPr>
              <w:t>średnia liczba osób uczestnicząca w jednych zajęciach:</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868</w:t>
            </w: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rPr>
            </w:pPr>
            <w:r w:rsidRPr="008C5E16">
              <w:rPr>
                <w:rFonts w:cs="Arial"/>
                <w:sz w:val="12"/>
                <w:szCs w:val="12"/>
              </w:rPr>
              <w:t>najważniejsze imprezy:</w:t>
            </w:r>
            <w:r w:rsidRPr="008C5E16">
              <w:rPr>
                <w:rFonts w:cs="Arial"/>
                <w:i/>
                <w:iCs/>
                <w:sz w:val="12"/>
                <w:szCs w:val="12"/>
              </w:rPr>
              <w:t xml:space="preserve"> MIT TON - Festiwal Piosenki Dziecięcej i Młodzieżowej; 18 Ogólnopolskie Spotkania Taneczne SPONTAN 2021; 16. Festiwal Najlepszych Filmów Polskiego Kina Niezależnego BEST OFF; Młodzi Artyści Mokotowa - MAM to! - konkurs taneczny; projekt zimowy oraz letni SZTUK-MIX W DOROŻKARNI; WARSZTATOWNIA - warsztaty rodzinne; TEATRANEK NA SIEKIERKACH - bajki dla dzieci; spektakle: Teatru Dziecięcego Start, Teatru Zaczarowane Koło, Teatru Zakaz, Teatru Tańca Test, Teatru Tańca Jazz; koncerty zespołu DOM i Pracowni Wokalnej; wystawy plastyczne grup Puchatki i Paszczaki, Fabryka Wyobraźni; wystawy w Galerii </w:t>
            </w:r>
            <w:proofErr w:type="spellStart"/>
            <w:r w:rsidRPr="008C5E16">
              <w:rPr>
                <w:rFonts w:cs="Arial"/>
                <w:i/>
                <w:iCs/>
                <w:sz w:val="12"/>
                <w:szCs w:val="12"/>
              </w:rPr>
              <w:t>Dorożkarni</w:t>
            </w:r>
            <w:proofErr w:type="spellEnd"/>
            <w:r w:rsidRPr="008C5E16">
              <w:rPr>
                <w:rFonts w:cs="Arial"/>
                <w:i/>
                <w:iCs/>
                <w:sz w:val="12"/>
                <w:szCs w:val="12"/>
              </w:rPr>
              <w:t>; Potańcówki Siekierkowskie; śniadania Sąsiedzkie; Debaty Oksfordzkie; imprezy z Fundacją Bo Warto: SIEKIERKOWSKA MAJÓWKA, ŚWIĘTO SIEKIEREK</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liczba uczestników akcji "Zima w Mieście"</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180</w:t>
            </w: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liczba uczestników akcji "Lato w Mieście"</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180</w:t>
            </w: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Dom Kultury "KADR" w Dzielnicy Mokotów</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3 750 000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b/>
                <w:b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u w:val="single"/>
              </w:rPr>
            </w:pPr>
            <w:r w:rsidRPr="008C5E16">
              <w:rPr>
                <w:rFonts w:cs="Arial"/>
                <w:i/>
                <w:iCs/>
                <w:sz w:val="12"/>
                <w:szCs w:val="12"/>
                <w:u w:val="single"/>
              </w:rPr>
              <w:t>Cel</w:t>
            </w:r>
            <w:r w:rsidRPr="008C5E16">
              <w:rPr>
                <w:rFonts w:cs="Arial"/>
                <w:i/>
                <w:iCs/>
                <w:sz w:val="12"/>
                <w:szCs w:val="12"/>
              </w:rPr>
              <w:t>:</w:t>
            </w:r>
            <w:r w:rsidRPr="008C5E16">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Dysponent:</w:t>
            </w:r>
            <w:r w:rsidRPr="008C5E16">
              <w:rPr>
                <w:rFonts w:cs="Arial"/>
                <w:i/>
                <w:iCs/>
                <w:sz w:val="12"/>
                <w:szCs w:val="12"/>
              </w:rPr>
              <w:t xml:space="preserve"> Zespół Kultury</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Klasyfikacja:</w:t>
            </w:r>
            <w:r w:rsidRPr="008C5E16">
              <w:rPr>
                <w:rFonts w:cs="Arial"/>
                <w:i/>
                <w:iCs/>
                <w:sz w:val="12"/>
                <w:szCs w:val="12"/>
              </w:rPr>
              <w:t xml:space="preserve"> rozdział: 92109</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dotacja podmiotowa na działalność bieżącą</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3 750 000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liczba prowadzonych zajęć (sekcji, kół zainteresowań)</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150</w:t>
            </w: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rodzaj zajęć (sekcji, kół zainteresowań):</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rPr>
            </w:pPr>
            <w:r w:rsidRPr="008C5E16">
              <w:rPr>
                <w:rFonts w:cs="Arial"/>
                <w:i/>
                <w:iCs/>
                <w:sz w:val="12"/>
                <w:szCs w:val="12"/>
              </w:rPr>
              <w:t xml:space="preserve">- sztuki wizualne - projektowanie graficzne; pracownia fotografii prasowej: dokument, fotoreportaż, portret, malarstwo i rysunek - przygotowanie do egzaminów do liceum plastycznego; kierunek akademia - rysunek i malarstwo; zajęcia z rysunku: przygotowanie na wydział architektury; malarstwo i rysunek; art studio ASP; narracje komiksowe; narracje wizualne; malarstwo i konstrukcje przestrzenne 3D - ART; Akademia </w:t>
            </w:r>
            <w:proofErr w:type="spellStart"/>
            <w:r w:rsidRPr="008C5E16">
              <w:rPr>
                <w:rFonts w:cs="Arial"/>
                <w:i/>
                <w:iCs/>
                <w:sz w:val="12"/>
                <w:szCs w:val="12"/>
              </w:rPr>
              <w:t>Spotlight</w:t>
            </w:r>
            <w:proofErr w:type="spellEnd"/>
            <w:r w:rsidRPr="008C5E16">
              <w:rPr>
                <w:rFonts w:cs="Arial"/>
                <w:i/>
                <w:iCs/>
                <w:sz w:val="12"/>
                <w:szCs w:val="12"/>
              </w:rPr>
              <w:t xml:space="preserve"> Kids; plastyka z wyobraźnią; Art Studio Kids; podróże artystyczne dookoła świata; klatka po klatce (zajęcia z filmu animowanego); świat w KADRZE (zajęcia z filmu dokumentalnego)</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rPr>
            </w:pPr>
            <w:r w:rsidRPr="008C5E16">
              <w:rPr>
                <w:rFonts w:cs="Arial"/>
                <w:i/>
                <w:iCs/>
                <w:sz w:val="12"/>
                <w:szCs w:val="12"/>
              </w:rPr>
              <w:t xml:space="preserve">- taniec - </w:t>
            </w:r>
            <w:proofErr w:type="spellStart"/>
            <w:r w:rsidRPr="008C5E16">
              <w:rPr>
                <w:rFonts w:cs="Arial"/>
                <w:i/>
                <w:iCs/>
                <w:sz w:val="12"/>
                <w:szCs w:val="12"/>
              </w:rPr>
              <w:t>acrodance</w:t>
            </w:r>
            <w:proofErr w:type="spellEnd"/>
            <w:r w:rsidRPr="008C5E16">
              <w:rPr>
                <w:rFonts w:cs="Arial"/>
                <w:i/>
                <w:iCs/>
                <w:sz w:val="12"/>
                <w:szCs w:val="12"/>
              </w:rPr>
              <w:t xml:space="preserve">; taniec musicalowy; show dance; taniec towarzyski, taniec towarzyski dla młodzieży i dorosłych; taneczny pierwszy krok; taneczny drugi krok; klub tańca towarzyskiego; balet; </w:t>
            </w:r>
            <w:proofErr w:type="spellStart"/>
            <w:r w:rsidRPr="008C5E16">
              <w:rPr>
                <w:rFonts w:cs="Arial"/>
                <w:i/>
                <w:iCs/>
                <w:sz w:val="12"/>
                <w:szCs w:val="12"/>
              </w:rPr>
              <w:t>break</w:t>
            </w:r>
            <w:proofErr w:type="spellEnd"/>
            <w:r w:rsidRPr="008C5E16">
              <w:rPr>
                <w:rFonts w:cs="Arial"/>
                <w:i/>
                <w:iCs/>
                <w:sz w:val="12"/>
                <w:szCs w:val="12"/>
              </w:rPr>
              <w:t xml:space="preserve"> </w:t>
            </w:r>
            <w:proofErr w:type="spellStart"/>
            <w:r w:rsidRPr="008C5E16">
              <w:rPr>
                <w:rFonts w:cs="Arial"/>
                <w:i/>
                <w:iCs/>
                <w:sz w:val="12"/>
                <w:szCs w:val="12"/>
              </w:rPr>
              <w:t>kids</w:t>
            </w:r>
            <w:proofErr w:type="spellEnd"/>
            <w:r w:rsidRPr="008C5E16">
              <w:rPr>
                <w:rFonts w:cs="Arial"/>
                <w:i/>
                <w:iCs/>
                <w:sz w:val="12"/>
                <w:szCs w:val="12"/>
              </w:rPr>
              <w:t xml:space="preserve">; </w:t>
            </w:r>
            <w:proofErr w:type="spellStart"/>
            <w:r w:rsidRPr="008C5E16">
              <w:rPr>
                <w:rFonts w:cs="Arial"/>
                <w:i/>
                <w:iCs/>
                <w:sz w:val="12"/>
                <w:szCs w:val="12"/>
              </w:rPr>
              <w:t>break</w:t>
            </w:r>
            <w:proofErr w:type="spellEnd"/>
            <w:r w:rsidRPr="008C5E16">
              <w:rPr>
                <w:rFonts w:cs="Arial"/>
                <w:i/>
                <w:iCs/>
                <w:sz w:val="12"/>
                <w:szCs w:val="12"/>
              </w:rPr>
              <w:t xml:space="preserve"> </w:t>
            </w:r>
            <w:proofErr w:type="spellStart"/>
            <w:r w:rsidRPr="008C5E16">
              <w:rPr>
                <w:rFonts w:cs="Arial"/>
                <w:i/>
                <w:iCs/>
                <w:sz w:val="12"/>
                <w:szCs w:val="12"/>
              </w:rPr>
              <w:t>academy</w:t>
            </w:r>
            <w:proofErr w:type="spellEnd"/>
            <w:r w:rsidRPr="008C5E16">
              <w:rPr>
                <w:rFonts w:cs="Arial"/>
                <w:i/>
                <w:iCs/>
                <w:sz w:val="12"/>
                <w:szCs w:val="12"/>
              </w:rPr>
              <w:t xml:space="preserve">; </w:t>
            </w:r>
            <w:proofErr w:type="spellStart"/>
            <w:r w:rsidRPr="008C5E16">
              <w:rPr>
                <w:rFonts w:cs="Arial"/>
                <w:i/>
                <w:iCs/>
                <w:sz w:val="12"/>
                <w:szCs w:val="12"/>
              </w:rPr>
              <w:t>warsaw</w:t>
            </w:r>
            <w:proofErr w:type="spellEnd"/>
            <w:r w:rsidRPr="008C5E16">
              <w:rPr>
                <w:rFonts w:cs="Arial"/>
                <w:i/>
                <w:iCs/>
                <w:sz w:val="12"/>
                <w:szCs w:val="12"/>
              </w:rPr>
              <w:t xml:space="preserve"> </w:t>
            </w:r>
            <w:proofErr w:type="spellStart"/>
            <w:r w:rsidRPr="008C5E16">
              <w:rPr>
                <w:rFonts w:cs="Arial"/>
                <w:i/>
                <w:iCs/>
                <w:sz w:val="12"/>
                <w:szCs w:val="12"/>
              </w:rPr>
              <w:t>breaking</w:t>
            </w:r>
            <w:proofErr w:type="spellEnd"/>
            <w:r w:rsidRPr="008C5E16">
              <w:rPr>
                <w:rFonts w:cs="Arial"/>
                <w:i/>
                <w:iCs/>
                <w:sz w:val="12"/>
                <w:szCs w:val="12"/>
              </w:rPr>
              <w:t xml:space="preserve"> spot; </w:t>
            </w:r>
            <w:proofErr w:type="spellStart"/>
            <w:r w:rsidRPr="008C5E16">
              <w:rPr>
                <w:rFonts w:cs="Arial"/>
                <w:i/>
                <w:iCs/>
                <w:sz w:val="12"/>
                <w:szCs w:val="12"/>
              </w:rPr>
              <w:t>videoclip</w:t>
            </w:r>
            <w:proofErr w:type="spellEnd"/>
            <w:r w:rsidRPr="008C5E16">
              <w:rPr>
                <w:rFonts w:cs="Arial"/>
                <w:i/>
                <w:iCs/>
                <w:sz w:val="12"/>
                <w:szCs w:val="12"/>
              </w:rPr>
              <w:t xml:space="preserve"> dance; bajeczne tańce - zajęcia dla najmłodszych; disco dance; modern dance; kontakt improwizacja (technika tańca współczesnego); kobiecy rytm; jazzowy kadr </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rPr>
            </w:pPr>
            <w:r w:rsidRPr="008C5E16">
              <w:rPr>
                <w:rFonts w:cs="Arial"/>
                <w:i/>
                <w:iCs/>
                <w:sz w:val="12"/>
                <w:szCs w:val="12"/>
              </w:rPr>
              <w:t xml:space="preserve">- teatr - studio teatralne "Kadr"; teatr </w:t>
            </w:r>
            <w:proofErr w:type="spellStart"/>
            <w:r w:rsidRPr="008C5E16">
              <w:rPr>
                <w:rFonts w:cs="Arial"/>
                <w:i/>
                <w:iCs/>
                <w:sz w:val="12"/>
                <w:szCs w:val="12"/>
              </w:rPr>
              <w:t>Tadam</w:t>
            </w:r>
            <w:proofErr w:type="spellEnd"/>
            <w:r w:rsidRPr="008C5E16">
              <w:rPr>
                <w:rFonts w:cs="Arial"/>
                <w:i/>
                <w:iCs/>
                <w:sz w:val="12"/>
                <w:szCs w:val="12"/>
              </w:rPr>
              <w:t>; KADRATOWI - grupa teatralna Kadr, kadra teatralna "Bez przesady!"</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rPr>
            </w:pPr>
            <w:r w:rsidRPr="008C5E16">
              <w:rPr>
                <w:rFonts w:cs="Arial"/>
                <w:i/>
                <w:iCs/>
                <w:sz w:val="12"/>
                <w:szCs w:val="12"/>
              </w:rPr>
              <w:t xml:space="preserve">- muzyka - </w:t>
            </w:r>
            <w:proofErr w:type="spellStart"/>
            <w:r w:rsidRPr="008C5E16">
              <w:rPr>
                <w:rFonts w:cs="Arial"/>
                <w:i/>
                <w:iCs/>
                <w:sz w:val="12"/>
                <w:szCs w:val="12"/>
              </w:rPr>
              <w:t>homercording</w:t>
            </w:r>
            <w:proofErr w:type="spellEnd"/>
            <w:r w:rsidRPr="008C5E16">
              <w:rPr>
                <w:rFonts w:cs="Arial"/>
                <w:i/>
                <w:iCs/>
                <w:sz w:val="12"/>
                <w:szCs w:val="12"/>
              </w:rPr>
              <w:t xml:space="preserve"> vs. studio (kurs aranżacji, kompozycji i produkcji muzycznej); śpiewanie po staremu (zajęcia wokalne w oparciu o muzykę tradycyjną); chór "</w:t>
            </w:r>
            <w:proofErr w:type="spellStart"/>
            <w:r w:rsidRPr="008C5E16">
              <w:rPr>
                <w:rFonts w:cs="Arial"/>
                <w:i/>
                <w:iCs/>
                <w:sz w:val="12"/>
                <w:szCs w:val="12"/>
              </w:rPr>
              <w:t>Kadrofonia</w:t>
            </w:r>
            <w:proofErr w:type="spellEnd"/>
            <w:r w:rsidRPr="008C5E16">
              <w:rPr>
                <w:rFonts w:cs="Arial"/>
                <w:i/>
                <w:iCs/>
                <w:sz w:val="12"/>
                <w:szCs w:val="12"/>
              </w:rPr>
              <w:t xml:space="preserve">"; chór </w:t>
            </w:r>
            <w:proofErr w:type="spellStart"/>
            <w:r w:rsidRPr="008C5E16">
              <w:rPr>
                <w:rFonts w:cs="Arial"/>
                <w:i/>
                <w:iCs/>
                <w:sz w:val="12"/>
                <w:szCs w:val="12"/>
              </w:rPr>
              <w:t>Let</w:t>
            </w:r>
            <w:proofErr w:type="spellEnd"/>
            <w:r w:rsidRPr="008C5E16">
              <w:rPr>
                <w:rFonts w:cs="Arial"/>
                <w:i/>
                <w:iCs/>
                <w:sz w:val="12"/>
                <w:szCs w:val="12"/>
              </w:rPr>
              <w:t xml:space="preserve"> the </w:t>
            </w:r>
            <w:proofErr w:type="spellStart"/>
            <w:r w:rsidRPr="008C5E16">
              <w:rPr>
                <w:rFonts w:cs="Arial"/>
                <w:i/>
                <w:iCs/>
                <w:sz w:val="12"/>
                <w:szCs w:val="12"/>
              </w:rPr>
              <w:t>dow</w:t>
            </w:r>
            <w:proofErr w:type="spellEnd"/>
            <w:r w:rsidRPr="008C5E16">
              <w:rPr>
                <w:rFonts w:cs="Arial"/>
                <w:i/>
                <w:iCs/>
                <w:sz w:val="12"/>
                <w:szCs w:val="12"/>
              </w:rPr>
              <w:t xml:space="preserve"> </w:t>
            </w:r>
            <w:proofErr w:type="spellStart"/>
            <w:r w:rsidRPr="008C5E16">
              <w:rPr>
                <w:rFonts w:cs="Arial"/>
                <w:i/>
                <w:iCs/>
                <w:sz w:val="12"/>
                <w:szCs w:val="12"/>
              </w:rPr>
              <w:t>dow</w:t>
            </w:r>
            <w:proofErr w:type="spellEnd"/>
            <w:r w:rsidRPr="008C5E16">
              <w:rPr>
                <w:rFonts w:cs="Arial"/>
                <w:i/>
                <w:iCs/>
                <w:sz w:val="12"/>
                <w:szCs w:val="12"/>
              </w:rPr>
              <w:t>; grupa wokalna "The Sound"; zespół wokalny LUZ; indywidualne zajęcia wokalne; indywidualne lekcje śpiewu; śpiew operowy, musicalowy i rozrywkowy; studio pod pięciolinią; elektroniczna orkiestra "Laboratorium dźwięku"; gitara i inne instrumenty; pracownia muzyczna piano-forte</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rPr>
            </w:pPr>
            <w:r w:rsidRPr="008C5E16">
              <w:rPr>
                <w:rFonts w:cs="Arial"/>
                <w:i/>
                <w:iCs/>
                <w:sz w:val="12"/>
                <w:szCs w:val="12"/>
              </w:rPr>
              <w:t xml:space="preserve">- rękodzieło - kreacje (pracownia projektowania użytecznych przedmiotów, elementów wyposażenia wnętrz czy strojów); majsterkowanie dla dzieci; pracownia </w:t>
            </w:r>
            <w:proofErr w:type="spellStart"/>
            <w:r w:rsidRPr="008C5E16">
              <w:rPr>
                <w:rFonts w:cs="Arial"/>
                <w:i/>
                <w:iCs/>
                <w:sz w:val="12"/>
                <w:szCs w:val="12"/>
              </w:rPr>
              <w:t>mikromodelarstwa</w:t>
            </w:r>
            <w:proofErr w:type="spellEnd"/>
            <w:r w:rsidRPr="008C5E16">
              <w:rPr>
                <w:rFonts w:cs="Arial"/>
                <w:i/>
                <w:iCs/>
                <w:sz w:val="12"/>
                <w:szCs w:val="12"/>
              </w:rPr>
              <w:t xml:space="preserve"> i gier strategicznych; </w:t>
            </w:r>
            <w:proofErr w:type="spellStart"/>
            <w:r w:rsidRPr="008C5E16">
              <w:rPr>
                <w:rFonts w:cs="Arial"/>
                <w:i/>
                <w:iCs/>
                <w:sz w:val="12"/>
                <w:szCs w:val="12"/>
              </w:rPr>
              <w:t>naturosztuki</w:t>
            </w:r>
            <w:proofErr w:type="spellEnd"/>
            <w:r w:rsidRPr="008C5E16">
              <w:rPr>
                <w:rFonts w:cs="Arial"/>
                <w:i/>
                <w:iCs/>
                <w:sz w:val="12"/>
                <w:szCs w:val="12"/>
              </w:rPr>
              <w:t>; ceramika dla dorosłych; ceramika dla dzieci; warsztaty stolarskie dla dzieci; "wzorek" - pracownia kreatywnych działań</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rPr>
            </w:pPr>
            <w:r w:rsidRPr="008C5E16">
              <w:rPr>
                <w:rFonts w:cs="Arial"/>
                <w:i/>
                <w:iCs/>
                <w:sz w:val="12"/>
                <w:szCs w:val="12"/>
              </w:rPr>
              <w:t xml:space="preserve">- ruch - </w:t>
            </w:r>
            <w:proofErr w:type="spellStart"/>
            <w:r w:rsidRPr="008C5E16">
              <w:rPr>
                <w:rFonts w:cs="Arial"/>
                <w:i/>
                <w:iCs/>
                <w:sz w:val="12"/>
                <w:szCs w:val="12"/>
              </w:rPr>
              <w:t>muzosensorki</w:t>
            </w:r>
            <w:proofErr w:type="spellEnd"/>
            <w:r w:rsidRPr="008C5E16">
              <w:rPr>
                <w:rFonts w:cs="Arial"/>
                <w:i/>
                <w:iCs/>
                <w:sz w:val="12"/>
                <w:szCs w:val="12"/>
              </w:rPr>
              <w:t xml:space="preserve">; zumba; joga dla mamy i malucha; </w:t>
            </w:r>
            <w:proofErr w:type="spellStart"/>
            <w:r w:rsidRPr="008C5E16">
              <w:rPr>
                <w:rFonts w:cs="Arial"/>
                <w:i/>
                <w:iCs/>
                <w:sz w:val="12"/>
                <w:szCs w:val="12"/>
              </w:rPr>
              <w:t>funny</w:t>
            </w:r>
            <w:proofErr w:type="spellEnd"/>
            <w:r w:rsidRPr="008C5E16">
              <w:rPr>
                <w:rFonts w:cs="Arial"/>
                <w:i/>
                <w:iCs/>
                <w:sz w:val="12"/>
                <w:szCs w:val="12"/>
              </w:rPr>
              <w:t xml:space="preserve"> judo; aikido; </w:t>
            </w:r>
            <w:proofErr w:type="spellStart"/>
            <w:r w:rsidRPr="008C5E16">
              <w:rPr>
                <w:rFonts w:cs="Arial"/>
                <w:i/>
                <w:iCs/>
                <w:sz w:val="12"/>
                <w:szCs w:val="12"/>
              </w:rPr>
              <w:t>capoeria</w:t>
            </w:r>
            <w:proofErr w:type="spellEnd"/>
            <w:r w:rsidRPr="008C5E16">
              <w:rPr>
                <w:rFonts w:cs="Arial"/>
                <w:i/>
                <w:iCs/>
                <w:sz w:val="12"/>
                <w:szCs w:val="12"/>
              </w:rPr>
              <w:t xml:space="preserve">; </w:t>
            </w:r>
            <w:proofErr w:type="spellStart"/>
            <w:r w:rsidRPr="008C5E16">
              <w:rPr>
                <w:rFonts w:cs="Arial"/>
                <w:i/>
                <w:iCs/>
                <w:sz w:val="12"/>
                <w:szCs w:val="12"/>
              </w:rPr>
              <w:t>kardio</w:t>
            </w:r>
            <w:proofErr w:type="spellEnd"/>
            <w:r w:rsidRPr="008C5E16">
              <w:rPr>
                <w:rFonts w:cs="Arial"/>
                <w:i/>
                <w:iCs/>
                <w:sz w:val="12"/>
                <w:szCs w:val="12"/>
              </w:rPr>
              <w:t xml:space="preserve"> FIT; akrobatyka; zdrowy kręgosłup; </w:t>
            </w:r>
            <w:proofErr w:type="spellStart"/>
            <w:r w:rsidRPr="008C5E16">
              <w:rPr>
                <w:rFonts w:cs="Arial"/>
                <w:i/>
                <w:iCs/>
                <w:sz w:val="12"/>
                <w:szCs w:val="12"/>
              </w:rPr>
              <w:t>acrobatics</w:t>
            </w:r>
            <w:proofErr w:type="spellEnd"/>
            <w:r w:rsidRPr="008C5E16">
              <w:rPr>
                <w:rFonts w:cs="Arial"/>
                <w:i/>
                <w:iCs/>
                <w:sz w:val="12"/>
                <w:szCs w:val="12"/>
              </w:rPr>
              <w:t xml:space="preserve"> in English</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rPr>
            </w:pPr>
            <w:r w:rsidRPr="008C5E16">
              <w:rPr>
                <w:rFonts w:cs="Arial"/>
                <w:i/>
                <w:iCs/>
                <w:sz w:val="12"/>
                <w:szCs w:val="12"/>
              </w:rPr>
              <w:t xml:space="preserve">- język i kultura - </w:t>
            </w:r>
            <w:proofErr w:type="spellStart"/>
            <w:r w:rsidRPr="008C5E16">
              <w:rPr>
                <w:rFonts w:cs="Arial"/>
                <w:i/>
                <w:iCs/>
                <w:sz w:val="12"/>
                <w:szCs w:val="12"/>
              </w:rPr>
              <w:t>deutsch</w:t>
            </w:r>
            <w:proofErr w:type="spellEnd"/>
            <w:r w:rsidRPr="008C5E16">
              <w:rPr>
                <w:rFonts w:cs="Arial"/>
                <w:i/>
                <w:iCs/>
                <w:sz w:val="12"/>
                <w:szCs w:val="12"/>
              </w:rPr>
              <w:t xml:space="preserve"> </w:t>
            </w:r>
            <w:proofErr w:type="spellStart"/>
            <w:r w:rsidRPr="008C5E16">
              <w:rPr>
                <w:rFonts w:cs="Arial"/>
                <w:i/>
                <w:iCs/>
                <w:sz w:val="12"/>
                <w:szCs w:val="12"/>
              </w:rPr>
              <w:t>ist</w:t>
            </w:r>
            <w:proofErr w:type="spellEnd"/>
            <w:r w:rsidRPr="008C5E16">
              <w:rPr>
                <w:rFonts w:cs="Arial"/>
                <w:i/>
                <w:iCs/>
                <w:sz w:val="12"/>
                <w:szCs w:val="12"/>
              </w:rPr>
              <w:t xml:space="preserve"> super!; francuski metodą </w:t>
            </w:r>
            <w:proofErr w:type="spellStart"/>
            <w:r w:rsidRPr="008C5E16">
              <w:rPr>
                <w:rFonts w:cs="Arial"/>
                <w:i/>
                <w:iCs/>
                <w:sz w:val="12"/>
                <w:szCs w:val="12"/>
              </w:rPr>
              <w:t>Les</w:t>
            </w:r>
            <w:proofErr w:type="spellEnd"/>
            <w:r w:rsidRPr="008C5E16">
              <w:rPr>
                <w:rFonts w:cs="Arial"/>
                <w:i/>
                <w:iCs/>
                <w:sz w:val="12"/>
                <w:szCs w:val="12"/>
              </w:rPr>
              <w:t xml:space="preserve"> </w:t>
            </w:r>
            <w:proofErr w:type="spellStart"/>
            <w:r w:rsidRPr="008C5E16">
              <w:rPr>
                <w:rFonts w:cs="Arial"/>
                <w:i/>
                <w:iCs/>
                <w:sz w:val="12"/>
                <w:szCs w:val="12"/>
              </w:rPr>
              <w:t>Petits</w:t>
            </w:r>
            <w:proofErr w:type="spellEnd"/>
            <w:r w:rsidRPr="008C5E16">
              <w:rPr>
                <w:rFonts w:cs="Arial"/>
                <w:i/>
                <w:iCs/>
                <w:sz w:val="12"/>
                <w:szCs w:val="12"/>
              </w:rPr>
              <w:t xml:space="preserve"> </w:t>
            </w:r>
            <w:proofErr w:type="spellStart"/>
            <w:r w:rsidRPr="008C5E16">
              <w:rPr>
                <w:rFonts w:cs="Arial"/>
                <w:i/>
                <w:iCs/>
                <w:sz w:val="12"/>
                <w:szCs w:val="12"/>
              </w:rPr>
              <w:t>Francais</w:t>
            </w:r>
            <w:proofErr w:type="spellEnd"/>
            <w:r w:rsidRPr="008C5E16">
              <w:rPr>
                <w:rFonts w:cs="Arial"/>
                <w:i/>
                <w:iCs/>
                <w:sz w:val="12"/>
                <w:szCs w:val="12"/>
              </w:rPr>
              <w:t xml:space="preserve">; język niemiecki; z hiszpańskim przez świat; język angielski (dzieci, młodzież, dorośli); język angielski - egzamin ośmioklasisty; </w:t>
            </w:r>
            <w:proofErr w:type="spellStart"/>
            <w:r w:rsidRPr="008C5E16">
              <w:rPr>
                <w:rFonts w:cs="Arial"/>
                <w:i/>
                <w:iCs/>
                <w:sz w:val="12"/>
                <w:szCs w:val="12"/>
              </w:rPr>
              <w:t>taught</w:t>
            </w:r>
            <w:proofErr w:type="spellEnd"/>
            <w:r w:rsidRPr="008C5E16">
              <w:rPr>
                <w:rFonts w:cs="Arial"/>
                <w:i/>
                <w:iCs/>
                <w:sz w:val="12"/>
                <w:szCs w:val="12"/>
              </w:rPr>
              <w:t xml:space="preserve"> in English - </w:t>
            </w:r>
            <w:proofErr w:type="spellStart"/>
            <w:r w:rsidRPr="008C5E16">
              <w:rPr>
                <w:rFonts w:cs="Arial"/>
                <w:i/>
                <w:iCs/>
                <w:sz w:val="12"/>
                <w:szCs w:val="12"/>
              </w:rPr>
              <w:t>break</w:t>
            </w:r>
            <w:proofErr w:type="spellEnd"/>
            <w:r w:rsidRPr="008C5E16">
              <w:rPr>
                <w:rFonts w:cs="Arial"/>
                <w:i/>
                <w:iCs/>
                <w:sz w:val="12"/>
                <w:szCs w:val="12"/>
              </w:rPr>
              <w:t xml:space="preserve"> </w:t>
            </w:r>
            <w:proofErr w:type="spellStart"/>
            <w:r w:rsidRPr="008C5E16">
              <w:rPr>
                <w:rFonts w:cs="Arial"/>
                <w:i/>
                <w:iCs/>
                <w:sz w:val="12"/>
                <w:szCs w:val="12"/>
              </w:rPr>
              <w:t>kids</w:t>
            </w:r>
            <w:proofErr w:type="spellEnd"/>
            <w:r w:rsidRPr="008C5E16">
              <w:rPr>
                <w:rFonts w:cs="Arial"/>
                <w:i/>
                <w:iCs/>
                <w:sz w:val="12"/>
                <w:szCs w:val="12"/>
              </w:rPr>
              <w:t xml:space="preserve"> in English; English Drama Course</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rPr>
            </w:pPr>
            <w:r w:rsidRPr="008C5E16">
              <w:rPr>
                <w:rFonts w:cs="Arial"/>
                <w:i/>
                <w:iCs/>
                <w:sz w:val="12"/>
                <w:szCs w:val="12"/>
              </w:rPr>
              <w:t xml:space="preserve">- Retro Akademia - retro akademia wiedzy; język angielski; </w:t>
            </w:r>
            <w:proofErr w:type="spellStart"/>
            <w:r w:rsidRPr="008C5E16">
              <w:rPr>
                <w:rFonts w:cs="Arial"/>
                <w:i/>
                <w:iCs/>
                <w:sz w:val="12"/>
                <w:szCs w:val="12"/>
              </w:rPr>
              <w:t>pilates</w:t>
            </w:r>
            <w:proofErr w:type="spellEnd"/>
            <w:r w:rsidRPr="008C5E16">
              <w:rPr>
                <w:rFonts w:cs="Arial"/>
                <w:i/>
                <w:iCs/>
                <w:sz w:val="12"/>
                <w:szCs w:val="12"/>
              </w:rPr>
              <w:t xml:space="preserve"> </w:t>
            </w:r>
            <w:proofErr w:type="spellStart"/>
            <w:r w:rsidRPr="008C5E16">
              <w:rPr>
                <w:rFonts w:cs="Arial"/>
                <w:i/>
                <w:iCs/>
                <w:sz w:val="12"/>
                <w:szCs w:val="12"/>
              </w:rPr>
              <w:t>gold</w:t>
            </w:r>
            <w:proofErr w:type="spellEnd"/>
            <w:r w:rsidRPr="008C5E16">
              <w:rPr>
                <w:rFonts w:cs="Arial"/>
                <w:i/>
                <w:iCs/>
                <w:sz w:val="12"/>
                <w:szCs w:val="12"/>
              </w:rPr>
              <w:t xml:space="preserve">; malarstwo i rysunek; ceramika; gimnastyka wzmacniająca i rozciągająca; gimnastyka kręgosłupa; zumba </w:t>
            </w:r>
            <w:proofErr w:type="spellStart"/>
            <w:r w:rsidRPr="008C5E16">
              <w:rPr>
                <w:rFonts w:cs="Arial"/>
                <w:i/>
                <w:iCs/>
                <w:sz w:val="12"/>
                <w:szCs w:val="12"/>
              </w:rPr>
              <w:t>gold</w:t>
            </w:r>
            <w:proofErr w:type="spellEnd"/>
            <w:r w:rsidRPr="008C5E16">
              <w:rPr>
                <w:rFonts w:cs="Arial"/>
                <w:i/>
                <w:iCs/>
                <w:sz w:val="12"/>
                <w:szCs w:val="12"/>
              </w:rPr>
              <w:t>; art studio retro; studio TADAM; taniec towarzyski dla seniorów</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liczba uczestników zajęć w tym:</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1 900</w:t>
            </w: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r w:rsidRPr="008C5E16">
              <w:rPr>
                <w:rFonts w:cs="Arial"/>
                <w:i/>
                <w:iCs/>
                <w:sz w:val="12"/>
                <w:szCs w:val="12"/>
              </w:rPr>
              <w:t xml:space="preserve"> - dzieci</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900</w:t>
            </w: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średnia liczba osób uczestnicząca w jednych zajęciach:</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12</w:t>
            </w: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rPr>
            </w:pPr>
            <w:r w:rsidRPr="008C5E16">
              <w:rPr>
                <w:rFonts w:cs="Arial"/>
                <w:sz w:val="12"/>
                <w:szCs w:val="12"/>
              </w:rPr>
              <w:t xml:space="preserve">najważniejsze imprezy: </w:t>
            </w:r>
            <w:r w:rsidRPr="008C5E16">
              <w:rPr>
                <w:rFonts w:cs="Arial"/>
                <w:i/>
                <w:iCs/>
                <w:sz w:val="12"/>
                <w:szCs w:val="12"/>
              </w:rPr>
              <w:t xml:space="preserve">cykle: muzyka OFFWAŻNA, Klasycznie niepoważni, </w:t>
            </w:r>
            <w:proofErr w:type="spellStart"/>
            <w:r w:rsidRPr="008C5E16">
              <w:rPr>
                <w:rFonts w:cs="Arial"/>
                <w:i/>
                <w:iCs/>
                <w:sz w:val="12"/>
                <w:szCs w:val="12"/>
              </w:rPr>
              <w:t>Made</w:t>
            </w:r>
            <w:proofErr w:type="spellEnd"/>
            <w:r w:rsidRPr="008C5E16">
              <w:rPr>
                <w:rFonts w:cs="Arial"/>
                <w:i/>
                <w:iCs/>
                <w:sz w:val="12"/>
                <w:szCs w:val="12"/>
              </w:rPr>
              <w:t xml:space="preserve"> in Jazz, </w:t>
            </w:r>
            <w:proofErr w:type="spellStart"/>
            <w:r w:rsidRPr="008C5E16">
              <w:rPr>
                <w:rFonts w:cs="Arial"/>
                <w:i/>
                <w:iCs/>
                <w:sz w:val="12"/>
                <w:szCs w:val="12"/>
              </w:rPr>
              <w:t>Softer</w:t>
            </w:r>
            <w:proofErr w:type="spellEnd"/>
            <w:r w:rsidRPr="008C5E16">
              <w:rPr>
                <w:rFonts w:cs="Arial"/>
                <w:i/>
                <w:iCs/>
                <w:sz w:val="12"/>
                <w:szCs w:val="12"/>
              </w:rPr>
              <w:t xml:space="preserve"> </w:t>
            </w:r>
            <w:proofErr w:type="spellStart"/>
            <w:r w:rsidRPr="008C5E16">
              <w:rPr>
                <w:rFonts w:cs="Arial"/>
                <w:i/>
                <w:iCs/>
                <w:sz w:val="12"/>
                <w:szCs w:val="12"/>
              </w:rPr>
              <w:t>Than</w:t>
            </w:r>
            <w:proofErr w:type="spellEnd"/>
            <w:r w:rsidRPr="008C5E16">
              <w:rPr>
                <w:rFonts w:cs="Arial"/>
                <w:i/>
                <w:iCs/>
                <w:sz w:val="12"/>
                <w:szCs w:val="12"/>
              </w:rPr>
              <w:t xml:space="preserve"> </w:t>
            </w:r>
            <w:proofErr w:type="spellStart"/>
            <w:r w:rsidRPr="008C5E16">
              <w:rPr>
                <w:rFonts w:cs="Arial"/>
                <w:i/>
                <w:iCs/>
                <w:sz w:val="12"/>
                <w:szCs w:val="12"/>
              </w:rPr>
              <w:t>Pillow</w:t>
            </w:r>
            <w:proofErr w:type="spellEnd"/>
            <w:r w:rsidRPr="008C5E16">
              <w:rPr>
                <w:rFonts w:cs="Arial"/>
                <w:i/>
                <w:iCs/>
                <w:sz w:val="12"/>
                <w:szCs w:val="12"/>
              </w:rPr>
              <w:t xml:space="preserve">, </w:t>
            </w:r>
            <w:proofErr w:type="spellStart"/>
            <w:r w:rsidRPr="008C5E16">
              <w:rPr>
                <w:rFonts w:cs="Arial"/>
                <w:i/>
                <w:iCs/>
                <w:sz w:val="12"/>
                <w:szCs w:val="12"/>
              </w:rPr>
              <w:t>Warsaw</w:t>
            </w:r>
            <w:proofErr w:type="spellEnd"/>
            <w:r w:rsidRPr="008C5E16">
              <w:rPr>
                <w:rFonts w:cs="Arial"/>
                <w:i/>
                <w:iCs/>
                <w:sz w:val="12"/>
                <w:szCs w:val="12"/>
              </w:rPr>
              <w:t xml:space="preserve"> </w:t>
            </w:r>
            <w:proofErr w:type="spellStart"/>
            <w:r w:rsidRPr="008C5E16">
              <w:rPr>
                <w:rFonts w:cs="Arial"/>
                <w:i/>
                <w:iCs/>
                <w:sz w:val="12"/>
                <w:szCs w:val="12"/>
              </w:rPr>
              <w:t>Short</w:t>
            </w:r>
            <w:proofErr w:type="spellEnd"/>
            <w:r w:rsidRPr="008C5E16">
              <w:rPr>
                <w:rFonts w:cs="Arial"/>
                <w:i/>
                <w:iCs/>
                <w:sz w:val="12"/>
                <w:szCs w:val="12"/>
              </w:rPr>
              <w:t xml:space="preserve"> </w:t>
            </w:r>
            <w:proofErr w:type="spellStart"/>
            <w:r w:rsidRPr="008C5E16">
              <w:rPr>
                <w:rFonts w:cs="Arial"/>
                <w:i/>
                <w:iCs/>
                <w:sz w:val="12"/>
                <w:szCs w:val="12"/>
              </w:rPr>
              <w:t>Framing</w:t>
            </w:r>
            <w:proofErr w:type="spellEnd"/>
            <w:r w:rsidRPr="008C5E16">
              <w:rPr>
                <w:rFonts w:cs="Arial"/>
                <w:i/>
                <w:iCs/>
                <w:sz w:val="12"/>
                <w:szCs w:val="12"/>
              </w:rPr>
              <w:t>, Inny punkt słuchania, Filmowa premiera miesiąca, Warszawski Festiwal Teatrów Dzieci i Młodzieży – „I Taki I Owaki”, "Danuta Rinn Festiwal" - Ogólnopolski Festiwal współorganizowany z Fundacją Apetyt na Kulturę, cykl działań społecznych "Akumulator na kółkach", Festiwal "MAM TO!"- młodzi artyści Mokotowa</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liczba uczestników akcji "Zima w Mieście"</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100</w:t>
            </w: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Służewski Dom Kultury w Dzielnicy Mokotów</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2 800 000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b/>
                <w:b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u w:val="single"/>
              </w:rPr>
            </w:pPr>
            <w:r w:rsidRPr="008C5E16">
              <w:rPr>
                <w:rFonts w:cs="Arial"/>
                <w:i/>
                <w:iCs/>
                <w:sz w:val="12"/>
                <w:szCs w:val="12"/>
                <w:u w:val="single"/>
              </w:rPr>
              <w:t>Cel</w:t>
            </w:r>
            <w:r w:rsidRPr="008C5E16">
              <w:rPr>
                <w:rFonts w:cs="Arial"/>
                <w:i/>
                <w:iCs/>
                <w:sz w:val="12"/>
                <w:szCs w:val="12"/>
              </w:rPr>
              <w:t>:</w:t>
            </w:r>
            <w:r w:rsidRPr="008C5E16">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Dysponent:</w:t>
            </w:r>
            <w:r w:rsidRPr="008C5E16">
              <w:rPr>
                <w:rFonts w:cs="Arial"/>
                <w:i/>
                <w:iCs/>
                <w:sz w:val="12"/>
                <w:szCs w:val="12"/>
              </w:rPr>
              <w:t xml:space="preserve"> Zespół Kultury</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Klasyfikacja:</w:t>
            </w:r>
            <w:r w:rsidRPr="008C5E16">
              <w:rPr>
                <w:rFonts w:cs="Arial"/>
                <w:i/>
                <w:iCs/>
                <w:sz w:val="12"/>
                <w:szCs w:val="12"/>
              </w:rPr>
              <w:t xml:space="preserve"> rozdział: 92109</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dotacja podmiotowa na działalność bieżącą</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2 800 000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liczba prowadzonych zajęć (sekcji, kół zainteresowań)</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75</w:t>
            </w: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rodzaj zajęć (sekcji, kół zainteresowań):</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rPr>
            </w:pPr>
            <w:r w:rsidRPr="008C5E16">
              <w:rPr>
                <w:rFonts w:cs="Arial"/>
                <w:i/>
                <w:iCs/>
                <w:sz w:val="12"/>
                <w:szCs w:val="12"/>
              </w:rPr>
              <w:t>- Zajęcia ogólnorozwojowe, Warsztaty teatralne, Warsztaty plastyczne dla: dzieci, młodzieży, dorosłych oraz rodzinne, Warsztaty ceramiczne dla dzieci, młodzieży oraz dorosłych, Grafika warsztatowa, Fotografia (12 sekcji), Zespół wokalny "Decybele" i  "</w:t>
            </w:r>
            <w:proofErr w:type="spellStart"/>
            <w:r w:rsidRPr="008C5E16">
              <w:rPr>
                <w:rFonts w:cs="Arial"/>
                <w:i/>
                <w:iCs/>
                <w:sz w:val="12"/>
                <w:szCs w:val="12"/>
              </w:rPr>
              <w:t>Decybelki</w:t>
            </w:r>
            <w:proofErr w:type="spellEnd"/>
            <w:r w:rsidRPr="008C5E16">
              <w:rPr>
                <w:rFonts w:cs="Arial"/>
                <w:i/>
                <w:iCs/>
                <w:sz w:val="12"/>
                <w:szCs w:val="12"/>
              </w:rPr>
              <w:t>", Grupa musicalowa "Orfeusz", Teatr Tańca "Afera", Zespół wokalny "</w:t>
            </w:r>
            <w:proofErr w:type="spellStart"/>
            <w:r w:rsidRPr="008C5E16">
              <w:rPr>
                <w:rFonts w:cs="Arial"/>
                <w:i/>
                <w:iCs/>
                <w:sz w:val="12"/>
                <w:szCs w:val="12"/>
              </w:rPr>
              <w:t>Służewianki</w:t>
            </w:r>
            <w:proofErr w:type="spellEnd"/>
            <w:r w:rsidRPr="008C5E16">
              <w:rPr>
                <w:rFonts w:cs="Arial"/>
                <w:i/>
                <w:iCs/>
                <w:sz w:val="12"/>
                <w:szCs w:val="12"/>
              </w:rPr>
              <w:t xml:space="preserve">", Hip Hop Kids, Hip Hop Akademia, </w:t>
            </w:r>
            <w:proofErr w:type="spellStart"/>
            <w:r w:rsidRPr="008C5E16">
              <w:rPr>
                <w:rFonts w:cs="Arial"/>
                <w:i/>
                <w:iCs/>
                <w:sz w:val="12"/>
                <w:szCs w:val="12"/>
              </w:rPr>
              <w:t>Beatbox</w:t>
            </w:r>
            <w:proofErr w:type="spellEnd"/>
            <w:r w:rsidRPr="008C5E16">
              <w:rPr>
                <w:rFonts w:cs="Arial"/>
                <w:i/>
                <w:iCs/>
                <w:sz w:val="12"/>
                <w:szCs w:val="12"/>
              </w:rPr>
              <w:t>, Joga, Gitara, Studio rapsodyczne, Galeria "Przy kozach", Sitodruk, Break Dance, Aikido, projekt Młodzi 50+ (18 sekcji), Chór Mam, Wspólny ogród, Spotkania przyrodnicze, Ptasie spacery po Dolinie Służewieckiej, Warsztaty pszczelarskie, Gospodarstwo Dziecięce, Warsztaty kulturowe, Haft botaniczny, Multimedia, Szycie ręczne</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liczba uczestników zajęć w tym:</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2 000</w:t>
            </w: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r w:rsidRPr="008C5E16">
              <w:rPr>
                <w:rFonts w:cs="Arial"/>
                <w:i/>
                <w:iCs/>
                <w:sz w:val="12"/>
                <w:szCs w:val="12"/>
              </w:rPr>
              <w:t xml:space="preserve"> - dzieci</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800</w:t>
            </w: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średnia liczba osób uczestnicząca w jednych zajęciach:</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26</w:t>
            </w: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rPr>
            </w:pPr>
            <w:r w:rsidRPr="008C5E16">
              <w:rPr>
                <w:rFonts w:cs="Arial"/>
                <w:sz w:val="12"/>
                <w:szCs w:val="12"/>
              </w:rPr>
              <w:t xml:space="preserve">najważniejsze imprezy: </w:t>
            </w:r>
            <w:r w:rsidRPr="008C5E16">
              <w:rPr>
                <w:rFonts w:cs="Arial"/>
                <w:i/>
                <w:iCs/>
                <w:sz w:val="12"/>
                <w:szCs w:val="12"/>
              </w:rPr>
              <w:t xml:space="preserve">"Mokotów - Teraz" konkurs fotograficzny, Pianistyczne koncerty kameralne, IV Mokotowskie </w:t>
            </w:r>
            <w:proofErr w:type="spellStart"/>
            <w:r w:rsidRPr="008C5E16">
              <w:rPr>
                <w:rFonts w:cs="Arial"/>
                <w:i/>
                <w:iCs/>
                <w:sz w:val="12"/>
                <w:szCs w:val="12"/>
              </w:rPr>
              <w:t>Senioralnia</w:t>
            </w:r>
            <w:proofErr w:type="spellEnd"/>
            <w:r w:rsidRPr="008C5E16">
              <w:rPr>
                <w:rFonts w:cs="Arial"/>
                <w:i/>
                <w:iCs/>
                <w:sz w:val="12"/>
                <w:szCs w:val="12"/>
              </w:rPr>
              <w:t xml:space="preserve">, Noc Świętojańska na </w:t>
            </w:r>
            <w:proofErr w:type="spellStart"/>
            <w:r w:rsidRPr="008C5E16">
              <w:rPr>
                <w:rFonts w:cs="Arial"/>
                <w:i/>
                <w:iCs/>
                <w:sz w:val="12"/>
                <w:szCs w:val="12"/>
              </w:rPr>
              <w:t>Służewiu</w:t>
            </w:r>
            <w:proofErr w:type="spellEnd"/>
            <w:r w:rsidRPr="008C5E16">
              <w:rPr>
                <w:rFonts w:cs="Arial"/>
                <w:i/>
                <w:iCs/>
                <w:sz w:val="12"/>
                <w:szCs w:val="12"/>
              </w:rPr>
              <w:t xml:space="preserve">, Spektakle musicalowe zespołów SDK, Dyktando nad Dolinką, Ogólnopolski festiwal „Poetycka Dolina”, Festiwal </w:t>
            </w:r>
            <w:proofErr w:type="spellStart"/>
            <w:r w:rsidRPr="008C5E16">
              <w:rPr>
                <w:rFonts w:cs="Arial"/>
                <w:i/>
                <w:iCs/>
                <w:sz w:val="12"/>
                <w:szCs w:val="12"/>
              </w:rPr>
              <w:t>MamTO</w:t>
            </w:r>
            <w:proofErr w:type="spellEnd"/>
            <w:r w:rsidRPr="008C5E16">
              <w:rPr>
                <w:rFonts w:cs="Arial"/>
                <w:i/>
                <w:iCs/>
                <w:sz w:val="12"/>
                <w:szCs w:val="12"/>
              </w:rPr>
              <w:t>!, Beksiński Twórca i Sąsiad, Kultury świata, Literacko-społeczne spotkania autorskie</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liczba uczestników akcji "Zima w Mieście"</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600</w:t>
            </w: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liczba uczestników akcji "Lato w Mieście"</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200</w:t>
            </w: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Podstawa prawna:</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rPr>
            </w:pPr>
            <w:r w:rsidRPr="008C5E16">
              <w:rPr>
                <w:rFonts w:cs="Arial"/>
                <w:i/>
                <w:iCs/>
                <w:sz w:val="12"/>
                <w:szCs w:val="12"/>
              </w:rPr>
              <w:t xml:space="preserve">Ustawa z dnia 25 października 1991 r. o organizowaniu i prowadzeniu działalności kulturalnej (Dz.U z 2020 r. poz. 194 </w:t>
            </w:r>
            <w:proofErr w:type="spellStart"/>
            <w:r w:rsidRPr="008C5E16">
              <w:rPr>
                <w:rFonts w:cs="Arial"/>
                <w:i/>
                <w:iCs/>
                <w:sz w:val="12"/>
                <w:szCs w:val="12"/>
              </w:rPr>
              <w:t>t.j</w:t>
            </w:r>
            <w:proofErr w:type="spellEnd"/>
            <w:r w:rsidRPr="008C5E16">
              <w:rPr>
                <w:rFonts w:cs="Arial"/>
                <w:i/>
                <w:iCs/>
                <w:sz w:val="12"/>
                <w:szCs w:val="12"/>
              </w:rPr>
              <w:t>.)</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000000" w:fill="EAF1F6"/>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Prowadzenie działalności kulturalnej przez biblioteki - zadanie 4</w:t>
            </w:r>
          </w:p>
        </w:tc>
        <w:tc>
          <w:tcPr>
            <w:tcW w:w="439" w:type="pct"/>
            <w:tcBorders>
              <w:top w:val="nil"/>
              <w:left w:val="nil"/>
              <w:bottom w:val="nil"/>
              <w:right w:val="nil"/>
            </w:tcBorders>
            <w:shd w:val="clear" w:color="000000" w:fill="EAF1F6"/>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 </w:t>
            </w:r>
          </w:p>
        </w:tc>
        <w:tc>
          <w:tcPr>
            <w:tcW w:w="514" w:type="pct"/>
            <w:tcBorders>
              <w:top w:val="nil"/>
              <w:left w:val="nil"/>
              <w:bottom w:val="nil"/>
              <w:right w:val="nil"/>
            </w:tcBorders>
            <w:shd w:val="clear" w:color="000000" w:fill="EAF1F6"/>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 </w:t>
            </w:r>
          </w:p>
        </w:tc>
        <w:tc>
          <w:tcPr>
            <w:tcW w:w="760" w:type="pct"/>
            <w:tcBorders>
              <w:top w:val="nil"/>
              <w:left w:val="nil"/>
              <w:bottom w:val="nil"/>
              <w:right w:val="nil"/>
            </w:tcBorders>
            <w:shd w:val="clear" w:color="000000" w:fill="EAF1F6"/>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12 000 000</w:t>
            </w: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Biblioteka Publiczna im. Zygmunta Łazarskiego w Dzielnicy Mokotów</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12 000 000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b/>
                <w:b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u w:val="single"/>
              </w:rPr>
            </w:pPr>
            <w:r w:rsidRPr="008C5E16">
              <w:rPr>
                <w:rFonts w:cs="Arial"/>
                <w:sz w:val="12"/>
                <w:szCs w:val="12"/>
                <w:u w:val="single"/>
              </w:rPr>
              <w:t>Cel:</w:t>
            </w:r>
            <w:r w:rsidRPr="008C5E16">
              <w:rPr>
                <w:rFonts w:cs="Arial"/>
                <w:sz w:val="12"/>
                <w:szCs w:val="12"/>
              </w:rPr>
              <w:t xml:space="preserve"> zaspokajanie i rozwijanie potrzeb czytelniczych społeczeństwa oraz wzrost czytelnictwa.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Dysponent:</w:t>
            </w:r>
            <w:r w:rsidRPr="008C5E16">
              <w:rPr>
                <w:rFonts w:cs="Arial"/>
                <w:i/>
                <w:iCs/>
                <w:sz w:val="12"/>
                <w:szCs w:val="12"/>
              </w:rPr>
              <w:t xml:space="preserve"> Zespół Kultury</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Klasyfikacja:</w:t>
            </w:r>
            <w:r w:rsidRPr="008C5E16">
              <w:rPr>
                <w:rFonts w:cs="Arial"/>
                <w:i/>
                <w:iCs/>
                <w:sz w:val="12"/>
                <w:szCs w:val="12"/>
              </w:rPr>
              <w:t xml:space="preserve"> rozdział: 92116</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dotacja podmiotowa na prowadzenie bieżącej działalności</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12 000 000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struktura organizacyjna Biblioteki:</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łączna liczba placówek, w tym:</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29</w:t>
            </w: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 dla dorosłych</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16</w:t>
            </w: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 dla dzieci</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8</w:t>
            </w: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 liczba czytelni w tym:</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2</w:t>
            </w: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 dla dorosłych</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2</w:t>
            </w: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sz w:val="12"/>
                <w:szCs w:val="12"/>
              </w:rPr>
            </w:pPr>
            <w:r w:rsidRPr="008C5E16">
              <w:rPr>
                <w:rFonts w:cs="Arial"/>
                <w:sz w:val="12"/>
                <w:szCs w:val="12"/>
              </w:rPr>
              <w:t>inne Wypożyczalnia Kompletów Książek, Centrum Informatyczne Biblioteki, Dzielnicowa Wypożyczalnia Multimedialna</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3</w:t>
            </w: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liczba spotkań z pisarzami</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30</w:t>
            </w: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ilość nowych zbiorów bibliotecznych</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23 294</w:t>
            </w: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wartość nowych zbiorów bibliotecznych [zł]</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792 000</w:t>
            </w: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średnia liczba wypożyczanych książek przez jednego czytelnika</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10</w:t>
            </w: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średnia liczba wypożyczanych książek przez jednego pracownika biblioteki</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2 500</w:t>
            </w: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liczba uczestników akcji "Zima w Mieście"</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300</w:t>
            </w: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liczba uczestników akcji "Lato w Mieście"</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500</w:t>
            </w: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r w:rsidRPr="008C5E16">
              <w:rPr>
                <w:rFonts w:cs="Arial"/>
                <w:i/>
                <w:iCs/>
                <w:sz w:val="12"/>
                <w:szCs w:val="12"/>
              </w:rPr>
              <w:t xml:space="preserve">1. Ustawa z dnia 27 czerwca 1997 r. o bibliotekach (Dz. U. z 2019 r. poz. 1479 </w:t>
            </w:r>
            <w:proofErr w:type="spellStart"/>
            <w:r w:rsidRPr="008C5E16">
              <w:rPr>
                <w:rFonts w:cs="Arial"/>
                <w:i/>
                <w:iCs/>
                <w:sz w:val="12"/>
                <w:szCs w:val="12"/>
              </w:rPr>
              <w:t>t.j</w:t>
            </w:r>
            <w:proofErr w:type="spellEnd"/>
            <w:r w:rsidRPr="008C5E16">
              <w:rPr>
                <w:rFonts w:cs="Arial"/>
                <w:i/>
                <w:iCs/>
                <w:sz w:val="12"/>
                <w:szCs w:val="12"/>
              </w:rPr>
              <w:t>.)</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rPr>
            </w:pPr>
            <w:r w:rsidRPr="008C5E16">
              <w:rPr>
                <w:rFonts w:cs="Arial"/>
                <w:i/>
                <w:iCs/>
                <w:sz w:val="12"/>
                <w:szCs w:val="12"/>
              </w:rPr>
              <w:t xml:space="preserve">2. Ustawa z dnia 25 października 1991 r. o organizowaniu i prowadzeniu działalności kulturalnej (Dz.U z 2020 r. poz. 194 </w:t>
            </w:r>
            <w:proofErr w:type="spellStart"/>
            <w:r w:rsidRPr="008C5E16">
              <w:rPr>
                <w:rFonts w:cs="Arial"/>
                <w:i/>
                <w:iCs/>
                <w:sz w:val="12"/>
                <w:szCs w:val="12"/>
              </w:rPr>
              <w:t>t.j</w:t>
            </w:r>
            <w:proofErr w:type="spellEnd"/>
            <w:r w:rsidRPr="008C5E16">
              <w:rPr>
                <w:rFonts w:cs="Arial"/>
                <w:i/>
                <w:iCs/>
                <w:sz w:val="12"/>
                <w:szCs w:val="12"/>
              </w:rPr>
              <w:t>.)</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000000" w:fill="CDDEE9"/>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Pozostałe inicjatywy w zakresie kultury - program 4</w:t>
            </w:r>
          </w:p>
        </w:tc>
        <w:tc>
          <w:tcPr>
            <w:tcW w:w="439" w:type="pct"/>
            <w:tcBorders>
              <w:top w:val="nil"/>
              <w:left w:val="nil"/>
              <w:bottom w:val="nil"/>
              <w:right w:val="nil"/>
            </w:tcBorders>
            <w:shd w:val="clear" w:color="000000" w:fill="CDDEE9"/>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 </w:t>
            </w:r>
          </w:p>
        </w:tc>
        <w:tc>
          <w:tcPr>
            <w:tcW w:w="514" w:type="pct"/>
            <w:tcBorders>
              <w:top w:val="nil"/>
              <w:left w:val="nil"/>
              <w:bottom w:val="nil"/>
              <w:right w:val="nil"/>
            </w:tcBorders>
            <w:shd w:val="clear" w:color="000000" w:fill="CDDEE9"/>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 </w:t>
            </w:r>
          </w:p>
        </w:tc>
        <w:tc>
          <w:tcPr>
            <w:tcW w:w="760" w:type="pct"/>
            <w:tcBorders>
              <w:top w:val="nil"/>
              <w:left w:val="nil"/>
              <w:bottom w:val="nil"/>
              <w:right w:val="nil"/>
            </w:tcBorders>
            <w:shd w:val="clear" w:color="000000" w:fill="CDDEE9"/>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130 000</w:t>
            </w: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b/>
                <w:bCs/>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000000" w:fill="EAF1F6"/>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Utrzymanie pomników, rzeźb i innych miejsc pamięci - zadanie 2</w:t>
            </w:r>
          </w:p>
        </w:tc>
        <w:tc>
          <w:tcPr>
            <w:tcW w:w="439" w:type="pct"/>
            <w:tcBorders>
              <w:top w:val="nil"/>
              <w:left w:val="nil"/>
              <w:bottom w:val="nil"/>
              <w:right w:val="nil"/>
            </w:tcBorders>
            <w:shd w:val="clear" w:color="000000" w:fill="EAF1F6"/>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 </w:t>
            </w:r>
          </w:p>
        </w:tc>
        <w:tc>
          <w:tcPr>
            <w:tcW w:w="514" w:type="pct"/>
            <w:tcBorders>
              <w:top w:val="nil"/>
              <w:left w:val="nil"/>
              <w:bottom w:val="nil"/>
              <w:right w:val="nil"/>
            </w:tcBorders>
            <w:shd w:val="clear" w:color="000000" w:fill="EAF1F6"/>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 </w:t>
            </w:r>
          </w:p>
        </w:tc>
        <w:tc>
          <w:tcPr>
            <w:tcW w:w="760" w:type="pct"/>
            <w:tcBorders>
              <w:top w:val="nil"/>
              <w:left w:val="nil"/>
              <w:bottom w:val="nil"/>
              <w:right w:val="nil"/>
            </w:tcBorders>
            <w:shd w:val="clear" w:color="000000" w:fill="EAF1F6"/>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130 000</w:t>
            </w: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Cel:</w:t>
            </w:r>
            <w:r w:rsidRPr="008C5E16">
              <w:rPr>
                <w:rFonts w:cs="Arial"/>
                <w:sz w:val="12"/>
                <w:szCs w:val="12"/>
              </w:rPr>
              <w:t xml:space="preserve"> utrzymanie pamięci o ważnych dla społeczności postaciach i wydarzeniach</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Dysponent:</w:t>
            </w:r>
            <w:r w:rsidRPr="008C5E16">
              <w:rPr>
                <w:rFonts w:cs="Arial"/>
                <w:i/>
                <w:iCs/>
                <w:sz w:val="12"/>
                <w:szCs w:val="12"/>
              </w:rPr>
              <w:t xml:space="preserve"> Zespół Kultury</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Klasyfikacja:</w:t>
            </w:r>
            <w:r w:rsidRPr="008C5E16">
              <w:rPr>
                <w:rFonts w:cs="Arial"/>
                <w:i/>
                <w:iCs/>
                <w:sz w:val="12"/>
                <w:szCs w:val="12"/>
              </w:rPr>
              <w:t xml:space="preserve"> rozdział: 92195</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r w:rsidRPr="008C5E16">
              <w:rPr>
                <w:rFonts w:cs="Arial"/>
                <w:sz w:val="12"/>
                <w:szCs w:val="12"/>
              </w:rPr>
              <w:t xml:space="preserve">konserwacje i remonty </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80 000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r w:rsidRPr="008C5E16">
              <w:rPr>
                <w:rFonts w:cs="Arial"/>
                <w:sz w:val="12"/>
                <w:szCs w:val="12"/>
              </w:rPr>
              <w:t>porządkowanie miejsc pamięci (mycie, czyszczenie)</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30 000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ekspertyzy dotyczące konserwacji pomników, tablic upamiętniających</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13 000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zakup donic do kwiatów</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5 000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 xml:space="preserve">opłata za zajęcia pasa drogowego podczas remontów miejsc pamięci </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2 000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r w:rsidRPr="008C5E16">
              <w:rPr>
                <w:rFonts w:cs="Arial"/>
                <w:i/>
                <w:iCs/>
                <w:sz w:val="12"/>
                <w:szCs w:val="12"/>
              </w:rPr>
              <w:t xml:space="preserve">Ustawa z dnia 13 września 1996 r. o utrzymaniu czystości i porządku w gminach (Dz. U. z 2019 r. poz. 2010, z </w:t>
            </w:r>
            <w:proofErr w:type="spellStart"/>
            <w:r w:rsidRPr="008C5E16">
              <w:rPr>
                <w:rFonts w:cs="Arial"/>
                <w:i/>
                <w:iCs/>
                <w:sz w:val="12"/>
                <w:szCs w:val="12"/>
              </w:rPr>
              <w:t>późn</w:t>
            </w:r>
            <w:proofErr w:type="spellEnd"/>
            <w:r w:rsidRPr="008C5E16">
              <w:rPr>
                <w:rFonts w:cs="Arial"/>
                <w:i/>
                <w:iCs/>
                <w:sz w:val="12"/>
                <w:szCs w:val="12"/>
              </w:rPr>
              <w:t>. zm.)</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0" w:name="_Toc19805492"/>
      <w:r w:rsidR="00102ED1">
        <w:t>4</w:t>
      </w:r>
      <w:r>
        <w:t>.2.7.</w:t>
      </w:r>
      <w:r>
        <w:tab/>
        <w:t>Rekreacja, sport i turystyka</w:t>
      </w:r>
      <w:bookmarkEnd w:id="50"/>
    </w:p>
    <w:tbl>
      <w:tblPr>
        <w:tblW w:w="5000" w:type="pct"/>
        <w:tblCellMar>
          <w:left w:w="70" w:type="dxa"/>
          <w:right w:w="70" w:type="dxa"/>
        </w:tblCellMar>
        <w:tblLook w:val="04A0" w:firstRow="1" w:lastRow="0" w:firstColumn="1" w:lastColumn="0" w:noHBand="0" w:noVBand="1"/>
      </w:tblPr>
      <w:tblGrid>
        <w:gridCol w:w="5963"/>
        <w:gridCol w:w="797"/>
        <w:gridCol w:w="933"/>
        <w:gridCol w:w="1379"/>
      </w:tblGrid>
      <w:tr w:rsidR="008C5E16" w:rsidRPr="008C5E16" w:rsidTr="008C5E16">
        <w:trPr>
          <w:trHeight w:val="85"/>
          <w:tblHeader/>
        </w:trPr>
        <w:tc>
          <w:tcPr>
            <w:tcW w:w="3286" w:type="pct"/>
            <w:tcBorders>
              <w:top w:val="nil"/>
              <w:left w:val="nil"/>
              <w:bottom w:val="nil"/>
              <w:right w:val="nil"/>
            </w:tcBorders>
            <w:shd w:val="clear" w:color="000000" w:fill="8DB0DB"/>
            <w:vAlign w:val="center"/>
            <w:hideMark/>
          </w:tcPr>
          <w:p w:rsidR="008C5E16" w:rsidRPr="008C5E16" w:rsidRDefault="008C5E16" w:rsidP="008C5E16">
            <w:pPr>
              <w:spacing w:line="240" w:lineRule="auto"/>
              <w:jc w:val="center"/>
              <w:rPr>
                <w:rFonts w:cs="Arial"/>
                <w:b/>
                <w:bCs/>
                <w:sz w:val="14"/>
                <w:szCs w:val="14"/>
              </w:rPr>
            </w:pPr>
            <w:r w:rsidRPr="008C5E16">
              <w:rPr>
                <w:rFonts w:cs="Arial"/>
                <w:b/>
                <w:bCs/>
                <w:sz w:val="14"/>
                <w:szCs w:val="14"/>
              </w:rPr>
              <w:t>Wyszczególnienie</w:t>
            </w:r>
          </w:p>
        </w:tc>
        <w:tc>
          <w:tcPr>
            <w:tcW w:w="439" w:type="pct"/>
            <w:tcBorders>
              <w:top w:val="nil"/>
              <w:left w:val="nil"/>
              <w:bottom w:val="nil"/>
              <w:right w:val="nil"/>
            </w:tcBorders>
            <w:shd w:val="clear" w:color="000000" w:fill="8DB0DB"/>
            <w:vAlign w:val="center"/>
            <w:hideMark/>
          </w:tcPr>
          <w:p w:rsidR="008C5E16" w:rsidRPr="008C5E16" w:rsidRDefault="008C5E16" w:rsidP="008C5E16">
            <w:pPr>
              <w:spacing w:line="240" w:lineRule="auto"/>
              <w:jc w:val="center"/>
              <w:rPr>
                <w:rFonts w:cs="Arial"/>
                <w:b/>
                <w:bCs/>
                <w:sz w:val="14"/>
                <w:szCs w:val="14"/>
              </w:rPr>
            </w:pPr>
            <w:r w:rsidRPr="008C5E16">
              <w:rPr>
                <w:rFonts w:cs="Arial"/>
                <w:b/>
                <w:bCs/>
                <w:sz w:val="14"/>
                <w:szCs w:val="14"/>
              </w:rPr>
              <w:t> </w:t>
            </w:r>
          </w:p>
        </w:tc>
        <w:tc>
          <w:tcPr>
            <w:tcW w:w="1274" w:type="pct"/>
            <w:gridSpan w:val="2"/>
            <w:tcBorders>
              <w:top w:val="nil"/>
              <w:left w:val="nil"/>
              <w:bottom w:val="nil"/>
              <w:right w:val="nil"/>
            </w:tcBorders>
            <w:shd w:val="clear" w:color="000000" w:fill="8DB0DB"/>
            <w:vAlign w:val="center"/>
            <w:hideMark/>
          </w:tcPr>
          <w:p w:rsidR="008C5E16" w:rsidRPr="008C5E16" w:rsidRDefault="008C5E16" w:rsidP="008C5E16">
            <w:pPr>
              <w:spacing w:line="240" w:lineRule="auto"/>
              <w:jc w:val="center"/>
              <w:rPr>
                <w:rFonts w:cs="Arial"/>
                <w:b/>
                <w:bCs/>
                <w:sz w:val="14"/>
                <w:szCs w:val="14"/>
              </w:rPr>
            </w:pPr>
            <w:r w:rsidRPr="008C5E16">
              <w:rPr>
                <w:rFonts w:cs="Arial"/>
                <w:b/>
                <w:bCs/>
                <w:sz w:val="14"/>
                <w:szCs w:val="14"/>
              </w:rPr>
              <w:t>Plan</w:t>
            </w: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center"/>
              <w:rPr>
                <w:rFonts w:cs="Arial"/>
                <w:b/>
                <w:bCs/>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000000" w:fill="B6D9E6"/>
            <w:vAlign w:val="center"/>
            <w:hideMark/>
          </w:tcPr>
          <w:p w:rsidR="008C5E16" w:rsidRPr="008C5E16" w:rsidRDefault="008C5E16" w:rsidP="008C5E16">
            <w:pPr>
              <w:spacing w:line="240" w:lineRule="auto"/>
              <w:rPr>
                <w:rFonts w:cs="Arial"/>
                <w:b/>
                <w:bCs/>
                <w:sz w:val="12"/>
                <w:szCs w:val="12"/>
              </w:rPr>
            </w:pPr>
            <w:r>
              <w:rPr>
                <w:rFonts w:cs="Arial"/>
                <w:b/>
                <w:bCs/>
                <w:sz w:val="12"/>
                <w:szCs w:val="12"/>
              </w:rPr>
              <w:t>RAZEM</w:t>
            </w:r>
          </w:p>
        </w:tc>
        <w:tc>
          <w:tcPr>
            <w:tcW w:w="439" w:type="pct"/>
            <w:tcBorders>
              <w:top w:val="nil"/>
              <w:left w:val="nil"/>
              <w:bottom w:val="nil"/>
              <w:right w:val="nil"/>
            </w:tcBorders>
            <w:shd w:val="clear" w:color="000000" w:fill="B6D9E6"/>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 </w:t>
            </w:r>
          </w:p>
        </w:tc>
        <w:tc>
          <w:tcPr>
            <w:tcW w:w="514" w:type="pct"/>
            <w:tcBorders>
              <w:top w:val="nil"/>
              <w:left w:val="nil"/>
              <w:bottom w:val="nil"/>
              <w:right w:val="nil"/>
            </w:tcBorders>
            <w:shd w:val="clear" w:color="000000" w:fill="B6D9E6"/>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 </w:t>
            </w:r>
          </w:p>
        </w:tc>
        <w:tc>
          <w:tcPr>
            <w:tcW w:w="760" w:type="pct"/>
            <w:tcBorders>
              <w:top w:val="nil"/>
              <w:left w:val="nil"/>
              <w:bottom w:val="nil"/>
              <w:right w:val="nil"/>
            </w:tcBorders>
            <w:shd w:val="clear" w:color="000000" w:fill="B6D9E6"/>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8 380 800</w:t>
            </w: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b/>
                <w:bCs/>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000000" w:fill="CDDEE9"/>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 xml:space="preserve">Działalność </w:t>
            </w:r>
            <w:proofErr w:type="spellStart"/>
            <w:r w:rsidRPr="008C5E16">
              <w:rPr>
                <w:rFonts w:cs="Arial"/>
                <w:b/>
                <w:bCs/>
                <w:sz w:val="12"/>
                <w:szCs w:val="12"/>
              </w:rPr>
              <w:t>rekreacyjno</w:t>
            </w:r>
            <w:proofErr w:type="spellEnd"/>
            <w:r w:rsidRPr="008C5E16">
              <w:rPr>
                <w:rFonts w:cs="Arial"/>
                <w:b/>
                <w:bCs/>
                <w:sz w:val="12"/>
                <w:szCs w:val="12"/>
              </w:rPr>
              <w:t xml:space="preserve"> - sportowa - program 1</w:t>
            </w:r>
          </w:p>
        </w:tc>
        <w:tc>
          <w:tcPr>
            <w:tcW w:w="439" w:type="pct"/>
            <w:tcBorders>
              <w:top w:val="nil"/>
              <w:left w:val="nil"/>
              <w:bottom w:val="nil"/>
              <w:right w:val="nil"/>
            </w:tcBorders>
            <w:shd w:val="clear" w:color="000000" w:fill="CDDEE9"/>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 </w:t>
            </w:r>
          </w:p>
        </w:tc>
        <w:tc>
          <w:tcPr>
            <w:tcW w:w="514" w:type="pct"/>
            <w:tcBorders>
              <w:top w:val="nil"/>
              <w:left w:val="nil"/>
              <w:bottom w:val="nil"/>
              <w:right w:val="nil"/>
            </w:tcBorders>
            <w:shd w:val="clear" w:color="000000" w:fill="CDDEE9"/>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 </w:t>
            </w:r>
          </w:p>
        </w:tc>
        <w:tc>
          <w:tcPr>
            <w:tcW w:w="760" w:type="pct"/>
            <w:tcBorders>
              <w:top w:val="nil"/>
              <w:left w:val="nil"/>
              <w:bottom w:val="nil"/>
              <w:right w:val="nil"/>
            </w:tcBorders>
            <w:shd w:val="clear" w:color="000000" w:fill="CDDEE9"/>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7 027 300</w:t>
            </w: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000000" w:fill="EAF1F6"/>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Utrzymanie obiektów sportowo - rekreacyjnych - zadanie 1</w:t>
            </w:r>
          </w:p>
        </w:tc>
        <w:tc>
          <w:tcPr>
            <w:tcW w:w="439" w:type="pct"/>
            <w:tcBorders>
              <w:top w:val="nil"/>
              <w:left w:val="nil"/>
              <w:bottom w:val="nil"/>
              <w:right w:val="nil"/>
            </w:tcBorders>
            <w:shd w:val="clear" w:color="000000" w:fill="EAF1F6"/>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 </w:t>
            </w:r>
          </w:p>
        </w:tc>
        <w:tc>
          <w:tcPr>
            <w:tcW w:w="514" w:type="pct"/>
            <w:tcBorders>
              <w:top w:val="nil"/>
              <w:left w:val="nil"/>
              <w:bottom w:val="nil"/>
              <w:right w:val="nil"/>
            </w:tcBorders>
            <w:shd w:val="clear" w:color="000000" w:fill="EAF1F6"/>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 </w:t>
            </w:r>
          </w:p>
        </w:tc>
        <w:tc>
          <w:tcPr>
            <w:tcW w:w="760" w:type="pct"/>
            <w:tcBorders>
              <w:top w:val="nil"/>
              <w:left w:val="nil"/>
              <w:bottom w:val="nil"/>
              <w:right w:val="nil"/>
            </w:tcBorders>
            <w:shd w:val="clear" w:color="000000" w:fill="EAF1F6"/>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7 027 300</w:t>
            </w: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u w:val="single"/>
              </w:rPr>
            </w:pPr>
            <w:r w:rsidRPr="008C5E16">
              <w:rPr>
                <w:rFonts w:cs="Arial"/>
                <w:i/>
                <w:iCs/>
                <w:sz w:val="12"/>
                <w:szCs w:val="12"/>
                <w:u w:val="single"/>
              </w:rPr>
              <w:t>Cel:</w:t>
            </w:r>
            <w:r w:rsidRPr="008C5E16">
              <w:rPr>
                <w:rFonts w:cs="Arial"/>
                <w:sz w:val="12"/>
                <w:szCs w:val="12"/>
              </w:rPr>
              <w:t xml:space="preserve"> udostępnienie mieszkańcom bazy sportowo – rekreacyjnej oraz upowszechnianie form aktywnego spędzania czasu </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Dysponent:</w:t>
            </w:r>
            <w:r w:rsidRPr="008C5E16">
              <w:rPr>
                <w:rFonts w:cs="Arial"/>
                <w:i/>
                <w:iCs/>
                <w:sz w:val="12"/>
                <w:szCs w:val="12"/>
              </w:rPr>
              <w:t xml:space="preserve"> Ośrodek Sportu i Rekreacji </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Klasyfikacja:</w:t>
            </w:r>
            <w:r w:rsidRPr="008C5E16">
              <w:rPr>
                <w:rFonts w:cs="Arial"/>
                <w:i/>
                <w:iCs/>
                <w:sz w:val="12"/>
                <w:szCs w:val="12"/>
              </w:rPr>
              <w:t xml:space="preserve"> rozdział: 92604</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obiekty stanowiące bazę:</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rPr>
            </w:pPr>
            <w:r w:rsidRPr="008C5E16">
              <w:rPr>
                <w:rFonts w:cs="Arial"/>
                <w:i/>
                <w:iCs/>
                <w:sz w:val="12"/>
                <w:szCs w:val="12"/>
              </w:rPr>
              <w:t>- kompleks sportowy (hala i basen)</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rPr>
            </w:pPr>
            <w:r w:rsidRPr="008C5E16">
              <w:rPr>
                <w:rFonts w:cs="Arial"/>
                <w:i/>
                <w:iCs/>
                <w:sz w:val="12"/>
                <w:szCs w:val="12"/>
              </w:rPr>
              <w:t>- dwa boiska "Orlik"</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rPr>
            </w:pPr>
            <w:r w:rsidRPr="008C5E16">
              <w:rPr>
                <w:rFonts w:cs="Arial"/>
                <w:i/>
                <w:iCs/>
                <w:sz w:val="12"/>
                <w:szCs w:val="12"/>
              </w:rPr>
              <w:t>- kąpielisko "Jeziorko Czerniakowskie"</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średnie zatrudnienie (etaty)</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50</w:t>
            </w: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wynagrodzenia i pochodne</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4 566 300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r w:rsidRPr="008C5E16">
              <w:rPr>
                <w:rFonts w:cs="Arial"/>
                <w:i/>
                <w:iCs/>
                <w:sz w:val="12"/>
                <w:szCs w:val="12"/>
              </w:rPr>
              <w:t>- wynagrodzenia osobowe</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3 476 000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r w:rsidRPr="008C5E16">
              <w:rPr>
                <w:rFonts w:cs="Arial"/>
                <w:i/>
                <w:iCs/>
                <w:sz w:val="12"/>
                <w:szCs w:val="12"/>
              </w:rPr>
              <w:t>- dodatkowe wynagrodzenie roczne</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270 000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r w:rsidRPr="008C5E16">
              <w:rPr>
                <w:rFonts w:cs="Arial"/>
                <w:i/>
                <w:iCs/>
                <w:sz w:val="12"/>
                <w:szCs w:val="12"/>
              </w:rPr>
              <w:t>- wynagrodzenia bezosobowe</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50 000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r w:rsidRPr="008C5E16">
              <w:rPr>
                <w:rFonts w:cs="Arial"/>
                <w:i/>
                <w:iCs/>
                <w:sz w:val="12"/>
                <w:szCs w:val="12"/>
              </w:rPr>
              <w:t>- pochodne od wynagrodzeń</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770 300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inne wydatki:</w:t>
            </w:r>
            <w:r w:rsidRPr="008C5E16">
              <w:rPr>
                <w:rFonts w:cs="Arial"/>
                <w:i/>
                <w:iCs/>
                <w:sz w:val="12"/>
                <w:szCs w:val="12"/>
              </w:rPr>
              <w:t xml:space="preserve"> </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2 461 000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 xml:space="preserve">zakup energii </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1 095 000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zakup usług pozostałych</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807 500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zakup materiałów i wyposażenia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206 000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zakup usług remontowych</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113 000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odpisy na zakładowy fundusz świadczeń socjalnych</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77 600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wpłaty na Państwowy Fundusz Rehabilitacji Osób Niepełnosprawnych</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52 000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opłaty na rzecz budżetów jednostek samorządu terytorialnego</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50 800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szkolenia pracowników</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sz w:val="12"/>
                <w:szCs w:val="12"/>
              </w:rPr>
            </w:pPr>
            <w:r w:rsidRPr="008C5E16">
              <w:rPr>
                <w:rFonts w:cs="Arial"/>
                <w:sz w:val="12"/>
                <w:szCs w:val="12"/>
              </w:rPr>
              <w:t>podatek od towarów i usług (VAT)</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both"/>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9 800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wyjazdy służbowe krajowe</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9 300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sz w:val="12"/>
                <w:szCs w:val="12"/>
              </w:rPr>
            </w:pPr>
            <w:r w:rsidRPr="008C5E16">
              <w:rPr>
                <w:rFonts w:cs="Arial"/>
                <w:sz w:val="12"/>
                <w:szCs w:val="12"/>
              </w:rPr>
              <w:t>opłaty z tytułu zakupu usług telekomunikacyjnych</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both"/>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9 000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sz w:val="12"/>
                <w:szCs w:val="12"/>
              </w:rPr>
            </w:pPr>
            <w:r w:rsidRPr="008C5E16">
              <w:rPr>
                <w:rFonts w:cs="Arial"/>
                <w:sz w:val="12"/>
                <w:szCs w:val="12"/>
              </w:rPr>
              <w:t>wydatki osobowe niezaliczone do wynagrodzeń</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both"/>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8 000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zakup usług zdrowotnych</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8 000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sz w:val="12"/>
                <w:szCs w:val="12"/>
              </w:rPr>
            </w:pPr>
            <w:r w:rsidRPr="008C5E16">
              <w:rPr>
                <w:rFonts w:cs="Arial"/>
                <w:sz w:val="12"/>
                <w:szCs w:val="12"/>
              </w:rPr>
              <w:t>różne opłaty i składki</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both"/>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2 500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zakup usług obejmujących wykonanie ekspertyz, analiz i opinii</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2 500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Podstawa prawna:</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r w:rsidRPr="008C5E16">
              <w:rPr>
                <w:rFonts w:cs="Arial"/>
                <w:i/>
                <w:iCs/>
                <w:sz w:val="12"/>
                <w:szCs w:val="12"/>
              </w:rPr>
              <w:t xml:space="preserve">Ustawa z dnia 25 czerwca 2010 r. o sporcie (Dz. U. z 2019 r. poz. 1468, z </w:t>
            </w:r>
            <w:proofErr w:type="spellStart"/>
            <w:r w:rsidRPr="008C5E16">
              <w:rPr>
                <w:rFonts w:cs="Arial"/>
                <w:i/>
                <w:iCs/>
                <w:sz w:val="12"/>
                <w:szCs w:val="12"/>
              </w:rPr>
              <w:t>późn</w:t>
            </w:r>
            <w:proofErr w:type="spellEnd"/>
            <w:r w:rsidRPr="008C5E16">
              <w:rPr>
                <w:rFonts w:cs="Arial"/>
                <w:i/>
                <w:iCs/>
                <w:sz w:val="12"/>
                <w:szCs w:val="12"/>
              </w:rPr>
              <w:t>. zm.)</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000000" w:fill="CDDEE9"/>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Upowszechnianie kultury fizycznej i sportu - program 2</w:t>
            </w:r>
          </w:p>
        </w:tc>
        <w:tc>
          <w:tcPr>
            <w:tcW w:w="439" w:type="pct"/>
            <w:tcBorders>
              <w:top w:val="nil"/>
              <w:left w:val="nil"/>
              <w:bottom w:val="nil"/>
              <w:right w:val="nil"/>
            </w:tcBorders>
            <w:shd w:val="clear" w:color="000000" w:fill="CDDEE9"/>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 </w:t>
            </w:r>
          </w:p>
        </w:tc>
        <w:tc>
          <w:tcPr>
            <w:tcW w:w="514" w:type="pct"/>
            <w:tcBorders>
              <w:top w:val="nil"/>
              <w:left w:val="nil"/>
              <w:bottom w:val="nil"/>
              <w:right w:val="nil"/>
            </w:tcBorders>
            <w:shd w:val="clear" w:color="000000" w:fill="CDDEE9"/>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 </w:t>
            </w:r>
          </w:p>
        </w:tc>
        <w:tc>
          <w:tcPr>
            <w:tcW w:w="760" w:type="pct"/>
            <w:tcBorders>
              <w:top w:val="nil"/>
              <w:left w:val="nil"/>
              <w:bottom w:val="nil"/>
              <w:right w:val="nil"/>
            </w:tcBorders>
            <w:shd w:val="clear" w:color="000000" w:fill="CDDEE9"/>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1 353 500</w:t>
            </w: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000000" w:fill="EAF1F6"/>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Imprezy rekreacyjno-sportowe - zadanie 1</w:t>
            </w:r>
          </w:p>
        </w:tc>
        <w:tc>
          <w:tcPr>
            <w:tcW w:w="439" w:type="pct"/>
            <w:tcBorders>
              <w:top w:val="nil"/>
              <w:left w:val="nil"/>
              <w:bottom w:val="nil"/>
              <w:right w:val="nil"/>
            </w:tcBorders>
            <w:shd w:val="clear" w:color="000000" w:fill="EAF1F6"/>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 </w:t>
            </w:r>
          </w:p>
        </w:tc>
        <w:tc>
          <w:tcPr>
            <w:tcW w:w="514" w:type="pct"/>
            <w:tcBorders>
              <w:top w:val="nil"/>
              <w:left w:val="nil"/>
              <w:bottom w:val="nil"/>
              <w:right w:val="nil"/>
            </w:tcBorders>
            <w:shd w:val="clear" w:color="000000" w:fill="EAF1F6"/>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 </w:t>
            </w:r>
          </w:p>
        </w:tc>
        <w:tc>
          <w:tcPr>
            <w:tcW w:w="760" w:type="pct"/>
            <w:tcBorders>
              <w:top w:val="nil"/>
              <w:left w:val="nil"/>
              <w:bottom w:val="nil"/>
              <w:right w:val="nil"/>
            </w:tcBorders>
            <w:shd w:val="clear" w:color="000000" w:fill="EAF1F6"/>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629 500</w:t>
            </w: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Cel:</w:t>
            </w:r>
            <w:r w:rsidRPr="008C5E16">
              <w:rPr>
                <w:rFonts w:cs="Arial"/>
                <w:sz w:val="12"/>
                <w:szCs w:val="12"/>
              </w:rPr>
              <w:t xml:space="preserve"> upowszechnianie form aktywnego spędzania czasu</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Dysponent 1:</w:t>
            </w:r>
            <w:r w:rsidRPr="008C5E16">
              <w:rPr>
                <w:rFonts w:cs="Arial"/>
                <w:i/>
                <w:iCs/>
                <w:sz w:val="12"/>
                <w:szCs w:val="12"/>
              </w:rPr>
              <w:t xml:space="preserve"> Ośrodek Sportu i Rekreacji </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53 500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Klasyfikacja:</w:t>
            </w:r>
            <w:r w:rsidRPr="008C5E16">
              <w:rPr>
                <w:rFonts w:cs="Arial"/>
                <w:i/>
                <w:iCs/>
                <w:sz w:val="12"/>
                <w:szCs w:val="12"/>
              </w:rPr>
              <w:t xml:space="preserve"> rozdział 92604</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inne wydatki:</w:t>
            </w:r>
            <w:r w:rsidRPr="008C5E16">
              <w:rPr>
                <w:rFonts w:cs="Arial"/>
                <w:i/>
                <w:iCs/>
                <w:sz w:val="12"/>
                <w:szCs w:val="12"/>
              </w:rPr>
              <w:t xml:space="preserve"> </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zakup usług pozostałych</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47 500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nagrody konkursowe</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6 000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najważniejsze imprezy: Kolorowy Dzień Dziecka, Puchar Tenisa Stołowego</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Dysponent 2:</w:t>
            </w:r>
            <w:r w:rsidRPr="008C5E16">
              <w:rPr>
                <w:rFonts w:cs="Arial"/>
                <w:i/>
                <w:iCs/>
                <w:sz w:val="12"/>
                <w:szCs w:val="12"/>
              </w:rPr>
              <w:t xml:space="preserve"> Zespół Sportu i Rekreacji</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576 000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Klasyfikacja:</w:t>
            </w:r>
            <w:r w:rsidRPr="008C5E16">
              <w:rPr>
                <w:rFonts w:cs="Arial"/>
                <w:i/>
                <w:iCs/>
                <w:sz w:val="12"/>
                <w:szCs w:val="12"/>
              </w:rPr>
              <w:t xml:space="preserve"> rozdział: 92605</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sz w:val="12"/>
                <w:szCs w:val="12"/>
              </w:rPr>
            </w:pPr>
            <w:r w:rsidRPr="008C5E16">
              <w:rPr>
                <w:rFonts w:cs="Arial"/>
                <w:sz w:val="12"/>
                <w:szCs w:val="12"/>
              </w:rPr>
              <w:t xml:space="preserve">organizacja imprez </w:t>
            </w:r>
            <w:r w:rsidRPr="008C5E16">
              <w:rPr>
                <w:rFonts w:cs="Arial"/>
                <w:i/>
                <w:iCs/>
                <w:sz w:val="12"/>
                <w:szCs w:val="12"/>
              </w:rPr>
              <w:t xml:space="preserve">(m.in. 3 Bieg Szczęśliwa Siódemka Mokotowska, 3 Rodzinna Sztafeta Pamięci, Turniej </w:t>
            </w:r>
            <w:proofErr w:type="spellStart"/>
            <w:r w:rsidRPr="008C5E16">
              <w:rPr>
                <w:rFonts w:cs="Arial"/>
                <w:i/>
                <w:iCs/>
                <w:sz w:val="12"/>
                <w:szCs w:val="12"/>
              </w:rPr>
              <w:t>TrioBasket</w:t>
            </w:r>
            <w:proofErr w:type="spellEnd"/>
            <w:r w:rsidRPr="008C5E16">
              <w:rPr>
                <w:rFonts w:cs="Arial"/>
                <w:i/>
                <w:iCs/>
                <w:sz w:val="12"/>
                <w:szCs w:val="12"/>
              </w:rPr>
              <w:t>, Turniej szachowy, Festiwal Zumba Fitness, Halowe Mistrzostwa Mokotowa w jeździe na Rolkach, Festiwal Badminton "Gramy o Złotą Lotkę", Mokotowska Liga Siatkówki, Mokotowska Sztafeta Piłkarska na Orliku, Piknik gier i zabaw, Mokotowskie Mikołajki Na Sportowo, Liga Koszykówki)</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285 000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sz w:val="12"/>
                <w:szCs w:val="12"/>
              </w:rPr>
            </w:pPr>
            <w:r w:rsidRPr="008C5E16">
              <w:rPr>
                <w:rFonts w:cs="Arial"/>
                <w:sz w:val="12"/>
                <w:szCs w:val="12"/>
              </w:rPr>
              <w:t xml:space="preserve">zadania zlecone organizacjom pozarządowym prowadzącym działalność pożytku publicznego z przeznaczeniem na dofinansowanie realizacji imprez sportowych i rekreacyjnych </w:t>
            </w:r>
            <w:r w:rsidRPr="008C5E16">
              <w:rPr>
                <w:rFonts w:cs="Arial"/>
                <w:i/>
                <w:iCs/>
                <w:sz w:val="12"/>
                <w:szCs w:val="12"/>
              </w:rPr>
              <w:t>(m.in. Mistrzostwa Mokotowa w gimnastyce akrobatycznej, turnieje piłkarskie w piłce nożnej, impreza biegowa "Bieg zawsze Pierwsi", biegi przełajowe, mokotowskie zawody łucznicze, zawody jeździeckie, turnieje tańca sportowego)</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276 000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zakup pucharów, dyplomów, nagród rzeczowych</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15 000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r w:rsidRPr="008C5E16">
              <w:rPr>
                <w:rFonts w:cs="Arial"/>
                <w:i/>
                <w:iCs/>
                <w:sz w:val="12"/>
                <w:szCs w:val="12"/>
              </w:rPr>
              <w:t xml:space="preserve">1.Ustawa z dnia 25 czerwca 2010 r. o sporcie (Dz. U. z 2019 r. poz. 1468, z </w:t>
            </w:r>
            <w:proofErr w:type="spellStart"/>
            <w:r w:rsidRPr="008C5E16">
              <w:rPr>
                <w:rFonts w:cs="Arial"/>
                <w:i/>
                <w:iCs/>
                <w:sz w:val="12"/>
                <w:szCs w:val="12"/>
              </w:rPr>
              <w:t>późn</w:t>
            </w:r>
            <w:proofErr w:type="spellEnd"/>
            <w:r w:rsidRPr="008C5E16">
              <w:rPr>
                <w:rFonts w:cs="Arial"/>
                <w:i/>
                <w:iCs/>
                <w:sz w:val="12"/>
                <w:szCs w:val="12"/>
              </w:rPr>
              <w:t>. zm.)</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rPr>
            </w:pPr>
            <w:r w:rsidRPr="008C5E16">
              <w:rPr>
                <w:rFonts w:cs="Arial"/>
                <w:i/>
                <w:iCs/>
                <w:sz w:val="12"/>
                <w:szCs w:val="12"/>
              </w:rPr>
              <w:t xml:space="preserve">2. Ustawa z dnia 24 kwietnia 2003 r. o działalności pożytku publicznego i o wolontariacie (Dz. U. z 2020 r. poz. 1057 z </w:t>
            </w:r>
            <w:proofErr w:type="spellStart"/>
            <w:r w:rsidRPr="008C5E16">
              <w:rPr>
                <w:rFonts w:cs="Arial"/>
                <w:i/>
                <w:iCs/>
                <w:sz w:val="12"/>
                <w:szCs w:val="12"/>
              </w:rPr>
              <w:t>późn</w:t>
            </w:r>
            <w:proofErr w:type="spellEnd"/>
            <w:r w:rsidRPr="008C5E16">
              <w:rPr>
                <w:rFonts w:cs="Arial"/>
                <w:i/>
                <w:iCs/>
                <w:sz w:val="12"/>
                <w:szCs w:val="12"/>
              </w:rPr>
              <w:t xml:space="preserve">. zm.) </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000000" w:fill="EAF1F6"/>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Podnoszenie sprawności fizycznej mieszkańców oraz szkolenia i współzawodnictwo sportowe dzieci i młodzieży - zadanie 2</w:t>
            </w:r>
          </w:p>
        </w:tc>
        <w:tc>
          <w:tcPr>
            <w:tcW w:w="439" w:type="pct"/>
            <w:tcBorders>
              <w:top w:val="nil"/>
              <w:left w:val="nil"/>
              <w:bottom w:val="nil"/>
              <w:right w:val="nil"/>
            </w:tcBorders>
            <w:shd w:val="clear" w:color="000000" w:fill="EAF1F6"/>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 </w:t>
            </w:r>
          </w:p>
        </w:tc>
        <w:tc>
          <w:tcPr>
            <w:tcW w:w="514" w:type="pct"/>
            <w:tcBorders>
              <w:top w:val="nil"/>
              <w:left w:val="nil"/>
              <w:bottom w:val="nil"/>
              <w:right w:val="nil"/>
            </w:tcBorders>
            <w:shd w:val="clear" w:color="000000" w:fill="EAF1F6"/>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 </w:t>
            </w:r>
          </w:p>
        </w:tc>
        <w:tc>
          <w:tcPr>
            <w:tcW w:w="760" w:type="pct"/>
            <w:tcBorders>
              <w:top w:val="nil"/>
              <w:left w:val="nil"/>
              <w:bottom w:val="nil"/>
              <w:right w:val="nil"/>
            </w:tcBorders>
            <w:shd w:val="clear" w:color="000000" w:fill="EAF1F6"/>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704 000</w:t>
            </w: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Cel:</w:t>
            </w:r>
            <w:r w:rsidRPr="008C5E16">
              <w:rPr>
                <w:rFonts w:cs="Arial"/>
                <w:sz w:val="12"/>
                <w:szCs w:val="12"/>
              </w:rPr>
              <w:t xml:space="preserve"> poprawa sprawności fizycznej mieszkańców Miasta</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Dysponent:</w:t>
            </w:r>
            <w:r w:rsidRPr="008C5E16">
              <w:rPr>
                <w:rFonts w:cs="Arial"/>
                <w:i/>
                <w:iCs/>
                <w:sz w:val="12"/>
                <w:szCs w:val="12"/>
              </w:rPr>
              <w:t xml:space="preserve"> Zespół Sportu i Rekreacji</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Klasyfikacja:</w:t>
            </w:r>
            <w:r w:rsidRPr="008C5E16">
              <w:rPr>
                <w:rFonts w:cs="Arial"/>
                <w:i/>
                <w:iCs/>
                <w:sz w:val="12"/>
                <w:szCs w:val="12"/>
              </w:rPr>
              <w:t xml:space="preserve"> rozdział: 92605</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organizacja szkoleń</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413 500</w:t>
            </w:r>
          </w:p>
        </w:tc>
        <w:tc>
          <w:tcPr>
            <w:tcW w:w="760"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organizacja rozgrywek sportowych (</w:t>
            </w:r>
            <w:r w:rsidRPr="008C5E16">
              <w:rPr>
                <w:rFonts w:cs="Arial"/>
                <w:i/>
                <w:iCs/>
                <w:sz w:val="12"/>
                <w:szCs w:val="12"/>
              </w:rPr>
              <w:t>w tym Warszawska Olimpiada Młodzieży)</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182 000</w:t>
            </w:r>
          </w:p>
        </w:tc>
        <w:tc>
          <w:tcPr>
            <w:tcW w:w="760"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realizacja programów szkoleniowo - rekreacyjnych:</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52 250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r w:rsidRPr="008C5E16">
              <w:rPr>
                <w:rFonts w:cs="Arial"/>
                <w:i/>
                <w:iCs/>
                <w:sz w:val="12"/>
                <w:szCs w:val="12"/>
              </w:rPr>
              <w:t xml:space="preserve"> -  "Otwarte obiekty sportowe"</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52 250</w:t>
            </w:r>
          </w:p>
        </w:tc>
        <w:tc>
          <w:tcPr>
            <w:tcW w:w="760"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organizacja zajęć sportowo - rekreacyjnych w ramach akcji "Zima i Lato w Mieście"</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36 250</w:t>
            </w:r>
          </w:p>
        </w:tc>
        <w:tc>
          <w:tcPr>
            <w:tcW w:w="760"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podnoszenie sprawności mieszkańców:</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20 000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r w:rsidRPr="008C5E16">
              <w:rPr>
                <w:rFonts w:cs="Arial"/>
                <w:i/>
                <w:iCs/>
                <w:sz w:val="12"/>
                <w:szCs w:val="12"/>
              </w:rPr>
              <w:t xml:space="preserve"> - zajęcia z tańca i innych aktywności mieszkańców</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20 000</w:t>
            </w:r>
          </w:p>
        </w:tc>
        <w:tc>
          <w:tcPr>
            <w:tcW w:w="760"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r w:rsidRPr="008C5E16">
              <w:rPr>
                <w:rFonts w:cs="Arial"/>
                <w:i/>
                <w:iCs/>
                <w:sz w:val="12"/>
                <w:szCs w:val="12"/>
              </w:rPr>
              <w:t xml:space="preserve">1.Ustawa z dnia 25 czerwca 2010 r. o sporcie (Dz. U. z 2019 r. poz. 1468, z </w:t>
            </w:r>
            <w:proofErr w:type="spellStart"/>
            <w:r w:rsidRPr="008C5E16">
              <w:rPr>
                <w:rFonts w:cs="Arial"/>
                <w:i/>
                <w:iCs/>
                <w:sz w:val="12"/>
                <w:szCs w:val="12"/>
              </w:rPr>
              <w:t>późn</w:t>
            </w:r>
            <w:proofErr w:type="spellEnd"/>
            <w:r w:rsidRPr="008C5E16">
              <w:rPr>
                <w:rFonts w:cs="Arial"/>
                <w:i/>
                <w:iCs/>
                <w:sz w:val="12"/>
                <w:szCs w:val="12"/>
              </w:rPr>
              <w:t>. zm.)</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rPr>
            </w:pPr>
            <w:r w:rsidRPr="008C5E16">
              <w:rPr>
                <w:rFonts w:cs="Arial"/>
                <w:i/>
                <w:iCs/>
                <w:sz w:val="12"/>
                <w:szCs w:val="12"/>
              </w:rPr>
              <w:t xml:space="preserve">2. Ustawa z dnia 24 kwietnia 2003 r. o działalności pożytku publicznego i o wolontariacie (Dz. U. z 2020 r. poz. 1057 z </w:t>
            </w:r>
            <w:proofErr w:type="spellStart"/>
            <w:r w:rsidRPr="008C5E16">
              <w:rPr>
                <w:rFonts w:cs="Arial"/>
                <w:i/>
                <w:iCs/>
                <w:sz w:val="12"/>
                <w:szCs w:val="12"/>
              </w:rPr>
              <w:t>późn</w:t>
            </w:r>
            <w:proofErr w:type="spellEnd"/>
            <w:r w:rsidRPr="008C5E16">
              <w:rPr>
                <w:rFonts w:cs="Arial"/>
                <w:i/>
                <w:iCs/>
                <w:sz w:val="12"/>
                <w:szCs w:val="12"/>
              </w:rPr>
              <w:t xml:space="preserve">. zm.) </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000000" w:fill="EAF1F6"/>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Sport i rekreacja osób niepełnosprawnych - zadanie 6</w:t>
            </w:r>
          </w:p>
        </w:tc>
        <w:tc>
          <w:tcPr>
            <w:tcW w:w="439" w:type="pct"/>
            <w:tcBorders>
              <w:top w:val="nil"/>
              <w:left w:val="nil"/>
              <w:bottom w:val="nil"/>
              <w:right w:val="nil"/>
            </w:tcBorders>
            <w:shd w:val="clear" w:color="000000" w:fill="EAF1F6"/>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 </w:t>
            </w:r>
          </w:p>
        </w:tc>
        <w:tc>
          <w:tcPr>
            <w:tcW w:w="514" w:type="pct"/>
            <w:tcBorders>
              <w:top w:val="nil"/>
              <w:left w:val="nil"/>
              <w:bottom w:val="nil"/>
              <w:right w:val="nil"/>
            </w:tcBorders>
            <w:shd w:val="clear" w:color="000000" w:fill="EAF1F6"/>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 </w:t>
            </w:r>
          </w:p>
        </w:tc>
        <w:tc>
          <w:tcPr>
            <w:tcW w:w="760" w:type="pct"/>
            <w:tcBorders>
              <w:top w:val="nil"/>
              <w:left w:val="nil"/>
              <w:bottom w:val="nil"/>
              <w:right w:val="nil"/>
            </w:tcBorders>
            <w:shd w:val="clear" w:color="000000" w:fill="EAF1F6"/>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20 000</w:t>
            </w: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u w:val="single"/>
              </w:rPr>
            </w:pPr>
            <w:r w:rsidRPr="008C5E16">
              <w:rPr>
                <w:rFonts w:cs="Arial"/>
                <w:i/>
                <w:iCs/>
                <w:sz w:val="12"/>
                <w:szCs w:val="12"/>
                <w:u w:val="single"/>
              </w:rPr>
              <w:t>Cel:</w:t>
            </w:r>
            <w:r w:rsidRPr="008C5E16">
              <w:rPr>
                <w:rFonts w:cs="Arial"/>
                <w:sz w:val="12"/>
                <w:szCs w:val="12"/>
              </w:rPr>
              <w:t xml:space="preserve"> tworzenie warunków do aktywności fizycznej osób niepełnosprawnych</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Dysponent:</w:t>
            </w:r>
            <w:r w:rsidRPr="008C5E16">
              <w:rPr>
                <w:rFonts w:cs="Arial"/>
                <w:i/>
                <w:iCs/>
                <w:sz w:val="12"/>
                <w:szCs w:val="12"/>
              </w:rPr>
              <w:t xml:space="preserve"> Zespół Sportu i Rekreacji</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Klasyfikacja:</w:t>
            </w:r>
            <w:r w:rsidRPr="008C5E16">
              <w:rPr>
                <w:rFonts w:cs="Arial"/>
                <w:i/>
                <w:iCs/>
                <w:sz w:val="12"/>
                <w:szCs w:val="12"/>
              </w:rPr>
              <w:t xml:space="preserve"> rozdział: 92605</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sz w:val="12"/>
                <w:szCs w:val="12"/>
              </w:rPr>
            </w:pPr>
            <w:r w:rsidRPr="008C5E16">
              <w:rPr>
                <w:rFonts w:cs="Arial"/>
                <w:sz w:val="12"/>
                <w:szCs w:val="12"/>
              </w:rPr>
              <w:t>zadania zlecone organizacjom pozarządowym prowadzącym działalność pożytku publicznego na realizację turnieju szermierczego na kółkach i zajęć dla osób niepełnosprawnych</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20 000</w:t>
            </w:r>
          </w:p>
        </w:tc>
        <w:tc>
          <w:tcPr>
            <w:tcW w:w="760"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u w:val="single"/>
              </w:rPr>
            </w:pPr>
            <w:r w:rsidRPr="008C5E16">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rPr>
            </w:pPr>
            <w:r w:rsidRPr="008C5E16">
              <w:rPr>
                <w:rFonts w:cs="Arial"/>
                <w:i/>
                <w:iCs/>
                <w:sz w:val="12"/>
                <w:szCs w:val="12"/>
              </w:rPr>
              <w:t xml:space="preserve">1.Ustawa z dnia 25 czerwca 2010 r. o sporcie (Dz. U. z 2019 r. poz. 1468, z </w:t>
            </w:r>
            <w:proofErr w:type="spellStart"/>
            <w:r w:rsidRPr="008C5E16">
              <w:rPr>
                <w:rFonts w:cs="Arial"/>
                <w:i/>
                <w:iCs/>
                <w:sz w:val="12"/>
                <w:szCs w:val="12"/>
              </w:rPr>
              <w:t>późn</w:t>
            </w:r>
            <w:proofErr w:type="spellEnd"/>
            <w:r w:rsidRPr="008C5E16">
              <w:rPr>
                <w:rFonts w:cs="Arial"/>
                <w:i/>
                <w:iCs/>
                <w:sz w:val="12"/>
                <w:szCs w:val="12"/>
              </w:rPr>
              <w:t>. zm.)</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rPr>
            </w:pPr>
            <w:r w:rsidRPr="008C5E16">
              <w:rPr>
                <w:rFonts w:cs="Arial"/>
                <w:i/>
                <w:iCs/>
                <w:sz w:val="12"/>
                <w:szCs w:val="12"/>
              </w:rPr>
              <w:t xml:space="preserve">2. Ustawa z dnia 24 kwietnia 2003 r. o działalności pożytku publicznego i o wolontariacie (Dz. U. z 2020 r. poz. 1057 z </w:t>
            </w:r>
            <w:proofErr w:type="spellStart"/>
            <w:r w:rsidRPr="008C5E16">
              <w:rPr>
                <w:rFonts w:cs="Arial"/>
                <w:i/>
                <w:iCs/>
                <w:sz w:val="12"/>
                <w:szCs w:val="12"/>
              </w:rPr>
              <w:t>późn</w:t>
            </w:r>
            <w:proofErr w:type="spellEnd"/>
            <w:r w:rsidRPr="008C5E16">
              <w:rPr>
                <w:rFonts w:cs="Arial"/>
                <w:i/>
                <w:iCs/>
                <w:sz w:val="12"/>
                <w:szCs w:val="12"/>
              </w:rPr>
              <w:t xml:space="preserve">. zm.) </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both"/>
              <w:rPr>
                <w:rFonts w:cs="Arial"/>
                <w:i/>
                <w:i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bl>
    <w:p w:rsidR="008E7C03" w:rsidRDefault="008E7C03" w:rsidP="009E63CF">
      <w:pPr>
        <w:pStyle w:val="Nagwek3"/>
      </w:pPr>
      <w:r>
        <w:br w:type="page"/>
      </w:r>
      <w:bookmarkStart w:id="51" w:name="_Toc19805493"/>
      <w:r w:rsidR="00102ED1">
        <w:t>4</w:t>
      </w:r>
      <w:r>
        <w:t>.2.8.</w:t>
      </w:r>
      <w:r>
        <w:tab/>
        <w:t>Działalność promocyjna i wspieranie rozwoju gospodarczego</w:t>
      </w:r>
      <w:bookmarkEnd w:id="51"/>
    </w:p>
    <w:tbl>
      <w:tblPr>
        <w:tblW w:w="5000" w:type="pct"/>
        <w:tblCellMar>
          <w:left w:w="70" w:type="dxa"/>
          <w:right w:w="70" w:type="dxa"/>
        </w:tblCellMar>
        <w:tblLook w:val="04A0" w:firstRow="1" w:lastRow="0" w:firstColumn="1" w:lastColumn="0" w:noHBand="0" w:noVBand="1"/>
      </w:tblPr>
      <w:tblGrid>
        <w:gridCol w:w="5963"/>
        <w:gridCol w:w="797"/>
        <w:gridCol w:w="933"/>
        <w:gridCol w:w="1379"/>
      </w:tblGrid>
      <w:tr w:rsidR="008C5E16" w:rsidRPr="008C5E16" w:rsidTr="008C5E16">
        <w:trPr>
          <w:trHeight w:val="85"/>
          <w:tblHeader/>
        </w:trPr>
        <w:tc>
          <w:tcPr>
            <w:tcW w:w="3286" w:type="pct"/>
            <w:tcBorders>
              <w:top w:val="nil"/>
              <w:left w:val="nil"/>
              <w:bottom w:val="nil"/>
              <w:right w:val="nil"/>
            </w:tcBorders>
            <w:shd w:val="clear" w:color="000000" w:fill="8DB0DB"/>
            <w:vAlign w:val="center"/>
            <w:hideMark/>
          </w:tcPr>
          <w:p w:rsidR="008C5E16" w:rsidRPr="008C5E16" w:rsidRDefault="008C5E16" w:rsidP="008C5E16">
            <w:pPr>
              <w:spacing w:line="240" w:lineRule="auto"/>
              <w:jc w:val="center"/>
              <w:rPr>
                <w:rFonts w:cs="Arial"/>
                <w:b/>
                <w:bCs/>
                <w:sz w:val="14"/>
                <w:szCs w:val="14"/>
              </w:rPr>
            </w:pPr>
            <w:r w:rsidRPr="008C5E16">
              <w:rPr>
                <w:rFonts w:cs="Arial"/>
                <w:b/>
                <w:bCs/>
                <w:sz w:val="14"/>
                <w:szCs w:val="14"/>
              </w:rPr>
              <w:t>Wyszczególnienie</w:t>
            </w:r>
          </w:p>
        </w:tc>
        <w:tc>
          <w:tcPr>
            <w:tcW w:w="439" w:type="pct"/>
            <w:tcBorders>
              <w:top w:val="nil"/>
              <w:left w:val="nil"/>
              <w:bottom w:val="nil"/>
              <w:right w:val="nil"/>
            </w:tcBorders>
            <w:shd w:val="clear" w:color="000000" w:fill="8DB0DB"/>
            <w:vAlign w:val="center"/>
            <w:hideMark/>
          </w:tcPr>
          <w:p w:rsidR="008C5E16" w:rsidRPr="008C5E16" w:rsidRDefault="008C5E16" w:rsidP="008C5E16">
            <w:pPr>
              <w:spacing w:line="240" w:lineRule="auto"/>
              <w:jc w:val="center"/>
              <w:rPr>
                <w:rFonts w:cs="Arial"/>
                <w:b/>
                <w:bCs/>
                <w:sz w:val="14"/>
                <w:szCs w:val="14"/>
              </w:rPr>
            </w:pPr>
            <w:r w:rsidRPr="008C5E16">
              <w:rPr>
                <w:rFonts w:cs="Arial"/>
                <w:b/>
                <w:bCs/>
                <w:sz w:val="14"/>
                <w:szCs w:val="14"/>
              </w:rPr>
              <w:t> </w:t>
            </w:r>
          </w:p>
        </w:tc>
        <w:tc>
          <w:tcPr>
            <w:tcW w:w="1274" w:type="pct"/>
            <w:gridSpan w:val="2"/>
            <w:tcBorders>
              <w:top w:val="nil"/>
              <w:left w:val="nil"/>
              <w:bottom w:val="nil"/>
              <w:right w:val="nil"/>
            </w:tcBorders>
            <w:shd w:val="clear" w:color="000000" w:fill="8DB0DB"/>
            <w:vAlign w:val="center"/>
            <w:hideMark/>
          </w:tcPr>
          <w:p w:rsidR="008C5E16" w:rsidRPr="008C5E16" w:rsidRDefault="008C5E16" w:rsidP="008C5E16">
            <w:pPr>
              <w:spacing w:line="240" w:lineRule="auto"/>
              <w:jc w:val="center"/>
              <w:rPr>
                <w:rFonts w:cs="Arial"/>
                <w:b/>
                <w:bCs/>
                <w:sz w:val="14"/>
                <w:szCs w:val="14"/>
              </w:rPr>
            </w:pPr>
            <w:r w:rsidRPr="008C5E16">
              <w:rPr>
                <w:rFonts w:cs="Arial"/>
                <w:b/>
                <w:bCs/>
                <w:sz w:val="14"/>
                <w:szCs w:val="14"/>
              </w:rPr>
              <w:t>Plan</w:t>
            </w: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center"/>
              <w:rPr>
                <w:rFonts w:cs="Arial"/>
                <w:b/>
                <w:bCs/>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000000" w:fill="B6D9E6"/>
            <w:vAlign w:val="center"/>
            <w:hideMark/>
          </w:tcPr>
          <w:p w:rsidR="008C5E16" w:rsidRPr="008C5E16" w:rsidRDefault="008C5E16" w:rsidP="008C5E16">
            <w:pPr>
              <w:spacing w:line="240" w:lineRule="auto"/>
              <w:rPr>
                <w:rFonts w:cs="Arial"/>
                <w:b/>
                <w:bCs/>
                <w:sz w:val="12"/>
                <w:szCs w:val="12"/>
              </w:rPr>
            </w:pPr>
            <w:r>
              <w:rPr>
                <w:rFonts w:cs="Arial"/>
                <w:b/>
                <w:bCs/>
                <w:sz w:val="12"/>
                <w:szCs w:val="12"/>
              </w:rPr>
              <w:t>RAZEM</w:t>
            </w:r>
          </w:p>
        </w:tc>
        <w:tc>
          <w:tcPr>
            <w:tcW w:w="439" w:type="pct"/>
            <w:tcBorders>
              <w:top w:val="nil"/>
              <w:left w:val="nil"/>
              <w:bottom w:val="nil"/>
              <w:right w:val="nil"/>
            </w:tcBorders>
            <w:shd w:val="clear" w:color="000000" w:fill="B6D9E6"/>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 </w:t>
            </w:r>
          </w:p>
        </w:tc>
        <w:tc>
          <w:tcPr>
            <w:tcW w:w="514" w:type="pct"/>
            <w:tcBorders>
              <w:top w:val="nil"/>
              <w:left w:val="nil"/>
              <w:bottom w:val="nil"/>
              <w:right w:val="nil"/>
            </w:tcBorders>
            <w:shd w:val="clear" w:color="000000" w:fill="B6D9E6"/>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 </w:t>
            </w:r>
          </w:p>
        </w:tc>
        <w:tc>
          <w:tcPr>
            <w:tcW w:w="760" w:type="pct"/>
            <w:tcBorders>
              <w:top w:val="nil"/>
              <w:left w:val="nil"/>
              <w:bottom w:val="nil"/>
              <w:right w:val="nil"/>
            </w:tcBorders>
            <w:shd w:val="clear" w:color="000000" w:fill="B6D9E6"/>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468 500</w:t>
            </w: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000000" w:fill="CDDEE9"/>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Promocja miasta - program 1</w:t>
            </w:r>
          </w:p>
        </w:tc>
        <w:tc>
          <w:tcPr>
            <w:tcW w:w="439" w:type="pct"/>
            <w:tcBorders>
              <w:top w:val="nil"/>
              <w:left w:val="nil"/>
              <w:bottom w:val="nil"/>
              <w:right w:val="nil"/>
            </w:tcBorders>
            <w:shd w:val="clear" w:color="000000" w:fill="CDDEE9"/>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 </w:t>
            </w:r>
          </w:p>
        </w:tc>
        <w:tc>
          <w:tcPr>
            <w:tcW w:w="514" w:type="pct"/>
            <w:tcBorders>
              <w:top w:val="nil"/>
              <w:left w:val="nil"/>
              <w:bottom w:val="nil"/>
              <w:right w:val="nil"/>
            </w:tcBorders>
            <w:shd w:val="clear" w:color="000000" w:fill="CDDEE9"/>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 </w:t>
            </w:r>
          </w:p>
        </w:tc>
        <w:tc>
          <w:tcPr>
            <w:tcW w:w="760" w:type="pct"/>
            <w:tcBorders>
              <w:top w:val="nil"/>
              <w:left w:val="nil"/>
              <w:bottom w:val="nil"/>
              <w:right w:val="nil"/>
            </w:tcBorders>
            <w:shd w:val="clear" w:color="000000" w:fill="CDDEE9"/>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468 500</w:t>
            </w: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000000" w:fill="EAF1F6"/>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Promocja krajowa - zadanie 1</w:t>
            </w:r>
          </w:p>
        </w:tc>
        <w:tc>
          <w:tcPr>
            <w:tcW w:w="439" w:type="pct"/>
            <w:tcBorders>
              <w:top w:val="nil"/>
              <w:left w:val="nil"/>
              <w:bottom w:val="nil"/>
              <w:right w:val="nil"/>
            </w:tcBorders>
            <w:shd w:val="clear" w:color="000000" w:fill="EAF1F6"/>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 </w:t>
            </w:r>
          </w:p>
        </w:tc>
        <w:tc>
          <w:tcPr>
            <w:tcW w:w="514" w:type="pct"/>
            <w:tcBorders>
              <w:top w:val="nil"/>
              <w:left w:val="nil"/>
              <w:bottom w:val="nil"/>
              <w:right w:val="nil"/>
            </w:tcBorders>
            <w:shd w:val="clear" w:color="000000" w:fill="EAF1F6"/>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 </w:t>
            </w:r>
          </w:p>
        </w:tc>
        <w:tc>
          <w:tcPr>
            <w:tcW w:w="760" w:type="pct"/>
            <w:tcBorders>
              <w:top w:val="nil"/>
              <w:left w:val="nil"/>
              <w:bottom w:val="nil"/>
              <w:right w:val="nil"/>
            </w:tcBorders>
            <w:shd w:val="clear" w:color="000000" w:fill="EAF1F6"/>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415 000</w:t>
            </w: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Udział w wystawach, targach, imprezach promocyjnych</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58 000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b/>
                <w:b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Cel:</w:t>
            </w:r>
            <w:r w:rsidRPr="008C5E16">
              <w:rPr>
                <w:rFonts w:cs="Arial"/>
                <w:sz w:val="12"/>
                <w:szCs w:val="12"/>
              </w:rPr>
              <w:t xml:space="preserve"> dotarcie z określonymi komunikatami na temat wizerunku miasta do określonych odbiorców oraz budowanie relacji emocjonalnych mieszkańców z Miastem</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Dysponent:</w:t>
            </w:r>
            <w:r w:rsidRPr="008C5E16">
              <w:rPr>
                <w:rFonts w:cs="Arial"/>
                <w:i/>
                <w:iCs/>
                <w:sz w:val="12"/>
                <w:szCs w:val="12"/>
              </w:rPr>
              <w:t xml:space="preserve"> Wydział Promocji i Komunikacji Społecznej</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Klasyfikacja:</w:t>
            </w:r>
            <w:r w:rsidRPr="008C5E16">
              <w:rPr>
                <w:rFonts w:cs="Arial"/>
                <w:i/>
                <w:iCs/>
                <w:sz w:val="12"/>
                <w:szCs w:val="12"/>
              </w:rPr>
              <w:t xml:space="preserve"> rozdział: 75075</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promocja Dzielnicy podczas uroczystości wręczania "Nagród Południa" i "Gonitwy Mokotowskiej"</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50 000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zakup upominków wręczanych podczas imprez promujących Dzielnicę z okazji jubileuszy i świąt instytucji i podmiotów działających na terenie Dzielnicy</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8 000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Wydawnictwa w tym wydawnictwa multimedialne</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90 000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b/>
                <w:b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Cel:</w:t>
            </w:r>
            <w:r w:rsidRPr="008C5E16">
              <w:rPr>
                <w:rFonts w:cs="Arial"/>
                <w:sz w:val="12"/>
                <w:szCs w:val="12"/>
              </w:rPr>
              <w:t xml:space="preserve"> kreowanie pozytywnego wizerunku miasta w wydawnictwach i informatorach miejskich</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Dysponent:</w:t>
            </w:r>
            <w:r w:rsidRPr="008C5E16">
              <w:rPr>
                <w:rFonts w:cs="Arial"/>
                <w:i/>
                <w:iCs/>
                <w:sz w:val="12"/>
                <w:szCs w:val="12"/>
              </w:rPr>
              <w:t xml:space="preserve"> Wydział Promocji i Komunikacji Społecznej</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Klasyfikacja:</w:t>
            </w:r>
            <w:r w:rsidRPr="008C5E16">
              <w:rPr>
                <w:rFonts w:cs="Arial"/>
                <w:i/>
                <w:iCs/>
                <w:sz w:val="12"/>
                <w:szCs w:val="12"/>
              </w:rPr>
              <w:t xml:space="preserve"> rozdział: 75075</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zakup gotowych wydawnictw książkowych opisujących wybrane elementy historii Mokotowa, wydawnictw dla dzieci promujących dzielnicę</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40 000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 xml:space="preserve">wykonanie kalendarzy </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30 000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materiały wideo promujące historię, tradycję i walory Mokotowa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20 000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Reklama w mediach, zakup materiałów promocyjnych oraz zarządzanie marką miasta Warszawy</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267 000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b/>
                <w:b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Cel:</w:t>
            </w:r>
            <w:r w:rsidRPr="008C5E16">
              <w:rPr>
                <w:rFonts w:cs="Arial"/>
                <w:sz w:val="12"/>
                <w:szCs w:val="12"/>
              </w:rPr>
              <w:t xml:space="preserve"> budowanie silnej marki miasta Warszawy</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Dysponent:</w:t>
            </w:r>
            <w:r w:rsidRPr="008C5E16">
              <w:rPr>
                <w:rFonts w:cs="Arial"/>
                <w:i/>
                <w:iCs/>
                <w:sz w:val="12"/>
                <w:szCs w:val="12"/>
              </w:rPr>
              <w:t xml:space="preserve"> Wydział Promocji i Komunikacji Społecznej</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Klasyfikacja:</w:t>
            </w:r>
            <w:r w:rsidRPr="008C5E16">
              <w:rPr>
                <w:rFonts w:cs="Arial"/>
                <w:i/>
                <w:iCs/>
                <w:sz w:val="12"/>
                <w:szCs w:val="12"/>
              </w:rPr>
              <w:t xml:space="preserve"> rozdział: 75075</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wykonanie materiałów promocyjnych opatrzonych logo dzielnicy</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130 000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publikacje reklamowe w mediach</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127 000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zakup materiałów reklamowych opatrzonych logo dzielnicy</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000000" w:fill="EAF1F6"/>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Współpraca regionalna - zadanie 4</w:t>
            </w:r>
          </w:p>
        </w:tc>
        <w:tc>
          <w:tcPr>
            <w:tcW w:w="439" w:type="pct"/>
            <w:tcBorders>
              <w:top w:val="nil"/>
              <w:left w:val="nil"/>
              <w:bottom w:val="nil"/>
              <w:right w:val="nil"/>
            </w:tcBorders>
            <w:shd w:val="clear" w:color="000000" w:fill="EAF1F6"/>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 </w:t>
            </w:r>
          </w:p>
        </w:tc>
        <w:tc>
          <w:tcPr>
            <w:tcW w:w="514" w:type="pct"/>
            <w:tcBorders>
              <w:top w:val="nil"/>
              <w:left w:val="nil"/>
              <w:bottom w:val="nil"/>
              <w:right w:val="nil"/>
            </w:tcBorders>
            <w:shd w:val="clear" w:color="000000" w:fill="EAF1F6"/>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 </w:t>
            </w:r>
          </w:p>
        </w:tc>
        <w:tc>
          <w:tcPr>
            <w:tcW w:w="760" w:type="pct"/>
            <w:tcBorders>
              <w:top w:val="nil"/>
              <w:left w:val="nil"/>
              <w:bottom w:val="nil"/>
              <w:right w:val="nil"/>
            </w:tcBorders>
            <w:shd w:val="clear" w:color="000000" w:fill="EAF1F6"/>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3 500</w:t>
            </w: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Cel:</w:t>
            </w:r>
            <w:r w:rsidRPr="008C5E16">
              <w:rPr>
                <w:rFonts w:cs="Arial"/>
                <w:sz w:val="12"/>
                <w:szCs w:val="12"/>
              </w:rPr>
              <w:t xml:space="preserve"> rozwój wzajemnej współpracy Warszawy z jednostkami administracji samorządowej i innymi podmiotami</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Dysponent:</w:t>
            </w:r>
            <w:r w:rsidRPr="008C5E16">
              <w:rPr>
                <w:rFonts w:cs="Arial"/>
                <w:i/>
                <w:iCs/>
                <w:sz w:val="12"/>
                <w:szCs w:val="12"/>
              </w:rPr>
              <w:t xml:space="preserve"> Wydział Kadr</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Klasyfikacja:</w:t>
            </w:r>
            <w:r w:rsidRPr="008C5E16">
              <w:rPr>
                <w:rFonts w:cs="Arial"/>
                <w:i/>
                <w:iCs/>
                <w:sz w:val="12"/>
                <w:szCs w:val="12"/>
              </w:rPr>
              <w:t xml:space="preserve"> rozdział: 75023</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r w:rsidRPr="008C5E16">
              <w:rPr>
                <w:rFonts w:cs="Arial"/>
                <w:sz w:val="12"/>
                <w:szCs w:val="12"/>
              </w:rPr>
              <w:t xml:space="preserve">wyjazdy służbowe </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3 500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000000" w:fill="EAF1F6"/>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Współpraca międzynarodowa - zadanie 5</w:t>
            </w:r>
          </w:p>
        </w:tc>
        <w:tc>
          <w:tcPr>
            <w:tcW w:w="439" w:type="pct"/>
            <w:tcBorders>
              <w:top w:val="nil"/>
              <w:left w:val="nil"/>
              <w:bottom w:val="nil"/>
              <w:right w:val="nil"/>
            </w:tcBorders>
            <w:shd w:val="clear" w:color="000000" w:fill="EAF1F6"/>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 </w:t>
            </w:r>
          </w:p>
        </w:tc>
        <w:tc>
          <w:tcPr>
            <w:tcW w:w="514" w:type="pct"/>
            <w:tcBorders>
              <w:top w:val="nil"/>
              <w:left w:val="nil"/>
              <w:bottom w:val="nil"/>
              <w:right w:val="nil"/>
            </w:tcBorders>
            <w:shd w:val="clear" w:color="000000" w:fill="EAF1F6"/>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 </w:t>
            </w:r>
          </w:p>
        </w:tc>
        <w:tc>
          <w:tcPr>
            <w:tcW w:w="760" w:type="pct"/>
            <w:tcBorders>
              <w:top w:val="nil"/>
              <w:left w:val="nil"/>
              <w:bottom w:val="nil"/>
              <w:right w:val="nil"/>
            </w:tcBorders>
            <w:shd w:val="clear" w:color="000000" w:fill="EAF1F6"/>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50 000</w:t>
            </w: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Cel:</w:t>
            </w:r>
            <w:r w:rsidRPr="008C5E16">
              <w:rPr>
                <w:rFonts w:cs="Arial"/>
                <w:i/>
                <w:iCs/>
                <w:sz w:val="12"/>
                <w:szCs w:val="12"/>
              </w:rPr>
              <w:t xml:space="preserve"> </w:t>
            </w:r>
            <w:r w:rsidRPr="008C5E16">
              <w:rPr>
                <w:rFonts w:cs="Arial"/>
                <w:sz w:val="12"/>
                <w:szCs w:val="12"/>
              </w:rPr>
              <w:t>rozwój współpracy międzynarodowej Miasta</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Dysponent:</w:t>
            </w:r>
            <w:r w:rsidRPr="008C5E16">
              <w:rPr>
                <w:rFonts w:cs="Arial"/>
                <w:i/>
                <w:iCs/>
                <w:sz w:val="12"/>
                <w:szCs w:val="12"/>
              </w:rPr>
              <w:t xml:space="preserve"> Wydział Promocji i Komunikacji Społecznej</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Klasyfikacja:</w:t>
            </w:r>
            <w:r w:rsidRPr="008C5E16">
              <w:rPr>
                <w:rFonts w:cs="Arial"/>
                <w:i/>
                <w:iCs/>
                <w:sz w:val="12"/>
                <w:szCs w:val="12"/>
              </w:rPr>
              <w:t xml:space="preserve"> rozdział: 75023</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 xml:space="preserve">współpracujące podmioty: Dzielnica Berlina - </w:t>
            </w:r>
            <w:proofErr w:type="spellStart"/>
            <w:r w:rsidRPr="008C5E16">
              <w:rPr>
                <w:rFonts w:cs="Arial"/>
                <w:sz w:val="12"/>
                <w:szCs w:val="12"/>
              </w:rPr>
              <w:t>Treptow-Kopenick</w:t>
            </w:r>
            <w:proofErr w:type="spellEnd"/>
            <w:r w:rsidRPr="008C5E16">
              <w:rPr>
                <w:rFonts w:cs="Arial"/>
                <w:sz w:val="12"/>
                <w:szCs w:val="12"/>
              </w:rPr>
              <w:t xml:space="preserve">, Dzielnica </w:t>
            </w:r>
            <w:proofErr w:type="spellStart"/>
            <w:r w:rsidRPr="008C5E16">
              <w:rPr>
                <w:rFonts w:cs="Arial"/>
                <w:sz w:val="12"/>
                <w:szCs w:val="12"/>
              </w:rPr>
              <w:t>Peczerska</w:t>
            </w:r>
            <w:proofErr w:type="spellEnd"/>
            <w:r w:rsidRPr="008C5E16">
              <w:rPr>
                <w:rFonts w:cs="Arial"/>
                <w:sz w:val="12"/>
                <w:szCs w:val="12"/>
              </w:rPr>
              <w:t xml:space="preserve"> Miasta Kijowa</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wizyty delegacji podmiotów współpracujących z Berlina i Kijowa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28 000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wizyty delegacji przedstawicieli Dzielnicy do Berlina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tłumaczenia dokumentów</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zakup materiałów na potrzeby wizyt podmiotów współpracujących</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2 000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hideMark/>
          </w:tcPr>
          <w:p w:rsidR="008C5E16" w:rsidRPr="008C5E16" w:rsidRDefault="008C5E16" w:rsidP="008C5E16">
            <w:pPr>
              <w:spacing w:line="240" w:lineRule="auto"/>
              <w:rPr>
                <w:rFonts w:cs="Arial"/>
                <w:i/>
                <w:iCs/>
                <w:sz w:val="12"/>
                <w:szCs w:val="12"/>
              </w:rPr>
            </w:pPr>
            <w:r w:rsidRPr="008C5E16">
              <w:rPr>
                <w:rFonts w:cs="Arial"/>
                <w:i/>
                <w:iCs/>
                <w:sz w:val="12"/>
                <w:szCs w:val="12"/>
              </w:rPr>
              <w:t>1. Umowa o przyjaźni i współpracy między Berlinem i Warszawą z dnia 12 sierpnia 1991 r.</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rPr>
            </w:pPr>
            <w:r w:rsidRPr="008C5E16">
              <w:rPr>
                <w:rFonts w:cs="Arial"/>
                <w:i/>
                <w:iCs/>
                <w:sz w:val="12"/>
                <w:szCs w:val="12"/>
              </w:rPr>
              <w:t>2. Umowa o przyjaźni i współpracy między Kijowem i Warszawą z dnia 4 lutego 1994 r.</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both"/>
              <w:rPr>
                <w:rFonts w:cs="Arial"/>
                <w:i/>
                <w:i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bl>
    <w:p w:rsidR="008E7C03" w:rsidRDefault="008E7C03" w:rsidP="008E7C03">
      <w:pPr>
        <w:pStyle w:val="Nagwek3"/>
      </w:pPr>
      <w:r>
        <w:br w:type="page"/>
      </w:r>
      <w:bookmarkStart w:id="52" w:name="_Toc19805494"/>
      <w:r w:rsidR="00102ED1">
        <w:t>4</w:t>
      </w:r>
      <w:r>
        <w:t>.2.9.</w:t>
      </w:r>
      <w:r>
        <w:tab/>
        <w:t>Zarządzanie strukturami samorządowymi</w:t>
      </w:r>
      <w:bookmarkEnd w:id="52"/>
    </w:p>
    <w:tbl>
      <w:tblPr>
        <w:tblW w:w="5000" w:type="pct"/>
        <w:tblCellMar>
          <w:left w:w="70" w:type="dxa"/>
          <w:right w:w="70" w:type="dxa"/>
        </w:tblCellMar>
        <w:tblLook w:val="04A0" w:firstRow="1" w:lastRow="0" w:firstColumn="1" w:lastColumn="0" w:noHBand="0" w:noVBand="1"/>
      </w:tblPr>
      <w:tblGrid>
        <w:gridCol w:w="5963"/>
        <w:gridCol w:w="797"/>
        <w:gridCol w:w="933"/>
        <w:gridCol w:w="1379"/>
      </w:tblGrid>
      <w:tr w:rsidR="008C5E16" w:rsidRPr="008C5E16" w:rsidTr="008C5E16">
        <w:trPr>
          <w:trHeight w:val="85"/>
          <w:tblHeader/>
        </w:trPr>
        <w:tc>
          <w:tcPr>
            <w:tcW w:w="3286" w:type="pct"/>
            <w:tcBorders>
              <w:top w:val="nil"/>
              <w:left w:val="nil"/>
              <w:bottom w:val="nil"/>
              <w:right w:val="nil"/>
            </w:tcBorders>
            <w:shd w:val="clear" w:color="000000" w:fill="8DB0DB"/>
            <w:vAlign w:val="center"/>
            <w:hideMark/>
          </w:tcPr>
          <w:p w:rsidR="008C5E16" w:rsidRPr="008C5E16" w:rsidRDefault="008C5E16" w:rsidP="008C5E16">
            <w:pPr>
              <w:spacing w:line="240" w:lineRule="auto"/>
              <w:jc w:val="center"/>
              <w:rPr>
                <w:rFonts w:cs="Arial"/>
                <w:b/>
                <w:bCs/>
                <w:sz w:val="14"/>
                <w:szCs w:val="14"/>
              </w:rPr>
            </w:pPr>
            <w:r w:rsidRPr="008C5E16">
              <w:rPr>
                <w:rFonts w:cs="Arial"/>
                <w:b/>
                <w:bCs/>
                <w:sz w:val="14"/>
                <w:szCs w:val="14"/>
              </w:rPr>
              <w:t>Wyszczególnienie</w:t>
            </w:r>
          </w:p>
        </w:tc>
        <w:tc>
          <w:tcPr>
            <w:tcW w:w="439" w:type="pct"/>
            <w:tcBorders>
              <w:top w:val="nil"/>
              <w:left w:val="nil"/>
              <w:bottom w:val="nil"/>
              <w:right w:val="nil"/>
            </w:tcBorders>
            <w:shd w:val="clear" w:color="000000" w:fill="8DB0DB"/>
            <w:vAlign w:val="center"/>
            <w:hideMark/>
          </w:tcPr>
          <w:p w:rsidR="008C5E16" w:rsidRPr="008C5E16" w:rsidRDefault="008C5E16" w:rsidP="008C5E16">
            <w:pPr>
              <w:spacing w:line="240" w:lineRule="auto"/>
              <w:jc w:val="center"/>
              <w:rPr>
                <w:rFonts w:cs="Arial"/>
                <w:b/>
                <w:bCs/>
                <w:sz w:val="14"/>
                <w:szCs w:val="14"/>
              </w:rPr>
            </w:pPr>
            <w:r w:rsidRPr="008C5E16">
              <w:rPr>
                <w:rFonts w:cs="Arial"/>
                <w:b/>
                <w:bCs/>
                <w:sz w:val="14"/>
                <w:szCs w:val="14"/>
              </w:rPr>
              <w:t> </w:t>
            </w:r>
          </w:p>
        </w:tc>
        <w:tc>
          <w:tcPr>
            <w:tcW w:w="1274" w:type="pct"/>
            <w:gridSpan w:val="2"/>
            <w:tcBorders>
              <w:top w:val="nil"/>
              <w:left w:val="nil"/>
              <w:bottom w:val="nil"/>
              <w:right w:val="nil"/>
            </w:tcBorders>
            <w:shd w:val="clear" w:color="000000" w:fill="8DB0DB"/>
            <w:vAlign w:val="center"/>
            <w:hideMark/>
          </w:tcPr>
          <w:p w:rsidR="008C5E16" w:rsidRPr="008C5E16" w:rsidRDefault="008C5E16" w:rsidP="008C5E16">
            <w:pPr>
              <w:spacing w:line="240" w:lineRule="auto"/>
              <w:jc w:val="center"/>
              <w:rPr>
                <w:rFonts w:cs="Arial"/>
                <w:b/>
                <w:bCs/>
                <w:sz w:val="14"/>
                <w:szCs w:val="14"/>
              </w:rPr>
            </w:pPr>
            <w:r w:rsidRPr="008C5E16">
              <w:rPr>
                <w:rFonts w:cs="Arial"/>
                <w:b/>
                <w:bCs/>
                <w:sz w:val="14"/>
                <w:szCs w:val="14"/>
              </w:rPr>
              <w:t>Plan</w:t>
            </w: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center"/>
              <w:rPr>
                <w:rFonts w:cs="Arial"/>
                <w:b/>
                <w:bCs/>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both"/>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000000" w:fill="B6D9E6"/>
            <w:vAlign w:val="center"/>
            <w:hideMark/>
          </w:tcPr>
          <w:p w:rsidR="008C5E16" w:rsidRPr="008C5E16" w:rsidRDefault="008C5E16" w:rsidP="008C5E16">
            <w:pPr>
              <w:spacing w:line="240" w:lineRule="auto"/>
              <w:rPr>
                <w:rFonts w:cs="Arial"/>
                <w:b/>
                <w:bCs/>
                <w:sz w:val="12"/>
                <w:szCs w:val="12"/>
              </w:rPr>
            </w:pPr>
            <w:r>
              <w:rPr>
                <w:rFonts w:cs="Arial"/>
                <w:b/>
                <w:bCs/>
                <w:sz w:val="12"/>
                <w:szCs w:val="12"/>
              </w:rPr>
              <w:t>RAZEM</w:t>
            </w:r>
          </w:p>
        </w:tc>
        <w:tc>
          <w:tcPr>
            <w:tcW w:w="439" w:type="pct"/>
            <w:tcBorders>
              <w:top w:val="nil"/>
              <w:left w:val="nil"/>
              <w:bottom w:val="nil"/>
              <w:right w:val="nil"/>
            </w:tcBorders>
            <w:shd w:val="clear" w:color="000000" w:fill="B6D9E6"/>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 </w:t>
            </w:r>
          </w:p>
        </w:tc>
        <w:tc>
          <w:tcPr>
            <w:tcW w:w="514" w:type="pct"/>
            <w:tcBorders>
              <w:top w:val="nil"/>
              <w:left w:val="nil"/>
              <w:bottom w:val="nil"/>
              <w:right w:val="nil"/>
            </w:tcBorders>
            <w:shd w:val="clear" w:color="000000" w:fill="B6D9E6"/>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 </w:t>
            </w:r>
          </w:p>
        </w:tc>
        <w:tc>
          <w:tcPr>
            <w:tcW w:w="760" w:type="pct"/>
            <w:tcBorders>
              <w:top w:val="nil"/>
              <w:left w:val="nil"/>
              <w:bottom w:val="nil"/>
              <w:right w:val="nil"/>
            </w:tcBorders>
            <w:shd w:val="clear" w:color="000000" w:fill="B6D9E6"/>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68 275 590</w:t>
            </w: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000000" w:fill="CDDEE9"/>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Funkcjonowanie Urzędu Miasta - program 2</w:t>
            </w:r>
          </w:p>
        </w:tc>
        <w:tc>
          <w:tcPr>
            <w:tcW w:w="439" w:type="pct"/>
            <w:tcBorders>
              <w:top w:val="nil"/>
              <w:left w:val="nil"/>
              <w:bottom w:val="nil"/>
              <w:right w:val="nil"/>
            </w:tcBorders>
            <w:shd w:val="clear" w:color="000000" w:fill="CDDEE9"/>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 </w:t>
            </w:r>
          </w:p>
        </w:tc>
        <w:tc>
          <w:tcPr>
            <w:tcW w:w="514" w:type="pct"/>
            <w:tcBorders>
              <w:top w:val="nil"/>
              <w:left w:val="nil"/>
              <w:bottom w:val="nil"/>
              <w:right w:val="nil"/>
            </w:tcBorders>
            <w:shd w:val="clear" w:color="000000" w:fill="CDDEE9"/>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 </w:t>
            </w:r>
          </w:p>
        </w:tc>
        <w:tc>
          <w:tcPr>
            <w:tcW w:w="760" w:type="pct"/>
            <w:tcBorders>
              <w:top w:val="nil"/>
              <w:left w:val="nil"/>
              <w:bottom w:val="nil"/>
              <w:right w:val="nil"/>
            </w:tcBorders>
            <w:shd w:val="clear" w:color="000000" w:fill="CDDEE9"/>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66 791 674</w:t>
            </w: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000000" w:fill="EAF1F6"/>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Utrzymanie stanowisk pracy - zadanie 1</w:t>
            </w:r>
          </w:p>
        </w:tc>
        <w:tc>
          <w:tcPr>
            <w:tcW w:w="439" w:type="pct"/>
            <w:tcBorders>
              <w:top w:val="nil"/>
              <w:left w:val="nil"/>
              <w:bottom w:val="nil"/>
              <w:right w:val="nil"/>
            </w:tcBorders>
            <w:shd w:val="clear" w:color="000000" w:fill="EAF1F6"/>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 </w:t>
            </w:r>
          </w:p>
        </w:tc>
        <w:tc>
          <w:tcPr>
            <w:tcW w:w="514" w:type="pct"/>
            <w:tcBorders>
              <w:top w:val="nil"/>
              <w:left w:val="nil"/>
              <w:bottom w:val="nil"/>
              <w:right w:val="nil"/>
            </w:tcBorders>
            <w:shd w:val="clear" w:color="000000" w:fill="EAF1F6"/>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 </w:t>
            </w:r>
          </w:p>
        </w:tc>
        <w:tc>
          <w:tcPr>
            <w:tcW w:w="760" w:type="pct"/>
            <w:tcBorders>
              <w:top w:val="nil"/>
              <w:left w:val="nil"/>
              <w:bottom w:val="nil"/>
              <w:right w:val="nil"/>
            </w:tcBorders>
            <w:shd w:val="clear" w:color="000000" w:fill="EAF1F6"/>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58 143 615</w:t>
            </w: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Fundusz wynagrodzeń</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57 739 115</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b/>
                <w:b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Cel:</w:t>
            </w:r>
            <w:r w:rsidRPr="008C5E16">
              <w:rPr>
                <w:rFonts w:cs="Arial"/>
                <w:sz w:val="12"/>
                <w:szCs w:val="12"/>
              </w:rPr>
              <w:t xml:space="preserve"> zgodna z prawem realizacja wypłat z funduszu wynagrodzeń </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średnie zatrudnienie (liczba etatów) w Urzędzie</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508</w:t>
            </w: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Dysponent:</w:t>
            </w:r>
            <w:r w:rsidRPr="008C5E16">
              <w:rPr>
                <w:rFonts w:cs="Arial"/>
                <w:i/>
                <w:iCs/>
                <w:sz w:val="12"/>
                <w:szCs w:val="12"/>
              </w:rPr>
              <w:t xml:space="preserve"> Wydział Kadr</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zadania własne</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55 503 023</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Klasyfikacja:</w:t>
            </w:r>
            <w:r w:rsidRPr="008C5E16">
              <w:rPr>
                <w:rFonts w:cs="Arial"/>
                <w:i/>
                <w:iCs/>
                <w:sz w:val="12"/>
                <w:szCs w:val="12"/>
              </w:rPr>
              <w:t xml:space="preserve"> rozdział: 75023</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55 503 023</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wynagrodzenia i pochodne</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55 503 023</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r w:rsidRPr="008C5E16">
              <w:rPr>
                <w:rFonts w:cs="Arial"/>
                <w:i/>
                <w:iCs/>
                <w:sz w:val="12"/>
                <w:szCs w:val="12"/>
              </w:rPr>
              <w:t>- wynagrodzenia osobowe pracowników</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43 558 310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r w:rsidRPr="008C5E16">
              <w:rPr>
                <w:rFonts w:cs="Arial"/>
                <w:i/>
                <w:iCs/>
                <w:sz w:val="12"/>
                <w:szCs w:val="12"/>
              </w:rPr>
              <w:t>- dodatkowe wynagrodzenia roczne</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3 227 500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r w:rsidRPr="008C5E16">
              <w:rPr>
                <w:rFonts w:cs="Arial"/>
                <w:i/>
                <w:iCs/>
                <w:sz w:val="12"/>
                <w:szCs w:val="12"/>
              </w:rPr>
              <w:t>- pochodne od wynagrodzeń</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8 717 213</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w tym realizacja projektów współfinansowanych ze środków UE pn.:</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32 910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ind w:firstLineChars="100" w:firstLine="120"/>
              <w:rPr>
                <w:rFonts w:cs="Arial"/>
                <w:sz w:val="12"/>
                <w:szCs w:val="12"/>
              </w:rPr>
            </w:pPr>
            <w:r w:rsidRPr="008C5E16">
              <w:rPr>
                <w:rFonts w:cs="Arial"/>
                <w:sz w:val="12"/>
                <w:szCs w:val="12"/>
              </w:rPr>
              <w:t>- "Rozwiń swoje kompetencje w Technikum Ogrodniczym"</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ind w:firstLineChars="100" w:firstLine="120"/>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18 390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ind w:firstLineChars="100" w:firstLine="120"/>
              <w:rPr>
                <w:rFonts w:cs="Arial"/>
                <w:sz w:val="12"/>
                <w:szCs w:val="12"/>
              </w:rPr>
            </w:pPr>
            <w:r w:rsidRPr="008C5E16">
              <w:rPr>
                <w:rFonts w:cs="Arial"/>
                <w:sz w:val="12"/>
                <w:szCs w:val="12"/>
              </w:rPr>
              <w:t>- "Kompetencje kluczowe drogą do sukcesu"</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ind w:firstLineChars="100" w:firstLine="120"/>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14 520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zadania zlecone</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2 236 092</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Klasyfikacja:</w:t>
            </w:r>
            <w:r w:rsidRPr="008C5E16">
              <w:rPr>
                <w:rFonts w:cs="Arial"/>
                <w:i/>
                <w:iCs/>
                <w:sz w:val="12"/>
                <w:szCs w:val="12"/>
              </w:rPr>
              <w:t xml:space="preserve"> rozdział: 85501</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1 326 812</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bottom"/>
            <w:hideMark/>
          </w:tcPr>
          <w:p w:rsidR="008C5E16" w:rsidRPr="008C5E16" w:rsidRDefault="008C5E16" w:rsidP="008C5E16">
            <w:pPr>
              <w:spacing w:line="240" w:lineRule="auto"/>
              <w:rPr>
                <w:rFonts w:cs="Arial"/>
                <w:sz w:val="12"/>
                <w:szCs w:val="12"/>
              </w:rPr>
            </w:pPr>
            <w:r w:rsidRPr="008C5E16">
              <w:rPr>
                <w:rFonts w:cs="Arial"/>
                <w:sz w:val="12"/>
                <w:szCs w:val="12"/>
              </w:rPr>
              <w:t>Obsługa wypłaty świadczeń wychowawczych</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wynagrodzenia i pochodne</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1 326 812</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r w:rsidRPr="008C5E16">
              <w:rPr>
                <w:rFonts w:cs="Arial"/>
                <w:i/>
                <w:iCs/>
                <w:sz w:val="12"/>
                <w:szCs w:val="12"/>
              </w:rPr>
              <w:t>- wynagrodzenia osobowe pracowników</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1 085 354</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r w:rsidRPr="008C5E16">
              <w:rPr>
                <w:rFonts w:cs="Arial"/>
                <w:i/>
                <w:iCs/>
                <w:sz w:val="12"/>
                <w:szCs w:val="12"/>
              </w:rPr>
              <w:t>- pochodne od wynagrodzeń</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241 458</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Klasyfikacja:</w:t>
            </w:r>
            <w:r w:rsidRPr="008C5E16">
              <w:rPr>
                <w:rFonts w:cs="Arial"/>
                <w:i/>
                <w:iCs/>
                <w:sz w:val="12"/>
                <w:szCs w:val="12"/>
              </w:rPr>
              <w:t xml:space="preserve"> rozdział: 85502</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733 400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sz w:val="12"/>
                <w:szCs w:val="12"/>
              </w:rPr>
            </w:pPr>
            <w:r w:rsidRPr="008C5E16">
              <w:rPr>
                <w:rFonts w:cs="Arial"/>
                <w:sz w:val="12"/>
                <w:szCs w:val="12"/>
              </w:rPr>
              <w:t>Obsługa wypłaty świadczeń rodzinnych, pomocy osobom uprawnionym do alimentów oraz świadczeń wypłacanych w związku z realizacją ustawy o wspieraniu kobiet w ciąży i rodzin " Za życiem"</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wynagrodzenia i pochodne</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733 400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r w:rsidRPr="008C5E16">
              <w:rPr>
                <w:rFonts w:cs="Arial"/>
                <w:i/>
                <w:iCs/>
                <w:sz w:val="12"/>
                <w:szCs w:val="12"/>
              </w:rPr>
              <w:t>- wynagrodzenia osobowe pracowników</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595 161</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r w:rsidRPr="008C5E16">
              <w:rPr>
                <w:rFonts w:cs="Arial"/>
                <w:i/>
                <w:iCs/>
                <w:sz w:val="12"/>
                <w:szCs w:val="12"/>
              </w:rPr>
              <w:t>- pochodne od wynagrodzeń</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138 239</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Klasyfikacja:</w:t>
            </w:r>
            <w:r w:rsidRPr="008C5E16">
              <w:rPr>
                <w:rFonts w:cs="Arial"/>
                <w:i/>
                <w:iCs/>
                <w:sz w:val="12"/>
                <w:szCs w:val="12"/>
              </w:rPr>
              <w:t xml:space="preserve"> rozdział: 85504</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175 880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Obsługa realizacji programu "Dobry Start"</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wynagrodzenia i pochodne</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175 880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r w:rsidRPr="008C5E16">
              <w:rPr>
                <w:rFonts w:cs="Arial"/>
                <w:i/>
                <w:iCs/>
                <w:sz w:val="12"/>
                <w:szCs w:val="12"/>
              </w:rPr>
              <w:t>- wynagrodzenia osobowe pracowników</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145 680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r w:rsidRPr="008C5E16">
              <w:rPr>
                <w:rFonts w:cs="Arial"/>
                <w:i/>
                <w:iCs/>
                <w:sz w:val="12"/>
                <w:szCs w:val="12"/>
              </w:rPr>
              <w:t>- pochodne od wynagrodzeń</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30 200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r w:rsidRPr="008C5E16">
              <w:rPr>
                <w:rFonts w:cs="Arial"/>
                <w:i/>
                <w:iCs/>
                <w:sz w:val="12"/>
                <w:szCs w:val="12"/>
              </w:rPr>
              <w:t>1. Ustawa z dnia 21 listopada 2008 r. o pracownikach samorządowych (Dz. U. z 2019 r. poz. 1282)</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r w:rsidRPr="008C5E16">
              <w:rPr>
                <w:rFonts w:cs="Arial"/>
                <w:i/>
                <w:iCs/>
                <w:sz w:val="12"/>
                <w:szCs w:val="12"/>
              </w:rPr>
              <w:t xml:space="preserve">2. Ustawa z dnia 28 listopada 2003 r. o świadczeniach rodzinnych (Dz. U. z 2020 r. poz. 111, z </w:t>
            </w:r>
            <w:proofErr w:type="spellStart"/>
            <w:r w:rsidRPr="008C5E16">
              <w:rPr>
                <w:rFonts w:cs="Arial"/>
                <w:i/>
                <w:iCs/>
                <w:sz w:val="12"/>
                <w:szCs w:val="12"/>
              </w:rPr>
              <w:t>późn</w:t>
            </w:r>
            <w:proofErr w:type="spellEnd"/>
            <w:r w:rsidRPr="008C5E16">
              <w:rPr>
                <w:rFonts w:cs="Arial"/>
                <w:i/>
                <w:iCs/>
                <w:sz w:val="12"/>
                <w:szCs w:val="12"/>
              </w:rPr>
              <w:t>. zm.)</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rPr>
            </w:pPr>
            <w:r w:rsidRPr="008C5E16">
              <w:rPr>
                <w:rFonts w:cs="Arial"/>
                <w:i/>
                <w:iCs/>
                <w:sz w:val="12"/>
                <w:szCs w:val="12"/>
              </w:rPr>
              <w:t>3. Ustawa z dnia 7 września 2007 r. o pomocy osobom uprawnionym do alimentów (Dz. U. z 2020 r. poz. 808)</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rPr>
            </w:pPr>
            <w:r w:rsidRPr="008C5E16">
              <w:rPr>
                <w:rFonts w:cs="Arial"/>
                <w:i/>
                <w:iCs/>
                <w:sz w:val="12"/>
                <w:szCs w:val="12"/>
              </w:rPr>
              <w:t xml:space="preserve">4. Ustawa z dnia 26 czerwca 1974 r. Kodeks pracy (Dz. U. z 2019 r. poz. 1040, z </w:t>
            </w:r>
            <w:proofErr w:type="spellStart"/>
            <w:r w:rsidRPr="008C5E16">
              <w:rPr>
                <w:rFonts w:cs="Arial"/>
                <w:i/>
                <w:iCs/>
                <w:sz w:val="12"/>
                <w:szCs w:val="12"/>
              </w:rPr>
              <w:t>późn</w:t>
            </w:r>
            <w:proofErr w:type="spellEnd"/>
            <w:r w:rsidRPr="008C5E16">
              <w:rPr>
                <w:rFonts w:cs="Arial"/>
                <w:i/>
                <w:iCs/>
                <w:sz w:val="12"/>
                <w:szCs w:val="12"/>
              </w:rPr>
              <w:t>. zm.)</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rPr>
            </w:pPr>
            <w:r w:rsidRPr="008C5E16">
              <w:rPr>
                <w:rFonts w:cs="Arial"/>
                <w:i/>
                <w:iCs/>
                <w:sz w:val="12"/>
                <w:szCs w:val="12"/>
              </w:rPr>
              <w:t xml:space="preserve">5.Ustawa z dnia 12 marca 2004 r. o pomocy społecznej (Dz. U. z 2019 r. poz.1507, z </w:t>
            </w:r>
            <w:proofErr w:type="spellStart"/>
            <w:r w:rsidRPr="008C5E16">
              <w:rPr>
                <w:rFonts w:cs="Arial"/>
                <w:i/>
                <w:iCs/>
                <w:sz w:val="12"/>
                <w:szCs w:val="12"/>
              </w:rPr>
              <w:t>późn</w:t>
            </w:r>
            <w:proofErr w:type="spellEnd"/>
            <w:r w:rsidRPr="008C5E16">
              <w:rPr>
                <w:rFonts w:cs="Arial"/>
                <w:i/>
                <w:iCs/>
                <w:sz w:val="12"/>
                <w:szCs w:val="12"/>
              </w:rPr>
              <w:t>. zm.)</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rPr>
            </w:pPr>
            <w:r w:rsidRPr="008C5E16">
              <w:rPr>
                <w:rFonts w:cs="Arial"/>
                <w:i/>
                <w:iCs/>
                <w:sz w:val="12"/>
                <w:szCs w:val="12"/>
              </w:rPr>
              <w:t xml:space="preserve">6. Ustawa z dnia 11 lutego 2016 r. o pomocy państwa w wychowaniu dzieci (Dz. U. z 2019 r. poz. 2407, z </w:t>
            </w:r>
            <w:proofErr w:type="spellStart"/>
            <w:r w:rsidRPr="008C5E16">
              <w:rPr>
                <w:rFonts w:cs="Arial"/>
                <w:i/>
                <w:iCs/>
                <w:sz w:val="12"/>
                <w:szCs w:val="12"/>
              </w:rPr>
              <w:t>późn</w:t>
            </w:r>
            <w:proofErr w:type="spellEnd"/>
            <w:r w:rsidRPr="008C5E16">
              <w:rPr>
                <w:rFonts w:cs="Arial"/>
                <w:i/>
                <w:iCs/>
                <w:sz w:val="12"/>
                <w:szCs w:val="12"/>
              </w:rPr>
              <w:t xml:space="preserve">. zm.) </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rPr>
            </w:pPr>
            <w:r w:rsidRPr="008C5E16">
              <w:rPr>
                <w:rFonts w:cs="Arial"/>
                <w:i/>
                <w:iCs/>
                <w:sz w:val="12"/>
                <w:szCs w:val="12"/>
              </w:rPr>
              <w:t xml:space="preserve">7. Ustawa z dnia 4 listopada 2016 r. o wsparciu kobiet w ciąży i rodzin "Za życiem" (Dz. U. z 2019 r. poz. 473, z </w:t>
            </w:r>
            <w:proofErr w:type="spellStart"/>
            <w:r w:rsidRPr="008C5E16">
              <w:rPr>
                <w:rFonts w:cs="Arial"/>
                <w:i/>
                <w:iCs/>
                <w:sz w:val="12"/>
                <w:szCs w:val="12"/>
              </w:rPr>
              <w:t>późn</w:t>
            </w:r>
            <w:proofErr w:type="spellEnd"/>
            <w:r w:rsidRPr="008C5E16">
              <w:rPr>
                <w:rFonts w:cs="Arial"/>
                <w:i/>
                <w:iCs/>
                <w:sz w:val="12"/>
                <w:szCs w:val="12"/>
              </w:rPr>
              <w:t xml:space="preserve">. zm.) </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rPr>
            </w:pPr>
            <w:r w:rsidRPr="008C5E16">
              <w:rPr>
                <w:rFonts w:cs="Arial"/>
                <w:i/>
                <w:iCs/>
                <w:sz w:val="12"/>
                <w:szCs w:val="12"/>
              </w:rPr>
              <w:t xml:space="preserve">8. Rozporządzenie Rady Ministrów z dnia 30 maja 2018 r. w sprawie szczegółowych warunków realizacji rządowego programu "Dobry start” (Dz. U. z 2018 r. poz. 1061, z </w:t>
            </w:r>
            <w:proofErr w:type="spellStart"/>
            <w:r w:rsidRPr="008C5E16">
              <w:rPr>
                <w:rFonts w:cs="Arial"/>
                <w:i/>
                <w:iCs/>
                <w:sz w:val="12"/>
                <w:szCs w:val="12"/>
              </w:rPr>
              <w:t>późn</w:t>
            </w:r>
            <w:proofErr w:type="spellEnd"/>
            <w:r w:rsidRPr="008C5E16">
              <w:rPr>
                <w:rFonts w:cs="Arial"/>
                <w:i/>
                <w:iCs/>
                <w:sz w:val="12"/>
                <w:szCs w:val="12"/>
              </w:rPr>
              <w:t>. zm.)</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ascii="Times New Roman" w:hAnsi="Times New Roman"/>
                <w:sz w:val="12"/>
                <w:szCs w:val="12"/>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 xml:space="preserve">Wydatki na rzecz pracownika </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404 500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b/>
                <w:b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Cel:</w:t>
            </w:r>
            <w:r w:rsidRPr="008C5E16">
              <w:rPr>
                <w:rFonts w:cs="Arial"/>
                <w:i/>
                <w:iCs/>
                <w:sz w:val="12"/>
                <w:szCs w:val="12"/>
              </w:rPr>
              <w:t xml:space="preserve"> </w:t>
            </w:r>
            <w:r w:rsidRPr="008C5E16">
              <w:rPr>
                <w:rFonts w:cs="Arial"/>
                <w:sz w:val="12"/>
                <w:szCs w:val="12"/>
              </w:rPr>
              <w:t xml:space="preserve">realizacja zobowiązań </w:t>
            </w:r>
            <w:proofErr w:type="spellStart"/>
            <w:r w:rsidRPr="008C5E16">
              <w:rPr>
                <w:rFonts w:cs="Arial"/>
                <w:sz w:val="12"/>
                <w:szCs w:val="12"/>
              </w:rPr>
              <w:t>pozawynagrodzeniowych</w:t>
            </w:r>
            <w:proofErr w:type="spellEnd"/>
            <w:r w:rsidRPr="008C5E16">
              <w:rPr>
                <w:rFonts w:cs="Arial"/>
                <w:sz w:val="12"/>
                <w:szCs w:val="12"/>
              </w:rPr>
              <w:t xml:space="preserve"> wobec pracownika </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Wydatki bezpośrednio związane z zabezpieczeniem stanowisk pracy.</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Klasyfikacja:</w:t>
            </w:r>
            <w:r w:rsidRPr="008C5E16">
              <w:rPr>
                <w:rFonts w:cs="Arial"/>
                <w:i/>
                <w:iCs/>
                <w:sz w:val="12"/>
                <w:szCs w:val="12"/>
              </w:rPr>
              <w:t xml:space="preserve"> rozdział: 75023</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Dysponent 1:</w:t>
            </w:r>
            <w:r w:rsidRPr="008C5E16">
              <w:rPr>
                <w:rFonts w:cs="Arial"/>
                <w:i/>
                <w:iCs/>
                <w:sz w:val="12"/>
                <w:szCs w:val="12"/>
              </w:rPr>
              <w:t xml:space="preserve"> Wydział Kadr</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260 000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szkolenia pracowników</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140 000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częściowa refundacja za okulary korekcyjne</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80 000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zwrot poniesionych przez pracownika opłat za studia</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40 000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Dysponent 2:</w:t>
            </w:r>
            <w:r w:rsidRPr="008C5E16">
              <w:rPr>
                <w:rFonts w:cs="Arial"/>
                <w:i/>
                <w:iCs/>
                <w:sz w:val="12"/>
                <w:szCs w:val="12"/>
              </w:rPr>
              <w:t xml:space="preserve"> Wydział Administracyjno-Gospodarczy</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144 500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ryczałty samochodowe, dofinansowanie do imiennych biletów komunikacji miejskiej</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113 000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odzież robocza, woda dla pracowników</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30 000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podatek od towarów i usług (VAT)</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1 500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000000" w:fill="EAF1F6"/>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 xml:space="preserve">Zapewnienie prawidłowego działania Urzędu - zadanie 2 </w:t>
            </w:r>
          </w:p>
        </w:tc>
        <w:tc>
          <w:tcPr>
            <w:tcW w:w="439" w:type="pct"/>
            <w:tcBorders>
              <w:top w:val="nil"/>
              <w:left w:val="nil"/>
              <w:bottom w:val="nil"/>
              <w:right w:val="nil"/>
            </w:tcBorders>
            <w:shd w:val="clear" w:color="000000" w:fill="EAF1F6"/>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 </w:t>
            </w:r>
          </w:p>
        </w:tc>
        <w:tc>
          <w:tcPr>
            <w:tcW w:w="514" w:type="pct"/>
            <w:tcBorders>
              <w:top w:val="nil"/>
              <w:left w:val="nil"/>
              <w:bottom w:val="nil"/>
              <w:right w:val="nil"/>
            </w:tcBorders>
            <w:shd w:val="clear" w:color="000000" w:fill="EAF1F6"/>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 </w:t>
            </w:r>
          </w:p>
        </w:tc>
        <w:tc>
          <w:tcPr>
            <w:tcW w:w="760" w:type="pct"/>
            <w:tcBorders>
              <w:top w:val="nil"/>
              <w:left w:val="nil"/>
              <w:bottom w:val="nil"/>
              <w:right w:val="nil"/>
            </w:tcBorders>
            <w:shd w:val="clear" w:color="000000" w:fill="EAF1F6"/>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8 648 059</w:t>
            </w: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Remonty bieżące w budynkach</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295 624</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b/>
                <w:b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Cel:</w:t>
            </w:r>
            <w:r w:rsidRPr="008C5E16">
              <w:rPr>
                <w:rFonts w:cs="Arial"/>
                <w:i/>
                <w:iCs/>
                <w:sz w:val="12"/>
                <w:szCs w:val="12"/>
              </w:rPr>
              <w:t xml:space="preserve"> </w:t>
            </w:r>
            <w:r w:rsidRPr="008C5E16">
              <w:rPr>
                <w:rFonts w:cs="Arial"/>
                <w:sz w:val="12"/>
                <w:szCs w:val="12"/>
              </w:rPr>
              <w:t>zabezpieczenie bazy lokalowej przed dekapitalizacją</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Klasyfikacja:</w:t>
            </w:r>
            <w:r w:rsidRPr="008C5E16">
              <w:rPr>
                <w:rFonts w:cs="Arial"/>
                <w:i/>
                <w:iCs/>
                <w:sz w:val="12"/>
                <w:szCs w:val="12"/>
              </w:rPr>
              <w:t xml:space="preserve"> rozdział: 75023</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Dysponent 1:</w:t>
            </w:r>
            <w:r w:rsidRPr="008C5E16">
              <w:rPr>
                <w:rFonts w:cs="Arial"/>
                <w:i/>
                <w:iCs/>
                <w:sz w:val="12"/>
                <w:szCs w:val="12"/>
              </w:rPr>
              <w:t xml:space="preserve"> Wydział Administracyjno-Gospodarczy</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291 000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sz w:val="12"/>
                <w:szCs w:val="12"/>
              </w:rPr>
            </w:pPr>
            <w:r w:rsidRPr="008C5E16">
              <w:rPr>
                <w:rFonts w:cs="Arial"/>
                <w:sz w:val="12"/>
                <w:szCs w:val="12"/>
              </w:rPr>
              <w:t>zakres prac remontowych (m.in. konserwacja instalacji sanitarnych, drzwi przesuwnych, urządzenia do przemieszczania osób niepełnosprawnych, dźwigu osobowego, klimatyzacji i systemu wentylacyjno-klimatyzacyjnego, malowanie pomieszczeń i ciągów komunikacyjnych)</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240 000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zakup materiałów do remontów</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38 000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podatek od towarów i usług (VAT)</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13 000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Default="008C5E16" w:rsidP="008C5E16">
            <w:pPr>
              <w:spacing w:line="240" w:lineRule="auto"/>
              <w:jc w:val="right"/>
              <w:rPr>
                <w:rFonts w:ascii="Times New Roman" w:hAnsi="Times New Roman"/>
                <w:sz w:val="12"/>
                <w:szCs w:val="12"/>
              </w:rPr>
            </w:pPr>
          </w:p>
          <w:p w:rsidR="00A46B17" w:rsidRPr="008C5E16" w:rsidRDefault="00A46B17"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Dysponent 2:</w:t>
            </w:r>
            <w:r w:rsidRPr="008C5E16">
              <w:rPr>
                <w:rFonts w:cs="Arial"/>
                <w:i/>
                <w:iCs/>
                <w:sz w:val="12"/>
                <w:szCs w:val="12"/>
              </w:rPr>
              <w:t xml:space="preserve"> Zakład Gospodarowania Nieruchomościami</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4 624</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konserwacja dźwigu osobowego w budynku przy ul. Falęckiej 10</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4 624</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Utrzymanie Urzędu</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2 836 320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b/>
                <w:b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Cel:</w:t>
            </w:r>
            <w:r w:rsidRPr="008C5E16">
              <w:rPr>
                <w:rFonts w:cs="Arial"/>
                <w:sz w:val="12"/>
                <w:szCs w:val="12"/>
              </w:rPr>
              <w:t xml:space="preserve"> stworzenie warunków pracownikowi do prawidłowego wykonywania zadań</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Klasyfikacja:</w:t>
            </w:r>
            <w:r w:rsidRPr="008C5E16">
              <w:rPr>
                <w:rFonts w:cs="Arial"/>
                <w:i/>
                <w:iCs/>
                <w:sz w:val="12"/>
                <w:szCs w:val="12"/>
              </w:rPr>
              <w:t xml:space="preserve"> rozdział: 75023</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Dysponent 1:</w:t>
            </w:r>
            <w:r w:rsidRPr="008C5E16">
              <w:rPr>
                <w:rFonts w:cs="Arial"/>
                <w:i/>
                <w:iCs/>
                <w:sz w:val="12"/>
                <w:szCs w:val="12"/>
              </w:rPr>
              <w:t xml:space="preserve"> Wydział Administracyjno-Gospodarczy</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1 979 000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sz w:val="12"/>
                <w:szCs w:val="12"/>
              </w:rPr>
            </w:pPr>
            <w:r w:rsidRPr="008C5E16">
              <w:rPr>
                <w:rFonts w:cs="Arial"/>
                <w:sz w:val="12"/>
                <w:szCs w:val="12"/>
              </w:rPr>
              <w:t>zakup usług pozostałych (m.in. sprzątanie, mycie okien, najem samochodów osobowych, odprowadzanie ścieków, transport wyposażenia, wykonanie pieczątek, mycie samochodów służbowych, dezynsekcja i deratyzacja, opłaty parkingowe, usługi pralnicze, przeglądy techniczne)</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850 000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sz w:val="12"/>
                <w:szCs w:val="12"/>
              </w:rPr>
            </w:pPr>
            <w:r w:rsidRPr="008C5E16">
              <w:rPr>
                <w:rFonts w:cs="Arial"/>
                <w:sz w:val="12"/>
                <w:szCs w:val="12"/>
              </w:rPr>
              <w:t>zakup energii</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620 000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sz w:val="12"/>
                <w:szCs w:val="12"/>
              </w:rPr>
            </w:pPr>
            <w:r w:rsidRPr="008C5E16">
              <w:rPr>
                <w:rFonts w:cs="Arial"/>
                <w:sz w:val="12"/>
                <w:szCs w:val="12"/>
              </w:rPr>
              <w:t>zakup materiałów i wyposażenia (m.in. artykuły biurowe i czystościowe, papier kserograficzny, paliwo do samochodów służbowych, woda do dystrybutorów)</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350 000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sz w:val="12"/>
                <w:szCs w:val="12"/>
              </w:rPr>
            </w:pPr>
            <w:r w:rsidRPr="008C5E16">
              <w:rPr>
                <w:rFonts w:cs="Arial"/>
                <w:sz w:val="12"/>
                <w:szCs w:val="12"/>
              </w:rPr>
              <w:t>podatek od towarów i usług (VAT)</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84 000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sz w:val="12"/>
                <w:szCs w:val="12"/>
              </w:rPr>
            </w:pPr>
            <w:r w:rsidRPr="008C5E16">
              <w:rPr>
                <w:rFonts w:cs="Arial"/>
                <w:sz w:val="12"/>
                <w:szCs w:val="12"/>
              </w:rPr>
              <w:t xml:space="preserve">opłaty za gospodarowanie odpadami komunalnymi i opłaty środowiskowe za wprowadzenie substancji zanieczyszczających środowisko </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48 000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sz w:val="12"/>
                <w:szCs w:val="12"/>
              </w:rPr>
            </w:pPr>
            <w:r w:rsidRPr="008C5E16">
              <w:rPr>
                <w:rFonts w:cs="Arial"/>
                <w:sz w:val="12"/>
                <w:szCs w:val="12"/>
              </w:rPr>
              <w:t>konserwacje i naprawy (m.in. samochody służbowe, maszyny liczące, niszczarki)</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20 000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badanie wody w miejscach instalacji wody pitnej w budynkach Urzędu</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2 000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bilety komunikacji miejskiej</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5 000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Dysponent 2:</w:t>
            </w:r>
            <w:r w:rsidRPr="008C5E16">
              <w:rPr>
                <w:rFonts w:cs="Arial"/>
                <w:i/>
                <w:iCs/>
                <w:sz w:val="12"/>
                <w:szCs w:val="12"/>
              </w:rPr>
              <w:t xml:space="preserve"> Wydział Informatyki</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340 100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dzierżawa kserokopiarek</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286 000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zakup tonerów do kserokopiarek</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28 600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podatek od towarów i usług (VAT)</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16 000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naprawa kserokopiarek</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9 500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Dysponent 3:</w:t>
            </w:r>
            <w:r w:rsidRPr="008C5E16">
              <w:rPr>
                <w:rFonts w:cs="Arial"/>
                <w:i/>
                <w:iCs/>
                <w:sz w:val="12"/>
                <w:szCs w:val="12"/>
              </w:rPr>
              <w:t xml:space="preserve"> Wydział Spraw Społecznych i Zdrowia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2 500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sz w:val="12"/>
                <w:szCs w:val="12"/>
              </w:rPr>
            </w:pPr>
            <w:r w:rsidRPr="008C5E16">
              <w:rPr>
                <w:rFonts w:cs="Arial"/>
                <w:sz w:val="12"/>
                <w:szCs w:val="12"/>
              </w:rPr>
              <w:t>wynagrodzenie kuratorów ustanawianych przez sądy w drodze postępowań prowadzonych w zakresie realizacji ustawy o pomocy osobom uprawnionym do alimentów</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2 500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Dysponent 4:</w:t>
            </w:r>
            <w:r w:rsidRPr="008C5E16">
              <w:rPr>
                <w:rFonts w:cs="Arial"/>
                <w:i/>
                <w:iCs/>
                <w:sz w:val="12"/>
                <w:szCs w:val="12"/>
              </w:rPr>
              <w:t xml:space="preserve"> Zakład Gospodarowania Nieruchomościami</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195 000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zakup energii</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162 000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opłaty za gospodarowanie odpadami komunalnymi</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19 000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odprowadzanie ścieków</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14 000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Dysponent 5:</w:t>
            </w:r>
            <w:r w:rsidRPr="008C5E16">
              <w:rPr>
                <w:rFonts w:cs="Arial"/>
                <w:i/>
                <w:iCs/>
                <w:sz w:val="12"/>
                <w:szCs w:val="12"/>
              </w:rPr>
              <w:t xml:space="preserve"> Wydział Kadr</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249 720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archiwizacja i prace biurowe</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227 220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praktyki absolwenckie</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22 500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Klasyfikacja:</w:t>
            </w:r>
            <w:r w:rsidRPr="008C5E16">
              <w:rPr>
                <w:rFonts w:cs="Arial"/>
                <w:i/>
                <w:iCs/>
                <w:sz w:val="12"/>
                <w:szCs w:val="12"/>
              </w:rPr>
              <w:t xml:space="preserve"> rozdział: 85501</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70 000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Dysponent:</w:t>
            </w:r>
            <w:r w:rsidRPr="008C5E16">
              <w:rPr>
                <w:rFonts w:cs="Arial"/>
                <w:i/>
                <w:iCs/>
                <w:sz w:val="12"/>
                <w:szCs w:val="12"/>
              </w:rPr>
              <w:t xml:space="preserve"> Wydział Kadr</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obsługa wypłaty świadczeń wychowawczych</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70 000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Obsługa informatyczna</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1 795 915</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b/>
                <w:b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Cel:</w:t>
            </w:r>
            <w:r w:rsidRPr="008C5E16">
              <w:rPr>
                <w:rFonts w:cs="Arial"/>
                <w:sz w:val="12"/>
                <w:szCs w:val="12"/>
              </w:rPr>
              <w:t xml:space="preserve"> zapewnienie ciągłości pracy systemów informatycznych</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Klasyfikacja:</w:t>
            </w:r>
            <w:r w:rsidRPr="008C5E16">
              <w:rPr>
                <w:rFonts w:cs="Arial"/>
                <w:i/>
                <w:iCs/>
                <w:sz w:val="12"/>
                <w:szCs w:val="12"/>
              </w:rPr>
              <w:t xml:space="preserve"> rozdział: 75023</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Dysponent 1:</w:t>
            </w:r>
            <w:r w:rsidRPr="008C5E16">
              <w:rPr>
                <w:rFonts w:cs="Arial"/>
                <w:i/>
                <w:iCs/>
                <w:sz w:val="12"/>
                <w:szCs w:val="12"/>
              </w:rPr>
              <w:t xml:space="preserve"> Wydział Informatyki</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1 525 000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zakup usług pozostałych (serwis oprogramowania, dzierżawa drukarek i światłowodów, usługi konfiguracyjne)</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1 087 000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zakup materiałów i wyposażenia (m.in. komputery, licencje)</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350 000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podatek od towarów i usług (VAT)</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68 000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naprawy sprzętu informatycznego (drukarki, macierze dyskowe)</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20 000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Dysponent 2:</w:t>
            </w:r>
            <w:r w:rsidRPr="008C5E16">
              <w:rPr>
                <w:rFonts w:cs="Arial"/>
                <w:i/>
                <w:iCs/>
                <w:sz w:val="12"/>
                <w:szCs w:val="12"/>
              </w:rPr>
              <w:t xml:space="preserve"> Wydział Administracyjno-Gospodarczy</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20 915</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zakup materiałów eksploatacyjnych do drukarek (tonery)</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20 000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r w:rsidRPr="008C5E16">
              <w:rPr>
                <w:rFonts w:cs="Arial"/>
                <w:sz w:val="12"/>
                <w:szCs w:val="12"/>
              </w:rPr>
              <w:t>podatek od towarów i usług (VAT)</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915</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Dysponent 3:</w:t>
            </w:r>
            <w:r w:rsidRPr="008C5E16">
              <w:rPr>
                <w:rFonts w:cs="Arial"/>
                <w:i/>
                <w:iCs/>
                <w:sz w:val="12"/>
                <w:szCs w:val="12"/>
              </w:rPr>
              <w:t xml:space="preserve"> Wydział Kadr</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250 000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obsługa systemów informatycznych</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250 000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Obsługa teletechniczna</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64 000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b/>
                <w:b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Cel:</w:t>
            </w:r>
            <w:r w:rsidRPr="008C5E16">
              <w:rPr>
                <w:rFonts w:cs="Arial"/>
                <w:sz w:val="12"/>
                <w:szCs w:val="12"/>
              </w:rPr>
              <w:t xml:space="preserve"> zapewnienie ciągłości pracy sieci teletechnicznej </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Klasyfikacja:</w:t>
            </w:r>
            <w:r w:rsidRPr="008C5E16">
              <w:rPr>
                <w:rFonts w:cs="Arial"/>
                <w:i/>
                <w:iCs/>
                <w:sz w:val="12"/>
                <w:szCs w:val="12"/>
              </w:rPr>
              <w:t xml:space="preserve"> rozdział: 75023</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Dysponent 1:</w:t>
            </w:r>
            <w:r w:rsidRPr="008C5E16">
              <w:rPr>
                <w:rFonts w:cs="Arial"/>
                <w:i/>
                <w:iCs/>
                <w:sz w:val="12"/>
                <w:szCs w:val="12"/>
              </w:rPr>
              <w:t xml:space="preserve"> Wydział Administracyjno-Gospodarczy</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32 000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 xml:space="preserve">opłaty z tytułu zakupu usług telekomunikacyjnych </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27 000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naprawa telefonów komórkowych</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3 000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podatek od towarów i usług (VAT)</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2 000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Dysponent 2:</w:t>
            </w:r>
            <w:r w:rsidRPr="008C5E16">
              <w:rPr>
                <w:rFonts w:cs="Arial"/>
                <w:i/>
                <w:iCs/>
                <w:sz w:val="12"/>
                <w:szCs w:val="12"/>
              </w:rPr>
              <w:t xml:space="preserve"> Wydział Informatyki</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32 000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hideMark/>
          </w:tcPr>
          <w:p w:rsidR="008C5E16" w:rsidRPr="008C5E16" w:rsidRDefault="008C5E16" w:rsidP="008C5E16">
            <w:pPr>
              <w:spacing w:line="240" w:lineRule="auto"/>
              <w:rPr>
                <w:rFonts w:cs="Arial"/>
                <w:sz w:val="12"/>
                <w:szCs w:val="12"/>
              </w:rPr>
            </w:pPr>
            <w:r w:rsidRPr="008C5E16">
              <w:rPr>
                <w:rFonts w:cs="Arial"/>
                <w:sz w:val="12"/>
                <w:szCs w:val="12"/>
              </w:rPr>
              <w:t>zakup stacjonarnych aparatów telefonicznych</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30 500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podatek od towarów i usług (VAT)</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1 500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Obsługa prawna</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30 000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b/>
                <w:b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r w:rsidRPr="008C5E16">
              <w:rPr>
                <w:rFonts w:cs="Arial"/>
                <w:i/>
                <w:iCs/>
                <w:sz w:val="12"/>
                <w:szCs w:val="12"/>
                <w:u w:val="single"/>
              </w:rPr>
              <w:t>Cel:</w:t>
            </w:r>
            <w:r w:rsidRPr="008C5E16">
              <w:rPr>
                <w:rFonts w:cs="Arial"/>
                <w:i/>
                <w:iCs/>
                <w:sz w:val="12"/>
                <w:szCs w:val="12"/>
              </w:rPr>
              <w:t xml:space="preserve"> </w:t>
            </w:r>
            <w:r w:rsidRPr="008C5E16">
              <w:rPr>
                <w:rFonts w:cs="Arial"/>
                <w:sz w:val="12"/>
                <w:szCs w:val="12"/>
              </w:rPr>
              <w:t>wykonywanie zastępstwa procesowego za m.st. Warszawę, Prezydenta m.st. Warszawy, Urząd m.st. Warszawy, Radę m.st. Warszawy</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Dysponent:</w:t>
            </w:r>
            <w:r w:rsidRPr="008C5E16">
              <w:rPr>
                <w:rFonts w:cs="Arial"/>
                <w:i/>
                <w:iCs/>
                <w:sz w:val="12"/>
                <w:szCs w:val="12"/>
              </w:rPr>
              <w:t xml:space="preserve"> Wydział Prawny</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Klasyfikacja:</w:t>
            </w:r>
            <w:r w:rsidRPr="008C5E16">
              <w:rPr>
                <w:rFonts w:cs="Arial"/>
                <w:i/>
                <w:iCs/>
                <w:sz w:val="12"/>
                <w:szCs w:val="12"/>
              </w:rPr>
              <w:t xml:space="preserve"> rozdział: 75023</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zewnętrzna obsługa prawna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15 000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opinie prawne</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8 620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koszty sądowe</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5 000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podatek od towarów i usług (VAT)</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1 380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Obsługa kancelaryjna</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2 150 800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b/>
                <w:b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Cel:</w:t>
            </w:r>
            <w:r w:rsidRPr="008C5E16">
              <w:rPr>
                <w:rFonts w:cs="Arial"/>
                <w:i/>
                <w:iCs/>
                <w:sz w:val="12"/>
                <w:szCs w:val="12"/>
              </w:rPr>
              <w:t xml:space="preserve"> </w:t>
            </w:r>
            <w:r w:rsidRPr="008C5E16">
              <w:rPr>
                <w:rFonts w:cs="Arial"/>
                <w:sz w:val="12"/>
                <w:szCs w:val="12"/>
              </w:rPr>
              <w:t>zapewnienie sprawności obsługi kancelaryjnej</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Dysponent:</w:t>
            </w:r>
            <w:r w:rsidRPr="008C5E16">
              <w:rPr>
                <w:rFonts w:cs="Arial"/>
                <w:i/>
                <w:iCs/>
                <w:sz w:val="12"/>
                <w:szCs w:val="12"/>
              </w:rPr>
              <w:t xml:space="preserve"> Wydział Administracyjno-Gospodarczy</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Klasyfikacja:</w:t>
            </w:r>
            <w:r w:rsidRPr="008C5E16">
              <w:rPr>
                <w:rFonts w:cs="Arial"/>
                <w:i/>
                <w:iCs/>
                <w:sz w:val="12"/>
                <w:szCs w:val="12"/>
              </w:rPr>
              <w:t xml:space="preserve"> rozdział: 75023</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usługi pocztowe</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2 040 000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podatek od towarów i usług (VAT)</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93 600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wykonanie kopert i druku zwrotnego potwierdzenia odbioru</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17 200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Obsługa medialna</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10 800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b/>
                <w:b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Cel:</w:t>
            </w:r>
            <w:r w:rsidRPr="008C5E16">
              <w:rPr>
                <w:rFonts w:cs="Arial"/>
                <w:i/>
                <w:iCs/>
                <w:sz w:val="12"/>
                <w:szCs w:val="12"/>
              </w:rPr>
              <w:t xml:space="preserve"> </w:t>
            </w:r>
            <w:r w:rsidRPr="008C5E16">
              <w:rPr>
                <w:rFonts w:cs="Arial"/>
                <w:sz w:val="12"/>
                <w:szCs w:val="12"/>
              </w:rPr>
              <w:t>zapewnienie dostępności do informacji o pracy Urzędu dla mediów i mieszkańców Miasta</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Dysponent:</w:t>
            </w:r>
            <w:r w:rsidRPr="008C5E16">
              <w:rPr>
                <w:rFonts w:cs="Arial"/>
                <w:i/>
                <w:iCs/>
                <w:sz w:val="12"/>
                <w:szCs w:val="12"/>
              </w:rPr>
              <w:t xml:space="preserve"> Wydział Administracyjno-Gospodarczy</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Klasyfikacja:</w:t>
            </w:r>
            <w:r w:rsidRPr="008C5E16">
              <w:rPr>
                <w:rFonts w:cs="Arial"/>
                <w:i/>
                <w:iCs/>
                <w:sz w:val="12"/>
                <w:szCs w:val="12"/>
              </w:rPr>
              <w:t xml:space="preserve"> rozdział: 75023</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ogłoszenia prasowe</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10 800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Ochrona osób i mienia</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b/>
                <w:b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1 464 600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b/>
                <w:b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Cel:</w:t>
            </w:r>
            <w:r w:rsidRPr="008C5E16">
              <w:rPr>
                <w:rFonts w:cs="Arial"/>
                <w:i/>
                <w:iCs/>
                <w:sz w:val="12"/>
                <w:szCs w:val="12"/>
              </w:rPr>
              <w:t xml:space="preserve"> </w:t>
            </w:r>
            <w:r w:rsidRPr="008C5E16">
              <w:rPr>
                <w:rFonts w:cs="Arial"/>
                <w:sz w:val="12"/>
                <w:szCs w:val="12"/>
              </w:rPr>
              <w:t>zapewnienie skutecznego zabezpieczenia obiektów</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Klasyfikacja:</w:t>
            </w:r>
            <w:r w:rsidRPr="008C5E16">
              <w:rPr>
                <w:rFonts w:cs="Arial"/>
                <w:i/>
                <w:iCs/>
                <w:sz w:val="12"/>
                <w:szCs w:val="12"/>
              </w:rPr>
              <w:t xml:space="preserve"> rozdział: 75023</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Dysponent 1:</w:t>
            </w:r>
            <w:r w:rsidRPr="008C5E16">
              <w:rPr>
                <w:rFonts w:cs="Arial"/>
                <w:i/>
                <w:iCs/>
                <w:sz w:val="12"/>
                <w:szCs w:val="12"/>
              </w:rPr>
              <w:t xml:space="preserve"> Wydział Administracyjno-Gospodarczy</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1 433 600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ochrona budynku Urzędu</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1 233 000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konserwacje urządzeń ppoż., urządzeń alarmowo-wizyjnych, telewizji dozorowej i systemu detekcji pożaru</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100 000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podatek od towarów i usług (VAT)</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73 600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sz w:val="12"/>
                <w:szCs w:val="12"/>
              </w:rPr>
            </w:pPr>
            <w:r w:rsidRPr="008C5E16">
              <w:rPr>
                <w:rFonts w:cs="Arial"/>
                <w:sz w:val="12"/>
                <w:szCs w:val="12"/>
              </w:rPr>
              <w:t>ochrona przeciwpożarowa (konserwacja systemu sygnałów alarmowych, wychodzących z centrali sygnalizacji pożaru, montaż i zaprogramowanie szaf RACK w systemie monitoringu wizyjnego)</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17 000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zakup rejestratora CCTV do monitoringu</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Dysponent 2:</w:t>
            </w:r>
            <w:r w:rsidRPr="008C5E16">
              <w:rPr>
                <w:rFonts w:cs="Arial"/>
                <w:i/>
                <w:iCs/>
                <w:sz w:val="12"/>
                <w:szCs w:val="12"/>
              </w:rPr>
              <w:t xml:space="preserve"> Zakład Gospodarowania Nieruchomościami</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31 000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ochrona budynku Urzędu</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31 000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r w:rsidRPr="008C5E16">
              <w:rPr>
                <w:rFonts w:cs="Arial"/>
                <w:i/>
                <w:iCs/>
                <w:sz w:val="12"/>
                <w:szCs w:val="12"/>
              </w:rPr>
              <w:t xml:space="preserve">Ustawa z dnia 22 sierpnia 1997 r. o ochronie osób i mienia (Dz. U. z 2020 r. poz. 838) </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000000" w:fill="CDDEE9"/>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Rozwój społeczeństwa obywatelskiego - program 3</w:t>
            </w:r>
          </w:p>
        </w:tc>
        <w:tc>
          <w:tcPr>
            <w:tcW w:w="439" w:type="pct"/>
            <w:tcBorders>
              <w:top w:val="nil"/>
              <w:left w:val="nil"/>
              <w:bottom w:val="nil"/>
              <w:right w:val="nil"/>
            </w:tcBorders>
            <w:shd w:val="clear" w:color="000000" w:fill="CDDEE9"/>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 </w:t>
            </w:r>
          </w:p>
        </w:tc>
        <w:tc>
          <w:tcPr>
            <w:tcW w:w="514" w:type="pct"/>
            <w:tcBorders>
              <w:top w:val="nil"/>
              <w:left w:val="nil"/>
              <w:bottom w:val="nil"/>
              <w:right w:val="nil"/>
            </w:tcBorders>
            <w:shd w:val="clear" w:color="000000" w:fill="CDDEE9"/>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 </w:t>
            </w:r>
          </w:p>
        </w:tc>
        <w:tc>
          <w:tcPr>
            <w:tcW w:w="760" w:type="pct"/>
            <w:tcBorders>
              <w:top w:val="nil"/>
              <w:left w:val="nil"/>
              <w:bottom w:val="nil"/>
              <w:right w:val="nil"/>
            </w:tcBorders>
            <w:shd w:val="clear" w:color="000000" w:fill="CDDEE9"/>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1 483 916</w:t>
            </w: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000000" w:fill="EAF1F6"/>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Obsługa organizacyjno-techniczna Rady m.st. Warszawy i Rad Dzielnic - zadanie 1</w:t>
            </w:r>
          </w:p>
        </w:tc>
        <w:tc>
          <w:tcPr>
            <w:tcW w:w="439" w:type="pct"/>
            <w:tcBorders>
              <w:top w:val="nil"/>
              <w:left w:val="nil"/>
              <w:bottom w:val="nil"/>
              <w:right w:val="nil"/>
            </w:tcBorders>
            <w:shd w:val="clear" w:color="000000" w:fill="EAF1F6"/>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 </w:t>
            </w:r>
          </w:p>
        </w:tc>
        <w:tc>
          <w:tcPr>
            <w:tcW w:w="514" w:type="pct"/>
            <w:tcBorders>
              <w:top w:val="nil"/>
              <w:left w:val="nil"/>
              <w:bottom w:val="nil"/>
              <w:right w:val="nil"/>
            </w:tcBorders>
            <w:shd w:val="clear" w:color="000000" w:fill="EAF1F6"/>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 </w:t>
            </w:r>
          </w:p>
        </w:tc>
        <w:tc>
          <w:tcPr>
            <w:tcW w:w="760" w:type="pct"/>
            <w:tcBorders>
              <w:top w:val="nil"/>
              <w:left w:val="nil"/>
              <w:bottom w:val="nil"/>
              <w:right w:val="nil"/>
            </w:tcBorders>
            <w:shd w:val="clear" w:color="000000" w:fill="EAF1F6"/>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866 916</w:t>
            </w: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Cel</w:t>
            </w:r>
            <w:r w:rsidRPr="008C5E16">
              <w:rPr>
                <w:rFonts w:cs="Arial"/>
                <w:i/>
                <w:iCs/>
                <w:sz w:val="12"/>
                <w:szCs w:val="12"/>
              </w:rPr>
              <w:t xml:space="preserve">: </w:t>
            </w:r>
            <w:r w:rsidRPr="008C5E16">
              <w:rPr>
                <w:rFonts w:cs="Arial"/>
                <w:sz w:val="12"/>
                <w:szCs w:val="12"/>
              </w:rPr>
              <w:t>zapewnienie warunków dla wykonywania mandatu przez radnych Rady Miasta i Rad Dzielnic</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r w:rsidRPr="008C5E16">
              <w:rPr>
                <w:rFonts w:cs="Arial"/>
                <w:i/>
                <w:iCs/>
                <w:sz w:val="12"/>
                <w:szCs w:val="12"/>
              </w:rPr>
              <w:t>liczba radnych</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28</w:t>
            </w: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Klasyfikacja:</w:t>
            </w:r>
            <w:r w:rsidRPr="008C5E16">
              <w:rPr>
                <w:rFonts w:cs="Arial"/>
                <w:i/>
                <w:iCs/>
                <w:sz w:val="12"/>
                <w:szCs w:val="12"/>
              </w:rPr>
              <w:t xml:space="preserve"> rozdział: 75022</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Dysponent 1:</w:t>
            </w:r>
            <w:r w:rsidRPr="008C5E16">
              <w:rPr>
                <w:rFonts w:cs="Arial"/>
                <w:i/>
                <w:iCs/>
                <w:sz w:val="12"/>
                <w:szCs w:val="12"/>
              </w:rPr>
              <w:t xml:space="preserve"> Wydział Obsługi Rady</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826 800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 xml:space="preserve">diety Radnych </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800 600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sz w:val="12"/>
                <w:szCs w:val="12"/>
              </w:rPr>
            </w:pPr>
            <w:r w:rsidRPr="008C5E16">
              <w:rPr>
                <w:rFonts w:cs="Arial"/>
                <w:sz w:val="12"/>
                <w:szCs w:val="12"/>
              </w:rPr>
              <w:t>bieżące utrzymanie funkcjonowania Rady Dzielnicy (m.in. zakup materiałów biurowych, wyrobienie pieczątek, wykonanie wizytówek, zakup tonerów, czynsze za lokale zajmowane na dyżury radnych)</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26 000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podatek od towarów i usług (VAT)</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200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r w:rsidRPr="008C5E16">
              <w:rPr>
                <w:rFonts w:cs="Arial"/>
                <w:i/>
                <w:iCs/>
                <w:sz w:val="12"/>
                <w:szCs w:val="12"/>
                <w:u w:val="single"/>
              </w:rPr>
              <w:t>Dysponent 2:</w:t>
            </w:r>
            <w:r w:rsidRPr="008C5E16">
              <w:rPr>
                <w:rFonts w:cs="Arial"/>
                <w:i/>
                <w:iCs/>
                <w:sz w:val="12"/>
                <w:szCs w:val="12"/>
              </w:rPr>
              <w:t xml:space="preserve"> Wydział Informatyki</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33 600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usługa transmisji obrad sesji Rady Dzielnicy</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32 000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zakup urządzeń do systemu do głosowania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1 600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r w:rsidRPr="008C5E16">
              <w:rPr>
                <w:rFonts w:cs="Arial"/>
                <w:i/>
                <w:iCs/>
                <w:sz w:val="12"/>
                <w:szCs w:val="12"/>
                <w:u w:val="single"/>
              </w:rPr>
              <w:t>Dysponent 3:</w:t>
            </w:r>
            <w:r w:rsidRPr="008C5E16">
              <w:rPr>
                <w:rFonts w:cs="Arial"/>
                <w:i/>
                <w:iCs/>
                <w:sz w:val="12"/>
                <w:szCs w:val="12"/>
              </w:rPr>
              <w:t xml:space="preserve"> Wydział Spraw Społecznych i Zdrowia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3 500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obsługa Mokotowskiej Rady Seniorów</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3 500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r w:rsidRPr="008C5E16">
              <w:rPr>
                <w:rFonts w:cs="Arial"/>
                <w:i/>
                <w:iCs/>
                <w:sz w:val="12"/>
                <w:szCs w:val="12"/>
                <w:u w:val="single"/>
              </w:rPr>
              <w:t>Dysponent 4:</w:t>
            </w:r>
            <w:r w:rsidRPr="008C5E16">
              <w:rPr>
                <w:rFonts w:cs="Arial"/>
                <w:i/>
                <w:iCs/>
                <w:sz w:val="12"/>
                <w:szCs w:val="12"/>
              </w:rPr>
              <w:t xml:space="preserve"> Zakład Gospodarowania Nieruchomościami</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3 016</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 xml:space="preserve">koszty utrzymania i eksploatacji lokali zajmowanych na dyżury radnych </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3 016</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r w:rsidRPr="008C5E16">
              <w:rPr>
                <w:rFonts w:cs="Arial"/>
                <w:i/>
                <w:iCs/>
                <w:sz w:val="12"/>
                <w:szCs w:val="12"/>
              </w:rPr>
              <w:t>- zakup energii</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1 796</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r w:rsidRPr="008C5E16">
              <w:rPr>
                <w:rFonts w:cs="Arial"/>
                <w:i/>
                <w:iCs/>
                <w:sz w:val="12"/>
                <w:szCs w:val="12"/>
              </w:rPr>
              <w:t>- opłaty za gospodarowanie odpadami komunalnymi</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840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r w:rsidRPr="008C5E16">
              <w:rPr>
                <w:rFonts w:cs="Arial"/>
                <w:i/>
                <w:iCs/>
                <w:sz w:val="12"/>
                <w:szCs w:val="12"/>
              </w:rPr>
              <w:t>- odprowadzanie ścieków</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380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190"/>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r w:rsidRPr="008C5E16">
              <w:rPr>
                <w:rFonts w:cs="Arial"/>
                <w:i/>
                <w:iCs/>
                <w:sz w:val="12"/>
                <w:szCs w:val="12"/>
              </w:rPr>
              <w:t>1. Ustawa z dnia 8 marca 1990 r. o samorządzie gminnym (Dz. U. z 2020 r. poz. 713)</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rPr>
            </w:pPr>
            <w:r w:rsidRPr="008C5E16">
              <w:rPr>
                <w:rFonts w:cs="Arial"/>
                <w:i/>
                <w:iCs/>
                <w:sz w:val="12"/>
                <w:szCs w:val="12"/>
              </w:rPr>
              <w:t>2. Uchwała nr II/20/2002 Rady Miasta Stołecznego Warszawy z dnia 9 grudnia 2002 r. w sprawie zasad przyznawania i wysokości diet dla radnych dzielnic m.st. Warszawy.</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i/>
                <w:iCs/>
                <w:sz w:val="12"/>
                <w:szCs w:val="12"/>
              </w:rPr>
            </w:pPr>
            <w:r w:rsidRPr="008C5E16">
              <w:rPr>
                <w:rFonts w:cs="Arial"/>
                <w:i/>
                <w:iCs/>
                <w:sz w:val="12"/>
                <w:szCs w:val="12"/>
              </w:rPr>
              <w:t>3. Uchwała nr XV/442/2007 Rady Miasta Stołecznego Warszawy z dnia 6 września 2007 r. zmieniająca uchwałę w sprawie zasad przyznawania i wysokości diet dla radnych dzielnic m.st. Warszawy.</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000000" w:fill="EAF1F6"/>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Utrzymanie i działalność statutowa Rad Osiedli - zadanie 2</w:t>
            </w:r>
          </w:p>
        </w:tc>
        <w:tc>
          <w:tcPr>
            <w:tcW w:w="439" w:type="pct"/>
            <w:tcBorders>
              <w:top w:val="nil"/>
              <w:left w:val="nil"/>
              <w:bottom w:val="nil"/>
              <w:right w:val="nil"/>
            </w:tcBorders>
            <w:shd w:val="clear" w:color="000000" w:fill="EAF1F6"/>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 </w:t>
            </w:r>
          </w:p>
        </w:tc>
        <w:tc>
          <w:tcPr>
            <w:tcW w:w="514" w:type="pct"/>
            <w:tcBorders>
              <w:top w:val="nil"/>
              <w:left w:val="nil"/>
              <w:bottom w:val="nil"/>
              <w:right w:val="nil"/>
            </w:tcBorders>
            <w:shd w:val="clear" w:color="000000" w:fill="EAF1F6"/>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 </w:t>
            </w:r>
          </w:p>
        </w:tc>
        <w:tc>
          <w:tcPr>
            <w:tcW w:w="760" w:type="pct"/>
            <w:tcBorders>
              <w:top w:val="nil"/>
              <w:left w:val="nil"/>
              <w:bottom w:val="nil"/>
              <w:right w:val="nil"/>
            </w:tcBorders>
            <w:shd w:val="clear" w:color="000000" w:fill="EAF1F6"/>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26 700</w:t>
            </w: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Cel:</w:t>
            </w:r>
            <w:r w:rsidRPr="008C5E16">
              <w:rPr>
                <w:rFonts w:cs="Arial"/>
                <w:i/>
                <w:iCs/>
                <w:sz w:val="12"/>
                <w:szCs w:val="12"/>
              </w:rPr>
              <w:t xml:space="preserve"> </w:t>
            </w:r>
            <w:r w:rsidRPr="008C5E16">
              <w:rPr>
                <w:rFonts w:cs="Arial"/>
                <w:sz w:val="12"/>
                <w:szCs w:val="12"/>
              </w:rPr>
              <w:t>obsługa jednostek niższego rzędu utworzonych na obszarze dzielnicy</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liczba rad osiedli (szt.)</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4</w:t>
            </w: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Klasyfikacja:</w:t>
            </w:r>
            <w:r w:rsidRPr="008C5E16">
              <w:rPr>
                <w:rFonts w:cs="Arial"/>
                <w:i/>
                <w:iCs/>
                <w:sz w:val="12"/>
                <w:szCs w:val="12"/>
              </w:rPr>
              <w:t xml:space="preserve"> rozdział: 75022</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Dysponent 1:</w:t>
            </w:r>
            <w:r w:rsidRPr="008C5E16">
              <w:rPr>
                <w:rFonts w:cs="Arial"/>
                <w:i/>
                <w:iCs/>
                <w:sz w:val="12"/>
                <w:szCs w:val="12"/>
              </w:rPr>
              <w:t xml:space="preserve"> Wydział Obsługi Rady</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21 200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sz w:val="12"/>
                <w:szCs w:val="12"/>
              </w:rPr>
            </w:pPr>
            <w:r w:rsidRPr="008C5E16">
              <w:rPr>
                <w:rFonts w:cs="Arial"/>
                <w:sz w:val="12"/>
                <w:szCs w:val="12"/>
              </w:rPr>
              <w:t xml:space="preserve">bieżące utrzymanie funkcjonowania jednostek niższego rzędu (m.in. zakup energii, czynsz za lokal zajmowany na potrzeby jednostki niższego rzędu) </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20 500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podatek od towarów i usług (VAT)</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700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Dysponent 2:</w:t>
            </w:r>
            <w:r w:rsidRPr="008C5E16">
              <w:rPr>
                <w:rFonts w:cs="Arial"/>
                <w:i/>
                <w:iCs/>
                <w:sz w:val="12"/>
                <w:szCs w:val="12"/>
              </w:rPr>
              <w:t xml:space="preserve"> Dzielnicowe Biuro Finansów Oświaty</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5 500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koszty utrzymania siedzib jednostek niższego rzędu:</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5 500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r w:rsidRPr="008C5E16">
              <w:rPr>
                <w:rFonts w:cs="Arial"/>
                <w:i/>
                <w:iCs/>
                <w:sz w:val="12"/>
                <w:szCs w:val="12"/>
              </w:rPr>
              <w:t>- zakup środków czystości</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3 500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r w:rsidRPr="008C5E16">
              <w:rPr>
                <w:rFonts w:cs="Arial"/>
                <w:i/>
                <w:iCs/>
                <w:sz w:val="12"/>
                <w:szCs w:val="12"/>
              </w:rPr>
              <w:t>- usługi pozostałe</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2 000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Podstawa prawna: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r w:rsidRPr="008C5E16">
              <w:rPr>
                <w:rFonts w:cs="Arial"/>
                <w:i/>
                <w:iCs/>
                <w:sz w:val="12"/>
                <w:szCs w:val="12"/>
              </w:rPr>
              <w:t>Ustawa z dnia 8 marca 1990 r. o samorządzie gminnym (Dz. U. z 2020 r. poz. 713)</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000000" w:fill="EAF1F6"/>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Dialog społeczny, badania opinii mieszkańców, komunikacja społeczna - zadanie 3</w:t>
            </w:r>
          </w:p>
        </w:tc>
        <w:tc>
          <w:tcPr>
            <w:tcW w:w="439" w:type="pct"/>
            <w:tcBorders>
              <w:top w:val="nil"/>
              <w:left w:val="nil"/>
              <w:bottom w:val="nil"/>
              <w:right w:val="nil"/>
            </w:tcBorders>
            <w:shd w:val="clear" w:color="000000" w:fill="EAF1F6"/>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 </w:t>
            </w:r>
          </w:p>
        </w:tc>
        <w:tc>
          <w:tcPr>
            <w:tcW w:w="514" w:type="pct"/>
            <w:tcBorders>
              <w:top w:val="nil"/>
              <w:left w:val="nil"/>
              <w:bottom w:val="nil"/>
              <w:right w:val="nil"/>
            </w:tcBorders>
            <w:shd w:val="clear" w:color="000000" w:fill="EAF1F6"/>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 </w:t>
            </w:r>
          </w:p>
        </w:tc>
        <w:tc>
          <w:tcPr>
            <w:tcW w:w="760" w:type="pct"/>
            <w:tcBorders>
              <w:top w:val="nil"/>
              <w:left w:val="nil"/>
              <w:bottom w:val="nil"/>
              <w:right w:val="nil"/>
            </w:tcBorders>
            <w:shd w:val="clear" w:color="000000" w:fill="EAF1F6"/>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75 000</w:t>
            </w: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Cel:</w:t>
            </w:r>
            <w:r w:rsidRPr="008C5E16">
              <w:rPr>
                <w:rFonts w:cs="Arial"/>
                <w:i/>
                <w:iCs/>
                <w:sz w:val="12"/>
                <w:szCs w:val="12"/>
              </w:rPr>
              <w:t xml:space="preserve"> </w:t>
            </w:r>
            <w:r w:rsidRPr="008C5E16">
              <w:rPr>
                <w:rFonts w:cs="Arial"/>
                <w:sz w:val="12"/>
                <w:szCs w:val="12"/>
              </w:rPr>
              <w:t>udział mieszkańców w procesie zarządzania Miastem - rozwój dialogu społecznego</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Dysponent:</w:t>
            </w:r>
            <w:r w:rsidRPr="008C5E16">
              <w:rPr>
                <w:rFonts w:cs="Arial"/>
                <w:i/>
                <w:iCs/>
                <w:sz w:val="12"/>
                <w:szCs w:val="12"/>
              </w:rPr>
              <w:t xml:space="preserve"> Wydział Promocji i Komunikacji Społecznej</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Klasyfikacja:</w:t>
            </w:r>
            <w:r w:rsidRPr="008C5E16">
              <w:rPr>
                <w:rFonts w:cs="Arial"/>
                <w:i/>
                <w:iCs/>
                <w:sz w:val="12"/>
                <w:szCs w:val="12"/>
              </w:rPr>
              <w:t xml:space="preserve"> rozdział: 71095</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sz w:val="12"/>
                <w:szCs w:val="12"/>
              </w:rPr>
            </w:pPr>
            <w:r w:rsidRPr="008C5E16">
              <w:rPr>
                <w:rFonts w:cs="Arial"/>
                <w:sz w:val="12"/>
                <w:szCs w:val="12"/>
              </w:rPr>
              <w:t>druk i kolportaż plakatów i ulotek, ogłoszenia o konsultacjach społecznych, spotkaniach z mieszkańcami i innych działaniach związanych z konsultacjami z mieszkańcami</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70 000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both"/>
              <w:rPr>
                <w:rFonts w:cs="Arial"/>
                <w:sz w:val="12"/>
                <w:szCs w:val="12"/>
              </w:rPr>
            </w:pPr>
            <w:r w:rsidRPr="008C5E16">
              <w:rPr>
                <w:rFonts w:cs="Arial"/>
                <w:sz w:val="12"/>
                <w:szCs w:val="12"/>
              </w:rPr>
              <w:t>zakup materiałów na potrzeby prowadzenia konsultacji i spotkań z mieszkańcami przedstawicielami organizacji pozarządowych lub środowisk naukowych lub zawodowych</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5 000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000000" w:fill="EAF1F6"/>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Centra Aktywności Lokalnej - zadanie 11</w:t>
            </w:r>
          </w:p>
        </w:tc>
        <w:tc>
          <w:tcPr>
            <w:tcW w:w="439" w:type="pct"/>
            <w:tcBorders>
              <w:top w:val="nil"/>
              <w:left w:val="nil"/>
              <w:bottom w:val="nil"/>
              <w:right w:val="nil"/>
            </w:tcBorders>
            <w:shd w:val="clear" w:color="000000" w:fill="EAF1F6"/>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 </w:t>
            </w:r>
          </w:p>
        </w:tc>
        <w:tc>
          <w:tcPr>
            <w:tcW w:w="514" w:type="pct"/>
            <w:tcBorders>
              <w:top w:val="nil"/>
              <w:left w:val="nil"/>
              <w:bottom w:val="nil"/>
              <w:right w:val="nil"/>
            </w:tcBorders>
            <w:shd w:val="clear" w:color="000000" w:fill="EAF1F6"/>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 </w:t>
            </w:r>
          </w:p>
        </w:tc>
        <w:tc>
          <w:tcPr>
            <w:tcW w:w="760" w:type="pct"/>
            <w:tcBorders>
              <w:top w:val="nil"/>
              <w:left w:val="nil"/>
              <w:bottom w:val="nil"/>
              <w:right w:val="nil"/>
            </w:tcBorders>
            <w:shd w:val="clear" w:color="000000" w:fill="EAF1F6"/>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515 300</w:t>
            </w: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Cel</w:t>
            </w:r>
            <w:r w:rsidRPr="008C5E16">
              <w:rPr>
                <w:rFonts w:cs="Arial"/>
                <w:i/>
                <w:iCs/>
                <w:sz w:val="12"/>
                <w:szCs w:val="12"/>
              </w:rPr>
              <w:t xml:space="preserve">: </w:t>
            </w:r>
            <w:r w:rsidRPr="008C5E16">
              <w:rPr>
                <w:rFonts w:cs="Arial"/>
                <w:sz w:val="12"/>
                <w:szCs w:val="12"/>
              </w:rPr>
              <w:t>integracja społeczna mieszkańców</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Mokotowskie Centrum Integracji Mieszkańców</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Klasyfikacja:</w:t>
            </w:r>
            <w:r w:rsidRPr="008C5E16">
              <w:rPr>
                <w:rFonts w:cs="Arial"/>
                <w:i/>
                <w:iCs/>
                <w:sz w:val="12"/>
                <w:szCs w:val="12"/>
              </w:rPr>
              <w:t xml:space="preserve"> rozdział: 71095</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Dysponent 1:</w:t>
            </w:r>
            <w:r w:rsidRPr="008C5E16">
              <w:rPr>
                <w:rFonts w:cs="Arial"/>
                <w:i/>
                <w:iCs/>
                <w:sz w:val="12"/>
                <w:szCs w:val="12"/>
              </w:rPr>
              <w:t xml:space="preserve"> Wydział Administracyjno-Gospodarczy</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467 000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ochrona mienia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286 000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zakup energii</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95 000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sprzątanie pomieszczeń</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30 000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odprowadzanie ścieków</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24 000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konserwacje i naprawy (m.in. dźwigu osobowego, sprzętu treningowego w sali aerobowej)</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15 000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pozostałe usługi m.in. przeglądy techniczne, dezynsekcja i deratyzacja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12 000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zakup wody do dystrybutorów</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5 000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Dysponent 2:</w:t>
            </w:r>
            <w:r w:rsidRPr="008C5E16">
              <w:rPr>
                <w:rFonts w:cs="Arial"/>
                <w:i/>
                <w:iCs/>
                <w:sz w:val="12"/>
                <w:szCs w:val="12"/>
              </w:rPr>
              <w:t xml:space="preserve"> Wydział Informatyki</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19 300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dzierżawa i utrzymanie łączy światłowodowych</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zakup sprzętu informatycznego</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9 300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Dysponent 3:</w:t>
            </w:r>
            <w:r w:rsidRPr="008C5E16">
              <w:rPr>
                <w:rFonts w:cs="Arial"/>
                <w:i/>
                <w:iCs/>
                <w:sz w:val="12"/>
                <w:szCs w:val="12"/>
              </w:rPr>
              <w:t xml:space="preserve"> Wydział Spraw Społecznych i Zdrowia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r w:rsidRPr="008C5E16">
              <w:rPr>
                <w:rFonts w:cs="Arial"/>
                <w:i/>
                <w:iCs/>
                <w:sz w:val="12"/>
                <w:szCs w:val="12"/>
              </w:rPr>
              <w:t>29 000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i/>
                <w:iCs/>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6"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działania związane z aktywizacją różnych grup społecznych poprzez organizację m.in. spotkań integracyjnych, warsztatów, seminariów z zakresu polityki społecznej</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29 000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bl>
    <w:p w:rsidR="008E7C03" w:rsidRDefault="008E7C03" w:rsidP="008E7C03">
      <w:pPr>
        <w:pStyle w:val="Nagwek3"/>
      </w:pPr>
      <w:r>
        <w:br w:type="page"/>
      </w:r>
      <w:bookmarkStart w:id="53" w:name="_Toc19805495"/>
      <w:r w:rsidR="00102ED1">
        <w:t>4</w:t>
      </w:r>
      <w:r>
        <w:t>.2.10.</w:t>
      </w:r>
      <w:r>
        <w:tab/>
        <w:t>Finanse i różne rozliczenia</w:t>
      </w:r>
      <w:bookmarkEnd w:id="53"/>
    </w:p>
    <w:tbl>
      <w:tblPr>
        <w:tblW w:w="5000" w:type="pct"/>
        <w:tblCellMar>
          <w:left w:w="70" w:type="dxa"/>
          <w:right w:w="70" w:type="dxa"/>
        </w:tblCellMar>
        <w:tblLook w:val="04A0" w:firstRow="1" w:lastRow="0" w:firstColumn="1" w:lastColumn="0" w:noHBand="0" w:noVBand="1"/>
      </w:tblPr>
      <w:tblGrid>
        <w:gridCol w:w="5963"/>
        <w:gridCol w:w="797"/>
        <w:gridCol w:w="933"/>
        <w:gridCol w:w="1379"/>
      </w:tblGrid>
      <w:tr w:rsidR="008C5E16" w:rsidRPr="008C5E16" w:rsidTr="008C5E16">
        <w:trPr>
          <w:trHeight w:val="85"/>
        </w:trPr>
        <w:tc>
          <w:tcPr>
            <w:tcW w:w="3287" w:type="pct"/>
            <w:tcBorders>
              <w:top w:val="nil"/>
              <w:left w:val="nil"/>
              <w:bottom w:val="nil"/>
              <w:right w:val="nil"/>
            </w:tcBorders>
            <w:shd w:val="clear" w:color="000000" w:fill="8DB0DB"/>
            <w:vAlign w:val="center"/>
            <w:hideMark/>
          </w:tcPr>
          <w:p w:rsidR="008C5E16" w:rsidRPr="008C5E16" w:rsidRDefault="008C5E16" w:rsidP="008C5E16">
            <w:pPr>
              <w:spacing w:line="240" w:lineRule="auto"/>
              <w:jc w:val="center"/>
              <w:rPr>
                <w:rFonts w:cs="Arial"/>
                <w:b/>
                <w:bCs/>
                <w:sz w:val="14"/>
                <w:szCs w:val="14"/>
              </w:rPr>
            </w:pPr>
            <w:r w:rsidRPr="008C5E16">
              <w:rPr>
                <w:rFonts w:cs="Arial"/>
                <w:b/>
                <w:bCs/>
                <w:sz w:val="14"/>
                <w:szCs w:val="14"/>
              </w:rPr>
              <w:t>Wyszczególnienie</w:t>
            </w:r>
          </w:p>
        </w:tc>
        <w:tc>
          <w:tcPr>
            <w:tcW w:w="439" w:type="pct"/>
            <w:tcBorders>
              <w:top w:val="nil"/>
              <w:left w:val="nil"/>
              <w:bottom w:val="nil"/>
              <w:right w:val="nil"/>
            </w:tcBorders>
            <w:shd w:val="clear" w:color="000000" w:fill="8DB0DB"/>
            <w:vAlign w:val="center"/>
            <w:hideMark/>
          </w:tcPr>
          <w:p w:rsidR="008C5E16" w:rsidRPr="008C5E16" w:rsidRDefault="008C5E16" w:rsidP="008C5E16">
            <w:pPr>
              <w:spacing w:line="240" w:lineRule="auto"/>
              <w:jc w:val="center"/>
              <w:rPr>
                <w:rFonts w:cs="Arial"/>
                <w:b/>
                <w:bCs/>
                <w:sz w:val="14"/>
                <w:szCs w:val="14"/>
              </w:rPr>
            </w:pPr>
            <w:r w:rsidRPr="008C5E16">
              <w:rPr>
                <w:rFonts w:cs="Arial"/>
                <w:b/>
                <w:bCs/>
                <w:sz w:val="14"/>
                <w:szCs w:val="14"/>
              </w:rPr>
              <w:t> </w:t>
            </w:r>
          </w:p>
        </w:tc>
        <w:tc>
          <w:tcPr>
            <w:tcW w:w="1274" w:type="pct"/>
            <w:gridSpan w:val="2"/>
            <w:tcBorders>
              <w:top w:val="nil"/>
              <w:left w:val="nil"/>
              <w:bottom w:val="nil"/>
              <w:right w:val="nil"/>
            </w:tcBorders>
            <w:shd w:val="clear" w:color="000000" w:fill="8DB0DB"/>
            <w:vAlign w:val="center"/>
            <w:hideMark/>
          </w:tcPr>
          <w:p w:rsidR="008C5E16" w:rsidRPr="008C5E16" w:rsidRDefault="008C5E16" w:rsidP="008C5E16">
            <w:pPr>
              <w:spacing w:line="240" w:lineRule="auto"/>
              <w:jc w:val="center"/>
              <w:rPr>
                <w:rFonts w:cs="Arial"/>
                <w:b/>
                <w:bCs/>
                <w:sz w:val="14"/>
                <w:szCs w:val="14"/>
              </w:rPr>
            </w:pPr>
            <w:r w:rsidRPr="008C5E16">
              <w:rPr>
                <w:rFonts w:cs="Arial"/>
                <w:b/>
                <w:bCs/>
                <w:sz w:val="14"/>
                <w:szCs w:val="14"/>
              </w:rPr>
              <w:t>Plan</w:t>
            </w:r>
          </w:p>
        </w:tc>
      </w:tr>
      <w:tr w:rsidR="008C5E16" w:rsidRPr="008C5E16" w:rsidTr="008C5E16">
        <w:trPr>
          <w:trHeight w:val="85"/>
        </w:trPr>
        <w:tc>
          <w:tcPr>
            <w:tcW w:w="3287" w:type="pct"/>
            <w:tcBorders>
              <w:top w:val="nil"/>
              <w:left w:val="nil"/>
              <w:bottom w:val="nil"/>
              <w:right w:val="nil"/>
            </w:tcBorders>
            <w:shd w:val="clear" w:color="auto" w:fill="auto"/>
            <w:vAlign w:val="center"/>
            <w:hideMark/>
          </w:tcPr>
          <w:p w:rsidR="008C5E16" w:rsidRPr="008C5E16" w:rsidRDefault="008C5E16" w:rsidP="008C5E16">
            <w:pPr>
              <w:spacing w:line="240" w:lineRule="auto"/>
              <w:jc w:val="center"/>
              <w:rPr>
                <w:rFonts w:cs="Arial"/>
                <w:b/>
                <w:bCs/>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7" w:type="pct"/>
            <w:tcBorders>
              <w:top w:val="nil"/>
              <w:left w:val="nil"/>
              <w:bottom w:val="nil"/>
              <w:right w:val="nil"/>
            </w:tcBorders>
            <w:shd w:val="clear" w:color="000000" w:fill="B6D9E6"/>
            <w:vAlign w:val="center"/>
            <w:hideMark/>
          </w:tcPr>
          <w:p w:rsidR="008C5E16" w:rsidRPr="008C5E16" w:rsidRDefault="008C5E16" w:rsidP="008C5E16">
            <w:pPr>
              <w:spacing w:line="240" w:lineRule="auto"/>
              <w:rPr>
                <w:rFonts w:cs="Arial"/>
                <w:b/>
                <w:bCs/>
                <w:sz w:val="12"/>
                <w:szCs w:val="12"/>
              </w:rPr>
            </w:pPr>
            <w:r>
              <w:rPr>
                <w:rFonts w:cs="Arial"/>
                <w:b/>
                <w:bCs/>
                <w:sz w:val="12"/>
                <w:szCs w:val="12"/>
              </w:rPr>
              <w:t>RAZEM</w:t>
            </w:r>
          </w:p>
        </w:tc>
        <w:tc>
          <w:tcPr>
            <w:tcW w:w="439" w:type="pct"/>
            <w:tcBorders>
              <w:top w:val="nil"/>
              <w:left w:val="nil"/>
              <w:bottom w:val="nil"/>
              <w:right w:val="nil"/>
            </w:tcBorders>
            <w:shd w:val="clear" w:color="000000" w:fill="B6D9E6"/>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 </w:t>
            </w:r>
          </w:p>
        </w:tc>
        <w:tc>
          <w:tcPr>
            <w:tcW w:w="514" w:type="pct"/>
            <w:tcBorders>
              <w:top w:val="nil"/>
              <w:left w:val="nil"/>
              <w:bottom w:val="nil"/>
              <w:right w:val="nil"/>
            </w:tcBorders>
            <w:shd w:val="clear" w:color="000000" w:fill="B6D9E6"/>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 </w:t>
            </w:r>
          </w:p>
        </w:tc>
        <w:tc>
          <w:tcPr>
            <w:tcW w:w="760" w:type="pct"/>
            <w:tcBorders>
              <w:top w:val="nil"/>
              <w:left w:val="nil"/>
              <w:bottom w:val="nil"/>
              <w:right w:val="nil"/>
            </w:tcBorders>
            <w:shd w:val="clear" w:color="000000" w:fill="B6D9E6"/>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511 000</w:t>
            </w:r>
          </w:p>
        </w:tc>
      </w:tr>
      <w:tr w:rsidR="008C5E16" w:rsidRPr="008C5E16" w:rsidTr="008C5E16">
        <w:trPr>
          <w:trHeight w:val="85"/>
        </w:trPr>
        <w:tc>
          <w:tcPr>
            <w:tcW w:w="3287"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7" w:type="pct"/>
            <w:tcBorders>
              <w:top w:val="nil"/>
              <w:left w:val="nil"/>
              <w:bottom w:val="nil"/>
              <w:right w:val="nil"/>
            </w:tcBorders>
            <w:shd w:val="clear" w:color="000000" w:fill="CDDEE9"/>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Zadania z zakresu polityki finansowej - program 1</w:t>
            </w:r>
          </w:p>
        </w:tc>
        <w:tc>
          <w:tcPr>
            <w:tcW w:w="439" w:type="pct"/>
            <w:tcBorders>
              <w:top w:val="nil"/>
              <w:left w:val="nil"/>
              <w:bottom w:val="nil"/>
              <w:right w:val="nil"/>
            </w:tcBorders>
            <w:shd w:val="clear" w:color="000000" w:fill="CDDEE9"/>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 </w:t>
            </w:r>
          </w:p>
        </w:tc>
        <w:tc>
          <w:tcPr>
            <w:tcW w:w="514" w:type="pct"/>
            <w:tcBorders>
              <w:top w:val="nil"/>
              <w:left w:val="nil"/>
              <w:bottom w:val="nil"/>
              <w:right w:val="nil"/>
            </w:tcBorders>
            <w:shd w:val="clear" w:color="000000" w:fill="CDDEE9"/>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 </w:t>
            </w:r>
          </w:p>
        </w:tc>
        <w:tc>
          <w:tcPr>
            <w:tcW w:w="760" w:type="pct"/>
            <w:tcBorders>
              <w:top w:val="nil"/>
              <w:left w:val="nil"/>
              <w:bottom w:val="nil"/>
              <w:right w:val="nil"/>
            </w:tcBorders>
            <w:shd w:val="clear" w:color="000000" w:fill="CDDEE9"/>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511 000</w:t>
            </w:r>
          </w:p>
        </w:tc>
      </w:tr>
      <w:tr w:rsidR="008C5E16" w:rsidRPr="008C5E16" w:rsidTr="008C5E16">
        <w:trPr>
          <w:trHeight w:val="85"/>
        </w:trPr>
        <w:tc>
          <w:tcPr>
            <w:tcW w:w="3287"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7" w:type="pct"/>
            <w:tcBorders>
              <w:top w:val="nil"/>
              <w:left w:val="nil"/>
              <w:bottom w:val="nil"/>
              <w:right w:val="nil"/>
            </w:tcBorders>
            <w:shd w:val="clear" w:color="000000" w:fill="EAF1F6"/>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Różne rozliczenia - zadanie 7</w:t>
            </w:r>
          </w:p>
        </w:tc>
        <w:tc>
          <w:tcPr>
            <w:tcW w:w="439" w:type="pct"/>
            <w:tcBorders>
              <w:top w:val="nil"/>
              <w:left w:val="nil"/>
              <w:bottom w:val="nil"/>
              <w:right w:val="nil"/>
            </w:tcBorders>
            <w:shd w:val="clear" w:color="000000" w:fill="EAF1F6"/>
            <w:vAlign w:val="center"/>
            <w:hideMark/>
          </w:tcPr>
          <w:p w:rsidR="008C5E16" w:rsidRPr="008C5E16" w:rsidRDefault="008C5E16" w:rsidP="008C5E16">
            <w:pPr>
              <w:spacing w:line="240" w:lineRule="auto"/>
              <w:rPr>
                <w:rFonts w:cs="Arial"/>
                <w:b/>
                <w:bCs/>
                <w:sz w:val="12"/>
                <w:szCs w:val="12"/>
              </w:rPr>
            </w:pPr>
            <w:r w:rsidRPr="008C5E16">
              <w:rPr>
                <w:rFonts w:cs="Arial"/>
                <w:b/>
                <w:bCs/>
                <w:sz w:val="12"/>
                <w:szCs w:val="12"/>
              </w:rPr>
              <w:t> </w:t>
            </w:r>
          </w:p>
        </w:tc>
        <w:tc>
          <w:tcPr>
            <w:tcW w:w="514" w:type="pct"/>
            <w:tcBorders>
              <w:top w:val="nil"/>
              <w:left w:val="nil"/>
              <w:bottom w:val="nil"/>
              <w:right w:val="nil"/>
            </w:tcBorders>
            <w:shd w:val="clear" w:color="000000" w:fill="EAF1F6"/>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 </w:t>
            </w:r>
          </w:p>
        </w:tc>
        <w:tc>
          <w:tcPr>
            <w:tcW w:w="760" w:type="pct"/>
            <w:tcBorders>
              <w:top w:val="nil"/>
              <w:left w:val="nil"/>
              <w:bottom w:val="nil"/>
              <w:right w:val="nil"/>
            </w:tcBorders>
            <w:shd w:val="clear" w:color="000000" w:fill="EAF1F6"/>
            <w:noWrap/>
            <w:vAlign w:val="center"/>
            <w:hideMark/>
          </w:tcPr>
          <w:p w:rsidR="008C5E16" w:rsidRPr="008C5E16" w:rsidRDefault="008C5E16" w:rsidP="008C5E16">
            <w:pPr>
              <w:spacing w:line="240" w:lineRule="auto"/>
              <w:jc w:val="right"/>
              <w:rPr>
                <w:rFonts w:cs="Arial"/>
                <w:b/>
                <w:bCs/>
                <w:sz w:val="12"/>
                <w:szCs w:val="12"/>
              </w:rPr>
            </w:pPr>
            <w:r w:rsidRPr="008C5E16">
              <w:rPr>
                <w:rFonts w:cs="Arial"/>
                <w:b/>
                <w:bCs/>
                <w:sz w:val="12"/>
                <w:szCs w:val="12"/>
              </w:rPr>
              <w:t>511 000</w:t>
            </w:r>
          </w:p>
        </w:tc>
      </w:tr>
      <w:tr w:rsidR="008C5E16" w:rsidRPr="008C5E16" w:rsidTr="008C5E16">
        <w:trPr>
          <w:trHeight w:val="85"/>
        </w:trPr>
        <w:tc>
          <w:tcPr>
            <w:tcW w:w="3287"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cs="Arial"/>
                <w:b/>
                <w:bCs/>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7"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Cel</w:t>
            </w:r>
            <w:r w:rsidRPr="008C5E16">
              <w:rPr>
                <w:rFonts w:cs="Arial"/>
                <w:i/>
                <w:iCs/>
                <w:sz w:val="12"/>
                <w:szCs w:val="12"/>
              </w:rPr>
              <w:t xml:space="preserve">: </w:t>
            </w:r>
            <w:r w:rsidRPr="008C5E16">
              <w:rPr>
                <w:rFonts w:cs="Arial"/>
                <w:sz w:val="12"/>
                <w:szCs w:val="12"/>
              </w:rPr>
              <w:t>zapewnienie prawidłowych rozliczeń środków finansowych z lat poprzednich</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7"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7"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Dysponent:</w:t>
            </w:r>
            <w:r w:rsidRPr="008C5E16">
              <w:rPr>
                <w:rFonts w:cs="Arial"/>
                <w:i/>
                <w:iCs/>
                <w:sz w:val="12"/>
                <w:szCs w:val="12"/>
              </w:rPr>
              <w:t xml:space="preserve"> Wydział Budżetowo-Księgowy</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7"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7"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Klasyfikacja:</w:t>
            </w:r>
            <w:r w:rsidRPr="008C5E16">
              <w:rPr>
                <w:rFonts w:cs="Arial"/>
                <w:i/>
                <w:iCs/>
                <w:sz w:val="12"/>
                <w:szCs w:val="12"/>
              </w:rPr>
              <w:t xml:space="preserve"> rozdział: 75023</w:t>
            </w:r>
          </w:p>
        </w:tc>
        <w:tc>
          <w:tcPr>
            <w:tcW w:w="439"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7" w:type="pct"/>
            <w:tcBorders>
              <w:top w:val="nil"/>
              <w:left w:val="nil"/>
              <w:bottom w:val="nil"/>
              <w:right w:val="nil"/>
            </w:tcBorders>
            <w:shd w:val="clear" w:color="auto" w:fill="auto"/>
            <w:vAlign w:val="center"/>
            <w:hideMark/>
          </w:tcPr>
          <w:p w:rsidR="008C5E16" w:rsidRPr="008C5E16" w:rsidRDefault="008C5E16" w:rsidP="008C5E16">
            <w:pPr>
              <w:spacing w:line="240" w:lineRule="auto"/>
              <w:jc w:val="right"/>
              <w:rPr>
                <w:rFonts w:ascii="Times New Roman" w:hAnsi="Times New Roman"/>
                <w:sz w:val="12"/>
                <w:szCs w:val="12"/>
              </w:rPr>
            </w:pP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7"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i/>
                <w:iCs/>
                <w:sz w:val="12"/>
                <w:szCs w:val="12"/>
                <w:u w:val="single"/>
              </w:rPr>
            </w:pPr>
            <w:r w:rsidRPr="008C5E16">
              <w:rPr>
                <w:rFonts w:cs="Arial"/>
                <w:i/>
                <w:iCs/>
                <w:sz w:val="12"/>
                <w:szCs w:val="12"/>
                <w:u w:val="single"/>
              </w:rPr>
              <w:t>Kalkulacja:</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i/>
                <w:iCs/>
                <w:sz w:val="12"/>
                <w:szCs w:val="12"/>
                <w:u w:val="single"/>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ascii="Times New Roman" w:hAnsi="Times New Roman"/>
                <w:sz w:val="12"/>
                <w:szCs w:val="12"/>
              </w:rPr>
            </w:pP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ascii="Times New Roman" w:hAnsi="Times New Roman"/>
                <w:sz w:val="12"/>
                <w:szCs w:val="12"/>
              </w:rPr>
            </w:pPr>
          </w:p>
        </w:tc>
      </w:tr>
      <w:tr w:rsidR="008C5E16" w:rsidRPr="008C5E16" w:rsidTr="008C5E16">
        <w:trPr>
          <w:trHeight w:val="85"/>
        </w:trPr>
        <w:tc>
          <w:tcPr>
            <w:tcW w:w="3287"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podatek od towarów i usług (VAT)</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501 000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r w:rsidR="008C5E16" w:rsidRPr="008C5E16" w:rsidTr="008C5E16">
        <w:trPr>
          <w:trHeight w:val="85"/>
        </w:trPr>
        <w:tc>
          <w:tcPr>
            <w:tcW w:w="3287" w:type="pct"/>
            <w:tcBorders>
              <w:top w:val="nil"/>
              <w:left w:val="nil"/>
              <w:bottom w:val="nil"/>
              <w:right w:val="nil"/>
            </w:tcBorders>
            <w:shd w:val="clear" w:color="auto" w:fill="auto"/>
            <w:vAlign w:val="center"/>
            <w:hideMark/>
          </w:tcPr>
          <w:p w:rsidR="008C5E16" w:rsidRPr="008C5E16" w:rsidRDefault="008C5E16" w:rsidP="008C5E16">
            <w:pPr>
              <w:spacing w:line="240" w:lineRule="auto"/>
              <w:rPr>
                <w:rFonts w:cs="Arial"/>
                <w:sz w:val="12"/>
                <w:szCs w:val="12"/>
              </w:rPr>
            </w:pPr>
            <w:r w:rsidRPr="008C5E16">
              <w:rPr>
                <w:rFonts w:cs="Arial"/>
                <w:sz w:val="12"/>
                <w:szCs w:val="12"/>
              </w:rPr>
              <w:t>odsetki od nieterminowych wpłat podatku od towarów i usług (VAT)</w:t>
            </w:r>
          </w:p>
        </w:tc>
        <w:tc>
          <w:tcPr>
            <w:tcW w:w="439" w:type="pct"/>
            <w:tcBorders>
              <w:top w:val="nil"/>
              <w:left w:val="nil"/>
              <w:bottom w:val="nil"/>
              <w:right w:val="nil"/>
            </w:tcBorders>
            <w:shd w:val="clear" w:color="auto" w:fill="auto"/>
            <w:noWrap/>
            <w:vAlign w:val="center"/>
            <w:hideMark/>
          </w:tcPr>
          <w:p w:rsidR="008C5E16" w:rsidRPr="008C5E16" w:rsidRDefault="008C5E16" w:rsidP="008C5E16">
            <w:pPr>
              <w:spacing w:line="240" w:lineRule="auto"/>
              <w:rPr>
                <w:rFonts w:cs="Arial"/>
                <w:sz w:val="12"/>
                <w:szCs w:val="12"/>
              </w:rPr>
            </w:pPr>
          </w:p>
        </w:tc>
        <w:tc>
          <w:tcPr>
            <w:tcW w:w="514"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r w:rsidRPr="008C5E16">
              <w:rPr>
                <w:rFonts w:cs="Arial"/>
                <w:sz w:val="12"/>
                <w:szCs w:val="12"/>
              </w:rPr>
              <w:t>10 000</w:t>
            </w:r>
          </w:p>
        </w:tc>
        <w:tc>
          <w:tcPr>
            <w:tcW w:w="760" w:type="pct"/>
            <w:tcBorders>
              <w:top w:val="nil"/>
              <w:left w:val="nil"/>
              <w:bottom w:val="nil"/>
              <w:right w:val="nil"/>
            </w:tcBorders>
            <w:shd w:val="clear" w:color="auto" w:fill="auto"/>
            <w:noWrap/>
            <w:vAlign w:val="center"/>
            <w:hideMark/>
          </w:tcPr>
          <w:p w:rsidR="008C5E16" w:rsidRPr="008C5E16" w:rsidRDefault="008C5E16" w:rsidP="008C5E16">
            <w:pPr>
              <w:spacing w:line="240" w:lineRule="auto"/>
              <w:jc w:val="right"/>
              <w:rPr>
                <w:rFonts w:cs="Arial"/>
                <w:sz w:val="12"/>
                <w:szCs w:val="12"/>
              </w:rPr>
            </w:pPr>
          </w:p>
        </w:tc>
      </w:tr>
    </w:tbl>
    <w:p w:rsidR="008C5E16" w:rsidRPr="008C5E16" w:rsidRDefault="008C5E16" w:rsidP="008C5E16"/>
    <w:p w:rsidR="009F6A62" w:rsidRPr="009F6A62" w:rsidRDefault="009F6A62" w:rsidP="009F6A62"/>
    <w:p w:rsidR="006A4DB9" w:rsidRDefault="006A4DB9" w:rsidP="008E7C03">
      <w:pPr>
        <w:sectPr w:rsidR="006A4DB9" w:rsidSect="008E7C03">
          <w:type w:val="oddPage"/>
          <w:pgSz w:w="11906" w:h="16838"/>
          <w:pgMar w:top="1417" w:right="1417" w:bottom="1417" w:left="1417" w:header="708" w:footer="708" w:gutter="0"/>
          <w:cols w:space="708"/>
          <w:docGrid w:linePitch="360"/>
        </w:sectPr>
      </w:pPr>
    </w:p>
    <w:p w:rsidR="006A4DB9" w:rsidRDefault="006A4DB9" w:rsidP="006A4DB9">
      <w:pPr>
        <w:pStyle w:val="Nagwek2"/>
      </w:pPr>
      <w:bookmarkStart w:id="54" w:name="_Toc19805496"/>
      <w:r>
        <w:t xml:space="preserve">4.3. </w:t>
      </w:r>
      <w:r>
        <w:tab/>
      </w:r>
      <w:r w:rsidR="00A649D3">
        <w:t xml:space="preserve">Mierniki realizacji </w:t>
      </w:r>
      <w:r w:rsidR="00575198">
        <w:t xml:space="preserve">celów </w:t>
      </w:r>
      <w:r w:rsidR="00A649D3">
        <w:t>zadań bieżących</w:t>
      </w:r>
      <w:bookmarkEnd w:id="54"/>
    </w:p>
    <w:tbl>
      <w:tblPr>
        <w:tblW w:w="5000" w:type="pct"/>
        <w:tblCellMar>
          <w:left w:w="70" w:type="dxa"/>
          <w:right w:w="70" w:type="dxa"/>
        </w:tblCellMar>
        <w:tblLook w:val="04A0" w:firstRow="1" w:lastRow="0" w:firstColumn="1" w:lastColumn="0" w:noHBand="0" w:noVBand="1"/>
      </w:tblPr>
      <w:tblGrid>
        <w:gridCol w:w="7194"/>
        <w:gridCol w:w="1118"/>
        <w:gridCol w:w="760"/>
      </w:tblGrid>
      <w:tr w:rsidR="00DE4C29" w:rsidRPr="00DE4C29" w:rsidTr="00DE4C29">
        <w:trPr>
          <w:trHeight w:val="85"/>
          <w:tblHeader/>
        </w:trPr>
        <w:tc>
          <w:tcPr>
            <w:tcW w:w="3965" w:type="pct"/>
            <w:tcBorders>
              <w:top w:val="nil"/>
              <w:left w:val="nil"/>
              <w:bottom w:val="nil"/>
              <w:right w:val="nil"/>
            </w:tcBorders>
            <w:shd w:val="clear" w:color="000000" w:fill="8DB0DB"/>
            <w:vAlign w:val="center"/>
            <w:hideMark/>
          </w:tcPr>
          <w:p w:rsidR="00DE4C29" w:rsidRPr="00DE4C29" w:rsidRDefault="00DE4C29" w:rsidP="00DE4C29">
            <w:pPr>
              <w:spacing w:line="240" w:lineRule="auto"/>
              <w:jc w:val="center"/>
              <w:rPr>
                <w:rFonts w:cs="Arial"/>
                <w:b/>
                <w:bCs/>
                <w:sz w:val="14"/>
                <w:szCs w:val="14"/>
              </w:rPr>
            </w:pPr>
            <w:r w:rsidRPr="00DE4C29">
              <w:rPr>
                <w:rFonts w:cs="Arial"/>
                <w:b/>
                <w:bCs/>
                <w:sz w:val="14"/>
                <w:szCs w:val="14"/>
              </w:rPr>
              <w:t>Wyszczególnienie</w:t>
            </w:r>
          </w:p>
        </w:tc>
        <w:tc>
          <w:tcPr>
            <w:tcW w:w="616" w:type="pct"/>
            <w:tcBorders>
              <w:top w:val="nil"/>
              <w:left w:val="nil"/>
              <w:bottom w:val="nil"/>
              <w:right w:val="nil"/>
            </w:tcBorders>
            <w:shd w:val="clear" w:color="000000" w:fill="8DB0DB"/>
            <w:vAlign w:val="center"/>
            <w:hideMark/>
          </w:tcPr>
          <w:p w:rsidR="00DE4C29" w:rsidRPr="00DE4C29" w:rsidRDefault="00DE4C29" w:rsidP="00DE4C29">
            <w:pPr>
              <w:spacing w:line="240" w:lineRule="auto"/>
              <w:jc w:val="center"/>
              <w:rPr>
                <w:rFonts w:cs="Arial"/>
                <w:b/>
                <w:bCs/>
                <w:sz w:val="14"/>
                <w:szCs w:val="14"/>
              </w:rPr>
            </w:pPr>
            <w:r w:rsidRPr="00DE4C29">
              <w:rPr>
                <w:rFonts w:cs="Arial"/>
                <w:b/>
                <w:bCs/>
                <w:sz w:val="14"/>
                <w:szCs w:val="14"/>
              </w:rPr>
              <w:t>Jednostka miary</w:t>
            </w:r>
          </w:p>
        </w:tc>
        <w:tc>
          <w:tcPr>
            <w:tcW w:w="419" w:type="pct"/>
            <w:tcBorders>
              <w:top w:val="nil"/>
              <w:left w:val="nil"/>
              <w:bottom w:val="nil"/>
              <w:right w:val="nil"/>
            </w:tcBorders>
            <w:shd w:val="clear" w:color="000000" w:fill="8DB0DB"/>
            <w:vAlign w:val="center"/>
            <w:hideMark/>
          </w:tcPr>
          <w:p w:rsidR="00DE4C29" w:rsidRPr="00DE4C29" w:rsidRDefault="00DE4C29" w:rsidP="00DE4C29">
            <w:pPr>
              <w:spacing w:line="240" w:lineRule="auto"/>
              <w:jc w:val="center"/>
              <w:rPr>
                <w:rFonts w:cs="Arial"/>
                <w:b/>
                <w:bCs/>
                <w:sz w:val="14"/>
                <w:szCs w:val="14"/>
              </w:rPr>
            </w:pPr>
            <w:r w:rsidRPr="00DE4C29">
              <w:rPr>
                <w:rFonts w:cs="Arial"/>
                <w:b/>
                <w:bCs/>
                <w:sz w:val="14"/>
                <w:szCs w:val="14"/>
              </w:rPr>
              <w:t>Plan</w:t>
            </w:r>
          </w:p>
        </w:tc>
      </w:tr>
      <w:tr w:rsidR="00DE4C29" w:rsidRPr="00DE4C29" w:rsidTr="00DE4C29">
        <w:trPr>
          <w:trHeight w:val="85"/>
        </w:trPr>
        <w:tc>
          <w:tcPr>
            <w:tcW w:w="3965" w:type="pct"/>
            <w:tcBorders>
              <w:top w:val="nil"/>
              <w:left w:val="nil"/>
              <w:bottom w:val="nil"/>
              <w:right w:val="nil"/>
            </w:tcBorders>
            <w:shd w:val="clear" w:color="auto" w:fill="auto"/>
            <w:vAlign w:val="center"/>
            <w:hideMark/>
          </w:tcPr>
          <w:p w:rsidR="00DE4C29" w:rsidRPr="00DE4C29" w:rsidRDefault="00DE4C29" w:rsidP="00DE4C29">
            <w:pPr>
              <w:spacing w:line="240" w:lineRule="auto"/>
              <w:jc w:val="center"/>
              <w:rPr>
                <w:rFonts w:cs="Arial"/>
                <w:b/>
                <w:bCs/>
                <w:sz w:val="12"/>
                <w:szCs w:val="12"/>
              </w:rPr>
            </w:pPr>
          </w:p>
        </w:tc>
        <w:tc>
          <w:tcPr>
            <w:tcW w:w="616" w:type="pct"/>
            <w:tcBorders>
              <w:top w:val="nil"/>
              <w:left w:val="nil"/>
              <w:bottom w:val="nil"/>
              <w:right w:val="nil"/>
            </w:tcBorders>
            <w:shd w:val="clear" w:color="auto" w:fill="auto"/>
            <w:vAlign w:val="center"/>
            <w:hideMark/>
          </w:tcPr>
          <w:p w:rsidR="00DE4C29" w:rsidRPr="00DE4C29" w:rsidRDefault="00DE4C29" w:rsidP="00DE4C29">
            <w:pPr>
              <w:spacing w:line="240" w:lineRule="auto"/>
              <w:jc w:val="center"/>
              <w:rPr>
                <w:rFonts w:ascii="Times New Roman" w:hAnsi="Times New Roman"/>
                <w:sz w:val="12"/>
                <w:szCs w:val="12"/>
              </w:rPr>
            </w:pPr>
          </w:p>
        </w:tc>
        <w:tc>
          <w:tcPr>
            <w:tcW w:w="419" w:type="pct"/>
            <w:tcBorders>
              <w:top w:val="nil"/>
              <w:left w:val="nil"/>
              <w:bottom w:val="nil"/>
              <w:right w:val="nil"/>
            </w:tcBorders>
            <w:shd w:val="clear" w:color="auto" w:fill="auto"/>
            <w:vAlign w:val="center"/>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8DB0DB"/>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B7CFE8"/>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Drogi i mosty</w:t>
            </w:r>
          </w:p>
        </w:tc>
        <w:tc>
          <w:tcPr>
            <w:tcW w:w="616" w:type="pct"/>
            <w:tcBorders>
              <w:top w:val="nil"/>
              <w:left w:val="nil"/>
              <w:bottom w:val="nil"/>
              <w:right w:val="nil"/>
            </w:tcBorders>
            <w:shd w:val="clear" w:color="000000" w:fill="B7CFE8"/>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koszt remontu 1 m</w:t>
            </w:r>
            <w:r w:rsidRPr="00DE4C29">
              <w:rPr>
                <w:rFonts w:cs="Arial"/>
                <w:sz w:val="12"/>
                <w:szCs w:val="12"/>
                <w:vertAlign w:val="superscript"/>
              </w:rPr>
              <w:t>2</w:t>
            </w:r>
            <w:r w:rsidRPr="00DE4C29">
              <w:rPr>
                <w:rFonts w:cs="Arial"/>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zł/m</w:t>
            </w:r>
            <w:r w:rsidRPr="00DE4C2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852</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koszt utrzymania 1 m</w:t>
            </w:r>
            <w:r w:rsidRPr="00DE4C29">
              <w:rPr>
                <w:rFonts w:cs="Arial"/>
                <w:sz w:val="12"/>
                <w:szCs w:val="12"/>
                <w:vertAlign w:val="superscript"/>
              </w:rPr>
              <w:t>2</w:t>
            </w:r>
            <w:r w:rsidRPr="00DE4C29">
              <w:rPr>
                <w:rFonts w:cs="Arial"/>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zł/m</w:t>
            </w:r>
            <w:r w:rsidRPr="00DE4C2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7,2</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Utrzymanie i remonty dróg wewnętrznych</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koszt remontu 1 m</w:t>
            </w:r>
            <w:r w:rsidRPr="00DE4C29">
              <w:rPr>
                <w:rFonts w:cs="Arial"/>
                <w:sz w:val="12"/>
                <w:szCs w:val="12"/>
                <w:vertAlign w:val="superscript"/>
              </w:rPr>
              <w:t>2</w:t>
            </w:r>
            <w:r w:rsidRPr="00DE4C29">
              <w:rPr>
                <w:rFonts w:cs="Arial"/>
                <w:sz w:val="12"/>
                <w:szCs w:val="12"/>
              </w:rPr>
              <w:t xml:space="preserve"> nawierzchni bitumicznych dróg wewnętrznych</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zł/m</w:t>
            </w:r>
            <w:r w:rsidRPr="00DE4C2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koszt utrzymania 1 m</w:t>
            </w:r>
            <w:r w:rsidRPr="00DE4C29">
              <w:rPr>
                <w:rFonts w:cs="Arial"/>
                <w:sz w:val="12"/>
                <w:szCs w:val="12"/>
                <w:vertAlign w:val="superscript"/>
              </w:rPr>
              <w:t>2</w:t>
            </w:r>
            <w:r w:rsidRPr="00DE4C29">
              <w:rPr>
                <w:rFonts w:cs="Arial"/>
                <w:sz w:val="12"/>
                <w:szCs w:val="12"/>
              </w:rPr>
              <w:t xml:space="preserve"> dróg wewnętrznych w zakresie bieżącego utrzymania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zł/m</w:t>
            </w:r>
            <w:r w:rsidRPr="00DE4C2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0,8</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Oświetlenie ulic</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iluminowanych obiektów</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3 000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Utrzymanie i remonty oświetlenia ulic, placów i dróg</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Zapewnienie i poprawa stanu technicznego oświetlenia ulic, placów i dróg  oraz racjonalizacja kosztów zużycia energii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punktów świetlnych administrowanych przez Dzielnicę</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121</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 koszt utrzymania jednego punktu świetlnego administrowanego przez Dzielnicę</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4 000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Opracowania i analizy związane z drogami</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Kształtowanie warunków dla rozwoju infrastruktury drogowej</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10 000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8DB0DB"/>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B7CFE8"/>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600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150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B7CFE8"/>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29,0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501</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łączna powierzchnia w m</w:t>
            </w:r>
            <w:r w:rsidRPr="00DE4C29">
              <w:rPr>
                <w:rFonts w:cs="Arial"/>
                <w:sz w:val="12"/>
                <w:szCs w:val="12"/>
                <w:vertAlign w:val="superscript"/>
              </w:rPr>
              <w:t>2</w:t>
            </w:r>
            <w:r w:rsidRPr="00DE4C29">
              <w:rPr>
                <w:rFonts w:cs="Arial"/>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m</w:t>
            </w:r>
            <w:r w:rsidRPr="00DE4C2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38 877</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 koszt utrzymania 1 m</w:t>
            </w:r>
            <w:r w:rsidRPr="00DE4C29">
              <w:rPr>
                <w:rFonts w:cs="Arial"/>
                <w:sz w:val="12"/>
                <w:szCs w:val="12"/>
                <w:vertAlign w:val="superscript"/>
              </w:rPr>
              <w:t>2</w:t>
            </w:r>
            <w:r w:rsidRPr="00DE4C29">
              <w:rPr>
                <w:rFonts w:cs="Arial"/>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zł/m</w:t>
            </w:r>
            <w:r w:rsidRPr="00DE4C2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453</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866</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5,6</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koszt zadania na etat</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zł/etat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128 228</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koszt zarządzania 1 m</w:t>
            </w:r>
            <w:r w:rsidRPr="00DE4C29">
              <w:rPr>
                <w:rFonts w:cs="Arial"/>
                <w:sz w:val="12"/>
                <w:szCs w:val="12"/>
                <w:vertAlign w:val="superscript"/>
              </w:rPr>
              <w:t>2</w:t>
            </w:r>
            <w:r w:rsidRPr="00DE4C29">
              <w:rPr>
                <w:rFonts w:cs="Arial"/>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zł/m</w:t>
            </w:r>
            <w:r w:rsidRPr="00DE4C2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67</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średnia miesięczna wysokość zaliczki eksploatacyjnej na m</w:t>
            </w:r>
            <w:r w:rsidRPr="00DE4C29">
              <w:rPr>
                <w:rFonts w:cs="Arial"/>
                <w:sz w:val="12"/>
                <w:szCs w:val="12"/>
                <w:vertAlign w:val="superscript"/>
              </w:rPr>
              <w:t>2</w:t>
            </w:r>
            <w:r w:rsidRPr="00DE4C29">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zł/m</w:t>
            </w:r>
            <w:r w:rsidRPr="00DE4C2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2,1</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średnia miesięczna wysokość zaliczki remontowej na m</w:t>
            </w:r>
            <w:r w:rsidRPr="00DE4C29">
              <w:rPr>
                <w:rFonts w:cs="Arial"/>
                <w:sz w:val="12"/>
                <w:szCs w:val="12"/>
                <w:vertAlign w:val="superscript"/>
              </w:rPr>
              <w:t>2</w:t>
            </w:r>
            <w:r w:rsidRPr="00DE4C29">
              <w:rPr>
                <w:rFonts w:cs="Arial"/>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zł/m</w:t>
            </w:r>
            <w:r w:rsidRPr="00DE4C2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2,9</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15</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37,5</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B7CFE8"/>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21</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786</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B7CFE8"/>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Utrzymanie lokali użytkowych</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42,4</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odsetek niewynajętych lokali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15,3</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powierzchnia w m</w:t>
            </w:r>
            <w:r w:rsidRPr="00DE4C29">
              <w:rPr>
                <w:rFonts w:cs="Arial"/>
                <w:sz w:val="12"/>
                <w:szCs w:val="12"/>
                <w:vertAlign w:val="superscript"/>
              </w:rPr>
              <w:t>2</w:t>
            </w:r>
            <w:r w:rsidRPr="00DE4C29">
              <w:rPr>
                <w:rFonts w:cs="Arial"/>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m</w:t>
            </w:r>
            <w:r w:rsidRPr="00DE4C2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149 125</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 koszt utrzymania 1 m</w:t>
            </w:r>
            <w:r w:rsidRPr="00DE4C29">
              <w:rPr>
                <w:rFonts w:cs="Arial"/>
                <w:sz w:val="12"/>
                <w:szCs w:val="12"/>
                <w:vertAlign w:val="superscript"/>
              </w:rPr>
              <w:t>2</w:t>
            </w:r>
            <w:r w:rsidRPr="00DE4C29">
              <w:rPr>
                <w:rFonts w:cs="Arial"/>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zł/m</w:t>
            </w:r>
            <w:r w:rsidRPr="00DE4C2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21</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8</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 koszt m</w:t>
            </w:r>
            <w:r w:rsidRPr="00DE4C29">
              <w:rPr>
                <w:rFonts w:cs="Arial"/>
                <w:sz w:val="12"/>
                <w:szCs w:val="12"/>
                <w:vertAlign w:val="superscript"/>
              </w:rPr>
              <w:t>2</w:t>
            </w:r>
            <w:r w:rsidRPr="00DE4C29">
              <w:rPr>
                <w:rFonts w:cs="Arial"/>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zł/m</w:t>
            </w:r>
            <w:r w:rsidRPr="00DE4C2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273</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8DB0DB"/>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B7CFE8"/>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Oczyszczanie miasta</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tys. m</w:t>
            </w:r>
            <w:r w:rsidRPr="00DE4C2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1 025</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koszt zimowego oczyszczania na 1 000 m</w:t>
            </w:r>
            <w:r w:rsidRPr="00DE4C29">
              <w:rPr>
                <w:rFonts w:cs="Arial"/>
                <w:sz w:val="12"/>
                <w:szCs w:val="12"/>
                <w:vertAlign w:val="superscript"/>
              </w:rPr>
              <w:t>2</w:t>
            </w:r>
            <w:r w:rsidRPr="00DE4C29">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zł/tys. m</w:t>
            </w:r>
            <w:r w:rsidRPr="00DE4C2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1 709</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powierzchnia oczyszczanych ulic</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tys. m</w:t>
            </w:r>
            <w:r w:rsidRPr="00DE4C2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1 025</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koszt letniego oczyszczania na 1 000 m</w:t>
            </w:r>
            <w:r w:rsidRPr="00DE4C29">
              <w:rPr>
                <w:rFonts w:cs="Arial"/>
                <w:sz w:val="12"/>
                <w:szCs w:val="12"/>
                <w:vertAlign w:val="superscript"/>
              </w:rPr>
              <w:t>2</w:t>
            </w:r>
            <w:r w:rsidRPr="00DE4C29">
              <w:rPr>
                <w:rFonts w:cs="Arial"/>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zł/tys. m</w:t>
            </w:r>
            <w:r w:rsidRPr="00DE4C2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1 039</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obszar objęty oczyszczaniem</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ha</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80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zł/ha</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500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interwencji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8</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 koszt interwencji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375</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 koszt opróżnienia kosza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4,0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 xml:space="preserve">liczba </w:t>
            </w:r>
            <w:proofErr w:type="spellStart"/>
            <w:r w:rsidRPr="00DE4C29">
              <w:rPr>
                <w:rFonts w:cs="Arial"/>
                <w:sz w:val="12"/>
                <w:szCs w:val="12"/>
              </w:rPr>
              <w:t>opróżnień</w:t>
            </w:r>
            <w:proofErr w:type="spellEnd"/>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200 250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 koszt wywożenia 1 m</w:t>
            </w:r>
            <w:r w:rsidRPr="00DE4C29">
              <w:rPr>
                <w:rFonts w:cs="Arial"/>
                <w:sz w:val="12"/>
                <w:szCs w:val="12"/>
                <w:vertAlign w:val="superscript"/>
              </w:rPr>
              <w:t>3</w:t>
            </w:r>
            <w:r w:rsidRPr="00DE4C29">
              <w:rPr>
                <w:rFonts w:cs="Arial"/>
                <w:sz w:val="12"/>
                <w:szCs w:val="12"/>
              </w:rPr>
              <w:t xml:space="preserve"> nieczystości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zł/m</w:t>
            </w:r>
            <w:r w:rsidRPr="00DE4C29">
              <w:rPr>
                <w:rFonts w:cs="Arial"/>
                <w:sz w:val="12"/>
                <w:szCs w:val="12"/>
                <w:vertAlign w:val="superscript"/>
              </w:rPr>
              <w:t>3</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100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zł/m-c</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8 167</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3</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1 000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41</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3 176</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B7CFE8"/>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54 333</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B7CFE8"/>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Tereny zielone</w:t>
            </w:r>
          </w:p>
        </w:tc>
        <w:tc>
          <w:tcPr>
            <w:tcW w:w="616" w:type="pct"/>
            <w:tcBorders>
              <w:top w:val="nil"/>
              <w:left w:val="nil"/>
              <w:bottom w:val="nil"/>
              <w:right w:val="nil"/>
            </w:tcBorders>
            <w:shd w:val="clear" w:color="000000" w:fill="B7CFE8"/>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zł/ha</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1 818</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zł/m-c</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835</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 koszt koszenia 1 ha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zł/ha</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1 507</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zł/m-c</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2 788</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4</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2 000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B7CFE8"/>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26</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10 538</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8DB0DB"/>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EDUKACJA</w:t>
            </w:r>
          </w:p>
        </w:tc>
        <w:tc>
          <w:tcPr>
            <w:tcW w:w="616" w:type="pct"/>
            <w:tcBorders>
              <w:top w:val="nil"/>
              <w:left w:val="nil"/>
              <w:bottom w:val="nil"/>
              <w:right w:val="nil"/>
            </w:tcBorders>
            <w:shd w:val="clear" w:color="000000" w:fill="8DB0DB"/>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B7CFE8"/>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12 950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11</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25</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11 441</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Prowadzenie przedszkoli specjalnych</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Prowadzenie publicznych przedszkoli specjalnych</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70 735</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2</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dziecina etat pracownika niepedagogicznego</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2</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6</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Dotacje dla niepublicznych przedszkoli specjalnych</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Pełnienie funkcji dydaktycznych, opiekuńczych, wychowawczych wobec dzieci w wieku 3-5 lat posiadających orzeczenia o potrzebie kształcenia specjalnego</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41 562</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7 569</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11</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40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24</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kwota wydatków na dziecko</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6 621</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11 304</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9</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31</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22</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6 730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8 744</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12</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45</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30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6 209</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kwota wydatków na poradnię</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4 738 275</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8 295</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Prowadzenie internatów i burs szkolnych</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Dotacje dla niepublicznych internatów i burs szkolnych</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Zabezpieczenie opieki całodobowej dla dzieci i młodzieży nie mogących pobierać nauki w miejscu zamieszkania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6 668</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602 365</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5 891</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54,2</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6 879</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715</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2,2</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343</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1 815</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15 714</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140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70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1 077</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6 211</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3 563</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186</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Prowadzenie techników</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 xml:space="preserve">Realizacja nauczania w profilach kształcenia </w:t>
            </w:r>
            <w:proofErr w:type="spellStart"/>
            <w:r w:rsidRPr="00DE4C29">
              <w:rPr>
                <w:rFonts w:cs="Arial"/>
                <w:sz w:val="12"/>
                <w:szCs w:val="12"/>
              </w:rPr>
              <w:t>ogólnozawodowego</w:t>
            </w:r>
            <w:proofErr w:type="spellEnd"/>
            <w:r w:rsidRPr="00DE4C29">
              <w:rPr>
                <w:rFonts w:cs="Arial"/>
                <w:sz w:val="12"/>
                <w:szCs w:val="12"/>
              </w:rPr>
              <w:t xml:space="preserve"> w technikach</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9 272</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12</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45</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28</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Prowadzenie publicznych szkół policealnych</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 xml:space="preserve">Realizacja nauczania w profilach kształcenia </w:t>
            </w:r>
            <w:proofErr w:type="spellStart"/>
            <w:r w:rsidRPr="00DE4C29">
              <w:rPr>
                <w:rFonts w:cs="Arial"/>
                <w:sz w:val="12"/>
                <w:szCs w:val="12"/>
              </w:rPr>
              <w:t>ogólnozawodowego</w:t>
            </w:r>
            <w:proofErr w:type="spellEnd"/>
            <w:r w:rsidRPr="00DE4C29">
              <w:rPr>
                <w:rFonts w:cs="Arial"/>
                <w:sz w:val="12"/>
                <w:szCs w:val="12"/>
              </w:rPr>
              <w:t xml:space="preserve"> w </w:t>
            </w:r>
            <w:proofErr w:type="spellStart"/>
            <w:r w:rsidRPr="00DE4C29">
              <w:rPr>
                <w:rFonts w:cs="Arial"/>
                <w:sz w:val="12"/>
                <w:szCs w:val="12"/>
              </w:rPr>
              <w:t>szkolach</w:t>
            </w:r>
            <w:proofErr w:type="spellEnd"/>
            <w:r w:rsidRPr="00DE4C29">
              <w:rPr>
                <w:rFonts w:cs="Arial"/>
                <w:sz w:val="12"/>
                <w:szCs w:val="12"/>
              </w:rPr>
              <w:t xml:space="preserve"> policealnych</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3 239</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27</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35</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 xml:space="preserve">Realizacja nauczania w profilach kształcenia </w:t>
            </w:r>
            <w:proofErr w:type="spellStart"/>
            <w:r w:rsidRPr="00DE4C29">
              <w:rPr>
                <w:rFonts w:cs="Arial"/>
                <w:sz w:val="12"/>
                <w:szCs w:val="12"/>
              </w:rPr>
              <w:t>ogólnozawodowego</w:t>
            </w:r>
            <w:proofErr w:type="spellEnd"/>
            <w:r w:rsidRPr="00DE4C29">
              <w:rPr>
                <w:rFonts w:cs="Arial"/>
                <w:sz w:val="12"/>
                <w:szCs w:val="12"/>
              </w:rPr>
              <w:t xml:space="preserve"> w </w:t>
            </w:r>
            <w:proofErr w:type="spellStart"/>
            <w:r w:rsidRPr="00DE4C29">
              <w:rPr>
                <w:rFonts w:cs="Arial"/>
                <w:sz w:val="12"/>
                <w:szCs w:val="12"/>
              </w:rPr>
              <w:t>szkolach</w:t>
            </w:r>
            <w:proofErr w:type="spellEnd"/>
            <w:r w:rsidRPr="00DE4C29">
              <w:rPr>
                <w:rFonts w:cs="Arial"/>
                <w:sz w:val="12"/>
                <w:szCs w:val="12"/>
              </w:rPr>
              <w:t xml:space="preserve"> policealnych</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2 756</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xml:space="preserve">Prowadzenie branżowych szkół I </w:t>
            </w:r>
            <w:proofErr w:type="spellStart"/>
            <w:r w:rsidRPr="00DE4C29">
              <w:rPr>
                <w:rFonts w:cs="Arial"/>
                <w:b/>
                <w:bCs/>
                <w:sz w:val="12"/>
                <w:szCs w:val="12"/>
              </w:rPr>
              <w:t>i</w:t>
            </w:r>
            <w:proofErr w:type="spellEnd"/>
            <w:r w:rsidRPr="00DE4C29">
              <w:rPr>
                <w:rFonts w:cs="Arial"/>
                <w:b/>
                <w:bCs/>
                <w:sz w:val="12"/>
                <w:szCs w:val="12"/>
              </w:rPr>
              <w:t xml:space="preserve"> II stopnia</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xml:space="preserve">Prowadzenie publicznych branżowych szkół I </w:t>
            </w:r>
            <w:proofErr w:type="spellStart"/>
            <w:r w:rsidRPr="00DE4C29">
              <w:rPr>
                <w:rFonts w:cs="Arial"/>
                <w:b/>
                <w:bCs/>
                <w:i/>
                <w:iCs/>
                <w:sz w:val="12"/>
                <w:szCs w:val="12"/>
              </w:rPr>
              <w:t>i</w:t>
            </w:r>
            <w:proofErr w:type="spellEnd"/>
            <w:r w:rsidRPr="00DE4C29">
              <w:rPr>
                <w:rFonts w:cs="Arial"/>
                <w:b/>
                <w:bCs/>
                <w:i/>
                <w:iCs/>
                <w:sz w:val="12"/>
                <w:szCs w:val="12"/>
              </w:rPr>
              <w:t xml:space="preserve"> II stopnia</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 xml:space="preserve">Realizacja nauczania w profilach kształcenia </w:t>
            </w:r>
            <w:proofErr w:type="spellStart"/>
            <w:r w:rsidRPr="00DE4C29">
              <w:rPr>
                <w:rFonts w:cs="Arial"/>
                <w:sz w:val="12"/>
                <w:szCs w:val="12"/>
              </w:rPr>
              <w:t>ogólnozawodowego</w:t>
            </w:r>
            <w:proofErr w:type="spellEnd"/>
            <w:r w:rsidRPr="00DE4C29">
              <w:rPr>
                <w:rFonts w:cs="Arial"/>
                <w:sz w:val="12"/>
                <w:szCs w:val="12"/>
              </w:rPr>
              <w:t xml:space="preserve"> w branżowych szkołach I </w:t>
            </w:r>
            <w:proofErr w:type="spellStart"/>
            <w:r w:rsidRPr="00DE4C29">
              <w:rPr>
                <w:rFonts w:cs="Arial"/>
                <w:sz w:val="12"/>
                <w:szCs w:val="12"/>
              </w:rPr>
              <w:t>i</w:t>
            </w:r>
            <w:proofErr w:type="spellEnd"/>
            <w:r w:rsidRPr="00DE4C29">
              <w:rPr>
                <w:rFonts w:cs="Arial"/>
                <w:sz w:val="12"/>
                <w:szCs w:val="12"/>
              </w:rPr>
              <w:t xml:space="preserve"> II stopnia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kwota wydatków na ucznia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5 984</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18</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49</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23</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B7CFE8"/>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3,5</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3 929 380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Utrzymanie komisji egzaminacyjnych</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komisja</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110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145</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552</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889</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70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164</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302</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497</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2 000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1 000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organizacji prowadzących działalność pożytku publicznego, które otrzymały dotację</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średnia kwota dotacji na uczestnika wypoczynku realizowanego przez organizacje prowadzące działalność pożytku publicznego</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667</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4 432</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kwota stypendium na ucznia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195</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kwota zasiłku szkolnego na ucznia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600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553</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51</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167</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386</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 koszt posiłku</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6,7</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xml:space="preserve">Projekty </w:t>
            </w:r>
            <w:proofErr w:type="spellStart"/>
            <w:r w:rsidRPr="00DE4C29">
              <w:rPr>
                <w:rFonts w:cs="Arial"/>
                <w:b/>
                <w:bCs/>
                <w:i/>
                <w:iCs/>
                <w:sz w:val="12"/>
                <w:szCs w:val="12"/>
              </w:rPr>
              <w:t>edukacyjno</w:t>
            </w:r>
            <w:proofErr w:type="spellEnd"/>
            <w:r w:rsidRPr="00DE4C29">
              <w:rPr>
                <w:rFonts w:cs="Arial"/>
                <w:b/>
                <w:bCs/>
                <w:i/>
                <w:iCs/>
                <w:sz w:val="12"/>
                <w:szCs w:val="12"/>
              </w:rPr>
              <w:t xml:space="preserve"> - oświatowe realizowane w ramach programów Unii Europejskiej</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zrealizowanych programów</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5</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 koszt programu</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104 406</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placówka</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94</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8DB0DB"/>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B7CFE8"/>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Programy zdrowotne</w:t>
            </w:r>
          </w:p>
        </w:tc>
        <w:tc>
          <w:tcPr>
            <w:tcW w:w="616" w:type="pct"/>
            <w:tcBorders>
              <w:top w:val="nil"/>
              <w:left w:val="nil"/>
              <w:bottom w:val="nil"/>
              <w:right w:val="nil"/>
            </w:tcBorders>
            <w:shd w:val="clear" w:color="000000" w:fill="B7CFE8"/>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9</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100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 xml:space="preserve">liczba osób korzystających z porad Punktów </w:t>
            </w:r>
            <w:proofErr w:type="spellStart"/>
            <w:r w:rsidRPr="00DE4C29">
              <w:rPr>
                <w:rFonts w:cs="Arial"/>
                <w:sz w:val="12"/>
                <w:szCs w:val="12"/>
              </w:rPr>
              <w:t>Informacyjno</w:t>
            </w:r>
            <w:proofErr w:type="spellEnd"/>
            <w:r w:rsidRPr="00DE4C29">
              <w:rPr>
                <w:rFonts w:cs="Arial"/>
                <w:sz w:val="12"/>
                <w:szCs w:val="12"/>
              </w:rPr>
              <w:t xml:space="preserve"> - Konsultacyjnych</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800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B7CFE8"/>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Pomoc społeczna</w:t>
            </w:r>
          </w:p>
        </w:tc>
        <w:tc>
          <w:tcPr>
            <w:tcW w:w="616" w:type="pct"/>
            <w:tcBorders>
              <w:top w:val="nil"/>
              <w:left w:val="nil"/>
              <w:bottom w:val="nil"/>
              <w:right w:val="nil"/>
            </w:tcBorders>
            <w:shd w:val="clear" w:color="000000" w:fill="B7CFE8"/>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osób objęta zadaniem</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180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 xml:space="preserve">koszt zadania na osobę </w:t>
            </w:r>
            <w:proofErr w:type="spellStart"/>
            <w:r w:rsidRPr="00DE4C29">
              <w:rPr>
                <w:rFonts w:cs="Arial"/>
                <w:sz w:val="12"/>
                <w:szCs w:val="12"/>
              </w:rPr>
              <w:t>objetą</w:t>
            </w:r>
            <w:proofErr w:type="spellEnd"/>
            <w:r w:rsidRPr="00DE4C29">
              <w:rPr>
                <w:rFonts w:cs="Arial"/>
                <w:sz w:val="12"/>
                <w:szCs w:val="12"/>
              </w:rPr>
              <w:t xml:space="preserve"> zadaniem</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1 734</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łączna liczba podopiecznych</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7 460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115</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1 720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6,9</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miejsc w ośrodku wsparcia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70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21 456</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rodzina</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12</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167</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etaty</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9</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9 015</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osób objętych zadaniem</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14 070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0,4</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100 410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Dożywianie</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1 163</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1 470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średnia wartość zasiłku</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512</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316</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273</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B7CFE8"/>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szt./etat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1 795</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14,5</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średnioroczna liczba etatów obsługujących zadanie z zakresu świadczeń rodzinnych, wychowawczych, z funduszu alimentacyjnego i programu "Dobry start"</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etat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31,0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wniosków o świadczenie rodzinne, wychowawcze, z funduszu alimentacyjnego i programu "Dobry start" na etat obsługujący zadanie</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szt./etat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1 403</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szt./etat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583</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1 167</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średnia wartość ubezpieczenia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82</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8DB0DB"/>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B7CFE8"/>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12</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61 333</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B7CFE8"/>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Centrum "Łowicka" - Dom Kultury w Dzielnicy Mokotów</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200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65,9</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Dom Kultury "</w:t>
            </w:r>
            <w:proofErr w:type="spellStart"/>
            <w:r w:rsidRPr="00DE4C29">
              <w:rPr>
                <w:rFonts w:cs="Arial"/>
                <w:b/>
                <w:bCs/>
                <w:i/>
                <w:iCs/>
                <w:sz w:val="12"/>
                <w:szCs w:val="12"/>
              </w:rPr>
              <w:t>Dorożkarnia</w:t>
            </w:r>
            <w:proofErr w:type="spellEnd"/>
            <w:r w:rsidRPr="00DE4C29">
              <w:rPr>
                <w:rFonts w:cs="Arial"/>
                <w:b/>
                <w:bCs/>
                <w:i/>
                <w:iCs/>
                <w:sz w:val="12"/>
                <w:szCs w:val="12"/>
              </w:rPr>
              <w:t>" w Dzielnicy Mokotów</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420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87,5</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Dom Kultury "KADR" w Dzielnicy Mokotów</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360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79,4</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Służewski Dom Kultury w Dzielnicy Mokotów</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imprez zorganizowanych</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240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81,6</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Biblioteka Publiczna im. Zygmunta Łazarskiego w Dzielnicy Mokotów</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czytelników</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35 500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106</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338</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6,6</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B7CFE8"/>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miejsc objętych opieką</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124</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8DB0DB"/>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B7CFE8"/>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1 405 460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B7CFE8"/>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54</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11 657</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23 467</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przedsięwzięć sportowych</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30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Sport i rekreacja osób niepełnosprawnych</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 koszt przedsięwzięcia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10 000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8DB0DB"/>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B7CFE8"/>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Promocja miasta</w:t>
            </w:r>
          </w:p>
        </w:tc>
        <w:tc>
          <w:tcPr>
            <w:tcW w:w="616" w:type="pct"/>
            <w:tcBorders>
              <w:top w:val="nil"/>
              <w:left w:val="nil"/>
              <w:bottom w:val="nil"/>
              <w:right w:val="nil"/>
            </w:tcBorders>
            <w:shd w:val="clear" w:color="000000" w:fill="B7CFE8"/>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Promocja krajowa</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2</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29 000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8</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roczny nakład gazety dzielnicowej</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52,4</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8DB0DB"/>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8DB0DB"/>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B7CFE8"/>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etat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508,0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 xml:space="preserve">Realizacja zobowiązań </w:t>
            </w:r>
            <w:proofErr w:type="spellStart"/>
            <w:r w:rsidRPr="00DE4C29">
              <w:rPr>
                <w:rFonts w:cs="Arial"/>
                <w:sz w:val="12"/>
                <w:szCs w:val="12"/>
              </w:rPr>
              <w:t>pozawynagrodzeniowych</w:t>
            </w:r>
            <w:proofErr w:type="spellEnd"/>
            <w:r w:rsidRPr="00DE4C29">
              <w:rPr>
                <w:rFonts w:cs="Arial"/>
                <w:sz w:val="12"/>
                <w:szCs w:val="12"/>
              </w:rPr>
              <w:t xml:space="preserve"> wobec pracownika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zł/etat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276</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 koszt zadania na etat</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zł/etat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796</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1 614</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0,4</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zł/m-c</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236 360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zł/etat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5 583</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zł/m-c</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213</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szt./etat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69</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zł/m-c</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39</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szt./etat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236</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szt./etat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40 857</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4</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EAF1F6"/>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jc w:val="center"/>
              <w:rPr>
                <w:rFonts w:cs="Arial"/>
                <w:b/>
                <w:bCs/>
                <w:i/>
                <w:iCs/>
                <w:sz w:val="12"/>
                <w:szCs w:val="12"/>
              </w:rPr>
            </w:pPr>
            <w:r w:rsidRPr="00DE4C29">
              <w:rPr>
                <w:rFonts w:cs="Arial"/>
                <w:b/>
                <w:bCs/>
                <w:i/>
                <w:iCs/>
                <w:sz w:val="12"/>
                <w:szCs w:val="12"/>
              </w:rPr>
              <w:t> </w:t>
            </w:r>
          </w:p>
        </w:tc>
        <w:tc>
          <w:tcPr>
            <w:tcW w:w="419" w:type="pct"/>
            <w:tcBorders>
              <w:top w:val="nil"/>
              <w:left w:val="nil"/>
              <w:bottom w:val="nil"/>
              <w:right w:val="nil"/>
            </w:tcBorders>
            <w:shd w:val="clear" w:color="000000" w:fill="EAF1F6"/>
            <w:noWrap/>
            <w:vAlign w:val="bottom"/>
            <w:hideMark/>
          </w:tcPr>
          <w:p w:rsidR="00DE4C29" w:rsidRPr="00DE4C29" w:rsidRDefault="00DE4C29" w:rsidP="00DE4C29">
            <w:pPr>
              <w:spacing w:line="240" w:lineRule="auto"/>
              <w:rPr>
                <w:rFonts w:cs="Arial"/>
                <w:b/>
                <w:bCs/>
                <w:i/>
                <w:iCs/>
                <w:sz w:val="12"/>
                <w:szCs w:val="12"/>
              </w:rPr>
            </w:pPr>
            <w:r w:rsidRPr="00DE4C29">
              <w:rPr>
                <w:rFonts w:cs="Arial"/>
                <w:b/>
                <w:bCs/>
                <w:i/>
                <w:i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i/>
                <w:i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m</w:t>
            </w:r>
            <w:r w:rsidRPr="00DE4C29">
              <w:rPr>
                <w:rFonts w:cs="Arial"/>
                <w:sz w:val="12"/>
                <w:szCs w:val="12"/>
                <w:vertAlign w:val="superscript"/>
              </w:rPr>
              <w:t>2</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9 026</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w:t>
            </w:r>
            <w:proofErr w:type="spellStart"/>
            <w:r w:rsidRPr="00DE4C29">
              <w:rPr>
                <w:rFonts w:cs="Arial"/>
                <w:sz w:val="12"/>
                <w:szCs w:val="12"/>
              </w:rPr>
              <w:t>rbh</w:t>
            </w:r>
            <w:proofErr w:type="spellEnd"/>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27</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B7CFE8"/>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B7CFE8"/>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średnia miesięczna dieta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zł/m-c</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2 383</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30 961</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zł/os.</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4,0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Utrzymanie i działalność statutowa Rad Osiedli</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Obsługa jednostek niższego rzędu utworzonych na obszarze dzielnic</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koszt realizacji zadania w przeliczeniu na działającą radę osiedlową</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6 675</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2</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liczba zgłoszonych wniosków w ramach budżetu obywatelskiego</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250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37 500</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jc w:val="right"/>
              <w:rPr>
                <w:rFonts w:cs="Arial"/>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000000" w:fill="D5E3F2"/>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jc w:val="center"/>
              <w:rPr>
                <w:rFonts w:cs="Arial"/>
                <w:b/>
                <w:bCs/>
                <w:sz w:val="12"/>
                <w:szCs w:val="12"/>
              </w:rPr>
            </w:pPr>
            <w:r w:rsidRPr="00DE4C29">
              <w:rPr>
                <w:rFonts w:cs="Arial"/>
                <w:b/>
                <w:bCs/>
                <w:sz w:val="12"/>
                <w:szCs w:val="12"/>
              </w:rPr>
              <w:t> </w:t>
            </w:r>
          </w:p>
        </w:tc>
        <w:tc>
          <w:tcPr>
            <w:tcW w:w="419" w:type="pct"/>
            <w:tcBorders>
              <w:top w:val="nil"/>
              <w:left w:val="nil"/>
              <w:bottom w:val="nil"/>
              <w:right w:val="nil"/>
            </w:tcBorders>
            <w:shd w:val="clear" w:color="000000" w:fill="D5E3F2"/>
            <w:noWrap/>
            <w:vAlign w:val="bottom"/>
            <w:hideMark/>
          </w:tcPr>
          <w:p w:rsidR="00DE4C29" w:rsidRPr="00DE4C29" w:rsidRDefault="00DE4C29" w:rsidP="00DE4C29">
            <w:pPr>
              <w:spacing w:line="240" w:lineRule="auto"/>
              <w:rPr>
                <w:rFonts w:cs="Arial"/>
                <w:b/>
                <w:bCs/>
                <w:sz w:val="12"/>
                <w:szCs w:val="12"/>
              </w:rPr>
            </w:pPr>
            <w:r w:rsidRPr="00DE4C29">
              <w:rPr>
                <w:rFonts w:cs="Arial"/>
                <w:b/>
                <w:bCs/>
                <w:sz w:val="12"/>
                <w:szCs w:val="12"/>
              </w:rPr>
              <w:t> </w:t>
            </w: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b/>
                <w:bCs/>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Cel:</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sz w:val="12"/>
                <w:szCs w:val="12"/>
              </w:rPr>
            </w:pPr>
            <w:r w:rsidRPr="00DE4C29">
              <w:rPr>
                <w:rFonts w:cs="Arial"/>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ascii="Times New Roman" w:hAnsi="Times New Roman"/>
                <w:sz w:val="12"/>
                <w:szCs w:val="12"/>
              </w:rPr>
            </w:pP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ascii="Times New Roman" w:hAnsi="Times New Roman"/>
                <w:sz w:val="12"/>
                <w:szCs w:val="12"/>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vAlign w:val="bottom"/>
            <w:hideMark/>
          </w:tcPr>
          <w:p w:rsidR="00DE4C29" w:rsidRPr="00DE4C29" w:rsidRDefault="00DE4C29" w:rsidP="00DE4C29">
            <w:pPr>
              <w:spacing w:line="240" w:lineRule="auto"/>
              <w:rPr>
                <w:rFonts w:cs="Arial"/>
                <w:i/>
                <w:iCs/>
                <w:sz w:val="12"/>
                <w:szCs w:val="12"/>
                <w:u w:val="single"/>
              </w:rPr>
            </w:pPr>
            <w:r w:rsidRPr="00DE4C29">
              <w:rPr>
                <w:rFonts w:cs="Arial"/>
                <w:i/>
                <w:iCs/>
                <w:sz w:val="12"/>
                <w:szCs w:val="12"/>
                <w:u w:val="single"/>
              </w:rPr>
              <w:t>Mierniki:</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i/>
                <w:iCs/>
                <w:sz w:val="12"/>
                <w:szCs w:val="12"/>
                <w:u w:val="single"/>
              </w:rPr>
            </w:pP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ascii="Times New Roman" w:hAnsi="Times New Roman"/>
                <w:sz w:val="12"/>
                <w:szCs w:val="12"/>
              </w:rPr>
            </w:pPr>
          </w:p>
        </w:tc>
      </w:tr>
      <w:tr w:rsidR="00DE4C29" w:rsidRPr="00DE4C29" w:rsidTr="00DE4C29">
        <w:trPr>
          <w:trHeight w:val="85"/>
        </w:trPr>
        <w:tc>
          <w:tcPr>
            <w:tcW w:w="3965"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r w:rsidRPr="00DE4C29">
              <w:rPr>
                <w:rFonts w:cs="Arial"/>
                <w:sz w:val="12"/>
                <w:szCs w:val="12"/>
              </w:rPr>
              <w:t xml:space="preserve">liczba centrów </w:t>
            </w:r>
            <w:proofErr w:type="spellStart"/>
            <w:r w:rsidRPr="00DE4C29">
              <w:rPr>
                <w:rFonts w:cs="Arial"/>
                <w:sz w:val="12"/>
                <w:szCs w:val="12"/>
              </w:rPr>
              <w:t>aktywnosci</w:t>
            </w:r>
            <w:proofErr w:type="spellEnd"/>
            <w:r w:rsidRPr="00DE4C29">
              <w:rPr>
                <w:rFonts w:cs="Arial"/>
                <w:sz w:val="12"/>
                <w:szCs w:val="12"/>
              </w:rPr>
              <w:t xml:space="preserve"> lokalnej</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szt.</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1</w:t>
            </w:r>
          </w:p>
        </w:tc>
      </w:tr>
      <w:tr w:rsidR="00DE4C29" w:rsidRPr="00DE4C29" w:rsidTr="00DE4C29">
        <w:trPr>
          <w:trHeight w:val="85"/>
        </w:trPr>
        <w:tc>
          <w:tcPr>
            <w:tcW w:w="3965" w:type="pct"/>
            <w:tcBorders>
              <w:top w:val="nil"/>
              <w:left w:val="nil"/>
              <w:bottom w:val="nil"/>
              <w:right w:val="nil"/>
            </w:tcBorders>
            <w:shd w:val="clear" w:color="auto" w:fill="auto"/>
            <w:noWrap/>
            <w:vAlign w:val="bottom"/>
            <w:hideMark/>
          </w:tcPr>
          <w:p w:rsidR="00DE4C29" w:rsidRPr="00DE4C29" w:rsidRDefault="00DE4C29" w:rsidP="00DE4C29">
            <w:pPr>
              <w:spacing w:line="240" w:lineRule="auto"/>
              <w:rPr>
                <w:rFonts w:cs="Arial"/>
                <w:sz w:val="12"/>
                <w:szCs w:val="12"/>
              </w:rPr>
            </w:pPr>
            <w:r w:rsidRPr="00DE4C29">
              <w:rPr>
                <w:rFonts w:cs="Arial"/>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center"/>
              <w:rPr>
                <w:rFonts w:cs="Arial"/>
                <w:sz w:val="12"/>
                <w:szCs w:val="12"/>
              </w:rPr>
            </w:pPr>
            <w:r w:rsidRPr="00DE4C29">
              <w:rPr>
                <w:rFonts w:cs="Arial"/>
                <w:sz w:val="12"/>
                <w:szCs w:val="12"/>
              </w:rPr>
              <w:t>zł</w:t>
            </w:r>
          </w:p>
        </w:tc>
        <w:tc>
          <w:tcPr>
            <w:tcW w:w="419" w:type="pct"/>
            <w:tcBorders>
              <w:top w:val="nil"/>
              <w:left w:val="nil"/>
              <w:bottom w:val="nil"/>
              <w:right w:val="nil"/>
            </w:tcBorders>
            <w:shd w:val="clear" w:color="auto" w:fill="auto"/>
            <w:noWrap/>
            <w:vAlign w:val="bottom"/>
            <w:hideMark/>
          </w:tcPr>
          <w:p w:rsidR="00DE4C29" w:rsidRPr="00DE4C29" w:rsidRDefault="00DE4C29" w:rsidP="00DE4C29">
            <w:pPr>
              <w:spacing w:line="240" w:lineRule="auto"/>
              <w:jc w:val="right"/>
              <w:rPr>
                <w:rFonts w:cs="Arial"/>
                <w:sz w:val="12"/>
                <w:szCs w:val="12"/>
              </w:rPr>
            </w:pPr>
            <w:r w:rsidRPr="00DE4C29">
              <w:rPr>
                <w:rFonts w:cs="Arial"/>
                <w:sz w:val="12"/>
                <w:szCs w:val="12"/>
              </w:rPr>
              <w:t>486 300</w:t>
            </w:r>
          </w:p>
        </w:tc>
      </w:tr>
    </w:tbl>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8E7C03" w:rsidRDefault="008E7C03" w:rsidP="008E7C03"/>
    <w:p w:rsidR="008E7C03" w:rsidRDefault="00102ED1" w:rsidP="008E7C03">
      <w:pPr>
        <w:pStyle w:val="Nagwek2"/>
      </w:pPr>
      <w:bookmarkStart w:id="55" w:name="_Toc19805497"/>
      <w:r>
        <w:t>4</w:t>
      </w:r>
      <w:r w:rsidR="008E7C03">
        <w:t>.</w:t>
      </w:r>
      <w:r w:rsidR="006A4DB9">
        <w:t>4</w:t>
      </w:r>
      <w:r w:rsidR="008E7C03">
        <w:t>.</w:t>
      </w:r>
      <w:r w:rsidR="008E7C03">
        <w:tab/>
      </w:r>
      <w:r w:rsidR="00D1204B">
        <w:t>Wydatki</w:t>
      </w:r>
      <w:r w:rsidR="00826133">
        <w:t xml:space="preserve"> </w:t>
      </w:r>
      <w:r w:rsidR="00D1204B">
        <w:t>i</w:t>
      </w:r>
      <w:r w:rsidR="008E7C03">
        <w:t>nwestycyjn</w:t>
      </w:r>
      <w:r w:rsidR="00826133">
        <w:t>e</w:t>
      </w:r>
      <w:bookmarkEnd w:id="55"/>
    </w:p>
    <w:tbl>
      <w:tblPr>
        <w:tblW w:w="5000" w:type="pct"/>
        <w:tblCellMar>
          <w:left w:w="70" w:type="dxa"/>
          <w:right w:w="70" w:type="dxa"/>
        </w:tblCellMar>
        <w:tblLook w:val="04A0" w:firstRow="1" w:lastRow="0" w:firstColumn="1" w:lastColumn="0" w:noHBand="0" w:noVBand="1"/>
      </w:tblPr>
      <w:tblGrid>
        <w:gridCol w:w="7219"/>
        <w:gridCol w:w="1853"/>
      </w:tblGrid>
      <w:tr w:rsidR="00066912" w:rsidRPr="00066912" w:rsidTr="00066912">
        <w:trPr>
          <w:trHeight w:val="85"/>
          <w:tblHeader/>
        </w:trPr>
        <w:tc>
          <w:tcPr>
            <w:tcW w:w="3979" w:type="pct"/>
            <w:tcBorders>
              <w:top w:val="nil"/>
              <w:left w:val="nil"/>
              <w:bottom w:val="nil"/>
              <w:right w:val="nil"/>
            </w:tcBorders>
            <w:shd w:val="clear" w:color="000000" w:fill="8DB0DB"/>
            <w:noWrap/>
            <w:vAlign w:val="center"/>
            <w:hideMark/>
          </w:tcPr>
          <w:p w:rsidR="00066912" w:rsidRPr="00066912" w:rsidRDefault="00066912" w:rsidP="00066912">
            <w:pPr>
              <w:spacing w:line="240" w:lineRule="auto"/>
              <w:jc w:val="center"/>
              <w:rPr>
                <w:rFonts w:cs="Arial"/>
                <w:b/>
                <w:bCs/>
                <w:sz w:val="14"/>
                <w:szCs w:val="14"/>
              </w:rPr>
            </w:pPr>
            <w:r w:rsidRPr="00066912">
              <w:rPr>
                <w:rFonts w:cs="Arial"/>
                <w:b/>
                <w:bCs/>
                <w:sz w:val="14"/>
                <w:szCs w:val="14"/>
              </w:rPr>
              <w:t>Wyszczególnienie</w:t>
            </w:r>
          </w:p>
        </w:tc>
        <w:tc>
          <w:tcPr>
            <w:tcW w:w="1021" w:type="pct"/>
            <w:tcBorders>
              <w:top w:val="nil"/>
              <w:left w:val="nil"/>
              <w:bottom w:val="nil"/>
              <w:right w:val="nil"/>
            </w:tcBorders>
            <w:shd w:val="clear" w:color="000000" w:fill="8DB0DB"/>
            <w:vAlign w:val="center"/>
            <w:hideMark/>
          </w:tcPr>
          <w:p w:rsidR="00066912" w:rsidRPr="00066912" w:rsidRDefault="00066912" w:rsidP="00066912">
            <w:pPr>
              <w:spacing w:line="240" w:lineRule="auto"/>
              <w:jc w:val="center"/>
              <w:rPr>
                <w:rFonts w:cs="Arial"/>
                <w:b/>
                <w:bCs/>
                <w:sz w:val="14"/>
                <w:szCs w:val="14"/>
              </w:rPr>
            </w:pPr>
            <w:r w:rsidRPr="00066912">
              <w:rPr>
                <w:rFonts w:cs="Arial"/>
                <w:b/>
                <w:bCs/>
                <w:sz w:val="14"/>
                <w:szCs w:val="14"/>
              </w:rPr>
              <w:t xml:space="preserve">Plan </w:t>
            </w:r>
          </w:p>
        </w:tc>
      </w:tr>
      <w:tr w:rsidR="00066912" w:rsidRPr="00066912" w:rsidTr="00066912">
        <w:trPr>
          <w:trHeight w:val="85"/>
        </w:trPr>
        <w:tc>
          <w:tcPr>
            <w:tcW w:w="3979"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center"/>
              <w:rPr>
                <w:rFonts w:cs="Arial"/>
                <w:b/>
                <w:bCs/>
                <w:sz w:val="12"/>
                <w:szCs w:val="12"/>
              </w:rPr>
            </w:pPr>
          </w:p>
        </w:tc>
        <w:tc>
          <w:tcPr>
            <w:tcW w:w="1021"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000000" w:fill="8DB0DB"/>
            <w:noWrap/>
            <w:vAlign w:val="center"/>
            <w:hideMark/>
          </w:tcPr>
          <w:p w:rsidR="00066912" w:rsidRPr="00066912" w:rsidRDefault="00066912" w:rsidP="00066912">
            <w:pPr>
              <w:spacing w:line="240" w:lineRule="auto"/>
              <w:rPr>
                <w:rFonts w:cs="Arial"/>
                <w:b/>
                <w:bCs/>
                <w:sz w:val="12"/>
                <w:szCs w:val="12"/>
              </w:rPr>
            </w:pPr>
            <w:r w:rsidRPr="00066912">
              <w:rPr>
                <w:rFonts w:cs="Arial"/>
                <w:b/>
                <w:bCs/>
                <w:sz w:val="12"/>
                <w:szCs w:val="12"/>
              </w:rPr>
              <w:t>RAZEM</w:t>
            </w:r>
          </w:p>
        </w:tc>
        <w:tc>
          <w:tcPr>
            <w:tcW w:w="1021" w:type="pct"/>
            <w:tcBorders>
              <w:top w:val="nil"/>
              <w:left w:val="nil"/>
              <w:bottom w:val="nil"/>
              <w:right w:val="nil"/>
            </w:tcBorders>
            <w:shd w:val="clear" w:color="000000" w:fill="8DB0DB"/>
            <w:vAlign w:val="center"/>
            <w:hideMark/>
          </w:tcPr>
          <w:p w:rsidR="00066912" w:rsidRPr="00066912" w:rsidRDefault="00066912" w:rsidP="00066912">
            <w:pPr>
              <w:spacing w:line="240" w:lineRule="auto"/>
              <w:jc w:val="right"/>
              <w:rPr>
                <w:rFonts w:cs="Arial"/>
                <w:b/>
                <w:bCs/>
                <w:sz w:val="12"/>
                <w:szCs w:val="12"/>
              </w:rPr>
            </w:pPr>
            <w:r w:rsidRPr="00066912">
              <w:rPr>
                <w:rFonts w:cs="Arial"/>
                <w:b/>
                <w:bCs/>
                <w:sz w:val="12"/>
                <w:szCs w:val="12"/>
              </w:rPr>
              <w:t>22 139 425</w:t>
            </w:r>
          </w:p>
        </w:tc>
      </w:tr>
      <w:tr w:rsidR="00066912" w:rsidRPr="00066912" w:rsidTr="00066912">
        <w:trPr>
          <w:trHeight w:val="85"/>
        </w:trPr>
        <w:tc>
          <w:tcPr>
            <w:tcW w:w="3979"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000000" w:fill="B6D9E6"/>
            <w:vAlign w:val="center"/>
            <w:hideMark/>
          </w:tcPr>
          <w:p w:rsidR="00066912" w:rsidRPr="00066912" w:rsidRDefault="00066912" w:rsidP="00066912">
            <w:pPr>
              <w:spacing w:line="240" w:lineRule="auto"/>
              <w:rPr>
                <w:rFonts w:cs="Arial"/>
                <w:b/>
                <w:bCs/>
                <w:sz w:val="12"/>
                <w:szCs w:val="12"/>
              </w:rPr>
            </w:pPr>
            <w:r w:rsidRPr="00066912">
              <w:rPr>
                <w:rFonts w:cs="Arial"/>
                <w:b/>
                <w:bCs/>
                <w:sz w:val="12"/>
                <w:szCs w:val="12"/>
              </w:rPr>
              <w:t>TRANSPORT I KOMUNIKACJA</w:t>
            </w:r>
          </w:p>
        </w:tc>
        <w:tc>
          <w:tcPr>
            <w:tcW w:w="1021" w:type="pct"/>
            <w:tcBorders>
              <w:top w:val="nil"/>
              <w:left w:val="nil"/>
              <w:bottom w:val="nil"/>
              <w:right w:val="nil"/>
            </w:tcBorders>
            <w:shd w:val="clear" w:color="000000" w:fill="B6D9E6"/>
            <w:vAlign w:val="center"/>
            <w:hideMark/>
          </w:tcPr>
          <w:p w:rsidR="00066912" w:rsidRPr="00066912" w:rsidRDefault="00066912" w:rsidP="00066912">
            <w:pPr>
              <w:spacing w:line="240" w:lineRule="auto"/>
              <w:jc w:val="right"/>
              <w:rPr>
                <w:rFonts w:cs="Arial"/>
                <w:b/>
                <w:bCs/>
                <w:sz w:val="12"/>
                <w:szCs w:val="12"/>
              </w:rPr>
            </w:pPr>
            <w:r w:rsidRPr="00066912">
              <w:rPr>
                <w:rFonts w:cs="Arial"/>
                <w:b/>
                <w:bCs/>
                <w:sz w:val="12"/>
                <w:szCs w:val="12"/>
              </w:rPr>
              <w:t>4 780 435</w:t>
            </w:r>
          </w:p>
        </w:tc>
      </w:tr>
      <w:tr w:rsidR="00066912" w:rsidRPr="00066912" w:rsidTr="00066912">
        <w:trPr>
          <w:trHeight w:val="85"/>
        </w:trPr>
        <w:tc>
          <w:tcPr>
            <w:tcW w:w="3979"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000000" w:fill="CDDEE9"/>
            <w:vAlign w:val="center"/>
            <w:hideMark/>
          </w:tcPr>
          <w:p w:rsidR="00066912" w:rsidRPr="00066912" w:rsidRDefault="00066912" w:rsidP="00066912">
            <w:pPr>
              <w:spacing w:line="240" w:lineRule="auto"/>
              <w:rPr>
                <w:rFonts w:cs="Arial"/>
                <w:b/>
                <w:bCs/>
                <w:sz w:val="12"/>
                <w:szCs w:val="12"/>
              </w:rPr>
            </w:pPr>
            <w:r w:rsidRPr="00066912">
              <w:rPr>
                <w:rFonts w:cs="Arial"/>
                <w:b/>
                <w:bCs/>
                <w:sz w:val="12"/>
                <w:szCs w:val="12"/>
              </w:rPr>
              <w:t>Drogi i mosty</w:t>
            </w:r>
          </w:p>
        </w:tc>
        <w:tc>
          <w:tcPr>
            <w:tcW w:w="1021" w:type="pct"/>
            <w:tcBorders>
              <w:top w:val="nil"/>
              <w:left w:val="nil"/>
              <w:bottom w:val="nil"/>
              <w:right w:val="nil"/>
            </w:tcBorders>
            <w:shd w:val="clear" w:color="000000" w:fill="CDDEE9"/>
            <w:vAlign w:val="center"/>
            <w:hideMark/>
          </w:tcPr>
          <w:p w:rsidR="00066912" w:rsidRPr="00066912" w:rsidRDefault="00066912" w:rsidP="00066912">
            <w:pPr>
              <w:spacing w:line="240" w:lineRule="auto"/>
              <w:jc w:val="right"/>
              <w:rPr>
                <w:rFonts w:cs="Arial"/>
                <w:b/>
                <w:bCs/>
                <w:sz w:val="12"/>
                <w:szCs w:val="12"/>
              </w:rPr>
            </w:pPr>
            <w:r w:rsidRPr="00066912">
              <w:rPr>
                <w:rFonts w:cs="Arial"/>
                <w:b/>
                <w:bCs/>
                <w:sz w:val="12"/>
                <w:szCs w:val="12"/>
              </w:rPr>
              <w:t>4 780 435</w:t>
            </w:r>
          </w:p>
        </w:tc>
      </w:tr>
      <w:tr w:rsidR="00066912" w:rsidRPr="00066912" w:rsidTr="00066912">
        <w:trPr>
          <w:trHeight w:val="85"/>
        </w:trPr>
        <w:tc>
          <w:tcPr>
            <w:tcW w:w="3979"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000000" w:fill="EAF1F6"/>
            <w:vAlign w:val="center"/>
            <w:hideMark/>
          </w:tcPr>
          <w:p w:rsidR="00066912" w:rsidRPr="00066912" w:rsidRDefault="00066912" w:rsidP="00066912">
            <w:pPr>
              <w:spacing w:line="240" w:lineRule="auto"/>
              <w:rPr>
                <w:rFonts w:cs="Arial"/>
                <w:b/>
                <w:bCs/>
                <w:sz w:val="12"/>
                <w:szCs w:val="12"/>
              </w:rPr>
            </w:pPr>
            <w:r w:rsidRPr="00066912">
              <w:rPr>
                <w:rFonts w:cs="Arial"/>
                <w:b/>
                <w:bCs/>
                <w:sz w:val="12"/>
                <w:szCs w:val="12"/>
              </w:rPr>
              <w:t>Nabycie  nieruchomości  pod  budowę  drogi  publicznej  oznaczonej  w  miejscowym  planie  zagospodarowania  przestrzennego rejonu tzw. Dworca Południowego symbolem 25 KUL - rozliczenie z deweloperem</w:t>
            </w:r>
          </w:p>
        </w:tc>
        <w:tc>
          <w:tcPr>
            <w:tcW w:w="1021" w:type="pct"/>
            <w:tcBorders>
              <w:top w:val="nil"/>
              <w:left w:val="nil"/>
              <w:bottom w:val="nil"/>
              <w:right w:val="nil"/>
            </w:tcBorders>
            <w:shd w:val="clear" w:color="000000" w:fill="EAF1F6"/>
            <w:noWrap/>
            <w:vAlign w:val="center"/>
            <w:hideMark/>
          </w:tcPr>
          <w:p w:rsidR="00066912" w:rsidRPr="00066912" w:rsidRDefault="00066912" w:rsidP="00066912">
            <w:pPr>
              <w:spacing w:line="240" w:lineRule="auto"/>
              <w:jc w:val="right"/>
              <w:rPr>
                <w:rFonts w:cs="Arial"/>
                <w:b/>
                <w:bCs/>
                <w:sz w:val="12"/>
                <w:szCs w:val="12"/>
              </w:rPr>
            </w:pPr>
            <w:r w:rsidRPr="00066912">
              <w:rPr>
                <w:rFonts w:cs="Arial"/>
                <w:b/>
                <w:bCs/>
                <w:sz w:val="12"/>
                <w:szCs w:val="12"/>
              </w:rPr>
              <w:t>8 255</w:t>
            </w: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jc w:val="both"/>
              <w:rPr>
                <w:rFonts w:cs="Arial"/>
                <w:sz w:val="12"/>
                <w:szCs w:val="12"/>
              </w:rPr>
            </w:pPr>
            <w:r w:rsidRPr="00066912">
              <w:rPr>
                <w:rFonts w:cs="Arial"/>
                <w:sz w:val="12"/>
                <w:szCs w:val="12"/>
              </w:rPr>
              <w:t>Zaplanowane w 2021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cs="Arial"/>
                <w:sz w:val="12"/>
                <w:szCs w:val="12"/>
              </w:rPr>
            </w:pPr>
          </w:p>
        </w:tc>
      </w:tr>
      <w:tr w:rsidR="00066912" w:rsidRPr="00066912" w:rsidTr="00066912">
        <w:trPr>
          <w:trHeight w:val="85"/>
        </w:trPr>
        <w:tc>
          <w:tcPr>
            <w:tcW w:w="3979" w:type="pct"/>
            <w:tcBorders>
              <w:top w:val="nil"/>
              <w:left w:val="nil"/>
              <w:bottom w:val="nil"/>
              <w:right w:val="nil"/>
            </w:tcBorders>
            <w:shd w:val="clear" w:color="000000" w:fill="FFFFFF"/>
            <w:hideMark/>
          </w:tcPr>
          <w:p w:rsidR="00066912" w:rsidRPr="00066912" w:rsidRDefault="00066912" w:rsidP="00066912">
            <w:pPr>
              <w:spacing w:line="240" w:lineRule="auto"/>
              <w:jc w:val="both"/>
              <w:rPr>
                <w:rFonts w:cs="Arial"/>
                <w:sz w:val="12"/>
                <w:szCs w:val="12"/>
              </w:rPr>
            </w:pPr>
            <w:r w:rsidRPr="00066912">
              <w:rPr>
                <w:rFonts w:cs="Arial"/>
                <w:sz w:val="12"/>
                <w:szCs w:val="12"/>
              </w:rPr>
              <w:t> </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cs="Arial"/>
                <w:sz w:val="12"/>
                <w:szCs w:val="12"/>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Dysponent:</w:t>
            </w:r>
            <w:r w:rsidRPr="00066912">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cs="Arial"/>
                <w:i/>
                <w:iCs/>
                <w:sz w:val="12"/>
                <w:szCs w:val="12"/>
                <w:u w:val="single"/>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 xml:space="preserve">Klasyfikacja: </w:t>
            </w:r>
            <w:r w:rsidRPr="00066912">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cs="Arial"/>
                <w:i/>
                <w:iCs/>
                <w:sz w:val="12"/>
                <w:szCs w:val="12"/>
                <w:u w:val="single"/>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000000" w:fill="EAF1F6"/>
            <w:vAlign w:val="center"/>
            <w:hideMark/>
          </w:tcPr>
          <w:p w:rsidR="00066912" w:rsidRPr="00066912" w:rsidRDefault="00066912" w:rsidP="00066912">
            <w:pPr>
              <w:spacing w:line="240" w:lineRule="auto"/>
              <w:rPr>
                <w:rFonts w:cs="Arial"/>
                <w:b/>
                <w:bCs/>
                <w:sz w:val="12"/>
                <w:szCs w:val="12"/>
              </w:rPr>
            </w:pPr>
            <w:r w:rsidRPr="00066912">
              <w:rPr>
                <w:rFonts w:cs="Arial"/>
                <w:b/>
                <w:bCs/>
                <w:sz w:val="12"/>
                <w:szCs w:val="12"/>
              </w:rPr>
              <w:t xml:space="preserve">Rozbudowa ul. Bukowińskiej na odcinku od ul. Idzikowskiego do tak zwanej  ul. </w:t>
            </w:r>
            <w:proofErr w:type="spellStart"/>
            <w:r w:rsidRPr="00066912">
              <w:rPr>
                <w:rFonts w:cs="Arial"/>
                <w:b/>
                <w:bCs/>
                <w:sz w:val="12"/>
                <w:szCs w:val="12"/>
              </w:rPr>
              <w:t>Nowobukowińskiej</w:t>
            </w:r>
            <w:proofErr w:type="spellEnd"/>
          </w:p>
        </w:tc>
        <w:tc>
          <w:tcPr>
            <w:tcW w:w="1021" w:type="pct"/>
            <w:tcBorders>
              <w:top w:val="nil"/>
              <w:left w:val="nil"/>
              <w:bottom w:val="nil"/>
              <w:right w:val="nil"/>
            </w:tcBorders>
            <w:shd w:val="clear" w:color="000000" w:fill="EAF1F6"/>
            <w:noWrap/>
            <w:vAlign w:val="center"/>
            <w:hideMark/>
          </w:tcPr>
          <w:p w:rsidR="00066912" w:rsidRPr="00066912" w:rsidRDefault="00066912" w:rsidP="00066912">
            <w:pPr>
              <w:spacing w:line="240" w:lineRule="auto"/>
              <w:jc w:val="right"/>
              <w:rPr>
                <w:rFonts w:cs="Arial"/>
                <w:b/>
                <w:bCs/>
                <w:sz w:val="12"/>
                <w:szCs w:val="12"/>
              </w:rPr>
            </w:pPr>
            <w:r w:rsidRPr="00066912">
              <w:rPr>
                <w:rFonts w:cs="Arial"/>
                <w:b/>
                <w:bCs/>
                <w:sz w:val="12"/>
                <w:szCs w:val="12"/>
              </w:rPr>
              <w:t>1 269 987</w:t>
            </w: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auto" w:fill="auto"/>
            <w:hideMark/>
          </w:tcPr>
          <w:p w:rsidR="00066912" w:rsidRPr="00066912" w:rsidRDefault="00066912" w:rsidP="00066912">
            <w:pPr>
              <w:spacing w:line="240" w:lineRule="auto"/>
              <w:jc w:val="both"/>
              <w:rPr>
                <w:rFonts w:cs="Arial"/>
                <w:sz w:val="12"/>
                <w:szCs w:val="12"/>
              </w:rPr>
            </w:pPr>
            <w:r w:rsidRPr="00066912">
              <w:rPr>
                <w:rFonts w:cs="Arial"/>
                <w:sz w:val="12"/>
                <w:szCs w:val="12"/>
              </w:rPr>
              <w:t>Zakres zadania obejmuje rozbudowę drogi na długości 315 m, w tym wykonanie nawierzchni jezdni, chodnika, wjazdów, miejsc parkingowych, odwodnienia oraz modernizację oświetlenia ulicznego. W 2021 r. planuje się rozpoczęcie robót budowlanych.</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cs="Arial"/>
                <w:sz w:val="12"/>
                <w:szCs w:val="12"/>
              </w:rPr>
            </w:pPr>
          </w:p>
        </w:tc>
      </w:tr>
      <w:tr w:rsidR="00066912" w:rsidRPr="00066912" w:rsidTr="00066912">
        <w:trPr>
          <w:trHeight w:val="85"/>
        </w:trPr>
        <w:tc>
          <w:tcPr>
            <w:tcW w:w="3979" w:type="pct"/>
            <w:tcBorders>
              <w:top w:val="nil"/>
              <w:left w:val="nil"/>
              <w:bottom w:val="nil"/>
              <w:right w:val="nil"/>
            </w:tcBorders>
            <w:shd w:val="clear" w:color="auto" w:fill="auto"/>
            <w:hideMark/>
          </w:tcPr>
          <w:p w:rsidR="00066912" w:rsidRPr="00066912" w:rsidRDefault="00066912" w:rsidP="00066912">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Dysponent:</w:t>
            </w:r>
            <w:r w:rsidRPr="00066912">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cs="Arial"/>
                <w:i/>
                <w:iCs/>
                <w:sz w:val="12"/>
                <w:szCs w:val="12"/>
                <w:u w:val="single"/>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 xml:space="preserve">Klasyfikacja: </w:t>
            </w:r>
            <w:r w:rsidRPr="00066912">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cs="Arial"/>
                <w:i/>
                <w:iCs/>
                <w:sz w:val="12"/>
                <w:szCs w:val="12"/>
                <w:u w:val="single"/>
              </w:rPr>
            </w:pPr>
          </w:p>
        </w:tc>
      </w:tr>
      <w:tr w:rsidR="00066912" w:rsidRPr="00066912" w:rsidTr="00066912">
        <w:trPr>
          <w:trHeight w:val="85"/>
        </w:trPr>
        <w:tc>
          <w:tcPr>
            <w:tcW w:w="3979"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000000" w:fill="EAF1F6"/>
            <w:vAlign w:val="center"/>
            <w:hideMark/>
          </w:tcPr>
          <w:p w:rsidR="00066912" w:rsidRPr="00066912" w:rsidRDefault="00066912" w:rsidP="00066912">
            <w:pPr>
              <w:spacing w:line="240" w:lineRule="auto"/>
              <w:rPr>
                <w:rFonts w:cs="Arial"/>
                <w:b/>
                <w:bCs/>
                <w:sz w:val="12"/>
                <w:szCs w:val="12"/>
              </w:rPr>
            </w:pPr>
            <w:r w:rsidRPr="00066912">
              <w:rPr>
                <w:rFonts w:cs="Arial"/>
                <w:b/>
                <w:bCs/>
                <w:sz w:val="12"/>
                <w:szCs w:val="12"/>
              </w:rPr>
              <w:t xml:space="preserve">Budowa ul. </w:t>
            </w:r>
            <w:proofErr w:type="spellStart"/>
            <w:r w:rsidRPr="00066912">
              <w:rPr>
                <w:rFonts w:cs="Arial"/>
                <w:b/>
                <w:bCs/>
                <w:sz w:val="12"/>
                <w:szCs w:val="12"/>
              </w:rPr>
              <w:t>Noworacławickiej</w:t>
            </w:r>
            <w:proofErr w:type="spellEnd"/>
            <w:r w:rsidRPr="00066912">
              <w:rPr>
                <w:rFonts w:cs="Arial"/>
                <w:b/>
                <w:bCs/>
                <w:sz w:val="12"/>
                <w:szCs w:val="12"/>
              </w:rPr>
              <w:t xml:space="preserve"> na odcinku od ul. Dolnej do ul. Beethovena - prace przygotowawcze</w:t>
            </w:r>
          </w:p>
        </w:tc>
        <w:tc>
          <w:tcPr>
            <w:tcW w:w="1021" w:type="pct"/>
            <w:tcBorders>
              <w:top w:val="nil"/>
              <w:left w:val="nil"/>
              <w:bottom w:val="nil"/>
              <w:right w:val="nil"/>
            </w:tcBorders>
            <w:shd w:val="clear" w:color="000000" w:fill="EAF1F6"/>
            <w:noWrap/>
            <w:vAlign w:val="center"/>
            <w:hideMark/>
          </w:tcPr>
          <w:p w:rsidR="00066912" w:rsidRPr="00066912" w:rsidRDefault="00066912" w:rsidP="00066912">
            <w:pPr>
              <w:spacing w:line="240" w:lineRule="auto"/>
              <w:jc w:val="right"/>
              <w:rPr>
                <w:rFonts w:cs="Arial"/>
                <w:b/>
                <w:bCs/>
                <w:sz w:val="12"/>
                <w:szCs w:val="12"/>
              </w:rPr>
            </w:pPr>
            <w:r w:rsidRPr="00066912">
              <w:rPr>
                <w:rFonts w:cs="Arial"/>
                <w:b/>
                <w:bCs/>
                <w:sz w:val="12"/>
                <w:szCs w:val="12"/>
              </w:rPr>
              <w:t>143 564</w:t>
            </w: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sz w:val="12"/>
                <w:szCs w:val="12"/>
              </w:rPr>
            </w:pPr>
            <w:r w:rsidRPr="00066912">
              <w:rPr>
                <w:rFonts w:cs="Arial"/>
                <w:sz w:val="12"/>
                <w:szCs w:val="12"/>
              </w:rPr>
              <w:t>Po otrzymaniu odpowiedzi na wniosek złożony do Regionalnego Dyrektora Ochrony Środowiska o wydanie decyzji o środowiskowych uwarunkowaniach, w 2021 r. planuje się wykonanie dokumentacji projektowej.</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cs="Arial"/>
                <w:sz w:val="12"/>
                <w:szCs w:val="12"/>
              </w:rPr>
            </w:pPr>
          </w:p>
        </w:tc>
      </w:tr>
      <w:tr w:rsidR="00066912" w:rsidRPr="00066912" w:rsidTr="00066912">
        <w:trPr>
          <w:trHeight w:val="85"/>
        </w:trPr>
        <w:tc>
          <w:tcPr>
            <w:tcW w:w="3979" w:type="pct"/>
            <w:tcBorders>
              <w:top w:val="nil"/>
              <w:left w:val="nil"/>
              <w:bottom w:val="nil"/>
              <w:right w:val="nil"/>
            </w:tcBorders>
            <w:shd w:val="clear" w:color="000000" w:fill="FFFFFF"/>
            <w:hideMark/>
          </w:tcPr>
          <w:p w:rsidR="00066912" w:rsidRPr="00066912" w:rsidRDefault="00066912" w:rsidP="00066912">
            <w:pPr>
              <w:spacing w:line="240" w:lineRule="auto"/>
              <w:jc w:val="both"/>
              <w:rPr>
                <w:rFonts w:cs="Arial"/>
                <w:sz w:val="12"/>
                <w:szCs w:val="12"/>
              </w:rPr>
            </w:pPr>
            <w:r w:rsidRPr="00066912">
              <w:rPr>
                <w:rFonts w:cs="Arial"/>
                <w:sz w:val="12"/>
                <w:szCs w:val="12"/>
              </w:rPr>
              <w:t> </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cs="Arial"/>
                <w:sz w:val="12"/>
                <w:szCs w:val="12"/>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Dysponent:</w:t>
            </w:r>
            <w:r w:rsidRPr="00066912">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cs="Arial"/>
                <w:i/>
                <w:iCs/>
                <w:sz w:val="12"/>
                <w:szCs w:val="12"/>
                <w:u w:val="single"/>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 xml:space="preserve">Klasyfikacja: </w:t>
            </w:r>
            <w:r w:rsidRPr="00066912">
              <w:rPr>
                <w:rFonts w:cs="Arial"/>
                <w:i/>
                <w:iCs/>
                <w:sz w:val="12"/>
                <w:szCs w:val="12"/>
              </w:rPr>
              <w:t>rozdział 60014</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cs="Arial"/>
                <w:i/>
                <w:iCs/>
                <w:sz w:val="12"/>
                <w:szCs w:val="12"/>
                <w:u w:val="single"/>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000000" w:fill="EAF1F6"/>
            <w:vAlign w:val="center"/>
            <w:hideMark/>
          </w:tcPr>
          <w:p w:rsidR="00066912" w:rsidRPr="00066912" w:rsidRDefault="00066912" w:rsidP="00066912">
            <w:pPr>
              <w:spacing w:line="240" w:lineRule="auto"/>
              <w:rPr>
                <w:rFonts w:cs="Arial"/>
                <w:b/>
                <w:bCs/>
                <w:sz w:val="12"/>
                <w:szCs w:val="12"/>
              </w:rPr>
            </w:pPr>
            <w:r w:rsidRPr="00066912">
              <w:rPr>
                <w:rFonts w:cs="Arial"/>
                <w:b/>
                <w:bCs/>
                <w:sz w:val="12"/>
                <w:szCs w:val="12"/>
              </w:rPr>
              <w:t>Przebudowa ul. Kraushara</w:t>
            </w:r>
          </w:p>
        </w:tc>
        <w:tc>
          <w:tcPr>
            <w:tcW w:w="1021" w:type="pct"/>
            <w:tcBorders>
              <w:top w:val="nil"/>
              <w:left w:val="nil"/>
              <w:bottom w:val="nil"/>
              <w:right w:val="nil"/>
            </w:tcBorders>
            <w:shd w:val="clear" w:color="000000" w:fill="EAF1F6"/>
            <w:noWrap/>
            <w:vAlign w:val="center"/>
            <w:hideMark/>
          </w:tcPr>
          <w:p w:rsidR="00066912" w:rsidRPr="00066912" w:rsidRDefault="00066912" w:rsidP="00066912">
            <w:pPr>
              <w:spacing w:line="240" w:lineRule="auto"/>
              <w:jc w:val="right"/>
              <w:rPr>
                <w:rFonts w:cs="Arial"/>
                <w:b/>
                <w:bCs/>
                <w:sz w:val="12"/>
                <w:szCs w:val="12"/>
              </w:rPr>
            </w:pPr>
            <w:r w:rsidRPr="00066912">
              <w:rPr>
                <w:rFonts w:cs="Arial"/>
                <w:b/>
                <w:bCs/>
                <w:sz w:val="12"/>
                <w:szCs w:val="12"/>
              </w:rPr>
              <w:t>766 120</w:t>
            </w: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auto" w:fill="auto"/>
            <w:hideMark/>
          </w:tcPr>
          <w:p w:rsidR="00066912" w:rsidRPr="00066912" w:rsidRDefault="00066912" w:rsidP="00066912">
            <w:pPr>
              <w:spacing w:line="240" w:lineRule="auto"/>
              <w:jc w:val="both"/>
              <w:rPr>
                <w:rFonts w:cs="Arial"/>
                <w:sz w:val="12"/>
                <w:szCs w:val="12"/>
              </w:rPr>
            </w:pPr>
            <w:r w:rsidRPr="00066912">
              <w:rPr>
                <w:rFonts w:cs="Arial"/>
                <w:sz w:val="12"/>
                <w:szCs w:val="12"/>
              </w:rPr>
              <w:t xml:space="preserve">Zakres zadania obejmuje przebudowę ulicy na długości 185 m, w tym jezdnie asfaltowe, chodniki, zjazdy i miejsca parkingowe z kostki granitowej. Planuje się także przebudowę odwodnienia i oświetlenia. W 2021 r. zaplanowano wykonanie podbudowy drogi, nawierzchni bitumicznej i krawężników oraz założenie zieleni.    </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cs="Arial"/>
                <w:sz w:val="12"/>
                <w:szCs w:val="12"/>
              </w:rPr>
            </w:pPr>
          </w:p>
        </w:tc>
      </w:tr>
      <w:tr w:rsidR="00066912" w:rsidRPr="00066912" w:rsidTr="00066912">
        <w:trPr>
          <w:trHeight w:val="85"/>
        </w:trPr>
        <w:tc>
          <w:tcPr>
            <w:tcW w:w="3979" w:type="pct"/>
            <w:tcBorders>
              <w:top w:val="nil"/>
              <w:left w:val="nil"/>
              <w:bottom w:val="nil"/>
              <w:right w:val="nil"/>
            </w:tcBorders>
            <w:shd w:val="clear" w:color="000000" w:fill="FFFFFF"/>
            <w:hideMark/>
          </w:tcPr>
          <w:p w:rsidR="00066912" w:rsidRPr="00066912" w:rsidRDefault="00066912" w:rsidP="00066912">
            <w:pPr>
              <w:spacing w:line="240" w:lineRule="auto"/>
              <w:jc w:val="both"/>
              <w:rPr>
                <w:rFonts w:cs="Arial"/>
                <w:sz w:val="12"/>
                <w:szCs w:val="12"/>
              </w:rPr>
            </w:pPr>
            <w:r w:rsidRPr="00066912">
              <w:rPr>
                <w:rFonts w:cs="Arial"/>
                <w:sz w:val="12"/>
                <w:szCs w:val="12"/>
              </w:rPr>
              <w:t> </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cs="Arial"/>
                <w:sz w:val="12"/>
                <w:szCs w:val="12"/>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Dysponent:</w:t>
            </w:r>
            <w:r w:rsidRPr="00066912">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cs="Arial"/>
                <w:i/>
                <w:iCs/>
                <w:sz w:val="12"/>
                <w:szCs w:val="12"/>
                <w:u w:val="single"/>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 xml:space="preserve">Klasyfikacja: </w:t>
            </w:r>
            <w:r w:rsidRPr="00066912">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cs="Arial"/>
                <w:i/>
                <w:iCs/>
                <w:sz w:val="12"/>
                <w:szCs w:val="12"/>
                <w:u w:val="single"/>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000000" w:fill="EAF1F6"/>
            <w:vAlign w:val="center"/>
            <w:hideMark/>
          </w:tcPr>
          <w:p w:rsidR="00066912" w:rsidRPr="00066912" w:rsidRDefault="00066912" w:rsidP="00066912">
            <w:pPr>
              <w:spacing w:line="240" w:lineRule="auto"/>
              <w:rPr>
                <w:rFonts w:cs="Arial"/>
                <w:b/>
                <w:bCs/>
                <w:sz w:val="12"/>
                <w:szCs w:val="12"/>
              </w:rPr>
            </w:pPr>
            <w:r w:rsidRPr="00066912">
              <w:rPr>
                <w:rFonts w:cs="Arial"/>
                <w:b/>
                <w:bCs/>
                <w:sz w:val="12"/>
                <w:szCs w:val="12"/>
              </w:rPr>
              <w:t>Przebudowa ul. Jadźwingów</w:t>
            </w:r>
          </w:p>
        </w:tc>
        <w:tc>
          <w:tcPr>
            <w:tcW w:w="1021" w:type="pct"/>
            <w:tcBorders>
              <w:top w:val="nil"/>
              <w:left w:val="nil"/>
              <w:bottom w:val="nil"/>
              <w:right w:val="nil"/>
            </w:tcBorders>
            <w:shd w:val="clear" w:color="000000" w:fill="EAF1F6"/>
            <w:noWrap/>
            <w:vAlign w:val="center"/>
            <w:hideMark/>
          </w:tcPr>
          <w:p w:rsidR="00066912" w:rsidRPr="00066912" w:rsidRDefault="00066912" w:rsidP="00066912">
            <w:pPr>
              <w:spacing w:line="240" w:lineRule="auto"/>
              <w:jc w:val="right"/>
              <w:rPr>
                <w:rFonts w:cs="Arial"/>
                <w:b/>
                <w:bCs/>
                <w:sz w:val="12"/>
                <w:szCs w:val="12"/>
              </w:rPr>
            </w:pPr>
            <w:r w:rsidRPr="00066912">
              <w:rPr>
                <w:rFonts w:cs="Arial"/>
                <w:b/>
                <w:bCs/>
                <w:sz w:val="12"/>
                <w:szCs w:val="12"/>
              </w:rPr>
              <w:t>83 765</w:t>
            </w: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auto" w:fill="auto"/>
            <w:hideMark/>
          </w:tcPr>
          <w:p w:rsidR="00066912" w:rsidRPr="00066912" w:rsidRDefault="00066912" w:rsidP="00066912">
            <w:pPr>
              <w:spacing w:line="240" w:lineRule="auto"/>
              <w:jc w:val="both"/>
              <w:rPr>
                <w:rFonts w:cs="Arial"/>
                <w:sz w:val="12"/>
                <w:szCs w:val="12"/>
              </w:rPr>
            </w:pPr>
            <w:r w:rsidRPr="00066912">
              <w:rPr>
                <w:rFonts w:cs="Arial"/>
                <w:sz w:val="12"/>
                <w:szCs w:val="12"/>
              </w:rPr>
              <w:t>Zakres zadania obejmuje przebudowę ulicy na długości 500 m, w tym przebudowę chodników, odwodnienia, oświetlenia, budowę nowych zatok postojowych i ścieżki rowerowej. W 2021 r. zaplanowano rozpoczęcie prac budowlanych.</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cs="Arial"/>
                <w:sz w:val="12"/>
                <w:szCs w:val="12"/>
              </w:rPr>
            </w:pPr>
          </w:p>
        </w:tc>
      </w:tr>
      <w:tr w:rsidR="00066912" w:rsidRPr="00066912" w:rsidTr="00066912">
        <w:trPr>
          <w:trHeight w:val="85"/>
        </w:trPr>
        <w:tc>
          <w:tcPr>
            <w:tcW w:w="3979" w:type="pct"/>
            <w:tcBorders>
              <w:top w:val="nil"/>
              <w:left w:val="nil"/>
              <w:bottom w:val="nil"/>
              <w:right w:val="nil"/>
            </w:tcBorders>
            <w:shd w:val="clear" w:color="000000" w:fill="FFFFFF"/>
            <w:hideMark/>
          </w:tcPr>
          <w:p w:rsidR="00066912" w:rsidRPr="00066912" w:rsidRDefault="00066912" w:rsidP="00066912">
            <w:pPr>
              <w:spacing w:line="240" w:lineRule="auto"/>
              <w:jc w:val="both"/>
              <w:rPr>
                <w:rFonts w:cs="Arial"/>
                <w:sz w:val="12"/>
                <w:szCs w:val="12"/>
              </w:rPr>
            </w:pPr>
            <w:r w:rsidRPr="00066912">
              <w:rPr>
                <w:rFonts w:cs="Arial"/>
                <w:sz w:val="12"/>
                <w:szCs w:val="12"/>
              </w:rPr>
              <w:t> </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cs="Arial"/>
                <w:sz w:val="12"/>
                <w:szCs w:val="12"/>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Dysponent:</w:t>
            </w:r>
            <w:r w:rsidRPr="00066912">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cs="Arial"/>
                <w:i/>
                <w:iCs/>
                <w:sz w:val="12"/>
                <w:szCs w:val="12"/>
                <w:u w:val="single"/>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 xml:space="preserve">Klasyfikacja: </w:t>
            </w:r>
            <w:r w:rsidRPr="00066912">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cs="Arial"/>
                <w:i/>
                <w:iCs/>
                <w:sz w:val="12"/>
                <w:szCs w:val="12"/>
                <w:u w:val="single"/>
              </w:rPr>
            </w:pPr>
          </w:p>
        </w:tc>
      </w:tr>
      <w:tr w:rsidR="00066912" w:rsidRPr="00066912" w:rsidTr="00066912">
        <w:trPr>
          <w:trHeight w:val="85"/>
        </w:trPr>
        <w:tc>
          <w:tcPr>
            <w:tcW w:w="3979"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000000" w:fill="EAF1F6"/>
            <w:vAlign w:val="center"/>
            <w:hideMark/>
          </w:tcPr>
          <w:p w:rsidR="00066912" w:rsidRPr="00066912" w:rsidRDefault="00066912" w:rsidP="00066912">
            <w:pPr>
              <w:spacing w:line="240" w:lineRule="auto"/>
              <w:rPr>
                <w:rFonts w:cs="Arial"/>
                <w:b/>
                <w:bCs/>
                <w:sz w:val="12"/>
                <w:szCs w:val="12"/>
              </w:rPr>
            </w:pPr>
            <w:r w:rsidRPr="00066912">
              <w:rPr>
                <w:rFonts w:cs="Arial"/>
                <w:b/>
                <w:bCs/>
                <w:sz w:val="12"/>
                <w:szCs w:val="12"/>
              </w:rPr>
              <w:t>Nabycie nieruchomości pod budowę ciągów pieszych i pieszo-jezdnych 9 KPJ, 14 KPJ, 7 KP, 8 KP, 9 KP rejonu pod skocznią - rozliczenie  z deweloperem</w:t>
            </w:r>
          </w:p>
        </w:tc>
        <w:tc>
          <w:tcPr>
            <w:tcW w:w="1021" w:type="pct"/>
            <w:tcBorders>
              <w:top w:val="nil"/>
              <w:left w:val="nil"/>
              <w:bottom w:val="nil"/>
              <w:right w:val="nil"/>
            </w:tcBorders>
            <w:shd w:val="clear" w:color="000000" w:fill="EAF1F6"/>
            <w:noWrap/>
            <w:vAlign w:val="center"/>
            <w:hideMark/>
          </w:tcPr>
          <w:p w:rsidR="00066912" w:rsidRPr="00066912" w:rsidRDefault="00066912" w:rsidP="00066912">
            <w:pPr>
              <w:spacing w:line="240" w:lineRule="auto"/>
              <w:jc w:val="right"/>
              <w:rPr>
                <w:rFonts w:cs="Arial"/>
                <w:b/>
                <w:bCs/>
                <w:sz w:val="12"/>
                <w:szCs w:val="12"/>
              </w:rPr>
            </w:pPr>
            <w:r w:rsidRPr="00066912">
              <w:rPr>
                <w:rFonts w:cs="Arial"/>
                <w:b/>
                <w:bCs/>
                <w:sz w:val="12"/>
                <w:szCs w:val="12"/>
              </w:rPr>
              <w:t>1 230</w:t>
            </w: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jc w:val="both"/>
              <w:rPr>
                <w:rFonts w:cs="Arial"/>
                <w:sz w:val="12"/>
                <w:szCs w:val="12"/>
              </w:rPr>
            </w:pPr>
            <w:r w:rsidRPr="00066912">
              <w:rPr>
                <w:rFonts w:cs="Arial"/>
                <w:sz w:val="12"/>
                <w:szCs w:val="12"/>
              </w:rPr>
              <w:t>Zaplanowane w 2021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cs="Arial"/>
                <w:sz w:val="12"/>
                <w:szCs w:val="12"/>
              </w:rPr>
            </w:pPr>
          </w:p>
        </w:tc>
      </w:tr>
      <w:tr w:rsidR="00066912" w:rsidRPr="00066912" w:rsidTr="00066912">
        <w:trPr>
          <w:trHeight w:val="85"/>
        </w:trPr>
        <w:tc>
          <w:tcPr>
            <w:tcW w:w="3979" w:type="pct"/>
            <w:tcBorders>
              <w:top w:val="nil"/>
              <w:left w:val="nil"/>
              <w:bottom w:val="nil"/>
              <w:right w:val="nil"/>
            </w:tcBorders>
            <w:shd w:val="clear" w:color="000000" w:fill="FFFFFF"/>
            <w:hideMark/>
          </w:tcPr>
          <w:p w:rsidR="00066912" w:rsidRPr="00066912" w:rsidRDefault="00066912" w:rsidP="00066912">
            <w:pPr>
              <w:spacing w:line="240" w:lineRule="auto"/>
              <w:jc w:val="both"/>
              <w:rPr>
                <w:rFonts w:cs="Arial"/>
                <w:sz w:val="12"/>
                <w:szCs w:val="12"/>
              </w:rPr>
            </w:pPr>
            <w:r w:rsidRPr="00066912">
              <w:rPr>
                <w:rFonts w:cs="Arial"/>
                <w:sz w:val="12"/>
                <w:szCs w:val="12"/>
              </w:rPr>
              <w:t> </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cs="Arial"/>
                <w:sz w:val="12"/>
                <w:szCs w:val="12"/>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Dysponent:</w:t>
            </w:r>
            <w:r w:rsidRPr="00066912">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cs="Arial"/>
                <w:i/>
                <w:iCs/>
                <w:sz w:val="12"/>
                <w:szCs w:val="12"/>
                <w:u w:val="single"/>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 xml:space="preserve">Klasyfikacja: </w:t>
            </w:r>
            <w:r w:rsidRPr="00066912">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cs="Arial"/>
                <w:i/>
                <w:iCs/>
                <w:sz w:val="12"/>
                <w:szCs w:val="12"/>
                <w:u w:val="single"/>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000000" w:fill="EAF1F6"/>
            <w:vAlign w:val="center"/>
            <w:hideMark/>
          </w:tcPr>
          <w:p w:rsidR="00066912" w:rsidRPr="00066912" w:rsidRDefault="00066912" w:rsidP="00066912">
            <w:pPr>
              <w:spacing w:line="240" w:lineRule="auto"/>
              <w:rPr>
                <w:rFonts w:cs="Arial"/>
                <w:b/>
                <w:bCs/>
                <w:sz w:val="12"/>
                <w:szCs w:val="12"/>
              </w:rPr>
            </w:pPr>
            <w:r w:rsidRPr="00066912">
              <w:rPr>
                <w:rFonts w:cs="Arial"/>
                <w:b/>
                <w:bCs/>
                <w:sz w:val="12"/>
                <w:szCs w:val="12"/>
              </w:rPr>
              <w:t>Nabycie nieruchomości pod budowę dróg publicznych i placu miejskiego 16 KDD, 17 KDD, 19 KDD, 26 KDD, 27 KDD, 28 KDD, 6 KP-P rejonu pod skocznią - rozliczenie z deweloperem</w:t>
            </w:r>
          </w:p>
        </w:tc>
        <w:tc>
          <w:tcPr>
            <w:tcW w:w="1021" w:type="pct"/>
            <w:tcBorders>
              <w:top w:val="nil"/>
              <w:left w:val="nil"/>
              <w:bottom w:val="nil"/>
              <w:right w:val="nil"/>
            </w:tcBorders>
            <w:shd w:val="clear" w:color="000000" w:fill="EAF1F6"/>
            <w:noWrap/>
            <w:vAlign w:val="center"/>
            <w:hideMark/>
          </w:tcPr>
          <w:p w:rsidR="00066912" w:rsidRPr="00066912" w:rsidRDefault="00066912" w:rsidP="00066912">
            <w:pPr>
              <w:spacing w:line="240" w:lineRule="auto"/>
              <w:jc w:val="right"/>
              <w:rPr>
                <w:rFonts w:cs="Arial"/>
                <w:b/>
                <w:bCs/>
                <w:sz w:val="12"/>
                <w:szCs w:val="12"/>
              </w:rPr>
            </w:pPr>
            <w:r w:rsidRPr="00066912">
              <w:rPr>
                <w:rFonts w:cs="Arial"/>
                <w:b/>
                <w:bCs/>
                <w:sz w:val="12"/>
                <w:szCs w:val="12"/>
              </w:rPr>
              <w:t>1 599</w:t>
            </w: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jc w:val="both"/>
              <w:rPr>
                <w:rFonts w:cs="Arial"/>
                <w:sz w:val="12"/>
                <w:szCs w:val="12"/>
              </w:rPr>
            </w:pPr>
            <w:r w:rsidRPr="00066912">
              <w:rPr>
                <w:rFonts w:cs="Arial"/>
                <w:sz w:val="12"/>
                <w:szCs w:val="12"/>
              </w:rPr>
              <w:t>Zaplanowane w 2021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cs="Arial"/>
                <w:sz w:val="12"/>
                <w:szCs w:val="12"/>
              </w:rPr>
            </w:pPr>
          </w:p>
        </w:tc>
      </w:tr>
      <w:tr w:rsidR="00066912" w:rsidRPr="00066912" w:rsidTr="00066912">
        <w:trPr>
          <w:trHeight w:val="85"/>
        </w:trPr>
        <w:tc>
          <w:tcPr>
            <w:tcW w:w="3979" w:type="pct"/>
            <w:tcBorders>
              <w:top w:val="nil"/>
              <w:left w:val="nil"/>
              <w:bottom w:val="nil"/>
              <w:right w:val="nil"/>
            </w:tcBorders>
            <w:shd w:val="clear" w:color="000000" w:fill="FFFFFF"/>
            <w:hideMark/>
          </w:tcPr>
          <w:p w:rsidR="00066912" w:rsidRPr="00066912" w:rsidRDefault="00066912" w:rsidP="00066912">
            <w:pPr>
              <w:spacing w:line="240" w:lineRule="auto"/>
              <w:jc w:val="both"/>
              <w:rPr>
                <w:rFonts w:cs="Arial"/>
                <w:sz w:val="12"/>
                <w:szCs w:val="12"/>
              </w:rPr>
            </w:pPr>
            <w:r w:rsidRPr="00066912">
              <w:rPr>
                <w:rFonts w:cs="Arial"/>
                <w:sz w:val="12"/>
                <w:szCs w:val="12"/>
              </w:rPr>
              <w:t> </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cs="Arial"/>
                <w:sz w:val="12"/>
                <w:szCs w:val="12"/>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Dysponent:</w:t>
            </w:r>
            <w:r w:rsidRPr="00066912">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cs="Arial"/>
                <w:i/>
                <w:iCs/>
                <w:sz w:val="12"/>
                <w:szCs w:val="12"/>
                <w:u w:val="single"/>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 xml:space="preserve">Klasyfikacja: </w:t>
            </w:r>
            <w:r w:rsidRPr="00066912">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cs="Arial"/>
                <w:i/>
                <w:iCs/>
                <w:sz w:val="12"/>
                <w:szCs w:val="12"/>
                <w:u w:val="single"/>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000000" w:fill="EAF1F6"/>
            <w:vAlign w:val="center"/>
            <w:hideMark/>
          </w:tcPr>
          <w:p w:rsidR="00066912" w:rsidRPr="00066912" w:rsidRDefault="00066912" w:rsidP="00066912">
            <w:pPr>
              <w:spacing w:line="240" w:lineRule="auto"/>
              <w:rPr>
                <w:rFonts w:cs="Arial"/>
                <w:b/>
                <w:bCs/>
                <w:sz w:val="12"/>
                <w:szCs w:val="12"/>
              </w:rPr>
            </w:pPr>
            <w:r w:rsidRPr="00066912">
              <w:rPr>
                <w:rFonts w:cs="Arial"/>
                <w:b/>
                <w:bCs/>
                <w:sz w:val="12"/>
                <w:szCs w:val="12"/>
              </w:rPr>
              <w:t xml:space="preserve">Nabycia nieruchomości pod budowę drogi oznaczonej  jako 3 KDL  w </w:t>
            </w:r>
            <w:proofErr w:type="spellStart"/>
            <w:r w:rsidRPr="00066912">
              <w:rPr>
                <w:rFonts w:cs="Arial"/>
                <w:b/>
                <w:bCs/>
                <w:sz w:val="12"/>
                <w:szCs w:val="12"/>
              </w:rPr>
              <w:t>mpzp</w:t>
            </w:r>
            <w:proofErr w:type="spellEnd"/>
            <w:r w:rsidRPr="00066912">
              <w:rPr>
                <w:rFonts w:cs="Arial"/>
                <w:b/>
                <w:bCs/>
                <w:sz w:val="12"/>
                <w:szCs w:val="12"/>
              </w:rPr>
              <w:t xml:space="preserve"> rejon skrzyżowania  ul. Sikorskiego - ul. Sobieskiego  i 7 KDL w </w:t>
            </w:r>
            <w:proofErr w:type="spellStart"/>
            <w:r w:rsidRPr="00066912">
              <w:rPr>
                <w:rFonts w:cs="Arial"/>
                <w:b/>
                <w:bCs/>
                <w:sz w:val="12"/>
                <w:szCs w:val="12"/>
              </w:rPr>
              <w:t>mpzp</w:t>
            </w:r>
            <w:proofErr w:type="spellEnd"/>
            <w:r w:rsidRPr="00066912">
              <w:rPr>
                <w:rFonts w:cs="Arial"/>
                <w:b/>
                <w:bCs/>
                <w:sz w:val="12"/>
                <w:szCs w:val="12"/>
              </w:rPr>
              <w:t xml:space="preserve">  rejon  pod Skocznią - część 1  - rozliczenie z  deweloperem</w:t>
            </w:r>
          </w:p>
        </w:tc>
        <w:tc>
          <w:tcPr>
            <w:tcW w:w="1021" w:type="pct"/>
            <w:tcBorders>
              <w:top w:val="nil"/>
              <w:left w:val="nil"/>
              <w:bottom w:val="nil"/>
              <w:right w:val="nil"/>
            </w:tcBorders>
            <w:shd w:val="clear" w:color="000000" w:fill="EAF1F6"/>
            <w:noWrap/>
            <w:vAlign w:val="center"/>
            <w:hideMark/>
          </w:tcPr>
          <w:p w:rsidR="00066912" w:rsidRPr="00066912" w:rsidRDefault="00066912" w:rsidP="00066912">
            <w:pPr>
              <w:spacing w:line="240" w:lineRule="auto"/>
              <w:jc w:val="right"/>
              <w:rPr>
                <w:rFonts w:cs="Arial"/>
                <w:b/>
                <w:bCs/>
                <w:sz w:val="12"/>
                <w:szCs w:val="12"/>
              </w:rPr>
            </w:pPr>
            <w:r w:rsidRPr="00066912">
              <w:rPr>
                <w:rFonts w:cs="Arial"/>
                <w:b/>
                <w:bCs/>
                <w:sz w:val="12"/>
                <w:szCs w:val="12"/>
              </w:rPr>
              <w:t>92 780</w:t>
            </w: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jc w:val="both"/>
              <w:rPr>
                <w:rFonts w:cs="Arial"/>
                <w:sz w:val="12"/>
                <w:szCs w:val="12"/>
              </w:rPr>
            </w:pPr>
            <w:r w:rsidRPr="00066912">
              <w:rPr>
                <w:rFonts w:cs="Arial"/>
                <w:sz w:val="12"/>
                <w:szCs w:val="12"/>
              </w:rPr>
              <w:t>Zaplanowane w 2021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cs="Arial"/>
                <w:sz w:val="12"/>
                <w:szCs w:val="12"/>
              </w:rPr>
            </w:pPr>
          </w:p>
        </w:tc>
      </w:tr>
      <w:tr w:rsidR="00066912" w:rsidRPr="00066912" w:rsidTr="00066912">
        <w:trPr>
          <w:trHeight w:val="85"/>
        </w:trPr>
        <w:tc>
          <w:tcPr>
            <w:tcW w:w="3979" w:type="pct"/>
            <w:tcBorders>
              <w:top w:val="nil"/>
              <w:left w:val="nil"/>
              <w:bottom w:val="nil"/>
              <w:right w:val="nil"/>
            </w:tcBorders>
            <w:shd w:val="clear" w:color="000000" w:fill="FFFFFF"/>
            <w:hideMark/>
          </w:tcPr>
          <w:p w:rsidR="00066912" w:rsidRPr="00066912" w:rsidRDefault="00066912" w:rsidP="00066912">
            <w:pPr>
              <w:spacing w:line="240" w:lineRule="auto"/>
              <w:jc w:val="both"/>
              <w:rPr>
                <w:rFonts w:cs="Arial"/>
                <w:sz w:val="12"/>
                <w:szCs w:val="12"/>
              </w:rPr>
            </w:pPr>
            <w:r w:rsidRPr="00066912">
              <w:rPr>
                <w:rFonts w:cs="Arial"/>
                <w:sz w:val="12"/>
                <w:szCs w:val="12"/>
              </w:rPr>
              <w:t> </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cs="Arial"/>
                <w:sz w:val="12"/>
                <w:szCs w:val="12"/>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Dysponent:</w:t>
            </w:r>
            <w:r w:rsidRPr="00066912">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cs="Arial"/>
                <w:i/>
                <w:iCs/>
                <w:sz w:val="12"/>
                <w:szCs w:val="12"/>
                <w:u w:val="single"/>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 xml:space="preserve">Klasyfikacja: </w:t>
            </w:r>
            <w:r w:rsidRPr="00066912">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cs="Arial"/>
                <w:i/>
                <w:iCs/>
                <w:sz w:val="12"/>
                <w:szCs w:val="12"/>
                <w:u w:val="single"/>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000000" w:fill="EAF1F6"/>
            <w:vAlign w:val="center"/>
            <w:hideMark/>
          </w:tcPr>
          <w:p w:rsidR="00066912" w:rsidRPr="00066912" w:rsidRDefault="00066912" w:rsidP="00066912">
            <w:pPr>
              <w:spacing w:line="240" w:lineRule="auto"/>
              <w:rPr>
                <w:rFonts w:cs="Arial"/>
                <w:b/>
                <w:bCs/>
                <w:sz w:val="12"/>
                <w:szCs w:val="12"/>
              </w:rPr>
            </w:pPr>
            <w:r w:rsidRPr="00066912">
              <w:rPr>
                <w:rFonts w:cs="Arial"/>
                <w:b/>
                <w:bCs/>
                <w:sz w:val="12"/>
                <w:szCs w:val="12"/>
              </w:rPr>
              <w:t xml:space="preserve">Nabycie nieruchomości pod budowę drogi oznaczonej w </w:t>
            </w:r>
            <w:proofErr w:type="spellStart"/>
            <w:r w:rsidRPr="00066912">
              <w:rPr>
                <w:rFonts w:cs="Arial"/>
                <w:b/>
                <w:bCs/>
                <w:sz w:val="12"/>
                <w:szCs w:val="12"/>
              </w:rPr>
              <w:t>mpzp</w:t>
            </w:r>
            <w:proofErr w:type="spellEnd"/>
            <w:r w:rsidRPr="00066912">
              <w:rPr>
                <w:rFonts w:cs="Arial"/>
                <w:b/>
                <w:bCs/>
                <w:sz w:val="12"/>
                <w:szCs w:val="12"/>
              </w:rPr>
              <w:t xml:space="preserve"> Służewca Przemysłowego w rejonie ul. Konstruktorskiej jako 10 KDD - rozliczenia z deweloperami</w:t>
            </w:r>
          </w:p>
        </w:tc>
        <w:tc>
          <w:tcPr>
            <w:tcW w:w="1021" w:type="pct"/>
            <w:tcBorders>
              <w:top w:val="nil"/>
              <w:left w:val="nil"/>
              <w:bottom w:val="nil"/>
              <w:right w:val="nil"/>
            </w:tcBorders>
            <w:shd w:val="clear" w:color="000000" w:fill="EAF1F6"/>
            <w:noWrap/>
            <w:vAlign w:val="center"/>
            <w:hideMark/>
          </w:tcPr>
          <w:p w:rsidR="00066912" w:rsidRPr="00066912" w:rsidRDefault="00066912" w:rsidP="00066912">
            <w:pPr>
              <w:spacing w:line="240" w:lineRule="auto"/>
              <w:jc w:val="right"/>
              <w:rPr>
                <w:rFonts w:cs="Arial"/>
                <w:b/>
                <w:bCs/>
                <w:sz w:val="12"/>
                <w:szCs w:val="12"/>
              </w:rPr>
            </w:pPr>
            <w:r w:rsidRPr="00066912">
              <w:rPr>
                <w:rFonts w:cs="Arial"/>
                <w:b/>
                <w:bCs/>
                <w:sz w:val="12"/>
                <w:szCs w:val="12"/>
              </w:rPr>
              <w:t>209 300</w:t>
            </w: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jc w:val="both"/>
              <w:rPr>
                <w:rFonts w:cs="Arial"/>
                <w:sz w:val="12"/>
                <w:szCs w:val="12"/>
              </w:rPr>
            </w:pPr>
            <w:r w:rsidRPr="00066912">
              <w:rPr>
                <w:rFonts w:cs="Arial"/>
                <w:sz w:val="12"/>
                <w:szCs w:val="12"/>
              </w:rPr>
              <w:t>Zaplanowane w 2021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cs="Arial"/>
                <w:sz w:val="12"/>
                <w:szCs w:val="12"/>
              </w:rPr>
            </w:pPr>
          </w:p>
        </w:tc>
      </w:tr>
      <w:tr w:rsidR="00066912" w:rsidRPr="00066912" w:rsidTr="00066912">
        <w:trPr>
          <w:trHeight w:val="85"/>
        </w:trPr>
        <w:tc>
          <w:tcPr>
            <w:tcW w:w="3979" w:type="pct"/>
            <w:tcBorders>
              <w:top w:val="nil"/>
              <w:left w:val="nil"/>
              <w:bottom w:val="nil"/>
              <w:right w:val="nil"/>
            </w:tcBorders>
            <w:shd w:val="clear" w:color="000000" w:fill="FFFFFF"/>
            <w:hideMark/>
          </w:tcPr>
          <w:p w:rsidR="00066912" w:rsidRPr="00066912" w:rsidRDefault="00066912" w:rsidP="00066912">
            <w:pPr>
              <w:spacing w:line="240" w:lineRule="auto"/>
              <w:jc w:val="both"/>
              <w:rPr>
                <w:rFonts w:cs="Arial"/>
                <w:sz w:val="12"/>
                <w:szCs w:val="12"/>
              </w:rPr>
            </w:pPr>
            <w:r w:rsidRPr="00066912">
              <w:rPr>
                <w:rFonts w:cs="Arial"/>
                <w:sz w:val="12"/>
                <w:szCs w:val="12"/>
              </w:rPr>
              <w:t> </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cs="Arial"/>
                <w:sz w:val="12"/>
                <w:szCs w:val="12"/>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Dysponent:</w:t>
            </w:r>
            <w:r w:rsidRPr="00066912">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cs="Arial"/>
                <w:i/>
                <w:iCs/>
                <w:sz w:val="12"/>
                <w:szCs w:val="12"/>
                <w:u w:val="single"/>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 xml:space="preserve">Klasyfikacja: </w:t>
            </w:r>
            <w:r w:rsidRPr="00066912">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cs="Arial"/>
                <w:i/>
                <w:iCs/>
                <w:sz w:val="12"/>
                <w:szCs w:val="12"/>
                <w:u w:val="single"/>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000000" w:fill="EAF1F6"/>
            <w:vAlign w:val="center"/>
            <w:hideMark/>
          </w:tcPr>
          <w:p w:rsidR="00066912" w:rsidRPr="00066912" w:rsidRDefault="00066912" w:rsidP="00066912">
            <w:pPr>
              <w:spacing w:line="240" w:lineRule="auto"/>
              <w:rPr>
                <w:rFonts w:cs="Arial"/>
                <w:b/>
                <w:bCs/>
                <w:sz w:val="12"/>
                <w:szCs w:val="12"/>
              </w:rPr>
            </w:pPr>
            <w:r w:rsidRPr="00066912">
              <w:rPr>
                <w:rFonts w:cs="Arial"/>
                <w:b/>
                <w:bCs/>
                <w:sz w:val="12"/>
                <w:szCs w:val="12"/>
              </w:rPr>
              <w:t xml:space="preserve">Nabycie nieruchomości pod budowę drogi oznaczonej w </w:t>
            </w:r>
            <w:proofErr w:type="spellStart"/>
            <w:r w:rsidRPr="00066912">
              <w:rPr>
                <w:rFonts w:cs="Arial"/>
                <w:b/>
                <w:bCs/>
                <w:sz w:val="12"/>
                <w:szCs w:val="12"/>
              </w:rPr>
              <w:t>mpzp</w:t>
            </w:r>
            <w:proofErr w:type="spellEnd"/>
            <w:r w:rsidRPr="00066912">
              <w:rPr>
                <w:rFonts w:cs="Arial"/>
                <w:b/>
                <w:bCs/>
                <w:sz w:val="12"/>
                <w:szCs w:val="12"/>
              </w:rPr>
              <w:t xml:space="preserve"> rejon skrzyżowania ul. Sikorskiego - ul. Sobieskiego jako 2 KDL  (ul. Mangalia) - rozliczenia z deweloperem</w:t>
            </w:r>
          </w:p>
        </w:tc>
        <w:tc>
          <w:tcPr>
            <w:tcW w:w="1021" w:type="pct"/>
            <w:tcBorders>
              <w:top w:val="nil"/>
              <w:left w:val="nil"/>
              <w:bottom w:val="nil"/>
              <w:right w:val="nil"/>
            </w:tcBorders>
            <w:shd w:val="clear" w:color="000000" w:fill="EAF1F6"/>
            <w:noWrap/>
            <w:vAlign w:val="center"/>
            <w:hideMark/>
          </w:tcPr>
          <w:p w:rsidR="00066912" w:rsidRPr="00066912" w:rsidRDefault="00066912" w:rsidP="00066912">
            <w:pPr>
              <w:spacing w:line="240" w:lineRule="auto"/>
              <w:jc w:val="right"/>
              <w:rPr>
                <w:rFonts w:cs="Arial"/>
                <w:b/>
                <w:bCs/>
                <w:sz w:val="12"/>
                <w:szCs w:val="12"/>
              </w:rPr>
            </w:pPr>
            <w:r w:rsidRPr="00066912">
              <w:rPr>
                <w:rFonts w:cs="Arial"/>
                <w:b/>
                <w:bCs/>
                <w:sz w:val="12"/>
                <w:szCs w:val="12"/>
              </w:rPr>
              <w:t>425 000</w:t>
            </w: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jc w:val="both"/>
              <w:rPr>
                <w:rFonts w:cs="Arial"/>
                <w:sz w:val="12"/>
                <w:szCs w:val="12"/>
              </w:rPr>
            </w:pPr>
            <w:r w:rsidRPr="00066912">
              <w:rPr>
                <w:rFonts w:cs="Arial"/>
                <w:sz w:val="12"/>
                <w:szCs w:val="12"/>
              </w:rPr>
              <w:t>Zaplanowane w 2021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cs="Arial"/>
                <w:sz w:val="12"/>
                <w:szCs w:val="12"/>
              </w:rPr>
            </w:pPr>
          </w:p>
        </w:tc>
      </w:tr>
      <w:tr w:rsidR="00066912" w:rsidRPr="00066912" w:rsidTr="00066912">
        <w:trPr>
          <w:trHeight w:val="85"/>
        </w:trPr>
        <w:tc>
          <w:tcPr>
            <w:tcW w:w="3979" w:type="pct"/>
            <w:tcBorders>
              <w:top w:val="nil"/>
              <w:left w:val="nil"/>
              <w:bottom w:val="nil"/>
              <w:right w:val="nil"/>
            </w:tcBorders>
            <w:shd w:val="clear" w:color="000000" w:fill="FFFFFF"/>
            <w:hideMark/>
          </w:tcPr>
          <w:p w:rsidR="00066912" w:rsidRPr="00066912" w:rsidRDefault="00066912" w:rsidP="00066912">
            <w:pPr>
              <w:spacing w:line="240" w:lineRule="auto"/>
              <w:jc w:val="both"/>
              <w:rPr>
                <w:rFonts w:cs="Arial"/>
                <w:sz w:val="12"/>
                <w:szCs w:val="12"/>
              </w:rPr>
            </w:pPr>
            <w:r w:rsidRPr="00066912">
              <w:rPr>
                <w:rFonts w:cs="Arial"/>
                <w:sz w:val="12"/>
                <w:szCs w:val="12"/>
              </w:rPr>
              <w:t> </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cs="Arial"/>
                <w:sz w:val="12"/>
                <w:szCs w:val="12"/>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Dysponent:</w:t>
            </w:r>
            <w:r w:rsidRPr="00066912">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cs="Arial"/>
                <w:i/>
                <w:iCs/>
                <w:sz w:val="12"/>
                <w:szCs w:val="12"/>
                <w:u w:val="single"/>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 xml:space="preserve">Klasyfikacja: </w:t>
            </w:r>
            <w:r w:rsidRPr="00066912">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cs="Arial"/>
                <w:i/>
                <w:iCs/>
                <w:sz w:val="12"/>
                <w:szCs w:val="12"/>
                <w:u w:val="single"/>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000000" w:fill="EAF1F6"/>
            <w:vAlign w:val="center"/>
            <w:hideMark/>
          </w:tcPr>
          <w:p w:rsidR="00066912" w:rsidRPr="00066912" w:rsidRDefault="00066912" w:rsidP="00066912">
            <w:pPr>
              <w:spacing w:line="240" w:lineRule="auto"/>
              <w:rPr>
                <w:rFonts w:cs="Arial"/>
                <w:b/>
                <w:bCs/>
                <w:sz w:val="12"/>
                <w:szCs w:val="12"/>
              </w:rPr>
            </w:pPr>
            <w:r w:rsidRPr="00066912">
              <w:rPr>
                <w:rFonts w:cs="Arial"/>
                <w:b/>
                <w:bCs/>
                <w:sz w:val="12"/>
                <w:szCs w:val="12"/>
              </w:rPr>
              <w:t>Nabycie nieruchomości pod budowę drogi gminnej 7 KUL w rejonie ul. Polskiej - rozliczenie z deweloperem</w:t>
            </w:r>
          </w:p>
        </w:tc>
        <w:tc>
          <w:tcPr>
            <w:tcW w:w="1021" w:type="pct"/>
            <w:tcBorders>
              <w:top w:val="nil"/>
              <w:left w:val="nil"/>
              <w:bottom w:val="nil"/>
              <w:right w:val="nil"/>
            </w:tcBorders>
            <w:shd w:val="clear" w:color="000000" w:fill="EAF1F6"/>
            <w:noWrap/>
            <w:vAlign w:val="center"/>
            <w:hideMark/>
          </w:tcPr>
          <w:p w:rsidR="00066912" w:rsidRPr="00066912" w:rsidRDefault="00066912" w:rsidP="00066912">
            <w:pPr>
              <w:spacing w:line="240" w:lineRule="auto"/>
              <w:jc w:val="right"/>
              <w:rPr>
                <w:rFonts w:cs="Arial"/>
                <w:b/>
                <w:bCs/>
                <w:sz w:val="12"/>
                <w:szCs w:val="12"/>
              </w:rPr>
            </w:pPr>
            <w:r w:rsidRPr="00066912">
              <w:rPr>
                <w:rFonts w:cs="Arial"/>
                <w:b/>
                <w:bCs/>
                <w:sz w:val="12"/>
                <w:szCs w:val="12"/>
              </w:rPr>
              <w:t>1 000 000</w:t>
            </w: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jc w:val="both"/>
              <w:rPr>
                <w:rFonts w:cs="Arial"/>
                <w:sz w:val="12"/>
                <w:szCs w:val="12"/>
              </w:rPr>
            </w:pPr>
            <w:r w:rsidRPr="00066912">
              <w:rPr>
                <w:rFonts w:cs="Arial"/>
                <w:sz w:val="12"/>
                <w:szCs w:val="12"/>
              </w:rPr>
              <w:t>Zaplanowane w 2021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cs="Arial"/>
                <w:sz w:val="12"/>
                <w:szCs w:val="12"/>
              </w:rPr>
            </w:pPr>
          </w:p>
        </w:tc>
      </w:tr>
      <w:tr w:rsidR="00066912" w:rsidRPr="00066912" w:rsidTr="00066912">
        <w:trPr>
          <w:trHeight w:val="85"/>
        </w:trPr>
        <w:tc>
          <w:tcPr>
            <w:tcW w:w="3979" w:type="pct"/>
            <w:tcBorders>
              <w:top w:val="nil"/>
              <w:left w:val="nil"/>
              <w:bottom w:val="nil"/>
              <w:right w:val="nil"/>
            </w:tcBorders>
            <w:shd w:val="clear" w:color="000000" w:fill="FFFFFF"/>
            <w:hideMark/>
          </w:tcPr>
          <w:p w:rsidR="00066912" w:rsidRPr="00066912" w:rsidRDefault="00066912" w:rsidP="00066912">
            <w:pPr>
              <w:spacing w:line="240" w:lineRule="auto"/>
              <w:jc w:val="both"/>
              <w:rPr>
                <w:rFonts w:cs="Arial"/>
                <w:sz w:val="12"/>
                <w:szCs w:val="12"/>
              </w:rPr>
            </w:pPr>
            <w:r w:rsidRPr="00066912">
              <w:rPr>
                <w:rFonts w:cs="Arial"/>
                <w:sz w:val="12"/>
                <w:szCs w:val="12"/>
              </w:rPr>
              <w:t> </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cs="Arial"/>
                <w:sz w:val="12"/>
                <w:szCs w:val="12"/>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Dysponent:</w:t>
            </w:r>
            <w:r w:rsidRPr="00066912">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cs="Arial"/>
                <w:i/>
                <w:iCs/>
                <w:sz w:val="12"/>
                <w:szCs w:val="12"/>
                <w:u w:val="single"/>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 xml:space="preserve">Klasyfikacja: </w:t>
            </w:r>
            <w:r w:rsidRPr="00066912">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cs="Arial"/>
                <w:i/>
                <w:iCs/>
                <w:sz w:val="12"/>
                <w:szCs w:val="12"/>
                <w:u w:val="single"/>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000000" w:fill="EAF1F6"/>
            <w:vAlign w:val="center"/>
            <w:hideMark/>
          </w:tcPr>
          <w:p w:rsidR="00066912" w:rsidRPr="00066912" w:rsidRDefault="00066912" w:rsidP="00066912">
            <w:pPr>
              <w:spacing w:line="240" w:lineRule="auto"/>
              <w:rPr>
                <w:rFonts w:cs="Arial"/>
                <w:b/>
                <w:bCs/>
                <w:sz w:val="12"/>
                <w:szCs w:val="12"/>
              </w:rPr>
            </w:pPr>
            <w:r w:rsidRPr="00066912">
              <w:rPr>
                <w:rFonts w:cs="Arial"/>
                <w:b/>
                <w:bCs/>
                <w:sz w:val="12"/>
                <w:szCs w:val="12"/>
              </w:rPr>
              <w:t xml:space="preserve">Nabycie nieruchomości pod przebudowę ul. </w:t>
            </w:r>
            <w:proofErr w:type="spellStart"/>
            <w:r w:rsidRPr="00066912">
              <w:rPr>
                <w:rFonts w:cs="Arial"/>
                <w:b/>
                <w:bCs/>
                <w:sz w:val="12"/>
                <w:szCs w:val="12"/>
              </w:rPr>
              <w:t>Bluszczańskiej</w:t>
            </w:r>
            <w:proofErr w:type="spellEnd"/>
            <w:r w:rsidRPr="00066912">
              <w:rPr>
                <w:rFonts w:cs="Arial"/>
                <w:b/>
                <w:bCs/>
                <w:sz w:val="12"/>
                <w:szCs w:val="12"/>
              </w:rPr>
              <w:t xml:space="preserve"> w rejonie ul. Daktylowej - rozliczenie z deweloperem</w:t>
            </w:r>
          </w:p>
        </w:tc>
        <w:tc>
          <w:tcPr>
            <w:tcW w:w="1021" w:type="pct"/>
            <w:tcBorders>
              <w:top w:val="nil"/>
              <w:left w:val="nil"/>
              <w:bottom w:val="nil"/>
              <w:right w:val="nil"/>
            </w:tcBorders>
            <w:shd w:val="clear" w:color="000000" w:fill="EAF1F6"/>
            <w:noWrap/>
            <w:vAlign w:val="center"/>
            <w:hideMark/>
          </w:tcPr>
          <w:p w:rsidR="00066912" w:rsidRPr="00066912" w:rsidRDefault="00066912" w:rsidP="00066912">
            <w:pPr>
              <w:spacing w:line="240" w:lineRule="auto"/>
              <w:jc w:val="right"/>
              <w:rPr>
                <w:rFonts w:cs="Arial"/>
                <w:b/>
                <w:bCs/>
                <w:sz w:val="12"/>
                <w:szCs w:val="12"/>
              </w:rPr>
            </w:pPr>
            <w:r w:rsidRPr="00066912">
              <w:rPr>
                <w:rFonts w:cs="Arial"/>
                <w:b/>
                <w:bCs/>
                <w:sz w:val="12"/>
                <w:szCs w:val="12"/>
              </w:rPr>
              <w:t>378 835</w:t>
            </w: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jc w:val="both"/>
              <w:rPr>
                <w:rFonts w:cs="Arial"/>
                <w:sz w:val="12"/>
                <w:szCs w:val="12"/>
              </w:rPr>
            </w:pPr>
            <w:r w:rsidRPr="00066912">
              <w:rPr>
                <w:rFonts w:cs="Arial"/>
                <w:sz w:val="12"/>
                <w:szCs w:val="12"/>
              </w:rPr>
              <w:t>Zaplanowane w 2021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cs="Arial"/>
                <w:sz w:val="12"/>
                <w:szCs w:val="12"/>
              </w:rPr>
            </w:pPr>
          </w:p>
        </w:tc>
      </w:tr>
      <w:tr w:rsidR="00066912" w:rsidRPr="00066912" w:rsidTr="00066912">
        <w:trPr>
          <w:trHeight w:val="85"/>
        </w:trPr>
        <w:tc>
          <w:tcPr>
            <w:tcW w:w="3979" w:type="pct"/>
            <w:tcBorders>
              <w:top w:val="nil"/>
              <w:left w:val="nil"/>
              <w:bottom w:val="nil"/>
              <w:right w:val="nil"/>
            </w:tcBorders>
            <w:shd w:val="clear" w:color="000000" w:fill="FFFFFF"/>
            <w:hideMark/>
          </w:tcPr>
          <w:p w:rsidR="00066912" w:rsidRPr="00066912" w:rsidRDefault="00066912" w:rsidP="00066912">
            <w:pPr>
              <w:spacing w:line="240" w:lineRule="auto"/>
              <w:jc w:val="both"/>
              <w:rPr>
                <w:rFonts w:cs="Arial"/>
                <w:sz w:val="12"/>
                <w:szCs w:val="12"/>
              </w:rPr>
            </w:pPr>
            <w:r w:rsidRPr="00066912">
              <w:rPr>
                <w:rFonts w:cs="Arial"/>
                <w:sz w:val="12"/>
                <w:szCs w:val="12"/>
              </w:rPr>
              <w:t> </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cs="Arial"/>
                <w:sz w:val="12"/>
                <w:szCs w:val="12"/>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Dysponent:</w:t>
            </w:r>
            <w:r w:rsidRPr="00066912">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cs="Arial"/>
                <w:i/>
                <w:iCs/>
                <w:sz w:val="12"/>
                <w:szCs w:val="12"/>
                <w:u w:val="single"/>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 xml:space="preserve">Klasyfikacja: </w:t>
            </w:r>
            <w:r w:rsidRPr="00066912">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cs="Arial"/>
                <w:i/>
                <w:iCs/>
                <w:sz w:val="12"/>
                <w:szCs w:val="12"/>
                <w:u w:val="single"/>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000000" w:fill="EAF1F6"/>
            <w:vAlign w:val="center"/>
            <w:hideMark/>
          </w:tcPr>
          <w:p w:rsidR="00066912" w:rsidRPr="00066912" w:rsidRDefault="00066912" w:rsidP="00066912">
            <w:pPr>
              <w:spacing w:line="240" w:lineRule="auto"/>
              <w:rPr>
                <w:rFonts w:cs="Arial"/>
                <w:b/>
                <w:bCs/>
                <w:sz w:val="12"/>
                <w:szCs w:val="12"/>
              </w:rPr>
            </w:pPr>
            <w:r w:rsidRPr="00066912">
              <w:rPr>
                <w:rFonts w:cs="Arial"/>
                <w:b/>
                <w:bCs/>
                <w:sz w:val="12"/>
                <w:szCs w:val="12"/>
              </w:rPr>
              <w:t>Nabycie nieruchomości pod budowę drogi 7 KDD w rejonie ul. Domaniewskiej - rozliczenie z deweloperami</w:t>
            </w:r>
          </w:p>
        </w:tc>
        <w:tc>
          <w:tcPr>
            <w:tcW w:w="1021" w:type="pct"/>
            <w:tcBorders>
              <w:top w:val="nil"/>
              <w:left w:val="nil"/>
              <w:bottom w:val="nil"/>
              <w:right w:val="nil"/>
            </w:tcBorders>
            <w:shd w:val="clear" w:color="000000" w:fill="EAF1F6"/>
            <w:noWrap/>
            <w:vAlign w:val="center"/>
            <w:hideMark/>
          </w:tcPr>
          <w:p w:rsidR="00066912" w:rsidRPr="00066912" w:rsidRDefault="00066912" w:rsidP="00066912">
            <w:pPr>
              <w:spacing w:line="240" w:lineRule="auto"/>
              <w:jc w:val="right"/>
              <w:rPr>
                <w:rFonts w:cs="Arial"/>
                <w:b/>
                <w:bCs/>
                <w:sz w:val="12"/>
                <w:szCs w:val="12"/>
              </w:rPr>
            </w:pPr>
            <w:r w:rsidRPr="00066912">
              <w:rPr>
                <w:rFonts w:cs="Arial"/>
                <w:b/>
                <w:bCs/>
                <w:sz w:val="12"/>
                <w:szCs w:val="12"/>
              </w:rPr>
              <w:t>400 000</w:t>
            </w: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jc w:val="both"/>
              <w:rPr>
                <w:rFonts w:cs="Arial"/>
                <w:sz w:val="12"/>
                <w:szCs w:val="12"/>
              </w:rPr>
            </w:pPr>
            <w:r w:rsidRPr="00066912">
              <w:rPr>
                <w:rFonts w:cs="Arial"/>
                <w:sz w:val="12"/>
                <w:szCs w:val="12"/>
              </w:rPr>
              <w:t>Zaplanowane w 2021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cs="Arial"/>
                <w:sz w:val="12"/>
                <w:szCs w:val="12"/>
              </w:rPr>
            </w:pPr>
          </w:p>
        </w:tc>
      </w:tr>
      <w:tr w:rsidR="00066912" w:rsidRPr="00066912" w:rsidTr="00066912">
        <w:trPr>
          <w:trHeight w:val="85"/>
        </w:trPr>
        <w:tc>
          <w:tcPr>
            <w:tcW w:w="3979" w:type="pct"/>
            <w:tcBorders>
              <w:top w:val="nil"/>
              <w:left w:val="nil"/>
              <w:bottom w:val="nil"/>
              <w:right w:val="nil"/>
            </w:tcBorders>
            <w:shd w:val="clear" w:color="000000" w:fill="FFFFFF"/>
            <w:hideMark/>
          </w:tcPr>
          <w:p w:rsidR="00066912" w:rsidRPr="00066912" w:rsidRDefault="00066912" w:rsidP="00066912">
            <w:pPr>
              <w:spacing w:line="240" w:lineRule="auto"/>
              <w:jc w:val="both"/>
              <w:rPr>
                <w:rFonts w:cs="Arial"/>
                <w:sz w:val="12"/>
                <w:szCs w:val="12"/>
              </w:rPr>
            </w:pPr>
            <w:r w:rsidRPr="00066912">
              <w:rPr>
                <w:rFonts w:cs="Arial"/>
                <w:sz w:val="12"/>
                <w:szCs w:val="12"/>
              </w:rPr>
              <w:t> </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cs="Arial"/>
                <w:sz w:val="12"/>
                <w:szCs w:val="12"/>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Dysponent:</w:t>
            </w:r>
            <w:r w:rsidRPr="00066912">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cs="Arial"/>
                <w:i/>
                <w:iCs/>
                <w:sz w:val="12"/>
                <w:szCs w:val="12"/>
                <w:u w:val="single"/>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 xml:space="preserve">Klasyfikacja: </w:t>
            </w:r>
            <w:r w:rsidRPr="00066912">
              <w:rPr>
                <w:rFonts w:cs="Arial"/>
                <w:i/>
                <w:iCs/>
                <w:sz w:val="12"/>
                <w:szCs w:val="12"/>
              </w:rPr>
              <w:t>rozdział 60016</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cs="Arial"/>
                <w:i/>
                <w:iCs/>
                <w:sz w:val="12"/>
                <w:szCs w:val="12"/>
                <w:u w:val="single"/>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000000" w:fill="B6D9E6"/>
            <w:vAlign w:val="center"/>
            <w:hideMark/>
          </w:tcPr>
          <w:p w:rsidR="00066912" w:rsidRPr="00066912" w:rsidRDefault="00066912" w:rsidP="00066912">
            <w:pPr>
              <w:spacing w:line="240" w:lineRule="auto"/>
              <w:rPr>
                <w:rFonts w:cs="Arial"/>
                <w:b/>
                <w:bCs/>
                <w:sz w:val="12"/>
                <w:szCs w:val="12"/>
              </w:rPr>
            </w:pPr>
            <w:r w:rsidRPr="00066912">
              <w:rPr>
                <w:rFonts w:cs="Arial"/>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066912" w:rsidRPr="00066912" w:rsidRDefault="00066912" w:rsidP="00066912">
            <w:pPr>
              <w:spacing w:line="240" w:lineRule="auto"/>
              <w:jc w:val="right"/>
              <w:rPr>
                <w:rFonts w:cs="Arial"/>
                <w:b/>
                <w:bCs/>
                <w:sz w:val="12"/>
                <w:szCs w:val="12"/>
              </w:rPr>
            </w:pPr>
            <w:r w:rsidRPr="00066912">
              <w:rPr>
                <w:rFonts w:cs="Arial"/>
                <w:b/>
                <w:bCs/>
                <w:sz w:val="12"/>
                <w:szCs w:val="12"/>
              </w:rPr>
              <w:t>7 399 247</w:t>
            </w:r>
          </w:p>
        </w:tc>
      </w:tr>
      <w:tr w:rsidR="00066912" w:rsidRPr="00066912" w:rsidTr="00066912">
        <w:trPr>
          <w:trHeight w:val="85"/>
        </w:trPr>
        <w:tc>
          <w:tcPr>
            <w:tcW w:w="3979"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000000" w:fill="CDDEE9"/>
            <w:vAlign w:val="center"/>
            <w:hideMark/>
          </w:tcPr>
          <w:p w:rsidR="00066912" w:rsidRPr="00066912" w:rsidRDefault="00066912" w:rsidP="00066912">
            <w:pPr>
              <w:spacing w:line="240" w:lineRule="auto"/>
              <w:rPr>
                <w:rFonts w:cs="Arial"/>
                <w:b/>
                <w:bCs/>
                <w:sz w:val="12"/>
                <w:szCs w:val="12"/>
              </w:rPr>
            </w:pPr>
            <w:r w:rsidRPr="00066912">
              <w:rPr>
                <w:rFonts w:cs="Arial"/>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066912" w:rsidRPr="00066912" w:rsidRDefault="00066912" w:rsidP="00066912">
            <w:pPr>
              <w:spacing w:line="240" w:lineRule="auto"/>
              <w:jc w:val="right"/>
              <w:rPr>
                <w:rFonts w:cs="Arial"/>
                <w:b/>
                <w:bCs/>
                <w:sz w:val="12"/>
                <w:szCs w:val="12"/>
              </w:rPr>
            </w:pPr>
            <w:r w:rsidRPr="00066912">
              <w:rPr>
                <w:rFonts w:cs="Arial"/>
                <w:b/>
                <w:bCs/>
                <w:sz w:val="12"/>
                <w:szCs w:val="12"/>
              </w:rPr>
              <w:t>304 000</w:t>
            </w:r>
          </w:p>
        </w:tc>
      </w:tr>
      <w:tr w:rsidR="00066912" w:rsidRPr="00066912" w:rsidTr="00066912">
        <w:trPr>
          <w:trHeight w:val="85"/>
        </w:trPr>
        <w:tc>
          <w:tcPr>
            <w:tcW w:w="3979"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000000" w:fill="EAF1F6"/>
            <w:vAlign w:val="center"/>
            <w:hideMark/>
          </w:tcPr>
          <w:p w:rsidR="00066912" w:rsidRPr="00066912" w:rsidRDefault="00066912" w:rsidP="00066912">
            <w:pPr>
              <w:spacing w:line="240" w:lineRule="auto"/>
              <w:rPr>
                <w:rFonts w:cs="Arial"/>
                <w:b/>
                <w:bCs/>
                <w:sz w:val="12"/>
                <w:szCs w:val="12"/>
              </w:rPr>
            </w:pPr>
            <w:r w:rsidRPr="00066912">
              <w:rPr>
                <w:rFonts w:cs="Arial"/>
                <w:b/>
                <w:bCs/>
                <w:sz w:val="12"/>
                <w:szCs w:val="12"/>
              </w:rPr>
              <w:t xml:space="preserve">Termomodernizacja budynku mieszkalnego przy ul. Dąbrowskiego 117 wraz z doposażeniem w instalacje c.o. i </w:t>
            </w:r>
            <w:proofErr w:type="spellStart"/>
            <w:r w:rsidRPr="00066912">
              <w:rPr>
                <w:rFonts w:cs="Arial"/>
                <w:b/>
                <w:bCs/>
                <w:sz w:val="12"/>
                <w:szCs w:val="12"/>
              </w:rPr>
              <w:t>c.c.w</w:t>
            </w:r>
            <w:proofErr w:type="spellEnd"/>
            <w:r w:rsidRPr="00066912">
              <w:rPr>
                <w:rFonts w:cs="Arial"/>
                <w:b/>
                <w:bCs/>
                <w:sz w:val="12"/>
                <w:szCs w:val="12"/>
              </w:rPr>
              <w:t>. zasilanych z urządzeń OZE</w:t>
            </w:r>
          </w:p>
        </w:tc>
        <w:tc>
          <w:tcPr>
            <w:tcW w:w="1021" w:type="pct"/>
            <w:tcBorders>
              <w:top w:val="nil"/>
              <w:left w:val="nil"/>
              <w:bottom w:val="nil"/>
              <w:right w:val="nil"/>
            </w:tcBorders>
            <w:shd w:val="clear" w:color="000000" w:fill="EAF1F6"/>
            <w:noWrap/>
            <w:vAlign w:val="center"/>
            <w:hideMark/>
          </w:tcPr>
          <w:p w:rsidR="00066912" w:rsidRPr="00066912" w:rsidRDefault="00066912" w:rsidP="00066912">
            <w:pPr>
              <w:spacing w:line="240" w:lineRule="auto"/>
              <w:jc w:val="right"/>
              <w:rPr>
                <w:rFonts w:cs="Arial"/>
                <w:b/>
                <w:bCs/>
                <w:sz w:val="12"/>
                <w:szCs w:val="12"/>
              </w:rPr>
            </w:pPr>
            <w:r w:rsidRPr="00066912">
              <w:rPr>
                <w:rFonts w:cs="Arial"/>
                <w:b/>
                <w:bCs/>
                <w:sz w:val="12"/>
                <w:szCs w:val="12"/>
              </w:rPr>
              <w:t>304 000</w:t>
            </w:r>
          </w:p>
        </w:tc>
      </w:tr>
      <w:tr w:rsidR="00066912" w:rsidRPr="00066912" w:rsidTr="00066912">
        <w:trPr>
          <w:trHeight w:val="85"/>
        </w:trPr>
        <w:tc>
          <w:tcPr>
            <w:tcW w:w="3979" w:type="pct"/>
            <w:tcBorders>
              <w:top w:val="nil"/>
              <w:left w:val="nil"/>
              <w:bottom w:val="nil"/>
              <w:right w:val="nil"/>
            </w:tcBorders>
            <w:shd w:val="clear" w:color="000000" w:fill="FFFFFF"/>
            <w:hideMark/>
          </w:tcPr>
          <w:p w:rsidR="00066912" w:rsidRPr="00066912" w:rsidRDefault="00066912" w:rsidP="00066912">
            <w:pPr>
              <w:spacing w:line="240" w:lineRule="auto"/>
              <w:jc w:val="both"/>
              <w:rPr>
                <w:rFonts w:cs="Arial"/>
                <w:sz w:val="12"/>
                <w:szCs w:val="12"/>
              </w:rPr>
            </w:pPr>
            <w:r w:rsidRPr="00066912">
              <w:rPr>
                <w:rFonts w:cs="Arial"/>
                <w:sz w:val="12"/>
                <w:szCs w:val="12"/>
              </w:rPr>
              <w:t> </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cs="Arial"/>
                <w:sz w:val="12"/>
                <w:szCs w:val="12"/>
              </w:rPr>
            </w:pPr>
          </w:p>
        </w:tc>
      </w:tr>
      <w:tr w:rsidR="00066912" w:rsidRPr="00066912" w:rsidTr="00066912">
        <w:trPr>
          <w:trHeight w:val="85"/>
        </w:trPr>
        <w:tc>
          <w:tcPr>
            <w:tcW w:w="3979" w:type="pct"/>
            <w:tcBorders>
              <w:top w:val="nil"/>
              <w:left w:val="nil"/>
              <w:bottom w:val="nil"/>
              <w:right w:val="nil"/>
            </w:tcBorders>
            <w:shd w:val="clear" w:color="auto" w:fill="auto"/>
            <w:hideMark/>
          </w:tcPr>
          <w:p w:rsidR="00066912" w:rsidRPr="00066912" w:rsidRDefault="00066912" w:rsidP="00066912">
            <w:pPr>
              <w:spacing w:line="240" w:lineRule="auto"/>
              <w:jc w:val="both"/>
              <w:rPr>
                <w:rFonts w:cs="Arial"/>
                <w:sz w:val="12"/>
                <w:szCs w:val="12"/>
              </w:rPr>
            </w:pPr>
            <w:r w:rsidRPr="00066912">
              <w:rPr>
                <w:rFonts w:cs="Arial"/>
                <w:sz w:val="12"/>
                <w:szCs w:val="12"/>
              </w:rPr>
              <w:t xml:space="preserve">Zakres zadania obejmuje wykonanie izolacji termicznej budynku, doposażenie w instalacje c.o. i </w:t>
            </w:r>
            <w:proofErr w:type="spellStart"/>
            <w:r w:rsidRPr="00066912">
              <w:rPr>
                <w:rFonts w:cs="Arial"/>
                <w:sz w:val="12"/>
                <w:szCs w:val="12"/>
              </w:rPr>
              <w:t>c.c.w</w:t>
            </w:r>
            <w:proofErr w:type="spellEnd"/>
            <w:r w:rsidRPr="00066912">
              <w:rPr>
                <w:rFonts w:cs="Arial"/>
                <w:sz w:val="12"/>
                <w:szCs w:val="12"/>
              </w:rPr>
              <w:t>., wykonanie kotłowni z montażem pomp ciepła oraz montaż paneli fotowoltaicznych. W 2021 r. zaplanowano  prowadzenie robót budowlanych.</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cs="Arial"/>
                <w:sz w:val="12"/>
                <w:szCs w:val="12"/>
              </w:rPr>
            </w:pPr>
          </w:p>
        </w:tc>
      </w:tr>
      <w:tr w:rsidR="00066912" w:rsidRPr="00066912" w:rsidTr="00066912">
        <w:trPr>
          <w:trHeight w:val="85"/>
        </w:trPr>
        <w:tc>
          <w:tcPr>
            <w:tcW w:w="3979" w:type="pct"/>
            <w:tcBorders>
              <w:top w:val="nil"/>
              <w:left w:val="nil"/>
              <w:bottom w:val="nil"/>
              <w:right w:val="nil"/>
            </w:tcBorders>
            <w:shd w:val="clear" w:color="000000" w:fill="FFFFFF"/>
            <w:hideMark/>
          </w:tcPr>
          <w:p w:rsidR="00066912" w:rsidRPr="00066912" w:rsidRDefault="00066912" w:rsidP="00066912">
            <w:pPr>
              <w:spacing w:line="240" w:lineRule="auto"/>
              <w:jc w:val="both"/>
              <w:rPr>
                <w:rFonts w:cs="Arial"/>
                <w:sz w:val="12"/>
                <w:szCs w:val="12"/>
              </w:rPr>
            </w:pPr>
            <w:r w:rsidRPr="00066912">
              <w:rPr>
                <w:rFonts w:cs="Arial"/>
                <w:sz w:val="12"/>
                <w:szCs w:val="12"/>
              </w:rPr>
              <w:t> </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cs="Arial"/>
                <w:sz w:val="12"/>
                <w:szCs w:val="12"/>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Dysponent:</w:t>
            </w:r>
            <w:r w:rsidRPr="00066912">
              <w:rPr>
                <w:rFonts w:cs="Arial"/>
                <w:i/>
                <w:iCs/>
                <w:sz w:val="12"/>
                <w:szCs w:val="12"/>
              </w:rPr>
              <w:t xml:space="preserve"> Zakład Gospodarowania Nieruchomościami</w:t>
            </w:r>
          </w:p>
        </w:tc>
        <w:tc>
          <w:tcPr>
            <w:tcW w:w="1021"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 xml:space="preserve">Klasyfikacja: </w:t>
            </w:r>
            <w:r w:rsidRPr="00066912">
              <w:rPr>
                <w:rFonts w:cs="Arial"/>
                <w:i/>
                <w:iCs/>
                <w:sz w:val="12"/>
                <w:szCs w:val="12"/>
              </w:rPr>
              <w:t xml:space="preserve"> rozdział 70005</w:t>
            </w:r>
          </w:p>
        </w:tc>
        <w:tc>
          <w:tcPr>
            <w:tcW w:w="1021"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p>
        </w:tc>
      </w:tr>
      <w:tr w:rsidR="00066912" w:rsidRPr="00066912" w:rsidTr="00066912">
        <w:trPr>
          <w:trHeight w:val="85"/>
        </w:trPr>
        <w:tc>
          <w:tcPr>
            <w:tcW w:w="3979"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right"/>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000000" w:fill="CDDEE9"/>
            <w:vAlign w:val="center"/>
            <w:hideMark/>
          </w:tcPr>
          <w:p w:rsidR="00066912" w:rsidRPr="00066912" w:rsidRDefault="00066912" w:rsidP="00066912">
            <w:pPr>
              <w:spacing w:line="240" w:lineRule="auto"/>
              <w:rPr>
                <w:rFonts w:cs="Arial"/>
                <w:b/>
                <w:bCs/>
                <w:sz w:val="12"/>
                <w:szCs w:val="12"/>
              </w:rPr>
            </w:pPr>
            <w:r w:rsidRPr="00066912">
              <w:rPr>
                <w:rFonts w:cs="Arial"/>
                <w:b/>
                <w:bCs/>
                <w:sz w:val="12"/>
                <w:szCs w:val="12"/>
              </w:rPr>
              <w:t>Pozostały zasób komunalny</w:t>
            </w:r>
          </w:p>
        </w:tc>
        <w:tc>
          <w:tcPr>
            <w:tcW w:w="1021" w:type="pct"/>
            <w:tcBorders>
              <w:top w:val="nil"/>
              <w:left w:val="nil"/>
              <w:bottom w:val="nil"/>
              <w:right w:val="nil"/>
            </w:tcBorders>
            <w:shd w:val="clear" w:color="000000" w:fill="CDDEE9"/>
            <w:vAlign w:val="center"/>
            <w:hideMark/>
          </w:tcPr>
          <w:p w:rsidR="00066912" w:rsidRPr="00066912" w:rsidRDefault="00066912" w:rsidP="00066912">
            <w:pPr>
              <w:spacing w:line="240" w:lineRule="auto"/>
              <w:jc w:val="right"/>
              <w:rPr>
                <w:rFonts w:cs="Arial"/>
                <w:b/>
                <w:bCs/>
                <w:sz w:val="12"/>
                <w:szCs w:val="12"/>
              </w:rPr>
            </w:pPr>
            <w:r w:rsidRPr="00066912">
              <w:rPr>
                <w:rFonts w:cs="Arial"/>
                <w:b/>
                <w:bCs/>
                <w:sz w:val="12"/>
                <w:szCs w:val="12"/>
              </w:rPr>
              <w:t>7 095 247</w:t>
            </w:r>
          </w:p>
        </w:tc>
      </w:tr>
      <w:tr w:rsidR="00066912" w:rsidRPr="00066912" w:rsidTr="00066912">
        <w:trPr>
          <w:trHeight w:val="85"/>
        </w:trPr>
        <w:tc>
          <w:tcPr>
            <w:tcW w:w="3979"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000000" w:fill="EAF1F6"/>
            <w:vAlign w:val="center"/>
            <w:hideMark/>
          </w:tcPr>
          <w:p w:rsidR="00066912" w:rsidRPr="00066912" w:rsidRDefault="00066912" w:rsidP="00066912">
            <w:pPr>
              <w:spacing w:line="240" w:lineRule="auto"/>
              <w:rPr>
                <w:rFonts w:cs="Arial"/>
                <w:b/>
                <w:bCs/>
                <w:sz w:val="12"/>
                <w:szCs w:val="12"/>
              </w:rPr>
            </w:pPr>
            <w:r w:rsidRPr="00066912">
              <w:rPr>
                <w:rFonts w:cs="Arial"/>
                <w:b/>
                <w:bCs/>
                <w:sz w:val="12"/>
                <w:szCs w:val="12"/>
              </w:rPr>
              <w:t>Wykup nieruchomości przy ul. Dolnej 6 i ul. Dolnej 8</w:t>
            </w:r>
          </w:p>
        </w:tc>
        <w:tc>
          <w:tcPr>
            <w:tcW w:w="1021" w:type="pct"/>
            <w:tcBorders>
              <w:top w:val="nil"/>
              <w:left w:val="nil"/>
              <w:bottom w:val="nil"/>
              <w:right w:val="nil"/>
            </w:tcBorders>
            <w:shd w:val="clear" w:color="000000" w:fill="EAF1F6"/>
            <w:noWrap/>
            <w:vAlign w:val="center"/>
            <w:hideMark/>
          </w:tcPr>
          <w:p w:rsidR="00066912" w:rsidRPr="00066912" w:rsidRDefault="00066912" w:rsidP="00066912">
            <w:pPr>
              <w:spacing w:line="240" w:lineRule="auto"/>
              <w:jc w:val="right"/>
              <w:rPr>
                <w:rFonts w:cs="Arial"/>
                <w:b/>
                <w:bCs/>
                <w:sz w:val="12"/>
                <w:szCs w:val="12"/>
              </w:rPr>
            </w:pPr>
            <w:r w:rsidRPr="00066912">
              <w:rPr>
                <w:rFonts w:cs="Arial"/>
                <w:b/>
                <w:bCs/>
                <w:sz w:val="12"/>
                <w:szCs w:val="12"/>
              </w:rPr>
              <w:t>7 064 082</w:t>
            </w: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auto" w:fill="auto"/>
            <w:hideMark/>
          </w:tcPr>
          <w:p w:rsidR="00066912" w:rsidRPr="00066912" w:rsidRDefault="00066912" w:rsidP="00066912">
            <w:pPr>
              <w:spacing w:line="240" w:lineRule="auto"/>
              <w:jc w:val="both"/>
              <w:rPr>
                <w:rFonts w:cs="Arial"/>
                <w:sz w:val="12"/>
                <w:szCs w:val="12"/>
              </w:rPr>
            </w:pPr>
            <w:r w:rsidRPr="00066912">
              <w:rPr>
                <w:rFonts w:cs="Arial"/>
                <w:sz w:val="12"/>
                <w:szCs w:val="12"/>
              </w:rPr>
              <w:t xml:space="preserve">Zakres zadania obejmuje wykup nieruchomości w celu zapewnienia dalszego funkcjonowania placówek oświatowych (Przedszkola nr 149 przy ul. Dolnej 8 oraz XLIV Liceum Ogólnokształcącego im. Antoniego </w:t>
            </w:r>
            <w:proofErr w:type="spellStart"/>
            <w:r w:rsidRPr="00066912">
              <w:rPr>
                <w:rFonts w:cs="Arial"/>
                <w:sz w:val="12"/>
                <w:szCs w:val="12"/>
              </w:rPr>
              <w:t>Dobiszewskiego</w:t>
            </w:r>
            <w:proofErr w:type="spellEnd"/>
            <w:r w:rsidRPr="00066912">
              <w:rPr>
                <w:rFonts w:cs="Arial"/>
                <w:sz w:val="12"/>
                <w:szCs w:val="12"/>
              </w:rPr>
              <w:t xml:space="preserve"> przy ul. Dolnej 6). W 2021 r. planuje się prowadzenie postępowań administracyjnych dotyczących wykupu nieruchomości.                                         </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cs="Arial"/>
                <w:sz w:val="12"/>
                <w:szCs w:val="12"/>
              </w:rPr>
            </w:pPr>
          </w:p>
        </w:tc>
      </w:tr>
      <w:tr w:rsidR="00066912" w:rsidRPr="00066912" w:rsidTr="00066912">
        <w:trPr>
          <w:trHeight w:val="85"/>
        </w:trPr>
        <w:tc>
          <w:tcPr>
            <w:tcW w:w="3979" w:type="pct"/>
            <w:tcBorders>
              <w:top w:val="nil"/>
              <w:left w:val="nil"/>
              <w:bottom w:val="nil"/>
              <w:right w:val="nil"/>
            </w:tcBorders>
            <w:shd w:val="clear" w:color="000000" w:fill="FFFFFF"/>
            <w:hideMark/>
          </w:tcPr>
          <w:p w:rsidR="00066912" w:rsidRPr="00066912" w:rsidRDefault="00066912" w:rsidP="00066912">
            <w:pPr>
              <w:spacing w:line="240" w:lineRule="auto"/>
              <w:jc w:val="both"/>
              <w:rPr>
                <w:rFonts w:cs="Arial"/>
                <w:sz w:val="12"/>
                <w:szCs w:val="12"/>
              </w:rPr>
            </w:pPr>
            <w:r w:rsidRPr="00066912">
              <w:rPr>
                <w:rFonts w:cs="Arial"/>
                <w:sz w:val="12"/>
                <w:szCs w:val="12"/>
              </w:rPr>
              <w:t> </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cs="Arial"/>
                <w:sz w:val="12"/>
                <w:szCs w:val="12"/>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Dysponent:</w:t>
            </w:r>
            <w:r w:rsidRPr="00066912">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cs="Arial"/>
                <w:i/>
                <w:iCs/>
                <w:sz w:val="12"/>
                <w:szCs w:val="12"/>
                <w:u w:val="single"/>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Klasyfikacja:</w:t>
            </w:r>
            <w:r w:rsidRPr="00066912">
              <w:rPr>
                <w:rFonts w:cs="Arial"/>
                <w:i/>
                <w:iCs/>
                <w:sz w:val="12"/>
                <w:szCs w:val="12"/>
              </w:rPr>
              <w:t xml:space="preserve"> rozdział 70005</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cs="Arial"/>
                <w:i/>
                <w:iCs/>
                <w:sz w:val="12"/>
                <w:szCs w:val="12"/>
                <w:u w:val="single"/>
              </w:rPr>
            </w:pPr>
          </w:p>
        </w:tc>
      </w:tr>
      <w:tr w:rsidR="00066912" w:rsidRPr="00066912" w:rsidTr="00066912">
        <w:trPr>
          <w:trHeight w:val="85"/>
        </w:trPr>
        <w:tc>
          <w:tcPr>
            <w:tcW w:w="3979"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000000" w:fill="EAF1F6"/>
            <w:vAlign w:val="center"/>
            <w:hideMark/>
          </w:tcPr>
          <w:p w:rsidR="00066912" w:rsidRPr="00066912" w:rsidRDefault="00066912" w:rsidP="00066912">
            <w:pPr>
              <w:spacing w:line="240" w:lineRule="auto"/>
              <w:rPr>
                <w:rFonts w:cs="Arial"/>
                <w:b/>
                <w:bCs/>
                <w:sz w:val="12"/>
                <w:szCs w:val="12"/>
              </w:rPr>
            </w:pPr>
            <w:r w:rsidRPr="00066912">
              <w:rPr>
                <w:rFonts w:cs="Arial"/>
                <w:b/>
                <w:bCs/>
                <w:sz w:val="12"/>
                <w:szCs w:val="12"/>
              </w:rPr>
              <w:t xml:space="preserve">Budowa Centrum Lokalnego Skwer S. Broniewskiego </w:t>
            </w:r>
            <w:proofErr w:type="spellStart"/>
            <w:r w:rsidRPr="00066912">
              <w:rPr>
                <w:rFonts w:cs="Arial"/>
                <w:b/>
                <w:bCs/>
                <w:sz w:val="12"/>
                <w:szCs w:val="12"/>
              </w:rPr>
              <w:t>Orszy</w:t>
            </w:r>
            <w:proofErr w:type="spellEnd"/>
            <w:r w:rsidRPr="00066912">
              <w:rPr>
                <w:rFonts w:cs="Arial"/>
                <w:b/>
                <w:bCs/>
                <w:sz w:val="12"/>
                <w:szCs w:val="12"/>
              </w:rPr>
              <w:t xml:space="preserve"> w rejonie ul. Puławskiej</w:t>
            </w:r>
          </w:p>
        </w:tc>
        <w:tc>
          <w:tcPr>
            <w:tcW w:w="1021" w:type="pct"/>
            <w:tcBorders>
              <w:top w:val="nil"/>
              <w:left w:val="nil"/>
              <w:bottom w:val="nil"/>
              <w:right w:val="nil"/>
            </w:tcBorders>
            <w:shd w:val="clear" w:color="000000" w:fill="EAF1F6"/>
            <w:noWrap/>
            <w:vAlign w:val="center"/>
            <w:hideMark/>
          </w:tcPr>
          <w:p w:rsidR="00066912" w:rsidRPr="00066912" w:rsidRDefault="00066912" w:rsidP="00066912">
            <w:pPr>
              <w:spacing w:line="240" w:lineRule="auto"/>
              <w:jc w:val="right"/>
              <w:rPr>
                <w:rFonts w:cs="Arial"/>
                <w:b/>
                <w:bCs/>
                <w:sz w:val="12"/>
                <w:szCs w:val="12"/>
              </w:rPr>
            </w:pPr>
            <w:r w:rsidRPr="00066912">
              <w:rPr>
                <w:rFonts w:cs="Arial"/>
                <w:b/>
                <w:bCs/>
                <w:sz w:val="12"/>
                <w:szCs w:val="12"/>
              </w:rPr>
              <w:t>31 165</w:t>
            </w: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auto" w:fill="auto"/>
            <w:hideMark/>
          </w:tcPr>
          <w:p w:rsidR="00066912" w:rsidRPr="00066912" w:rsidRDefault="00066912" w:rsidP="00066912">
            <w:pPr>
              <w:spacing w:line="240" w:lineRule="auto"/>
              <w:jc w:val="both"/>
              <w:rPr>
                <w:rFonts w:cs="Arial"/>
                <w:sz w:val="12"/>
                <w:szCs w:val="12"/>
              </w:rPr>
            </w:pPr>
            <w:r w:rsidRPr="00066912">
              <w:rPr>
                <w:rFonts w:cs="Arial"/>
                <w:sz w:val="12"/>
                <w:szCs w:val="12"/>
              </w:rPr>
              <w:t xml:space="preserve">Z uwagi na brak miejscowego planu zagospodarowania terenu i możliwości uzyskania niezbędnych uzgodnień pozwalających na realizację zadania, zaplanowane na 2021 rok środki zostaną przeznaczone na rozliczenie, po podpisaniu porozumienia z Wykonawcą, w sprawie zakończenia realizacji umowy na opracowanie dokumentacji projektowo- kosztorysowej. </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cs="Arial"/>
                <w:sz w:val="12"/>
                <w:szCs w:val="12"/>
              </w:rPr>
            </w:pPr>
          </w:p>
        </w:tc>
      </w:tr>
      <w:tr w:rsidR="00066912" w:rsidRPr="00066912" w:rsidTr="00066912">
        <w:trPr>
          <w:trHeight w:val="85"/>
        </w:trPr>
        <w:tc>
          <w:tcPr>
            <w:tcW w:w="3979" w:type="pct"/>
            <w:tcBorders>
              <w:top w:val="nil"/>
              <w:left w:val="nil"/>
              <w:bottom w:val="nil"/>
              <w:right w:val="nil"/>
            </w:tcBorders>
            <w:shd w:val="clear" w:color="000000" w:fill="FFFFFF"/>
            <w:hideMark/>
          </w:tcPr>
          <w:p w:rsidR="00066912" w:rsidRPr="00066912" w:rsidRDefault="00066912" w:rsidP="00066912">
            <w:pPr>
              <w:spacing w:line="240" w:lineRule="auto"/>
              <w:jc w:val="both"/>
              <w:rPr>
                <w:rFonts w:cs="Arial"/>
                <w:sz w:val="12"/>
                <w:szCs w:val="12"/>
              </w:rPr>
            </w:pPr>
            <w:r w:rsidRPr="00066912">
              <w:rPr>
                <w:rFonts w:cs="Arial"/>
                <w:sz w:val="12"/>
                <w:szCs w:val="12"/>
              </w:rPr>
              <w:t> </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cs="Arial"/>
                <w:sz w:val="12"/>
                <w:szCs w:val="12"/>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Dysponent:</w:t>
            </w:r>
            <w:r w:rsidRPr="00066912">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cs="Arial"/>
                <w:i/>
                <w:iCs/>
                <w:sz w:val="12"/>
                <w:szCs w:val="12"/>
                <w:u w:val="single"/>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Klasyfikacja:</w:t>
            </w:r>
            <w:r w:rsidRPr="00066912">
              <w:rPr>
                <w:rFonts w:cs="Arial"/>
                <w:i/>
                <w:iCs/>
                <w:sz w:val="12"/>
                <w:szCs w:val="12"/>
              </w:rPr>
              <w:t xml:space="preserve"> rozdział 71095</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cs="Arial"/>
                <w:i/>
                <w:iCs/>
                <w:sz w:val="12"/>
                <w:szCs w:val="12"/>
                <w:u w:val="single"/>
              </w:rPr>
            </w:pPr>
          </w:p>
        </w:tc>
      </w:tr>
      <w:tr w:rsidR="00066912" w:rsidRPr="00066912" w:rsidTr="00066912">
        <w:trPr>
          <w:trHeight w:val="85"/>
        </w:trPr>
        <w:tc>
          <w:tcPr>
            <w:tcW w:w="3979"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000000" w:fill="B6D9E6"/>
            <w:vAlign w:val="center"/>
            <w:hideMark/>
          </w:tcPr>
          <w:p w:rsidR="00066912" w:rsidRPr="00066912" w:rsidRDefault="00066912" w:rsidP="00066912">
            <w:pPr>
              <w:spacing w:line="240" w:lineRule="auto"/>
              <w:rPr>
                <w:rFonts w:cs="Arial"/>
                <w:b/>
                <w:bCs/>
                <w:sz w:val="12"/>
                <w:szCs w:val="12"/>
              </w:rPr>
            </w:pPr>
            <w:r w:rsidRPr="00066912">
              <w:rPr>
                <w:rFonts w:cs="Arial"/>
                <w:b/>
                <w:bCs/>
                <w:sz w:val="12"/>
                <w:szCs w:val="12"/>
              </w:rPr>
              <w:t>EDUKACJA</w:t>
            </w:r>
          </w:p>
        </w:tc>
        <w:tc>
          <w:tcPr>
            <w:tcW w:w="1021" w:type="pct"/>
            <w:tcBorders>
              <w:top w:val="nil"/>
              <w:left w:val="nil"/>
              <w:bottom w:val="nil"/>
              <w:right w:val="nil"/>
            </w:tcBorders>
            <w:shd w:val="clear" w:color="000000" w:fill="B6D9E6"/>
            <w:vAlign w:val="center"/>
            <w:hideMark/>
          </w:tcPr>
          <w:p w:rsidR="00066912" w:rsidRPr="00066912" w:rsidRDefault="00066912" w:rsidP="00066912">
            <w:pPr>
              <w:spacing w:line="240" w:lineRule="auto"/>
              <w:jc w:val="right"/>
              <w:rPr>
                <w:rFonts w:cs="Arial"/>
                <w:b/>
                <w:bCs/>
                <w:sz w:val="12"/>
                <w:szCs w:val="12"/>
              </w:rPr>
            </w:pPr>
            <w:r w:rsidRPr="00066912">
              <w:rPr>
                <w:rFonts w:cs="Arial"/>
                <w:b/>
                <w:bCs/>
                <w:sz w:val="12"/>
                <w:szCs w:val="12"/>
              </w:rPr>
              <w:t>9 959 743</w:t>
            </w:r>
          </w:p>
        </w:tc>
      </w:tr>
      <w:tr w:rsidR="00066912" w:rsidRPr="00066912" w:rsidTr="00066912">
        <w:trPr>
          <w:trHeight w:val="85"/>
        </w:trPr>
        <w:tc>
          <w:tcPr>
            <w:tcW w:w="3979"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000000" w:fill="CDDEE9"/>
            <w:vAlign w:val="center"/>
            <w:hideMark/>
          </w:tcPr>
          <w:p w:rsidR="00066912" w:rsidRPr="00066912" w:rsidRDefault="00066912" w:rsidP="00066912">
            <w:pPr>
              <w:spacing w:line="240" w:lineRule="auto"/>
              <w:rPr>
                <w:rFonts w:cs="Arial"/>
                <w:b/>
                <w:bCs/>
                <w:sz w:val="12"/>
                <w:szCs w:val="12"/>
              </w:rPr>
            </w:pPr>
            <w:r w:rsidRPr="00066912">
              <w:rPr>
                <w:rFonts w:cs="Arial"/>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066912" w:rsidRPr="00066912" w:rsidRDefault="00066912" w:rsidP="00066912">
            <w:pPr>
              <w:spacing w:line="240" w:lineRule="auto"/>
              <w:jc w:val="right"/>
              <w:rPr>
                <w:rFonts w:cs="Arial"/>
                <w:b/>
                <w:bCs/>
                <w:sz w:val="12"/>
                <w:szCs w:val="12"/>
              </w:rPr>
            </w:pPr>
            <w:r w:rsidRPr="00066912">
              <w:rPr>
                <w:rFonts w:cs="Arial"/>
                <w:b/>
                <w:bCs/>
                <w:sz w:val="12"/>
                <w:szCs w:val="12"/>
              </w:rPr>
              <w:t>9 959 743</w:t>
            </w: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jc w:val="right"/>
              <w:rPr>
                <w:rFonts w:cs="Arial"/>
                <w:b/>
                <w:bCs/>
                <w:sz w:val="12"/>
                <w:szCs w:val="12"/>
              </w:rPr>
            </w:pPr>
          </w:p>
        </w:tc>
        <w:tc>
          <w:tcPr>
            <w:tcW w:w="1021"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000000" w:fill="EAF1F6"/>
            <w:vAlign w:val="center"/>
            <w:hideMark/>
          </w:tcPr>
          <w:p w:rsidR="00066912" w:rsidRPr="00066912" w:rsidRDefault="00066912" w:rsidP="00066912">
            <w:pPr>
              <w:spacing w:line="240" w:lineRule="auto"/>
              <w:rPr>
                <w:rFonts w:cs="Arial"/>
                <w:b/>
                <w:bCs/>
                <w:sz w:val="12"/>
                <w:szCs w:val="12"/>
              </w:rPr>
            </w:pPr>
            <w:r w:rsidRPr="00066912">
              <w:rPr>
                <w:rFonts w:cs="Arial"/>
                <w:b/>
                <w:bCs/>
                <w:sz w:val="12"/>
                <w:szCs w:val="12"/>
              </w:rPr>
              <w:t>Termomodernizacja budynku Szkoły Podstawowej nr 69 przy ul. Wiktorskiej 73</w:t>
            </w:r>
          </w:p>
        </w:tc>
        <w:tc>
          <w:tcPr>
            <w:tcW w:w="1021" w:type="pct"/>
            <w:tcBorders>
              <w:top w:val="nil"/>
              <w:left w:val="nil"/>
              <w:bottom w:val="nil"/>
              <w:right w:val="nil"/>
            </w:tcBorders>
            <w:shd w:val="clear" w:color="000000" w:fill="EAF1F6"/>
            <w:noWrap/>
            <w:vAlign w:val="center"/>
            <w:hideMark/>
          </w:tcPr>
          <w:p w:rsidR="00066912" w:rsidRPr="00066912" w:rsidRDefault="00066912" w:rsidP="00066912">
            <w:pPr>
              <w:spacing w:line="240" w:lineRule="auto"/>
              <w:jc w:val="right"/>
              <w:rPr>
                <w:rFonts w:cs="Arial"/>
                <w:b/>
                <w:bCs/>
                <w:sz w:val="12"/>
                <w:szCs w:val="12"/>
              </w:rPr>
            </w:pPr>
            <w:r w:rsidRPr="00066912">
              <w:rPr>
                <w:rFonts w:cs="Arial"/>
                <w:b/>
                <w:bCs/>
                <w:sz w:val="12"/>
                <w:szCs w:val="12"/>
              </w:rPr>
              <w:t>250 000</w:t>
            </w:r>
          </w:p>
        </w:tc>
      </w:tr>
      <w:tr w:rsidR="00066912" w:rsidRPr="00066912" w:rsidTr="00066912">
        <w:trPr>
          <w:trHeight w:val="85"/>
        </w:trPr>
        <w:tc>
          <w:tcPr>
            <w:tcW w:w="3979" w:type="pct"/>
            <w:tcBorders>
              <w:top w:val="nil"/>
              <w:left w:val="nil"/>
              <w:bottom w:val="nil"/>
              <w:right w:val="nil"/>
            </w:tcBorders>
            <w:shd w:val="clear" w:color="000000" w:fill="FFFFFF"/>
            <w:hideMark/>
          </w:tcPr>
          <w:p w:rsidR="00066912" w:rsidRPr="00066912" w:rsidRDefault="00066912" w:rsidP="00066912">
            <w:pPr>
              <w:spacing w:line="240" w:lineRule="auto"/>
              <w:jc w:val="both"/>
              <w:rPr>
                <w:rFonts w:cs="Arial"/>
                <w:color w:val="1F497D"/>
                <w:sz w:val="12"/>
                <w:szCs w:val="12"/>
              </w:rPr>
            </w:pPr>
            <w:r w:rsidRPr="00066912">
              <w:rPr>
                <w:rFonts w:cs="Arial"/>
                <w:color w:val="1F497D"/>
                <w:sz w:val="12"/>
                <w:szCs w:val="12"/>
              </w:rPr>
              <w:t> </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cs="Arial"/>
                <w:color w:val="1F497D"/>
                <w:sz w:val="12"/>
                <w:szCs w:val="12"/>
              </w:rPr>
            </w:pPr>
          </w:p>
        </w:tc>
      </w:tr>
      <w:tr w:rsidR="00066912" w:rsidRPr="00066912" w:rsidTr="00066912">
        <w:trPr>
          <w:trHeight w:val="85"/>
        </w:trPr>
        <w:tc>
          <w:tcPr>
            <w:tcW w:w="3979" w:type="pct"/>
            <w:tcBorders>
              <w:top w:val="nil"/>
              <w:left w:val="nil"/>
              <w:bottom w:val="nil"/>
              <w:right w:val="nil"/>
            </w:tcBorders>
            <w:shd w:val="clear" w:color="auto" w:fill="auto"/>
            <w:hideMark/>
          </w:tcPr>
          <w:p w:rsidR="00066912" w:rsidRPr="00066912" w:rsidRDefault="00066912" w:rsidP="00066912">
            <w:pPr>
              <w:spacing w:line="240" w:lineRule="auto"/>
              <w:jc w:val="both"/>
              <w:rPr>
                <w:rFonts w:cs="Arial"/>
                <w:sz w:val="12"/>
                <w:szCs w:val="12"/>
              </w:rPr>
            </w:pPr>
            <w:r w:rsidRPr="00066912">
              <w:rPr>
                <w:rFonts w:cs="Arial"/>
                <w:sz w:val="12"/>
                <w:szCs w:val="12"/>
              </w:rPr>
              <w:t>Zakres zadania obejmuje wykonanie ocieplenia dachu, izolację fundamentów i schodów wejściowych, modernizację instalacji elektrycznej, wymianę stolarki okiennej i drzwiowej oraz wymianę węzła i instalacji c.o. W 2021 roku zaplanowano kontynuację robót budowlanych związanych z termomodernizacją budynku szkoły.</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cs="Arial"/>
                <w:sz w:val="12"/>
                <w:szCs w:val="12"/>
              </w:rPr>
            </w:pPr>
          </w:p>
        </w:tc>
      </w:tr>
      <w:tr w:rsidR="00066912" w:rsidRPr="00066912" w:rsidTr="00066912">
        <w:trPr>
          <w:trHeight w:val="85"/>
        </w:trPr>
        <w:tc>
          <w:tcPr>
            <w:tcW w:w="3979" w:type="pct"/>
            <w:tcBorders>
              <w:top w:val="nil"/>
              <w:left w:val="nil"/>
              <w:bottom w:val="nil"/>
              <w:right w:val="nil"/>
            </w:tcBorders>
            <w:shd w:val="clear" w:color="000000" w:fill="FFFFFF"/>
            <w:hideMark/>
          </w:tcPr>
          <w:p w:rsidR="00066912" w:rsidRPr="00066912" w:rsidRDefault="00066912" w:rsidP="00066912">
            <w:pPr>
              <w:spacing w:line="240" w:lineRule="auto"/>
              <w:jc w:val="both"/>
              <w:rPr>
                <w:rFonts w:cs="Arial"/>
                <w:color w:val="FF0000"/>
                <w:sz w:val="12"/>
                <w:szCs w:val="12"/>
              </w:rPr>
            </w:pPr>
            <w:r w:rsidRPr="00066912">
              <w:rPr>
                <w:rFonts w:cs="Arial"/>
                <w:color w:val="FF0000"/>
                <w:sz w:val="12"/>
                <w:szCs w:val="12"/>
              </w:rPr>
              <w:t> </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cs="Arial"/>
                <w:color w:val="FF0000"/>
                <w:sz w:val="12"/>
                <w:szCs w:val="12"/>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Dysponent:</w:t>
            </w:r>
            <w:r w:rsidRPr="00066912">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cs="Arial"/>
                <w:i/>
                <w:iCs/>
                <w:sz w:val="12"/>
                <w:szCs w:val="12"/>
                <w:u w:val="single"/>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Klasyfikacja:</w:t>
            </w:r>
            <w:r w:rsidRPr="00066912">
              <w:rPr>
                <w:rFonts w:cs="Arial"/>
                <w:i/>
                <w:iCs/>
                <w:sz w:val="12"/>
                <w:szCs w:val="12"/>
              </w:rPr>
              <w:t xml:space="preserve"> rozdział 80101</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cs="Arial"/>
                <w:i/>
                <w:iCs/>
                <w:sz w:val="12"/>
                <w:szCs w:val="12"/>
                <w:u w:val="single"/>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000000" w:fill="EAF1F6"/>
            <w:vAlign w:val="center"/>
            <w:hideMark/>
          </w:tcPr>
          <w:p w:rsidR="00066912" w:rsidRPr="00066912" w:rsidRDefault="00066912" w:rsidP="00066912">
            <w:pPr>
              <w:spacing w:line="240" w:lineRule="auto"/>
              <w:rPr>
                <w:rFonts w:cs="Arial"/>
                <w:b/>
                <w:bCs/>
                <w:sz w:val="12"/>
                <w:szCs w:val="12"/>
              </w:rPr>
            </w:pPr>
            <w:r w:rsidRPr="00066912">
              <w:rPr>
                <w:rFonts w:cs="Arial"/>
                <w:b/>
                <w:bCs/>
                <w:sz w:val="12"/>
                <w:szCs w:val="12"/>
              </w:rPr>
              <w:t>Budowa przedszkola przy ul. Bernardyńskiej 14</w:t>
            </w:r>
          </w:p>
        </w:tc>
        <w:tc>
          <w:tcPr>
            <w:tcW w:w="1021" w:type="pct"/>
            <w:tcBorders>
              <w:top w:val="nil"/>
              <w:left w:val="nil"/>
              <w:bottom w:val="nil"/>
              <w:right w:val="nil"/>
            </w:tcBorders>
            <w:shd w:val="clear" w:color="000000" w:fill="EAF1F6"/>
            <w:noWrap/>
            <w:vAlign w:val="center"/>
            <w:hideMark/>
          </w:tcPr>
          <w:p w:rsidR="00066912" w:rsidRPr="00066912" w:rsidRDefault="00066912" w:rsidP="00066912">
            <w:pPr>
              <w:spacing w:line="240" w:lineRule="auto"/>
              <w:jc w:val="right"/>
              <w:rPr>
                <w:rFonts w:cs="Arial"/>
                <w:b/>
                <w:bCs/>
                <w:sz w:val="12"/>
                <w:szCs w:val="12"/>
              </w:rPr>
            </w:pPr>
            <w:r w:rsidRPr="00066912">
              <w:rPr>
                <w:rFonts w:cs="Arial"/>
                <w:b/>
                <w:bCs/>
                <w:sz w:val="12"/>
                <w:szCs w:val="12"/>
              </w:rPr>
              <w:t>1 000 000</w:t>
            </w: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auto" w:fill="auto"/>
            <w:hideMark/>
          </w:tcPr>
          <w:p w:rsidR="00066912" w:rsidRPr="00066912" w:rsidRDefault="00066912" w:rsidP="00066912">
            <w:pPr>
              <w:spacing w:line="240" w:lineRule="auto"/>
              <w:jc w:val="both"/>
              <w:rPr>
                <w:rFonts w:cs="Arial"/>
                <w:sz w:val="12"/>
                <w:szCs w:val="12"/>
              </w:rPr>
            </w:pPr>
            <w:r w:rsidRPr="00066912">
              <w:rPr>
                <w:rFonts w:cs="Arial"/>
                <w:sz w:val="12"/>
                <w:szCs w:val="12"/>
              </w:rPr>
              <w:t>Zakres zadania obejmuje budowę ośmiooddziałowego przedszkola o powierzchni użytkowej 1.700 m² dla 200 dzieci. W 2021 r. zaplanowano dokończenie robót wykończeniowych w nowym budynku przedszkola oraz zagospodarowanie terenu.</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cs="Arial"/>
                <w:sz w:val="12"/>
                <w:szCs w:val="12"/>
              </w:rPr>
            </w:pPr>
          </w:p>
        </w:tc>
      </w:tr>
      <w:tr w:rsidR="00066912" w:rsidRPr="00066912" w:rsidTr="00066912">
        <w:trPr>
          <w:trHeight w:val="85"/>
        </w:trPr>
        <w:tc>
          <w:tcPr>
            <w:tcW w:w="3979" w:type="pct"/>
            <w:tcBorders>
              <w:top w:val="nil"/>
              <w:left w:val="nil"/>
              <w:bottom w:val="nil"/>
              <w:right w:val="nil"/>
            </w:tcBorders>
            <w:shd w:val="clear" w:color="auto" w:fill="auto"/>
            <w:hideMark/>
          </w:tcPr>
          <w:p w:rsidR="00066912" w:rsidRPr="00066912" w:rsidRDefault="00066912" w:rsidP="00066912">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Dysponent:</w:t>
            </w:r>
            <w:r w:rsidRPr="00066912">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cs="Arial"/>
                <w:i/>
                <w:iCs/>
                <w:sz w:val="12"/>
                <w:szCs w:val="12"/>
                <w:u w:val="single"/>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 xml:space="preserve">Klasyfikacja: </w:t>
            </w:r>
            <w:r w:rsidRPr="00066912">
              <w:rPr>
                <w:rFonts w:cs="Arial"/>
                <w:i/>
                <w:iCs/>
                <w:sz w:val="12"/>
                <w:szCs w:val="12"/>
              </w:rPr>
              <w:t>rozdział 80104</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cs="Arial"/>
                <w:i/>
                <w:iCs/>
                <w:sz w:val="12"/>
                <w:szCs w:val="12"/>
                <w:u w:val="single"/>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000000" w:fill="EAF1F6"/>
            <w:vAlign w:val="center"/>
            <w:hideMark/>
          </w:tcPr>
          <w:p w:rsidR="00066912" w:rsidRPr="00066912" w:rsidRDefault="00066912" w:rsidP="00066912">
            <w:pPr>
              <w:spacing w:line="240" w:lineRule="auto"/>
              <w:rPr>
                <w:rFonts w:cs="Arial"/>
                <w:b/>
                <w:bCs/>
                <w:sz w:val="12"/>
                <w:szCs w:val="12"/>
              </w:rPr>
            </w:pPr>
            <w:r w:rsidRPr="00066912">
              <w:rPr>
                <w:rFonts w:cs="Arial"/>
                <w:b/>
                <w:bCs/>
                <w:sz w:val="12"/>
                <w:szCs w:val="12"/>
              </w:rPr>
              <w:t>Budowa przedszkola przy Al. Niepodległości 17</w:t>
            </w:r>
          </w:p>
        </w:tc>
        <w:tc>
          <w:tcPr>
            <w:tcW w:w="1021" w:type="pct"/>
            <w:tcBorders>
              <w:top w:val="nil"/>
              <w:left w:val="nil"/>
              <w:bottom w:val="nil"/>
              <w:right w:val="nil"/>
            </w:tcBorders>
            <w:shd w:val="clear" w:color="000000" w:fill="EAF1F6"/>
            <w:noWrap/>
            <w:vAlign w:val="center"/>
            <w:hideMark/>
          </w:tcPr>
          <w:p w:rsidR="00066912" w:rsidRPr="00066912" w:rsidRDefault="00066912" w:rsidP="00066912">
            <w:pPr>
              <w:spacing w:line="240" w:lineRule="auto"/>
              <w:jc w:val="right"/>
              <w:rPr>
                <w:rFonts w:cs="Arial"/>
                <w:b/>
                <w:bCs/>
                <w:sz w:val="12"/>
                <w:szCs w:val="12"/>
              </w:rPr>
            </w:pPr>
            <w:r w:rsidRPr="00066912">
              <w:rPr>
                <w:rFonts w:cs="Arial"/>
                <w:b/>
                <w:bCs/>
                <w:sz w:val="12"/>
                <w:szCs w:val="12"/>
              </w:rPr>
              <w:t>3 800 000</w:t>
            </w: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auto" w:fill="auto"/>
            <w:hideMark/>
          </w:tcPr>
          <w:p w:rsidR="00066912" w:rsidRPr="00066912" w:rsidRDefault="00066912" w:rsidP="00066912">
            <w:pPr>
              <w:spacing w:line="240" w:lineRule="auto"/>
              <w:jc w:val="both"/>
              <w:rPr>
                <w:rFonts w:cs="Arial"/>
                <w:sz w:val="12"/>
                <w:szCs w:val="12"/>
              </w:rPr>
            </w:pPr>
            <w:r w:rsidRPr="00066912">
              <w:rPr>
                <w:rFonts w:cs="Arial"/>
                <w:sz w:val="12"/>
                <w:szCs w:val="12"/>
              </w:rPr>
              <w:t>Zakres zadania obejmuje budowę sześciooddziałowego przedszkola z pełnym zapleczem kuchennym o powierzchni użytkowej 1.216 m² dla 150 dzieci wraz z zagospodarowaniem terenu. W 2021 r. planuje się prace wykończeniowe  w nowym budynku przedszkola oraz zakup pierwszego wyposażenia.</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cs="Arial"/>
                <w:sz w:val="12"/>
                <w:szCs w:val="12"/>
              </w:rPr>
            </w:pPr>
          </w:p>
        </w:tc>
      </w:tr>
      <w:tr w:rsidR="00066912" w:rsidRPr="00066912" w:rsidTr="00066912">
        <w:trPr>
          <w:trHeight w:val="85"/>
        </w:trPr>
        <w:tc>
          <w:tcPr>
            <w:tcW w:w="3979" w:type="pct"/>
            <w:tcBorders>
              <w:top w:val="nil"/>
              <w:left w:val="nil"/>
              <w:bottom w:val="nil"/>
              <w:right w:val="nil"/>
            </w:tcBorders>
            <w:shd w:val="clear" w:color="000000" w:fill="FFFFFF"/>
            <w:hideMark/>
          </w:tcPr>
          <w:p w:rsidR="00066912" w:rsidRPr="00066912" w:rsidRDefault="00066912" w:rsidP="00066912">
            <w:pPr>
              <w:spacing w:line="240" w:lineRule="auto"/>
              <w:jc w:val="both"/>
              <w:rPr>
                <w:rFonts w:cs="Arial"/>
                <w:sz w:val="12"/>
                <w:szCs w:val="12"/>
              </w:rPr>
            </w:pPr>
            <w:r w:rsidRPr="00066912">
              <w:rPr>
                <w:rFonts w:cs="Arial"/>
                <w:sz w:val="12"/>
                <w:szCs w:val="12"/>
              </w:rPr>
              <w:t> </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cs="Arial"/>
                <w:sz w:val="12"/>
                <w:szCs w:val="12"/>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Dysponent:</w:t>
            </w:r>
            <w:r w:rsidRPr="00066912">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cs="Arial"/>
                <w:i/>
                <w:iCs/>
                <w:sz w:val="12"/>
                <w:szCs w:val="12"/>
                <w:u w:val="single"/>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 xml:space="preserve">Klasyfikacja: </w:t>
            </w:r>
            <w:r w:rsidRPr="00066912">
              <w:rPr>
                <w:rFonts w:cs="Arial"/>
                <w:i/>
                <w:iCs/>
                <w:sz w:val="12"/>
                <w:szCs w:val="12"/>
              </w:rPr>
              <w:t>rozdział 80104</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cs="Arial"/>
                <w:i/>
                <w:iCs/>
                <w:sz w:val="12"/>
                <w:szCs w:val="12"/>
                <w:u w:val="single"/>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000000" w:fill="EAF1F6"/>
            <w:vAlign w:val="center"/>
            <w:hideMark/>
          </w:tcPr>
          <w:p w:rsidR="00066912" w:rsidRPr="00066912" w:rsidRDefault="00066912" w:rsidP="00066912">
            <w:pPr>
              <w:spacing w:line="240" w:lineRule="auto"/>
              <w:rPr>
                <w:rFonts w:cs="Arial"/>
                <w:b/>
                <w:bCs/>
                <w:sz w:val="12"/>
                <w:szCs w:val="12"/>
              </w:rPr>
            </w:pPr>
            <w:r w:rsidRPr="00066912">
              <w:rPr>
                <w:rFonts w:cs="Arial"/>
                <w:b/>
                <w:bCs/>
                <w:sz w:val="12"/>
                <w:szCs w:val="12"/>
              </w:rPr>
              <w:t>Przebudowa budynku Zespołu Szkół Odzieżowych, Fryzjerskich i Kosmetycznych nr 22 przy ul. Kazimierzowskiej 60</w:t>
            </w:r>
          </w:p>
        </w:tc>
        <w:tc>
          <w:tcPr>
            <w:tcW w:w="1021" w:type="pct"/>
            <w:tcBorders>
              <w:top w:val="nil"/>
              <w:left w:val="nil"/>
              <w:bottom w:val="nil"/>
              <w:right w:val="nil"/>
            </w:tcBorders>
            <w:shd w:val="clear" w:color="000000" w:fill="EAF1F6"/>
            <w:noWrap/>
            <w:vAlign w:val="center"/>
            <w:hideMark/>
          </w:tcPr>
          <w:p w:rsidR="00066912" w:rsidRPr="00066912" w:rsidRDefault="00066912" w:rsidP="00066912">
            <w:pPr>
              <w:spacing w:line="240" w:lineRule="auto"/>
              <w:jc w:val="right"/>
              <w:rPr>
                <w:rFonts w:cs="Arial"/>
                <w:b/>
                <w:bCs/>
                <w:sz w:val="12"/>
                <w:szCs w:val="12"/>
              </w:rPr>
            </w:pPr>
            <w:r w:rsidRPr="00066912">
              <w:rPr>
                <w:rFonts w:cs="Arial"/>
                <w:b/>
                <w:bCs/>
                <w:sz w:val="12"/>
                <w:szCs w:val="12"/>
              </w:rPr>
              <w:t>50 000</w:t>
            </w: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auto" w:fill="auto"/>
            <w:hideMark/>
          </w:tcPr>
          <w:p w:rsidR="00066912" w:rsidRPr="00066912" w:rsidRDefault="00066912" w:rsidP="00066912">
            <w:pPr>
              <w:spacing w:line="240" w:lineRule="auto"/>
              <w:jc w:val="both"/>
              <w:rPr>
                <w:rFonts w:cs="Arial"/>
                <w:sz w:val="12"/>
                <w:szCs w:val="12"/>
              </w:rPr>
            </w:pPr>
            <w:r w:rsidRPr="00066912">
              <w:rPr>
                <w:rFonts w:cs="Arial"/>
                <w:sz w:val="12"/>
                <w:szCs w:val="12"/>
              </w:rPr>
              <w:t xml:space="preserve">Zakres zadania obejmuje przebudowę budynku mającą na celu  przystosowanie istniejących klas lekcyjnych dla potrzeb Zespołu Szkół Odzieżowych oraz obowiązujących przepisów przeciwpożarowych. Ponadto planuje się wymianę instalacji c.o. i węzła cieplnego, wymianę instalacji wodno-kanalizacyjnej, elektrycznej oraz wykonanie nowej elewacji. Zamontowane zostaną także ogniwa fotowoltaiczne oraz winda.  W 2021 r.  planuje się kontynuację prac związanych z przebudową </w:t>
            </w:r>
            <w:proofErr w:type="spellStart"/>
            <w:r w:rsidRPr="00066912">
              <w:rPr>
                <w:rFonts w:cs="Arial"/>
                <w:sz w:val="12"/>
                <w:szCs w:val="12"/>
              </w:rPr>
              <w:t>sal</w:t>
            </w:r>
            <w:proofErr w:type="spellEnd"/>
            <w:r w:rsidRPr="00066912">
              <w:rPr>
                <w:rFonts w:cs="Arial"/>
                <w:sz w:val="12"/>
                <w:szCs w:val="12"/>
              </w:rPr>
              <w:t xml:space="preserve"> lekcyjnych i pomieszczeń szkolnych.</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cs="Arial"/>
                <w:sz w:val="12"/>
                <w:szCs w:val="12"/>
              </w:rPr>
            </w:pPr>
          </w:p>
        </w:tc>
      </w:tr>
      <w:tr w:rsidR="00066912" w:rsidRPr="00066912" w:rsidTr="00066912">
        <w:trPr>
          <w:trHeight w:val="85"/>
        </w:trPr>
        <w:tc>
          <w:tcPr>
            <w:tcW w:w="3979" w:type="pct"/>
            <w:tcBorders>
              <w:top w:val="nil"/>
              <w:left w:val="nil"/>
              <w:bottom w:val="nil"/>
              <w:right w:val="nil"/>
            </w:tcBorders>
            <w:shd w:val="clear" w:color="000000" w:fill="FFFFFF"/>
            <w:hideMark/>
          </w:tcPr>
          <w:p w:rsidR="00066912" w:rsidRPr="00066912" w:rsidRDefault="00066912" w:rsidP="00066912">
            <w:pPr>
              <w:spacing w:line="240" w:lineRule="auto"/>
              <w:jc w:val="both"/>
              <w:rPr>
                <w:rFonts w:cs="Arial"/>
                <w:sz w:val="12"/>
                <w:szCs w:val="12"/>
              </w:rPr>
            </w:pPr>
            <w:r w:rsidRPr="00066912">
              <w:rPr>
                <w:rFonts w:cs="Arial"/>
                <w:sz w:val="12"/>
                <w:szCs w:val="12"/>
              </w:rPr>
              <w:t> </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cs="Arial"/>
                <w:sz w:val="12"/>
                <w:szCs w:val="12"/>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Dysponent:</w:t>
            </w:r>
            <w:r w:rsidRPr="00066912">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cs="Arial"/>
                <w:i/>
                <w:iCs/>
                <w:sz w:val="12"/>
                <w:szCs w:val="12"/>
                <w:u w:val="single"/>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 xml:space="preserve">Klasyfikacja: </w:t>
            </w:r>
            <w:r w:rsidRPr="00066912">
              <w:rPr>
                <w:rFonts w:cs="Arial"/>
                <w:i/>
                <w:iCs/>
                <w:sz w:val="12"/>
                <w:szCs w:val="12"/>
              </w:rPr>
              <w:t>rozdział 80115</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cs="Arial"/>
                <w:i/>
                <w:iCs/>
                <w:sz w:val="12"/>
                <w:szCs w:val="12"/>
                <w:u w:val="single"/>
              </w:rPr>
            </w:pPr>
          </w:p>
        </w:tc>
      </w:tr>
      <w:tr w:rsidR="00066912" w:rsidRPr="00066912" w:rsidTr="00066912">
        <w:trPr>
          <w:trHeight w:val="85"/>
        </w:trPr>
        <w:tc>
          <w:tcPr>
            <w:tcW w:w="3979"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000000" w:fill="EAF1F6"/>
            <w:vAlign w:val="center"/>
            <w:hideMark/>
          </w:tcPr>
          <w:p w:rsidR="00066912" w:rsidRPr="00066912" w:rsidRDefault="00066912" w:rsidP="00066912">
            <w:pPr>
              <w:spacing w:line="240" w:lineRule="auto"/>
              <w:rPr>
                <w:rFonts w:cs="Arial"/>
                <w:b/>
                <w:bCs/>
                <w:sz w:val="12"/>
                <w:szCs w:val="12"/>
              </w:rPr>
            </w:pPr>
            <w:r w:rsidRPr="00066912">
              <w:rPr>
                <w:rFonts w:cs="Arial"/>
                <w:b/>
                <w:bCs/>
                <w:sz w:val="12"/>
                <w:szCs w:val="12"/>
              </w:rPr>
              <w:t>Przebudowa budynku Przedszkola nr 148 przy ul. Kazimierzowskiej 45 wraz z zagospodarowaniem terenu</w:t>
            </w:r>
          </w:p>
        </w:tc>
        <w:tc>
          <w:tcPr>
            <w:tcW w:w="1021" w:type="pct"/>
            <w:tcBorders>
              <w:top w:val="nil"/>
              <w:left w:val="nil"/>
              <w:bottom w:val="nil"/>
              <w:right w:val="nil"/>
            </w:tcBorders>
            <w:shd w:val="clear" w:color="000000" w:fill="EAF1F6"/>
            <w:noWrap/>
            <w:vAlign w:val="center"/>
            <w:hideMark/>
          </w:tcPr>
          <w:p w:rsidR="00066912" w:rsidRPr="00066912" w:rsidRDefault="00066912" w:rsidP="00066912">
            <w:pPr>
              <w:spacing w:line="240" w:lineRule="auto"/>
              <w:jc w:val="right"/>
              <w:rPr>
                <w:rFonts w:cs="Arial"/>
                <w:b/>
                <w:bCs/>
                <w:sz w:val="12"/>
                <w:szCs w:val="12"/>
              </w:rPr>
            </w:pPr>
            <w:r w:rsidRPr="00066912">
              <w:rPr>
                <w:rFonts w:cs="Arial"/>
                <w:b/>
                <w:bCs/>
                <w:sz w:val="12"/>
                <w:szCs w:val="12"/>
              </w:rPr>
              <w:t>658 632</w:t>
            </w: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auto" w:fill="auto"/>
            <w:hideMark/>
          </w:tcPr>
          <w:p w:rsidR="00066912" w:rsidRPr="00066912" w:rsidRDefault="00066912" w:rsidP="00066912">
            <w:pPr>
              <w:spacing w:line="240" w:lineRule="auto"/>
              <w:jc w:val="both"/>
              <w:rPr>
                <w:rFonts w:cs="Arial"/>
                <w:sz w:val="12"/>
                <w:szCs w:val="12"/>
              </w:rPr>
            </w:pPr>
            <w:r w:rsidRPr="00066912">
              <w:rPr>
                <w:rFonts w:cs="Arial"/>
                <w:sz w:val="12"/>
                <w:szCs w:val="12"/>
              </w:rPr>
              <w:t>Zakres zadania obejmuje wymianę okien, termomodernizację, modernizację pomieszczeń wraz z wyposażeniem, przebudowę instalacji  sanitarnych i elektrycznych oraz wykonanie placu zabaw.  W 2021 r. zaplanowano kontynuację prac związanych z przebudową przedszkola.</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cs="Arial"/>
                <w:sz w:val="12"/>
                <w:szCs w:val="12"/>
              </w:rPr>
            </w:pPr>
          </w:p>
        </w:tc>
      </w:tr>
      <w:tr w:rsidR="00066912" w:rsidRPr="00066912" w:rsidTr="00066912">
        <w:trPr>
          <w:trHeight w:val="85"/>
        </w:trPr>
        <w:tc>
          <w:tcPr>
            <w:tcW w:w="3979" w:type="pct"/>
            <w:tcBorders>
              <w:top w:val="nil"/>
              <w:left w:val="nil"/>
              <w:bottom w:val="nil"/>
              <w:right w:val="nil"/>
            </w:tcBorders>
            <w:shd w:val="clear" w:color="000000" w:fill="FFFFFF"/>
            <w:hideMark/>
          </w:tcPr>
          <w:p w:rsidR="00066912" w:rsidRPr="00066912" w:rsidRDefault="00066912" w:rsidP="00066912">
            <w:pPr>
              <w:spacing w:line="240" w:lineRule="auto"/>
              <w:jc w:val="both"/>
              <w:rPr>
                <w:rFonts w:cs="Arial"/>
                <w:sz w:val="12"/>
                <w:szCs w:val="12"/>
              </w:rPr>
            </w:pPr>
            <w:r w:rsidRPr="00066912">
              <w:rPr>
                <w:rFonts w:cs="Arial"/>
                <w:sz w:val="12"/>
                <w:szCs w:val="12"/>
              </w:rPr>
              <w:t> </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cs="Arial"/>
                <w:sz w:val="12"/>
                <w:szCs w:val="12"/>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Dysponent:</w:t>
            </w:r>
            <w:r w:rsidRPr="00066912">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cs="Arial"/>
                <w:i/>
                <w:iCs/>
                <w:sz w:val="12"/>
                <w:szCs w:val="12"/>
                <w:u w:val="single"/>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 xml:space="preserve">Klasyfikacja: </w:t>
            </w:r>
            <w:r w:rsidRPr="00066912">
              <w:rPr>
                <w:rFonts w:cs="Arial"/>
                <w:i/>
                <w:iCs/>
                <w:sz w:val="12"/>
                <w:szCs w:val="12"/>
              </w:rPr>
              <w:t>rozdział 80104</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cs="Arial"/>
                <w:i/>
                <w:iCs/>
                <w:sz w:val="12"/>
                <w:szCs w:val="12"/>
                <w:u w:val="single"/>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000000" w:fill="EAF1F6"/>
            <w:vAlign w:val="center"/>
            <w:hideMark/>
          </w:tcPr>
          <w:p w:rsidR="00066912" w:rsidRPr="00066912" w:rsidRDefault="00066912" w:rsidP="00066912">
            <w:pPr>
              <w:spacing w:line="240" w:lineRule="auto"/>
              <w:rPr>
                <w:rFonts w:cs="Arial"/>
                <w:b/>
                <w:bCs/>
                <w:sz w:val="12"/>
                <w:szCs w:val="12"/>
              </w:rPr>
            </w:pPr>
            <w:r w:rsidRPr="00066912">
              <w:rPr>
                <w:rFonts w:cs="Arial"/>
                <w:b/>
                <w:bCs/>
                <w:sz w:val="12"/>
                <w:szCs w:val="12"/>
              </w:rPr>
              <w:t>Modernizacja akustyczna Szkoły Podstawowej nr 70 z Oddziałami Integracyjnymi im. Bohaterów Monte Cassino przy ul. Giordana Bruna 11</w:t>
            </w:r>
          </w:p>
        </w:tc>
        <w:tc>
          <w:tcPr>
            <w:tcW w:w="1021" w:type="pct"/>
            <w:tcBorders>
              <w:top w:val="nil"/>
              <w:left w:val="nil"/>
              <w:bottom w:val="nil"/>
              <w:right w:val="nil"/>
            </w:tcBorders>
            <w:shd w:val="clear" w:color="000000" w:fill="EAF1F6"/>
            <w:noWrap/>
            <w:vAlign w:val="center"/>
            <w:hideMark/>
          </w:tcPr>
          <w:p w:rsidR="00066912" w:rsidRPr="00066912" w:rsidRDefault="00066912" w:rsidP="00066912">
            <w:pPr>
              <w:spacing w:line="240" w:lineRule="auto"/>
              <w:jc w:val="right"/>
              <w:rPr>
                <w:rFonts w:cs="Arial"/>
                <w:b/>
                <w:bCs/>
                <w:sz w:val="12"/>
                <w:szCs w:val="12"/>
              </w:rPr>
            </w:pPr>
            <w:r w:rsidRPr="00066912">
              <w:rPr>
                <w:rFonts w:cs="Arial"/>
                <w:b/>
                <w:bCs/>
                <w:sz w:val="12"/>
                <w:szCs w:val="12"/>
              </w:rPr>
              <w:t>265 000</w:t>
            </w: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auto" w:fill="auto"/>
            <w:hideMark/>
          </w:tcPr>
          <w:p w:rsidR="00066912" w:rsidRPr="00066912" w:rsidRDefault="00066912" w:rsidP="00066912">
            <w:pPr>
              <w:spacing w:line="240" w:lineRule="auto"/>
              <w:jc w:val="both"/>
              <w:rPr>
                <w:rFonts w:cs="Arial"/>
                <w:sz w:val="12"/>
                <w:szCs w:val="12"/>
              </w:rPr>
            </w:pPr>
            <w:r w:rsidRPr="00066912">
              <w:rPr>
                <w:rFonts w:cs="Arial"/>
                <w:sz w:val="12"/>
                <w:szCs w:val="12"/>
              </w:rPr>
              <w:t>Zakres zadania obejmuje kompleksową modernizację pomieszczeń parteru budynku Szkoły Podstawowej nr 70, w tym: poprawę akustyki  przegród wewnętrznych (montaż paneli ściennych), montaż sufitu podwieszonego oraz wymianę oświetlenia. W 2021 r. zaplanowano prowadzenie robót budowlanych.</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cs="Arial"/>
                <w:sz w:val="12"/>
                <w:szCs w:val="12"/>
              </w:rPr>
            </w:pPr>
          </w:p>
        </w:tc>
      </w:tr>
      <w:tr w:rsidR="00066912" w:rsidRPr="00066912" w:rsidTr="00066912">
        <w:trPr>
          <w:trHeight w:val="85"/>
        </w:trPr>
        <w:tc>
          <w:tcPr>
            <w:tcW w:w="3979" w:type="pct"/>
            <w:tcBorders>
              <w:top w:val="nil"/>
              <w:left w:val="nil"/>
              <w:bottom w:val="nil"/>
              <w:right w:val="nil"/>
            </w:tcBorders>
            <w:shd w:val="clear" w:color="000000" w:fill="FFFFFF"/>
            <w:hideMark/>
          </w:tcPr>
          <w:p w:rsidR="00066912" w:rsidRPr="00066912" w:rsidRDefault="00066912" w:rsidP="00066912">
            <w:pPr>
              <w:spacing w:line="240" w:lineRule="auto"/>
              <w:jc w:val="both"/>
              <w:rPr>
                <w:rFonts w:cs="Arial"/>
                <w:sz w:val="12"/>
                <w:szCs w:val="12"/>
              </w:rPr>
            </w:pPr>
            <w:r w:rsidRPr="00066912">
              <w:rPr>
                <w:rFonts w:cs="Arial"/>
                <w:sz w:val="12"/>
                <w:szCs w:val="12"/>
              </w:rPr>
              <w:t> </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cs="Arial"/>
                <w:sz w:val="12"/>
                <w:szCs w:val="12"/>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Dysponent:</w:t>
            </w:r>
            <w:r w:rsidRPr="00066912">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cs="Arial"/>
                <w:i/>
                <w:iCs/>
                <w:sz w:val="12"/>
                <w:szCs w:val="12"/>
                <w:u w:val="single"/>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 xml:space="preserve">Klasyfikacja: </w:t>
            </w:r>
            <w:r w:rsidRPr="00066912">
              <w:rPr>
                <w:rFonts w:cs="Arial"/>
                <w:i/>
                <w:iCs/>
                <w:sz w:val="12"/>
                <w:szCs w:val="12"/>
              </w:rPr>
              <w:t>rozdział 80101</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cs="Arial"/>
                <w:i/>
                <w:iCs/>
                <w:sz w:val="12"/>
                <w:szCs w:val="12"/>
                <w:u w:val="single"/>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000000" w:fill="EAF1F6"/>
            <w:vAlign w:val="center"/>
            <w:hideMark/>
          </w:tcPr>
          <w:p w:rsidR="00066912" w:rsidRPr="00066912" w:rsidRDefault="00066912" w:rsidP="00066912">
            <w:pPr>
              <w:spacing w:line="240" w:lineRule="auto"/>
              <w:rPr>
                <w:rFonts w:cs="Arial"/>
                <w:b/>
                <w:bCs/>
                <w:sz w:val="12"/>
                <w:szCs w:val="12"/>
              </w:rPr>
            </w:pPr>
            <w:r w:rsidRPr="00066912">
              <w:rPr>
                <w:rFonts w:cs="Arial"/>
                <w:b/>
                <w:bCs/>
                <w:sz w:val="12"/>
                <w:szCs w:val="12"/>
              </w:rPr>
              <w:t xml:space="preserve">Termomodernizacja budynku VI Liceum Ogólnokształcącego im. T. </w:t>
            </w:r>
            <w:proofErr w:type="spellStart"/>
            <w:r w:rsidRPr="00066912">
              <w:rPr>
                <w:rFonts w:cs="Arial"/>
                <w:b/>
                <w:bCs/>
                <w:sz w:val="12"/>
                <w:szCs w:val="12"/>
              </w:rPr>
              <w:t>Reytana</w:t>
            </w:r>
            <w:proofErr w:type="spellEnd"/>
            <w:r w:rsidRPr="00066912">
              <w:rPr>
                <w:rFonts w:cs="Arial"/>
                <w:b/>
                <w:bCs/>
                <w:sz w:val="12"/>
                <w:szCs w:val="12"/>
              </w:rPr>
              <w:t xml:space="preserve"> przy ul. Wiktorskiej 30/32</w:t>
            </w:r>
          </w:p>
        </w:tc>
        <w:tc>
          <w:tcPr>
            <w:tcW w:w="1021" w:type="pct"/>
            <w:tcBorders>
              <w:top w:val="nil"/>
              <w:left w:val="nil"/>
              <w:bottom w:val="nil"/>
              <w:right w:val="nil"/>
            </w:tcBorders>
            <w:shd w:val="clear" w:color="000000" w:fill="EAF1F6"/>
            <w:noWrap/>
            <w:vAlign w:val="center"/>
            <w:hideMark/>
          </w:tcPr>
          <w:p w:rsidR="00066912" w:rsidRPr="00066912" w:rsidRDefault="00066912" w:rsidP="00066912">
            <w:pPr>
              <w:spacing w:line="240" w:lineRule="auto"/>
              <w:jc w:val="right"/>
              <w:rPr>
                <w:rFonts w:cs="Arial"/>
                <w:b/>
                <w:bCs/>
                <w:sz w:val="12"/>
                <w:szCs w:val="12"/>
              </w:rPr>
            </w:pPr>
            <w:r w:rsidRPr="00066912">
              <w:rPr>
                <w:rFonts w:cs="Arial"/>
                <w:b/>
                <w:bCs/>
                <w:sz w:val="12"/>
                <w:szCs w:val="12"/>
              </w:rPr>
              <w:t>900 000</w:t>
            </w: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auto" w:fill="auto"/>
            <w:hideMark/>
          </w:tcPr>
          <w:p w:rsidR="00066912" w:rsidRPr="00066912" w:rsidRDefault="00066912" w:rsidP="00066912">
            <w:pPr>
              <w:spacing w:line="240" w:lineRule="auto"/>
              <w:jc w:val="both"/>
              <w:rPr>
                <w:rFonts w:cs="Arial"/>
                <w:sz w:val="12"/>
                <w:szCs w:val="12"/>
              </w:rPr>
            </w:pPr>
            <w:r w:rsidRPr="00066912">
              <w:rPr>
                <w:rFonts w:cs="Arial"/>
                <w:sz w:val="12"/>
                <w:szCs w:val="12"/>
              </w:rPr>
              <w:t>Zakres zadania obejmuje kompleksowe wykonanie termomodernizacji budynku Liceum Ogólnokształcącego, w tym: ocieplenie ścian zewnętrznych, izolację dachu, wymianę stolarki okiennej i ślusarki drzwiowej oraz ocieplenie ścian fundamentowych i montaż urządzeń wentylacyjnych. W 2021 r. zaplanowano realizację robót budowlanych.</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cs="Arial"/>
                <w:sz w:val="12"/>
                <w:szCs w:val="12"/>
              </w:rPr>
            </w:pPr>
          </w:p>
        </w:tc>
      </w:tr>
      <w:tr w:rsidR="00066912" w:rsidRPr="00066912" w:rsidTr="00066912">
        <w:trPr>
          <w:trHeight w:val="85"/>
        </w:trPr>
        <w:tc>
          <w:tcPr>
            <w:tcW w:w="3979" w:type="pct"/>
            <w:tcBorders>
              <w:top w:val="nil"/>
              <w:left w:val="nil"/>
              <w:bottom w:val="nil"/>
              <w:right w:val="nil"/>
            </w:tcBorders>
            <w:shd w:val="clear" w:color="000000" w:fill="FFFFFF"/>
            <w:hideMark/>
          </w:tcPr>
          <w:p w:rsidR="00066912" w:rsidRPr="00066912" w:rsidRDefault="00066912" w:rsidP="00066912">
            <w:pPr>
              <w:spacing w:line="240" w:lineRule="auto"/>
              <w:jc w:val="both"/>
              <w:rPr>
                <w:rFonts w:cs="Arial"/>
                <w:sz w:val="12"/>
                <w:szCs w:val="12"/>
              </w:rPr>
            </w:pPr>
            <w:r w:rsidRPr="00066912">
              <w:rPr>
                <w:rFonts w:cs="Arial"/>
                <w:sz w:val="12"/>
                <w:szCs w:val="12"/>
              </w:rPr>
              <w:t> </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cs="Arial"/>
                <w:sz w:val="12"/>
                <w:szCs w:val="12"/>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Dysponent:</w:t>
            </w:r>
            <w:r w:rsidRPr="00066912">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cs="Arial"/>
                <w:i/>
                <w:iCs/>
                <w:sz w:val="12"/>
                <w:szCs w:val="12"/>
                <w:u w:val="single"/>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 xml:space="preserve">Klasyfikacja: </w:t>
            </w:r>
            <w:r w:rsidRPr="00066912">
              <w:rPr>
                <w:rFonts w:cs="Arial"/>
                <w:i/>
                <w:iCs/>
                <w:sz w:val="12"/>
                <w:szCs w:val="12"/>
              </w:rPr>
              <w:t>rozdział 80120</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cs="Arial"/>
                <w:i/>
                <w:iCs/>
                <w:sz w:val="12"/>
                <w:szCs w:val="12"/>
                <w:u w:val="single"/>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ascii="Times New Roman" w:hAnsi="Times New Roman"/>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000000" w:fill="EAF1F6"/>
            <w:vAlign w:val="center"/>
            <w:hideMark/>
          </w:tcPr>
          <w:p w:rsidR="00066912" w:rsidRPr="00066912" w:rsidRDefault="00066912" w:rsidP="00066912">
            <w:pPr>
              <w:spacing w:line="240" w:lineRule="auto"/>
              <w:rPr>
                <w:rFonts w:cs="Arial"/>
                <w:b/>
                <w:bCs/>
                <w:sz w:val="12"/>
                <w:szCs w:val="12"/>
              </w:rPr>
            </w:pPr>
            <w:r w:rsidRPr="00066912">
              <w:rPr>
                <w:rFonts w:cs="Arial"/>
                <w:b/>
                <w:bCs/>
                <w:sz w:val="12"/>
                <w:szCs w:val="12"/>
              </w:rPr>
              <w:t>Modernizacja wraz z zagospodarowaniem terenu oraz dostosowaniem budynku Zespołu Szkół nr 39 im. prof. Edmunda Jankowskiego przy ul. Bełskiej 1/3 na potrzeby  kształcenia  w zawodach  związanych z ogrodnictwem</w:t>
            </w:r>
          </w:p>
        </w:tc>
        <w:tc>
          <w:tcPr>
            <w:tcW w:w="1021" w:type="pct"/>
            <w:tcBorders>
              <w:top w:val="nil"/>
              <w:left w:val="nil"/>
              <w:bottom w:val="nil"/>
              <w:right w:val="nil"/>
            </w:tcBorders>
            <w:shd w:val="clear" w:color="000000" w:fill="EAF1F6"/>
            <w:noWrap/>
            <w:vAlign w:val="center"/>
            <w:hideMark/>
          </w:tcPr>
          <w:p w:rsidR="00066912" w:rsidRPr="00066912" w:rsidRDefault="00066912" w:rsidP="00066912">
            <w:pPr>
              <w:spacing w:line="240" w:lineRule="auto"/>
              <w:jc w:val="right"/>
              <w:rPr>
                <w:rFonts w:cs="Arial"/>
                <w:b/>
                <w:bCs/>
                <w:sz w:val="12"/>
                <w:szCs w:val="12"/>
              </w:rPr>
            </w:pPr>
            <w:r w:rsidRPr="00066912">
              <w:rPr>
                <w:rFonts w:cs="Arial"/>
                <w:b/>
                <w:bCs/>
                <w:sz w:val="12"/>
                <w:szCs w:val="12"/>
              </w:rPr>
              <w:t>3 036 111</w:t>
            </w: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jc w:val="right"/>
              <w:rPr>
                <w:rFonts w:cs="Arial"/>
                <w:b/>
                <w:bCs/>
                <w:sz w:val="12"/>
                <w:szCs w:val="12"/>
              </w:rPr>
            </w:pP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ascii="Times New Roman" w:hAnsi="Times New Roman"/>
                <w:sz w:val="12"/>
                <w:szCs w:val="12"/>
              </w:rPr>
            </w:pPr>
          </w:p>
        </w:tc>
      </w:tr>
      <w:tr w:rsidR="00066912" w:rsidRPr="00066912" w:rsidTr="00066912">
        <w:trPr>
          <w:trHeight w:val="85"/>
        </w:trPr>
        <w:tc>
          <w:tcPr>
            <w:tcW w:w="3979" w:type="pct"/>
            <w:tcBorders>
              <w:top w:val="nil"/>
              <w:left w:val="nil"/>
              <w:bottom w:val="nil"/>
              <w:right w:val="nil"/>
            </w:tcBorders>
            <w:shd w:val="clear" w:color="auto" w:fill="auto"/>
            <w:hideMark/>
          </w:tcPr>
          <w:p w:rsidR="00066912" w:rsidRPr="00066912" w:rsidRDefault="00066912" w:rsidP="00066912">
            <w:pPr>
              <w:spacing w:line="240" w:lineRule="auto"/>
              <w:jc w:val="both"/>
              <w:rPr>
                <w:rFonts w:cs="Arial"/>
                <w:sz w:val="12"/>
                <w:szCs w:val="12"/>
              </w:rPr>
            </w:pPr>
            <w:r w:rsidRPr="00066912">
              <w:rPr>
                <w:rFonts w:cs="Arial"/>
                <w:sz w:val="12"/>
                <w:szCs w:val="12"/>
              </w:rPr>
              <w:t>Zakres zadania obejmuje opracowanie dokumentacji projektowo-kosztorysowej, rozbiórkę istniejącego zespołu szklarniowego oraz budowę nowej szklarni wraz z zagospodarowaniem terenu. W 2021 r. zaplanowano prowadzenie robót budowlanych.</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cs="Arial"/>
                <w:sz w:val="12"/>
                <w:szCs w:val="12"/>
              </w:rPr>
            </w:pPr>
          </w:p>
        </w:tc>
      </w:tr>
      <w:tr w:rsidR="00066912" w:rsidRPr="00066912" w:rsidTr="00066912">
        <w:trPr>
          <w:trHeight w:val="85"/>
        </w:trPr>
        <w:tc>
          <w:tcPr>
            <w:tcW w:w="3979" w:type="pct"/>
            <w:tcBorders>
              <w:top w:val="nil"/>
              <w:left w:val="nil"/>
              <w:bottom w:val="nil"/>
              <w:right w:val="nil"/>
            </w:tcBorders>
            <w:shd w:val="clear" w:color="000000" w:fill="FFFFFF"/>
            <w:hideMark/>
          </w:tcPr>
          <w:p w:rsidR="00066912" w:rsidRPr="00066912" w:rsidRDefault="00066912" w:rsidP="00066912">
            <w:pPr>
              <w:spacing w:line="240" w:lineRule="auto"/>
              <w:jc w:val="both"/>
              <w:rPr>
                <w:rFonts w:cs="Arial"/>
                <w:sz w:val="12"/>
                <w:szCs w:val="12"/>
              </w:rPr>
            </w:pPr>
            <w:r w:rsidRPr="00066912">
              <w:rPr>
                <w:rFonts w:cs="Arial"/>
                <w:sz w:val="12"/>
                <w:szCs w:val="12"/>
              </w:rPr>
              <w:t> </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jc w:val="both"/>
              <w:rPr>
                <w:rFonts w:cs="Arial"/>
                <w:sz w:val="12"/>
                <w:szCs w:val="12"/>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Dysponent:</w:t>
            </w:r>
            <w:r w:rsidRPr="00066912">
              <w:rPr>
                <w:rFonts w:cs="Arial"/>
                <w:i/>
                <w:iCs/>
                <w:sz w:val="12"/>
                <w:szCs w:val="12"/>
              </w:rPr>
              <w:t xml:space="preserve"> Urząd Dzielnicy Mokotów</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cs="Arial"/>
                <w:i/>
                <w:iCs/>
                <w:sz w:val="12"/>
                <w:szCs w:val="12"/>
                <w:u w:val="single"/>
              </w:rPr>
            </w:pPr>
          </w:p>
        </w:tc>
      </w:tr>
      <w:tr w:rsidR="00066912" w:rsidRPr="00066912" w:rsidTr="00066912">
        <w:trPr>
          <w:trHeight w:val="85"/>
        </w:trPr>
        <w:tc>
          <w:tcPr>
            <w:tcW w:w="3979" w:type="pct"/>
            <w:tcBorders>
              <w:top w:val="nil"/>
              <w:left w:val="nil"/>
              <w:bottom w:val="nil"/>
              <w:right w:val="nil"/>
            </w:tcBorders>
            <w:shd w:val="clear" w:color="auto" w:fill="auto"/>
            <w:vAlign w:val="center"/>
            <w:hideMark/>
          </w:tcPr>
          <w:p w:rsidR="00066912" w:rsidRPr="00066912" w:rsidRDefault="00066912" w:rsidP="00066912">
            <w:pPr>
              <w:spacing w:line="240" w:lineRule="auto"/>
              <w:rPr>
                <w:rFonts w:cs="Arial"/>
                <w:i/>
                <w:iCs/>
                <w:sz w:val="12"/>
                <w:szCs w:val="12"/>
                <w:u w:val="single"/>
              </w:rPr>
            </w:pPr>
            <w:r w:rsidRPr="00066912">
              <w:rPr>
                <w:rFonts w:cs="Arial"/>
                <w:i/>
                <w:iCs/>
                <w:sz w:val="12"/>
                <w:szCs w:val="12"/>
                <w:u w:val="single"/>
              </w:rPr>
              <w:t xml:space="preserve">Klasyfikacja: </w:t>
            </w:r>
            <w:r w:rsidRPr="00066912">
              <w:rPr>
                <w:rFonts w:cs="Arial"/>
                <w:i/>
                <w:iCs/>
                <w:sz w:val="12"/>
                <w:szCs w:val="12"/>
              </w:rPr>
              <w:t>rozdział 80115</w:t>
            </w:r>
          </w:p>
        </w:tc>
        <w:tc>
          <w:tcPr>
            <w:tcW w:w="1021" w:type="pct"/>
            <w:tcBorders>
              <w:top w:val="nil"/>
              <w:left w:val="nil"/>
              <w:bottom w:val="nil"/>
              <w:right w:val="nil"/>
            </w:tcBorders>
            <w:shd w:val="clear" w:color="auto" w:fill="auto"/>
            <w:noWrap/>
            <w:vAlign w:val="center"/>
            <w:hideMark/>
          </w:tcPr>
          <w:p w:rsidR="00066912" w:rsidRPr="00066912" w:rsidRDefault="00066912" w:rsidP="00066912">
            <w:pPr>
              <w:spacing w:line="240" w:lineRule="auto"/>
              <w:rPr>
                <w:rFonts w:cs="Arial"/>
                <w:i/>
                <w:iCs/>
                <w:sz w:val="12"/>
                <w:szCs w:val="12"/>
                <w:u w:val="single"/>
              </w:rPr>
            </w:pPr>
          </w:p>
        </w:tc>
      </w:tr>
    </w:tbl>
    <w:p w:rsidR="00826133" w:rsidRPr="00CD4832" w:rsidRDefault="00826133" w:rsidP="00826133">
      <w:pPr>
        <w:rPr>
          <w:sz w:val="16"/>
          <w:szCs w:val="16"/>
        </w:rPr>
      </w:pPr>
    </w:p>
    <w:sectPr w:rsidR="00826133" w:rsidRPr="00CD4832" w:rsidSect="00CD4832">
      <w:type w:val="oddPage"/>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8B6" w:rsidRDefault="00FF78B6">
      <w:r>
        <w:separator/>
      </w:r>
    </w:p>
  </w:endnote>
  <w:endnote w:type="continuationSeparator" w:id="0">
    <w:p w:rsidR="00FF78B6" w:rsidRDefault="00FF7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E16" w:rsidRDefault="008C5E16" w:rsidP="008E7C03">
    <w:pPr>
      <w:framePr w:wrap="around" w:vAnchor="text" w:hAnchor="margin" w:xAlign="right" w:y="1"/>
    </w:pPr>
    <w:r>
      <w:fldChar w:fldCharType="begin"/>
    </w:r>
    <w:r>
      <w:instrText xml:space="preserve">PAGE  </w:instrText>
    </w:r>
    <w:r>
      <w:fldChar w:fldCharType="end"/>
    </w:r>
  </w:p>
  <w:p w:rsidR="008C5E16" w:rsidRDefault="008C5E16"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E16" w:rsidRPr="0038169C" w:rsidRDefault="008C5E16"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D4832">
      <w:rPr>
        <w:noProof/>
        <w:sz w:val="16"/>
        <w:szCs w:val="16"/>
      </w:rPr>
      <w:t>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D4832">
      <w:rPr>
        <w:noProof/>
        <w:sz w:val="16"/>
        <w:szCs w:val="16"/>
      </w:rPr>
      <w:t>124</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7AD" w:rsidRDefault="00EE57AD" w:rsidP="00C2465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EE57AD" w:rsidRDefault="00EE57AD" w:rsidP="00C24651">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8C5E16" w:rsidRPr="0038169C" w:rsidTr="00995E96">
      <w:trPr>
        <w:cantSplit/>
        <w:trHeight w:val="1134"/>
      </w:trPr>
      <w:tc>
        <w:tcPr>
          <w:tcW w:w="850" w:type="dxa"/>
          <w:shd w:val="clear" w:color="auto" w:fill="auto"/>
          <w:textDirection w:val="tbRl"/>
          <w:vAlign w:val="bottom"/>
        </w:tcPr>
        <w:p w:rsidR="008C5E16" w:rsidRPr="0038169C" w:rsidRDefault="008C5E16" w:rsidP="00995E96">
          <w:pPr>
            <w:ind w:left="113" w:right="113"/>
            <w:jc w:val="right"/>
            <w:rPr>
              <w:sz w:val="16"/>
              <w:szCs w:val="16"/>
            </w:rPr>
          </w:pPr>
          <w:r w:rsidRPr="00995E96">
            <w:rPr>
              <w:sz w:val="16"/>
              <w:szCs w:val="16"/>
            </w:rPr>
            <w:fldChar w:fldCharType="begin"/>
          </w:r>
          <w:r w:rsidRPr="00995E96">
            <w:rPr>
              <w:sz w:val="16"/>
              <w:szCs w:val="16"/>
            </w:rPr>
            <w:instrText xml:space="preserve"> PAGE </w:instrText>
          </w:r>
          <w:r w:rsidRPr="00995E96">
            <w:rPr>
              <w:sz w:val="16"/>
              <w:szCs w:val="16"/>
            </w:rPr>
            <w:fldChar w:fldCharType="separate"/>
          </w:r>
          <w:r w:rsidR="00CD4832">
            <w:rPr>
              <w:noProof/>
              <w:sz w:val="16"/>
              <w:szCs w:val="16"/>
            </w:rPr>
            <w:t>59</w:t>
          </w:r>
          <w:r w:rsidRPr="00995E96">
            <w:rPr>
              <w:sz w:val="16"/>
              <w:szCs w:val="16"/>
            </w:rPr>
            <w:fldChar w:fldCharType="end"/>
          </w:r>
          <w:r w:rsidRPr="00995E96">
            <w:rPr>
              <w:sz w:val="16"/>
              <w:szCs w:val="16"/>
            </w:rPr>
            <w:t xml:space="preserve"> / </w:t>
          </w:r>
          <w:r w:rsidRPr="00995E96">
            <w:rPr>
              <w:sz w:val="16"/>
              <w:szCs w:val="16"/>
            </w:rPr>
            <w:fldChar w:fldCharType="begin"/>
          </w:r>
          <w:r w:rsidRPr="00995E96">
            <w:rPr>
              <w:sz w:val="16"/>
              <w:szCs w:val="16"/>
            </w:rPr>
            <w:instrText xml:space="preserve"> NUMPAGES </w:instrText>
          </w:r>
          <w:r w:rsidRPr="00995E96">
            <w:rPr>
              <w:sz w:val="16"/>
              <w:szCs w:val="16"/>
            </w:rPr>
            <w:fldChar w:fldCharType="separate"/>
          </w:r>
          <w:r w:rsidR="00CD4832">
            <w:rPr>
              <w:noProof/>
              <w:sz w:val="16"/>
              <w:szCs w:val="16"/>
            </w:rPr>
            <w:t>127</w:t>
          </w:r>
          <w:r w:rsidRPr="00995E96">
            <w:rPr>
              <w:sz w:val="16"/>
              <w:szCs w:val="16"/>
            </w:rPr>
            <w:fldChar w:fldCharType="end"/>
          </w:r>
        </w:p>
      </w:tc>
    </w:tr>
  </w:tbl>
  <w:p w:rsidR="008C5E16" w:rsidRPr="0038169C" w:rsidRDefault="008C5E16" w:rsidP="00995E96">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E16" w:rsidRPr="0038169C" w:rsidRDefault="008C5E16"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D4832">
      <w:rPr>
        <w:noProof/>
        <w:sz w:val="16"/>
        <w:szCs w:val="16"/>
      </w:rPr>
      <w:t>61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D4832">
      <w:rPr>
        <w:noProof/>
        <w:sz w:val="16"/>
        <w:szCs w:val="16"/>
      </w:rPr>
      <w:t>127</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E16" w:rsidRPr="0038169C" w:rsidRDefault="008C5E16"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D4832">
      <w:rPr>
        <w:noProof/>
        <w:sz w:val="16"/>
        <w:szCs w:val="16"/>
      </w:rPr>
      <w:t>122</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D4832">
      <w:rPr>
        <w:noProof/>
        <w:sz w:val="16"/>
        <w:szCs w:val="16"/>
      </w:rPr>
      <w:t>124</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8B6" w:rsidRDefault="00FF78B6">
      <w:r>
        <w:separator/>
      </w:r>
    </w:p>
  </w:footnote>
  <w:footnote w:type="continuationSeparator" w:id="0">
    <w:p w:rsidR="00FF78B6" w:rsidRDefault="00FF7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E16" w:rsidRPr="006231C3" w:rsidRDefault="008C5E1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MOKOTÓW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E16" w:rsidRPr="006231C3" w:rsidRDefault="008C5E1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MOKOTÓW</w:t>
    </w:r>
  </w:p>
  <w:p w:rsidR="008C5E16" w:rsidRPr="006231C3" w:rsidRDefault="008C5E1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E16" w:rsidRPr="006231C3" w:rsidRDefault="008C5E1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MOKOTÓW</w:t>
    </w:r>
  </w:p>
  <w:p w:rsidR="008C5E16" w:rsidRPr="006231C3" w:rsidRDefault="008C5E1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E16" w:rsidRPr="006231C3" w:rsidRDefault="008C5E1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MOKOTÓW</w:t>
    </w:r>
  </w:p>
  <w:p w:rsidR="008C5E16" w:rsidRPr="006231C3" w:rsidRDefault="008C5E1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TABLICE</w:t>
    </w:r>
    <w:r w:rsidRPr="006231C3">
      <w:rPr>
        <w:rFonts w:ascii="Times New Roman" w:hAnsi="Times New Roman"/>
        <w:i/>
        <w:iCs/>
        <w:sz w:val="20"/>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E16" w:rsidRPr="006231C3" w:rsidRDefault="008C5E16" w:rsidP="008E7C03">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Wstępny projekt budżetu miasta stołecznego</w:t>
    </w:r>
    <w:r w:rsidRPr="006231C3">
      <w:rPr>
        <w:rFonts w:ascii="Times New Roman" w:hAnsi="Times New Roman"/>
        <w:i/>
        <w:iCs/>
        <w:sz w:val="20"/>
      </w:rPr>
      <w:t xml:space="preserve"> Warszawy </w:t>
    </w:r>
    <w:r>
      <w:rPr>
        <w:rFonts w:ascii="Times New Roman" w:hAnsi="Times New Roman"/>
        <w:i/>
        <w:iCs/>
        <w:sz w:val="20"/>
      </w:rPr>
      <w:t>n</w:t>
    </w:r>
    <w:r w:rsidRPr="006231C3">
      <w:rPr>
        <w:rFonts w:ascii="Times New Roman" w:hAnsi="Times New Roman"/>
        <w:i/>
        <w:iCs/>
        <w:sz w:val="20"/>
      </w:rPr>
      <w:t>a</w:t>
    </w:r>
    <w:r>
      <w:rPr>
        <w:rFonts w:ascii="Times New Roman" w:hAnsi="Times New Roman"/>
        <w:i/>
        <w:iCs/>
        <w:sz w:val="20"/>
      </w:rPr>
      <w:t xml:space="preserve"> 2021 </w:t>
    </w:r>
    <w:r w:rsidRPr="006231C3">
      <w:rPr>
        <w:rFonts w:ascii="Times New Roman" w:hAnsi="Times New Roman"/>
        <w:i/>
        <w:iCs/>
        <w:sz w:val="20"/>
      </w:rPr>
      <w:t xml:space="preserve">r. – </w:t>
    </w:r>
    <w:r>
      <w:rPr>
        <w:rFonts w:ascii="Times New Roman" w:hAnsi="Times New Roman"/>
        <w:i/>
        <w:iCs/>
        <w:sz w:val="20"/>
      </w:rPr>
      <w:t>MOKOTÓW</w:t>
    </w:r>
  </w:p>
  <w:p w:rsidR="008C5E16" w:rsidRPr="006231C3" w:rsidRDefault="008C5E16" w:rsidP="008E7C03">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7"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45B15AE"/>
    <w:multiLevelType w:val="hybridMultilevel"/>
    <w:tmpl w:val="3D6E2E86"/>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4E36AAC"/>
    <w:multiLevelType w:val="hybridMultilevel"/>
    <w:tmpl w:val="39E0B8BA"/>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3"/>
  </w:num>
  <w:num w:numId="4">
    <w:abstractNumId w:val="12"/>
  </w:num>
  <w:num w:numId="5">
    <w:abstractNumId w:val="5"/>
  </w:num>
  <w:num w:numId="6">
    <w:abstractNumId w:val="17"/>
  </w:num>
  <w:num w:numId="7">
    <w:abstractNumId w:val="16"/>
  </w:num>
  <w:num w:numId="8">
    <w:abstractNumId w:val="15"/>
  </w:num>
  <w:num w:numId="9">
    <w:abstractNumId w:val="0"/>
  </w:num>
  <w:num w:numId="10">
    <w:abstractNumId w:val="2"/>
  </w:num>
  <w:num w:numId="11">
    <w:abstractNumId w:val="20"/>
  </w:num>
  <w:num w:numId="12">
    <w:abstractNumId w:val="21"/>
  </w:num>
  <w:num w:numId="13">
    <w:abstractNumId w:val="4"/>
  </w:num>
  <w:num w:numId="14">
    <w:abstractNumId w:val="19"/>
  </w:num>
  <w:num w:numId="15">
    <w:abstractNumId w:val="13"/>
  </w:num>
  <w:num w:numId="16">
    <w:abstractNumId w:val="6"/>
  </w:num>
  <w:num w:numId="17">
    <w:abstractNumId w:val="10"/>
  </w:num>
  <w:num w:numId="18">
    <w:abstractNumId w:val="22"/>
  </w:num>
  <w:num w:numId="19">
    <w:abstractNumId w:val="13"/>
  </w:num>
  <w:num w:numId="20">
    <w:abstractNumId w:val="13"/>
  </w:num>
  <w:num w:numId="21">
    <w:abstractNumId w:val="1"/>
  </w:num>
  <w:num w:numId="22">
    <w:abstractNumId w:val="11"/>
  </w:num>
  <w:num w:numId="23">
    <w:abstractNumId w:val="18"/>
  </w:num>
  <w:num w:numId="24">
    <w:abstractNumId w:val="8"/>
  </w:num>
  <w:num w:numId="25">
    <w:abstractNumId w:val="1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6181"/>
    <w:rsid w:val="00006922"/>
    <w:rsid w:val="000130ED"/>
    <w:rsid w:val="00013657"/>
    <w:rsid w:val="000178A8"/>
    <w:rsid w:val="00017CF8"/>
    <w:rsid w:val="00017FF1"/>
    <w:rsid w:val="000204A6"/>
    <w:rsid w:val="00024C7A"/>
    <w:rsid w:val="00025EFB"/>
    <w:rsid w:val="00031F0E"/>
    <w:rsid w:val="00056C53"/>
    <w:rsid w:val="00060BCC"/>
    <w:rsid w:val="00063D6E"/>
    <w:rsid w:val="0006456D"/>
    <w:rsid w:val="000655B6"/>
    <w:rsid w:val="00066912"/>
    <w:rsid w:val="000676D3"/>
    <w:rsid w:val="0007016D"/>
    <w:rsid w:val="0007506F"/>
    <w:rsid w:val="00090871"/>
    <w:rsid w:val="00093238"/>
    <w:rsid w:val="000A2905"/>
    <w:rsid w:val="000A58E2"/>
    <w:rsid w:val="000B59FC"/>
    <w:rsid w:val="000C41B4"/>
    <w:rsid w:val="000E0866"/>
    <w:rsid w:val="000E36EE"/>
    <w:rsid w:val="000F6F8F"/>
    <w:rsid w:val="00102ED1"/>
    <w:rsid w:val="0010575E"/>
    <w:rsid w:val="001069A4"/>
    <w:rsid w:val="00110F86"/>
    <w:rsid w:val="00135FC6"/>
    <w:rsid w:val="00165AB3"/>
    <w:rsid w:val="00170BFE"/>
    <w:rsid w:val="001717C2"/>
    <w:rsid w:val="00172F03"/>
    <w:rsid w:val="00176752"/>
    <w:rsid w:val="00177B12"/>
    <w:rsid w:val="001828BE"/>
    <w:rsid w:val="001922CE"/>
    <w:rsid w:val="00195F8A"/>
    <w:rsid w:val="001C08AC"/>
    <w:rsid w:val="001C210E"/>
    <w:rsid w:val="001C4A66"/>
    <w:rsid w:val="001C5D06"/>
    <w:rsid w:val="001E0A80"/>
    <w:rsid w:val="001E35BA"/>
    <w:rsid w:val="001F1C17"/>
    <w:rsid w:val="001F794A"/>
    <w:rsid w:val="001F7B94"/>
    <w:rsid w:val="001F7EBA"/>
    <w:rsid w:val="00201394"/>
    <w:rsid w:val="00206C0A"/>
    <w:rsid w:val="0021171C"/>
    <w:rsid w:val="00212028"/>
    <w:rsid w:val="002135A8"/>
    <w:rsid w:val="00224B65"/>
    <w:rsid w:val="00243A97"/>
    <w:rsid w:val="00247160"/>
    <w:rsid w:val="0026260D"/>
    <w:rsid w:val="00265741"/>
    <w:rsid w:val="0028296E"/>
    <w:rsid w:val="00284643"/>
    <w:rsid w:val="00293ACF"/>
    <w:rsid w:val="002A6540"/>
    <w:rsid w:val="002B4E29"/>
    <w:rsid w:val="002C36FE"/>
    <w:rsid w:val="002C7C73"/>
    <w:rsid w:val="002D372B"/>
    <w:rsid w:val="002E36A4"/>
    <w:rsid w:val="002E5670"/>
    <w:rsid w:val="0030350F"/>
    <w:rsid w:val="00310413"/>
    <w:rsid w:val="00313643"/>
    <w:rsid w:val="00313DCB"/>
    <w:rsid w:val="003155B5"/>
    <w:rsid w:val="00332F5C"/>
    <w:rsid w:val="00333CE0"/>
    <w:rsid w:val="003347A0"/>
    <w:rsid w:val="00342B67"/>
    <w:rsid w:val="00347E46"/>
    <w:rsid w:val="0035290D"/>
    <w:rsid w:val="00354D27"/>
    <w:rsid w:val="00362735"/>
    <w:rsid w:val="0036282B"/>
    <w:rsid w:val="00371BB0"/>
    <w:rsid w:val="00376C69"/>
    <w:rsid w:val="00382EC2"/>
    <w:rsid w:val="00384DDA"/>
    <w:rsid w:val="00385CC0"/>
    <w:rsid w:val="00394256"/>
    <w:rsid w:val="00397909"/>
    <w:rsid w:val="00397F3E"/>
    <w:rsid w:val="003A4E7C"/>
    <w:rsid w:val="003A5BDA"/>
    <w:rsid w:val="003B61C6"/>
    <w:rsid w:val="003B7DBB"/>
    <w:rsid w:val="003C2B24"/>
    <w:rsid w:val="003C2CC3"/>
    <w:rsid w:val="003D15AE"/>
    <w:rsid w:val="003D1DAD"/>
    <w:rsid w:val="003E6F30"/>
    <w:rsid w:val="003F7110"/>
    <w:rsid w:val="00402150"/>
    <w:rsid w:val="004137D1"/>
    <w:rsid w:val="00421646"/>
    <w:rsid w:val="004217A2"/>
    <w:rsid w:val="00433B75"/>
    <w:rsid w:val="0044766A"/>
    <w:rsid w:val="00454290"/>
    <w:rsid w:val="004622C3"/>
    <w:rsid w:val="00466E9E"/>
    <w:rsid w:val="00467CA8"/>
    <w:rsid w:val="00474751"/>
    <w:rsid w:val="004756BD"/>
    <w:rsid w:val="00484E26"/>
    <w:rsid w:val="004859D6"/>
    <w:rsid w:val="00495E6B"/>
    <w:rsid w:val="0049666C"/>
    <w:rsid w:val="00497B0C"/>
    <w:rsid w:val="004A4547"/>
    <w:rsid w:val="004B0C29"/>
    <w:rsid w:val="004B68EF"/>
    <w:rsid w:val="004D64AF"/>
    <w:rsid w:val="004E28AF"/>
    <w:rsid w:val="004F0537"/>
    <w:rsid w:val="004F21F0"/>
    <w:rsid w:val="004F6509"/>
    <w:rsid w:val="005002FE"/>
    <w:rsid w:val="00500C7D"/>
    <w:rsid w:val="00500DDB"/>
    <w:rsid w:val="00505561"/>
    <w:rsid w:val="00511DBF"/>
    <w:rsid w:val="005165A3"/>
    <w:rsid w:val="00524DC2"/>
    <w:rsid w:val="005351EF"/>
    <w:rsid w:val="0053557F"/>
    <w:rsid w:val="00543E24"/>
    <w:rsid w:val="005450EF"/>
    <w:rsid w:val="005478B4"/>
    <w:rsid w:val="00550BDD"/>
    <w:rsid w:val="005551E5"/>
    <w:rsid w:val="00555DD7"/>
    <w:rsid w:val="00556795"/>
    <w:rsid w:val="00562A34"/>
    <w:rsid w:val="00567131"/>
    <w:rsid w:val="00572211"/>
    <w:rsid w:val="00575198"/>
    <w:rsid w:val="00575D59"/>
    <w:rsid w:val="00575E25"/>
    <w:rsid w:val="00582DE9"/>
    <w:rsid w:val="0058689E"/>
    <w:rsid w:val="00591197"/>
    <w:rsid w:val="005A118F"/>
    <w:rsid w:val="005B1386"/>
    <w:rsid w:val="005C198E"/>
    <w:rsid w:val="005C719A"/>
    <w:rsid w:val="005C79C1"/>
    <w:rsid w:val="005D11C9"/>
    <w:rsid w:val="005D1EC3"/>
    <w:rsid w:val="005E33B8"/>
    <w:rsid w:val="005E6290"/>
    <w:rsid w:val="005E7F59"/>
    <w:rsid w:val="005F2724"/>
    <w:rsid w:val="005F45FD"/>
    <w:rsid w:val="005F7D38"/>
    <w:rsid w:val="0060342A"/>
    <w:rsid w:val="006079BD"/>
    <w:rsid w:val="00621841"/>
    <w:rsid w:val="00633189"/>
    <w:rsid w:val="00633E66"/>
    <w:rsid w:val="006373B3"/>
    <w:rsid w:val="00647D68"/>
    <w:rsid w:val="0065259C"/>
    <w:rsid w:val="0065748B"/>
    <w:rsid w:val="00674A6C"/>
    <w:rsid w:val="00676ABE"/>
    <w:rsid w:val="006813A8"/>
    <w:rsid w:val="00683A09"/>
    <w:rsid w:val="00684751"/>
    <w:rsid w:val="006A4DB9"/>
    <w:rsid w:val="006B00D1"/>
    <w:rsid w:val="006B5F75"/>
    <w:rsid w:val="006B7CC0"/>
    <w:rsid w:val="006C198D"/>
    <w:rsid w:val="006D10EC"/>
    <w:rsid w:val="006D2A59"/>
    <w:rsid w:val="006D55D8"/>
    <w:rsid w:val="006D5AA9"/>
    <w:rsid w:val="006E0BFE"/>
    <w:rsid w:val="006E45C3"/>
    <w:rsid w:val="006F24BD"/>
    <w:rsid w:val="006F4D29"/>
    <w:rsid w:val="006F53FE"/>
    <w:rsid w:val="007011D0"/>
    <w:rsid w:val="0071401B"/>
    <w:rsid w:val="00715F1B"/>
    <w:rsid w:val="00716290"/>
    <w:rsid w:val="00726C27"/>
    <w:rsid w:val="00730A7C"/>
    <w:rsid w:val="007406C6"/>
    <w:rsid w:val="00744234"/>
    <w:rsid w:val="00750F02"/>
    <w:rsid w:val="00752E65"/>
    <w:rsid w:val="007647B5"/>
    <w:rsid w:val="007658C7"/>
    <w:rsid w:val="00791551"/>
    <w:rsid w:val="007928F2"/>
    <w:rsid w:val="007B5D63"/>
    <w:rsid w:val="007B6E2A"/>
    <w:rsid w:val="007B714C"/>
    <w:rsid w:val="007C03B1"/>
    <w:rsid w:val="007D48EC"/>
    <w:rsid w:val="007D5B56"/>
    <w:rsid w:val="007E12A7"/>
    <w:rsid w:val="007E2BB6"/>
    <w:rsid w:val="007E4E8E"/>
    <w:rsid w:val="007E4FAB"/>
    <w:rsid w:val="007F104A"/>
    <w:rsid w:val="00806523"/>
    <w:rsid w:val="0081075C"/>
    <w:rsid w:val="00812C3E"/>
    <w:rsid w:val="00817C60"/>
    <w:rsid w:val="00826133"/>
    <w:rsid w:val="00840981"/>
    <w:rsid w:val="00842F10"/>
    <w:rsid w:val="00850618"/>
    <w:rsid w:val="00851C82"/>
    <w:rsid w:val="0085542D"/>
    <w:rsid w:val="00861AF2"/>
    <w:rsid w:val="00863E46"/>
    <w:rsid w:val="00866BA7"/>
    <w:rsid w:val="0087422E"/>
    <w:rsid w:val="00881638"/>
    <w:rsid w:val="00883745"/>
    <w:rsid w:val="00887721"/>
    <w:rsid w:val="00890D3B"/>
    <w:rsid w:val="0089242E"/>
    <w:rsid w:val="008A23FF"/>
    <w:rsid w:val="008B090D"/>
    <w:rsid w:val="008C14F4"/>
    <w:rsid w:val="008C3319"/>
    <w:rsid w:val="008C33F4"/>
    <w:rsid w:val="008C543E"/>
    <w:rsid w:val="008C5E16"/>
    <w:rsid w:val="008C62BE"/>
    <w:rsid w:val="008C634A"/>
    <w:rsid w:val="008D10B8"/>
    <w:rsid w:val="008D3899"/>
    <w:rsid w:val="008D67D0"/>
    <w:rsid w:val="008E7C03"/>
    <w:rsid w:val="008E7E3A"/>
    <w:rsid w:val="008F1520"/>
    <w:rsid w:val="008F4C09"/>
    <w:rsid w:val="008F5009"/>
    <w:rsid w:val="00900DF3"/>
    <w:rsid w:val="00910096"/>
    <w:rsid w:val="009107E4"/>
    <w:rsid w:val="009127E7"/>
    <w:rsid w:val="009235EA"/>
    <w:rsid w:val="00924A50"/>
    <w:rsid w:val="009417C2"/>
    <w:rsid w:val="00953A06"/>
    <w:rsid w:val="00964BBC"/>
    <w:rsid w:val="009709FE"/>
    <w:rsid w:val="00971C30"/>
    <w:rsid w:val="0098050E"/>
    <w:rsid w:val="009837EE"/>
    <w:rsid w:val="00995E96"/>
    <w:rsid w:val="009B0814"/>
    <w:rsid w:val="009B254D"/>
    <w:rsid w:val="009B6F09"/>
    <w:rsid w:val="009C25C6"/>
    <w:rsid w:val="009D21B9"/>
    <w:rsid w:val="009E0983"/>
    <w:rsid w:val="009E14AF"/>
    <w:rsid w:val="009E36C1"/>
    <w:rsid w:val="009E63CF"/>
    <w:rsid w:val="009F1E0A"/>
    <w:rsid w:val="009F5699"/>
    <w:rsid w:val="009F6A62"/>
    <w:rsid w:val="009F77A2"/>
    <w:rsid w:val="00A0620D"/>
    <w:rsid w:val="00A110C7"/>
    <w:rsid w:val="00A1621B"/>
    <w:rsid w:val="00A17C7E"/>
    <w:rsid w:val="00A20B93"/>
    <w:rsid w:val="00A227A6"/>
    <w:rsid w:val="00A255AA"/>
    <w:rsid w:val="00A31A1D"/>
    <w:rsid w:val="00A3558B"/>
    <w:rsid w:val="00A46B17"/>
    <w:rsid w:val="00A5092A"/>
    <w:rsid w:val="00A6456F"/>
    <w:rsid w:val="00A649D3"/>
    <w:rsid w:val="00A74E36"/>
    <w:rsid w:val="00A762A3"/>
    <w:rsid w:val="00A80D1E"/>
    <w:rsid w:val="00A86CCA"/>
    <w:rsid w:val="00A92E0C"/>
    <w:rsid w:val="00AA3B64"/>
    <w:rsid w:val="00AC0210"/>
    <w:rsid w:val="00AC339D"/>
    <w:rsid w:val="00AC7C38"/>
    <w:rsid w:val="00AD2C34"/>
    <w:rsid w:val="00AD480B"/>
    <w:rsid w:val="00AE1051"/>
    <w:rsid w:val="00AE36CB"/>
    <w:rsid w:val="00AF0ADF"/>
    <w:rsid w:val="00AF4A56"/>
    <w:rsid w:val="00AF5C61"/>
    <w:rsid w:val="00B21677"/>
    <w:rsid w:val="00B27910"/>
    <w:rsid w:val="00B27FD7"/>
    <w:rsid w:val="00B336EB"/>
    <w:rsid w:val="00B3439E"/>
    <w:rsid w:val="00B510BD"/>
    <w:rsid w:val="00B5388C"/>
    <w:rsid w:val="00B606B2"/>
    <w:rsid w:val="00B62CAD"/>
    <w:rsid w:val="00B6370A"/>
    <w:rsid w:val="00B67918"/>
    <w:rsid w:val="00B7028A"/>
    <w:rsid w:val="00B729FE"/>
    <w:rsid w:val="00B83DD7"/>
    <w:rsid w:val="00B911D0"/>
    <w:rsid w:val="00B92D1A"/>
    <w:rsid w:val="00BA4829"/>
    <w:rsid w:val="00BB1118"/>
    <w:rsid w:val="00BB1203"/>
    <w:rsid w:val="00BC45A3"/>
    <w:rsid w:val="00BC4EF5"/>
    <w:rsid w:val="00BD4CAA"/>
    <w:rsid w:val="00BF146E"/>
    <w:rsid w:val="00BF4719"/>
    <w:rsid w:val="00C03684"/>
    <w:rsid w:val="00C03793"/>
    <w:rsid w:val="00C05956"/>
    <w:rsid w:val="00C059BC"/>
    <w:rsid w:val="00C05DE0"/>
    <w:rsid w:val="00C1045C"/>
    <w:rsid w:val="00C168CF"/>
    <w:rsid w:val="00C16E5D"/>
    <w:rsid w:val="00C17ECC"/>
    <w:rsid w:val="00C21FB5"/>
    <w:rsid w:val="00C220DD"/>
    <w:rsid w:val="00C241DA"/>
    <w:rsid w:val="00C268DC"/>
    <w:rsid w:val="00C40601"/>
    <w:rsid w:val="00C41F15"/>
    <w:rsid w:val="00C43FE9"/>
    <w:rsid w:val="00C46512"/>
    <w:rsid w:val="00C6392F"/>
    <w:rsid w:val="00C65650"/>
    <w:rsid w:val="00C66ED8"/>
    <w:rsid w:val="00C72F67"/>
    <w:rsid w:val="00C74288"/>
    <w:rsid w:val="00C77173"/>
    <w:rsid w:val="00C950A8"/>
    <w:rsid w:val="00CB3514"/>
    <w:rsid w:val="00CC6844"/>
    <w:rsid w:val="00CD0515"/>
    <w:rsid w:val="00CD259C"/>
    <w:rsid w:val="00CD4832"/>
    <w:rsid w:val="00CD4A20"/>
    <w:rsid w:val="00CE0163"/>
    <w:rsid w:val="00CE195D"/>
    <w:rsid w:val="00CE610C"/>
    <w:rsid w:val="00CF0A64"/>
    <w:rsid w:val="00CF2F98"/>
    <w:rsid w:val="00CF7A65"/>
    <w:rsid w:val="00D02C73"/>
    <w:rsid w:val="00D1204B"/>
    <w:rsid w:val="00D231B7"/>
    <w:rsid w:val="00D275D7"/>
    <w:rsid w:val="00D32695"/>
    <w:rsid w:val="00D34B1C"/>
    <w:rsid w:val="00D36A98"/>
    <w:rsid w:val="00D37AB9"/>
    <w:rsid w:val="00D47ABB"/>
    <w:rsid w:val="00D50F3C"/>
    <w:rsid w:val="00D534C9"/>
    <w:rsid w:val="00D55C53"/>
    <w:rsid w:val="00D563F2"/>
    <w:rsid w:val="00D61DB0"/>
    <w:rsid w:val="00D76805"/>
    <w:rsid w:val="00D76857"/>
    <w:rsid w:val="00D77BF2"/>
    <w:rsid w:val="00D91DB4"/>
    <w:rsid w:val="00D93AA0"/>
    <w:rsid w:val="00D9500C"/>
    <w:rsid w:val="00D951DC"/>
    <w:rsid w:val="00D97C02"/>
    <w:rsid w:val="00DB0253"/>
    <w:rsid w:val="00DB16A8"/>
    <w:rsid w:val="00DB27AB"/>
    <w:rsid w:val="00DB46D6"/>
    <w:rsid w:val="00DC1995"/>
    <w:rsid w:val="00DC30D0"/>
    <w:rsid w:val="00DC539A"/>
    <w:rsid w:val="00DC7FF5"/>
    <w:rsid w:val="00DE1772"/>
    <w:rsid w:val="00DE4C29"/>
    <w:rsid w:val="00DF0AB6"/>
    <w:rsid w:val="00DF1D18"/>
    <w:rsid w:val="00DF34C1"/>
    <w:rsid w:val="00E0134C"/>
    <w:rsid w:val="00E05477"/>
    <w:rsid w:val="00E1564E"/>
    <w:rsid w:val="00E35697"/>
    <w:rsid w:val="00E3628B"/>
    <w:rsid w:val="00E55C74"/>
    <w:rsid w:val="00E610D2"/>
    <w:rsid w:val="00E90C27"/>
    <w:rsid w:val="00EA352F"/>
    <w:rsid w:val="00EA450D"/>
    <w:rsid w:val="00EA62D6"/>
    <w:rsid w:val="00EB1D40"/>
    <w:rsid w:val="00EB7D39"/>
    <w:rsid w:val="00ED2FF1"/>
    <w:rsid w:val="00ED733A"/>
    <w:rsid w:val="00EE2216"/>
    <w:rsid w:val="00EE57AD"/>
    <w:rsid w:val="00EF1457"/>
    <w:rsid w:val="00EF56D0"/>
    <w:rsid w:val="00F16A23"/>
    <w:rsid w:val="00F2091F"/>
    <w:rsid w:val="00F217DF"/>
    <w:rsid w:val="00F306BE"/>
    <w:rsid w:val="00F369AF"/>
    <w:rsid w:val="00F37CCE"/>
    <w:rsid w:val="00F41CFE"/>
    <w:rsid w:val="00F4279D"/>
    <w:rsid w:val="00F51620"/>
    <w:rsid w:val="00F55053"/>
    <w:rsid w:val="00F57686"/>
    <w:rsid w:val="00F72E2B"/>
    <w:rsid w:val="00F82447"/>
    <w:rsid w:val="00F82BA7"/>
    <w:rsid w:val="00F841C0"/>
    <w:rsid w:val="00F846FE"/>
    <w:rsid w:val="00F85F92"/>
    <w:rsid w:val="00F8778F"/>
    <w:rsid w:val="00F923AF"/>
    <w:rsid w:val="00FA6296"/>
    <w:rsid w:val="00FB34CC"/>
    <w:rsid w:val="00FC1D3F"/>
    <w:rsid w:val="00FC52B9"/>
    <w:rsid w:val="00FD4AAB"/>
    <w:rsid w:val="00FD520E"/>
    <w:rsid w:val="00FE0324"/>
    <w:rsid w:val="00FE0544"/>
    <w:rsid w:val="00FE5AC8"/>
    <w:rsid w:val="00FE7A4C"/>
    <w:rsid w:val="00FF78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B5D01C0-7718-4AAA-B40F-92D7A3A3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sz w:val="24"/>
      <w:szCs w:val="24"/>
    </w:rPr>
  </w:style>
  <w:style w:type="paragraph" w:styleId="Nagwek1">
    <w:name w:val="heading 1"/>
    <w:basedOn w:val="Normalny"/>
    <w:next w:val="Normalny"/>
    <w:qFormat/>
    <w:rsid w:val="008E7C03"/>
    <w:pPr>
      <w:keepNext/>
      <w:jc w:val="right"/>
      <w:outlineLvl w:val="0"/>
    </w:pPr>
    <w:rPr>
      <w:rFonts w:cs="Arial"/>
      <w:b/>
      <w:bCs/>
      <w:kern w:val="32"/>
      <w:sz w:val="40"/>
      <w:szCs w:val="32"/>
    </w:rPr>
  </w:style>
  <w:style w:type="paragraph" w:styleId="Nagwek2">
    <w:name w:val="heading 2"/>
    <w:basedOn w:val="Normalny"/>
    <w:next w:val="Normalny"/>
    <w:link w:val="Nagwek2Znak"/>
    <w:qFormat/>
    <w:rsid w:val="008E7C03"/>
    <w:pPr>
      <w:keepNext/>
      <w:jc w:val="center"/>
      <w:outlineLvl w:val="1"/>
    </w:pPr>
    <w:rPr>
      <w:rFonts w:cs="Arial"/>
      <w:b/>
      <w:bCs/>
      <w:iCs/>
      <w:sz w:val="36"/>
      <w:szCs w:val="28"/>
    </w:rPr>
  </w:style>
  <w:style w:type="paragraph" w:styleId="Nagwek3">
    <w:name w:val="heading 3"/>
    <w:basedOn w:val="Normalny"/>
    <w:next w:val="Normalny"/>
    <w:qFormat/>
    <w:rsid w:val="008E7C03"/>
    <w:pPr>
      <w:keepNext/>
      <w:spacing w:before="240" w:after="60"/>
      <w:outlineLvl w:val="2"/>
    </w:pPr>
    <w:rPr>
      <w:rFonts w:cs="Arial"/>
      <w:bCs/>
      <w:i/>
      <w:sz w:val="20"/>
      <w:szCs w:val="26"/>
    </w:rPr>
  </w:style>
  <w:style w:type="paragraph" w:styleId="Nagwek4">
    <w:name w:val="heading 4"/>
    <w:basedOn w:val="Normalny"/>
    <w:next w:val="Normalny"/>
    <w:qFormat/>
    <w:rsid w:val="008E7C03"/>
    <w:pPr>
      <w:keepNext/>
      <w:jc w:val="center"/>
      <w:outlineLvl w:val="3"/>
    </w:pPr>
    <w:rPr>
      <w:bCs/>
      <w:sz w:val="20"/>
      <w:szCs w:val="20"/>
    </w:rPr>
  </w:style>
  <w:style w:type="paragraph" w:styleId="Nagwek5">
    <w:name w:val="heading 5"/>
    <w:basedOn w:val="Normalny"/>
    <w:next w:val="Normalny"/>
    <w:qFormat/>
    <w:rsid w:val="008E7C03"/>
    <w:pPr>
      <w:outlineLvl w:val="4"/>
    </w:pPr>
    <w:rPr>
      <w:bCs/>
      <w:i/>
      <w:iCs/>
      <w:sz w:val="20"/>
      <w:szCs w:val="26"/>
    </w:rPr>
  </w:style>
  <w:style w:type="paragraph" w:styleId="Nagwek6">
    <w:name w:val="heading 6"/>
    <w:basedOn w:val="Normalny"/>
    <w:next w:val="Normalny"/>
    <w:qFormat/>
    <w:rsid w:val="008E7C03"/>
    <w:pPr>
      <w:ind w:left="709" w:hanging="709"/>
      <w:outlineLvl w:val="5"/>
    </w:pPr>
    <w:rPr>
      <w:bCs/>
      <w:i/>
      <w:sz w:val="20"/>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F51620"/>
    <w:pPr>
      <w:tabs>
        <w:tab w:val="left" w:pos="2155"/>
        <w:tab w:val="right" w:leader="dot" w:pos="9062"/>
      </w:tabs>
      <w:ind w:left="1701"/>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rsid w:val="00394256"/>
    <w:pPr>
      <w:tabs>
        <w:tab w:val="center" w:pos="4536"/>
        <w:tab w:val="right" w:pos="9072"/>
      </w:tabs>
    </w:pPr>
  </w:style>
  <w:style w:type="paragraph" w:styleId="Tekstprzypisudolnego">
    <w:name w:val="footnote text"/>
    <w:basedOn w:val="Normalny"/>
    <w:link w:val="TekstprzypisudolnegoZnak"/>
    <w:rsid w:val="00397909"/>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2B4E29"/>
    <w:rPr>
      <w:rFonts w:ascii="Arial" w:hAnsi="Arial"/>
      <w:i/>
    </w:rPr>
  </w:style>
  <w:style w:type="character" w:styleId="Odwoanieprzypisudolnego">
    <w:name w:val="footnote reference"/>
    <w:rsid w:val="00397909"/>
    <w:rPr>
      <w:vertAlign w:val="superscript"/>
    </w:rPr>
  </w:style>
  <w:style w:type="character" w:styleId="UyteHipercze">
    <w:name w:val="FollowedHyperlink"/>
    <w:uiPriority w:val="99"/>
    <w:unhideWhenUsed/>
    <w:rsid w:val="00EB7D39"/>
    <w:rPr>
      <w:color w:val="800080"/>
      <w:u w:val="single"/>
    </w:rPr>
  </w:style>
  <w:style w:type="paragraph" w:customStyle="1" w:styleId="font5">
    <w:name w:val="font5"/>
    <w:basedOn w:val="Normalny"/>
    <w:rsid w:val="00EB7D39"/>
    <w:pPr>
      <w:spacing w:before="100" w:beforeAutospacing="1" w:after="100" w:afterAutospacing="1" w:line="240" w:lineRule="auto"/>
    </w:pPr>
    <w:rPr>
      <w:rFonts w:cs="Arial"/>
      <w:sz w:val="12"/>
      <w:szCs w:val="12"/>
    </w:rPr>
  </w:style>
  <w:style w:type="paragraph" w:customStyle="1" w:styleId="font6">
    <w:name w:val="font6"/>
    <w:basedOn w:val="Normalny"/>
    <w:rsid w:val="00EB7D39"/>
    <w:pPr>
      <w:spacing w:before="100" w:beforeAutospacing="1" w:after="100" w:afterAutospacing="1" w:line="240" w:lineRule="auto"/>
    </w:pPr>
    <w:rPr>
      <w:rFonts w:cs="Arial"/>
      <w:sz w:val="12"/>
      <w:szCs w:val="12"/>
    </w:rPr>
  </w:style>
  <w:style w:type="paragraph" w:customStyle="1" w:styleId="font7">
    <w:name w:val="font7"/>
    <w:basedOn w:val="Normalny"/>
    <w:rsid w:val="00EB7D39"/>
    <w:pPr>
      <w:spacing w:before="100" w:beforeAutospacing="1" w:after="100" w:afterAutospacing="1" w:line="240" w:lineRule="auto"/>
    </w:pPr>
    <w:rPr>
      <w:rFonts w:cs="Arial"/>
      <w:i/>
      <w:iCs/>
      <w:sz w:val="12"/>
      <w:szCs w:val="12"/>
    </w:rPr>
  </w:style>
  <w:style w:type="paragraph" w:customStyle="1" w:styleId="font8">
    <w:name w:val="font8"/>
    <w:basedOn w:val="Normalny"/>
    <w:rsid w:val="00EB7D39"/>
    <w:pPr>
      <w:spacing w:before="100" w:beforeAutospacing="1" w:after="100" w:afterAutospacing="1" w:line="240" w:lineRule="auto"/>
    </w:pPr>
    <w:rPr>
      <w:rFonts w:cs="Arial"/>
      <w:i/>
      <w:iCs/>
      <w:sz w:val="12"/>
      <w:szCs w:val="12"/>
    </w:rPr>
  </w:style>
  <w:style w:type="paragraph" w:customStyle="1" w:styleId="xl169">
    <w:name w:val="xl169"/>
    <w:basedOn w:val="Normalny"/>
    <w:rsid w:val="00EB7D39"/>
    <w:pPr>
      <w:spacing w:before="100" w:beforeAutospacing="1" w:after="100" w:afterAutospacing="1" w:line="240" w:lineRule="auto"/>
      <w:textAlignment w:val="center"/>
    </w:pPr>
    <w:rPr>
      <w:rFonts w:cs="Arial"/>
      <w:sz w:val="12"/>
      <w:szCs w:val="12"/>
    </w:rPr>
  </w:style>
  <w:style w:type="paragraph" w:customStyle="1" w:styleId="xl170">
    <w:name w:val="xl170"/>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171">
    <w:name w:val="xl171"/>
    <w:basedOn w:val="Normalny"/>
    <w:rsid w:val="00EB7D39"/>
    <w:pPr>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EB7D39"/>
    <w:pPr>
      <w:shd w:val="clear" w:color="000000" w:fill="FDBB71"/>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174">
    <w:name w:val="xl174"/>
    <w:basedOn w:val="Normalny"/>
    <w:rsid w:val="00EB7D3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75">
    <w:name w:val="xl175"/>
    <w:basedOn w:val="Normalny"/>
    <w:rsid w:val="00EB7D3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76">
    <w:name w:val="xl176"/>
    <w:basedOn w:val="Normalny"/>
    <w:rsid w:val="00EB7D39"/>
    <w:pPr>
      <w:spacing w:before="100" w:beforeAutospacing="1" w:after="100" w:afterAutospacing="1" w:line="240" w:lineRule="auto"/>
      <w:jc w:val="right"/>
      <w:textAlignment w:val="center"/>
    </w:pPr>
    <w:rPr>
      <w:rFonts w:cs="Arial"/>
      <w:sz w:val="12"/>
      <w:szCs w:val="12"/>
    </w:rPr>
  </w:style>
  <w:style w:type="paragraph" w:customStyle="1" w:styleId="xl177">
    <w:name w:val="xl177"/>
    <w:basedOn w:val="Normalny"/>
    <w:rsid w:val="00EB7D39"/>
    <w:pPr>
      <w:spacing w:before="100" w:beforeAutospacing="1" w:after="100" w:afterAutospacing="1" w:line="240" w:lineRule="auto"/>
      <w:textAlignment w:val="center"/>
    </w:pPr>
    <w:rPr>
      <w:rFonts w:cs="Arial"/>
      <w:sz w:val="12"/>
      <w:szCs w:val="12"/>
    </w:rPr>
  </w:style>
  <w:style w:type="paragraph" w:customStyle="1" w:styleId="xl178">
    <w:name w:val="xl178"/>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179">
    <w:name w:val="xl179"/>
    <w:basedOn w:val="Normalny"/>
    <w:rsid w:val="00EB7D39"/>
    <w:pPr>
      <w:spacing w:before="100" w:beforeAutospacing="1" w:after="100" w:afterAutospacing="1" w:line="240" w:lineRule="auto"/>
      <w:jc w:val="right"/>
      <w:textAlignment w:val="center"/>
    </w:pPr>
    <w:rPr>
      <w:rFonts w:cs="Arial"/>
      <w:sz w:val="12"/>
      <w:szCs w:val="12"/>
    </w:rPr>
  </w:style>
  <w:style w:type="paragraph" w:customStyle="1" w:styleId="xl180">
    <w:name w:val="xl180"/>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181">
    <w:name w:val="xl181"/>
    <w:basedOn w:val="Normalny"/>
    <w:rsid w:val="00EB7D39"/>
    <w:pPr>
      <w:spacing w:before="100" w:beforeAutospacing="1" w:after="100" w:afterAutospacing="1" w:line="240" w:lineRule="auto"/>
      <w:jc w:val="right"/>
      <w:textAlignment w:val="center"/>
    </w:pPr>
    <w:rPr>
      <w:rFonts w:cs="Arial"/>
      <w:b/>
      <w:bCs/>
      <w:sz w:val="12"/>
      <w:szCs w:val="12"/>
    </w:rPr>
  </w:style>
  <w:style w:type="paragraph" w:customStyle="1" w:styleId="xl182">
    <w:name w:val="xl182"/>
    <w:basedOn w:val="Normalny"/>
    <w:rsid w:val="00EB7D3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183">
    <w:name w:val="xl183"/>
    <w:basedOn w:val="Normalny"/>
    <w:rsid w:val="00EB7D39"/>
    <w:pPr>
      <w:spacing w:before="100" w:beforeAutospacing="1" w:after="100" w:afterAutospacing="1" w:line="240" w:lineRule="auto"/>
      <w:textAlignment w:val="center"/>
    </w:pPr>
    <w:rPr>
      <w:rFonts w:cs="Arial"/>
      <w:sz w:val="12"/>
      <w:szCs w:val="12"/>
    </w:rPr>
  </w:style>
  <w:style w:type="paragraph" w:customStyle="1" w:styleId="xl184">
    <w:name w:val="xl184"/>
    <w:basedOn w:val="Normalny"/>
    <w:rsid w:val="00EB7D39"/>
    <w:pPr>
      <w:spacing w:before="100" w:beforeAutospacing="1" w:after="100" w:afterAutospacing="1" w:line="240" w:lineRule="auto"/>
    </w:pPr>
    <w:rPr>
      <w:rFonts w:cs="Arial"/>
      <w:sz w:val="12"/>
      <w:szCs w:val="12"/>
    </w:rPr>
  </w:style>
  <w:style w:type="paragraph" w:customStyle="1" w:styleId="xl185">
    <w:name w:val="xl185"/>
    <w:basedOn w:val="Normalny"/>
    <w:rsid w:val="00EB7D39"/>
    <w:pPr>
      <w:spacing w:before="100" w:beforeAutospacing="1" w:after="100" w:afterAutospacing="1" w:line="240" w:lineRule="auto"/>
      <w:textAlignment w:val="center"/>
    </w:pPr>
    <w:rPr>
      <w:rFonts w:cs="Arial"/>
      <w:sz w:val="12"/>
      <w:szCs w:val="12"/>
    </w:rPr>
  </w:style>
  <w:style w:type="paragraph" w:customStyle="1" w:styleId="xl186">
    <w:name w:val="xl186"/>
    <w:basedOn w:val="Normalny"/>
    <w:rsid w:val="00EB7D3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87">
    <w:name w:val="xl187"/>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188">
    <w:name w:val="xl188"/>
    <w:basedOn w:val="Normalny"/>
    <w:rsid w:val="00EB7D39"/>
    <w:pPr>
      <w:spacing w:before="100" w:beforeAutospacing="1" w:after="100" w:afterAutospacing="1" w:line="240" w:lineRule="auto"/>
      <w:textAlignment w:val="center"/>
    </w:pPr>
    <w:rPr>
      <w:rFonts w:cs="Arial"/>
      <w:i/>
      <w:iCs/>
      <w:sz w:val="12"/>
      <w:szCs w:val="12"/>
    </w:rPr>
  </w:style>
  <w:style w:type="paragraph" w:customStyle="1" w:styleId="xl189">
    <w:name w:val="xl189"/>
    <w:basedOn w:val="Normalny"/>
    <w:rsid w:val="00EB7D39"/>
    <w:pPr>
      <w:spacing w:before="100" w:beforeAutospacing="1" w:after="100" w:afterAutospacing="1" w:line="240" w:lineRule="auto"/>
      <w:textAlignment w:val="center"/>
    </w:pPr>
    <w:rPr>
      <w:rFonts w:cs="Arial"/>
      <w:sz w:val="12"/>
      <w:szCs w:val="12"/>
    </w:rPr>
  </w:style>
  <w:style w:type="paragraph" w:customStyle="1" w:styleId="xl190">
    <w:name w:val="xl190"/>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191">
    <w:name w:val="xl191"/>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192">
    <w:name w:val="xl192"/>
    <w:basedOn w:val="Normalny"/>
    <w:rsid w:val="00EB7D39"/>
    <w:pPr>
      <w:spacing w:before="100" w:beforeAutospacing="1" w:after="100" w:afterAutospacing="1" w:line="240" w:lineRule="auto"/>
      <w:textAlignment w:val="center"/>
    </w:pPr>
    <w:rPr>
      <w:rFonts w:cs="Arial"/>
      <w:i/>
      <w:iCs/>
      <w:sz w:val="12"/>
      <w:szCs w:val="12"/>
    </w:rPr>
  </w:style>
  <w:style w:type="paragraph" w:customStyle="1" w:styleId="xl193">
    <w:name w:val="xl193"/>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194">
    <w:name w:val="xl194"/>
    <w:basedOn w:val="Normalny"/>
    <w:rsid w:val="00EB7D39"/>
    <w:pPr>
      <w:spacing w:before="100" w:beforeAutospacing="1" w:after="100" w:afterAutospacing="1" w:line="240" w:lineRule="auto"/>
      <w:textAlignment w:val="center"/>
    </w:pPr>
    <w:rPr>
      <w:rFonts w:cs="Arial"/>
      <w:i/>
      <w:iCs/>
      <w:sz w:val="12"/>
      <w:szCs w:val="12"/>
    </w:rPr>
  </w:style>
  <w:style w:type="paragraph" w:customStyle="1" w:styleId="xl195">
    <w:name w:val="xl195"/>
    <w:basedOn w:val="Normalny"/>
    <w:rsid w:val="00EB7D39"/>
    <w:pPr>
      <w:spacing w:before="100" w:beforeAutospacing="1" w:after="100" w:afterAutospacing="1" w:line="240" w:lineRule="auto"/>
      <w:textAlignment w:val="center"/>
    </w:pPr>
    <w:rPr>
      <w:rFonts w:cs="Arial"/>
      <w:i/>
      <w:iCs/>
      <w:sz w:val="12"/>
      <w:szCs w:val="12"/>
    </w:rPr>
  </w:style>
  <w:style w:type="paragraph" w:customStyle="1" w:styleId="xl196">
    <w:name w:val="xl196"/>
    <w:basedOn w:val="Normalny"/>
    <w:rsid w:val="00EB7D39"/>
    <w:pPr>
      <w:spacing w:before="100" w:beforeAutospacing="1" w:after="100" w:afterAutospacing="1" w:line="240" w:lineRule="auto"/>
      <w:textAlignment w:val="center"/>
    </w:pPr>
    <w:rPr>
      <w:rFonts w:cs="Arial"/>
      <w:i/>
      <w:iCs/>
      <w:sz w:val="12"/>
      <w:szCs w:val="12"/>
    </w:rPr>
  </w:style>
  <w:style w:type="paragraph" w:customStyle="1" w:styleId="xl197">
    <w:name w:val="xl197"/>
    <w:basedOn w:val="Normalny"/>
    <w:rsid w:val="00EB7D3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98">
    <w:name w:val="xl198"/>
    <w:basedOn w:val="Normalny"/>
    <w:rsid w:val="00EB7D39"/>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199">
    <w:name w:val="xl199"/>
    <w:basedOn w:val="Normalny"/>
    <w:rsid w:val="00EB7D39"/>
    <w:pPr>
      <w:shd w:val="clear" w:color="000000" w:fill="D5E3F2"/>
      <w:spacing w:before="100" w:beforeAutospacing="1" w:after="100" w:afterAutospacing="1" w:line="240" w:lineRule="auto"/>
      <w:textAlignment w:val="center"/>
    </w:pPr>
    <w:rPr>
      <w:rFonts w:cs="Arial"/>
      <w:b/>
      <w:bCs/>
      <w:sz w:val="12"/>
      <w:szCs w:val="12"/>
    </w:rPr>
  </w:style>
  <w:style w:type="paragraph" w:customStyle="1" w:styleId="xl200">
    <w:name w:val="xl200"/>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201">
    <w:name w:val="xl201"/>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202">
    <w:name w:val="xl202"/>
    <w:basedOn w:val="Normalny"/>
    <w:rsid w:val="00EB7D39"/>
    <w:pPr>
      <w:spacing w:before="100" w:beforeAutospacing="1" w:after="100" w:afterAutospacing="1" w:line="240" w:lineRule="auto"/>
      <w:jc w:val="right"/>
      <w:textAlignment w:val="center"/>
    </w:pPr>
    <w:rPr>
      <w:rFonts w:cs="Arial"/>
      <w:b/>
      <w:bCs/>
      <w:sz w:val="12"/>
      <w:szCs w:val="12"/>
    </w:rPr>
  </w:style>
  <w:style w:type="paragraph" w:customStyle="1" w:styleId="xl203">
    <w:name w:val="xl203"/>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204">
    <w:name w:val="xl204"/>
    <w:basedOn w:val="Normalny"/>
    <w:rsid w:val="00EB7D39"/>
    <w:pPr>
      <w:spacing w:before="100" w:beforeAutospacing="1" w:after="100" w:afterAutospacing="1" w:line="240" w:lineRule="auto"/>
      <w:jc w:val="both"/>
    </w:pPr>
    <w:rPr>
      <w:rFonts w:cs="Arial"/>
      <w:i/>
      <w:iCs/>
      <w:sz w:val="12"/>
      <w:szCs w:val="12"/>
    </w:rPr>
  </w:style>
  <w:style w:type="paragraph" w:customStyle="1" w:styleId="xl205">
    <w:name w:val="xl205"/>
    <w:basedOn w:val="Normalny"/>
    <w:rsid w:val="00EB7D39"/>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06">
    <w:name w:val="xl206"/>
    <w:basedOn w:val="Normalny"/>
    <w:rsid w:val="00EB7D39"/>
    <w:pPr>
      <w:shd w:val="clear" w:color="000000" w:fill="B6D9E6"/>
      <w:spacing w:before="100" w:beforeAutospacing="1" w:after="100" w:afterAutospacing="1" w:line="240" w:lineRule="auto"/>
      <w:textAlignment w:val="center"/>
    </w:pPr>
    <w:rPr>
      <w:rFonts w:cs="Arial"/>
      <w:sz w:val="12"/>
      <w:szCs w:val="12"/>
    </w:rPr>
  </w:style>
  <w:style w:type="paragraph" w:customStyle="1" w:styleId="xl207">
    <w:name w:val="xl207"/>
    <w:basedOn w:val="Normalny"/>
    <w:rsid w:val="00EB7D39"/>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08">
    <w:name w:val="xl208"/>
    <w:basedOn w:val="Normalny"/>
    <w:rsid w:val="00EB7D39"/>
    <w:pPr>
      <w:spacing w:before="100" w:beforeAutospacing="1" w:after="100" w:afterAutospacing="1" w:line="240" w:lineRule="auto"/>
      <w:textAlignment w:val="center"/>
    </w:pPr>
    <w:rPr>
      <w:rFonts w:cs="Arial"/>
      <w:sz w:val="12"/>
      <w:szCs w:val="12"/>
    </w:rPr>
  </w:style>
  <w:style w:type="paragraph" w:customStyle="1" w:styleId="xl209">
    <w:name w:val="xl209"/>
    <w:basedOn w:val="Normalny"/>
    <w:rsid w:val="00EB7D3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10">
    <w:name w:val="xl210"/>
    <w:basedOn w:val="Normalny"/>
    <w:rsid w:val="00EB7D3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11">
    <w:name w:val="xl211"/>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212">
    <w:name w:val="xl212"/>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213">
    <w:name w:val="xl213"/>
    <w:basedOn w:val="Normalny"/>
    <w:rsid w:val="00EB7D39"/>
    <w:pPr>
      <w:spacing w:before="100" w:beforeAutospacing="1" w:after="100" w:afterAutospacing="1" w:line="240" w:lineRule="auto"/>
      <w:textAlignment w:val="center"/>
    </w:pPr>
    <w:rPr>
      <w:rFonts w:cs="Arial"/>
      <w:sz w:val="12"/>
      <w:szCs w:val="12"/>
    </w:rPr>
  </w:style>
  <w:style w:type="paragraph" w:customStyle="1" w:styleId="xl214">
    <w:name w:val="xl214"/>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215">
    <w:name w:val="xl215"/>
    <w:basedOn w:val="Normalny"/>
    <w:rsid w:val="00EB7D39"/>
    <w:pPr>
      <w:spacing w:before="100" w:beforeAutospacing="1" w:after="100" w:afterAutospacing="1" w:line="240" w:lineRule="auto"/>
      <w:textAlignment w:val="center"/>
    </w:pPr>
    <w:rPr>
      <w:rFonts w:cs="Arial"/>
      <w:sz w:val="12"/>
      <w:szCs w:val="12"/>
    </w:rPr>
  </w:style>
  <w:style w:type="paragraph" w:customStyle="1" w:styleId="xl216">
    <w:name w:val="xl216"/>
    <w:basedOn w:val="Normalny"/>
    <w:rsid w:val="00EB7D39"/>
    <w:pPr>
      <w:spacing w:before="100" w:beforeAutospacing="1" w:after="100" w:afterAutospacing="1" w:line="240" w:lineRule="auto"/>
    </w:pPr>
    <w:rPr>
      <w:rFonts w:cs="Arial"/>
      <w:i/>
      <w:iCs/>
      <w:sz w:val="12"/>
      <w:szCs w:val="12"/>
    </w:rPr>
  </w:style>
  <w:style w:type="paragraph" w:customStyle="1" w:styleId="xl217">
    <w:name w:val="xl217"/>
    <w:basedOn w:val="Normalny"/>
    <w:rsid w:val="00EB7D39"/>
    <w:pPr>
      <w:spacing w:before="100" w:beforeAutospacing="1" w:after="100" w:afterAutospacing="1" w:line="240" w:lineRule="auto"/>
    </w:pPr>
    <w:rPr>
      <w:rFonts w:cs="Arial"/>
      <w:b/>
      <w:bCs/>
      <w:sz w:val="12"/>
      <w:szCs w:val="12"/>
    </w:rPr>
  </w:style>
  <w:style w:type="paragraph" w:customStyle="1" w:styleId="xl218">
    <w:name w:val="xl218"/>
    <w:basedOn w:val="Normalny"/>
    <w:rsid w:val="00EB7D39"/>
    <w:pPr>
      <w:spacing w:before="100" w:beforeAutospacing="1" w:after="100" w:afterAutospacing="1" w:line="240" w:lineRule="auto"/>
    </w:pPr>
    <w:rPr>
      <w:rFonts w:cs="Arial"/>
      <w:sz w:val="12"/>
      <w:szCs w:val="12"/>
    </w:rPr>
  </w:style>
  <w:style w:type="paragraph" w:customStyle="1" w:styleId="xl219">
    <w:name w:val="xl219"/>
    <w:basedOn w:val="Normalny"/>
    <w:rsid w:val="00EB7D39"/>
    <w:pPr>
      <w:spacing w:before="100" w:beforeAutospacing="1" w:after="100" w:afterAutospacing="1" w:line="240" w:lineRule="auto"/>
      <w:jc w:val="right"/>
    </w:pPr>
    <w:rPr>
      <w:rFonts w:cs="Arial"/>
      <w:sz w:val="12"/>
      <w:szCs w:val="12"/>
    </w:rPr>
  </w:style>
  <w:style w:type="paragraph" w:customStyle="1" w:styleId="xl220">
    <w:name w:val="xl220"/>
    <w:basedOn w:val="Normalny"/>
    <w:rsid w:val="00EB7D39"/>
    <w:pPr>
      <w:spacing w:before="100" w:beforeAutospacing="1" w:after="100" w:afterAutospacing="1" w:line="240" w:lineRule="auto"/>
      <w:jc w:val="right"/>
    </w:pPr>
    <w:rPr>
      <w:rFonts w:cs="Arial"/>
      <w:i/>
      <w:iCs/>
      <w:sz w:val="12"/>
      <w:szCs w:val="12"/>
    </w:rPr>
  </w:style>
  <w:style w:type="paragraph" w:customStyle="1" w:styleId="xl221">
    <w:name w:val="xl221"/>
    <w:basedOn w:val="Normalny"/>
    <w:rsid w:val="00EB7D39"/>
    <w:pPr>
      <w:spacing w:before="100" w:beforeAutospacing="1" w:after="100" w:afterAutospacing="1" w:line="240" w:lineRule="auto"/>
      <w:jc w:val="right"/>
      <w:textAlignment w:val="center"/>
    </w:pPr>
    <w:rPr>
      <w:rFonts w:cs="Arial"/>
      <w:sz w:val="12"/>
      <w:szCs w:val="12"/>
    </w:rPr>
  </w:style>
  <w:style w:type="paragraph" w:customStyle="1" w:styleId="xl222">
    <w:name w:val="xl222"/>
    <w:basedOn w:val="Normalny"/>
    <w:rsid w:val="00EB7D39"/>
    <w:pPr>
      <w:spacing w:before="100" w:beforeAutospacing="1" w:after="100" w:afterAutospacing="1" w:line="240" w:lineRule="auto"/>
    </w:pPr>
    <w:rPr>
      <w:rFonts w:cs="Arial"/>
      <w:i/>
      <w:iCs/>
      <w:sz w:val="12"/>
      <w:szCs w:val="12"/>
      <w:u w:val="single"/>
    </w:rPr>
  </w:style>
  <w:style w:type="paragraph" w:customStyle="1" w:styleId="xl223">
    <w:name w:val="xl223"/>
    <w:basedOn w:val="Normalny"/>
    <w:rsid w:val="00EB7D39"/>
    <w:pPr>
      <w:spacing w:before="100" w:beforeAutospacing="1" w:after="100" w:afterAutospacing="1" w:line="240" w:lineRule="auto"/>
    </w:pPr>
    <w:rPr>
      <w:rFonts w:cs="Arial"/>
      <w:i/>
      <w:iCs/>
      <w:sz w:val="12"/>
      <w:szCs w:val="12"/>
    </w:rPr>
  </w:style>
  <w:style w:type="paragraph" w:customStyle="1" w:styleId="xl224">
    <w:name w:val="xl224"/>
    <w:basedOn w:val="Normalny"/>
    <w:rsid w:val="00EB7D39"/>
    <w:pPr>
      <w:spacing w:before="100" w:beforeAutospacing="1" w:after="100" w:afterAutospacing="1" w:line="240" w:lineRule="auto"/>
    </w:pPr>
    <w:rPr>
      <w:rFonts w:cs="Arial"/>
      <w:sz w:val="12"/>
      <w:szCs w:val="12"/>
    </w:rPr>
  </w:style>
  <w:style w:type="paragraph" w:customStyle="1" w:styleId="xl225">
    <w:name w:val="xl225"/>
    <w:basedOn w:val="Normalny"/>
    <w:rsid w:val="00EB7D39"/>
    <w:pPr>
      <w:spacing w:before="100" w:beforeAutospacing="1" w:after="100" w:afterAutospacing="1" w:line="240" w:lineRule="auto"/>
    </w:pPr>
    <w:rPr>
      <w:rFonts w:cs="Arial"/>
      <w:i/>
      <w:iCs/>
      <w:sz w:val="12"/>
      <w:szCs w:val="12"/>
      <w:u w:val="single"/>
    </w:rPr>
  </w:style>
  <w:style w:type="paragraph" w:customStyle="1" w:styleId="xl226">
    <w:name w:val="xl226"/>
    <w:basedOn w:val="Normalny"/>
    <w:rsid w:val="00EB7D39"/>
    <w:pPr>
      <w:spacing w:before="100" w:beforeAutospacing="1" w:after="100" w:afterAutospacing="1" w:line="240" w:lineRule="auto"/>
      <w:textAlignment w:val="center"/>
    </w:pPr>
    <w:rPr>
      <w:rFonts w:cs="Arial"/>
      <w:i/>
      <w:iCs/>
      <w:sz w:val="12"/>
      <w:szCs w:val="12"/>
    </w:rPr>
  </w:style>
  <w:style w:type="paragraph" w:customStyle="1" w:styleId="xl227">
    <w:name w:val="xl227"/>
    <w:basedOn w:val="Normalny"/>
    <w:rsid w:val="00EB7D39"/>
    <w:pPr>
      <w:spacing w:before="100" w:beforeAutospacing="1" w:after="100" w:afterAutospacing="1" w:line="240" w:lineRule="auto"/>
      <w:textAlignment w:val="center"/>
    </w:pPr>
    <w:rPr>
      <w:rFonts w:cs="Arial"/>
      <w:b/>
      <w:bCs/>
      <w:sz w:val="12"/>
      <w:szCs w:val="12"/>
    </w:rPr>
  </w:style>
  <w:style w:type="paragraph" w:customStyle="1" w:styleId="xl228">
    <w:name w:val="xl228"/>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229">
    <w:name w:val="xl229"/>
    <w:basedOn w:val="Normalny"/>
    <w:rsid w:val="00EB7D39"/>
    <w:pPr>
      <w:spacing w:before="100" w:beforeAutospacing="1" w:after="100" w:afterAutospacing="1" w:line="240" w:lineRule="auto"/>
      <w:jc w:val="center"/>
      <w:textAlignment w:val="center"/>
    </w:pPr>
    <w:rPr>
      <w:rFonts w:cs="Arial"/>
      <w:sz w:val="12"/>
      <w:szCs w:val="12"/>
    </w:rPr>
  </w:style>
  <w:style w:type="paragraph" w:customStyle="1" w:styleId="xl230">
    <w:name w:val="xl230"/>
    <w:basedOn w:val="Normalny"/>
    <w:rsid w:val="00EB7D39"/>
    <w:pPr>
      <w:spacing w:before="100" w:beforeAutospacing="1" w:after="100" w:afterAutospacing="1" w:line="240" w:lineRule="auto"/>
    </w:pPr>
    <w:rPr>
      <w:rFonts w:cs="Arial"/>
      <w:b/>
      <w:bCs/>
      <w:sz w:val="12"/>
      <w:szCs w:val="12"/>
    </w:rPr>
  </w:style>
  <w:style w:type="paragraph" w:customStyle="1" w:styleId="xl231">
    <w:name w:val="xl231"/>
    <w:basedOn w:val="Normalny"/>
    <w:rsid w:val="00EB7D39"/>
    <w:pPr>
      <w:spacing w:before="100" w:beforeAutospacing="1" w:after="100" w:afterAutospacing="1" w:line="240" w:lineRule="auto"/>
    </w:pPr>
    <w:rPr>
      <w:rFonts w:cs="Arial"/>
      <w:i/>
      <w:iCs/>
      <w:sz w:val="12"/>
      <w:szCs w:val="12"/>
    </w:rPr>
  </w:style>
  <w:style w:type="paragraph" w:customStyle="1" w:styleId="xl232">
    <w:name w:val="xl232"/>
    <w:basedOn w:val="Normalny"/>
    <w:rsid w:val="00EB7D39"/>
    <w:pPr>
      <w:spacing w:before="100" w:beforeAutospacing="1" w:after="100" w:afterAutospacing="1" w:line="240" w:lineRule="auto"/>
      <w:textAlignment w:val="center"/>
    </w:pPr>
    <w:rPr>
      <w:rFonts w:cs="Arial"/>
      <w:sz w:val="12"/>
      <w:szCs w:val="12"/>
    </w:rPr>
  </w:style>
  <w:style w:type="paragraph" w:customStyle="1" w:styleId="xl233">
    <w:name w:val="xl233"/>
    <w:basedOn w:val="Normalny"/>
    <w:rsid w:val="00EB7D39"/>
    <w:pPr>
      <w:spacing w:before="100" w:beforeAutospacing="1" w:after="100" w:afterAutospacing="1" w:line="240" w:lineRule="auto"/>
      <w:textAlignment w:val="center"/>
    </w:pPr>
    <w:rPr>
      <w:rFonts w:cs="Arial"/>
      <w:sz w:val="12"/>
      <w:szCs w:val="12"/>
    </w:rPr>
  </w:style>
  <w:style w:type="paragraph" w:customStyle="1" w:styleId="xl234">
    <w:name w:val="xl234"/>
    <w:basedOn w:val="Normalny"/>
    <w:rsid w:val="00EB7D39"/>
    <w:pPr>
      <w:spacing w:before="100" w:beforeAutospacing="1" w:after="100" w:afterAutospacing="1" w:line="240" w:lineRule="auto"/>
      <w:textAlignment w:val="center"/>
    </w:pPr>
    <w:rPr>
      <w:rFonts w:cs="Arial"/>
      <w:sz w:val="12"/>
      <w:szCs w:val="12"/>
    </w:rPr>
  </w:style>
  <w:style w:type="paragraph" w:customStyle="1" w:styleId="xl235">
    <w:name w:val="xl235"/>
    <w:basedOn w:val="Normalny"/>
    <w:rsid w:val="00EB7D39"/>
    <w:pPr>
      <w:spacing w:before="100" w:beforeAutospacing="1" w:after="100" w:afterAutospacing="1" w:line="240" w:lineRule="auto"/>
    </w:pPr>
    <w:rPr>
      <w:rFonts w:cs="Arial"/>
      <w:sz w:val="12"/>
      <w:szCs w:val="12"/>
    </w:rPr>
  </w:style>
  <w:style w:type="paragraph" w:customStyle="1" w:styleId="xl236">
    <w:name w:val="xl236"/>
    <w:basedOn w:val="Normalny"/>
    <w:rsid w:val="00EB7D39"/>
    <w:pPr>
      <w:spacing w:before="100" w:beforeAutospacing="1" w:after="100" w:afterAutospacing="1" w:line="240" w:lineRule="auto"/>
      <w:jc w:val="right"/>
    </w:pPr>
    <w:rPr>
      <w:rFonts w:cs="Arial"/>
      <w:sz w:val="12"/>
      <w:szCs w:val="12"/>
    </w:rPr>
  </w:style>
  <w:style w:type="paragraph" w:customStyle="1" w:styleId="xl237">
    <w:name w:val="xl237"/>
    <w:basedOn w:val="Normalny"/>
    <w:rsid w:val="00EB7D39"/>
    <w:pPr>
      <w:spacing w:before="100" w:beforeAutospacing="1" w:after="100" w:afterAutospacing="1" w:line="240" w:lineRule="auto"/>
      <w:jc w:val="right"/>
    </w:pPr>
    <w:rPr>
      <w:rFonts w:cs="Arial"/>
      <w:i/>
      <w:iCs/>
      <w:sz w:val="12"/>
      <w:szCs w:val="12"/>
    </w:rPr>
  </w:style>
  <w:style w:type="paragraph" w:customStyle="1" w:styleId="xl238">
    <w:name w:val="xl238"/>
    <w:basedOn w:val="Normalny"/>
    <w:rsid w:val="00EB7D39"/>
    <w:pPr>
      <w:spacing w:before="100" w:beforeAutospacing="1" w:after="100" w:afterAutospacing="1" w:line="240" w:lineRule="auto"/>
    </w:pPr>
    <w:rPr>
      <w:rFonts w:cs="Arial"/>
      <w:i/>
      <w:iCs/>
      <w:sz w:val="12"/>
      <w:szCs w:val="12"/>
      <w:u w:val="single"/>
    </w:rPr>
  </w:style>
  <w:style w:type="paragraph" w:customStyle="1" w:styleId="xl239">
    <w:name w:val="xl239"/>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240">
    <w:name w:val="xl240"/>
    <w:basedOn w:val="Normalny"/>
    <w:rsid w:val="00EB7D39"/>
    <w:pPr>
      <w:spacing w:before="100" w:beforeAutospacing="1" w:after="100" w:afterAutospacing="1" w:line="240" w:lineRule="auto"/>
    </w:pPr>
    <w:rPr>
      <w:rFonts w:cs="Arial"/>
      <w:i/>
      <w:iCs/>
      <w:sz w:val="12"/>
      <w:szCs w:val="12"/>
      <w:u w:val="single"/>
    </w:rPr>
  </w:style>
  <w:style w:type="paragraph" w:customStyle="1" w:styleId="xl241">
    <w:name w:val="xl241"/>
    <w:basedOn w:val="Normalny"/>
    <w:rsid w:val="00EB7D39"/>
    <w:pPr>
      <w:spacing w:before="100" w:beforeAutospacing="1" w:after="100" w:afterAutospacing="1" w:line="240" w:lineRule="auto"/>
    </w:pPr>
    <w:rPr>
      <w:rFonts w:cs="Arial"/>
      <w:sz w:val="12"/>
      <w:szCs w:val="12"/>
    </w:rPr>
  </w:style>
  <w:style w:type="paragraph" w:customStyle="1" w:styleId="xl242">
    <w:name w:val="xl242"/>
    <w:basedOn w:val="Normalny"/>
    <w:rsid w:val="00EB7D39"/>
    <w:pPr>
      <w:spacing w:before="100" w:beforeAutospacing="1" w:after="100" w:afterAutospacing="1" w:line="240" w:lineRule="auto"/>
    </w:pPr>
    <w:rPr>
      <w:rFonts w:cs="Arial"/>
      <w:sz w:val="12"/>
      <w:szCs w:val="12"/>
    </w:rPr>
  </w:style>
  <w:style w:type="paragraph" w:customStyle="1" w:styleId="xl243">
    <w:name w:val="xl243"/>
    <w:basedOn w:val="Normalny"/>
    <w:rsid w:val="00EB7D39"/>
    <w:pPr>
      <w:spacing w:before="100" w:beforeAutospacing="1" w:after="100" w:afterAutospacing="1" w:line="240" w:lineRule="auto"/>
    </w:pPr>
    <w:rPr>
      <w:rFonts w:cs="Arial"/>
      <w:sz w:val="12"/>
      <w:szCs w:val="12"/>
    </w:rPr>
  </w:style>
  <w:style w:type="paragraph" w:customStyle="1" w:styleId="xl244">
    <w:name w:val="xl244"/>
    <w:basedOn w:val="Normalny"/>
    <w:rsid w:val="00EB7D39"/>
    <w:pPr>
      <w:spacing w:before="100" w:beforeAutospacing="1" w:after="100" w:afterAutospacing="1" w:line="240" w:lineRule="auto"/>
      <w:jc w:val="both"/>
    </w:pPr>
    <w:rPr>
      <w:rFonts w:cs="Arial"/>
      <w:i/>
      <w:iCs/>
      <w:sz w:val="12"/>
      <w:szCs w:val="12"/>
      <w:u w:val="single"/>
    </w:rPr>
  </w:style>
  <w:style w:type="paragraph" w:customStyle="1" w:styleId="xl245">
    <w:name w:val="xl245"/>
    <w:basedOn w:val="Normalny"/>
    <w:rsid w:val="00EB7D39"/>
    <w:pPr>
      <w:spacing w:before="100" w:beforeAutospacing="1" w:after="100" w:afterAutospacing="1" w:line="240" w:lineRule="auto"/>
      <w:jc w:val="right"/>
      <w:textAlignment w:val="center"/>
    </w:pPr>
    <w:rPr>
      <w:rFonts w:cs="Arial"/>
      <w:i/>
      <w:iCs/>
      <w:sz w:val="12"/>
      <w:szCs w:val="12"/>
    </w:rPr>
  </w:style>
  <w:style w:type="paragraph" w:customStyle="1" w:styleId="xl246">
    <w:name w:val="xl246"/>
    <w:basedOn w:val="Normalny"/>
    <w:rsid w:val="00EB7D39"/>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47">
    <w:name w:val="xl247"/>
    <w:basedOn w:val="Normalny"/>
    <w:rsid w:val="00EB7D39"/>
    <w:pPr>
      <w:spacing w:before="100" w:beforeAutospacing="1" w:after="100" w:afterAutospacing="1" w:line="240" w:lineRule="auto"/>
    </w:pPr>
    <w:rPr>
      <w:rFonts w:cs="Arial"/>
      <w:b/>
      <w:bCs/>
      <w:sz w:val="12"/>
      <w:szCs w:val="12"/>
    </w:rPr>
  </w:style>
  <w:style w:type="paragraph" w:customStyle="1" w:styleId="xl248">
    <w:name w:val="xl248"/>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249">
    <w:name w:val="xl249"/>
    <w:basedOn w:val="Normalny"/>
    <w:rsid w:val="00EB7D39"/>
    <w:pPr>
      <w:spacing w:before="100" w:beforeAutospacing="1" w:after="100" w:afterAutospacing="1" w:line="240" w:lineRule="auto"/>
      <w:jc w:val="both"/>
    </w:pPr>
    <w:rPr>
      <w:rFonts w:cs="Arial"/>
      <w:i/>
      <w:iCs/>
      <w:sz w:val="12"/>
      <w:szCs w:val="12"/>
    </w:rPr>
  </w:style>
  <w:style w:type="paragraph" w:customStyle="1" w:styleId="xl250">
    <w:name w:val="xl250"/>
    <w:basedOn w:val="Normalny"/>
    <w:rsid w:val="00EB7D39"/>
    <w:pPr>
      <w:spacing w:before="100" w:beforeAutospacing="1" w:after="100" w:afterAutospacing="1" w:line="240" w:lineRule="auto"/>
      <w:textAlignment w:val="center"/>
    </w:pPr>
    <w:rPr>
      <w:rFonts w:cs="Arial"/>
      <w:b/>
      <w:bCs/>
      <w:i/>
      <w:iCs/>
      <w:sz w:val="12"/>
      <w:szCs w:val="12"/>
      <w:u w:val="single"/>
    </w:rPr>
  </w:style>
  <w:style w:type="paragraph" w:customStyle="1" w:styleId="xl251">
    <w:name w:val="xl251"/>
    <w:basedOn w:val="Normalny"/>
    <w:rsid w:val="00EB7D39"/>
    <w:pPr>
      <w:spacing w:before="100" w:beforeAutospacing="1" w:after="100" w:afterAutospacing="1" w:line="240" w:lineRule="auto"/>
    </w:pPr>
    <w:rPr>
      <w:rFonts w:cs="Arial"/>
      <w:i/>
      <w:iCs/>
      <w:sz w:val="12"/>
      <w:szCs w:val="12"/>
    </w:rPr>
  </w:style>
  <w:style w:type="paragraph" w:customStyle="1" w:styleId="xl252">
    <w:name w:val="xl252"/>
    <w:basedOn w:val="Normalny"/>
    <w:rsid w:val="00EB7D39"/>
    <w:pPr>
      <w:spacing w:before="100" w:beforeAutospacing="1" w:after="100" w:afterAutospacing="1" w:line="240" w:lineRule="auto"/>
      <w:jc w:val="right"/>
    </w:pPr>
    <w:rPr>
      <w:rFonts w:cs="Arial"/>
      <w:sz w:val="12"/>
      <w:szCs w:val="12"/>
    </w:rPr>
  </w:style>
  <w:style w:type="paragraph" w:customStyle="1" w:styleId="xl253">
    <w:name w:val="xl253"/>
    <w:basedOn w:val="Normalny"/>
    <w:rsid w:val="00EB7D39"/>
    <w:pPr>
      <w:spacing w:before="100" w:beforeAutospacing="1" w:after="100" w:afterAutospacing="1" w:line="240" w:lineRule="auto"/>
      <w:jc w:val="both"/>
      <w:textAlignment w:val="center"/>
    </w:pPr>
    <w:rPr>
      <w:rFonts w:cs="Arial"/>
      <w:i/>
      <w:iCs/>
      <w:sz w:val="12"/>
      <w:szCs w:val="12"/>
      <w:u w:val="single"/>
    </w:rPr>
  </w:style>
  <w:style w:type="paragraph" w:customStyle="1" w:styleId="xl254">
    <w:name w:val="xl254"/>
    <w:basedOn w:val="Normalny"/>
    <w:rsid w:val="00EB7D39"/>
    <w:pPr>
      <w:spacing w:before="100" w:beforeAutospacing="1" w:after="100" w:afterAutospacing="1" w:line="240" w:lineRule="auto"/>
      <w:jc w:val="both"/>
      <w:textAlignment w:val="center"/>
    </w:pPr>
    <w:rPr>
      <w:rFonts w:cs="Arial"/>
      <w:i/>
      <w:iCs/>
      <w:sz w:val="12"/>
      <w:szCs w:val="12"/>
      <w:u w:val="single"/>
    </w:rPr>
  </w:style>
  <w:style w:type="paragraph" w:customStyle="1" w:styleId="xl255">
    <w:name w:val="xl255"/>
    <w:basedOn w:val="Normalny"/>
    <w:rsid w:val="00EB7D39"/>
    <w:pPr>
      <w:spacing w:before="100" w:beforeAutospacing="1" w:after="100" w:afterAutospacing="1" w:line="240" w:lineRule="auto"/>
      <w:textAlignment w:val="center"/>
    </w:pPr>
    <w:rPr>
      <w:rFonts w:cs="Arial"/>
      <w:i/>
      <w:iCs/>
      <w:sz w:val="12"/>
      <w:szCs w:val="12"/>
      <w:u w:val="single"/>
    </w:rPr>
  </w:style>
  <w:style w:type="paragraph" w:customStyle="1" w:styleId="xl256">
    <w:name w:val="xl256"/>
    <w:basedOn w:val="Normalny"/>
    <w:rsid w:val="00EB7D39"/>
    <w:pPr>
      <w:shd w:val="clear" w:color="000000" w:fill="FDBB71"/>
      <w:spacing w:before="100" w:beforeAutospacing="1" w:after="100" w:afterAutospacing="1" w:line="240" w:lineRule="auto"/>
      <w:textAlignment w:val="center"/>
    </w:pPr>
    <w:rPr>
      <w:rFonts w:cs="Arial"/>
      <w:i/>
      <w:iCs/>
      <w:sz w:val="12"/>
      <w:szCs w:val="12"/>
      <w:u w:val="single"/>
    </w:rPr>
  </w:style>
  <w:style w:type="paragraph" w:customStyle="1" w:styleId="xl257">
    <w:name w:val="xl257"/>
    <w:basedOn w:val="Normalny"/>
    <w:rsid w:val="00EB7D39"/>
    <w:pPr>
      <w:shd w:val="clear" w:color="000000" w:fill="FDBB71"/>
      <w:spacing w:before="100" w:beforeAutospacing="1" w:after="100" w:afterAutospacing="1" w:line="240" w:lineRule="auto"/>
      <w:textAlignment w:val="center"/>
    </w:pPr>
    <w:rPr>
      <w:rFonts w:cs="Arial"/>
      <w:b/>
      <w:bCs/>
      <w:sz w:val="12"/>
      <w:szCs w:val="12"/>
    </w:rPr>
  </w:style>
  <w:style w:type="paragraph" w:customStyle="1" w:styleId="xl258">
    <w:name w:val="xl258"/>
    <w:basedOn w:val="Normalny"/>
    <w:rsid w:val="00EB7D39"/>
    <w:pPr>
      <w:shd w:val="clear" w:color="000000" w:fill="D5E3F2"/>
      <w:spacing w:before="100" w:beforeAutospacing="1" w:after="100" w:afterAutospacing="1" w:line="240" w:lineRule="auto"/>
      <w:textAlignment w:val="center"/>
    </w:pPr>
    <w:rPr>
      <w:rFonts w:cs="Arial"/>
      <w:sz w:val="12"/>
      <w:szCs w:val="12"/>
    </w:rPr>
  </w:style>
  <w:style w:type="paragraph" w:customStyle="1" w:styleId="xl259">
    <w:name w:val="xl259"/>
    <w:basedOn w:val="Normalny"/>
    <w:rsid w:val="00EB7D39"/>
    <w:pPr>
      <w:shd w:val="clear" w:color="000000" w:fill="D5E3F2"/>
      <w:spacing w:before="100" w:beforeAutospacing="1" w:after="100" w:afterAutospacing="1" w:line="240" w:lineRule="auto"/>
      <w:textAlignment w:val="center"/>
    </w:pPr>
    <w:rPr>
      <w:rFonts w:cs="Arial"/>
      <w:sz w:val="12"/>
      <w:szCs w:val="12"/>
    </w:rPr>
  </w:style>
  <w:style w:type="paragraph" w:customStyle="1" w:styleId="xl260">
    <w:name w:val="xl260"/>
    <w:basedOn w:val="Normalny"/>
    <w:rsid w:val="00EB7D39"/>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61">
    <w:name w:val="xl261"/>
    <w:basedOn w:val="Normalny"/>
    <w:rsid w:val="00EB7D39"/>
    <w:pPr>
      <w:spacing w:before="100" w:beforeAutospacing="1" w:after="100" w:afterAutospacing="1" w:line="240" w:lineRule="auto"/>
    </w:pPr>
    <w:rPr>
      <w:rFonts w:cs="Arial"/>
      <w:sz w:val="14"/>
      <w:szCs w:val="14"/>
    </w:rPr>
  </w:style>
  <w:style w:type="paragraph" w:styleId="Tekstdymka">
    <w:name w:val="Balloon Text"/>
    <w:basedOn w:val="Normalny"/>
    <w:link w:val="TekstdymkaZnak"/>
    <w:rsid w:val="00031F0E"/>
    <w:pPr>
      <w:spacing w:line="240" w:lineRule="auto"/>
    </w:pPr>
    <w:rPr>
      <w:rFonts w:ascii="Tahoma" w:hAnsi="Tahoma" w:cs="Tahoma"/>
      <w:sz w:val="16"/>
      <w:szCs w:val="16"/>
    </w:rPr>
  </w:style>
  <w:style w:type="character" w:customStyle="1" w:styleId="TekstdymkaZnak">
    <w:name w:val="Tekst dymka Znak"/>
    <w:link w:val="Tekstdymka"/>
    <w:rsid w:val="00031F0E"/>
    <w:rPr>
      <w:rFonts w:ascii="Tahoma" w:hAnsi="Tahoma" w:cs="Tahoma"/>
      <w:sz w:val="16"/>
      <w:szCs w:val="16"/>
    </w:rPr>
  </w:style>
  <w:style w:type="paragraph" w:customStyle="1" w:styleId="xl262">
    <w:name w:val="xl262"/>
    <w:basedOn w:val="Normalny"/>
    <w:rsid w:val="00243A97"/>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3">
    <w:name w:val="xl263"/>
    <w:basedOn w:val="Normalny"/>
    <w:rsid w:val="00243A97"/>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4">
    <w:name w:val="xl264"/>
    <w:basedOn w:val="Normalny"/>
    <w:rsid w:val="00243A97"/>
    <w:pPr>
      <w:spacing w:before="100" w:beforeAutospacing="1" w:after="100" w:afterAutospacing="1" w:line="240" w:lineRule="auto"/>
      <w:textAlignment w:val="center"/>
    </w:pPr>
    <w:rPr>
      <w:rFonts w:cs="Arial"/>
      <w:i/>
      <w:iCs/>
      <w:sz w:val="12"/>
      <w:szCs w:val="12"/>
    </w:rPr>
  </w:style>
  <w:style w:type="paragraph" w:customStyle="1" w:styleId="xl265">
    <w:name w:val="xl265"/>
    <w:basedOn w:val="Normalny"/>
    <w:rsid w:val="00243A97"/>
    <w:pPr>
      <w:shd w:val="clear" w:color="000000" w:fill="FFFDC1"/>
      <w:spacing w:before="100" w:beforeAutospacing="1" w:after="100" w:afterAutospacing="1" w:line="240" w:lineRule="auto"/>
      <w:jc w:val="right"/>
      <w:textAlignment w:val="center"/>
    </w:pPr>
    <w:rPr>
      <w:rFonts w:cs="Arial"/>
      <w:b/>
      <w:bCs/>
      <w:color w:val="000000"/>
      <w:sz w:val="12"/>
      <w:szCs w:val="12"/>
    </w:rPr>
  </w:style>
  <w:style w:type="paragraph" w:customStyle="1" w:styleId="xl266">
    <w:name w:val="xl266"/>
    <w:basedOn w:val="Normalny"/>
    <w:rsid w:val="00243A97"/>
    <w:pPr>
      <w:spacing w:before="100" w:beforeAutospacing="1" w:after="100" w:afterAutospacing="1" w:line="240" w:lineRule="auto"/>
      <w:textAlignment w:val="center"/>
    </w:pPr>
    <w:rPr>
      <w:rFonts w:cs="Arial"/>
      <w:i/>
      <w:iCs/>
      <w:sz w:val="12"/>
      <w:szCs w:val="12"/>
      <w:u w:val="single"/>
    </w:rPr>
  </w:style>
  <w:style w:type="paragraph" w:customStyle="1" w:styleId="xl267">
    <w:name w:val="xl267"/>
    <w:basedOn w:val="Normalny"/>
    <w:rsid w:val="00243A97"/>
    <w:pPr>
      <w:spacing w:before="100" w:beforeAutospacing="1" w:after="100" w:afterAutospacing="1" w:line="240" w:lineRule="auto"/>
      <w:jc w:val="right"/>
      <w:textAlignment w:val="center"/>
    </w:pPr>
    <w:rPr>
      <w:rFonts w:cs="Arial"/>
      <w:color w:val="000000"/>
      <w:sz w:val="12"/>
      <w:szCs w:val="12"/>
    </w:rPr>
  </w:style>
  <w:style w:type="paragraph" w:customStyle="1" w:styleId="xl268">
    <w:name w:val="xl268"/>
    <w:basedOn w:val="Normalny"/>
    <w:rsid w:val="00243A97"/>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269">
    <w:name w:val="xl269"/>
    <w:basedOn w:val="Normalny"/>
    <w:rsid w:val="00243A97"/>
    <w:pPr>
      <w:spacing w:before="100" w:beforeAutospacing="1" w:after="100" w:afterAutospacing="1" w:line="240" w:lineRule="auto"/>
      <w:jc w:val="center"/>
      <w:textAlignment w:val="center"/>
    </w:pPr>
    <w:rPr>
      <w:rFonts w:cs="Arial"/>
      <w:i/>
      <w:iCs/>
      <w:color w:val="000000"/>
      <w:sz w:val="12"/>
      <w:szCs w:val="12"/>
    </w:rPr>
  </w:style>
  <w:style w:type="paragraph" w:customStyle="1" w:styleId="xl270">
    <w:name w:val="xl270"/>
    <w:basedOn w:val="Normalny"/>
    <w:rsid w:val="00243A97"/>
    <w:pPr>
      <w:shd w:val="clear" w:color="000000" w:fill="FFFDC1"/>
      <w:spacing w:before="100" w:beforeAutospacing="1" w:after="100" w:afterAutospacing="1" w:line="240" w:lineRule="auto"/>
      <w:textAlignment w:val="center"/>
    </w:pPr>
    <w:rPr>
      <w:rFonts w:cs="Arial"/>
      <w:color w:val="000000"/>
      <w:sz w:val="12"/>
      <w:szCs w:val="12"/>
    </w:rPr>
  </w:style>
  <w:style w:type="paragraph" w:customStyle="1" w:styleId="xl271">
    <w:name w:val="xl271"/>
    <w:basedOn w:val="Normalny"/>
    <w:rsid w:val="00243A97"/>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272">
    <w:name w:val="xl272"/>
    <w:basedOn w:val="Normalny"/>
    <w:rsid w:val="00243A97"/>
    <w:pPr>
      <w:spacing w:before="100" w:beforeAutospacing="1" w:after="100" w:afterAutospacing="1" w:line="240" w:lineRule="auto"/>
      <w:textAlignment w:val="center"/>
    </w:pPr>
    <w:rPr>
      <w:rFonts w:cs="Arial"/>
      <w:i/>
      <w:iCs/>
      <w:color w:val="000000"/>
      <w:sz w:val="12"/>
      <w:szCs w:val="12"/>
    </w:rPr>
  </w:style>
  <w:style w:type="paragraph" w:customStyle="1" w:styleId="xl273">
    <w:name w:val="xl273"/>
    <w:basedOn w:val="Normalny"/>
    <w:rsid w:val="00243A97"/>
    <w:pPr>
      <w:spacing w:before="100" w:beforeAutospacing="1" w:after="100" w:afterAutospacing="1" w:line="240" w:lineRule="auto"/>
      <w:textAlignment w:val="center"/>
    </w:pPr>
    <w:rPr>
      <w:rFonts w:cs="Arial"/>
      <w:i/>
      <w:iCs/>
      <w:sz w:val="12"/>
      <w:szCs w:val="12"/>
    </w:rPr>
  </w:style>
  <w:style w:type="paragraph" w:customStyle="1" w:styleId="xl274">
    <w:name w:val="xl274"/>
    <w:basedOn w:val="Normalny"/>
    <w:rsid w:val="00243A97"/>
    <w:pPr>
      <w:spacing w:before="100" w:beforeAutospacing="1" w:after="100" w:afterAutospacing="1" w:line="240" w:lineRule="auto"/>
      <w:textAlignment w:val="center"/>
    </w:pPr>
    <w:rPr>
      <w:rFonts w:cs="Arial"/>
      <w:i/>
      <w:iCs/>
      <w:sz w:val="12"/>
      <w:szCs w:val="12"/>
    </w:rPr>
  </w:style>
  <w:style w:type="paragraph" w:customStyle="1" w:styleId="xl275">
    <w:name w:val="xl275"/>
    <w:basedOn w:val="Normalny"/>
    <w:rsid w:val="00243A97"/>
    <w:pPr>
      <w:spacing w:before="100" w:beforeAutospacing="1" w:after="100" w:afterAutospacing="1" w:line="240" w:lineRule="auto"/>
      <w:textAlignment w:val="center"/>
    </w:pPr>
    <w:rPr>
      <w:rFonts w:cs="Arial"/>
      <w:b/>
      <w:bCs/>
      <w:color w:val="000000"/>
      <w:sz w:val="12"/>
      <w:szCs w:val="12"/>
    </w:rPr>
  </w:style>
  <w:style w:type="paragraph" w:customStyle="1" w:styleId="xl276">
    <w:name w:val="xl276"/>
    <w:basedOn w:val="Normalny"/>
    <w:rsid w:val="00243A97"/>
    <w:pPr>
      <w:spacing w:before="100" w:beforeAutospacing="1" w:after="100" w:afterAutospacing="1" w:line="240" w:lineRule="auto"/>
      <w:jc w:val="right"/>
      <w:textAlignment w:val="center"/>
    </w:pPr>
    <w:rPr>
      <w:rFonts w:cs="Arial"/>
      <w:i/>
      <w:iCs/>
      <w:sz w:val="12"/>
      <w:szCs w:val="12"/>
    </w:rPr>
  </w:style>
  <w:style w:type="paragraph" w:customStyle="1" w:styleId="xl277">
    <w:name w:val="xl277"/>
    <w:basedOn w:val="Normalny"/>
    <w:rsid w:val="00243A97"/>
    <w:pPr>
      <w:spacing w:before="100" w:beforeAutospacing="1" w:after="100" w:afterAutospacing="1" w:line="240" w:lineRule="auto"/>
      <w:textAlignment w:val="center"/>
    </w:pPr>
    <w:rPr>
      <w:rFonts w:cs="Arial"/>
      <w:b/>
      <w:bCs/>
      <w:color w:val="000000"/>
      <w:sz w:val="14"/>
      <w:szCs w:val="14"/>
    </w:rPr>
  </w:style>
  <w:style w:type="paragraph" w:customStyle="1" w:styleId="xl278">
    <w:name w:val="xl278"/>
    <w:basedOn w:val="Normalny"/>
    <w:rsid w:val="00243A97"/>
    <w:pPr>
      <w:spacing w:before="100" w:beforeAutospacing="1" w:after="100" w:afterAutospacing="1" w:line="240" w:lineRule="auto"/>
      <w:textAlignment w:val="center"/>
    </w:pPr>
    <w:rPr>
      <w:rFonts w:cs="Arial"/>
      <w:b/>
      <w:bCs/>
      <w:color w:val="000000"/>
      <w:sz w:val="14"/>
      <w:szCs w:val="14"/>
    </w:rPr>
  </w:style>
  <w:style w:type="paragraph" w:customStyle="1" w:styleId="xl279">
    <w:name w:val="xl279"/>
    <w:basedOn w:val="Normalny"/>
    <w:rsid w:val="00243A97"/>
    <w:pPr>
      <w:spacing w:before="100" w:beforeAutospacing="1" w:after="100" w:afterAutospacing="1" w:line="240" w:lineRule="auto"/>
      <w:jc w:val="right"/>
      <w:textAlignment w:val="center"/>
    </w:pPr>
    <w:rPr>
      <w:rFonts w:cs="Arial"/>
      <w:b/>
      <w:bCs/>
      <w:color w:val="000000"/>
      <w:sz w:val="14"/>
      <w:szCs w:val="14"/>
    </w:rPr>
  </w:style>
  <w:style w:type="paragraph" w:customStyle="1" w:styleId="xl280">
    <w:name w:val="xl280"/>
    <w:basedOn w:val="Normalny"/>
    <w:rsid w:val="00243A97"/>
    <w:pPr>
      <w:spacing w:before="100" w:beforeAutospacing="1" w:after="100" w:afterAutospacing="1" w:line="240" w:lineRule="auto"/>
      <w:jc w:val="right"/>
      <w:textAlignment w:val="center"/>
    </w:pPr>
    <w:rPr>
      <w:rFonts w:cs="Arial"/>
      <w:b/>
      <w:bCs/>
      <w:color w:val="000000"/>
      <w:sz w:val="14"/>
      <w:szCs w:val="14"/>
    </w:rPr>
  </w:style>
  <w:style w:type="paragraph" w:customStyle="1" w:styleId="xl281">
    <w:name w:val="xl281"/>
    <w:basedOn w:val="Normalny"/>
    <w:rsid w:val="00243A97"/>
    <w:pPr>
      <w:spacing w:before="100" w:beforeAutospacing="1" w:after="100" w:afterAutospacing="1" w:line="240" w:lineRule="auto"/>
      <w:textAlignment w:val="center"/>
    </w:pPr>
    <w:rPr>
      <w:rFonts w:cs="Arial"/>
      <w:i/>
      <w:iCs/>
      <w:color w:val="000000"/>
      <w:sz w:val="12"/>
      <w:szCs w:val="12"/>
    </w:rPr>
  </w:style>
  <w:style w:type="paragraph" w:customStyle="1" w:styleId="xl282">
    <w:name w:val="xl282"/>
    <w:basedOn w:val="Normalny"/>
    <w:rsid w:val="00243A97"/>
    <w:pPr>
      <w:spacing w:before="100" w:beforeAutospacing="1" w:after="100" w:afterAutospacing="1" w:line="240" w:lineRule="auto"/>
      <w:jc w:val="both"/>
      <w:textAlignment w:val="center"/>
    </w:pPr>
    <w:rPr>
      <w:rFonts w:cs="Arial"/>
      <w:i/>
      <w:iCs/>
      <w:color w:val="000000"/>
      <w:sz w:val="12"/>
      <w:szCs w:val="12"/>
    </w:rPr>
  </w:style>
  <w:style w:type="paragraph" w:customStyle="1" w:styleId="xl283">
    <w:name w:val="xl283"/>
    <w:basedOn w:val="Normalny"/>
    <w:rsid w:val="00243A97"/>
    <w:pPr>
      <w:spacing w:before="100" w:beforeAutospacing="1" w:after="100" w:afterAutospacing="1" w:line="240" w:lineRule="auto"/>
      <w:jc w:val="both"/>
    </w:pPr>
    <w:rPr>
      <w:rFonts w:cs="Arial"/>
      <w:i/>
      <w:iCs/>
      <w:color w:val="000000"/>
      <w:sz w:val="12"/>
      <w:szCs w:val="12"/>
    </w:rPr>
  </w:style>
  <w:style w:type="paragraph" w:customStyle="1" w:styleId="xl284">
    <w:name w:val="xl284"/>
    <w:basedOn w:val="Normalny"/>
    <w:rsid w:val="00243A97"/>
    <w:pPr>
      <w:spacing w:before="100" w:beforeAutospacing="1" w:after="100" w:afterAutospacing="1" w:line="240" w:lineRule="auto"/>
      <w:jc w:val="both"/>
      <w:textAlignment w:val="center"/>
    </w:pPr>
    <w:rPr>
      <w:rFonts w:cs="Arial"/>
      <w:i/>
      <w:iCs/>
      <w:sz w:val="12"/>
      <w:szCs w:val="12"/>
    </w:rPr>
  </w:style>
  <w:style w:type="paragraph" w:customStyle="1" w:styleId="xl285">
    <w:name w:val="xl285"/>
    <w:basedOn w:val="Normalny"/>
    <w:rsid w:val="00243A97"/>
    <w:pPr>
      <w:spacing w:before="100" w:beforeAutospacing="1" w:after="100" w:afterAutospacing="1" w:line="240" w:lineRule="auto"/>
      <w:jc w:val="both"/>
      <w:textAlignment w:val="center"/>
    </w:pPr>
    <w:rPr>
      <w:rFonts w:cs="Arial"/>
      <w:i/>
      <w:iCs/>
      <w:sz w:val="12"/>
      <w:szCs w:val="12"/>
    </w:rPr>
  </w:style>
  <w:style w:type="paragraph" w:customStyle="1" w:styleId="xl286">
    <w:name w:val="xl286"/>
    <w:basedOn w:val="Normalny"/>
    <w:rsid w:val="00243A97"/>
    <w:pPr>
      <w:spacing w:before="100" w:beforeAutospacing="1" w:after="100" w:afterAutospacing="1" w:line="240" w:lineRule="auto"/>
      <w:jc w:val="both"/>
      <w:textAlignment w:val="center"/>
    </w:pPr>
    <w:rPr>
      <w:rFonts w:cs="Arial"/>
      <w:color w:val="000000"/>
      <w:sz w:val="12"/>
      <w:szCs w:val="12"/>
    </w:rPr>
  </w:style>
  <w:style w:type="paragraph" w:customStyle="1" w:styleId="xl287">
    <w:name w:val="xl287"/>
    <w:basedOn w:val="Normalny"/>
    <w:rsid w:val="00243A97"/>
    <w:pPr>
      <w:shd w:val="clear" w:color="B7CFE8" w:fill="EAF1F6"/>
      <w:spacing w:before="100" w:beforeAutospacing="1" w:after="100" w:afterAutospacing="1" w:line="240" w:lineRule="auto"/>
      <w:jc w:val="both"/>
      <w:textAlignment w:val="center"/>
    </w:pPr>
    <w:rPr>
      <w:rFonts w:cs="Arial"/>
      <w:b/>
      <w:bCs/>
      <w:color w:val="000000"/>
      <w:sz w:val="14"/>
      <w:szCs w:val="14"/>
    </w:rPr>
  </w:style>
  <w:style w:type="paragraph" w:customStyle="1" w:styleId="xl288">
    <w:name w:val="xl288"/>
    <w:basedOn w:val="Normalny"/>
    <w:rsid w:val="00243A97"/>
    <w:pPr>
      <w:shd w:val="clear" w:color="000000" w:fill="FFFFFF"/>
      <w:spacing w:before="100" w:beforeAutospacing="1" w:after="100" w:afterAutospacing="1" w:line="240" w:lineRule="auto"/>
      <w:jc w:val="both"/>
    </w:pPr>
    <w:rPr>
      <w:rFonts w:cs="Arial"/>
      <w:i/>
      <w:iCs/>
      <w:color w:val="000000"/>
      <w:sz w:val="12"/>
      <w:szCs w:val="12"/>
    </w:rPr>
  </w:style>
  <w:style w:type="paragraph" w:customStyle="1" w:styleId="xl289">
    <w:name w:val="xl289"/>
    <w:basedOn w:val="Normalny"/>
    <w:rsid w:val="00243A97"/>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90">
    <w:name w:val="xl290"/>
    <w:basedOn w:val="Normalny"/>
    <w:rsid w:val="00243A97"/>
    <w:pPr>
      <w:shd w:val="clear" w:color="000000" w:fill="FFFFFF"/>
      <w:spacing w:before="100" w:beforeAutospacing="1" w:after="100" w:afterAutospacing="1" w:line="240" w:lineRule="auto"/>
      <w:jc w:val="right"/>
      <w:textAlignment w:val="center"/>
    </w:pPr>
    <w:rPr>
      <w:rFonts w:cs="Arial"/>
      <w:i/>
      <w:iCs/>
      <w:color w:val="000000"/>
      <w:sz w:val="12"/>
      <w:szCs w:val="12"/>
    </w:rPr>
  </w:style>
  <w:style w:type="paragraph" w:customStyle="1" w:styleId="xl291">
    <w:name w:val="xl291"/>
    <w:basedOn w:val="Normalny"/>
    <w:rsid w:val="00243A97"/>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2">
    <w:name w:val="xl292"/>
    <w:basedOn w:val="Normalny"/>
    <w:rsid w:val="00243A97"/>
    <w:pPr>
      <w:shd w:val="clear" w:color="000000" w:fill="FFFFFF"/>
      <w:spacing w:before="100" w:beforeAutospacing="1" w:after="100" w:afterAutospacing="1" w:line="240" w:lineRule="auto"/>
      <w:jc w:val="right"/>
      <w:textAlignment w:val="center"/>
    </w:pPr>
    <w:rPr>
      <w:rFonts w:cs="Arial"/>
      <w:color w:val="000000"/>
      <w:sz w:val="12"/>
      <w:szCs w:val="12"/>
    </w:rPr>
  </w:style>
  <w:style w:type="paragraph" w:customStyle="1" w:styleId="xl293">
    <w:name w:val="xl293"/>
    <w:basedOn w:val="Normalny"/>
    <w:rsid w:val="00243A97"/>
    <w:pPr>
      <w:shd w:val="clear" w:color="000000" w:fill="FFFFFF"/>
      <w:spacing w:before="100" w:beforeAutospacing="1" w:after="100" w:afterAutospacing="1" w:line="240" w:lineRule="auto"/>
      <w:textAlignment w:val="center"/>
    </w:pPr>
    <w:rPr>
      <w:rFonts w:cs="Arial"/>
      <w:b/>
      <w:bCs/>
      <w:color w:val="000000"/>
      <w:sz w:val="12"/>
      <w:szCs w:val="12"/>
    </w:rPr>
  </w:style>
  <w:style w:type="paragraph" w:customStyle="1" w:styleId="xl294">
    <w:name w:val="xl294"/>
    <w:basedOn w:val="Normalny"/>
    <w:rsid w:val="00243A97"/>
    <w:pPr>
      <w:spacing w:before="100" w:beforeAutospacing="1" w:after="100" w:afterAutospacing="1" w:line="240" w:lineRule="auto"/>
      <w:jc w:val="right"/>
      <w:textAlignment w:val="center"/>
    </w:pPr>
    <w:rPr>
      <w:rFonts w:cs="Arial"/>
      <w:color w:val="000000"/>
      <w:sz w:val="12"/>
      <w:szCs w:val="12"/>
    </w:rPr>
  </w:style>
  <w:style w:type="paragraph" w:customStyle="1" w:styleId="xl295">
    <w:name w:val="xl295"/>
    <w:basedOn w:val="Normalny"/>
    <w:rsid w:val="00243A97"/>
    <w:pPr>
      <w:spacing w:before="100" w:beforeAutospacing="1" w:after="100" w:afterAutospacing="1" w:line="240" w:lineRule="auto"/>
      <w:textAlignment w:val="center"/>
    </w:pPr>
    <w:rPr>
      <w:rFonts w:cs="Arial"/>
      <w:b/>
      <w:bCs/>
      <w:i/>
      <w:iCs/>
      <w:color w:val="008000"/>
      <w:sz w:val="28"/>
      <w:szCs w:val="28"/>
    </w:rPr>
  </w:style>
  <w:style w:type="paragraph" w:customStyle="1" w:styleId="xl296">
    <w:name w:val="xl296"/>
    <w:basedOn w:val="Normalny"/>
    <w:rsid w:val="00243A97"/>
    <w:pPr>
      <w:shd w:val="clear" w:color="000000" w:fill="FFFFFF"/>
      <w:spacing w:before="100" w:beforeAutospacing="1" w:after="100" w:afterAutospacing="1" w:line="240" w:lineRule="auto"/>
      <w:jc w:val="both"/>
      <w:textAlignment w:val="center"/>
    </w:pPr>
    <w:rPr>
      <w:rFonts w:cs="Arial"/>
      <w:i/>
      <w:iCs/>
      <w:sz w:val="12"/>
      <w:szCs w:val="12"/>
    </w:rPr>
  </w:style>
  <w:style w:type="paragraph" w:customStyle="1" w:styleId="xl297">
    <w:name w:val="xl297"/>
    <w:basedOn w:val="Normalny"/>
    <w:rsid w:val="00243A97"/>
    <w:pPr>
      <w:spacing w:before="100" w:beforeAutospacing="1" w:after="100" w:afterAutospacing="1" w:line="240" w:lineRule="auto"/>
      <w:ind w:firstLineChars="200" w:firstLine="200"/>
      <w:textAlignment w:val="center"/>
    </w:pPr>
    <w:rPr>
      <w:rFonts w:cs="Arial"/>
      <w:i/>
      <w:iCs/>
      <w:sz w:val="12"/>
      <w:szCs w:val="12"/>
    </w:rPr>
  </w:style>
  <w:style w:type="paragraph" w:customStyle="1" w:styleId="xl298">
    <w:name w:val="xl298"/>
    <w:basedOn w:val="Normalny"/>
    <w:rsid w:val="00243A97"/>
    <w:pPr>
      <w:spacing w:before="100" w:beforeAutospacing="1" w:after="100" w:afterAutospacing="1" w:line="240" w:lineRule="auto"/>
      <w:textAlignment w:val="center"/>
    </w:pPr>
    <w:rPr>
      <w:rFonts w:cs="Arial"/>
      <w:sz w:val="12"/>
      <w:szCs w:val="12"/>
    </w:rPr>
  </w:style>
  <w:style w:type="paragraph" w:customStyle="1" w:styleId="xl299">
    <w:name w:val="xl299"/>
    <w:basedOn w:val="Normalny"/>
    <w:rsid w:val="00243A97"/>
    <w:pPr>
      <w:spacing w:before="100" w:beforeAutospacing="1" w:after="100" w:afterAutospacing="1" w:line="240" w:lineRule="auto"/>
      <w:textAlignment w:val="center"/>
    </w:pPr>
    <w:rPr>
      <w:rFonts w:cs="Arial"/>
      <w:i/>
      <w:iCs/>
      <w:sz w:val="12"/>
      <w:szCs w:val="12"/>
    </w:rPr>
  </w:style>
  <w:style w:type="paragraph" w:customStyle="1" w:styleId="xl300">
    <w:name w:val="xl300"/>
    <w:basedOn w:val="Normalny"/>
    <w:rsid w:val="00243A97"/>
    <w:pPr>
      <w:spacing w:before="100" w:beforeAutospacing="1" w:after="100" w:afterAutospacing="1" w:line="240" w:lineRule="auto"/>
      <w:jc w:val="right"/>
      <w:textAlignment w:val="center"/>
    </w:pPr>
    <w:rPr>
      <w:rFonts w:cs="Arial"/>
      <w:i/>
      <w:iCs/>
      <w:color w:val="000000"/>
      <w:sz w:val="12"/>
      <w:szCs w:val="12"/>
    </w:rPr>
  </w:style>
  <w:style w:type="paragraph" w:customStyle="1" w:styleId="xl301">
    <w:name w:val="xl301"/>
    <w:basedOn w:val="Normalny"/>
    <w:rsid w:val="00243A97"/>
    <w:pPr>
      <w:spacing w:before="100" w:beforeAutospacing="1" w:after="100" w:afterAutospacing="1" w:line="240" w:lineRule="auto"/>
      <w:jc w:val="right"/>
      <w:textAlignment w:val="center"/>
    </w:pPr>
    <w:rPr>
      <w:rFonts w:cs="Arial"/>
      <w:i/>
      <w:iCs/>
      <w:sz w:val="12"/>
      <w:szCs w:val="12"/>
    </w:rPr>
  </w:style>
  <w:style w:type="paragraph" w:customStyle="1" w:styleId="xl302">
    <w:name w:val="xl302"/>
    <w:basedOn w:val="Normalny"/>
    <w:rsid w:val="00243A97"/>
    <w:pPr>
      <w:spacing w:before="100" w:beforeAutospacing="1" w:after="100" w:afterAutospacing="1" w:line="240" w:lineRule="auto"/>
      <w:jc w:val="right"/>
      <w:textAlignment w:val="center"/>
    </w:pPr>
    <w:rPr>
      <w:rFonts w:cs="Arial"/>
      <w:i/>
      <w:iCs/>
      <w:color w:val="000000"/>
      <w:sz w:val="12"/>
      <w:szCs w:val="12"/>
    </w:rPr>
  </w:style>
  <w:style w:type="paragraph" w:customStyle="1" w:styleId="xl303">
    <w:name w:val="xl303"/>
    <w:basedOn w:val="Normalny"/>
    <w:rsid w:val="00243A97"/>
    <w:pPr>
      <w:spacing w:before="100" w:beforeAutospacing="1" w:after="100" w:afterAutospacing="1" w:line="240" w:lineRule="auto"/>
      <w:textAlignment w:val="center"/>
    </w:pPr>
    <w:rPr>
      <w:rFonts w:cs="Arial"/>
      <w:i/>
      <w:iCs/>
      <w:color w:val="000000"/>
      <w:sz w:val="12"/>
      <w:szCs w:val="12"/>
    </w:rPr>
  </w:style>
  <w:style w:type="paragraph" w:customStyle="1" w:styleId="xl304">
    <w:name w:val="xl304"/>
    <w:basedOn w:val="Normalny"/>
    <w:rsid w:val="00243A97"/>
    <w:pPr>
      <w:spacing w:before="100" w:beforeAutospacing="1" w:after="100" w:afterAutospacing="1" w:line="240" w:lineRule="auto"/>
      <w:ind w:firstLineChars="100" w:firstLine="100"/>
    </w:pPr>
    <w:rPr>
      <w:rFonts w:cs="Arial"/>
      <w:i/>
      <w:iCs/>
      <w:color w:val="000000"/>
      <w:sz w:val="12"/>
      <w:szCs w:val="12"/>
    </w:rPr>
  </w:style>
  <w:style w:type="paragraph" w:customStyle="1" w:styleId="xl305">
    <w:name w:val="xl305"/>
    <w:basedOn w:val="Normalny"/>
    <w:rsid w:val="00243A97"/>
    <w:pPr>
      <w:spacing w:before="100" w:beforeAutospacing="1" w:after="100" w:afterAutospacing="1" w:line="240" w:lineRule="auto"/>
    </w:pPr>
    <w:rPr>
      <w:rFonts w:cs="Arial"/>
      <w:i/>
      <w:iCs/>
      <w:color w:val="000000"/>
      <w:sz w:val="12"/>
      <w:szCs w:val="12"/>
    </w:rPr>
  </w:style>
  <w:style w:type="paragraph" w:customStyle="1" w:styleId="xl306">
    <w:name w:val="xl306"/>
    <w:basedOn w:val="Normalny"/>
    <w:rsid w:val="00243A97"/>
    <w:pPr>
      <w:shd w:val="clear" w:color="000000" w:fill="FFFDC1"/>
      <w:spacing w:before="100" w:beforeAutospacing="1" w:after="100" w:afterAutospacing="1" w:line="240" w:lineRule="auto"/>
      <w:textAlignment w:val="center"/>
    </w:pPr>
    <w:rPr>
      <w:rFonts w:cs="Arial"/>
      <w:b/>
      <w:bCs/>
      <w:color w:val="000000"/>
      <w:sz w:val="12"/>
      <w:szCs w:val="12"/>
    </w:rPr>
  </w:style>
  <w:style w:type="paragraph" w:customStyle="1" w:styleId="xl307">
    <w:name w:val="xl307"/>
    <w:basedOn w:val="Normalny"/>
    <w:rsid w:val="00243A97"/>
    <w:pPr>
      <w:spacing w:before="100" w:beforeAutospacing="1" w:after="100" w:afterAutospacing="1" w:line="240" w:lineRule="auto"/>
      <w:jc w:val="right"/>
      <w:textAlignment w:val="center"/>
    </w:pPr>
    <w:rPr>
      <w:rFonts w:cs="Arial"/>
      <w:i/>
      <w:iCs/>
      <w:sz w:val="12"/>
      <w:szCs w:val="12"/>
    </w:rPr>
  </w:style>
  <w:style w:type="paragraph" w:customStyle="1" w:styleId="xl308">
    <w:name w:val="xl308"/>
    <w:basedOn w:val="Normalny"/>
    <w:rsid w:val="00243A97"/>
    <w:pPr>
      <w:spacing w:before="100" w:beforeAutospacing="1" w:after="100" w:afterAutospacing="1" w:line="240" w:lineRule="auto"/>
      <w:jc w:val="both"/>
      <w:textAlignment w:val="center"/>
    </w:pPr>
    <w:rPr>
      <w:rFonts w:cs="Arial"/>
      <w:i/>
      <w:iCs/>
      <w:sz w:val="12"/>
      <w:szCs w:val="12"/>
      <w:u w:val="single"/>
    </w:rPr>
  </w:style>
  <w:style w:type="paragraph" w:customStyle="1" w:styleId="xl309">
    <w:name w:val="xl309"/>
    <w:basedOn w:val="Normalny"/>
    <w:rsid w:val="00243A97"/>
    <w:pPr>
      <w:spacing w:before="100" w:beforeAutospacing="1" w:after="100" w:afterAutospacing="1" w:line="240" w:lineRule="auto"/>
      <w:textAlignment w:val="center"/>
    </w:pPr>
    <w:rPr>
      <w:rFonts w:cs="Arial"/>
      <w:i/>
      <w:iCs/>
      <w:sz w:val="12"/>
      <w:szCs w:val="12"/>
    </w:rPr>
  </w:style>
  <w:style w:type="paragraph" w:customStyle="1" w:styleId="xl310">
    <w:name w:val="xl310"/>
    <w:basedOn w:val="Normalny"/>
    <w:rsid w:val="00243A97"/>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311">
    <w:name w:val="xl311"/>
    <w:basedOn w:val="Normalny"/>
    <w:rsid w:val="00243A97"/>
    <w:pPr>
      <w:spacing w:before="100" w:beforeAutospacing="1" w:after="100" w:afterAutospacing="1" w:line="240" w:lineRule="auto"/>
      <w:textAlignment w:val="center"/>
    </w:pPr>
    <w:rPr>
      <w:rFonts w:cs="Arial"/>
      <w:b/>
      <w:bCs/>
      <w:color w:val="000000"/>
      <w:sz w:val="12"/>
      <w:szCs w:val="12"/>
    </w:rPr>
  </w:style>
  <w:style w:type="paragraph" w:customStyle="1" w:styleId="xl149">
    <w:name w:val="xl149"/>
    <w:basedOn w:val="Normalny"/>
    <w:rsid w:val="00511DBF"/>
    <w:pPr>
      <w:spacing w:before="100" w:beforeAutospacing="1" w:after="100" w:afterAutospacing="1" w:line="240" w:lineRule="auto"/>
    </w:pPr>
    <w:rPr>
      <w:rFonts w:ascii="Times New Roman" w:hAnsi="Times New Roman"/>
    </w:rPr>
  </w:style>
  <w:style w:type="paragraph" w:customStyle="1" w:styleId="xl150">
    <w:name w:val="xl150"/>
    <w:basedOn w:val="Normalny"/>
    <w:rsid w:val="00511DBF"/>
    <w:pPr>
      <w:spacing w:before="100" w:beforeAutospacing="1" w:after="100" w:afterAutospacing="1" w:line="240" w:lineRule="auto"/>
    </w:pPr>
    <w:rPr>
      <w:rFonts w:ascii="Times New Roman" w:hAnsi="Times New Roman"/>
    </w:rPr>
  </w:style>
  <w:style w:type="paragraph" w:customStyle="1" w:styleId="xl151">
    <w:name w:val="xl151"/>
    <w:basedOn w:val="Normalny"/>
    <w:rsid w:val="00511DBF"/>
    <w:pPr>
      <w:spacing w:before="100" w:beforeAutospacing="1" w:after="100" w:afterAutospacing="1" w:line="240" w:lineRule="auto"/>
    </w:pPr>
    <w:rPr>
      <w:rFonts w:ascii="Times New Roman" w:hAnsi="Times New Roman"/>
    </w:rPr>
  </w:style>
  <w:style w:type="paragraph" w:customStyle="1" w:styleId="xl152">
    <w:name w:val="xl152"/>
    <w:basedOn w:val="Normalny"/>
    <w:rsid w:val="00511DBF"/>
    <w:pPr>
      <w:spacing w:before="100" w:beforeAutospacing="1" w:after="100" w:afterAutospacing="1" w:line="240" w:lineRule="auto"/>
    </w:pPr>
    <w:rPr>
      <w:rFonts w:ascii="Times New Roman" w:hAnsi="Times New Roman"/>
    </w:rPr>
  </w:style>
  <w:style w:type="paragraph" w:customStyle="1" w:styleId="xl153">
    <w:name w:val="xl153"/>
    <w:basedOn w:val="Normalny"/>
    <w:rsid w:val="00511DBF"/>
    <w:pPr>
      <w:spacing w:before="100" w:beforeAutospacing="1" w:after="100" w:afterAutospacing="1" w:line="240" w:lineRule="auto"/>
    </w:pPr>
    <w:rPr>
      <w:rFonts w:cs="Arial"/>
      <w:b/>
      <w:bCs/>
    </w:rPr>
  </w:style>
  <w:style w:type="paragraph" w:customStyle="1" w:styleId="xl154">
    <w:name w:val="xl154"/>
    <w:basedOn w:val="Normalny"/>
    <w:rsid w:val="00511DBF"/>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511DBF"/>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511DBF"/>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511DBF"/>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511D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511D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511DBF"/>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5">
    <w:name w:val="xl165"/>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6">
    <w:name w:val="xl166"/>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7">
    <w:name w:val="xl167"/>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8">
    <w:name w:val="xl168"/>
    <w:basedOn w:val="Normalny"/>
    <w:rsid w:val="00511D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28">
    <w:name w:val="xl128"/>
    <w:basedOn w:val="Normalny"/>
    <w:rsid w:val="00AC0210"/>
    <w:pPr>
      <w:spacing w:before="100" w:beforeAutospacing="1" w:after="100" w:afterAutospacing="1" w:line="240" w:lineRule="auto"/>
    </w:pPr>
    <w:rPr>
      <w:rFonts w:cs="Arial"/>
      <w:sz w:val="12"/>
      <w:szCs w:val="12"/>
    </w:rPr>
  </w:style>
  <w:style w:type="paragraph" w:customStyle="1" w:styleId="xl129">
    <w:name w:val="xl129"/>
    <w:basedOn w:val="Normalny"/>
    <w:rsid w:val="00AC0210"/>
    <w:pPr>
      <w:spacing w:before="100" w:beforeAutospacing="1" w:after="100" w:afterAutospacing="1" w:line="240" w:lineRule="auto"/>
    </w:pPr>
    <w:rPr>
      <w:rFonts w:cs="Arial"/>
      <w:sz w:val="12"/>
      <w:szCs w:val="12"/>
    </w:rPr>
  </w:style>
  <w:style w:type="paragraph" w:customStyle="1" w:styleId="xl130">
    <w:name w:val="xl130"/>
    <w:basedOn w:val="Normalny"/>
    <w:rsid w:val="00AC0210"/>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31">
    <w:name w:val="xl131"/>
    <w:basedOn w:val="Normalny"/>
    <w:rsid w:val="00AC0210"/>
    <w:pPr>
      <w:spacing w:before="100" w:beforeAutospacing="1" w:after="100" w:afterAutospacing="1" w:line="240" w:lineRule="auto"/>
      <w:jc w:val="center"/>
      <w:textAlignment w:val="center"/>
    </w:pPr>
    <w:rPr>
      <w:rFonts w:cs="Arial"/>
      <w:sz w:val="12"/>
      <w:szCs w:val="12"/>
    </w:rPr>
  </w:style>
  <w:style w:type="paragraph" w:customStyle="1" w:styleId="xl132">
    <w:name w:val="xl132"/>
    <w:basedOn w:val="Normalny"/>
    <w:rsid w:val="00AC0210"/>
    <w:pPr>
      <w:shd w:val="clear" w:color="000000" w:fill="8DB0DB"/>
      <w:spacing w:before="100" w:beforeAutospacing="1" w:after="100" w:afterAutospacing="1" w:line="240" w:lineRule="auto"/>
    </w:pPr>
    <w:rPr>
      <w:rFonts w:cs="Arial"/>
      <w:b/>
      <w:bCs/>
      <w:sz w:val="12"/>
      <w:szCs w:val="12"/>
    </w:rPr>
  </w:style>
  <w:style w:type="paragraph" w:customStyle="1" w:styleId="xl133">
    <w:name w:val="xl133"/>
    <w:basedOn w:val="Normalny"/>
    <w:rsid w:val="00AC0210"/>
    <w:pPr>
      <w:spacing w:before="100" w:beforeAutospacing="1" w:after="100" w:afterAutospacing="1" w:line="240" w:lineRule="auto"/>
    </w:pPr>
    <w:rPr>
      <w:rFonts w:cs="Arial"/>
      <w:b/>
      <w:bCs/>
      <w:sz w:val="12"/>
      <w:szCs w:val="12"/>
    </w:rPr>
  </w:style>
  <w:style w:type="paragraph" w:customStyle="1" w:styleId="xl134">
    <w:name w:val="xl134"/>
    <w:basedOn w:val="Normalny"/>
    <w:rsid w:val="00AC0210"/>
    <w:pPr>
      <w:shd w:val="clear" w:color="000000" w:fill="B7CFE8"/>
      <w:spacing w:before="100" w:beforeAutospacing="1" w:after="100" w:afterAutospacing="1" w:line="240" w:lineRule="auto"/>
    </w:pPr>
    <w:rPr>
      <w:rFonts w:cs="Arial"/>
      <w:b/>
      <w:bCs/>
      <w:sz w:val="12"/>
      <w:szCs w:val="12"/>
    </w:rPr>
  </w:style>
  <w:style w:type="paragraph" w:customStyle="1" w:styleId="xl135">
    <w:name w:val="xl135"/>
    <w:basedOn w:val="Normalny"/>
    <w:rsid w:val="00AC0210"/>
    <w:pPr>
      <w:shd w:val="clear" w:color="000000" w:fill="D5E3F2"/>
      <w:spacing w:before="100" w:beforeAutospacing="1" w:after="100" w:afterAutospacing="1" w:line="240" w:lineRule="auto"/>
    </w:pPr>
    <w:rPr>
      <w:rFonts w:cs="Arial"/>
      <w:b/>
      <w:bCs/>
      <w:sz w:val="12"/>
      <w:szCs w:val="12"/>
    </w:rPr>
  </w:style>
  <w:style w:type="paragraph" w:customStyle="1" w:styleId="xl136">
    <w:name w:val="xl136"/>
    <w:basedOn w:val="Normalny"/>
    <w:rsid w:val="00AC0210"/>
    <w:pPr>
      <w:shd w:val="clear" w:color="000000" w:fill="EAF1F6"/>
      <w:spacing w:before="100" w:beforeAutospacing="1" w:after="100" w:afterAutospacing="1" w:line="240" w:lineRule="auto"/>
    </w:pPr>
    <w:rPr>
      <w:rFonts w:cs="Arial"/>
      <w:b/>
      <w:bCs/>
      <w:i/>
      <w:iCs/>
      <w:sz w:val="12"/>
      <w:szCs w:val="12"/>
    </w:rPr>
  </w:style>
  <w:style w:type="paragraph" w:customStyle="1" w:styleId="xl137">
    <w:name w:val="xl137"/>
    <w:basedOn w:val="Normalny"/>
    <w:rsid w:val="00AC0210"/>
    <w:pPr>
      <w:spacing w:before="100" w:beforeAutospacing="1" w:after="100" w:afterAutospacing="1" w:line="240" w:lineRule="auto"/>
    </w:pPr>
    <w:rPr>
      <w:rFonts w:cs="Arial"/>
      <w:sz w:val="12"/>
      <w:szCs w:val="12"/>
    </w:rPr>
  </w:style>
  <w:style w:type="paragraph" w:customStyle="1" w:styleId="xl138">
    <w:name w:val="xl138"/>
    <w:basedOn w:val="Normalny"/>
    <w:rsid w:val="00AC0210"/>
    <w:pPr>
      <w:spacing w:before="100" w:beforeAutospacing="1" w:after="100" w:afterAutospacing="1" w:line="240" w:lineRule="auto"/>
      <w:jc w:val="center"/>
    </w:pPr>
    <w:rPr>
      <w:rFonts w:cs="Arial"/>
      <w:sz w:val="12"/>
      <w:szCs w:val="12"/>
    </w:rPr>
  </w:style>
  <w:style w:type="paragraph" w:customStyle="1" w:styleId="xl139">
    <w:name w:val="xl139"/>
    <w:basedOn w:val="Normalny"/>
    <w:rsid w:val="00AC0210"/>
    <w:pPr>
      <w:shd w:val="clear" w:color="000000" w:fill="8DB0DB"/>
      <w:spacing w:before="100" w:beforeAutospacing="1" w:after="100" w:afterAutospacing="1" w:line="240" w:lineRule="auto"/>
      <w:jc w:val="center"/>
    </w:pPr>
    <w:rPr>
      <w:rFonts w:cs="Arial"/>
      <w:b/>
      <w:bCs/>
      <w:sz w:val="12"/>
      <w:szCs w:val="12"/>
    </w:rPr>
  </w:style>
  <w:style w:type="paragraph" w:customStyle="1" w:styleId="xl140">
    <w:name w:val="xl140"/>
    <w:basedOn w:val="Normalny"/>
    <w:rsid w:val="00AC0210"/>
    <w:pPr>
      <w:spacing w:before="100" w:beforeAutospacing="1" w:after="100" w:afterAutospacing="1" w:line="240" w:lineRule="auto"/>
      <w:jc w:val="center"/>
    </w:pPr>
    <w:rPr>
      <w:rFonts w:cs="Arial"/>
      <w:b/>
      <w:bCs/>
      <w:sz w:val="12"/>
      <w:szCs w:val="12"/>
    </w:rPr>
  </w:style>
  <w:style w:type="paragraph" w:customStyle="1" w:styleId="xl141">
    <w:name w:val="xl141"/>
    <w:basedOn w:val="Normalny"/>
    <w:rsid w:val="00AC0210"/>
    <w:pPr>
      <w:shd w:val="clear" w:color="000000" w:fill="B7CFE8"/>
      <w:spacing w:before="100" w:beforeAutospacing="1" w:after="100" w:afterAutospacing="1" w:line="240" w:lineRule="auto"/>
      <w:jc w:val="center"/>
    </w:pPr>
    <w:rPr>
      <w:rFonts w:cs="Arial"/>
      <w:b/>
      <w:bCs/>
      <w:sz w:val="12"/>
      <w:szCs w:val="12"/>
    </w:rPr>
  </w:style>
  <w:style w:type="paragraph" w:customStyle="1" w:styleId="xl142">
    <w:name w:val="xl142"/>
    <w:basedOn w:val="Normalny"/>
    <w:rsid w:val="00AC0210"/>
    <w:pPr>
      <w:shd w:val="clear" w:color="000000" w:fill="D5E3F2"/>
      <w:spacing w:before="100" w:beforeAutospacing="1" w:after="100" w:afterAutospacing="1" w:line="240" w:lineRule="auto"/>
      <w:jc w:val="center"/>
    </w:pPr>
    <w:rPr>
      <w:rFonts w:cs="Arial"/>
      <w:b/>
      <w:bCs/>
      <w:sz w:val="12"/>
      <w:szCs w:val="12"/>
    </w:rPr>
  </w:style>
  <w:style w:type="paragraph" w:customStyle="1" w:styleId="xl143">
    <w:name w:val="xl143"/>
    <w:basedOn w:val="Normalny"/>
    <w:rsid w:val="00AC0210"/>
    <w:pPr>
      <w:shd w:val="clear" w:color="000000" w:fill="EAF1F6"/>
      <w:spacing w:before="100" w:beforeAutospacing="1" w:after="100" w:afterAutospacing="1" w:line="240" w:lineRule="auto"/>
      <w:jc w:val="center"/>
    </w:pPr>
    <w:rPr>
      <w:rFonts w:cs="Arial"/>
      <w:b/>
      <w:bCs/>
      <w:i/>
      <w:iCs/>
      <w:sz w:val="12"/>
      <w:szCs w:val="12"/>
    </w:rPr>
  </w:style>
  <w:style w:type="paragraph" w:customStyle="1" w:styleId="xl144">
    <w:name w:val="xl144"/>
    <w:basedOn w:val="Normalny"/>
    <w:rsid w:val="00AC0210"/>
    <w:pPr>
      <w:shd w:val="clear" w:color="000000" w:fill="8DB0DB"/>
      <w:spacing w:before="100" w:beforeAutospacing="1" w:after="100" w:afterAutospacing="1" w:line="240" w:lineRule="auto"/>
    </w:pPr>
    <w:rPr>
      <w:rFonts w:cs="Arial"/>
      <w:b/>
      <w:bCs/>
      <w:sz w:val="12"/>
      <w:szCs w:val="12"/>
    </w:rPr>
  </w:style>
  <w:style w:type="paragraph" w:customStyle="1" w:styleId="xl145">
    <w:name w:val="xl145"/>
    <w:basedOn w:val="Normalny"/>
    <w:rsid w:val="00AC0210"/>
    <w:pPr>
      <w:spacing w:before="100" w:beforeAutospacing="1" w:after="100" w:afterAutospacing="1" w:line="240" w:lineRule="auto"/>
    </w:pPr>
    <w:rPr>
      <w:rFonts w:cs="Arial"/>
      <w:b/>
      <w:bCs/>
      <w:sz w:val="12"/>
      <w:szCs w:val="12"/>
    </w:rPr>
  </w:style>
  <w:style w:type="paragraph" w:customStyle="1" w:styleId="xl146">
    <w:name w:val="xl146"/>
    <w:basedOn w:val="Normalny"/>
    <w:rsid w:val="00AC0210"/>
    <w:pPr>
      <w:shd w:val="clear" w:color="000000" w:fill="B7CFE8"/>
      <w:spacing w:before="100" w:beforeAutospacing="1" w:after="100" w:afterAutospacing="1" w:line="240" w:lineRule="auto"/>
    </w:pPr>
    <w:rPr>
      <w:rFonts w:cs="Arial"/>
      <w:b/>
      <w:bCs/>
      <w:sz w:val="12"/>
      <w:szCs w:val="12"/>
    </w:rPr>
  </w:style>
  <w:style w:type="paragraph" w:customStyle="1" w:styleId="xl147">
    <w:name w:val="xl147"/>
    <w:basedOn w:val="Normalny"/>
    <w:rsid w:val="00AC0210"/>
    <w:pPr>
      <w:shd w:val="clear" w:color="000000" w:fill="D5E3F2"/>
      <w:spacing w:before="100" w:beforeAutospacing="1" w:after="100" w:afterAutospacing="1" w:line="240" w:lineRule="auto"/>
    </w:pPr>
    <w:rPr>
      <w:rFonts w:cs="Arial"/>
      <w:b/>
      <w:bCs/>
      <w:sz w:val="12"/>
      <w:szCs w:val="12"/>
    </w:rPr>
  </w:style>
  <w:style w:type="paragraph" w:customStyle="1" w:styleId="xl148">
    <w:name w:val="xl148"/>
    <w:basedOn w:val="Normalny"/>
    <w:rsid w:val="00AC0210"/>
    <w:pPr>
      <w:shd w:val="clear" w:color="000000" w:fill="EAF1F6"/>
      <w:spacing w:before="100" w:beforeAutospacing="1" w:after="100" w:afterAutospacing="1" w:line="240" w:lineRule="auto"/>
    </w:pPr>
    <w:rPr>
      <w:rFonts w:cs="Arial"/>
      <w:b/>
      <w:bCs/>
      <w:i/>
      <w:iCs/>
      <w:sz w:val="12"/>
      <w:szCs w:val="12"/>
    </w:rPr>
  </w:style>
  <w:style w:type="paragraph" w:styleId="Akapitzlist">
    <w:name w:val="List Paragraph"/>
    <w:basedOn w:val="Normalny"/>
    <w:uiPriority w:val="34"/>
    <w:qFormat/>
    <w:rsid w:val="008C14F4"/>
    <w:pPr>
      <w:spacing w:after="200" w:line="276" w:lineRule="auto"/>
      <w:ind w:left="720"/>
      <w:contextualSpacing/>
    </w:pPr>
    <w:rPr>
      <w:rFonts w:ascii="Calibri" w:eastAsia="Calibri" w:hAnsi="Calibri"/>
      <w:sz w:val="22"/>
      <w:szCs w:val="22"/>
      <w:lang w:eastAsia="en-US"/>
    </w:rPr>
  </w:style>
  <w:style w:type="paragraph" w:customStyle="1" w:styleId="font9">
    <w:name w:val="font9"/>
    <w:basedOn w:val="Normalny"/>
    <w:rsid w:val="00177B12"/>
    <w:pPr>
      <w:spacing w:before="100" w:beforeAutospacing="1" w:after="100" w:afterAutospacing="1" w:line="240" w:lineRule="auto"/>
    </w:pPr>
    <w:rPr>
      <w:rFonts w:cs="Arial"/>
      <w:i/>
      <w:iCs/>
      <w:sz w:val="12"/>
      <w:szCs w:val="12"/>
    </w:rPr>
  </w:style>
  <w:style w:type="paragraph" w:customStyle="1" w:styleId="msonormal0">
    <w:name w:val="msonormal"/>
    <w:basedOn w:val="Normalny"/>
    <w:rsid w:val="00195F8A"/>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1550">
      <w:bodyDiv w:val="1"/>
      <w:marLeft w:val="0"/>
      <w:marRight w:val="0"/>
      <w:marTop w:val="0"/>
      <w:marBottom w:val="0"/>
      <w:divBdr>
        <w:top w:val="none" w:sz="0" w:space="0" w:color="auto"/>
        <w:left w:val="none" w:sz="0" w:space="0" w:color="auto"/>
        <w:bottom w:val="none" w:sz="0" w:space="0" w:color="auto"/>
        <w:right w:val="none" w:sz="0" w:space="0" w:color="auto"/>
      </w:divBdr>
    </w:div>
    <w:div w:id="33771927">
      <w:bodyDiv w:val="1"/>
      <w:marLeft w:val="0"/>
      <w:marRight w:val="0"/>
      <w:marTop w:val="0"/>
      <w:marBottom w:val="0"/>
      <w:divBdr>
        <w:top w:val="none" w:sz="0" w:space="0" w:color="auto"/>
        <w:left w:val="none" w:sz="0" w:space="0" w:color="auto"/>
        <w:bottom w:val="none" w:sz="0" w:space="0" w:color="auto"/>
        <w:right w:val="none" w:sz="0" w:space="0" w:color="auto"/>
      </w:divBdr>
    </w:div>
    <w:div w:id="35202910">
      <w:bodyDiv w:val="1"/>
      <w:marLeft w:val="0"/>
      <w:marRight w:val="0"/>
      <w:marTop w:val="0"/>
      <w:marBottom w:val="0"/>
      <w:divBdr>
        <w:top w:val="none" w:sz="0" w:space="0" w:color="auto"/>
        <w:left w:val="none" w:sz="0" w:space="0" w:color="auto"/>
        <w:bottom w:val="none" w:sz="0" w:space="0" w:color="auto"/>
        <w:right w:val="none" w:sz="0" w:space="0" w:color="auto"/>
      </w:divBdr>
    </w:div>
    <w:div w:id="36515563">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5645566">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227905">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6363064">
      <w:bodyDiv w:val="1"/>
      <w:marLeft w:val="0"/>
      <w:marRight w:val="0"/>
      <w:marTop w:val="0"/>
      <w:marBottom w:val="0"/>
      <w:divBdr>
        <w:top w:val="none" w:sz="0" w:space="0" w:color="auto"/>
        <w:left w:val="none" w:sz="0" w:space="0" w:color="auto"/>
        <w:bottom w:val="none" w:sz="0" w:space="0" w:color="auto"/>
        <w:right w:val="none" w:sz="0" w:space="0" w:color="auto"/>
      </w:divBdr>
    </w:div>
    <w:div w:id="57560757">
      <w:bodyDiv w:val="1"/>
      <w:marLeft w:val="0"/>
      <w:marRight w:val="0"/>
      <w:marTop w:val="0"/>
      <w:marBottom w:val="0"/>
      <w:divBdr>
        <w:top w:val="none" w:sz="0" w:space="0" w:color="auto"/>
        <w:left w:val="none" w:sz="0" w:space="0" w:color="auto"/>
        <w:bottom w:val="none" w:sz="0" w:space="0" w:color="auto"/>
        <w:right w:val="none" w:sz="0" w:space="0" w:color="auto"/>
      </w:divBdr>
    </w:div>
    <w:div w:id="59593859">
      <w:bodyDiv w:val="1"/>
      <w:marLeft w:val="0"/>
      <w:marRight w:val="0"/>
      <w:marTop w:val="0"/>
      <w:marBottom w:val="0"/>
      <w:divBdr>
        <w:top w:val="none" w:sz="0" w:space="0" w:color="auto"/>
        <w:left w:val="none" w:sz="0" w:space="0" w:color="auto"/>
        <w:bottom w:val="none" w:sz="0" w:space="0" w:color="auto"/>
        <w:right w:val="none" w:sz="0" w:space="0" w:color="auto"/>
      </w:divBdr>
    </w:div>
    <w:div w:id="60452029">
      <w:bodyDiv w:val="1"/>
      <w:marLeft w:val="0"/>
      <w:marRight w:val="0"/>
      <w:marTop w:val="0"/>
      <w:marBottom w:val="0"/>
      <w:divBdr>
        <w:top w:val="none" w:sz="0" w:space="0" w:color="auto"/>
        <w:left w:val="none" w:sz="0" w:space="0" w:color="auto"/>
        <w:bottom w:val="none" w:sz="0" w:space="0" w:color="auto"/>
        <w:right w:val="none" w:sz="0" w:space="0" w:color="auto"/>
      </w:divBdr>
    </w:div>
    <w:div w:id="64304398">
      <w:bodyDiv w:val="1"/>
      <w:marLeft w:val="0"/>
      <w:marRight w:val="0"/>
      <w:marTop w:val="0"/>
      <w:marBottom w:val="0"/>
      <w:divBdr>
        <w:top w:val="none" w:sz="0" w:space="0" w:color="auto"/>
        <w:left w:val="none" w:sz="0" w:space="0" w:color="auto"/>
        <w:bottom w:val="none" w:sz="0" w:space="0" w:color="auto"/>
        <w:right w:val="none" w:sz="0" w:space="0" w:color="auto"/>
      </w:divBdr>
    </w:div>
    <w:div w:id="91752185">
      <w:bodyDiv w:val="1"/>
      <w:marLeft w:val="0"/>
      <w:marRight w:val="0"/>
      <w:marTop w:val="0"/>
      <w:marBottom w:val="0"/>
      <w:divBdr>
        <w:top w:val="none" w:sz="0" w:space="0" w:color="auto"/>
        <w:left w:val="none" w:sz="0" w:space="0" w:color="auto"/>
        <w:bottom w:val="none" w:sz="0" w:space="0" w:color="auto"/>
        <w:right w:val="none" w:sz="0" w:space="0" w:color="auto"/>
      </w:divBdr>
    </w:div>
    <w:div w:id="92671949">
      <w:bodyDiv w:val="1"/>
      <w:marLeft w:val="0"/>
      <w:marRight w:val="0"/>
      <w:marTop w:val="0"/>
      <w:marBottom w:val="0"/>
      <w:divBdr>
        <w:top w:val="none" w:sz="0" w:space="0" w:color="auto"/>
        <w:left w:val="none" w:sz="0" w:space="0" w:color="auto"/>
        <w:bottom w:val="none" w:sz="0" w:space="0" w:color="auto"/>
        <w:right w:val="none" w:sz="0" w:space="0" w:color="auto"/>
      </w:divBdr>
    </w:div>
    <w:div w:id="92896654">
      <w:bodyDiv w:val="1"/>
      <w:marLeft w:val="0"/>
      <w:marRight w:val="0"/>
      <w:marTop w:val="0"/>
      <w:marBottom w:val="0"/>
      <w:divBdr>
        <w:top w:val="none" w:sz="0" w:space="0" w:color="auto"/>
        <w:left w:val="none" w:sz="0" w:space="0" w:color="auto"/>
        <w:bottom w:val="none" w:sz="0" w:space="0" w:color="auto"/>
        <w:right w:val="none" w:sz="0" w:space="0" w:color="auto"/>
      </w:divBdr>
    </w:div>
    <w:div w:id="96170978">
      <w:bodyDiv w:val="1"/>
      <w:marLeft w:val="0"/>
      <w:marRight w:val="0"/>
      <w:marTop w:val="0"/>
      <w:marBottom w:val="0"/>
      <w:divBdr>
        <w:top w:val="none" w:sz="0" w:space="0" w:color="auto"/>
        <w:left w:val="none" w:sz="0" w:space="0" w:color="auto"/>
        <w:bottom w:val="none" w:sz="0" w:space="0" w:color="auto"/>
        <w:right w:val="none" w:sz="0" w:space="0" w:color="auto"/>
      </w:divBdr>
    </w:div>
    <w:div w:id="103883483">
      <w:bodyDiv w:val="1"/>
      <w:marLeft w:val="0"/>
      <w:marRight w:val="0"/>
      <w:marTop w:val="0"/>
      <w:marBottom w:val="0"/>
      <w:divBdr>
        <w:top w:val="none" w:sz="0" w:space="0" w:color="auto"/>
        <w:left w:val="none" w:sz="0" w:space="0" w:color="auto"/>
        <w:bottom w:val="none" w:sz="0" w:space="0" w:color="auto"/>
        <w:right w:val="none" w:sz="0" w:space="0" w:color="auto"/>
      </w:divBdr>
    </w:div>
    <w:div w:id="105856288">
      <w:bodyDiv w:val="1"/>
      <w:marLeft w:val="0"/>
      <w:marRight w:val="0"/>
      <w:marTop w:val="0"/>
      <w:marBottom w:val="0"/>
      <w:divBdr>
        <w:top w:val="none" w:sz="0" w:space="0" w:color="auto"/>
        <w:left w:val="none" w:sz="0" w:space="0" w:color="auto"/>
        <w:bottom w:val="none" w:sz="0" w:space="0" w:color="auto"/>
        <w:right w:val="none" w:sz="0" w:space="0" w:color="auto"/>
      </w:divBdr>
    </w:div>
    <w:div w:id="108668701">
      <w:bodyDiv w:val="1"/>
      <w:marLeft w:val="0"/>
      <w:marRight w:val="0"/>
      <w:marTop w:val="0"/>
      <w:marBottom w:val="0"/>
      <w:divBdr>
        <w:top w:val="none" w:sz="0" w:space="0" w:color="auto"/>
        <w:left w:val="none" w:sz="0" w:space="0" w:color="auto"/>
        <w:bottom w:val="none" w:sz="0" w:space="0" w:color="auto"/>
        <w:right w:val="none" w:sz="0" w:space="0" w:color="auto"/>
      </w:divBdr>
    </w:div>
    <w:div w:id="110636401">
      <w:bodyDiv w:val="1"/>
      <w:marLeft w:val="0"/>
      <w:marRight w:val="0"/>
      <w:marTop w:val="0"/>
      <w:marBottom w:val="0"/>
      <w:divBdr>
        <w:top w:val="none" w:sz="0" w:space="0" w:color="auto"/>
        <w:left w:val="none" w:sz="0" w:space="0" w:color="auto"/>
        <w:bottom w:val="none" w:sz="0" w:space="0" w:color="auto"/>
        <w:right w:val="none" w:sz="0" w:space="0" w:color="auto"/>
      </w:divBdr>
    </w:div>
    <w:div w:id="111361421">
      <w:bodyDiv w:val="1"/>
      <w:marLeft w:val="0"/>
      <w:marRight w:val="0"/>
      <w:marTop w:val="0"/>
      <w:marBottom w:val="0"/>
      <w:divBdr>
        <w:top w:val="none" w:sz="0" w:space="0" w:color="auto"/>
        <w:left w:val="none" w:sz="0" w:space="0" w:color="auto"/>
        <w:bottom w:val="none" w:sz="0" w:space="0" w:color="auto"/>
        <w:right w:val="none" w:sz="0" w:space="0" w:color="auto"/>
      </w:divBdr>
    </w:div>
    <w:div w:id="113670369">
      <w:bodyDiv w:val="1"/>
      <w:marLeft w:val="0"/>
      <w:marRight w:val="0"/>
      <w:marTop w:val="0"/>
      <w:marBottom w:val="0"/>
      <w:divBdr>
        <w:top w:val="none" w:sz="0" w:space="0" w:color="auto"/>
        <w:left w:val="none" w:sz="0" w:space="0" w:color="auto"/>
        <w:bottom w:val="none" w:sz="0" w:space="0" w:color="auto"/>
        <w:right w:val="none" w:sz="0" w:space="0" w:color="auto"/>
      </w:divBdr>
    </w:div>
    <w:div w:id="115148095">
      <w:bodyDiv w:val="1"/>
      <w:marLeft w:val="0"/>
      <w:marRight w:val="0"/>
      <w:marTop w:val="0"/>
      <w:marBottom w:val="0"/>
      <w:divBdr>
        <w:top w:val="none" w:sz="0" w:space="0" w:color="auto"/>
        <w:left w:val="none" w:sz="0" w:space="0" w:color="auto"/>
        <w:bottom w:val="none" w:sz="0" w:space="0" w:color="auto"/>
        <w:right w:val="none" w:sz="0" w:space="0" w:color="auto"/>
      </w:divBdr>
    </w:div>
    <w:div w:id="127364048">
      <w:bodyDiv w:val="1"/>
      <w:marLeft w:val="0"/>
      <w:marRight w:val="0"/>
      <w:marTop w:val="0"/>
      <w:marBottom w:val="0"/>
      <w:divBdr>
        <w:top w:val="none" w:sz="0" w:space="0" w:color="auto"/>
        <w:left w:val="none" w:sz="0" w:space="0" w:color="auto"/>
        <w:bottom w:val="none" w:sz="0" w:space="0" w:color="auto"/>
        <w:right w:val="none" w:sz="0" w:space="0" w:color="auto"/>
      </w:divBdr>
    </w:div>
    <w:div w:id="137652693">
      <w:bodyDiv w:val="1"/>
      <w:marLeft w:val="0"/>
      <w:marRight w:val="0"/>
      <w:marTop w:val="0"/>
      <w:marBottom w:val="0"/>
      <w:divBdr>
        <w:top w:val="none" w:sz="0" w:space="0" w:color="auto"/>
        <w:left w:val="none" w:sz="0" w:space="0" w:color="auto"/>
        <w:bottom w:val="none" w:sz="0" w:space="0" w:color="auto"/>
        <w:right w:val="none" w:sz="0" w:space="0" w:color="auto"/>
      </w:divBdr>
    </w:div>
    <w:div w:id="144857388">
      <w:bodyDiv w:val="1"/>
      <w:marLeft w:val="0"/>
      <w:marRight w:val="0"/>
      <w:marTop w:val="0"/>
      <w:marBottom w:val="0"/>
      <w:divBdr>
        <w:top w:val="none" w:sz="0" w:space="0" w:color="auto"/>
        <w:left w:val="none" w:sz="0" w:space="0" w:color="auto"/>
        <w:bottom w:val="none" w:sz="0" w:space="0" w:color="auto"/>
        <w:right w:val="none" w:sz="0" w:space="0" w:color="auto"/>
      </w:divBdr>
    </w:div>
    <w:div w:id="147791120">
      <w:bodyDiv w:val="1"/>
      <w:marLeft w:val="0"/>
      <w:marRight w:val="0"/>
      <w:marTop w:val="0"/>
      <w:marBottom w:val="0"/>
      <w:divBdr>
        <w:top w:val="none" w:sz="0" w:space="0" w:color="auto"/>
        <w:left w:val="none" w:sz="0" w:space="0" w:color="auto"/>
        <w:bottom w:val="none" w:sz="0" w:space="0" w:color="auto"/>
        <w:right w:val="none" w:sz="0" w:space="0" w:color="auto"/>
      </w:divBdr>
    </w:div>
    <w:div w:id="151334000">
      <w:bodyDiv w:val="1"/>
      <w:marLeft w:val="0"/>
      <w:marRight w:val="0"/>
      <w:marTop w:val="0"/>
      <w:marBottom w:val="0"/>
      <w:divBdr>
        <w:top w:val="none" w:sz="0" w:space="0" w:color="auto"/>
        <w:left w:val="none" w:sz="0" w:space="0" w:color="auto"/>
        <w:bottom w:val="none" w:sz="0" w:space="0" w:color="auto"/>
        <w:right w:val="none" w:sz="0" w:space="0" w:color="auto"/>
      </w:divBdr>
    </w:div>
    <w:div w:id="151609323">
      <w:bodyDiv w:val="1"/>
      <w:marLeft w:val="0"/>
      <w:marRight w:val="0"/>
      <w:marTop w:val="0"/>
      <w:marBottom w:val="0"/>
      <w:divBdr>
        <w:top w:val="none" w:sz="0" w:space="0" w:color="auto"/>
        <w:left w:val="none" w:sz="0" w:space="0" w:color="auto"/>
        <w:bottom w:val="none" w:sz="0" w:space="0" w:color="auto"/>
        <w:right w:val="none" w:sz="0" w:space="0" w:color="auto"/>
      </w:divBdr>
    </w:div>
    <w:div w:id="152600285">
      <w:bodyDiv w:val="1"/>
      <w:marLeft w:val="0"/>
      <w:marRight w:val="0"/>
      <w:marTop w:val="0"/>
      <w:marBottom w:val="0"/>
      <w:divBdr>
        <w:top w:val="none" w:sz="0" w:space="0" w:color="auto"/>
        <w:left w:val="none" w:sz="0" w:space="0" w:color="auto"/>
        <w:bottom w:val="none" w:sz="0" w:space="0" w:color="auto"/>
        <w:right w:val="none" w:sz="0" w:space="0" w:color="auto"/>
      </w:divBdr>
    </w:div>
    <w:div w:id="154346103">
      <w:bodyDiv w:val="1"/>
      <w:marLeft w:val="0"/>
      <w:marRight w:val="0"/>
      <w:marTop w:val="0"/>
      <w:marBottom w:val="0"/>
      <w:divBdr>
        <w:top w:val="none" w:sz="0" w:space="0" w:color="auto"/>
        <w:left w:val="none" w:sz="0" w:space="0" w:color="auto"/>
        <w:bottom w:val="none" w:sz="0" w:space="0" w:color="auto"/>
        <w:right w:val="none" w:sz="0" w:space="0" w:color="auto"/>
      </w:divBdr>
    </w:div>
    <w:div w:id="159658893">
      <w:bodyDiv w:val="1"/>
      <w:marLeft w:val="0"/>
      <w:marRight w:val="0"/>
      <w:marTop w:val="0"/>
      <w:marBottom w:val="0"/>
      <w:divBdr>
        <w:top w:val="none" w:sz="0" w:space="0" w:color="auto"/>
        <w:left w:val="none" w:sz="0" w:space="0" w:color="auto"/>
        <w:bottom w:val="none" w:sz="0" w:space="0" w:color="auto"/>
        <w:right w:val="none" w:sz="0" w:space="0" w:color="auto"/>
      </w:divBdr>
    </w:div>
    <w:div w:id="161816690">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447868">
      <w:bodyDiv w:val="1"/>
      <w:marLeft w:val="0"/>
      <w:marRight w:val="0"/>
      <w:marTop w:val="0"/>
      <w:marBottom w:val="0"/>
      <w:divBdr>
        <w:top w:val="none" w:sz="0" w:space="0" w:color="auto"/>
        <w:left w:val="none" w:sz="0" w:space="0" w:color="auto"/>
        <w:bottom w:val="none" w:sz="0" w:space="0" w:color="auto"/>
        <w:right w:val="none" w:sz="0" w:space="0" w:color="auto"/>
      </w:divBdr>
    </w:div>
    <w:div w:id="173425996">
      <w:bodyDiv w:val="1"/>
      <w:marLeft w:val="0"/>
      <w:marRight w:val="0"/>
      <w:marTop w:val="0"/>
      <w:marBottom w:val="0"/>
      <w:divBdr>
        <w:top w:val="none" w:sz="0" w:space="0" w:color="auto"/>
        <w:left w:val="none" w:sz="0" w:space="0" w:color="auto"/>
        <w:bottom w:val="none" w:sz="0" w:space="0" w:color="auto"/>
        <w:right w:val="none" w:sz="0" w:space="0" w:color="auto"/>
      </w:divBdr>
    </w:div>
    <w:div w:id="174341247">
      <w:bodyDiv w:val="1"/>
      <w:marLeft w:val="0"/>
      <w:marRight w:val="0"/>
      <w:marTop w:val="0"/>
      <w:marBottom w:val="0"/>
      <w:divBdr>
        <w:top w:val="none" w:sz="0" w:space="0" w:color="auto"/>
        <w:left w:val="none" w:sz="0" w:space="0" w:color="auto"/>
        <w:bottom w:val="none" w:sz="0" w:space="0" w:color="auto"/>
        <w:right w:val="none" w:sz="0" w:space="0" w:color="auto"/>
      </w:divBdr>
    </w:div>
    <w:div w:id="182717466">
      <w:bodyDiv w:val="1"/>
      <w:marLeft w:val="0"/>
      <w:marRight w:val="0"/>
      <w:marTop w:val="0"/>
      <w:marBottom w:val="0"/>
      <w:divBdr>
        <w:top w:val="none" w:sz="0" w:space="0" w:color="auto"/>
        <w:left w:val="none" w:sz="0" w:space="0" w:color="auto"/>
        <w:bottom w:val="none" w:sz="0" w:space="0" w:color="auto"/>
        <w:right w:val="none" w:sz="0" w:space="0" w:color="auto"/>
      </w:divBdr>
    </w:div>
    <w:div w:id="184249161">
      <w:bodyDiv w:val="1"/>
      <w:marLeft w:val="0"/>
      <w:marRight w:val="0"/>
      <w:marTop w:val="0"/>
      <w:marBottom w:val="0"/>
      <w:divBdr>
        <w:top w:val="none" w:sz="0" w:space="0" w:color="auto"/>
        <w:left w:val="none" w:sz="0" w:space="0" w:color="auto"/>
        <w:bottom w:val="none" w:sz="0" w:space="0" w:color="auto"/>
        <w:right w:val="none" w:sz="0" w:space="0" w:color="auto"/>
      </w:divBdr>
    </w:div>
    <w:div w:id="185946836">
      <w:bodyDiv w:val="1"/>
      <w:marLeft w:val="0"/>
      <w:marRight w:val="0"/>
      <w:marTop w:val="0"/>
      <w:marBottom w:val="0"/>
      <w:divBdr>
        <w:top w:val="none" w:sz="0" w:space="0" w:color="auto"/>
        <w:left w:val="none" w:sz="0" w:space="0" w:color="auto"/>
        <w:bottom w:val="none" w:sz="0" w:space="0" w:color="auto"/>
        <w:right w:val="none" w:sz="0" w:space="0" w:color="auto"/>
      </w:divBdr>
    </w:div>
    <w:div w:id="188570856">
      <w:bodyDiv w:val="1"/>
      <w:marLeft w:val="0"/>
      <w:marRight w:val="0"/>
      <w:marTop w:val="0"/>
      <w:marBottom w:val="0"/>
      <w:divBdr>
        <w:top w:val="none" w:sz="0" w:space="0" w:color="auto"/>
        <w:left w:val="none" w:sz="0" w:space="0" w:color="auto"/>
        <w:bottom w:val="none" w:sz="0" w:space="0" w:color="auto"/>
        <w:right w:val="none" w:sz="0" w:space="0" w:color="auto"/>
      </w:divBdr>
    </w:div>
    <w:div w:id="193156481">
      <w:bodyDiv w:val="1"/>
      <w:marLeft w:val="0"/>
      <w:marRight w:val="0"/>
      <w:marTop w:val="0"/>
      <w:marBottom w:val="0"/>
      <w:divBdr>
        <w:top w:val="none" w:sz="0" w:space="0" w:color="auto"/>
        <w:left w:val="none" w:sz="0" w:space="0" w:color="auto"/>
        <w:bottom w:val="none" w:sz="0" w:space="0" w:color="auto"/>
        <w:right w:val="none" w:sz="0" w:space="0" w:color="auto"/>
      </w:divBdr>
    </w:div>
    <w:div w:id="194805540">
      <w:bodyDiv w:val="1"/>
      <w:marLeft w:val="0"/>
      <w:marRight w:val="0"/>
      <w:marTop w:val="0"/>
      <w:marBottom w:val="0"/>
      <w:divBdr>
        <w:top w:val="none" w:sz="0" w:space="0" w:color="auto"/>
        <w:left w:val="none" w:sz="0" w:space="0" w:color="auto"/>
        <w:bottom w:val="none" w:sz="0" w:space="0" w:color="auto"/>
        <w:right w:val="none" w:sz="0" w:space="0" w:color="auto"/>
      </w:divBdr>
    </w:div>
    <w:div w:id="195626697">
      <w:bodyDiv w:val="1"/>
      <w:marLeft w:val="0"/>
      <w:marRight w:val="0"/>
      <w:marTop w:val="0"/>
      <w:marBottom w:val="0"/>
      <w:divBdr>
        <w:top w:val="none" w:sz="0" w:space="0" w:color="auto"/>
        <w:left w:val="none" w:sz="0" w:space="0" w:color="auto"/>
        <w:bottom w:val="none" w:sz="0" w:space="0" w:color="auto"/>
        <w:right w:val="none" w:sz="0" w:space="0" w:color="auto"/>
      </w:divBdr>
    </w:div>
    <w:div w:id="199168237">
      <w:bodyDiv w:val="1"/>
      <w:marLeft w:val="0"/>
      <w:marRight w:val="0"/>
      <w:marTop w:val="0"/>
      <w:marBottom w:val="0"/>
      <w:divBdr>
        <w:top w:val="none" w:sz="0" w:space="0" w:color="auto"/>
        <w:left w:val="none" w:sz="0" w:space="0" w:color="auto"/>
        <w:bottom w:val="none" w:sz="0" w:space="0" w:color="auto"/>
        <w:right w:val="none" w:sz="0" w:space="0" w:color="auto"/>
      </w:divBdr>
    </w:div>
    <w:div w:id="205802321">
      <w:bodyDiv w:val="1"/>
      <w:marLeft w:val="0"/>
      <w:marRight w:val="0"/>
      <w:marTop w:val="0"/>
      <w:marBottom w:val="0"/>
      <w:divBdr>
        <w:top w:val="none" w:sz="0" w:space="0" w:color="auto"/>
        <w:left w:val="none" w:sz="0" w:space="0" w:color="auto"/>
        <w:bottom w:val="none" w:sz="0" w:space="0" w:color="auto"/>
        <w:right w:val="none" w:sz="0" w:space="0" w:color="auto"/>
      </w:divBdr>
    </w:div>
    <w:div w:id="213661476">
      <w:bodyDiv w:val="1"/>
      <w:marLeft w:val="0"/>
      <w:marRight w:val="0"/>
      <w:marTop w:val="0"/>
      <w:marBottom w:val="0"/>
      <w:divBdr>
        <w:top w:val="none" w:sz="0" w:space="0" w:color="auto"/>
        <w:left w:val="none" w:sz="0" w:space="0" w:color="auto"/>
        <w:bottom w:val="none" w:sz="0" w:space="0" w:color="auto"/>
        <w:right w:val="none" w:sz="0" w:space="0" w:color="auto"/>
      </w:divBdr>
    </w:div>
    <w:div w:id="213929257">
      <w:bodyDiv w:val="1"/>
      <w:marLeft w:val="0"/>
      <w:marRight w:val="0"/>
      <w:marTop w:val="0"/>
      <w:marBottom w:val="0"/>
      <w:divBdr>
        <w:top w:val="none" w:sz="0" w:space="0" w:color="auto"/>
        <w:left w:val="none" w:sz="0" w:space="0" w:color="auto"/>
        <w:bottom w:val="none" w:sz="0" w:space="0" w:color="auto"/>
        <w:right w:val="none" w:sz="0" w:space="0" w:color="auto"/>
      </w:divBdr>
    </w:div>
    <w:div w:id="215288603">
      <w:bodyDiv w:val="1"/>
      <w:marLeft w:val="0"/>
      <w:marRight w:val="0"/>
      <w:marTop w:val="0"/>
      <w:marBottom w:val="0"/>
      <w:divBdr>
        <w:top w:val="none" w:sz="0" w:space="0" w:color="auto"/>
        <w:left w:val="none" w:sz="0" w:space="0" w:color="auto"/>
        <w:bottom w:val="none" w:sz="0" w:space="0" w:color="auto"/>
        <w:right w:val="none" w:sz="0" w:space="0" w:color="auto"/>
      </w:divBdr>
    </w:div>
    <w:div w:id="236747374">
      <w:bodyDiv w:val="1"/>
      <w:marLeft w:val="0"/>
      <w:marRight w:val="0"/>
      <w:marTop w:val="0"/>
      <w:marBottom w:val="0"/>
      <w:divBdr>
        <w:top w:val="none" w:sz="0" w:space="0" w:color="auto"/>
        <w:left w:val="none" w:sz="0" w:space="0" w:color="auto"/>
        <w:bottom w:val="none" w:sz="0" w:space="0" w:color="auto"/>
        <w:right w:val="none" w:sz="0" w:space="0" w:color="auto"/>
      </w:divBdr>
    </w:div>
    <w:div w:id="236862707">
      <w:bodyDiv w:val="1"/>
      <w:marLeft w:val="0"/>
      <w:marRight w:val="0"/>
      <w:marTop w:val="0"/>
      <w:marBottom w:val="0"/>
      <w:divBdr>
        <w:top w:val="none" w:sz="0" w:space="0" w:color="auto"/>
        <w:left w:val="none" w:sz="0" w:space="0" w:color="auto"/>
        <w:bottom w:val="none" w:sz="0" w:space="0" w:color="auto"/>
        <w:right w:val="none" w:sz="0" w:space="0" w:color="auto"/>
      </w:divBdr>
    </w:div>
    <w:div w:id="243926296">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53827347">
      <w:bodyDiv w:val="1"/>
      <w:marLeft w:val="0"/>
      <w:marRight w:val="0"/>
      <w:marTop w:val="0"/>
      <w:marBottom w:val="0"/>
      <w:divBdr>
        <w:top w:val="none" w:sz="0" w:space="0" w:color="auto"/>
        <w:left w:val="none" w:sz="0" w:space="0" w:color="auto"/>
        <w:bottom w:val="none" w:sz="0" w:space="0" w:color="auto"/>
        <w:right w:val="none" w:sz="0" w:space="0" w:color="auto"/>
      </w:divBdr>
    </w:div>
    <w:div w:id="261256557">
      <w:bodyDiv w:val="1"/>
      <w:marLeft w:val="0"/>
      <w:marRight w:val="0"/>
      <w:marTop w:val="0"/>
      <w:marBottom w:val="0"/>
      <w:divBdr>
        <w:top w:val="none" w:sz="0" w:space="0" w:color="auto"/>
        <w:left w:val="none" w:sz="0" w:space="0" w:color="auto"/>
        <w:bottom w:val="none" w:sz="0" w:space="0" w:color="auto"/>
        <w:right w:val="none" w:sz="0" w:space="0" w:color="auto"/>
      </w:divBdr>
    </w:div>
    <w:div w:id="270430023">
      <w:bodyDiv w:val="1"/>
      <w:marLeft w:val="0"/>
      <w:marRight w:val="0"/>
      <w:marTop w:val="0"/>
      <w:marBottom w:val="0"/>
      <w:divBdr>
        <w:top w:val="none" w:sz="0" w:space="0" w:color="auto"/>
        <w:left w:val="none" w:sz="0" w:space="0" w:color="auto"/>
        <w:bottom w:val="none" w:sz="0" w:space="0" w:color="auto"/>
        <w:right w:val="none" w:sz="0" w:space="0" w:color="auto"/>
      </w:divBdr>
    </w:div>
    <w:div w:id="271792821">
      <w:bodyDiv w:val="1"/>
      <w:marLeft w:val="0"/>
      <w:marRight w:val="0"/>
      <w:marTop w:val="0"/>
      <w:marBottom w:val="0"/>
      <w:divBdr>
        <w:top w:val="none" w:sz="0" w:space="0" w:color="auto"/>
        <w:left w:val="none" w:sz="0" w:space="0" w:color="auto"/>
        <w:bottom w:val="none" w:sz="0" w:space="0" w:color="auto"/>
        <w:right w:val="none" w:sz="0" w:space="0" w:color="auto"/>
      </w:divBdr>
    </w:div>
    <w:div w:id="273247193">
      <w:bodyDiv w:val="1"/>
      <w:marLeft w:val="0"/>
      <w:marRight w:val="0"/>
      <w:marTop w:val="0"/>
      <w:marBottom w:val="0"/>
      <w:divBdr>
        <w:top w:val="none" w:sz="0" w:space="0" w:color="auto"/>
        <w:left w:val="none" w:sz="0" w:space="0" w:color="auto"/>
        <w:bottom w:val="none" w:sz="0" w:space="0" w:color="auto"/>
        <w:right w:val="none" w:sz="0" w:space="0" w:color="auto"/>
      </w:divBdr>
    </w:div>
    <w:div w:id="282544562">
      <w:bodyDiv w:val="1"/>
      <w:marLeft w:val="0"/>
      <w:marRight w:val="0"/>
      <w:marTop w:val="0"/>
      <w:marBottom w:val="0"/>
      <w:divBdr>
        <w:top w:val="none" w:sz="0" w:space="0" w:color="auto"/>
        <w:left w:val="none" w:sz="0" w:space="0" w:color="auto"/>
        <w:bottom w:val="none" w:sz="0" w:space="0" w:color="auto"/>
        <w:right w:val="none" w:sz="0" w:space="0" w:color="auto"/>
      </w:divBdr>
    </w:div>
    <w:div w:id="283196355">
      <w:bodyDiv w:val="1"/>
      <w:marLeft w:val="0"/>
      <w:marRight w:val="0"/>
      <w:marTop w:val="0"/>
      <w:marBottom w:val="0"/>
      <w:divBdr>
        <w:top w:val="none" w:sz="0" w:space="0" w:color="auto"/>
        <w:left w:val="none" w:sz="0" w:space="0" w:color="auto"/>
        <w:bottom w:val="none" w:sz="0" w:space="0" w:color="auto"/>
        <w:right w:val="none" w:sz="0" w:space="0" w:color="auto"/>
      </w:divBdr>
    </w:div>
    <w:div w:id="284116703">
      <w:bodyDiv w:val="1"/>
      <w:marLeft w:val="0"/>
      <w:marRight w:val="0"/>
      <w:marTop w:val="0"/>
      <w:marBottom w:val="0"/>
      <w:divBdr>
        <w:top w:val="none" w:sz="0" w:space="0" w:color="auto"/>
        <w:left w:val="none" w:sz="0" w:space="0" w:color="auto"/>
        <w:bottom w:val="none" w:sz="0" w:space="0" w:color="auto"/>
        <w:right w:val="none" w:sz="0" w:space="0" w:color="auto"/>
      </w:divBdr>
    </w:div>
    <w:div w:id="284771539">
      <w:bodyDiv w:val="1"/>
      <w:marLeft w:val="0"/>
      <w:marRight w:val="0"/>
      <w:marTop w:val="0"/>
      <w:marBottom w:val="0"/>
      <w:divBdr>
        <w:top w:val="none" w:sz="0" w:space="0" w:color="auto"/>
        <w:left w:val="none" w:sz="0" w:space="0" w:color="auto"/>
        <w:bottom w:val="none" w:sz="0" w:space="0" w:color="auto"/>
        <w:right w:val="none" w:sz="0" w:space="0" w:color="auto"/>
      </w:divBdr>
    </w:div>
    <w:div w:id="301234412">
      <w:bodyDiv w:val="1"/>
      <w:marLeft w:val="0"/>
      <w:marRight w:val="0"/>
      <w:marTop w:val="0"/>
      <w:marBottom w:val="0"/>
      <w:divBdr>
        <w:top w:val="none" w:sz="0" w:space="0" w:color="auto"/>
        <w:left w:val="none" w:sz="0" w:space="0" w:color="auto"/>
        <w:bottom w:val="none" w:sz="0" w:space="0" w:color="auto"/>
        <w:right w:val="none" w:sz="0" w:space="0" w:color="auto"/>
      </w:divBdr>
    </w:div>
    <w:div w:id="304050674">
      <w:bodyDiv w:val="1"/>
      <w:marLeft w:val="0"/>
      <w:marRight w:val="0"/>
      <w:marTop w:val="0"/>
      <w:marBottom w:val="0"/>
      <w:divBdr>
        <w:top w:val="none" w:sz="0" w:space="0" w:color="auto"/>
        <w:left w:val="none" w:sz="0" w:space="0" w:color="auto"/>
        <w:bottom w:val="none" w:sz="0" w:space="0" w:color="auto"/>
        <w:right w:val="none" w:sz="0" w:space="0" w:color="auto"/>
      </w:divBdr>
    </w:div>
    <w:div w:id="304169120">
      <w:bodyDiv w:val="1"/>
      <w:marLeft w:val="0"/>
      <w:marRight w:val="0"/>
      <w:marTop w:val="0"/>
      <w:marBottom w:val="0"/>
      <w:divBdr>
        <w:top w:val="none" w:sz="0" w:space="0" w:color="auto"/>
        <w:left w:val="none" w:sz="0" w:space="0" w:color="auto"/>
        <w:bottom w:val="none" w:sz="0" w:space="0" w:color="auto"/>
        <w:right w:val="none" w:sz="0" w:space="0" w:color="auto"/>
      </w:divBdr>
    </w:div>
    <w:div w:id="307901983">
      <w:bodyDiv w:val="1"/>
      <w:marLeft w:val="0"/>
      <w:marRight w:val="0"/>
      <w:marTop w:val="0"/>
      <w:marBottom w:val="0"/>
      <w:divBdr>
        <w:top w:val="none" w:sz="0" w:space="0" w:color="auto"/>
        <w:left w:val="none" w:sz="0" w:space="0" w:color="auto"/>
        <w:bottom w:val="none" w:sz="0" w:space="0" w:color="auto"/>
        <w:right w:val="none" w:sz="0" w:space="0" w:color="auto"/>
      </w:divBdr>
    </w:div>
    <w:div w:id="309792364">
      <w:bodyDiv w:val="1"/>
      <w:marLeft w:val="0"/>
      <w:marRight w:val="0"/>
      <w:marTop w:val="0"/>
      <w:marBottom w:val="0"/>
      <w:divBdr>
        <w:top w:val="none" w:sz="0" w:space="0" w:color="auto"/>
        <w:left w:val="none" w:sz="0" w:space="0" w:color="auto"/>
        <w:bottom w:val="none" w:sz="0" w:space="0" w:color="auto"/>
        <w:right w:val="none" w:sz="0" w:space="0" w:color="auto"/>
      </w:divBdr>
    </w:div>
    <w:div w:id="316501165">
      <w:bodyDiv w:val="1"/>
      <w:marLeft w:val="0"/>
      <w:marRight w:val="0"/>
      <w:marTop w:val="0"/>
      <w:marBottom w:val="0"/>
      <w:divBdr>
        <w:top w:val="none" w:sz="0" w:space="0" w:color="auto"/>
        <w:left w:val="none" w:sz="0" w:space="0" w:color="auto"/>
        <w:bottom w:val="none" w:sz="0" w:space="0" w:color="auto"/>
        <w:right w:val="none" w:sz="0" w:space="0" w:color="auto"/>
      </w:divBdr>
    </w:div>
    <w:div w:id="318000228">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6003614">
      <w:bodyDiv w:val="1"/>
      <w:marLeft w:val="0"/>
      <w:marRight w:val="0"/>
      <w:marTop w:val="0"/>
      <w:marBottom w:val="0"/>
      <w:divBdr>
        <w:top w:val="none" w:sz="0" w:space="0" w:color="auto"/>
        <w:left w:val="none" w:sz="0" w:space="0" w:color="auto"/>
        <w:bottom w:val="none" w:sz="0" w:space="0" w:color="auto"/>
        <w:right w:val="none" w:sz="0" w:space="0" w:color="auto"/>
      </w:divBdr>
    </w:div>
    <w:div w:id="336616308">
      <w:bodyDiv w:val="1"/>
      <w:marLeft w:val="0"/>
      <w:marRight w:val="0"/>
      <w:marTop w:val="0"/>
      <w:marBottom w:val="0"/>
      <w:divBdr>
        <w:top w:val="none" w:sz="0" w:space="0" w:color="auto"/>
        <w:left w:val="none" w:sz="0" w:space="0" w:color="auto"/>
        <w:bottom w:val="none" w:sz="0" w:space="0" w:color="auto"/>
        <w:right w:val="none" w:sz="0" w:space="0" w:color="auto"/>
      </w:divBdr>
    </w:div>
    <w:div w:id="340008348">
      <w:bodyDiv w:val="1"/>
      <w:marLeft w:val="0"/>
      <w:marRight w:val="0"/>
      <w:marTop w:val="0"/>
      <w:marBottom w:val="0"/>
      <w:divBdr>
        <w:top w:val="none" w:sz="0" w:space="0" w:color="auto"/>
        <w:left w:val="none" w:sz="0" w:space="0" w:color="auto"/>
        <w:bottom w:val="none" w:sz="0" w:space="0" w:color="auto"/>
        <w:right w:val="none" w:sz="0" w:space="0" w:color="auto"/>
      </w:divBdr>
    </w:div>
    <w:div w:id="349840445">
      <w:bodyDiv w:val="1"/>
      <w:marLeft w:val="0"/>
      <w:marRight w:val="0"/>
      <w:marTop w:val="0"/>
      <w:marBottom w:val="0"/>
      <w:divBdr>
        <w:top w:val="none" w:sz="0" w:space="0" w:color="auto"/>
        <w:left w:val="none" w:sz="0" w:space="0" w:color="auto"/>
        <w:bottom w:val="none" w:sz="0" w:space="0" w:color="auto"/>
        <w:right w:val="none" w:sz="0" w:space="0" w:color="auto"/>
      </w:divBdr>
    </w:div>
    <w:div w:id="350452257">
      <w:bodyDiv w:val="1"/>
      <w:marLeft w:val="0"/>
      <w:marRight w:val="0"/>
      <w:marTop w:val="0"/>
      <w:marBottom w:val="0"/>
      <w:divBdr>
        <w:top w:val="none" w:sz="0" w:space="0" w:color="auto"/>
        <w:left w:val="none" w:sz="0" w:space="0" w:color="auto"/>
        <w:bottom w:val="none" w:sz="0" w:space="0" w:color="auto"/>
        <w:right w:val="none" w:sz="0" w:space="0" w:color="auto"/>
      </w:divBdr>
    </w:div>
    <w:div w:id="355035125">
      <w:bodyDiv w:val="1"/>
      <w:marLeft w:val="0"/>
      <w:marRight w:val="0"/>
      <w:marTop w:val="0"/>
      <w:marBottom w:val="0"/>
      <w:divBdr>
        <w:top w:val="none" w:sz="0" w:space="0" w:color="auto"/>
        <w:left w:val="none" w:sz="0" w:space="0" w:color="auto"/>
        <w:bottom w:val="none" w:sz="0" w:space="0" w:color="auto"/>
        <w:right w:val="none" w:sz="0" w:space="0" w:color="auto"/>
      </w:divBdr>
    </w:div>
    <w:div w:id="365570003">
      <w:bodyDiv w:val="1"/>
      <w:marLeft w:val="0"/>
      <w:marRight w:val="0"/>
      <w:marTop w:val="0"/>
      <w:marBottom w:val="0"/>
      <w:divBdr>
        <w:top w:val="none" w:sz="0" w:space="0" w:color="auto"/>
        <w:left w:val="none" w:sz="0" w:space="0" w:color="auto"/>
        <w:bottom w:val="none" w:sz="0" w:space="0" w:color="auto"/>
        <w:right w:val="none" w:sz="0" w:space="0" w:color="auto"/>
      </w:divBdr>
    </w:div>
    <w:div w:id="370688526">
      <w:bodyDiv w:val="1"/>
      <w:marLeft w:val="0"/>
      <w:marRight w:val="0"/>
      <w:marTop w:val="0"/>
      <w:marBottom w:val="0"/>
      <w:divBdr>
        <w:top w:val="none" w:sz="0" w:space="0" w:color="auto"/>
        <w:left w:val="none" w:sz="0" w:space="0" w:color="auto"/>
        <w:bottom w:val="none" w:sz="0" w:space="0" w:color="auto"/>
        <w:right w:val="none" w:sz="0" w:space="0" w:color="auto"/>
      </w:divBdr>
    </w:div>
    <w:div w:id="371003583">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935551">
      <w:bodyDiv w:val="1"/>
      <w:marLeft w:val="0"/>
      <w:marRight w:val="0"/>
      <w:marTop w:val="0"/>
      <w:marBottom w:val="0"/>
      <w:divBdr>
        <w:top w:val="none" w:sz="0" w:space="0" w:color="auto"/>
        <w:left w:val="none" w:sz="0" w:space="0" w:color="auto"/>
        <w:bottom w:val="none" w:sz="0" w:space="0" w:color="auto"/>
        <w:right w:val="none" w:sz="0" w:space="0" w:color="auto"/>
      </w:divBdr>
    </w:div>
    <w:div w:id="379403146">
      <w:bodyDiv w:val="1"/>
      <w:marLeft w:val="0"/>
      <w:marRight w:val="0"/>
      <w:marTop w:val="0"/>
      <w:marBottom w:val="0"/>
      <w:divBdr>
        <w:top w:val="none" w:sz="0" w:space="0" w:color="auto"/>
        <w:left w:val="none" w:sz="0" w:space="0" w:color="auto"/>
        <w:bottom w:val="none" w:sz="0" w:space="0" w:color="auto"/>
        <w:right w:val="none" w:sz="0" w:space="0" w:color="auto"/>
      </w:divBdr>
    </w:div>
    <w:div w:id="386488778">
      <w:bodyDiv w:val="1"/>
      <w:marLeft w:val="0"/>
      <w:marRight w:val="0"/>
      <w:marTop w:val="0"/>
      <w:marBottom w:val="0"/>
      <w:divBdr>
        <w:top w:val="none" w:sz="0" w:space="0" w:color="auto"/>
        <w:left w:val="none" w:sz="0" w:space="0" w:color="auto"/>
        <w:bottom w:val="none" w:sz="0" w:space="0" w:color="auto"/>
        <w:right w:val="none" w:sz="0" w:space="0" w:color="auto"/>
      </w:divBdr>
    </w:div>
    <w:div w:id="391974115">
      <w:bodyDiv w:val="1"/>
      <w:marLeft w:val="0"/>
      <w:marRight w:val="0"/>
      <w:marTop w:val="0"/>
      <w:marBottom w:val="0"/>
      <w:divBdr>
        <w:top w:val="none" w:sz="0" w:space="0" w:color="auto"/>
        <w:left w:val="none" w:sz="0" w:space="0" w:color="auto"/>
        <w:bottom w:val="none" w:sz="0" w:space="0" w:color="auto"/>
        <w:right w:val="none" w:sz="0" w:space="0" w:color="auto"/>
      </w:divBdr>
    </w:div>
    <w:div w:id="395665627">
      <w:bodyDiv w:val="1"/>
      <w:marLeft w:val="0"/>
      <w:marRight w:val="0"/>
      <w:marTop w:val="0"/>
      <w:marBottom w:val="0"/>
      <w:divBdr>
        <w:top w:val="none" w:sz="0" w:space="0" w:color="auto"/>
        <w:left w:val="none" w:sz="0" w:space="0" w:color="auto"/>
        <w:bottom w:val="none" w:sz="0" w:space="0" w:color="auto"/>
        <w:right w:val="none" w:sz="0" w:space="0" w:color="auto"/>
      </w:divBdr>
    </w:div>
    <w:div w:id="398527391">
      <w:bodyDiv w:val="1"/>
      <w:marLeft w:val="0"/>
      <w:marRight w:val="0"/>
      <w:marTop w:val="0"/>
      <w:marBottom w:val="0"/>
      <w:divBdr>
        <w:top w:val="none" w:sz="0" w:space="0" w:color="auto"/>
        <w:left w:val="none" w:sz="0" w:space="0" w:color="auto"/>
        <w:bottom w:val="none" w:sz="0" w:space="0" w:color="auto"/>
        <w:right w:val="none" w:sz="0" w:space="0" w:color="auto"/>
      </w:divBdr>
    </w:div>
    <w:div w:id="400837798">
      <w:bodyDiv w:val="1"/>
      <w:marLeft w:val="0"/>
      <w:marRight w:val="0"/>
      <w:marTop w:val="0"/>
      <w:marBottom w:val="0"/>
      <w:divBdr>
        <w:top w:val="none" w:sz="0" w:space="0" w:color="auto"/>
        <w:left w:val="none" w:sz="0" w:space="0" w:color="auto"/>
        <w:bottom w:val="none" w:sz="0" w:space="0" w:color="auto"/>
        <w:right w:val="none" w:sz="0" w:space="0" w:color="auto"/>
      </w:divBdr>
    </w:div>
    <w:div w:id="402214601">
      <w:bodyDiv w:val="1"/>
      <w:marLeft w:val="0"/>
      <w:marRight w:val="0"/>
      <w:marTop w:val="0"/>
      <w:marBottom w:val="0"/>
      <w:divBdr>
        <w:top w:val="none" w:sz="0" w:space="0" w:color="auto"/>
        <w:left w:val="none" w:sz="0" w:space="0" w:color="auto"/>
        <w:bottom w:val="none" w:sz="0" w:space="0" w:color="auto"/>
        <w:right w:val="none" w:sz="0" w:space="0" w:color="auto"/>
      </w:divBdr>
    </w:div>
    <w:div w:id="405764807">
      <w:bodyDiv w:val="1"/>
      <w:marLeft w:val="0"/>
      <w:marRight w:val="0"/>
      <w:marTop w:val="0"/>
      <w:marBottom w:val="0"/>
      <w:divBdr>
        <w:top w:val="none" w:sz="0" w:space="0" w:color="auto"/>
        <w:left w:val="none" w:sz="0" w:space="0" w:color="auto"/>
        <w:bottom w:val="none" w:sz="0" w:space="0" w:color="auto"/>
        <w:right w:val="none" w:sz="0" w:space="0" w:color="auto"/>
      </w:divBdr>
    </w:div>
    <w:div w:id="408574350">
      <w:bodyDiv w:val="1"/>
      <w:marLeft w:val="0"/>
      <w:marRight w:val="0"/>
      <w:marTop w:val="0"/>
      <w:marBottom w:val="0"/>
      <w:divBdr>
        <w:top w:val="none" w:sz="0" w:space="0" w:color="auto"/>
        <w:left w:val="none" w:sz="0" w:space="0" w:color="auto"/>
        <w:bottom w:val="none" w:sz="0" w:space="0" w:color="auto"/>
        <w:right w:val="none" w:sz="0" w:space="0" w:color="auto"/>
      </w:divBdr>
    </w:div>
    <w:div w:id="418405044">
      <w:bodyDiv w:val="1"/>
      <w:marLeft w:val="0"/>
      <w:marRight w:val="0"/>
      <w:marTop w:val="0"/>
      <w:marBottom w:val="0"/>
      <w:divBdr>
        <w:top w:val="none" w:sz="0" w:space="0" w:color="auto"/>
        <w:left w:val="none" w:sz="0" w:space="0" w:color="auto"/>
        <w:bottom w:val="none" w:sz="0" w:space="0" w:color="auto"/>
        <w:right w:val="none" w:sz="0" w:space="0" w:color="auto"/>
      </w:divBdr>
    </w:div>
    <w:div w:id="429548152">
      <w:bodyDiv w:val="1"/>
      <w:marLeft w:val="0"/>
      <w:marRight w:val="0"/>
      <w:marTop w:val="0"/>
      <w:marBottom w:val="0"/>
      <w:divBdr>
        <w:top w:val="none" w:sz="0" w:space="0" w:color="auto"/>
        <w:left w:val="none" w:sz="0" w:space="0" w:color="auto"/>
        <w:bottom w:val="none" w:sz="0" w:space="0" w:color="auto"/>
        <w:right w:val="none" w:sz="0" w:space="0" w:color="auto"/>
      </w:divBdr>
    </w:div>
    <w:div w:id="430397398">
      <w:bodyDiv w:val="1"/>
      <w:marLeft w:val="0"/>
      <w:marRight w:val="0"/>
      <w:marTop w:val="0"/>
      <w:marBottom w:val="0"/>
      <w:divBdr>
        <w:top w:val="none" w:sz="0" w:space="0" w:color="auto"/>
        <w:left w:val="none" w:sz="0" w:space="0" w:color="auto"/>
        <w:bottom w:val="none" w:sz="0" w:space="0" w:color="auto"/>
        <w:right w:val="none" w:sz="0" w:space="0" w:color="auto"/>
      </w:divBdr>
    </w:div>
    <w:div w:id="434402502">
      <w:bodyDiv w:val="1"/>
      <w:marLeft w:val="0"/>
      <w:marRight w:val="0"/>
      <w:marTop w:val="0"/>
      <w:marBottom w:val="0"/>
      <w:divBdr>
        <w:top w:val="none" w:sz="0" w:space="0" w:color="auto"/>
        <w:left w:val="none" w:sz="0" w:space="0" w:color="auto"/>
        <w:bottom w:val="none" w:sz="0" w:space="0" w:color="auto"/>
        <w:right w:val="none" w:sz="0" w:space="0" w:color="auto"/>
      </w:divBdr>
    </w:div>
    <w:div w:id="438574030">
      <w:bodyDiv w:val="1"/>
      <w:marLeft w:val="0"/>
      <w:marRight w:val="0"/>
      <w:marTop w:val="0"/>
      <w:marBottom w:val="0"/>
      <w:divBdr>
        <w:top w:val="none" w:sz="0" w:space="0" w:color="auto"/>
        <w:left w:val="none" w:sz="0" w:space="0" w:color="auto"/>
        <w:bottom w:val="none" w:sz="0" w:space="0" w:color="auto"/>
        <w:right w:val="none" w:sz="0" w:space="0" w:color="auto"/>
      </w:divBdr>
    </w:div>
    <w:div w:id="438916841">
      <w:bodyDiv w:val="1"/>
      <w:marLeft w:val="0"/>
      <w:marRight w:val="0"/>
      <w:marTop w:val="0"/>
      <w:marBottom w:val="0"/>
      <w:divBdr>
        <w:top w:val="none" w:sz="0" w:space="0" w:color="auto"/>
        <w:left w:val="none" w:sz="0" w:space="0" w:color="auto"/>
        <w:bottom w:val="none" w:sz="0" w:space="0" w:color="auto"/>
        <w:right w:val="none" w:sz="0" w:space="0" w:color="auto"/>
      </w:divBdr>
    </w:div>
    <w:div w:id="444620798">
      <w:bodyDiv w:val="1"/>
      <w:marLeft w:val="0"/>
      <w:marRight w:val="0"/>
      <w:marTop w:val="0"/>
      <w:marBottom w:val="0"/>
      <w:divBdr>
        <w:top w:val="none" w:sz="0" w:space="0" w:color="auto"/>
        <w:left w:val="none" w:sz="0" w:space="0" w:color="auto"/>
        <w:bottom w:val="none" w:sz="0" w:space="0" w:color="auto"/>
        <w:right w:val="none" w:sz="0" w:space="0" w:color="auto"/>
      </w:divBdr>
    </w:div>
    <w:div w:id="446975255">
      <w:bodyDiv w:val="1"/>
      <w:marLeft w:val="0"/>
      <w:marRight w:val="0"/>
      <w:marTop w:val="0"/>
      <w:marBottom w:val="0"/>
      <w:divBdr>
        <w:top w:val="none" w:sz="0" w:space="0" w:color="auto"/>
        <w:left w:val="none" w:sz="0" w:space="0" w:color="auto"/>
        <w:bottom w:val="none" w:sz="0" w:space="0" w:color="auto"/>
        <w:right w:val="none" w:sz="0" w:space="0" w:color="auto"/>
      </w:divBdr>
    </w:div>
    <w:div w:id="450050509">
      <w:bodyDiv w:val="1"/>
      <w:marLeft w:val="0"/>
      <w:marRight w:val="0"/>
      <w:marTop w:val="0"/>
      <w:marBottom w:val="0"/>
      <w:divBdr>
        <w:top w:val="none" w:sz="0" w:space="0" w:color="auto"/>
        <w:left w:val="none" w:sz="0" w:space="0" w:color="auto"/>
        <w:bottom w:val="none" w:sz="0" w:space="0" w:color="auto"/>
        <w:right w:val="none" w:sz="0" w:space="0" w:color="auto"/>
      </w:divBdr>
    </w:div>
    <w:div w:id="457182710">
      <w:bodyDiv w:val="1"/>
      <w:marLeft w:val="0"/>
      <w:marRight w:val="0"/>
      <w:marTop w:val="0"/>
      <w:marBottom w:val="0"/>
      <w:divBdr>
        <w:top w:val="none" w:sz="0" w:space="0" w:color="auto"/>
        <w:left w:val="none" w:sz="0" w:space="0" w:color="auto"/>
        <w:bottom w:val="none" w:sz="0" w:space="0" w:color="auto"/>
        <w:right w:val="none" w:sz="0" w:space="0" w:color="auto"/>
      </w:divBdr>
    </w:div>
    <w:div w:id="457264829">
      <w:bodyDiv w:val="1"/>
      <w:marLeft w:val="0"/>
      <w:marRight w:val="0"/>
      <w:marTop w:val="0"/>
      <w:marBottom w:val="0"/>
      <w:divBdr>
        <w:top w:val="none" w:sz="0" w:space="0" w:color="auto"/>
        <w:left w:val="none" w:sz="0" w:space="0" w:color="auto"/>
        <w:bottom w:val="none" w:sz="0" w:space="0" w:color="auto"/>
        <w:right w:val="none" w:sz="0" w:space="0" w:color="auto"/>
      </w:divBdr>
    </w:div>
    <w:div w:id="461509387">
      <w:bodyDiv w:val="1"/>
      <w:marLeft w:val="0"/>
      <w:marRight w:val="0"/>
      <w:marTop w:val="0"/>
      <w:marBottom w:val="0"/>
      <w:divBdr>
        <w:top w:val="none" w:sz="0" w:space="0" w:color="auto"/>
        <w:left w:val="none" w:sz="0" w:space="0" w:color="auto"/>
        <w:bottom w:val="none" w:sz="0" w:space="0" w:color="auto"/>
        <w:right w:val="none" w:sz="0" w:space="0" w:color="auto"/>
      </w:divBdr>
    </w:div>
    <w:div w:id="466893091">
      <w:bodyDiv w:val="1"/>
      <w:marLeft w:val="0"/>
      <w:marRight w:val="0"/>
      <w:marTop w:val="0"/>
      <w:marBottom w:val="0"/>
      <w:divBdr>
        <w:top w:val="none" w:sz="0" w:space="0" w:color="auto"/>
        <w:left w:val="none" w:sz="0" w:space="0" w:color="auto"/>
        <w:bottom w:val="none" w:sz="0" w:space="0" w:color="auto"/>
        <w:right w:val="none" w:sz="0" w:space="0" w:color="auto"/>
      </w:divBdr>
    </w:div>
    <w:div w:id="468479158">
      <w:bodyDiv w:val="1"/>
      <w:marLeft w:val="0"/>
      <w:marRight w:val="0"/>
      <w:marTop w:val="0"/>
      <w:marBottom w:val="0"/>
      <w:divBdr>
        <w:top w:val="none" w:sz="0" w:space="0" w:color="auto"/>
        <w:left w:val="none" w:sz="0" w:space="0" w:color="auto"/>
        <w:bottom w:val="none" w:sz="0" w:space="0" w:color="auto"/>
        <w:right w:val="none" w:sz="0" w:space="0" w:color="auto"/>
      </w:divBdr>
    </w:div>
    <w:div w:id="469321466">
      <w:bodyDiv w:val="1"/>
      <w:marLeft w:val="0"/>
      <w:marRight w:val="0"/>
      <w:marTop w:val="0"/>
      <w:marBottom w:val="0"/>
      <w:divBdr>
        <w:top w:val="none" w:sz="0" w:space="0" w:color="auto"/>
        <w:left w:val="none" w:sz="0" w:space="0" w:color="auto"/>
        <w:bottom w:val="none" w:sz="0" w:space="0" w:color="auto"/>
        <w:right w:val="none" w:sz="0" w:space="0" w:color="auto"/>
      </w:divBdr>
    </w:div>
    <w:div w:id="475220861">
      <w:bodyDiv w:val="1"/>
      <w:marLeft w:val="0"/>
      <w:marRight w:val="0"/>
      <w:marTop w:val="0"/>
      <w:marBottom w:val="0"/>
      <w:divBdr>
        <w:top w:val="none" w:sz="0" w:space="0" w:color="auto"/>
        <w:left w:val="none" w:sz="0" w:space="0" w:color="auto"/>
        <w:bottom w:val="none" w:sz="0" w:space="0" w:color="auto"/>
        <w:right w:val="none" w:sz="0" w:space="0" w:color="auto"/>
      </w:divBdr>
    </w:div>
    <w:div w:id="485634965">
      <w:bodyDiv w:val="1"/>
      <w:marLeft w:val="0"/>
      <w:marRight w:val="0"/>
      <w:marTop w:val="0"/>
      <w:marBottom w:val="0"/>
      <w:divBdr>
        <w:top w:val="none" w:sz="0" w:space="0" w:color="auto"/>
        <w:left w:val="none" w:sz="0" w:space="0" w:color="auto"/>
        <w:bottom w:val="none" w:sz="0" w:space="0" w:color="auto"/>
        <w:right w:val="none" w:sz="0" w:space="0" w:color="auto"/>
      </w:divBdr>
    </w:div>
    <w:div w:id="487551706">
      <w:bodyDiv w:val="1"/>
      <w:marLeft w:val="0"/>
      <w:marRight w:val="0"/>
      <w:marTop w:val="0"/>
      <w:marBottom w:val="0"/>
      <w:divBdr>
        <w:top w:val="none" w:sz="0" w:space="0" w:color="auto"/>
        <w:left w:val="none" w:sz="0" w:space="0" w:color="auto"/>
        <w:bottom w:val="none" w:sz="0" w:space="0" w:color="auto"/>
        <w:right w:val="none" w:sz="0" w:space="0" w:color="auto"/>
      </w:divBdr>
    </w:div>
    <w:div w:id="497891102">
      <w:bodyDiv w:val="1"/>
      <w:marLeft w:val="0"/>
      <w:marRight w:val="0"/>
      <w:marTop w:val="0"/>
      <w:marBottom w:val="0"/>
      <w:divBdr>
        <w:top w:val="none" w:sz="0" w:space="0" w:color="auto"/>
        <w:left w:val="none" w:sz="0" w:space="0" w:color="auto"/>
        <w:bottom w:val="none" w:sz="0" w:space="0" w:color="auto"/>
        <w:right w:val="none" w:sz="0" w:space="0" w:color="auto"/>
      </w:divBdr>
    </w:div>
    <w:div w:id="503204873">
      <w:bodyDiv w:val="1"/>
      <w:marLeft w:val="0"/>
      <w:marRight w:val="0"/>
      <w:marTop w:val="0"/>
      <w:marBottom w:val="0"/>
      <w:divBdr>
        <w:top w:val="none" w:sz="0" w:space="0" w:color="auto"/>
        <w:left w:val="none" w:sz="0" w:space="0" w:color="auto"/>
        <w:bottom w:val="none" w:sz="0" w:space="0" w:color="auto"/>
        <w:right w:val="none" w:sz="0" w:space="0" w:color="auto"/>
      </w:divBdr>
    </w:div>
    <w:div w:id="505756506">
      <w:bodyDiv w:val="1"/>
      <w:marLeft w:val="0"/>
      <w:marRight w:val="0"/>
      <w:marTop w:val="0"/>
      <w:marBottom w:val="0"/>
      <w:divBdr>
        <w:top w:val="none" w:sz="0" w:space="0" w:color="auto"/>
        <w:left w:val="none" w:sz="0" w:space="0" w:color="auto"/>
        <w:bottom w:val="none" w:sz="0" w:space="0" w:color="auto"/>
        <w:right w:val="none" w:sz="0" w:space="0" w:color="auto"/>
      </w:divBdr>
    </w:div>
    <w:div w:id="514686416">
      <w:bodyDiv w:val="1"/>
      <w:marLeft w:val="0"/>
      <w:marRight w:val="0"/>
      <w:marTop w:val="0"/>
      <w:marBottom w:val="0"/>
      <w:divBdr>
        <w:top w:val="none" w:sz="0" w:space="0" w:color="auto"/>
        <w:left w:val="none" w:sz="0" w:space="0" w:color="auto"/>
        <w:bottom w:val="none" w:sz="0" w:space="0" w:color="auto"/>
        <w:right w:val="none" w:sz="0" w:space="0" w:color="auto"/>
      </w:divBdr>
    </w:div>
    <w:div w:id="517816514">
      <w:bodyDiv w:val="1"/>
      <w:marLeft w:val="0"/>
      <w:marRight w:val="0"/>
      <w:marTop w:val="0"/>
      <w:marBottom w:val="0"/>
      <w:divBdr>
        <w:top w:val="none" w:sz="0" w:space="0" w:color="auto"/>
        <w:left w:val="none" w:sz="0" w:space="0" w:color="auto"/>
        <w:bottom w:val="none" w:sz="0" w:space="0" w:color="auto"/>
        <w:right w:val="none" w:sz="0" w:space="0" w:color="auto"/>
      </w:divBdr>
    </w:div>
    <w:div w:id="522016157">
      <w:bodyDiv w:val="1"/>
      <w:marLeft w:val="0"/>
      <w:marRight w:val="0"/>
      <w:marTop w:val="0"/>
      <w:marBottom w:val="0"/>
      <w:divBdr>
        <w:top w:val="none" w:sz="0" w:space="0" w:color="auto"/>
        <w:left w:val="none" w:sz="0" w:space="0" w:color="auto"/>
        <w:bottom w:val="none" w:sz="0" w:space="0" w:color="auto"/>
        <w:right w:val="none" w:sz="0" w:space="0" w:color="auto"/>
      </w:divBdr>
    </w:div>
    <w:div w:id="522861386">
      <w:bodyDiv w:val="1"/>
      <w:marLeft w:val="0"/>
      <w:marRight w:val="0"/>
      <w:marTop w:val="0"/>
      <w:marBottom w:val="0"/>
      <w:divBdr>
        <w:top w:val="none" w:sz="0" w:space="0" w:color="auto"/>
        <w:left w:val="none" w:sz="0" w:space="0" w:color="auto"/>
        <w:bottom w:val="none" w:sz="0" w:space="0" w:color="auto"/>
        <w:right w:val="none" w:sz="0" w:space="0" w:color="auto"/>
      </w:divBdr>
    </w:div>
    <w:div w:id="527255252">
      <w:bodyDiv w:val="1"/>
      <w:marLeft w:val="0"/>
      <w:marRight w:val="0"/>
      <w:marTop w:val="0"/>
      <w:marBottom w:val="0"/>
      <w:divBdr>
        <w:top w:val="none" w:sz="0" w:space="0" w:color="auto"/>
        <w:left w:val="none" w:sz="0" w:space="0" w:color="auto"/>
        <w:bottom w:val="none" w:sz="0" w:space="0" w:color="auto"/>
        <w:right w:val="none" w:sz="0" w:space="0" w:color="auto"/>
      </w:divBdr>
    </w:div>
    <w:div w:id="529492961">
      <w:bodyDiv w:val="1"/>
      <w:marLeft w:val="0"/>
      <w:marRight w:val="0"/>
      <w:marTop w:val="0"/>
      <w:marBottom w:val="0"/>
      <w:divBdr>
        <w:top w:val="none" w:sz="0" w:space="0" w:color="auto"/>
        <w:left w:val="none" w:sz="0" w:space="0" w:color="auto"/>
        <w:bottom w:val="none" w:sz="0" w:space="0" w:color="auto"/>
        <w:right w:val="none" w:sz="0" w:space="0" w:color="auto"/>
      </w:divBdr>
    </w:div>
    <w:div w:id="536309349">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51580492">
      <w:bodyDiv w:val="1"/>
      <w:marLeft w:val="0"/>
      <w:marRight w:val="0"/>
      <w:marTop w:val="0"/>
      <w:marBottom w:val="0"/>
      <w:divBdr>
        <w:top w:val="none" w:sz="0" w:space="0" w:color="auto"/>
        <w:left w:val="none" w:sz="0" w:space="0" w:color="auto"/>
        <w:bottom w:val="none" w:sz="0" w:space="0" w:color="auto"/>
        <w:right w:val="none" w:sz="0" w:space="0" w:color="auto"/>
      </w:divBdr>
    </w:div>
    <w:div w:id="558441507">
      <w:bodyDiv w:val="1"/>
      <w:marLeft w:val="0"/>
      <w:marRight w:val="0"/>
      <w:marTop w:val="0"/>
      <w:marBottom w:val="0"/>
      <w:divBdr>
        <w:top w:val="none" w:sz="0" w:space="0" w:color="auto"/>
        <w:left w:val="none" w:sz="0" w:space="0" w:color="auto"/>
        <w:bottom w:val="none" w:sz="0" w:space="0" w:color="auto"/>
        <w:right w:val="none" w:sz="0" w:space="0" w:color="auto"/>
      </w:divBdr>
    </w:div>
    <w:div w:id="561867401">
      <w:bodyDiv w:val="1"/>
      <w:marLeft w:val="0"/>
      <w:marRight w:val="0"/>
      <w:marTop w:val="0"/>
      <w:marBottom w:val="0"/>
      <w:divBdr>
        <w:top w:val="none" w:sz="0" w:space="0" w:color="auto"/>
        <w:left w:val="none" w:sz="0" w:space="0" w:color="auto"/>
        <w:bottom w:val="none" w:sz="0" w:space="0" w:color="auto"/>
        <w:right w:val="none" w:sz="0" w:space="0" w:color="auto"/>
      </w:divBdr>
    </w:div>
    <w:div w:id="564098627">
      <w:bodyDiv w:val="1"/>
      <w:marLeft w:val="0"/>
      <w:marRight w:val="0"/>
      <w:marTop w:val="0"/>
      <w:marBottom w:val="0"/>
      <w:divBdr>
        <w:top w:val="none" w:sz="0" w:space="0" w:color="auto"/>
        <w:left w:val="none" w:sz="0" w:space="0" w:color="auto"/>
        <w:bottom w:val="none" w:sz="0" w:space="0" w:color="auto"/>
        <w:right w:val="none" w:sz="0" w:space="0" w:color="auto"/>
      </w:divBdr>
    </w:div>
    <w:div w:id="566496648">
      <w:bodyDiv w:val="1"/>
      <w:marLeft w:val="0"/>
      <w:marRight w:val="0"/>
      <w:marTop w:val="0"/>
      <w:marBottom w:val="0"/>
      <w:divBdr>
        <w:top w:val="none" w:sz="0" w:space="0" w:color="auto"/>
        <w:left w:val="none" w:sz="0" w:space="0" w:color="auto"/>
        <w:bottom w:val="none" w:sz="0" w:space="0" w:color="auto"/>
        <w:right w:val="none" w:sz="0" w:space="0" w:color="auto"/>
      </w:divBdr>
    </w:div>
    <w:div w:id="567033744">
      <w:bodyDiv w:val="1"/>
      <w:marLeft w:val="0"/>
      <w:marRight w:val="0"/>
      <w:marTop w:val="0"/>
      <w:marBottom w:val="0"/>
      <w:divBdr>
        <w:top w:val="none" w:sz="0" w:space="0" w:color="auto"/>
        <w:left w:val="none" w:sz="0" w:space="0" w:color="auto"/>
        <w:bottom w:val="none" w:sz="0" w:space="0" w:color="auto"/>
        <w:right w:val="none" w:sz="0" w:space="0" w:color="auto"/>
      </w:divBdr>
    </w:div>
    <w:div w:id="567111088">
      <w:bodyDiv w:val="1"/>
      <w:marLeft w:val="0"/>
      <w:marRight w:val="0"/>
      <w:marTop w:val="0"/>
      <w:marBottom w:val="0"/>
      <w:divBdr>
        <w:top w:val="none" w:sz="0" w:space="0" w:color="auto"/>
        <w:left w:val="none" w:sz="0" w:space="0" w:color="auto"/>
        <w:bottom w:val="none" w:sz="0" w:space="0" w:color="auto"/>
        <w:right w:val="none" w:sz="0" w:space="0" w:color="auto"/>
      </w:divBdr>
    </w:div>
    <w:div w:id="570432546">
      <w:bodyDiv w:val="1"/>
      <w:marLeft w:val="0"/>
      <w:marRight w:val="0"/>
      <w:marTop w:val="0"/>
      <w:marBottom w:val="0"/>
      <w:divBdr>
        <w:top w:val="none" w:sz="0" w:space="0" w:color="auto"/>
        <w:left w:val="none" w:sz="0" w:space="0" w:color="auto"/>
        <w:bottom w:val="none" w:sz="0" w:space="0" w:color="auto"/>
        <w:right w:val="none" w:sz="0" w:space="0" w:color="auto"/>
      </w:divBdr>
    </w:div>
    <w:div w:id="571277325">
      <w:bodyDiv w:val="1"/>
      <w:marLeft w:val="0"/>
      <w:marRight w:val="0"/>
      <w:marTop w:val="0"/>
      <w:marBottom w:val="0"/>
      <w:divBdr>
        <w:top w:val="none" w:sz="0" w:space="0" w:color="auto"/>
        <w:left w:val="none" w:sz="0" w:space="0" w:color="auto"/>
        <w:bottom w:val="none" w:sz="0" w:space="0" w:color="auto"/>
        <w:right w:val="none" w:sz="0" w:space="0" w:color="auto"/>
      </w:divBdr>
    </w:div>
    <w:div w:id="576213994">
      <w:bodyDiv w:val="1"/>
      <w:marLeft w:val="0"/>
      <w:marRight w:val="0"/>
      <w:marTop w:val="0"/>
      <w:marBottom w:val="0"/>
      <w:divBdr>
        <w:top w:val="none" w:sz="0" w:space="0" w:color="auto"/>
        <w:left w:val="none" w:sz="0" w:space="0" w:color="auto"/>
        <w:bottom w:val="none" w:sz="0" w:space="0" w:color="auto"/>
        <w:right w:val="none" w:sz="0" w:space="0" w:color="auto"/>
      </w:divBdr>
    </w:div>
    <w:div w:id="588854262">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090221">
      <w:bodyDiv w:val="1"/>
      <w:marLeft w:val="0"/>
      <w:marRight w:val="0"/>
      <w:marTop w:val="0"/>
      <w:marBottom w:val="0"/>
      <w:divBdr>
        <w:top w:val="none" w:sz="0" w:space="0" w:color="auto"/>
        <w:left w:val="none" w:sz="0" w:space="0" w:color="auto"/>
        <w:bottom w:val="none" w:sz="0" w:space="0" w:color="auto"/>
        <w:right w:val="none" w:sz="0" w:space="0" w:color="auto"/>
      </w:divBdr>
    </w:div>
    <w:div w:id="599407890">
      <w:bodyDiv w:val="1"/>
      <w:marLeft w:val="0"/>
      <w:marRight w:val="0"/>
      <w:marTop w:val="0"/>
      <w:marBottom w:val="0"/>
      <w:divBdr>
        <w:top w:val="none" w:sz="0" w:space="0" w:color="auto"/>
        <w:left w:val="none" w:sz="0" w:space="0" w:color="auto"/>
        <w:bottom w:val="none" w:sz="0" w:space="0" w:color="auto"/>
        <w:right w:val="none" w:sz="0" w:space="0" w:color="auto"/>
      </w:divBdr>
    </w:div>
    <w:div w:id="605233625">
      <w:bodyDiv w:val="1"/>
      <w:marLeft w:val="0"/>
      <w:marRight w:val="0"/>
      <w:marTop w:val="0"/>
      <w:marBottom w:val="0"/>
      <w:divBdr>
        <w:top w:val="none" w:sz="0" w:space="0" w:color="auto"/>
        <w:left w:val="none" w:sz="0" w:space="0" w:color="auto"/>
        <w:bottom w:val="none" w:sz="0" w:space="0" w:color="auto"/>
        <w:right w:val="none" w:sz="0" w:space="0" w:color="auto"/>
      </w:divBdr>
    </w:div>
    <w:div w:id="612522269">
      <w:bodyDiv w:val="1"/>
      <w:marLeft w:val="0"/>
      <w:marRight w:val="0"/>
      <w:marTop w:val="0"/>
      <w:marBottom w:val="0"/>
      <w:divBdr>
        <w:top w:val="none" w:sz="0" w:space="0" w:color="auto"/>
        <w:left w:val="none" w:sz="0" w:space="0" w:color="auto"/>
        <w:bottom w:val="none" w:sz="0" w:space="0" w:color="auto"/>
        <w:right w:val="none" w:sz="0" w:space="0" w:color="auto"/>
      </w:divBdr>
    </w:div>
    <w:div w:id="617372683">
      <w:bodyDiv w:val="1"/>
      <w:marLeft w:val="0"/>
      <w:marRight w:val="0"/>
      <w:marTop w:val="0"/>
      <w:marBottom w:val="0"/>
      <w:divBdr>
        <w:top w:val="none" w:sz="0" w:space="0" w:color="auto"/>
        <w:left w:val="none" w:sz="0" w:space="0" w:color="auto"/>
        <w:bottom w:val="none" w:sz="0" w:space="0" w:color="auto"/>
        <w:right w:val="none" w:sz="0" w:space="0" w:color="auto"/>
      </w:divBdr>
    </w:div>
    <w:div w:id="620771237">
      <w:bodyDiv w:val="1"/>
      <w:marLeft w:val="0"/>
      <w:marRight w:val="0"/>
      <w:marTop w:val="0"/>
      <w:marBottom w:val="0"/>
      <w:divBdr>
        <w:top w:val="none" w:sz="0" w:space="0" w:color="auto"/>
        <w:left w:val="none" w:sz="0" w:space="0" w:color="auto"/>
        <w:bottom w:val="none" w:sz="0" w:space="0" w:color="auto"/>
        <w:right w:val="none" w:sz="0" w:space="0" w:color="auto"/>
      </w:divBdr>
    </w:div>
    <w:div w:id="627394624">
      <w:bodyDiv w:val="1"/>
      <w:marLeft w:val="0"/>
      <w:marRight w:val="0"/>
      <w:marTop w:val="0"/>
      <w:marBottom w:val="0"/>
      <w:divBdr>
        <w:top w:val="none" w:sz="0" w:space="0" w:color="auto"/>
        <w:left w:val="none" w:sz="0" w:space="0" w:color="auto"/>
        <w:bottom w:val="none" w:sz="0" w:space="0" w:color="auto"/>
        <w:right w:val="none" w:sz="0" w:space="0" w:color="auto"/>
      </w:divBdr>
    </w:div>
    <w:div w:id="627973160">
      <w:bodyDiv w:val="1"/>
      <w:marLeft w:val="0"/>
      <w:marRight w:val="0"/>
      <w:marTop w:val="0"/>
      <w:marBottom w:val="0"/>
      <w:divBdr>
        <w:top w:val="none" w:sz="0" w:space="0" w:color="auto"/>
        <w:left w:val="none" w:sz="0" w:space="0" w:color="auto"/>
        <w:bottom w:val="none" w:sz="0" w:space="0" w:color="auto"/>
        <w:right w:val="none" w:sz="0" w:space="0" w:color="auto"/>
      </w:divBdr>
    </w:div>
    <w:div w:id="630943590">
      <w:bodyDiv w:val="1"/>
      <w:marLeft w:val="0"/>
      <w:marRight w:val="0"/>
      <w:marTop w:val="0"/>
      <w:marBottom w:val="0"/>
      <w:divBdr>
        <w:top w:val="none" w:sz="0" w:space="0" w:color="auto"/>
        <w:left w:val="none" w:sz="0" w:space="0" w:color="auto"/>
        <w:bottom w:val="none" w:sz="0" w:space="0" w:color="auto"/>
        <w:right w:val="none" w:sz="0" w:space="0" w:color="auto"/>
      </w:divBdr>
    </w:div>
    <w:div w:id="635138537">
      <w:bodyDiv w:val="1"/>
      <w:marLeft w:val="0"/>
      <w:marRight w:val="0"/>
      <w:marTop w:val="0"/>
      <w:marBottom w:val="0"/>
      <w:divBdr>
        <w:top w:val="none" w:sz="0" w:space="0" w:color="auto"/>
        <w:left w:val="none" w:sz="0" w:space="0" w:color="auto"/>
        <w:bottom w:val="none" w:sz="0" w:space="0" w:color="auto"/>
        <w:right w:val="none" w:sz="0" w:space="0" w:color="auto"/>
      </w:divBdr>
    </w:div>
    <w:div w:id="636952212">
      <w:bodyDiv w:val="1"/>
      <w:marLeft w:val="0"/>
      <w:marRight w:val="0"/>
      <w:marTop w:val="0"/>
      <w:marBottom w:val="0"/>
      <w:divBdr>
        <w:top w:val="none" w:sz="0" w:space="0" w:color="auto"/>
        <w:left w:val="none" w:sz="0" w:space="0" w:color="auto"/>
        <w:bottom w:val="none" w:sz="0" w:space="0" w:color="auto"/>
        <w:right w:val="none" w:sz="0" w:space="0" w:color="auto"/>
      </w:divBdr>
    </w:div>
    <w:div w:id="638614617">
      <w:bodyDiv w:val="1"/>
      <w:marLeft w:val="0"/>
      <w:marRight w:val="0"/>
      <w:marTop w:val="0"/>
      <w:marBottom w:val="0"/>
      <w:divBdr>
        <w:top w:val="none" w:sz="0" w:space="0" w:color="auto"/>
        <w:left w:val="none" w:sz="0" w:space="0" w:color="auto"/>
        <w:bottom w:val="none" w:sz="0" w:space="0" w:color="auto"/>
        <w:right w:val="none" w:sz="0" w:space="0" w:color="auto"/>
      </w:divBdr>
    </w:div>
    <w:div w:id="640430492">
      <w:bodyDiv w:val="1"/>
      <w:marLeft w:val="0"/>
      <w:marRight w:val="0"/>
      <w:marTop w:val="0"/>
      <w:marBottom w:val="0"/>
      <w:divBdr>
        <w:top w:val="none" w:sz="0" w:space="0" w:color="auto"/>
        <w:left w:val="none" w:sz="0" w:space="0" w:color="auto"/>
        <w:bottom w:val="none" w:sz="0" w:space="0" w:color="auto"/>
        <w:right w:val="none" w:sz="0" w:space="0" w:color="auto"/>
      </w:divBdr>
    </w:div>
    <w:div w:id="648176041">
      <w:bodyDiv w:val="1"/>
      <w:marLeft w:val="0"/>
      <w:marRight w:val="0"/>
      <w:marTop w:val="0"/>
      <w:marBottom w:val="0"/>
      <w:divBdr>
        <w:top w:val="none" w:sz="0" w:space="0" w:color="auto"/>
        <w:left w:val="none" w:sz="0" w:space="0" w:color="auto"/>
        <w:bottom w:val="none" w:sz="0" w:space="0" w:color="auto"/>
        <w:right w:val="none" w:sz="0" w:space="0" w:color="auto"/>
      </w:divBdr>
    </w:div>
    <w:div w:id="649751263">
      <w:bodyDiv w:val="1"/>
      <w:marLeft w:val="0"/>
      <w:marRight w:val="0"/>
      <w:marTop w:val="0"/>
      <w:marBottom w:val="0"/>
      <w:divBdr>
        <w:top w:val="none" w:sz="0" w:space="0" w:color="auto"/>
        <w:left w:val="none" w:sz="0" w:space="0" w:color="auto"/>
        <w:bottom w:val="none" w:sz="0" w:space="0" w:color="auto"/>
        <w:right w:val="none" w:sz="0" w:space="0" w:color="auto"/>
      </w:divBdr>
    </w:div>
    <w:div w:id="659970522">
      <w:bodyDiv w:val="1"/>
      <w:marLeft w:val="0"/>
      <w:marRight w:val="0"/>
      <w:marTop w:val="0"/>
      <w:marBottom w:val="0"/>
      <w:divBdr>
        <w:top w:val="none" w:sz="0" w:space="0" w:color="auto"/>
        <w:left w:val="none" w:sz="0" w:space="0" w:color="auto"/>
        <w:bottom w:val="none" w:sz="0" w:space="0" w:color="auto"/>
        <w:right w:val="none" w:sz="0" w:space="0" w:color="auto"/>
      </w:divBdr>
    </w:div>
    <w:div w:id="661466837">
      <w:bodyDiv w:val="1"/>
      <w:marLeft w:val="0"/>
      <w:marRight w:val="0"/>
      <w:marTop w:val="0"/>
      <w:marBottom w:val="0"/>
      <w:divBdr>
        <w:top w:val="none" w:sz="0" w:space="0" w:color="auto"/>
        <w:left w:val="none" w:sz="0" w:space="0" w:color="auto"/>
        <w:bottom w:val="none" w:sz="0" w:space="0" w:color="auto"/>
        <w:right w:val="none" w:sz="0" w:space="0" w:color="auto"/>
      </w:divBdr>
    </w:div>
    <w:div w:id="661742840">
      <w:bodyDiv w:val="1"/>
      <w:marLeft w:val="0"/>
      <w:marRight w:val="0"/>
      <w:marTop w:val="0"/>
      <w:marBottom w:val="0"/>
      <w:divBdr>
        <w:top w:val="none" w:sz="0" w:space="0" w:color="auto"/>
        <w:left w:val="none" w:sz="0" w:space="0" w:color="auto"/>
        <w:bottom w:val="none" w:sz="0" w:space="0" w:color="auto"/>
        <w:right w:val="none" w:sz="0" w:space="0" w:color="auto"/>
      </w:divBdr>
    </w:div>
    <w:div w:id="662246753">
      <w:bodyDiv w:val="1"/>
      <w:marLeft w:val="0"/>
      <w:marRight w:val="0"/>
      <w:marTop w:val="0"/>
      <w:marBottom w:val="0"/>
      <w:divBdr>
        <w:top w:val="none" w:sz="0" w:space="0" w:color="auto"/>
        <w:left w:val="none" w:sz="0" w:space="0" w:color="auto"/>
        <w:bottom w:val="none" w:sz="0" w:space="0" w:color="auto"/>
        <w:right w:val="none" w:sz="0" w:space="0" w:color="auto"/>
      </w:divBdr>
    </w:div>
    <w:div w:id="662584513">
      <w:bodyDiv w:val="1"/>
      <w:marLeft w:val="0"/>
      <w:marRight w:val="0"/>
      <w:marTop w:val="0"/>
      <w:marBottom w:val="0"/>
      <w:divBdr>
        <w:top w:val="none" w:sz="0" w:space="0" w:color="auto"/>
        <w:left w:val="none" w:sz="0" w:space="0" w:color="auto"/>
        <w:bottom w:val="none" w:sz="0" w:space="0" w:color="auto"/>
        <w:right w:val="none" w:sz="0" w:space="0" w:color="auto"/>
      </w:divBdr>
    </w:div>
    <w:div w:id="667707470">
      <w:bodyDiv w:val="1"/>
      <w:marLeft w:val="0"/>
      <w:marRight w:val="0"/>
      <w:marTop w:val="0"/>
      <w:marBottom w:val="0"/>
      <w:divBdr>
        <w:top w:val="none" w:sz="0" w:space="0" w:color="auto"/>
        <w:left w:val="none" w:sz="0" w:space="0" w:color="auto"/>
        <w:bottom w:val="none" w:sz="0" w:space="0" w:color="auto"/>
        <w:right w:val="none" w:sz="0" w:space="0" w:color="auto"/>
      </w:divBdr>
    </w:div>
    <w:div w:id="671833707">
      <w:bodyDiv w:val="1"/>
      <w:marLeft w:val="0"/>
      <w:marRight w:val="0"/>
      <w:marTop w:val="0"/>
      <w:marBottom w:val="0"/>
      <w:divBdr>
        <w:top w:val="none" w:sz="0" w:space="0" w:color="auto"/>
        <w:left w:val="none" w:sz="0" w:space="0" w:color="auto"/>
        <w:bottom w:val="none" w:sz="0" w:space="0" w:color="auto"/>
        <w:right w:val="none" w:sz="0" w:space="0" w:color="auto"/>
      </w:divBdr>
    </w:div>
    <w:div w:id="683675957">
      <w:bodyDiv w:val="1"/>
      <w:marLeft w:val="0"/>
      <w:marRight w:val="0"/>
      <w:marTop w:val="0"/>
      <w:marBottom w:val="0"/>
      <w:divBdr>
        <w:top w:val="none" w:sz="0" w:space="0" w:color="auto"/>
        <w:left w:val="none" w:sz="0" w:space="0" w:color="auto"/>
        <w:bottom w:val="none" w:sz="0" w:space="0" w:color="auto"/>
        <w:right w:val="none" w:sz="0" w:space="0" w:color="auto"/>
      </w:divBdr>
    </w:div>
    <w:div w:id="711539423">
      <w:bodyDiv w:val="1"/>
      <w:marLeft w:val="0"/>
      <w:marRight w:val="0"/>
      <w:marTop w:val="0"/>
      <w:marBottom w:val="0"/>
      <w:divBdr>
        <w:top w:val="none" w:sz="0" w:space="0" w:color="auto"/>
        <w:left w:val="none" w:sz="0" w:space="0" w:color="auto"/>
        <w:bottom w:val="none" w:sz="0" w:space="0" w:color="auto"/>
        <w:right w:val="none" w:sz="0" w:space="0" w:color="auto"/>
      </w:divBdr>
    </w:div>
    <w:div w:id="713232259">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909002">
      <w:bodyDiv w:val="1"/>
      <w:marLeft w:val="0"/>
      <w:marRight w:val="0"/>
      <w:marTop w:val="0"/>
      <w:marBottom w:val="0"/>
      <w:divBdr>
        <w:top w:val="none" w:sz="0" w:space="0" w:color="auto"/>
        <w:left w:val="none" w:sz="0" w:space="0" w:color="auto"/>
        <w:bottom w:val="none" w:sz="0" w:space="0" w:color="auto"/>
        <w:right w:val="none" w:sz="0" w:space="0" w:color="auto"/>
      </w:divBdr>
    </w:div>
    <w:div w:id="728571921">
      <w:bodyDiv w:val="1"/>
      <w:marLeft w:val="0"/>
      <w:marRight w:val="0"/>
      <w:marTop w:val="0"/>
      <w:marBottom w:val="0"/>
      <w:divBdr>
        <w:top w:val="none" w:sz="0" w:space="0" w:color="auto"/>
        <w:left w:val="none" w:sz="0" w:space="0" w:color="auto"/>
        <w:bottom w:val="none" w:sz="0" w:space="0" w:color="auto"/>
        <w:right w:val="none" w:sz="0" w:space="0" w:color="auto"/>
      </w:divBdr>
    </w:div>
    <w:div w:id="732118465">
      <w:bodyDiv w:val="1"/>
      <w:marLeft w:val="0"/>
      <w:marRight w:val="0"/>
      <w:marTop w:val="0"/>
      <w:marBottom w:val="0"/>
      <w:divBdr>
        <w:top w:val="none" w:sz="0" w:space="0" w:color="auto"/>
        <w:left w:val="none" w:sz="0" w:space="0" w:color="auto"/>
        <w:bottom w:val="none" w:sz="0" w:space="0" w:color="auto"/>
        <w:right w:val="none" w:sz="0" w:space="0" w:color="auto"/>
      </w:divBdr>
    </w:div>
    <w:div w:id="746459033">
      <w:bodyDiv w:val="1"/>
      <w:marLeft w:val="0"/>
      <w:marRight w:val="0"/>
      <w:marTop w:val="0"/>
      <w:marBottom w:val="0"/>
      <w:divBdr>
        <w:top w:val="none" w:sz="0" w:space="0" w:color="auto"/>
        <w:left w:val="none" w:sz="0" w:space="0" w:color="auto"/>
        <w:bottom w:val="none" w:sz="0" w:space="0" w:color="auto"/>
        <w:right w:val="none" w:sz="0" w:space="0" w:color="auto"/>
      </w:divBdr>
    </w:div>
    <w:div w:id="749499447">
      <w:bodyDiv w:val="1"/>
      <w:marLeft w:val="0"/>
      <w:marRight w:val="0"/>
      <w:marTop w:val="0"/>
      <w:marBottom w:val="0"/>
      <w:divBdr>
        <w:top w:val="none" w:sz="0" w:space="0" w:color="auto"/>
        <w:left w:val="none" w:sz="0" w:space="0" w:color="auto"/>
        <w:bottom w:val="none" w:sz="0" w:space="0" w:color="auto"/>
        <w:right w:val="none" w:sz="0" w:space="0" w:color="auto"/>
      </w:divBdr>
    </w:div>
    <w:div w:id="755135449">
      <w:bodyDiv w:val="1"/>
      <w:marLeft w:val="0"/>
      <w:marRight w:val="0"/>
      <w:marTop w:val="0"/>
      <w:marBottom w:val="0"/>
      <w:divBdr>
        <w:top w:val="none" w:sz="0" w:space="0" w:color="auto"/>
        <w:left w:val="none" w:sz="0" w:space="0" w:color="auto"/>
        <w:bottom w:val="none" w:sz="0" w:space="0" w:color="auto"/>
        <w:right w:val="none" w:sz="0" w:space="0" w:color="auto"/>
      </w:divBdr>
    </w:div>
    <w:div w:id="756749720">
      <w:bodyDiv w:val="1"/>
      <w:marLeft w:val="0"/>
      <w:marRight w:val="0"/>
      <w:marTop w:val="0"/>
      <w:marBottom w:val="0"/>
      <w:divBdr>
        <w:top w:val="none" w:sz="0" w:space="0" w:color="auto"/>
        <w:left w:val="none" w:sz="0" w:space="0" w:color="auto"/>
        <w:bottom w:val="none" w:sz="0" w:space="0" w:color="auto"/>
        <w:right w:val="none" w:sz="0" w:space="0" w:color="auto"/>
      </w:divBdr>
    </w:div>
    <w:div w:id="760029220">
      <w:bodyDiv w:val="1"/>
      <w:marLeft w:val="0"/>
      <w:marRight w:val="0"/>
      <w:marTop w:val="0"/>
      <w:marBottom w:val="0"/>
      <w:divBdr>
        <w:top w:val="none" w:sz="0" w:space="0" w:color="auto"/>
        <w:left w:val="none" w:sz="0" w:space="0" w:color="auto"/>
        <w:bottom w:val="none" w:sz="0" w:space="0" w:color="auto"/>
        <w:right w:val="none" w:sz="0" w:space="0" w:color="auto"/>
      </w:divBdr>
    </w:div>
    <w:div w:id="760445842">
      <w:bodyDiv w:val="1"/>
      <w:marLeft w:val="0"/>
      <w:marRight w:val="0"/>
      <w:marTop w:val="0"/>
      <w:marBottom w:val="0"/>
      <w:divBdr>
        <w:top w:val="none" w:sz="0" w:space="0" w:color="auto"/>
        <w:left w:val="none" w:sz="0" w:space="0" w:color="auto"/>
        <w:bottom w:val="none" w:sz="0" w:space="0" w:color="auto"/>
        <w:right w:val="none" w:sz="0" w:space="0" w:color="auto"/>
      </w:divBdr>
    </w:div>
    <w:div w:id="773330633">
      <w:bodyDiv w:val="1"/>
      <w:marLeft w:val="0"/>
      <w:marRight w:val="0"/>
      <w:marTop w:val="0"/>
      <w:marBottom w:val="0"/>
      <w:divBdr>
        <w:top w:val="none" w:sz="0" w:space="0" w:color="auto"/>
        <w:left w:val="none" w:sz="0" w:space="0" w:color="auto"/>
        <w:bottom w:val="none" w:sz="0" w:space="0" w:color="auto"/>
        <w:right w:val="none" w:sz="0" w:space="0" w:color="auto"/>
      </w:divBdr>
    </w:div>
    <w:div w:id="774983476">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79688403">
      <w:bodyDiv w:val="1"/>
      <w:marLeft w:val="0"/>
      <w:marRight w:val="0"/>
      <w:marTop w:val="0"/>
      <w:marBottom w:val="0"/>
      <w:divBdr>
        <w:top w:val="none" w:sz="0" w:space="0" w:color="auto"/>
        <w:left w:val="none" w:sz="0" w:space="0" w:color="auto"/>
        <w:bottom w:val="none" w:sz="0" w:space="0" w:color="auto"/>
        <w:right w:val="none" w:sz="0" w:space="0" w:color="auto"/>
      </w:divBdr>
    </w:div>
    <w:div w:id="797718985">
      <w:bodyDiv w:val="1"/>
      <w:marLeft w:val="0"/>
      <w:marRight w:val="0"/>
      <w:marTop w:val="0"/>
      <w:marBottom w:val="0"/>
      <w:divBdr>
        <w:top w:val="none" w:sz="0" w:space="0" w:color="auto"/>
        <w:left w:val="none" w:sz="0" w:space="0" w:color="auto"/>
        <w:bottom w:val="none" w:sz="0" w:space="0" w:color="auto"/>
        <w:right w:val="none" w:sz="0" w:space="0" w:color="auto"/>
      </w:divBdr>
    </w:div>
    <w:div w:id="799154925">
      <w:bodyDiv w:val="1"/>
      <w:marLeft w:val="0"/>
      <w:marRight w:val="0"/>
      <w:marTop w:val="0"/>
      <w:marBottom w:val="0"/>
      <w:divBdr>
        <w:top w:val="none" w:sz="0" w:space="0" w:color="auto"/>
        <w:left w:val="none" w:sz="0" w:space="0" w:color="auto"/>
        <w:bottom w:val="none" w:sz="0" w:space="0" w:color="auto"/>
        <w:right w:val="none" w:sz="0" w:space="0" w:color="auto"/>
      </w:divBdr>
    </w:div>
    <w:div w:id="803038132">
      <w:bodyDiv w:val="1"/>
      <w:marLeft w:val="0"/>
      <w:marRight w:val="0"/>
      <w:marTop w:val="0"/>
      <w:marBottom w:val="0"/>
      <w:divBdr>
        <w:top w:val="none" w:sz="0" w:space="0" w:color="auto"/>
        <w:left w:val="none" w:sz="0" w:space="0" w:color="auto"/>
        <w:bottom w:val="none" w:sz="0" w:space="0" w:color="auto"/>
        <w:right w:val="none" w:sz="0" w:space="0" w:color="auto"/>
      </w:divBdr>
    </w:div>
    <w:div w:id="804782960">
      <w:bodyDiv w:val="1"/>
      <w:marLeft w:val="0"/>
      <w:marRight w:val="0"/>
      <w:marTop w:val="0"/>
      <w:marBottom w:val="0"/>
      <w:divBdr>
        <w:top w:val="none" w:sz="0" w:space="0" w:color="auto"/>
        <w:left w:val="none" w:sz="0" w:space="0" w:color="auto"/>
        <w:bottom w:val="none" w:sz="0" w:space="0" w:color="auto"/>
        <w:right w:val="none" w:sz="0" w:space="0" w:color="auto"/>
      </w:divBdr>
    </w:div>
    <w:div w:id="811560493">
      <w:bodyDiv w:val="1"/>
      <w:marLeft w:val="0"/>
      <w:marRight w:val="0"/>
      <w:marTop w:val="0"/>
      <w:marBottom w:val="0"/>
      <w:divBdr>
        <w:top w:val="none" w:sz="0" w:space="0" w:color="auto"/>
        <w:left w:val="none" w:sz="0" w:space="0" w:color="auto"/>
        <w:bottom w:val="none" w:sz="0" w:space="0" w:color="auto"/>
        <w:right w:val="none" w:sz="0" w:space="0" w:color="auto"/>
      </w:divBdr>
    </w:div>
    <w:div w:id="814227318">
      <w:bodyDiv w:val="1"/>
      <w:marLeft w:val="0"/>
      <w:marRight w:val="0"/>
      <w:marTop w:val="0"/>
      <w:marBottom w:val="0"/>
      <w:divBdr>
        <w:top w:val="none" w:sz="0" w:space="0" w:color="auto"/>
        <w:left w:val="none" w:sz="0" w:space="0" w:color="auto"/>
        <w:bottom w:val="none" w:sz="0" w:space="0" w:color="auto"/>
        <w:right w:val="none" w:sz="0" w:space="0" w:color="auto"/>
      </w:divBdr>
    </w:div>
    <w:div w:id="814420120">
      <w:bodyDiv w:val="1"/>
      <w:marLeft w:val="0"/>
      <w:marRight w:val="0"/>
      <w:marTop w:val="0"/>
      <w:marBottom w:val="0"/>
      <w:divBdr>
        <w:top w:val="none" w:sz="0" w:space="0" w:color="auto"/>
        <w:left w:val="none" w:sz="0" w:space="0" w:color="auto"/>
        <w:bottom w:val="none" w:sz="0" w:space="0" w:color="auto"/>
        <w:right w:val="none" w:sz="0" w:space="0" w:color="auto"/>
      </w:divBdr>
    </w:div>
    <w:div w:id="816529276">
      <w:bodyDiv w:val="1"/>
      <w:marLeft w:val="0"/>
      <w:marRight w:val="0"/>
      <w:marTop w:val="0"/>
      <w:marBottom w:val="0"/>
      <w:divBdr>
        <w:top w:val="none" w:sz="0" w:space="0" w:color="auto"/>
        <w:left w:val="none" w:sz="0" w:space="0" w:color="auto"/>
        <w:bottom w:val="none" w:sz="0" w:space="0" w:color="auto"/>
        <w:right w:val="none" w:sz="0" w:space="0" w:color="auto"/>
      </w:divBdr>
    </w:div>
    <w:div w:id="822628115">
      <w:bodyDiv w:val="1"/>
      <w:marLeft w:val="0"/>
      <w:marRight w:val="0"/>
      <w:marTop w:val="0"/>
      <w:marBottom w:val="0"/>
      <w:divBdr>
        <w:top w:val="none" w:sz="0" w:space="0" w:color="auto"/>
        <w:left w:val="none" w:sz="0" w:space="0" w:color="auto"/>
        <w:bottom w:val="none" w:sz="0" w:space="0" w:color="auto"/>
        <w:right w:val="none" w:sz="0" w:space="0" w:color="auto"/>
      </w:divBdr>
    </w:div>
    <w:div w:id="824971694">
      <w:bodyDiv w:val="1"/>
      <w:marLeft w:val="0"/>
      <w:marRight w:val="0"/>
      <w:marTop w:val="0"/>
      <w:marBottom w:val="0"/>
      <w:divBdr>
        <w:top w:val="none" w:sz="0" w:space="0" w:color="auto"/>
        <w:left w:val="none" w:sz="0" w:space="0" w:color="auto"/>
        <w:bottom w:val="none" w:sz="0" w:space="0" w:color="auto"/>
        <w:right w:val="none" w:sz="0" w:space="0" w:color="auto"/>
      </w:divBdr>
    </w:div>
    <w:div w:id="830872412">
      <w:bodyDiv w:val="1"/>
      <w:marLeft w:val="0"/>
      <w:marRight w:val="0"/>
      <w:marTop w:val="0"/>
      <w:marBottom w:val="0"/>
      <w:divBdr>
        <w:top w:val="none" w:sz="0" w:space="0" w:color="auto"/>
        <w:left w:val="none" w:sz="0" w:space="0" w:color="auto"/>
        <w:bottom w:val="none" w:sz="0" w:space="0" w:color="auto"/>
        <w:right w:val="none" w:sz="0" w:space="0" w:color="auto"/>
      </w:divBdr>
    </w:div>
    <w:div w:id="852500800">
      <w:bodyDiv w:val="1"/>
      <w:marLeft w:val="0"/>
      <w:marRight w:val="0"/>
      <w:marTop w:val="0"/>
      <w:marBottom w:val="0"/>
      <w:divBdr>
        <w:top w:val="none" w:sz="0" w:space="0" w:color="auto"/>
        <w:left w:val="none" w:sz="0" w:space="0" w:color="auto"/>
        <w:bottom w:val="none" w:sz="0" w:space="0" w:color="auto"/>
        <w:right w:val="none" w:sz="0" w:space="0" w:color="auto"/>
      </w:divBdr>
    </w:div>
    <w:div w:id="854686869">
      <w:bodyDiv w:val="1"/>
      <w:marLeft w:val="0"/>
      <w:marRight w:val="0"/>
      <w:marTop w:val="0"/>
      <w:marBottom w:val="0"/>
      <w:divBdr>
        <w:top w:val="none" w:sz="0" w:space="0" w:color="auto"/>
        <w:left w:val="none" w:sz="0" w:space="0" w:color="auto"/>
        <w:bottom w:val="none" w:sz="0" w:space="0" w:color="auto"/>
        <w:right w:val="none" w:sz="0" w:space="0" w:color="auto"/>
      </w:divBdr>
    </w:div>
    <w:div w:id="856311817">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58273215">
      <w:bodyDiv w:val="1"/>
      <w:marLeft w:val="0"/>
      <w:marRight w:val="0"/>
      <w:marTop w:val="0"/>
      <w:marBottom w:val="0"/>
      <w:divBdr>
        <w:top w:val="none" w:sz="0" w:space="0" w:color="auto"/>
        <w:left w:val="none" w:sz="0" w:space="0" w:color="auto"/>
        <w:bottom w:val="none" w:sz="0" w:space="0" w:color="auto"/>
        <w:right w:val="none" w:sz="0" w:space="0" w:color="auto"/>
      </w:divBdr>
    </w:div>
    <w:div w:id="861434889">
      <w:bodyDiv w:val="1"/>
      <w:marLeft w:val="0"/>
      <w:marRight w:val="0"/>
      <w:marTop w:val="0"/>
      <w:marBottom w:val="0"/>
      <w:divBdr>
        <w:top w:val="none" w:sz="0" w:space="0" w:color="auto"/>
        <w:left w:val="none" w:sz="0" w:space="0" w:color="auto"/>
        <w:bottom w:val="none" w:sz="0" w:space="0" w:color="auto"/>
        <w:right w:val="none" w:sz="0" w:space="0" w:color="auto"/>
      </w:divBdr>
    </w:div>
    <w:div w:id="863444720">
      <w:bodyDiv w:val="1"/>
      <w:marLeft w:val="0"/>
      <w:marRight w:val="0"/>
      <w:marTop w:val="0"/>
      <w:marBottom w:val="0"/>
      <w:divBdr>
        <w:top w:val="none" w:sz="0" w:space="0" w:color="auto"/>
        <w:left w:val="none" w:sz="0" w:space="0" w:color="auto"/>
        <w:bottom w:val="none" w:sz="0" w:space="0" w:color="auto"/>
        <w:right w:val="none" w:sz="0" w:space="0" w:color="auto"/>
      </w:divBdr>
    </w:div>
    <w:div w:id="864440433">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3538952">
      <w:bodyDiv w:val="1"/>
      <w:marLeft w:val="0"/>
      <w:marRight w:val="0"/>
      <w:marTop w:val="0"/>
      <w:marBottom w:val="0"/>
      <w:divBdr>
        <w:top w:val="none" w:sz="0" w:space="0" w:color="auto"/>
        <w:left w:val="none" w:sz="0" w:space="0" w:color="auto"/>
        <w:bottom w:val="none" w:sz="0" w:space="0" w:color="auto"/>
        <w:right w:val="none" w:sz="0" w:space="0" w:color="auto"/>
      </w:divBdr>
    </w:div>
    <w:div w:id="876359419">
      <w:bodyDiv w:val="1"/>
      <w:marLeft w:val="0"/>
      <w:marRight w:val="0"/>
      <w:marTop w:val="0"/>
      <w:marBottom w:val="0"/>
      <w:divBdr>
        <w:top w:val="none" w:sz="0" w:space="0" w:color="auto"/>
        <w:left w:val="none" w:sz="0" w:space="0" w:color="auto"/>
        <w:bottom w:val="none" w:sz="0" w:space="0" w:color="auto"/>
        <w:right w:val="none" w:sz="0" w:space="0" w:color="auto"/>
      </w:divBdr>
    </w:div>
    <w:div w:id="877468035">
      <w:bodyDiv w:val="1"/>
      <w:marLeft w:val="0"/>
      <w:marRight w:val="0"/>
      <w:marTop w:val="0"/>
      <w:marBottom w:val="0"/>
      <w:divBdr>
        <w:top w:val="none" w:sz="0" w:space="0" w:color="auto"/>
        <w:left w:val="none" w:sz="0" w:space="0" w:color="auto"/>
        <w:bottom w:val="none" w:sz="0" w:space="0" w:color="auto"/>
        <w:right w:val="none" w:sz="0" w:space="0" w:color="auto"/>
      </w:divBdr>
    </w:div>
    <w:div w:id="877812149">
      <w:bodyDiv w:val="1"/>
      <w:marLeft w:val="0"/>
      <w:marRight w:val="0"/>
      <w:marTop w:val="0"/>
      <w:marBottom w:val="0"/>
      <w:divBdr>
        <w:top w:val="none" w:sz="0" w:space="0" w:color="auto"/>
        <w:left w:val="none" w:sz="0" w:space="0" w:color="auto"/>
        <w:bottom w:val="none" w:sz="0" w:space="0" w:color="auto"/>
        <w:right w:val="none" w:sz="0" w:space="0" w:color="auto"/>
      </w:divBdr>
    </w:div>
    <w:div w:id="898131035">
      <w:bodyDiv w:val="1"/>
      <w:marLeft w:val="0"/>
      <w:marRight w:val="0"/>
      <w:marTop w:val="0"/>
      <w:marBottom w:val="0"/>
      <w:divBdr>
        <w:top w:val="none" w:sz="0" w:space="0" w:color="auto"/>
        <w:left w:val="none" w:sz="0" w:space="0" w:color="auto"/>
        <w:bottom w:val="none" w:sz="0" w:space="0" w:color="auto"/>
        <w:right w:val="none" w:sz="0" w:space="0" w:color="auto"/>
      </w:divBdr>
    </w:div>
    <w:div w:id="904413031">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31888941">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5210265">
      <w:bodyDiv w:val="1"/>
      <w:marLeft w:val="0"/>
      <w:marRight w:val="0"/>
      <w:marTop w:val="0"/>
      <w:marBottom w:val="0"/>
      <w:divBdr>
        <w:top w:val="none" w:sz="0" w:space="0" w:color="auto"/>
        <w:left w:val="none" w:sz="0" w:space="0" w:color="auto"/>
        <w:bottom w:val="none" w:sz="0" w:space="0" w:color="auto"/>
        <w:right w:val="none" w:sz="0" w:space="0" w:color="auto"/>
      </w:divBdr>
    </w:div>
    <w:div w:id="947008605">
      <w:bodyDiv w:val="1"/>
      <w:marLeft w:val="0"/>
      <w:marRight w:val="0"/>
      <w:marTop w:val="0"/>
      <w:marBottom w:val="0"/>
      <w:divBdr>
        <w:top w:val="none" w:sz="0" w:space="0" w:color="auto"/>
        <w:left w:val="none" w:sz="0" w:space="0" w:color="auto"/>
        <w:bottom w:val="none" w:sz="0" w:space="0" w:color="auto"/>
        <w:right w:val="none" w:sz="0" w:space="0" w:color="auto"/>
      </w:divBdr>
    </w:div>
    <w:div w:id="952370795">
      <w:bodyDiv w:val="1"/>
      <w:marLeft w:val="0"/>
      <w:marRight w:val="0"/>
      <w:marTop w:val="0"/>
      <w:marBottom w:val="0"/>
      <w:divBdr>
        <w:top w:val="none" w:sz="0" w:space="0" w:color="auto"/>
        <w:left w:val="none" w:sz="0" w:space="0" w:color="auto"/>
        <w:bottom w:val="none" w:sz="0" w:space="0" w:color="auto"/>
        <w:right w:val="none" w:sz="0" w:space="0" w:color="auto"/>
      </w:divBdr>
    </w:div>
    <w:div w:id="954290041">
      <w:bodyDiv w:val="1"/>
      <w:marLeft w:val="0"/>
      <w:marRight w:val="0"/>
      <w:marTop w:val="0"/>
      <w:marBottom w:val="0"/>
      <w:divBdr>
        <w:top w:val="none" w:sz="0" w:space="0" w:color="auto"/>
        <w:left w:val="none" w:sz="0" w:space="0" w:color="auto"/>
        <w:bottom w:val="none" w:sz="0" w:space="0" w:color="auto"/>
        <w:right w:val="none" w:sz="0" w:space="0" w:color="auto"/>
      </w:divBdr>
    </w:div>
    <w:div w:id="957839450">
      <w:bodyDiv w:val="1"/>
      <w:marLeft w:val="0"/>
      <w:marRight w:val="0"/>
      <w:marTop w:val="0"/>
      <w:marBottom w:val="0"/>
      <w:divBdr>
        <w:top w:val="none" w:sz="0" w:space="0" w:color="auto"/>
        <w:left w:val="none" w:sz="0" w:space="0" w:color="auto"/>
        <w:bottom w:val="none" w:sz="0" w:space="0" w:color="auto"/>
        <w:right w:val="none" w:sz="0" w:space="0" w:color="auto"/>
      </w:divBdr>
    </w:div>
    <w:div w:id="963850412">
      <w:bodyDiv w:val="1"/>
      <w:marLeft w:val="0"/>
      <w:marRight w:val="0"/>
      <w:marTop w:val="0"/>
      <w:marBottom w:val="0"/>
      <w:divBdr>
        <w:top w:val="none" w:sz="0" w:space="0" w:color="auto"/>
        <w:left w:val="none" w:sz="0" w:space="0" w:color="auto"/>
        <w:bottom w:val="none" w:sz="0" w:space="0" w:color="auto"/>
        <w:right w:val="none" w:sz="0" w:space="0" w:color="auto"/>
      </w:divBdr>
    </w:div>
    <w:div w:id="965546860">
      <w:bodyDiv w:val="1"/>
      <w:marLeft w:val="0"/>
      <w:marRight w:val="0"/>
      <w:marTop w:val="0"/>
      <w:marBottom w:val="0"/>
      <w:divBdr>
        <w:top w:val="none" w:sz="0" w:space="0" w:color="auto"/>
        <w:left w:val="none" w:sz="0" w:space="0" w:color="auto"/>
        <w:bottom w:val="none" w:sz="0" w:space="0" w:color="auto"/>
        <w:right w:val="none" w:sz="0" w:space="0" w:color="auto"/>
      </w:divBdr>
    </w:div>
    <w:div w:id="977999148">
      <w:bodyDiv w:val="1"/>
      <w:marLeft w:val="0"/>
      <w:marRight w:val="0"/>
      <w:marTop w:val="0"/>
      <w:marBottom w:val="0"/>
      <w:divBdr>
        <w:top w:val="none" w:sz="0" w:space="0" w:color="auto"/>
        <w:left w:val="none" w:sz="0" w:space="0" w:color="auto"/>
        <w:bottom w:val="none" w:sz="0" w:space="0" w:color="auto"/>
        <w:right w:val="none" w:sz="0" w:space="0" w:color="auto"/>
      </w:divBdr>
    </w:div>
    <w:div w:id="980769751">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97728240">
      <w:bodyDiv w:val="1"/>
      <w:marLeft w:val="0"/>
      <w:marRight w:val="0"/>
      <w:marTop w:val="0"/>
      <w:marBottom w:val="0"/>
      <w:divBdr>
        <w:top w:val="none" w:sz="0" w:space="0" w:color="auto"/>
        <w:left w:val="none" w:sz="0" w:space="0" w:color="auto"/>
        <w:bottom w:val="none" w:sz="0" w:space="0" w:color="auto"/>
        <w:right w:val="none" w:sz="0" w:space="0" w:color="auto"/>
      </w:divBdr>
    </w:div>
    <w:div w:id="1012338832">
      <w:bodyDiv w:val="1"/>
      <w:marLeft w:val="0"/>
      <w:marRight w:val="0"/>
      <w:marTop w:val="0"/>
      <w:marBottom w:val="0"/>
      <w:divBdr>
        <w:top w:val="none" w:sz="0" w:space="0" w:color="auto"/>
        <w:left w:val="none" w:sz="0" w:space="0" w:color="auto"/>
        <w:bottom w:val="none" w:sz="0" w:space="0" w:color="auto"/>
        <w:right w:val="none" w:sz="0" w:space="0" w:color="auto"/>
      </w:divBdr>
    </w:div>
    <w:div w:id="1016930643">
      <w:bodyDiv w:val="1"/>
      <w:marLeft w:val="0"/>
      <w:marRight w:val="0"/>
      <w:marTop w:val="0"/>
      <w:marBottom w:val="0"/>
      <w:divBdr>
        <w:top w:val="none" w:sz="0" w:space="0" w:color="auto"/>
        <w:left w:val="none" w:sz="0" w:space="0" w:color="auto"/>
        <w:bottom w:val="none" w:sz="0" w:space="0" w:color="auto"/>
        <w:right w:val="none" w:sz="0" w:space="0" w:color="auto"/>
      </w:divBdr>
    </w:div>
    <w:div w:id="1017273516">
      <w:bodyDiv w:val="1"/>
      <w:marLeft w:val="0"/>
      <w:marRight w:val="0"/>
      <w:marTop w:val="0"/>
      <w:marBottom w:val="0"/>
      <w:divBdr>
        <w:top w:val="none" w:sz="0" w:space="0" w:color="auto"/>
        <w:left w:val="none" w:sz="0" w:space="0" w:color="auto"/>
        <w:bottom w:val="none" w:sz="0" w:space="0" w:color="auto"/>
        <w:right w:val="none" w:sz="0" w:space="0" w:color="auto"/>
      </w:divBdr>
    </w:div>
    <w:div w:id="1028986827">
      <w:bodyDiv w:val="1"/>
      <w:marLeft w:val="0"/>
      <w:marRight w:val="0"/>
      <w:marTop w:val="0"/>
      <w:marBottom w:val="0"/>
      <w:divBdr>
        <w:top w:val="none" w:sz="0" w:space="0" w:color="auto"/>
        <w:left w:val="none" w:sz="0" w:space="0" w:color="auto"/>
        <w:bottom w:val="none" w:sz="0" w:space="0" w:color="auto"/>
        <w:right w:val="none" w:sz="0" w:space="0" w:color="auto"/>
      </w:divBdr>
    </w:div>
    <w:div w:id="1037506943">
      <w:bodyDiv w:val="1"/>
      <w:marLeft w:val="0"/>
      <w:marRight w:val="0"/>
      <w:marTop w:val="0"/>
      <w:marBottom w:val="0"/>
      <w:divBdr>
        <w:top w:val="none" w:sz="0" w:space="0" w:color="auto"/>
        <w:left w:val="none" w:sz="0" w:space="0" w:color="auto"/>
        <w:bottom w:val="none" w:sz="0" w:space="0" w:color="auto"/>
        <w:right w:val="none" w:sz="0" w:space="0" w:color="auto"/>
      </w:divBdr>
    </w:div>
    <w:div w:id="1041398493">
      <w:bodyDiv w:val="1"/>
      <w:marLeft w:val="0"/>
      <w:marRight w:val="0"/>
      <w:marTop w:val="0"/>
      <w:marBottom w:val="0"/>
      <w:divBdr>
        <w:top w:val="none" w:sz="0" w:space="0" w:color="auto"/>
        <w:left w:val="none" w:sz="0" w:space="0" w:color="auto"/>
        <w:bottom w:val="none" w:sz="0" w:space="0" w:color="auto"/>
        <w:right w:val="none" w:sz="0" w:space="0" w:color="auto"/>
      </w:divBdr>
    </w:div>
    <w:div w:id="1041637925">
      <w:bodyDiv w:val="1"/>
      <w:marLeft w:val="0"/>
      <w:marRight w:val="0"/>
      <w:marTop w:val="0"/>
      <w:marBottom w:val="0"/>
      <w:divBdr>
        <w:top w:val="none" w:sz="0" w:space="0" w:color="auto"/>
        <w:left w:val="none" w:sz="0" w:space="0" w:color="auto"/>
        <w:bottom w:val="none" w:sz="0" w:space="0" w:color="auto"/>
        <w:right w:val="none" w:sz="0" w:space="0" w:color="auto"/>
      </w:divBdr>
    </w:div>
    <w:div w:id="1044329542">
      <w:bodyDiv w:val="1"/>
      <w:marLeft w:val="0"/>
      <w:marRight w:val="0"/>
      <w:marTop w:val="0"/>
      <w:marBottom w:val="0"/>
      <w:divBdr>
        <w:top w:val="none" w:sz="0" w:space="0" w:color="auto"/>
        <w:left w:val="none" w:sz="0" w:space="0" w:color="auto"/>
        <w:bottom w:val="none" w:sz="0" w:space="0" w:color="auto"/>
        <w:right w:val="none" w:sz="0" w:space="0" w:color="auto"/>
      </w:divBdr>
    </w:div>
    <w:div w:id="1044598858">
      <w:bodyDiv w:val="1"/>
      <w:marLeft w:val="0"/>
      <w:marRight w:val="0"/>
      <w:marTop w:val="0"/>
      <w:marBottom w:val="0"/>
      <w:divBdr>
        <w:top w:val="none" w:sz="0" w:space="0" w:color="auto"/>
        <w:left w:val="none" w:sz="0" w:space="0" w:color="auto"/>
        <w:bottom w:val="none" w:sz="0" w:space="0" w:color="auto"/>
        <w:right w:val="none" w:sz="0" w:space="0" w:color="auto"/>
      </w:divBdr>
    </w:div>
    <w:div w:id="1049382794">
      <w:bodyDiv w:val="1"/>
      <w:marLeft w:val="0"/>
      <w:marRight w:val="0"/>
      <w:marTop w:val="0"/>
      <w:marBottom w:val="0"/>
      <w:divBdr>
        <w:top w:val="none" w:sz="0" w:space="0" w:color="auto"/>
        <w:left w:val="none" w:sz="0" w:space="0" w:color="auto"/>
        <w:bottom w:val="none" w:sz="0" w:space="0" w:color="auto"/>
        <w:right w:val="none" w:sz="0" w:space="0" w:color="auto"/>
      </w:divBdr>
    </w:div>
    <w:div w:id="1058286624">
      <w:bodyDiv w:val="1"/>
      <w:marLeft w:val="0"/>
      <w:marRight w:val="0"/>
      <w:marTop w:val="0"/>
      <w:marBottom w:val="0"/>
      <w:divBdr>
        <w:top w:val="none" w:sz="0" w:space="0" w:color="auto"/>
        <w:left w:val="none" w:sz="0" w:space="0" w:color="auto"/>
        <w:bottom w:val="none" w:sz="0" w:space="0" w:color="auto"/>
        <w:right w:val="none" w:sz="0" w:space="0" w:color="auto"/>
      </w:divBdr>
    </w:div>
    <w:div w:id="1069503617">
      <w:bodyDiv w:val="1"/>
      <w:marLeft w:val="0"/>
      <w:marRight w:val="0"/>
      <w:marTop w:val="0"/>
      <w:marBottom w:val="0"/>
      <w:divBdr>
        <w:top w:val="none" w:sz="0" w:space="0" w:color="auto"/>
        <w:left w:val="none" w:sz="0" w:space="0" w:color="auto"/>
        <w:bottom w:val="none" w:sz="0" w:space="0" w:color="auto"/>
        <w:right w:val="none" w:sz="0" w:space="0" w:color="auto"/>
      </w:divBdr>
    </w:div>
    <w:div w:id="1069884971">
      <w:bodyDiv w:val="1"/>
      <w:marLeft w:val="0"/>
      <w:marRight w:val="0"/>
      <w:marTop w:val="0"/>
      <w:marBottom w:val="0"/>
      <w:divBdr>
        <w:top w:val="none" w:sz="0" w:space="0" w:color="auto"/>
        <w:left w:val="none" w:sz="0" w:space="0" w:color="auto"/>
        <w:bottom w:val="none" w:sz="0" w:space="0" w:color="auto"/>
        <w:right w:val="none" w:sz="0" w:space="0" w:color="auto"/>
      </w:divBdr>
    </w:div>
    <w:div w:id="1070038900">
      <w:bodyDiv w:val="1"/>
      <w:marLeft w:val="0"/>
      <w:marRight w:val="0"/>
      <w:marTop w:val="0"/>
      <w:marBottom w:val="0"/>
      <w:divBdr>
        <w:top w:val="none" w:sz="0" w:space="0" w:color="auto"/>
        <w:left w:val="none" w:sz="0" w:space="0" w:color="auto"/>
        <w:bottom w:val="none" w:sz="0" w:space="0" w:color="auto"/>
        <w:right w:val="none" w:sz="0" w:space="0" w:color="auto"/>
      </w:divBdr>
    </w:div>
    <w:div w:id="1070883709">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4089615">
      <w:bodyDiv w:val="1"/>
      <w:marLeft w:val="0"/>
      <w:marRight w:val="0"/>
      <w:marTop w:val="0"/>
      <w:marBottom w:val="0"/>
      <w:divBdr>
        <w:top w:val="none" w:sz="0" w:space="0" w:color="auto"/>
        <w:left w:val="none" w:sz="0" w:space="0" w:color="auto"/>
        <w:bottom w:val="none" w:sz="0" w:space="0" w:color="auto"/>
        <w:right w:val="none" w:sz="0" w:space="0" w:color="auto"/>
      </w:divBdr>
    </w:div>
    <w:div w:id="1079325303">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98213028">
      <w:bodyDiv w:val="1"/>
      <w:marLeft w:val="0"/>
      <w:marRight w:val="0"/>
      <w:marTop w:val="0"/>
      <w:marBottom w:val="0"/>
      <w:divBdr>
        <w:top w:val="none" w:sz="0" w:space="0" w:color="auto"/>
        <w:left w:val="none" w:sz="0" w:space="0" w:color="auto"/>
        <w:bottom w:val="none" w:sz="0" w:space="0" w:color="auto"/>
        <w:right w:val="none" w:sz="0" w:space="0" w:color="auto"/>
      </w:divBdr>
    </w:div>
    <w:div w:id="1101679691">
      <w:bodyDiv w:val="1"/>
      <w:marLeft w:val="0"/>
      <w:marRight w:val="0"/>
      <w:marTop w:val="0"/>
      <w:marBottom w:val="0"/>
      <w:divBdr>
        <w:top w:val="none" w:sz="0" w:space="0" w:color="auto"/>
        <w:left w:val="none" w:sz="0" w:space="0" w:color="auto"/>
        <w:bottom w:val="none" w:sz="0" w:space="0" w:color="auto"/>
        <w:right w:val="none" w:sz="0" w:space="0" w:color="auto"/>
      </w:divBdr>
    </w:div>
    <w:div w:id="1107508036">
      <w:bodyDiv w:val="1"/>
      <w:marLeft w:val="0"/>
      <w:marRight w:val="0"/>
      <w:marTop w:val="0"/>
      <w:marBottom w:val="0"/>
      <w:divBdr>
        <w:top w:val="none" w:sz="0" w:space="0" w:color="auto"/>
        <w:left w:val="none" w:sz="0" w:space="0" w:color="auto"/>
        <w:bottom w:val="none" w:sz="0" w:space="0" w:color="auto"/>
        <w:right w:val="none" w:sz="0" w:space="0" w:color="auto"/>
      </w:divBdr>
    </w:div>
    <w:div w:id="1108618455">
      <w:bodyDiv w:val="1"/>
      <w:marLeft w:val="0"/>
      <w:marRight w:val="0"/>
      <w:marTop w:val="0"/>
      <w:marBottom w:val="0"/>
      <w:divBdr>
        <w:top w:val="none" w:sz="0" w:space="0" w:color="auto"/>
        <w:left w:val="none" w:sz="0" w:space="0" w:color="auto"/>
        <w:bottom w:val="none" w:sz="0" w:space="0" w:color="auto"/>
        <w:right w:val="none" w:sz="0" w:space="0" w:color="auto"/>
      </w:divBdr>
    </w:div>
    <w:div w:id="1109011136">
      <w:bodyDiv w:val="1"/>
      <w:marLeft w:val="0"/>
      <w:marRight w:val="0"/>
      <w:marTop w:val="0"/>
      <w:marBottom w:val="0"/>
      <w:divBdr>
        <w:top w:val="none" w:sz="0" w:space="0" w:color="auto"/>
        <w:left w:val="none" w:sz="0" w:space="0" w:color="auto"/>
        <w:bottom w:val="none" w:sz="0" w:space="0" w:color="auto"/>
        <w:right w:val="none" w:sz="0" w:space="0" w:color="auto"/>
      </w:divBdr>
    </w:div>
    <w:div w:id="1110860151">
      <w:bodyDiv w:val="1"/>
      <w:marLeft w:val="0"/>
      <w:marRight w:val="0"/>
      <w:marTop w:val="0"/>
      <w:marBottom w:val="0"/>
      <w:divBdr>
        <w:top w:val="none" w:sz="0" w:space="0" w:color="auto"/>
        <w:left w:val="none" w:sz="0" w:space="0" w:color="auto"/>
        <w:bottom w:val="none" w:sz="0" w:space="0" w:color="auto"/>
        <w:right w:val="none" w:sz="0" w:space="0" w:color="auto"/>
      </w:divBdr>
    </w:div>
    <w:div w:id="1111558677">
      <w:bodyDiv w:val="1"/>
      <w:marLeft w:val="0"/>
      <w:marRight w:val="0"/>
      <w:marTop w:val="0"/>
      <w:marBottom w:val="0"/>
      <w:divBdr>
        <w:top w:val="none" w:sz="0" w:space="0" w:color="auto"/>
        <w:left w:val="none" w:sz="0" w:space="0" w:color="auto"/>
        <w:bottom w:val="none" w:sz="0" w:space="0" w:color="auto"/>
        <w:right w:val="none" w:sz="0" w:space="0" w:color="auto"/>
      </w:divBdr>
    </w:div>
    <w:div w:id="1112364711">
      <w:bodyDiv w:val="1"/>
      <w:marLeft w:val="0"/>
      <w:marRight w:val="0"/>
      <w:marTop w:val="0"/>
      <w:marBottom w:val="0"/>
      <w:divBdr>
        <w:top w:val="none" w:sz="0" w:space="0" w:color="auto"/>
        <w:left w:val="none" w:sz="0" w:space="0" w:color="auto"/>
        <w:bottom w:val="none" w:sz="0" w:space="0" w:color="auto"/>
        <w:right w:val="none" w:sz="0" w:space="0" w:color="auto"/>
      </w:divBdr>
    </w:div>
    <w:div w:id="1116831368">
      <w:bodyDiv w:val="1"/>
      <w:marLeft w:val="0"/>
      <w:marRight w:val="0"/>
      <w:marTop w:val="0"/>
      <w:marBottom w:val="0"/>
      <w:divBdr>
        <w:top w:val="none" w:sz="0" w:space="0" w:color="auto"/>
        <w:left w:val="none" w:sz="0" w:space="0" w:color="auto"/>
        <w:bottom w:val="none" w:sz="0" w:space="0" w:color="auto"/>
        <w:right w:val="none" w:sz="0" w:space="0" w:color="auto"/>
      </w:divBdr>
    </w:div>
    <w:div w:id="1117793851">
      <w:bodyDiv w:val="1"/>
      <w:marLeft w:val="0"/>
      <w:marRight w:val="0"/>
      <w:marTop w:val="0"/>
      <w:marBottom w:val="0"/>
      <w:divBdr>
        <w:top w:val="none" w:sz="0" w:space="0" w:color="auto"/>
        <w:left w:val="none" w:sz="0" w:space="0" w:color="auto"/>
        <w:bottom w:val="none" w:sz="0" w:space="0" w:color="auto"/>
        <w:right w:val="none" w:sz="0" w:space="0" w:color="auto"/>
      </w:divBdr>
    </w:div>
    <w:div w:id="1122000913">
      <w:bodyDiv w:val="1"/>
      <w:marLeft w:val="0"/>
      <w:marRight w:val="0"/>
      <w:marTop w:val="0"/>
      <w:marBottom w:val="0"/>
      <w:divBdr>
        <w:top w:val="none" w:sz="0" w:space="0" w:color="auto"/>
        <w:left w:val="none" w:sz="0" w:space="0" w:color="auto"/>
        <w:bottom w:val="none" w:sz="0" w:space="0" w:color="auto"/>
        <w:right w:val="none" w:sz="0" w:space="0" w:color="auto"/>
      </w:divBdr>
    </w:div>
    <w:div w:id="1127166536">
      <w:bodyDiv w:val="1"/>
      <w:marLeft w:val="0"/>
      <w:marRight w:val="0"/>
      <w:marTop w:val="0"/>
      <w:marBottom w:val="0"/>
      <w:divBdr>
        <w:top w:val="none" w:sz="0" w:space="0" w:color="auto"/>
        <w:left w:val="none" w:sz="0" w:space="0" w:color="auto"/>
        <w:bottom w:val="none" w:sz="0" w:space="0" w:color="auto"/>
        <w:right w:val="none" w:sz="0" w:space="0" w:color="auto"/>
      </w:divBdr>
    </w:div>
    <w:div w:id="1131217154">
      <w:bodyDiv w:val="1"/>
      <w:marLeft w:val="0"/>
      <w:marRight w:val="0"/>
      <w:marTop w:val="0"/>
      <w:marBottom w:val="0"/>
      <w:divBdr>
        <w:top w:val="none" w:sz="0" w:space="0" w:color="auto"/>
        <w:left w:val="none" w:sz="0" w:space="0" w:color="auto"/>
        <w:bottom w:val="none" w:sz="0" w:space="0" w:color="auto"/>
        <w:right w:val="none" w:sz="0" w:space="0" w:color="auto"/>
      </w:divBdr>
    </w:div>
    <w:div w:id="1131940165">
      <w:bodyDiv w:val="1"/>
      <w:marLeft w:val="0"/>
      <w:marRight w:val="0"/>
      <w:marTop w:val="0"/>
      <w:marBottom w:val="0"/>
      <w:divBdr>
        <w:top w:val="none" w:sz="0" w:space="0" w:color="auto"/>
        <w:left w:val="none" w:sz="0" w:space="0" w:color="auto"/>
        <w:bottom w:val="none" w:sz="0" w:space="0" w:color="auto"/>
        <w:right w:val="none" w:sz="0" w:space="0" w:color="auto"/>
      </w:divBdr>
    </w:div>
    <w:div w:id="1136991179">
      <w:bodyDiv w:val="1"/>
      <w:marLeft w:val="0"/>
      <w:marRight w:val="0"/>
      <w:marTop w:val="0"/>
      <w:marBottom w:val="0"/>
      <w:divBdr>
        <w:top w:val="none" w:sz="0" w:space="0" w:color="auto"/>
        <w:left w:val="none" w:sz="0" w:space="0" w:color="auto"/>
        <w:bottom w:val="none" w:sz="0" w:space="0" w:color="auto"/>
        <w:right w:val="none" w:sz="0" w:space="0" w:color="auto"/>
      </w:divBdr>
    </w:div>
    <w:div w:id="1148130116">
      <w:bodyDiv w:val="1"/>
      <w:marLeft w:val="0"/>
      <w:marRight w:val="0"/>
      <w:marTop w:val="0"/>
      <w:marBottom w:val="0"/>
      <w:divBdr>
        <w:top w:val="none" w:sz="0" w:space="0" w:color="auto"/>
        <w:left w:val="none" w:sz="0" w:space="0" w:color="auto"/>
        <w:bottom w:val="none" w:sz="0" w:space="0" w:color="auto"/>
        <w:right w:val="none" w:sz="0" w:space="0" w:color="auto"/>
      </w:divBdr>
    </w:div>
    <w:div w:id="1169633316">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6534150">
      <w:bodyDiv w:val="1"/>
      <w:marLeft w:val="0"/>
      <w:marRight w:val="0"/>
      <w:marTop w:val="0"/>
      <w:marBottom w:val="0"/>
      <w:divBdr>
        <w:top w:val="none" w:sz="0" w:space="0" w:color="auto"/>
        <w:left w:val="none" w:sz="0" w:space="0" w:color="auto"/>
        <w:bottom w:val="none" w:sz="0" w:space="0" w:color="auto"/>
        <w:right w:val="none" w:sz="0" w:space="0" w:color="auto"/>
      </w:divBdr>
    </w:div>
    <w:div w:id="1178622551">
      <w:bodyDiv w:val="1"/>
      <w:marLeft w:val="0"/>
      <w:marRight w:val="0"/>
      <w:marTop w:val="0"/>
      <w:marBottom w:val="0"/>
      <w:divBdr>
        <w:top w:val="none" w:sz="0" w:space="0" w:color="auto"/>
        <w:left w:val="none" w:sz="0" w:space="0" w:color="auto"/>
        <w:bottom w:val="none" w:sz="0" w:space="0" w:color="auto"/>
        <w:right w:val="none" w:sz="0" w:space="0" w:color="auto"/>
      </w:divBdr>
    </w:div>
    <w:div w:id="1183204542">
      <w:bodyDiv w:val="1"/>
      <w:marLeft w:val="0"/>
      <w:marRight w:val="0"/>
      <w:marTop w:val="0"/>
      <w:marBottom w:val="0"/>
      <w:divBdr>
        <w:top w:val="none" w:sz="0" w:space="0" w:color="auto"/>
        <w:left w:val="none" w:sz="0" w:space="0" w:color="auto"/>
        <w:bottom w:val="none" w:sz="0" w:space="0" w:color="auto"/>
        <w:right w:val="none" w:sz="0" w:space="0" w:color="auto"/>
      </w:divBdr>
    </w:div>
    <w:div w:id="1185171029">
      <w:bodyDiv w:val="1"/>
      <w:marLeft w:val="0"/>
      <w:marRight w:val="0"/>
      <w:marTop w:val="0"/>
      <w:marBottom w:val="0"/>
      <w:divBdr>
        <w:top w:val="none" w:sz="0" w:space="0" w:color="auto"/>
        <w:left w:val="none" w:sz="0" w:space="0" w:color="auto"/>
        <w:bottom w:val="none" w:sz="0" w:space="0" w:color="auto"/>
        <w:right w:val="none" w:sz="0" w:space="0" w:color="auto"/>
      </w:divBdr>
    </w:div>
    <w:div w:id="1187669988">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1801105">
      <w:bodyDiv w:val="1"/>
      <w:marLeft w:val="0"/>
      <w:marRight w:val="0"/>
      <w:marTop w:val="0"/>
      <w:marBottom w:val="0"/>
      <w:divBdr>
        <w:top w:val="none" w:sz="0" w:space="0" w:color="auto"/>
        <w:left w:val="none" w:sz="0" w:space="0" w:color="auto"/>
        <w:bottom w:val="none" w:sz="0" w:space="0" w:color="auto"/>
        <w:right w:val="none" w:sz="0" w:space="0" w:color="auto"/>
      </w:divBdr>
    </w:div>
    <w:div w:id="1202592765">
      <w:bodyDiv w:val="1"/>
      <w:marLeft w:val="0"/>
      <w:marRight w:val="0"/>
      <w:marTop w:val="0"/>
      <w:marBottom w:val="0"/>
      <w:divBdr>
        <w:top w:val="none" w:sz="0" w:space="0" w:color="auto"/>
        <w:left w:val="none" w:sz="0" w:space="0" w:color="auto"/>
        <w:bottom w:val="none" w:sz="0" w:space="0" w:color="auto"/>
        <w:right w:val="none" w:sz="0" w:space="0" w:color="auto"/>
      </w:divBdr>
    </w:div>
    <w:div w:id="1203442984">
      <w:bodyDiv w:val="1"/>
      <w:marLeft w:val="0"/>
      <w:marRight w:val="0"/>
      <w:marTop w:val="0"/>
      <w:marBottom w:val="0"/>
      <w:divBdr>
        <w:top w:val="none" w:sz="0" w:space="0" w:color="auto"/>
        <w:left w:val="none" w:sz="0" w:space="0" w:color="auto"/>
        <w:bottom w:val="none" w:sz="0" w:space="0" w:color="auto"/>
        <w:right w:val="none" w:sz="0" w:space="0" w:color="auto"/>
      </w:divBdr>
    </w:div>
    <w:div w:id="1215700985">
      <w:bodyDiv w:val="1"/>
      <w:marLeft w:val="0"/>
      <w:marRight w:val="0"/>
      <w:marTop w:val="0"/>
      <w:marBottom w:val="0"/>
      <w:divBdr>
        <w:top w:val="none" w:sz="0" w:space="0" w:color="auto"/>
        <w:left w:val="none" w:sz="0" w:space="0" w:color="auto"/>
        <w:bottom w:val="none" w:sz="0" w:space="0" w:color="auto"/>
        <w:right w:val="none" w:sz="0" w:space="0" w:color="auto"/>
      </w:divBdr>
    </w:div>
    <w:div w:id="1217231487">
      <w:bodyDiv w:val="1"/>
      <w:marLeft w:val="0"/>
      <w:marRight w:val="0"/>
      <w:marTop w:val="0"/>
      <w:marBottom w:val="0"/>
      <w:divBdr>
        <w:top w:val="none" w:sz="0" w:space="0" w:color="auto"/>
        <w:left w:val="none" w:sz="0" w:space="0" w:color="auto"/>
        <w:bottom w:val="none" w:sz="0" w:space="0" w:color="auto"/>
        <w:right w:val="none" w:sz="0" w:space="0" w:color="auto"/>
      </w:divBdr>
    </w:div>
    <w:div w:id="1217669269">
      <w:bodyDiv w:val="1"/>
      <w:marLeft w:val="0"/>
      <w:marRight w:val="0"/>
      <w:marTop w:val="0"/>
      <w:marBottom w:val="0"/>
      <w:divBdr>
        <w:top w:val="none" w:sz="0" w:space="0" w:color="auto"/>
        <w:left w:val="none" w:sz="0" w:space="0" w:color="auto"/>
        <w:bottom w:val="none" w:sz="0" w:space="0" w:color="auto"/>
        <w:right w:val="none" w:sz="0" w:space="0" w:color="auto"/>
      </w:divBdr>
    </w:div>
    <w:div w:id="1218933749">
      <w:bodyDiv w:val="1"/>
      <w:marLeft w:val="0"/>
      <w:marRight w:val="0"/>
      <w:marTop w:val="0"/>
      <w:marBottom w:val="0"/>
      <w:divBdr>
        <w:top w:val="none" w:sz="0" w:space="0" w:color="auto"/>
        <w:left w:val="none" w:sz="0" w:space="0" w:color="auto"/>
        <w:bottom w:val="none" w:sz="0" w:space="0" w:color="auto"/>
        <w:right w:val="none" w:sz="0" w:space="0" w:color="auto"/>
      </w:divBdr>
    </w:div>
    <w:div w:id="1219900556">
      <w:bodyDiv w:val="1"/>
      <w:marLeft w:val="0"/>
      <w:marRight w:val="0"/>
      <w:marTop w:val="0"/>
      <w:marBottom w:val="0"/>
      <w:divBdr>
        <w:top w:val="none" w:sz="0" w:space="0" w:color="auto"/>
        <w:left w:val="none" w:sz="0" w:space="0" w:color="auto"/>
        <w:bottom w:val="none" w:sz="0" w:space="0" w:color="auto"/>
        <w:right w:val="none" w:sz="0" w:space="0" w:color="auto"/>
      </w:divBdr>
    </w:div>
    <w:div w:id="1232347449">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1449657">
      <w:bodyDiv w:val="1"/>
      <w:marLeft w:val="0"/>
      <w:marRight w:val="0"/>
      <w:marTop w:val="0"/>
      <w:marBottom w:val="0"/>
      <w:divBdr>
        <w:top w:val="none" w:sz="0" w:space="0" w:color="auto"/>
        <w:left w:val="none" w:sz="0" w:space="0" w:color="auto"/>
        <w:bottom w:val="none" w:sz="0" w:space="0" w:color="auto"/>
        <w:right w:val="none" w:sz="0" w:space="0" w:color="auto"/>
      </w:divBdr>
    </w:div>
    <w:div w:id="1256088918">
      <w:bodyDiv w:val="1"/>
      <w:marLeft w:val="0"/>
      <w:marRight w:val="0"/>
      <w:marTop w:val="0"/>
      <w:marBottom w:val="0"/>
      <w:divBdr>
        <w:top w:val="none" w:sz="0" w:space="0" w:color="auto"/>
        <w:left w:val="none" w:sz="0" w:space="0" w:color="auto"/>
        <w:bottom w:val="none" w:sz="0" w:space="0" w:color="auto"/>
        <w:right w:val="none" w:sz="0" w:space="0" w:color="auto"/>
      </w:divBdr>
    </w:div>
    <w:div w:id="1266772811">
      <w:bodyDiv w:val="1"/>
      <w:marLeft w:val="0"/>
      <w:marRight w:val="0"/>
      <w:marTop w:val="0"/>
      <w:marBottom w:val="0"/>
      <w:divBdr>
        <w:top w:val="none" w:sz="0" w:space="0" w:color="auto"/>
        <w:left w:val="none" w:sz="0" w:space="0" w:color="auto"/>
        <w:bottom w:val="none" w:sz="0" w:space="0" w:color="auto"/>
        <w:right w:val="none" w:sz="0" w:space="0" w:color="auto"/>
      </w:divBdr>
    </w:div>
    <w:div w:id="1279340793">
      <w:bodyDiv w:val="1"/>
      <w:marLeft w:val="0"/>
      <w:marRight w:val="0"/>
      <w:marTop w:val="0"/>
      <w:marBottom w:val="0"/>
      <w:divBdr>
        <w:top w:val="none" w:sz="0" w:space="0" w:color="auto"/>
        <w:left w:val="none" w:sz="0" w:space="0" w:color="auto"/>
        <w:bottom w:val="none" w:sz="0" w:space="0" w:color="auto"/>
        <w:right w:val="none" w:sz="0" w:space="0" w:color="auto"/>
      </w:divBdr>
    </w:div>
    <w:div w:id="1289431617">
      <w:bodyDiv w:val="1"/>
      <w:marLeft w:val="0"/>
      <w:marRight w:val="0"/>
      <w:marTop w:val="0"/>
      <w:marBottom w:val="0"/>
      <w:divBdr>
        <w:top w:val="none" w:sz="0" w:space="0" w:color="auto"/>
        <w:left w:val="none" w:sz="0" w:space="0" w:color="auto"/>
        <w:bottom w:val="none" w:sz="0" w:space="0" w:color="auto"/>
        <w:right w:val="none" w:sz="0" w:space="0" w:color="auto"/>
      </w:divBdr>
    </w:div>
    <w:div w:id="1292247997">
      <w:bodyDiv w:val="1"/>
      <w:marLeft w:val="0"/>
      <w:marRight w:val="0"/>
      <w:marTop w:val="0"/>
      <w:marBottom w:val="0"/>
      <w:divBdr>
        <w:top w:val="none" w:sz="0" w:space="0" w:color="auto"/>
        <w:left w:val="none" w:sz="0" w:space="0" w:color="auto"/>
        <w:bottom w:val="none" w:sz="0" w:space="0" w:color="auto"/>
        <w:right w:val="none" w:sz="0" w:space="0" w:color="auto"/>
      </w:divBdr>
    </w:div>
    <w:div w:id="1300453739">
      <w:bodyDiv w:val="1"/>
      <w:marLeft w:val="0"/>
      <w:marRight w:val="0"/>
      <w:marTop w:val="0"/>
      <w:marBottom w:val="0"/>
      <w:divBdr>
        <w:top w:val="none" w:sz="0" w:space="0" w:color="auto"/>
        <w:left w:val="none" w:sz="0" w:space="0" w:color="auto"/>
        <w:bottom w:val="none" w:sz="0" w:space="0" w:color="auto"/>
        <w:right w:val="none" w:sz="0" w:space="0" w:color="auto"/>
      </w:divBdr>
    </w:div>
    <w:div w:id="1305429383">
      <w:bodyDiv w:val="1"/>
      <w:marLeft w:val="0"/>
      <w:marRight w:val="0"/>
      <w:marTop w:val="0"/>
      <w:marBottom w:val="0"/>
      <w:divBdr>
        <w:top w:val="none" w:sz="0" w:space="0" w:color="auto"/>
        <w:left w:val="none" w:sz="0" w:space="0" w:color="auto"/>
        <w:bottom w:val="none" w:sz="0" w:space="0" w:color="auto"/>
        <w:right w:val="none" w:sz="0" w:space="0" w:color="auto"/>
      </w:divBdr>
    </w:div>
    <w:div w:id="1313370496">
      <w:bodyDiv w:val="1"/>
      <w:marLeft w:val="0"/>
      <w:marRight w:val="0"/>
      <w:marTop w:val="0"/>
      <w:marBottom w:val="0"/>
      <w:divBdr>
        <w:top w:val="none" w:sz="0" w:space="0" w:color="auto"/>
        <w:left w:val="none" w:sz="0" w:space="0" w:color="auto"/>
        <w:bottom w:val="none" w:sz="0" w:space="0" w:color="auto"/>
        <w:right w:val="none" w:sz="0" w:space="0" w:color="auto"/>
      </w:divBdr>
    </w:div>
    <w:div w:id="1316910419">
      <w:bodyDiv w:val="1"/>
      <w:marLeft w:val="0"/>
      <w:marRight w:val="0"/>
      <w:marTop w:val="0"/>
      <w:marBottom w:val="0"/>
      <w:divBdr>
        <w:top w:val="none" w:sz="0" w:space="0" w:color="auto"/>
        <w:left w:val="none" w:sz="0" w:space="0" w:color="auto"/>
        <w:bottom w:val="none" w:sz="0" w:space="0" w:color="auto"/>
        <w:right w:val="none" w:sz="0" w:space="0" w:color="auto"/>
      </w:divBdr>
    </w:div>
    <w:div w:id="1320230539">
      <w:bodyDiv w:val="1"/>
      <w:marLeft w:val="0"/>
      <w:marRight w:val="0"/>
      <w:marTop w:val="0"/>
      <w:marBottom w:val="0"/>
      <w:divBdr>
        <w:top w:val="none" w:sz="0" w:space="0" w:color="auto"/>
        <w:left w:val="none" w:sz="0" w:space="0" w:color="auto"/>
        <w:bottom w:val="none" w:sz="0" w:space="0" w:color="auto"/>
        <w:right w:val="none" w:sz="0" w:space="0" w:color="auto"/>
      </w:divBdr>
    </w:div>
    <w:div w:id="1322542374">
      <w:bodyDiv w:val="1"/>
      <w:marLeft w:val="0"/>
      <w:marRight w:val="0"/>
      <w:marTop w:val="0"/>
      <w:marBottom w:val="0"/>
      <w:divBdr>
        <w:top w:val="none" w:sz="0" w:space="0" w:color="auto"/>
        <w:left w:val="none" w:sz="0" w:space="0" w:color="auto"/>
        <w:bottom w:val="none" w:sz="0" w:space="0" w:color="auto"/>
        <w:right w:val="none" w:sz="0" w:space="0" w:color="auto"/>
      </w:divBdr>
    </w:div>
    <w:div w:id="1322924774">
      <w:bodyDiv w:val="1"/>
      <w:marLeft w:val="0"/>
      <w:marRight w:val="0"/>
      <w:marTop w:val="0"/>
      <w:marBottom w:val="0"/>
      <w:divBdr>
        <w:top w:val="none" w:sz="0" w:space="0" w:color="auto"/>
        <w:left w:val="none" w:sz="0" w:space="0" w:color="auto"/>
        <w:bottom w:val="none" w:sz="0" w:space="0" w:color="auto"/>
        <w:right w:val="none" w:sz="0" w:space="0" w:color="auto"/>
      </w:divBdr>
    </w:div>
    <w:div w:id="1326862869">
      <w:bodyDiv w:val="1"/>
      <w:marLeft w:val="0"/>
      <w:marRight w:val="0"/>
      <w:marTop w:val="0"/>
      <w:marBottom w:val="0"/>
      <w:divBdr>
        <w:top w:val="none" w:sz="0" w:space="0" w:color="auto"/>
        <w:left w:val="none" w:sz="0" w:space="0" w:color="auto"/>
        <w:bottom w:val="none" w:sz="0" w:space="0" w:color="auto"/>
        <w:right w:val="none" w:sz="0" w:space="0" w:color="auto"/>
      </w:divBdr>
    </w:div>
    <w:div w:id="1328286464">
      <w:bodyDiv w:val="1"/>
      <w:marLeft w:val="0"/>
      <w:marRight w:val="0"/>
      <w:marTop w:val="0"/>
      <w:marBottom w:val="0"/>
      <w:divBdr>
        <w:top w:val="none" w:sz="0" w:space="0" w:color="auto"/>
        <w:left w:val="none" w:sz="0" w:space="0" w:color="auto"/>
        <w:bottom w:val="none" w:sz="0" w:space="0" w:color="auto"/>
        <w:right w:val="none" w:sz="0" w:space="0" w:color="auto"/>
      </w:divBdr>
    </w:div>
    <w:div w:id="1333491138">
      <w:bodyDiv w:val="1"/>
      <w:marLeft w:val="0"/>
      <w:marRight w:val="0"/>
      <w:marTop w:val="0"/>
      <w:marBottom w:val="0"/>
      <w:divBdr>
        <w:top w:val="none" w:sz="0" w:space="0" w:color="auto"/>
        <w:left w:val="none" w:sz="0" w:space="0" w:color="auto"/>
        <w:bottom w:val="none" w:sz="0" w:space="0" w:color="auto"/>
        <w:right w:val="none" w:sz="0" w:space="0" w:color="auto"/>
      </w:divBdr>
    </w:div>
    <w:div w:id="1338187700">
      <w:bodyDiv w:val="1"/>
      <w:marLeft w:val="0"/>
      <w:marRight w:val="0"/>
      <w:marTop w:val="0"/>
      <w:marBottom w:val="0"/>
      <w:divBdr>
        <w:top w:val="none" w:sz="0" w:space="0" w:color="auto"/>
        <w:left w:val="none" w:sz="0" w:space="0" w:color="auto"/>
        <w:bottom w:val="none" w:sz="0" w:space="0" w:color="auto"/>
        <w:right w:val="none" w:sz="0" w:space="0" w:color="auto"/>
      </w:divBdr>
    </w:div>
    <w:div w:id="1340890774">
      <w:bodyDiv w:val="1"/>
      <w:marLeft w:val="0"/>
      <w:marRight w:val="0"/>
      <w:marTop w:val="0"/>
      <w:marBottom w:val="0"/>
      <w:divBdr>
        <w:top w:val="none" w:sz="0" w:space="0" w:color="auto"/>
        <w:left w:val="none" w:sz="0" w:space="0" w:color="auto"/>
        <w:bottom w:val="none" w:sz="0" w:space="0" w:color="auto"/>
        <w:right w:val="none" w:sz="0" w:space="0" w:color="auto"/>
      </w:divBdr>
    </w:div>
    <w:div w:id="1343628750">
      <w:bodyDiv w:val="1"/>
      <w:marLeft w:val="0"/>
      <w:marRight w:val="0"/>
      <w:marTop w:val="0"/>
      <w:marBottom w:val="0"/>
      <w:divBdr>
        <w:top w:val="none" w:sz="0" w:space="0" w:color="auto"/>
        <w:left w:val="none" w:sz="0" w:space="0" w:color="auto"/>
        <w:bottom w:val="none" w:sz="0" w:space="0" w:color="auto"/>
        <w:right w:val="none" w:sz="0" w:space="0" w:color="auto"/>
      </w:divBdr>
    </w:div>
    <w:div w:id="1348870971">
      <w:bodyDiv w:val="1"/>
      <w:marLeft w:val="0"/>
      <w:marRight w:val="0"/>
      <w:marTop w:val="0"/>
      <w:marBottom w:val="0"/>
      <w:divBdr>
        <w:top w:val="none" w:sz="0" w:space="0" w:color="auto"/>
        <w:left w:val="none" w:sz="0" w:space="0" w:color="auto"/>
        <w:bottom w:val="none" w:sz="0" w:space="0" w:color="auto"/>
        <w:right w:val="none" w:sz="0" w:space="0" w:color="auto"/>
      </w:divBdr>
    </w:div>
    <w:div w:id="1350252171">
      <w:bodyDiv w:val="1"/>
      <w:marLeft w:val="0"/>
      <w:marRight w:val="0"/>
      <w:marTop w:val="0"/>
      <w:marBottom w:val="0"/>
      <w:divBdr>
        <w:top w:val="none" w:sz="0" w:space="0" w:color="auto"/>
        <w:left w:val="none" w:sz="0" w:space="0" w:color="auto"/>
        <w:bottom w:val="none" w:sz="0" w:space="0" w:color="auto"/>
        <w:right w:val="none" w:sz="0" w:space="0" w:color="auto"/>
      </w:divBdr>
    </w:div>
    <w:div w:id="1355153659">
      <w:bodyDiv w:val="1"/>
      <w:marLeft w:val="0"/>
      <w:marRight w:val="0"/>
      <w:marTop w:val="0"/>
      <w:marBottom w:val="0"/>
      <w:divBdr>
        <w:top w:val="none" w:sz="0" w:space="0" w:color="auto"/>
        <w:left w:val="none" w:sz="0" w:space="0" w:color="auto"/>
        <w:bottom w:val="none" w:sz="0" w:space="0" w:color="auto"/>
        <w:right w:val="none" w:sz="0" w:space="0" w:color="auto"/>
      </w:divBdr>
    </w:div>
    <w:div w:id="1357610450">
      <w:bodyDiv w:val="1"/>
      <w:marLeft w:val="0"/>
      <w:marRight w:val="0"/>
      <w:marTop w:val="0"/>
      <w:marBottom w:val="0"/>
      <w:divBdr>
        <w:top w:val="none" w:sz="0" w:space="0" w:color="auto"/>
        <w:left w:val="none" w:sz="0" w:space="0" w:color="auto"/>
        <w:bottom w:val="none" w:sz="0" w:space="0" w:color="auto"/>
        <w:right w:val="none" w:sz="0" w:space="0" w:color="auto"/>
      </w:divBdr>
    </w:div>
    <w:div w:id="1361122104">
      <w:bodyDiv w:val="1"/>
      <w:marLeft w:val="0"/>
      <w:marRight w:val="0"/>
      <w:marTop w:val="0"/>
      <w:marBottom w:val="0"/>
      <w:divBdr>
        <w:top w:val="none" w:sz="0" w:space="0" w:color="auto"/>
        <w:left w:val="none" w:sz="0" w:space="0" w:color="auto"/>
        <w:bottom w:val="none" w:sz="0" w:space="0" w:color="auto"/>
        <w:right w:val="none" w:sz="0" w:space="0" w:color="auto"/>
      </w:divBdr>
    </w:div>
    <w:div w:id="1369407388">
      <w:bodyDiv w:val="1"/>
      <w:marLeft w:val="0"/>
      <w:marRight w:val="0"/>
      <w:marTop w:val="0"/>
      <w:marBottom w:val="0"/>
      <w:divBdr>
        <w:top w:val="none" w:sz="0" w:space="0" w:color="auto"/>
        <w:left w:val="none" w:sz="0" w:space="0" w:color="auto"/>
        <w:bottom w:val="none" w:sz="0" w:space="0" w:color="auto"/>
        <w:right w:val="none" w:sz="0" w:space="0" w:color="auto"/>
      </w:divBdr>
    </w:div>
    <w:div w:id="1374498063">
      <w:bodyDiv w:val="1"/>
      <w:marLeft w:val="0"/>
      <w:marRight w:val="0"/>
      <w:marTop w:val="0"/>
      <w:marBottom w:val="0"/>
      <w:divBdr>
        <w:top w:val="none" w:sz="0" w:space="0" w:color="auto"/>
        <w:left w:val="none" w:sz="0" w:space="0" w:color="auto"/>
        <w:bottom w:val="none" w:sz="0" w:space="0" w:color="auto"/>
        <w:right w:val="none" w:sz="0" w:space="0" w:color="auto"/>
      </w:divBdr>
    </w:div>
    <w:div w:id="1377974161">
      <w:bodyDiv w:val="1"/>
      <w:marLeft w:val="0"/>
      <w:marRight w:val="0"/>
      <w:marTop w:val="0"/>
      <w:marBottom w:val="0"/>
      <w:divBdr>
        <w:top w:val="none" w:sz="0" w:space="0" w:color="auto"/>
        <w:left w:val="none" w:sz="0" w:space="0" w:color="auto"/>
        <w:bottom w:val="none" w:sz="0" w:space="0" w:color="auto"/>
        <w:right w:val="none" w:sz="0" w:space="0" w:color="auto"/>
      </w:divBdr>
    </w:div>
    <w:div w:id="1381784862">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167845">
      <w:bodyDiv w:val="1"/>
      <w:marLeft w:val="0"/>
      <w:marRight w:val="0"/>
      <w:marTop w:val="0"/>
      <w:marBottom w:val="0"/>
      <w:divBdr>
        <w:top w:val="none" w:sz="0" w:space="0" w:color="auto"/>
        <w:left w:val="none" w:sz="0" w:space="0" w:color="auto"/>
        <w:bottom w:val="none" w:sz="0" w:space="0" w:color="auto"/>
        <w:right w:val="none" w:sz="0" w:space="0" w:color="auto"/>
      </w:divBdr>
    </w:div>
    <w:div w:id="1393232320">
      <w:bodyDiv w:val="1"/>
      <w:marLeft w:val="0"/>
      <w:marRight w:val="0"/>
      <w:marTop w:val="0"/>
      <w:marBottom w:val="0"/>
      <w:divBdr>
        <w:top w:val="none" w:sz="0" w:space="0" w:color="auto"/>
        <w:left w:val="none" w:sz="0" w:space="0" w:color="auto"/>
        <w:bottom w:val="none" w:sz="0" w:space="0" w:color="auto"/>
        <w:right w:val="none" w:sz="0" w:space="0" w:color="auto"/>
      </w:divBdr>
    </w:div>
    <w:div w:id="1400903556">
      <w:bodyDiv w:val="1"/>
      <w:marLeft w:val="0"/>
      <w:marRight w:val="0"/>
      <w:marTop w:val="0"/>
      <w:marBottom w:val="0"/>
      <w:divBdr>
        <w:top w:val="none" w:sz="0" w:space="0" w:color="auto"/>
        <w:left w:val="none" w:sz="0" w:space="0" w:color="auto"/>
        <w:bottom w:val="none" w:sz="0" w:space="0" w:color="auto"/>
        <w:right w:val="none" w:sz="0" w:space="0" w:color="auto"/>
      </w:divBdr>
    </w:div>
    <w:div w:id="1406101273">
      <w:bodyDiv w:val="1"/>
      <w:marLeft w:val="0"/>
      <w:marRight w:val="0"/>
      <w:marTop w:val="0"/>
      <w:marBottom w:val="0"/>
      <w:divBdr>
        <w:top w:val="none" w:sz="0" w:space="0" w:color="auto"/>
        <w:left w:val="none" w:sz="0" w:space="0" w:color="auto"/>
        <w:bottom w:val="none" w:sz="0" w:space="0" w:color="auto"/>
        <w:right w:val="none" w:sz="0" w:space="0" w:color="auto"/>
      </w:divBdr>
    </w:div>
    <w:div w:id="1420056677">
      <w:bodyDiv w:val="1"/>
      <w:marLeft w:val="0"/>
      <w:marRight w:val="0"/>
      <w:marTop w:val="0"/>
      <w:marBottom w:val="0"/>
      <w:divBdr>
        <w:top w:val="none" w:sz="0" w:space="0" w:color="auto"/>
        <w:left w:val="none" w:sz="0" w:space="0" w:color="auto"/>
        <w:bottom w:val="none" w:sz="0" w:space="0" w:color="auto"/>
        <w:right w:val="none" w:sz="0" w:space="0" w:color="auto"/>
      </w:divBdr>
    </w:div>
    <w:div w:id="1423332312">
      <w:bodyDiv w:val="1"/>
      <w:marLeft w:val="0"/>
      <w:marRight w:val="0"/>
      <w:marTop w:val="0"/>
      <w:marBottom w:val="0"/>
      <w:divBdr>
        <w:top w:val="none" w:sz="0" w:space="0" w:color="auto"/>
        <w:left w:val="none" w:sz="0" w:space="0" w:color="auto"/>
        <w:bottom w:val="none" w:sz="0" w:space="0" w:color="auto"/>
        <w:right w:val="none" w:sz="0" w:space="0" w:color="auto"/>
      </w:divBdr>
    </w:div>
    <w:div w:id="1425878545">
      <w:bodyDiv w:val="1"/>
      <w:marLeft w:val="0"/>
      <w:marRight w:val="0"/>
      <w:marTop w:val="0"/>
      <w:marBottom w:val="0"/>
      <w:divBdr>
        <w:top w:val="none" w:sz="0" w:space="0" w:color="auto"/>
        <w:left w:val="none" w:sz="0" w:space="0" w:color="auto"/>
        <w:bottom w:val="none" w:sz="0" w:space="0" w:color="auto"/>
        <w:right w:val="none" w:sz="0" w:space="0" w:color="auto"/>
      </w:divBdr>
    </w:div>
    <w:div w:id="1426657659">
      <w:bodyDiv w:val="1"/>
      <w:marLeft w:val="0"/>
      <w:marRight w:val="0"/>
      <w:marTop w:val="0"/>
      <w:marBottom w:val="0"/>
      <w:divBdr>
        <w:top w:val="none" w:sz="0" w:space="0" w:color="auto"/>
        <w:left w:val="none" w:sz="0" w:space="0" w:color="auto"/>
        <w:bottom w:val="none" w:sz="0" w:space="0" w:color="auto"/>
        <w:right w:val="none" w:sz="0" w:space="0" w:color="auto"/>
      </w:divBdr>
    </w:div>
    <w:div w:id="1430195596">
      <w:bodyDiv w:val="1"/>
      <w:marLeft w:val="0"/>
      <w:marRight w:val="0"/>
      <w:marTop w:val="0"/>
      <w:marBottom w:val="0"/>
      <w:divBdr>
        <w:top w:val="none" w:sz="0" w:space="0" w:color="auto"/>
        <w:left w:val="none" w:sz="0" w:space="0" w:color="auto"/>
        <w:bottom w:val="none" w:sz="0" w:space="0" w:color="auto"/>
        <w:right w:val="none" w:sz="0" w:space="0" w:color="auto"/>
      </w:divBdr>
    </w:div>
    <w:div w:id="1435250468">
      <w:bodyDiv w:val="1"/>
      <w:marLeft w:val="0"/>
      <w:marRight w:val="0"/>
      <w:marTop w:val="0"/>
      <w:marBottom w:val="0"/>
      <w:divBdr>
        <w:top w:val="none" w:sz="0" w:space="0" w:color="auto"/>
        <w:left w:val="none" w:sz="0" w:space="0" w:color="auto"/>
        <w:bottom w:val="none" w:sz="0" w:space="0" w:color="auto"/>
        <w:right w:val="none" w:sz="0" w:space="0" w:color="auto"/>
      </w:divBdr>
    </w:div>
    <w:div w:id="1445879498">
      <w:bodyDiv w:val="1"/>
      <w:marLeft w:val="0"/>
      <w:marRight w:val="0"/>
      <w:marTop w:val="0"/>
      <w:marBottom w:val="0"/>
      <w:divBdr>
        <w:top w:val="none" w:sz="0" w:space="0" w:color="auto"/>
        <w:left w:val="none" w:sz="0" w:space="0" w:color="auto"/>
        <w:bottom w:val="none" w:sz="0" w:space="0" w:color="auto"/>
        <w:right w:val="none" w:sz="0" w:space="0" w:color="auto"/>
      </w:divBdr>
    </w:div>
    <w:div w:id="1448937575">
      <w:bodyDiv w:val="1"/>
      <w:marLeft w:val="0"/>
      <w:marRight w:val="0"/>
      <w:marTop w:val="0"/>
      <w:marBottom w:val="0"/>
      <w:divBdr>
        <w:top w:val="none" w:sz="0" w:space="0" w:color="auto"/>
        <w:left w:val="none" w:sz="0" w:space="0" w:color="auto"/>
        <w:bottom w:val="none" w:sz="0" w:space="0" w:color="auto"/>
        <w:right w:val="none" w:sz="0" w:space="0" w:color="auto"/>
      </w:divBdr>
    </w:div>
    <w:div w:id="1450472084">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165264">
      <w:bodyDiv w:val="1"/>
      <w:marLeft w:val="0"/>
      <w:marRight w:val="0"/>
      <w:marTop w:val="0"/>
      <w:marBottom w:val="0"/>
      <w:divBdr>
        <w:top w:val="none" w:sz="0" w:space="0" w:color="auto"/>
        <w:left w:val="none" w:sz="0" w:space="0" w:color="auto"/>
        <w:bottom w:val="none" w:sz="0" w:space="0" w:color="auto"/>
        <w:right w:val="none" w:sz="0" w:space="0" w:color="auto"/>
      </w:divBdr>
    </w:div>
    <w:div w:id="1478842335">
      <w:bodyDiv w:val="1"/>
      <w:marLeft w:val="0"/>
      <w:marRight w:val="0"/>
      <w:marTop w:val="0"/>
      <w:marBottom w:val="0"/>
      <w:divBdr>
        <w:top w:val="none" w:sz="0" w:space="0" w:color="auto"/>
        <w:left w:val="none" w:sz="0" w:space="0" w:color="auto"/>
        <w:bottom w:val="none" w:sz="0" w:space="0" w:color="auto"/>
        <w:right w:val="none" w:sz="0" w:space="0" w:color="auto"/>
      </w:divBdr>
    </w:div>
    <w:div w:id="1481266186">
      <w:bodyDiv w:val="1"/>
      <w:marLeft w:val="0"/>
      <w:marRight w:val="0"/>
      <w:marTop w:val="0"/>
      <w:marBottom w:val="0"/>
      <w:divBdr>
        <w:top w:val="none" w:sz="0" w:space="0" w:color="auto"/>
        <w:left w:val="none" w:sz="0" w:space="0" w:color="auto"/>
        <w:bottom w:val="none" w:sz="0" w:space="0" w:color="auto"/>
        <w:right w:val="none" w:sz="0" w:space="0" w:color="auto"/>
      </w:divBdr>
    </w:div>
    <w:div w:id="1481575857">
      <w:bodyDiv w:val="1"/>
      <w:marLeft w:val="0"/>
      <w:marRight w:val="0"/>
      <w:marTop w:val="0"/>
      <w:marBottom w:val="0"/>
      <w:divBdr>
        <w:top w:val="none" w:sz="0" w:space="0" w:color="auto"/>
        <w:left w:val="none" w:sz="0" w:space="0" w:color="auto"/>
        <w:bottom w:val="none" w:sz="0" w:space="0" w:color="auto"/>
        <w:right w:val="none" w:sz="0" w:space="0" w:color="auto"/>
      </w:divBdr>
    </w:div>
    <w:div w:id="1483079789">
      <w:bodyDiv w:val="1"/>
      <w:marLeft w:val="0"/>
      <w:marRight w:val="0"/>
      <w:marTop w:val="0"/>
      <w:marBottom w:val="0"/>
      <w:divBdr>
        <w:top w:val="none" w:sz="0" w:space="0" w:color="auto"/>
        <w:left w:val="none" w:sz="0" w:space="0" w:color="auto"/>
        <w:bottom w:val="none" w:sz="0" w:space="0" w:color="auto"/>
        <w:right w:val="none" w:sz="0" w:space="0" w:color="auto"/>
      </w:divBdr>
    </w:div>
    <w:div w:id="1483303468">
      <w:bodyDiv w:val="1"/>
      <w:marLeft w:val="0"/>
      <w:marRight w:val="0"/>
      <w:marTop w:val="0"/>
      <w:marBottom w:val="0"/>
      <w:divBdr>
        <w:top w:val="none" w:sz="0" w:space="0" w:color="auto"/>
        <w:left w:val="none" w:sz="0" w:space="0" w:color="auto"/>
        <w:bottom w:val="none" w:sz="0" w:space="0" w:color="auto"/>
        <w:right w:val="none" w:sz="0" w:space="0" w:color="auto"/>
      </w:divBdr>
    </w:div>
    <w:div w:id="1487938172">
      <w:bodyDiv w:val="1"/>
      <w:marLeft w:val="0"/>
      <w:marRight w:val="0"/>
      <w:marTop w:val="0"/>
      <w:marBottom w:val="0"/>
      <w:divBdr>
        <w:top w:val="none" w:sz="0" w:space="0" w:color="auto"/>
        <w:left w:val="none" w:sz="0" w:space="0" w:color="auto"/>
        <w:bottom w:val="none" w:sz="0" w:space="0" w:color="auto"/>
        <w:right w:val="none" w:sz="0" w:space="0" w:color="auto"/>
      </w:divBdr>
    </w:div>
    <w:div w:id="1490823605">
      <w:bodyDiv w:val="1"/>
      <w:marLeft w:val="0"/>
      <w:marRight w:val="0"/>
      <w:marTop w:val="0"/>
      <w:marBottom w:val="0"/>
      <w:divBdr>
        <w:top w:val="none" w:sz="0" w:space="0" w:color="auto"/>
        <w:left w:val="none" w:sz="0" w:space="0" w:color="auto"/>
        <w:bottom w:val="none" w:sz="0" w:space="0" w:color="auto"/>
        <w:right w:val="none" w:sz="0" w:space="0" w:color="auto"/>
      </w:divBdr>
    </w:div>
    <w:div w:id="1494372744">
      <w:bodyDiv w:val="1"/>
      <w:marLeft w:val="0"/>
      <w:marRight w:val="0"/>
      <w:marTop w:val="0"/>
      <w:marBottom w:val="0"/>
      <w:divBdr>
        <w:top w:val="none" w:sz="0" w:space="0" w:color="auto"/>
        <w:left w:val="none" w:sz="0" w:space="0" w:color="auto"/>
        <w:bottom w:val="none" w:sz="0" w:space="0" w:color="auto"/>
        <w:right w:val="none" w:sz="0" w:space="0" w:color="auto"/>
      </w:divBdr>
    </w:div>
    <w:div w:id="1499539013">
      <w:bodyDiv w:val="1"/>
      <w:marLeft w:val="0"/>
      <w:marRight w:val="0"/>
      <w:marTop w:val="0"/>
      <w:marBottom w:val="0"/>
      <w:divBdr>
        <w:top w:val="none" w:sz="0" w:space="0" w:color="auto"/>
        <w:left w:val="none" w:sz="0" w:space="0" w:color="auto"/>
        <w:bottom w:val="none" w:sz="0" w:space="0" w:color="auto"/>
        <w:right w:val="none" w:sz="0" w:space="0" w:color="auto"/>
      </w:divBdr>
    </w:div>
    <w:div w:id="1508400722">
      <w:bodyDiv w:val="1"/>
      <w:marLeft w:val="0"/>
      <w:marRight w:val="0"/>
      <w:marTop w:val="0"/>
      <w:marBottom w:val="0"/>
      <w:divBdr>
        <w:top w:val="none" w:sz="0" w:space="0" w:color="auto"/>
        <w:left w:val="none" w:sz="0" w:space="0" w:color="auto"/>
        <w:bottom w:val="none" w:sz="0" w:space="0" w:color="auto"/>
        <w:right w:val="none" w:sz="0" w:space="0" w:color="auto"/>
      </w:divBdr>
    </w:div>
    <w:div w:id="1513182148">
      <w:bodyDiv w:val="1"/>
      <w:marLeft w:val="0"/>
      <w:marRight w:val="0"/>
      <w:marTop w:val="0"/>
      <w:marBottom w:val="0"/>
      <w:divBdr>
        <w:top w:val="none" w:sz="0" w:space="0" w:color="auto"/>
        <w:left w:val="none" w:sz="0" w:space="0" w:color="auto"/>
        <w:bottom w:val="none" w:sz="0" w:space="0" w:color="auto"/>
        <w:right w:val="none" w:sz="0" w:space="0" w:color="auto"/>
      </w:divBdr>
    </w:div>
    <w:div w:id="1519352097">
      <w:bodyDiv w:val="1"/>
      <w:marLeft w:val="0"/>
      <w:marRight w:val="0"/>
      <w:marTop w:val="0"/>
      <w:marBottom w:val="0"/>
      <w:divBdr>
        <w:top w:val="none" w:sz="0" w:space="0" w:color="auto"/>
        <w:left w:val="none" w:sz="0" w:space="0" w:color="auto"/>
        <w:bottom w:val="none" w:sz="0" w:space="0" w:color="auto"/>
        <w:right w:val="none" w:sz="0" w:space="0" w:color="auto"/>
      </w:divBdr>
    </w:div>
    <w:div w:id="1532380646">
      <w:bodyDiv w:val="1"/>
      <w:marLeft w:val="0"/>
      <w:marRight w:val="0"/>
      <w:marTop w:val="0"/>
      <w:marBottom w:val="0"/>
      <w:divBdr>
        <w:top w:val="none" w:sz="0" w:space="0" w:color="auto"/>
        <w:left w:val="none" w:sz="0" w:space="0" w:color="auto"/>
        <w:bottom w:val="none" w:sz="0" w:space="0" w:color="auto"/>
        <w:right w:val="none" w:sz="0" w:space="0" w:color="auto"/>
      </w:divBdr>
    </w:div>
    <w:div w:id="1541555792">
      <w:bodyDiv w:val="1"/>
      <w:marLeft w:val="0"/>
      <w:marRight w:val="0"/>
      <w:marTop w:val="0"/>
      <w:marBottom w:val="0"/>
      <w:divBdr>
        <w:top w:val="none" w:sz="0" w:space="0" w:color="auto"/>
        <w:left w:val="none" w:sz="0" w:space="0" w:color="auto"/>
        <w:bottom w:val="none" w:sz="0" w:space="0" w:color="auto"/>
        <w:right w:val="none" w:sz="0" w:space="0" w:color="auto"/>
      </w:divBdr>
    </w:div>
    <w:div w:id="1545170422">
      <w:bodyDiv w:val="1"/>
      <w:marLeft w:val="0"/>
      <w:marRight w:val="0"/>
      <w:marTop w:val="0"/>
      <w:marBottom w:val="0"/>
      <w:divBdr>
        <w:top w:val="none" w:sz="0" w:space="0" w:color="auto"/>
        <w:left w:val="none" w:sz="0" w:space="0" w:color="auto"/>
        <w:bottom w:val="none" w:sz="0" w:space="0" w:color="auto"/>
        <w:right w:val="none" w:sz="0" w:space="0" w:color="auto"/>
      </w:divBdr>
    </w:div>
    <w:div w:id="1553036004">
      <w:bodyDiv w:val="1"/>
      <w:marLeft w:val="0"/>
      <w:marRight w:val="0"/>
      <w:marTop w:val="0"/>
      <w:marBottom w:val="0"/>
      <w:divBdr>
        <w:top w:val="none" w:sz="0" w:space="0" w:color="auto"/>
        <w:left w:val="none" w:sz="0" w:space="0" w:color="auto"/>
        <w:bottom w:val="none" w:sz="0" w:space="0" w:color="auto"/>
        <w:right w:val="none" w:sz="0" w:space="0" w:color="auto"/>
      </w:divBdr>
    </w:div>
    <w:div w:id="1553073335">
      <w:bodyDiv w:val="1"/>
      <w:marLeft w:val="0"/>
      <w:marRight w:val="0"/>
      <w:marTop w:val="0"/>
      <w:marBottom w:val="0"/>
      <w:divBdr>
        <w:top w:val="none" w:sz="0" w:space="0" w:color="auto"/>
        <w:left w:val="none" w:sz="0" w:space="0" w:color="auto"/>
        <w:bottom w:val="none" w:sz="0" w:space="0" w:color="auto"/>
        <w:right w:val="none" w:sz="0" w:space="0" w:color="auto"/>
      </w:divBdr>
    </w:div>
    <w:div w:id="1564683003">
      <w:bodyDiv w:val="1"/>
      <w:marLeft w:val="0"/>
      <w:marRight w:val="0"/>
      <w:marTop w:val="0"/>
      <w:marBottom w:val="0"/>
      <w:divBdr>
        <w:top w:val="none" w:sz="0" w:space="0" w:color="auto"/>
        <w:left w:val="none" w:sz="0" w:space="0" w:color="auto"/>
        <w:bottom w:val="none" w:sz="0" w:space="0" w:color="auto"/>
        <w:right w:val="none" w:sz="0" w:space="0" w:color="auto"/>
      </w:divBdr>
    </w:div>
    <w:div w:id="1567496653">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4772805">
      <w:bodyDiv w:val="1"/>
      <w:marLeft w:val="0"/>
      <w:marRight w:val="0"/>
      <w:marTop w:val="0"/>
      <w:marBottom w:val="0"/>
      <w:divBdr>
        <w:top w:val="none" w:sz="0" w:space="0" w:color="auto"/>
        <w:left w:val="none" w:sz="0" w:space="0" w:color="auto"/>
        <w:bottom w:val="none" w:sz="0" w:space="0" w:color="auto"/>
        <w:right w:val="none" w:sz="0" w:space="0" w:color="auto"/>
      </w:divBdr>
    </w:div>
    <w:div w:id="1582716987">
      <w:bodyDiv w:val="1"/>
      <w:marLeft w:val="0"/>
      <w:marRight w:val="0"/>
      <w:marTop w:val="0"/>
      <w:marBottom w:val="0"/>
      <w:divBdr>
        <w:top w:val="none" w:sz="0" w:space="0" w:color="auto"/>
        <w:left w:val="none" w:sz="0" w:space="0" w:color="auto"/>
        <w:bottom w:val="none" w:sz="0" w:space="0" w:color="auto"/>
        <w:right w:val="none" w:sz="0" w:space="0" w:color="auto"/>
      </w:divBdr>
    </w:div>
    <w:div w:id="1584072815">
      <w:bodyDiv w:val="1"/>
      <w:marLeft w:val="0"/>
      <w:marRight w:val="0"/>
      <w:marTop w:val="0"/>
      <w:marBottom w:val="0"/>
      <w:divBdr>
        <w:top w:val="none" w:sz="0" w:space="0" w:color="auto"/>
        <w:left w:val="none" w:sz="0" w:space="0" w:color="auto"/>
        <w:bottom w:val="none" w:sz="0" w:space="0" w:color="auto"/>
        <w:right w:val="none" w:sz="0" w:space="0" w:color="auto"/>
      </w:divBdr>
    </w:div>
    <w:div w:id="1586839163">
      <w:bodyDiv w:val="1"/>
      <w:marLeft w:val="0"/>
      <w:marRight w:val="0"/>
      <w:marTop w:val="0"/>
      <w:marBottom w:val="0"/>
      <w:divBdr>
        <w:top w:val="none" w:sz="0" w:space="0" w:color="auto"/>
        <w:left w:val="none" w:sz="0" w:space="0" w:color="auto"/>
        <w:bottom w:val="none" w:sz="0" w:space="0" w:color="auto"/>
        <w:right w:val="none" w:sz="0" w:space="0" w:color="auto"/>
      </w:divBdr>
    </w:div>
    <w:div w:id="1594124218">
      <w:bodyDiv w:val="1"/>
      <w:marLeft w:val="0"/>
      <w:marRight w:val="0"/>
      <w:marTop w:val="0"/>
      <w:marBottom w:val="0"/>
      <w:divBdr>
        <w:top w:val="none" w:sz="0" w:space="0" w:color="auto"/>
        <w:left w:val="none" w:sz="0" w:space="0" w:color="auto"/>
        <w:bottom w:val="none" w:sz="0" w:space="0" w:color="auto"/>
        <w:right w:val="none" w:sz="0" w:space="0" w:color="auto"/>
      </w:divBdr>
    </w:div>
    <w:div w:id="1596937223">
      <w:bodyDiv w:val="1"/>
      <w:marLeft w:val="0"/>
      <w:marRight w:val="0"/>
      <w:marTop w:val="0"/>
      <w:marBottom w:val="0"/>
      <w:divBdr>
        <w:top w:val="none" w:sz="0" w:space="0" w:color="auto"/>
        <w:left w:val="none" w:sz="0" w:space="0" w:color="auto"/>
        <w:bottom w:val="none" w:sz="0" w:space="0" w:color="auto"/>
        <w:right w:val="none" w:sz="0" w:space="0" w:color="auto"/>
      </w:divBdr>
    </w:div>
    <w:div w:id="1599409169">
      <w:bodyDiv w:val="1"/>
      <w:marLeft w:val="0"/>
      <w:marRight w:val="0"/>
      <w:marTop w:val="0"/>
      <w:marBottom w:val="0"/>
      <w:divBdr>
        <w:top w:val="none" w:sz="0" w:space="0" w:color="auto"/>
        <w:left w:val="none" w:sz="0" w:space="0" w:color="auto"/>
        <w:bottom w:val="none" w:sz="0" w:space="0" w:color="auto"/>
        <w:right w:val="none" w:sz="0" w:space="0" w:color="auto"/>
      </w:divBdr>
    </w:div>
    <w:div w:id="1606376471">
      <w:bodyDiv w:val="1"/>
      <w:marLeft w:val="0"/>
      <w:marRight w:val="0"/>
      <w:marTop w:val="0"/>
      <w:marBottom w:val="0"/>
      <w:divBdr>
        <w:top w:val="none" w:sz="0" w:space="0" w:color="auto"/>
        <w:left w:val="none" w:sz="0" w:space="0" w:color="auto"/>
        <w:bottom w:val="none" w:sz="0" w:space="0" w:color="auto"/>
        <w:right w:val="none" w:sz="0" w:space="0" w:color="auto"/>
      </w:divBdr>
    </w:div>
    <w:div w:id="1609583447">
      <w:bodyDiv w:val="1"/>
      <w:marLeft w:val="0"/>
      <w:marRight w:val="0"/>
      <w:marTop w:val="0"/>
      <w:marBottom w:val="0"/>
      <w:divBdr>
        <w:top w:val="none" w:sz="0" w:space="0" w:color="auto"/>
        <w:left w:val="none" w:sz="0" w:space="0" w:color="auto"/>
        <w:bottom w:val="none" w:sz="0" w:space="0" w:color="auto"/>
        <w:right w:val="none" w:sz="0" w:space="0" w:color="auto"/>
      </w:divBdr>
    </w:div>
    <w:div w:id="1622877480">
      <w:bodyDiv w:val="1"/>
      <w:marLeft w:val="0"/>
      <w:marRight w:val="0"/>
      <w:marTop w:val="0"/>
      <w:marBottom w:val="0"/>
      <w:divBdr>
        <w:top w:val="none" w:sz="0" w:space="0" w:color="auto"/>
        <w:left w:val="none" w:sz="0" w:space="0" w:color="auto"/>
        <w:bottom w:val="none" w:sz="0" w:space="0" w:color="auto"/>
        <w:right w:val="none" w:sz="0" w:space="0" w:color="auto"/>
      </w:divBdr>
    </w:div>
    <w:div w:id="1624192173">
      <w:bodyDiv w:val="1"/>
      <w:marLeft w:val="0"/>
      <w:marRight w:val="0"/>
      <w:marTop w:val="0"/>
      <w:marBottom w:val="0"/>
      <w:divBdr>
        <w:top w:val="none" w:sz="0" w:space="0" w:color="auto"/>
        <w:left w:val="none" w:sz="0" w:space="0" w:color="auto"/>
        <w:bottom w:val="none" w:sz="0" w:space="0" w:color="auto"/>
        <w:right w:val="none" w:sz="0" w:space="0" w:color="auto"/>
      </w:divBdr>
    </w:div>
    <w:div w:id="1624650573">
      <w:bodyDiv w:val="1"/>
      <w:marLeft w:val="0"/>
      <w:marRight w:val="0"/>
      <w:marTop w:val="0"/>
      <w:marBottom w:val="0"/>
      <w:divBdr>
        <w:top w:val="none" w:sz="0" w:space="0" w:color="auto"/>
        <w:left w:val="none" w:sz="0" w:space="0" w:color="auto"/>
        <w:bottom w:val="none" w:sz="0" w:space="0" w:color="auto"/>
        <w:right w:val="none" w:sz="0" w:space="0" w:color="auto"/>
      </w:divBdr>
    </w:div>
    <w:div w:id="1639646411">
      <w:bodyDiv w:val="1"/>
      <w:marLeft w:val="0"/>
      <w:marRight w:val="0"/>
      <w:marTop w:val="0"/>
      <w:marBottom w:val="0"/>
      <w:divBdr>
        <w:top w:val="none" w:sz="0" w:space="0" w:color="auto"/>
        <w:left w:val="none" w:sz="0" w:space="0" w:color="auto"/>
        <w:bottom w:val="none" w:sz="0" w:space="0" w:color="auto"/>
        <w:right w:val="none" w:sz="0" w:space="0" w:color="auto"/>
      </w:divBdr>
    </w:div>
    <w:div w:id="1641030035">
      <w:bodyDiv w:val="1"/>
      <w:marLeft w:val="0"/>
      <w:marRight w:val="0"/>
      <w:marTop w:val="0"/>
      <w:marBottom w:val="0"/>
      <w:divBdr>
        <w:top w:val="none" w:sz="0" w:space="0" w:color="auto"/>
        <w:left w:val="none" w:sz="0" w:space="0" w:color="auto"/>
        <w:bottom w:val="none" w:sz="0" w:space="0" w:color="auto"/>
        <w:right w:val="none" w:sz="0" w:space="0" w:color="auto"/>
      </w:divBdr>
    </w:div>
    <w:div w:id="1642079784">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9748855">
      <w:bodyDiv w:val="1"/>
      <w:marLeft w:val="0"/>
      <w:marRight w:val="0"/>
      <w:marTop w:val="0"/>
      <w:marBottom w:val="0"/>
      <w:divBdr>
        <w:top w:val="none" w:sz="0" w:space="0" w:color="auto"/>
        <w:left w:val="none" w:sz="0" w:space="0" w:color="auto"/>
        <w:bottom w:val="none" w:sz="0" w:space="0" w:color="auto"/>
        <w:right w:val="none" w:sz="0" w:space="0" w:color="auto"/>
      </w:divBdr>
    </w:div>
    <w:div w:id="1650131357">
      <w:bodyDiv w:val="1"/>
      <w:marLeft w:val="0"/>
      <w:marRight w:val="0"/>
      <w:marTop w:val="0"/>
      <w:marBottom w:val="0"/>
      <w:divBdr>
        <w:top w:val="none" w:sz="0" w:space="0" w:color="auto"/>
        <w:left w:val="none" w:sz="0" w:space="0" w:color="auto"/>
        <w:bottom w:val="none" w:sz="0" w:space="0" w:color="auto"/>
        <w:right w:val="none" w:sz="0" w:space="0" w:color="auto"/>
      </w:divBdr>
    </w:div>
    <w:div w:id="1653483344">
      <w:bodyDiv w:val="1"/>
      <w:marLeft w:val="0"/>
      <w:marRight w:val="0"/>
      <w:marTop w:val="0"/>
      <w:marBottom w:val="0"/>
      <w:divBdr>
        <w:top w:val="none" w:sz="0" w:space="0" w:color="auto"/>
        <w:left w:val="none" w:sz="0" w:space="0" w:color="auto"/>
        <w:bottom w:val="none" w:sz="0" w:space="0" w:color="auto"/>
        <w:right w:val="none" w:sz="0" w:space="0" w:color="auto"/>
      </w:divBdr>
    </w:div>
    <w:div w:id="1654093620">
      <w:bodyDiv w:val="1"/>
      <w:marLeft w:val="0"/>
      <w:marRight w:val="0"/>
      <w:marTop w:val="0"/>
      <w:marBottom w:val="0"/>
      <w:divBdr>
        <w:top w:val="none" w:sz="0" w:space="0" w:color="auto"/>
        <w:left w:val="none" w:sz="0" w:space="0" w:color="auto"/>
        <w:bottom w:val="none" w:sz="0" w:space="0" w:color="auto"/>
        <w:right w:val="none" w:sz="0" w:space="0" w:color="auto"/>
      </w:divBdr>
    </w:div>
    <w:div w:id="1668940821">
      <w:bodyDiv w:val="1"/>
      <w:marLeft w:val="0"/>
      <w:marRight w:val="0"/>
      <w:marTop w:val="0"/>
      <w:marBottom w:val="0"/>
      <w:divBdr>
        <w:top w:val="none" w:sz="0" w:space="0" w:color="auto"/>
        <w:left w:val="none" w:sz="0" w:space="0" w:color="auto"/>
        <w:bottom w:val="none" w:sz="0" w:space="0" w:color="auto"/>
        <w:right w:val="none" w:sz="0" w:space="0" w:color="auto"/>
      </w:divBdr>
    </w:div>
    <w:div w:id="1670206361">
      <w:bodyDiv w:val="1"/>
      <w:marLeft w:val="0"/>
      <w:marRight w:val="0"/>
      <w:marTop w:val="0"/>
      <w:marBottom w:val="0"/>
      <w:divBdr>
        <w:top w:val="none" w:sz="0" w:space="0" w:color="auto"/>
        <w:left w:val="none" w:sz="0" w:space="0" w:color="auto"/>
        <w:bottom w:val="none" w:sz="0" w:space="0" w:color="auto"/>
        <w:right w:val="none" w:sz="0" w:space="0" w:color="auto"/>
      </w:divBdr>
    </w:div>
    <w:div w:id="1671063166">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7726948">
      <w:bodyDiv w:val="1"/>
      <w:marLeft w:val="0"/>
      <w:marRight w:val="0"/>
      <w:marTop w:val="0"/>
      <w:marBottom w:val="0"/>
      <w:divBdr>
        <w:top w:val="none" w:sz="0" w:space="0" w:color="auto"/>
        <w:left w:val="none" w:sz="0" w:space="0" w:color="auto"/>
        <w:bottom w:val="none" w:sz="0" w:space="0" w:color="auto"/>
        <w:right w:val="none" w:sz="0" w:space="0" w:color="auto"/>
      </w:divBdr>
    </w:div>
    <w:div w:id="1678002087">
      <w:bodyDiv w:val="1"/>
      <w:marLeft w:val="0"/>
      <w:marRight w:val="0"/>
      <w:marTop w:val="0"/>
      <w:marBottom w:val="0"/>
      <w:divBdr>
        <w:top w:val="none" w:sz="0" w:space="0" w:color="auto"/>
        <w:left w:val="none" w:sz="0" w:space="0" w:color="auto"/>
        <w:bottom w:val="none" w:sz="0" w:space="0" w:color="auto"/>
        <w:right w:val="none" w:sz="0" w:space="0" w:color="auto"/>
      </w:divBdr>
    </w:div>
    <w:div w:id="1683431539">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2339377">
      <w:bodyDiv w:val="1"/>
      <w:marLeft w:val="0"/>
      <w:marRight w:val="0"/>
      <w:marTop w:val="0"/>
      <w:marBottom w:val="0"/>
      <w:divBdr>
        <w:top w:val="none" w:sz="0" w:space="0" w:color="auto"/>
        <w:left w:val="none" w:sz="0" w:space="0" w:color="auto"/>
        <w:bottom w:val="none" w:sz="0" w:space="0" w:color="auto"/>
        <w:right w:val="none" w:sz="0" w:space="0" w:color="auto"/>
      </w:divBdr>
    </w:div>
    <w:div w:id="1693411570">
      <w:bodyDiv w:val="1"/>
      <w:marLeft w:val="0"/>
      <w:marRight w:val="0"/>
      <w:marTop w:val="0"/>
      <w:marBottom w:val="0"/>
      <w:divBdr>
        <w:top w:val="none" w:sz="0" w:space="0" w:color="auto"/>
        <w:left w:val="none" w:sz="0" w:space="0" w:color="auto"/>
        <w:bottom w:val="none" w:sz="0" w:space="0" w:color="auto"/>
        <w:right w:val="none" w:sz="0" w:space="0" w:color="auto"/>
      </w:divBdr>
    </w:div>
    <w:div w:id="1701204238">
      <w:bodyDiv w:val="1"/>
      <w:marLeft w:val="0"/>
      <w:marRight w:val="0"/>
      <w:marTop w:val="0"/>
      <w:marBottom w:val="0"/>
      <w:divBdr>
        <w:top w:val="none" w:sz="0" w:space="0" w:color="auto"/>
        <w:left w:val="none" w:sz="0" w:space="0" w:color="auto"/>
        <w:bottom w:val="none" w:sz="0" w:space="0" w:color="auto"/>
        <w:right w:val="none" w:sz="0" w:space="0" w:color="auto"/>
      </w:divBdr>
    </w:div>
    <w:div w:id="1703238110">
      <w:bodyDiv w:val="1"/>
      <w:marLeft w:val="0"/>
      <w:marRight w:val="0"/>
      <w:marTop w:val="0"/>
      <w:marBottom w:val="0"/>
      <w:divBdr>
        <w:top w:val="none" w:sz="0" w:space="0" w:color="auto"/>
        <w:left w:val="none" w:sz="0" w:space="0" w:color="auto"/>
        <w:bottom w:val="none" w:sz="0" w:space="0" w:color="auto"/>
        <w:right w:val="none" w:sz="0" w:space="0" w:color="auto"/>
      </w:divBdr>
    </w:div>
    <w:div w:id="1703437609">
      <w:bodyDiv w:val="1"/>
      <w:marLeft w:val="0"/>
      <w:marRight w:val="0"/>
      <w:marTop w:val="0"/>
      <w:marBottom w:val="0"/>
      <w:divBdr>
        <w:top w:val="none" w:sz="0" w:space="0" w:color="auto"/>
        <w:left w:val="none" w:sz="0" w:space="0" w:color="auto"/>
        <w:bottom w:val="none" w:sz="0" w:space="0" w:color="auto"/>
        <w:right w:val="none" w:sz="0" w:space="0" w:color="auto"/>
      </w:divBdr>
    </w:div>
    <w:div w:id="1706977709">
      <w:bodyDiv w:val="1"/>
      <w:marLeft w:val="0"/>
      <w:marRight w:val="0"/>
      <w:marTop w:val="0"/>
      <w:marBottom w:val="0"/>
      <w:divBdr>
        <w:top w:val="none" w:sz="0" w:space="0" w:color="auto"/>
        <w:left w:val="none" w:sz="0" w:space="0" w:color="auto"/>
        <w:bottom w:val="none" w:sz="0" w:space="0" w:color="auto"/>
        <w:right w:val="none" w:sz="0" w:space="0" w:color="auto"/>
      </w:divBdr>
    </w:div>
    <w:div w:id="1709792725">
      <w:bodyDiv w:val="1"/>
      <w:marLeft w:val="0"/>
      <w:marRight w:val="0"/>
      <w:marTop w:val="0"/>
      <w:marBottom w:val="0"/>
      <w:divBdr>
        <w:top w:val="none" w:sz="0" w:space="0" w:color="auto"/>
        <w:left w:val="none" w:sz="0" w:space="0" w:color="auto"/>
        <w:bottom w:val="none" w:sz="0" w:space="0" w:color="auto"/>
        <w:right w:val="none" w:sz="0" w:space="0" w:color="auto"/>
      </w:divBdr>
    </w:div>
    <w:div w:id="1710497006">
      <w:bodyDiv w:val="1"/>
      <w:marLeft w:val="0"/>
      <w:marRight w:val="0"/>
      <w:marTop w:val="0"/>
      <w:marBottom w:val="0"/>
      <w:divBdr>
        <w:top w:val="none" w:sz="0" w:space="0" w:color="auto"/>
        <w:left w:val="none" w:sz="0" w:space="0" w:color="auto"/>
        <w:bottom w:val="none" w:sz="0" w:space="0" w:color="auto"/>
        <w:right w:val="none" w:sz="0" w:space="0" w:color="auto"/>
      </w:divBdr>
    </w:div>
    <w:div w:id="1710764090">
      <w:bodyDiv w:val="1"/>
      <w:marLeft w:val="0"/>
      <w:marRight w:val="0"/>
      <w:marTop w:val="0"/>
      <w:marBottom w:val="0"/>
      <w:divBdr>
        <w:top w:val="none" w:sz="0" w:space="0" w:color="auto"/>
        <w:left w:val="none" w:sz="0" w:space="0" w:color="auto"/>
        <w:bottom w:val="none" w:sz="0" w:space="0" w:color="auto"/>
        <w:right w:val="none" w:sz="0" w:space="0" w:color="auto"/>
      </w:divBdr>
    </w:div>
    <w:div w:id="1714424949">
      <w:bodyDiv w:val="1"/>
      <w:marLeft w:val="0"/>
      <w:marRight w:val="0"/>
      <w:marTop w:val="0"/>
      <w:marBottom w:val="0"/>
      <w:divBdr>
        <w:top w:val="none" w:sz="0" w:space="0" w:color="auto"/>
        <w:left w:val="none" w:sz="0" w:space="0" w:color="auto"/>
        <w:bottom w:val="none" w:sz="0" w:space="0" w:color="auto"/>
        <w:right w:val="none" w:sz="0" w:space="0" w:color="auto"/>
      </w:divBdr>
    </w:div>
    <w:div w:id="1724526961">
      <w:bodyDiv w:val="1"/>
      <w:marLeft w:val="0"/>
      <w:marRight w:val="0"/>
      <w:marTop w:val="0"/>
      <w:marBottom w:val="0"/>
      <w:divBdr>
        <w:top w:val="none" w:sz="0" w:space="0" w:color="auto"/>
        <w:left w:val="none" w:sz="0" w:space="0" w:color="auto"/>
        <w:bottom w:val="none" w:sz="0" w:space="0" w:color="auto"/>
        <w:right w:val="none" w:sz="0" w:space="0" w:color="auto"/>
      </w:divBdr>
    </w:div>
    <w:div w:id="1726483546">
      <w:bodyDiv w:val="1"/>
      <w:marLeft w:val="0"/>
      <w:marRight w:val="0"/>
      <w:marTop w:val="0"/>
      <w:marBottom w:val="0"/>
      <w:divBdr>
        <w:top w:val="none" w:sz="0" w:space="0" w:color="auto"/>
        <w:left w:val="none" w:sz="0" w:space="0" w:color="auto"/>
        <w:bottom w:val="none" w:sz="0" w:space="0" w:color="auto"/>
        <w:right w:val="none" w:sz="0" w:space="0" w:color="auto"/>
      </w:divBdr>
    </w:div>
    <w:div w:id="1737702184">
      <w:bodyDiv w:val="1"/>
      <w:marLeft w:val="0"/>
      <w:marRight w:val="0"/>
      <w:marTop w:val="0"/>
      <w:marBottom w:val="0"/>
      <w:divBdr>
        <w:top w:val="none" w:sz="0" w:space="0" w:color="auto"/>
        <w:left w:val="none" w:sz="0" w:space="0" w:color="auto"/>
        <w:bottom w:val="none" w:sz="0" w:space="0" w:color="auto"/>
        <w:right w:val="none" w:sz="0" w:space="0" w:color="auto"/>
      </w:divBdr>
    </w:div>
    <w:div w:id="1739327940">
      <w:bodyDiv w:val="1"/>
      <w:marLeft w:val="0"/>
      <w:marRight w:val="0"/>
      <w:marTop w:val="0"/>
      <w:marBottom w:val="0"/>
      <w:divBdr>
        <w:top w:val="none" w:sz="0" w:space="0" w:color="auto"/>
        <w:left w:val="none" w:sz="0" w:space="0" w:color="auto"/>
        <w:bottom w:val="none" w:sz="0" w:space="0" w:color="auto"/>
        <w:right w:val="none" w:sz="0" w:space="0" w:color="auto"/>
      </w:divBdr>
    </w:div>
    <w:div w:id="1750232388">
      <w:bodyDiv w:val="1"/>
      <w:marLeft w:val="0"/>
      <w:marRight w:val="0"/>
      <w:marTop w:val="0"/>
      <w:marBottom w:val="0"/>
      <w:divBdr>
        <w:top w:val="none" w:sz="0" w:space="0" w:color="auto"/>
        <w:left w:val="none" w:sz="0" w:space="0" w:color="auto"/>
        <w:bottom w:val="none" w:sz="0" w:space="0" w:color="auto"/>
        <w:right w:val="none" w:sz="0" w:space="0" w:color="auto"/>
      </w:divBdr>
    </w:div>
    <w:div w:id="1752972562">
      <w:bodyDiv w:val="1"/>
      <w:marLeft w:val="0"/>
      <w:marRight w:val="0"/>
      <w:marTop w:val="0"/>
      <w:marBottom w:val="0"/>
      <w:divBdr>
        <w:top w:val="none" w:sz="0" w:space="0" w:color="auto"/>
        <w:left w:val="none" w:sz="0" w:space="0" w:color="auto"/>
        <w:bottom w:val="none" w:sz="0" w:space="0" w:color="auto"/>
        <w:right w:val="none" w:sz="0" w:space="0" w:color="auto"/>
      </w:divBdr>
    </w:div>
    <w:div w:id="1762750017">
      <w:bodyDiv w:val="1"/>
      <w:marLeft w:val="0"/>
      <w:marRight w:val="0"/>
      <w:marTop w:val="0"/>
      <w:marBottom w:val="0"/>
      <w:divBdr>
        <w:top w:val="none" w:sz="0" w:space="0" w:color="auto"/>
        <w:left w:val="none" w:sz="0" w:space="0" w:color="auto"/>
        <w:bottom w:val="none" w:sz="0" w:space="0" w:color="auto"/>
        <w:right w:val="none" w:sz="0" w:space="0" w:color="auto"/>
      </w:divBdr>
    </w:div>
    <w:div w:id="1763793472">
      <w:bodyDiv w:val="1"/>
      <w:marLeft w:val="0"/>
      <w:marRight w:val="0"/>
      <w:marTop w:val="0"/>
      <w:marBottom w:val="0"/>
      <w:divBdr>
        <w:top w:val="none" w:sz="0" w:space="0" w:color="auto"/>
        <w:left w:val="none" w:sz="0" w:space="0" w:color="auto"/>
        <w:bottom w:val="none" w:sz="0" w:space="0" w:color="auto"/>
        <w:right w:val="none" w:sz="0" w:space="0" w:color="auto"/>
      </w:divBdr>
    </w:div>
    <w:div w:id="1769428152">
      <w:bodyDiv w:val="1"/>
      <w:marLeft w:val="0"/>
      <w:marRight w:val="0"/>
      <w:marTop w:val="0"/>
      <w:marBottom w:val="0"/>
      <w:divBdr>
        <w:top w:val="none" w:sz="0" w:space="0" w:color="auto"/>
        <w:left w:val="none" w:sz="0" w:space="0" w:color="auto"/>
        <w:bottom w:val="none" w:sz="0" w:space="0" w:color="auto"/>
        <w:right w:val="none" w:sz="0" w:space="0" w:color="auto"/>
      </w:divBdr>
    </w:div>
    <w:div w:id="1780374233">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1588455">
      <w:bodyDiv w:val="1"/>
      <w:marLeft w:val="0"/>
      <w:marRight w:val="0"/>
      <w:marTop w:val="0"/>
      <w:marBottom w:val="0"/>
      <w:divBdr>
        <w:top w:val="none" w:sz="0" w:space="0" w:color="auto"/>
        <w:left w:val="none" w:sz="0" w:space="0" w:color="auto"/>
        <w:bottom w:val="none" w:sz="0" w:space="0" w:color="auto"/>
        <w:right w:val="none" w:sz="0" w:space="0" w:color="auto"/>
      </w:divBdr>
    </w:div>
    <w:div w:id="1792020080">
      <w:bodyDiv w:val="1"/>
      <w:marLeft w:val="0"/>
      <w:marRight w:val="0"/>
      <w:marTop w:val="0"/>
      <w:marBottom w:val="0"/>
      <w:divBdr>
        <w:top w:val="none" w:sz="0" w:space="0" w:color="auto"/>
        <w:left w:val="none" w:sz="0" w:space="0" w:color="auto"/>
        <w:bottom w:val="none" w:sz="0" w:space="0" w:color="auto"/>
        <w:right w:val="none" w:sz="0" w:space="0" w:color="auto"/>
      </w:divBdr>
    </w:div>
    <w:div w:id="1799715130">
      <w:bodyDiv w:val="1"/>
      <w:marLeft w:val="0"/>
      <w:marRight w:val="0"/>
      <w:marTop w:val="0"/>
      <w:marBottom w:val="0"/>
      <w:divBdr>
        <w:top w:val="none" w:sz="0" w:space="0" w:color="auto"/>
        <w:left w:val="none" w:sz="0" w:space="0" w:color="auto"/>
        <w:bottom w:val="none" w:sz="0" w:space="0" w:color="auto"/>
        <w:right w:val="none" w:sz="0" w:space="0" w:color="auto"/>
      </w:divBdr>
    </w:div>
    <w:div w:id="1804958360">
      <w:bodyDiv w:val="1"/>
      <w:marLeft w:val="0"/>
      <w:marRight w:val="0"/>
      <w:marTop w:val="0"/>
      <w:marBottom w:val="0"/>
      <w:divBdr>
        <w:top w:val="none" w:sz="0" w:space="0" w:color="auto"/>
        <w:left w:val="none" w:sz="0" w:space="0" w:color="auto"/>
        <w:bottom w:val="none" w:sz="0" w:space="0" w:color="auto"/>
        <w:right w:val="none" w:sz="0" w:space="0" w:color="auto"/>
      </w:divBdr>
    </w:div>
    <w:div w:id="1805541527">
      <w:bodyDiv w:val="1"/>
      <w:marLeft w:val="0"/>
      <w:marRight w:val="0"/>
      <w:marTop w:val="0"/>
      <w:marBottom w:val="0"/>
      <w:divBdr>
        <w:top w:val="none" w:sz="0" w:space="0" w:color="auto"/>
        <w:left w:val="none" w:sz="0" w:space="0" w:color="auto"/>
        <w:bottom w:val="none" w:sz="0" w:space="0" w:color="auto"/>
        <w:right w:val="none" w:sz="0" w:space="0" w:color="auto"/>
      </w:divBdr>
    </w:div>
    <w:div w:id="1807356044">
      <w:bodyDiv w:val="1"/>
      <w:marLeft w:val="0"/>
      <w:marRight w:val="0"/>
      <w:marTop w:val="0"/>
      <w:marBottom w:val="0"/>
      <w:divBdr>
        <w:top w:val="none" w:sz="0" w:space="0" w:color="auto"/>
        <w:left w:val="none" w:sz="0" w:space="0" w:color="auto"/>
        <w:bottom w:val="none" w:sz="0" w:space="0" w:color="auto"/>
        <w:right w:val="none" w:sz="0" w:space="0" w:color="auto"/>
      </w:divBdr>
    </w:div>
    <w:div w:id="1812743879">
      <w:bodyDiv w:val="1"/>
      <w:marLeft w:val="0"/>
      <w:marRight w:val="0"/>
      <w:marTop w:val="0"/>
      <w:marBottom w:val="0"/>
      <w:divBdr>
        <w:top w:val="none" w:sz="0" w:space="0" w:color="auto"/>
        <w:left w:val="none" w:sz="0" w:space="0" w:color="auto"/>
        <w:bottom w:val="none" w:sz="0" w:space="0" w:color="auto"/>
        <w:right w:val="none" w:sz="0" w:space="0" w:color="auto"/>
      </w:divBdr>
    </w:div>
    <w:div w:id="1831168828">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7844189">
      <w:bodyDiv w:val="1"/>
      <w:marLeft w:val="0"/>
      <w:marRight w:val="0"/>
      <w:marTop w:val="0"/>
      <w:marBottom w:val="0"/>
      <w:divBdr>
        <w:top w:val="none" w:sz="0" w:space="0" w:color="auto"/>
        <w:left w:val="none" w:sz="0" w:space="0" w:color="auto"/>
        <w:bottom w:val="none" w:sz="0" w:space="0" w:color="auto"/>
        <w:right w:val="none" w:sz="0" w:space="0" w:color="auto"/>
      </w:divBdr>
    </w:div>
    <w:div w:id="1843081939">
      <w:bodyDiv w:val="1"/>
      <w:marLeft w:val="0"/>
      <w:marRight w:val="0"/>
      <w:marTop w:val="0"/>
      <w:marBottom w:val="0"/>
      <w:divBdr>
        <w:top w:val="none" w:sz="0" w:space="0" w:color="auto"/>
        <w:left w:val="none" w:sz="0" w:space="0" w:color="auto"/>
        <w:bottom w:val="none" w:sz="0" w:space="0" w:color="auto"/>
        <w:right w:val="none" w:sz="0" w:space="0" w:color="auto"/>
      </w:divBdr>
    </w:div>
    <w:div w:id="1847593041">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3955500">
      <w:bodyDiv w:val="1"/>
      <w:marLeft w:val="0"/>
      <w:marRight w:val="0"/>
      <w:marTop w:val="0"/>
      <w:marBottom w:val="0"/>
      <w:divBdr>
        <w:top w:val="none" w:sz="0" w:space="0" w:color="auto"/>
        <w:left w:val="none" w:sz="0" w:space="0" w:color="auto"/>
        <w:bottom w:val="none" w:sz="0" w:space="0" w:color="auto"/>
        <w:right w:val="none" w:sz="0" w:space="0" w:color="auto"/>
      </w:divBdr>
    </w:div>
    <w:div w:id="1867130981">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4534985">
      <w:bodyDiv w:val="1"/>
      <w:marLeft w:val="0"/>
      <w:marRight w:val="0"/>
      <w:marTop w:val="0"/>
      <w:marBottom w:val="0"/>
      <w:divBdr>
        <w:top w:val="none" w:sz="0" w:space="0" w:color="auto"/>
        <w:left w:val="none" w:sz="0" w:space="0" w:color="auto"/>
        <w:bottom w:val="none" w:sz="0" w:space="0" w:color="auto"/>
        <w:right w:val="none" w:sz="0" w:space="0" w:color="auto"/>
      </w:divBdr>
    </w:div>
    <w:div w:id="1877156248">
      <w:bodyDiv w:val="1"/>
      <w:marLeft w:val="0"/>
      <w:marRight w:val="0"/>
      <w:marTop w:val="0"/>
      <w:marBottom w:val="0"/>
      <w:divBdr>
        <w:top w:val="none" w:sz="0" w:space="0" w:color="auto"/>
        <w:left w:val="none" w:sz="0" w:space="0" w:color="auto"/>
        <w:bottom w:val="none" w:sz="0" w:space="0" w:color="auto"/>
        <w:right w:val="none" w:sz="0" w:space="0" w:color="auto"/>
      </w:divBdr>
    </w:div>
    <w:div w:id="1878198279">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2545768">
      <w:bodyDiv w:val="1"/>
      <w:marLeft w:val="0"/>
      <w:marRight w:val="0"/>
      <w:marTop w:val="0"/>
      <w:marBottom w:val="0"/>
      <w:divBdr>
        <w:top w:val="none" w:sz="0" w:space="0" w:color="auto"/>
        <w:left w:val="none" w:sz="0" w:space="0" w:color="auto"/>
        <w:bottom w:val="none" w:sz="0" w:space="0" w:color="auto"/>
        <w:right w:val="none" w:sz="0" w:space="0" w:color="auto"/>
      </w:divBdr>
    </w:div>
    <w:div w:id="1885943893">
      <w:bodyDiv w:val="1"/>
      <w:marLeft w:val="0"/>
      <w:marRight w:val="0"/>
      <w:marTop w:val="0"/>
      <w:marBottom w:val="0"/>
      <w:divBdr>
        <w:top w:val="none" w:sz="0" w:space="0" w:color="auto"/>
        <w:left w:val="none" w:sz="0" w:space="0" w:color="auto"/>
        <w:bottom w:val="none" w:sz="0" w:space="0" w:color="auto"/>
        <w:right w:val="none" w:sz="0" w:space="0" w:color="auto"/>
      </w:divBdr>
    </w:div>
    <w:div w:id="1889686210">
      <w:bodyDiv w:val="1"/>
      <w:marLeft w:val="0"/>
      <w:marRight w:val="0"/>
      <w:marTop w:val="0"/>
      <w:marBottom w:val="0"/>
      <w:divBdr>
        <w:top w:val="none" w:sz="0" w:space="0" w:color="auto"/>
        <w:left w:val="none" w:sz="0" w:space="0" w:color="auto"/>
        <w:bottom w:val="none" w:sz="0" w:space="0" w:color="auto"/>
        <w:right w:val="none" w:sz="0" w:space="0" w:color="auto"/>
      </w:divBdr>
    </w:div>
    <w:div w:id="1900432004">
      <w:bodyDiv w:val="1"/>
      <w:marLeft w:val="0"/>
      <w:marRight w:val="0"/>
      <w:marTop w:val="0"/>
      <w:marBottom w:val="0"/>
      <w:divBdr>
        <w:top w:val="none" w:sz="0" w:space="0" w:color="auto"/>
        <w:left w:val="none" w:sz="0" w:space="0" w:color="auto"/>
        <w:bottom w:val="none" w:sz="0" w:space="0" w:color="auto"/>
        <w:right w:val="none" w:sz="0" w:space="0" w:color="auto"/>
      </w:divBdr>
    </w:div>
    <w:div w:id="1912808595">
      <w:bodyDiv w:val="1"/>
      <w:marLeft w:val="0"/>
      <w:marRight w:val="0"/>
      <w:marTop w:val="0"/>
      <w:marBottom w:val="0"/>
      <w:divBdr>
        <w:top w:val="none" w:sz="0" w:space="0" w:color="auto"/>
        <w:left w:val="none" w:sz="0" w:space="0" w:color="auto"/>
        <w:bottom w:val="none" w:sz="0" w:space="0" w:color="auto"/>
        <w:right w:val="none" w:sz="0" w:space="0" w:color="auto"/>
      </w:divBdr>
    </w:div>
    <w:div w:id="1916552888">
      <w:bodyDiv w:val="1"/>
      <w:marLeft w:val="0"/>
      <w:marRight w:val="0"/>
      <w:marTop w:val="0"/>
      <w:marBottom w:val="0"/>
      <w:divBdr>
        <w:top w:val="none" w:sz="0" w:space="0" w:color="auto"/>
        <w:left w:val="none" w:sz="0" w:space="0" w:color="auto"/>
        <w:bottom w:val="none" w:sz="0" w:space="0" w:color="auto"/>
        <w:right w:val="none" w:sz="0" w:space="0" w:color="auto"/>
      </w:divBdr>
    </w:div>
    <w:div w:id="1925383208">
      <w:bodyDiv w:val="1"/>
      <w:marLeft w:val="0"/>
      <w:marRight w:val="0"/>
      <w:marTop w:val="0"/>
      <w:marBottom w:val="0"/>
      <w:divBdr>
        <w:top w:val="none" w:sz="0" w:space="0" w:color="auto"/>
        <w:left w:val="none" w:sz="0" w:space="0" w:color="auto"/>
        <w:bottom w:val="none" w:sz="0" w:space="0" w:color="auto"/>
        <w:right w:val="none" w:sz="0" w:space="0" w:color="auto"/>
      </w:divBdr>
    </w:div>
    <w:div w:id="1949895440">
      <w:bodyDiv w:val="1"/>
      <w:marLeft w:val="0"/>
      <w:marRight w:val="0"/>
      <w:marTop w:val="0"/>
      <w:marBottom w:val="0"/>
      <w:divBdr>
        <w:top w:val="none" w:sz="0" w:space="0" w:color="auto"/>
        <w:left w:val="none" w:sz="0" w:space="0" w:color="auto"/>
        <w:bottom w:val="none" w:sz="0" w:space="0" w:color="auto"/>
        <w:right w:val="none" w:sz="0" w:space="0" w:color="auto"/>
      </w:divBdr>
    </w:div>
    <w:div w:id="1964729846">
      <w:bodyDiv w:val="1"/>
      <w:marLeft w:val="0"/>
      <w:marRight w:val="0"/>
      <w:marTop w:val="0"/>
      <w:marBottom w:val="0"/>
      <w:divBdr>
        <w:top w:val="none" w:sz="0" w:space="0" w:color="auto"/>
        <w:left w:val="none" w:sz="0" w:space="0" w:color="auto"/>
        <w:bottom w:val="none" w:sz="0" w:space="0" w:color="auto"/>
        <w:right w:val="none" w:sz="0" w:space="0" w:color="auto"/>
      </w:divBdr>
    </w:div>
    <w:div w:id="1966085267">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0187997">
      <w:bodyDiv w:val="1"/>
      <w:marLeft w:val="0"/>
      <w:marRight w:val="0"/>
      <w:marTop w:val="0"/>
      <w:marBottom w:val="0"/>
      <w:divBdr>
        <w:top w:val="none" w:sz="0" w:space="0" w:color="auto"/>
        <w:left w:val="none" w:sz="0" w:space="0" w:color="auto"/>
        <w:bottom w:val="none" w:sz="0" w:space="0" w:color="auto"/>
        <w:right w:val="none" w:sz="0" w:space="0" w:color="auto"/>
      </w:divBdr>
    </w:div>
    <w:div w:id="1980720875">
      <w:bodyDiv w:val="1"/>
      <w:marLeft w:val="0"/>
      <w:marRight w:val="0"/>
      <w:marTop w:val="0"/>
      <w:marBottom w:val="0"/>
      <w:divBdr>
        <w:top w:val="none" w:sz="0" w:space="0" w:color="auto"/>
        <w:left w:val="none" w:sz="0" w:space="0" w:color="auto"/>
        <w:bottom w:val="none" w:sz="0" w:space="0" w:color="auto"/>
        <w:right w:val="none" w:sz="0" w:space="0" w:color="auto"/>
      </w:divBdr>
    </w:div>
    <w:div w:id="1980917252">
      <w:bodyDiv w:val="1"/>
      <w:marLeft w:val="0"/>
      <w:marRight w:val="0"/>
      <w:marTop w:val="0"/>
      <w:marBottom w:val="0"/>
      <w:divBdr>
        <w:top w:val="none" w:sz="0" w:space="0" w:color="auto"/>
        <w:left w:val="none" w:sz="0" w:space="0" w:color="auto"/>
        <w:bottom w:val="none" w:sz="0" w:space="0" w:color="auto"/>
        <w:right w:val="none" w:sz="0" w:space="0" w:color="auto"/>
      </w:divBdr>
    </w:div>
    <w:div w:id="1981495219">
      <w:bodyDiv w:val="1"/>
      <w:marLeft w:val="0"/>
      <w:marRight w:val="0"/>
      <w:marTop w:val="0"/>
      <w:marBottom w:val="0"/>
      <w:divBdr>
        <w:top w:val="none" w:sz="0" w:space="0" w:color="auto"/>
        <w:left w:val="none" w:sz="0" w:space="0" w:color="auto"/>
        <w:bottom w:val="none" w:sz="0" w:space="0" w:color="auto"/>
        <w:right w:val="none" w:sz="0" w:space="0" w:color="auto"/>
      </w:divBdr>
    </w:div>
    <w:div w:id="1981884870">
      <w:bodyDiv w:val="1"/>
      <w:marLeft w:val="0"/>
      <w:marRight w:val="0"/>
      <w:marTop w:val="0"/>
      <w:marBottom w:val="0"/>
      <w:divBdr>
        <w:top w:val="none" w:sz="0" w:space="0" w:color="auto"/>
        <w:left w:val="none" w:sz="0" w:space="0" w:color="auto"/>
        <w:bottom w:val="none" w:sz="0" w:space="0" w:color="auto"/>
        <w:right w:val="none" w:sz="0" w:space="0" w:color="auto"/>
      </w:divBdr>
    </w:div>
    <w:div w:id="1997028379">
      <w:bodyDiv w:val="1"/>
      <w:marLeft w:val="0"/>
      <w:marRight w:val="0"/>
      <w:marTop w:val="0"/>
      <w:marBottom w:val="0"/>
      <w:divBdr>
        <w:top w:val="none" w:sz="0" w:space="0" w:color="auto"/>
        <w:left w:val="none" w:sz="0" w:space="0" w:color="auto"/>
        <w:bottom w:val="none" w:sz="0" w:space="0" w:color="auto"/>
        <w:right w:val="none" w:sz="0" w:space="0" w:color="auto"/>
      </w:divBdr>
    </w:div>
    <w:div w:id="2001880166">
      <w:bodyDiv w:val="1"/>
      <w:marLeft w:val="0"/>
      <w:marRight w:val="0"/>
      <w:marTop w:val="0"/>
      <w:marBottom w:val="0"/>
      <w:divBdr>
        <w:top w:val="none" w:sz="0" w:space="0" w:color="auto"/>
        <w:left w:val="none" w:sz="0" w:space="0" w:color="auto"/>
        <w:bottom w:val="none" w:sz="0" w:space="0" w:color="auto"/>
        <w:right w:val="none" w:sz="0" w:space="0" w:color="auto"/>
      </w:divBdr>
    </w:div>
    <w:div w:id="2010477734">
      <w:bodyDiv w:val="1"/>
      <w:marLeft w:val="0"/>
      <w:marRight w:val="0"/>
      <w:marTop w:val="0"/>
      <w:marBottom w:val="0"/>
      <w:divBdr>
        <w:top w:val="none" w:sz="0" w:space="0" w:color="auto"/>
        <w:left w:val="none" w:sz="0" w:space="0" w:color="auto"/>
        <w:bottom w:val="none" w:sz="0" w:space="0" w:color="auto"/>
        <w:right w:val="none" w:sz="0" w:space="0" w:color="auto"/>
      </w:divBdr>
    </w:div>
    <w:div w:id="2020305974">
      <w:bodyDiv w:val="1"/>
      <w:marLeft w:val="0"/>
      <w:marRight w:val="0"/>
      <w:marTop w:val="0"/>
      <w:marBottom w:val="0"/>
      <w:divBdr>
        <w:top w:val="none" w:sz="0" w:space="0" w:color="auto"/>
        <w:left w:val="none" w:sz="0" w:space="0" w:color="auto"/>
        <w:bottom w:val="none" w:sz="0" w:space="0" w:color="auto"/>
        <w:right w:val="none" w:sz="0" w:space="0" w:color="auto"/>
      </w:divBdr>
    </w:div>
    <w:div w:id="2022580837">
      <w:bodyDiv w:val="1"/>
      <w:marLeft w:val="0"/>
      <w:marRight w:val="0"/>
      <w:marTop w:val="0"/>
      <w:marBottom w:val="0"/>
      <w:divBdr>
        <w:top w:val="none" w:sz="0" w:space="0" w:color="auto"/>
        <w:left w:val="none" w:sz="0" w:space="0" w:color="auto"/>
        <w:bottom w:val="none" w:sz="0" w:space="0" w:color="auto"/>
        <w:right w:val="none" w:sz="0" w:space="0" w:color="auto"/>
      </w:divBdr>
    </w:div>
    <w:div w:id="2027176439">
      <w:bodyDiv w:val="1"/>
      <w:marLeft w:val="0"/>
      <w:marRight w:val="0"/>
      <w:marTop w:val="0"/>
      <w:marBottom w:val="0"/>
      <w:divBdr>
        <w:top w:val="none" w:sz="0" w:space="0" w:color="auto"/>
        <w:left w:val="none" w:sz="0" w:space="0" w:color="auto"/>
        <w:bottom w:val="none" w:sz="0" w:space="0" w:color="auto"/>
        <w:right w:val="none" w:sz="0" w:space="0" w:color="auto"/>
      </w:divBdr>
    </w:div>
    <w:div w:id="2029283981">
      <w:bodyDiv w:val="1"/>
      <w:marLeft w:val="0"/>
      <w:marRight w:val="0"/>
      <w:marTop w:val="0"/>
      <w:marBottom w:val="0"/>
      <w:divBdr>
        <w:top w:val="none" w:sz="0" w:space="0" w:color="auto"/>
        <w:left w:val="none" w:sz="0" w:space="0" w:color="auto"/>
        <w:bottom w:val="none" w:sz="0" w:space="0" w:color="auto"/>
        <w:right w:val="none" w:sz="0" w:space="0" w:color="auto"/>
      </w:divBdr>
    </w:div>
    <w:div w:id="2036685078">
      <w:bodyDiv w:val="1"/>
      <w:marLeft w:val="0"/>
      <w:marRight w:val="0"/>
      <w:marTop w:val="0"/>
      <w:marBottom w:val="0"/>
      <w:divBdr>
        <w:top w:val="none" w:sz="0" w:space="0" w:color="auto"/>
        <w:left w:val="none" w:sz="0" w:space="0" w:color="auto"/>
        <w:bottom w:val="none" w:sz="0" w:space="0" w:color="auto"/>
        <w:right w:val="none" w:sz="0" w:space="0" w:color="auto"/>
      </w:divBdr>
    </w:div>
    <w:div w:id="2037541728">
      <w:bodyDiv w:val="1"/>
      <w:marLeft w:val="0"/>
      <w:marRight w:val="0"/>
      <w:marTop w:val="0"/>
      <w:marBottom w:val="0"/>
      <w:divBdr>
        <w:top w:val="none" w:sz="0" w:space="0" w:color="auto"/>
        <w:left w:val="none" w:sz="0" w:space="0" w:color="auto"/>
        <w:bottom w:val="none" w:sz="0" w:space="0" w:color="auto"/>
        <w:right w:val="none" w:sz="0" w:space="0" w:color="auto"/>
      </w:divBdr>
    </w:div>
    <w:div w:id="203819640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4623548">
      <w:bodyDiv w:val="1"/>
      <w:marLeft w:val="0"/>
      <w:marRight w:val="0"/>
      <w:marTop w:val="0"/>
      <w:marBottom w:val="0"/>
      <w:divBdr>
        <w:top w:val="none" w:sz="0" w:space="0" w:color="auto"/>
        <w:left w:val="none" w:sz="0" w:space="0" w:color="auto"/>
        <w:bottom w:val="none" w:sz="0" w:space="0" w:color="auto"/>
        <w:right w:val="none" w:sz="0" w:space="0" w:color="auto"/>
      </w:divBdr>
    </w:div>
    <w:div w:id="2055420538">
      <w:bodyDiv w:val="1"/>
      <w:marLeft w:val="0"/>
      <w:marRight w:val="0"/>
      <w:marTop w:val="0"/>
      <w:marBottom w:val="0"/>
      <w:divBdr>
        <w:top w:val="none" w:sz="0" w:space="0" w:color="auto"/>
        <w:left w:val="none" w:sz="0" w:space="0" w:color="auto"/>
        <w:bottom w:val="none" w:sz="0" w:space="0" w:color="auto"/>
        <w:right w:val="none" w:sz="0" w:space="0" w:color="auto"/>
      </w:divBdr>
    </w:div>
    <w:div w:id="2065057557">
      <w:bodyDiv w:val="1"/>
      <w:marLeft w:val="0"/>
      <w:marRight w:val="0"/>
      <w:marTop w:val="0"/>
      <w:marBottom w:val="0"/>
      <w:divBdr>
        <w:top w:val="none" w:sz="0" w:space="0" w:color="auto"/>
        <w:left w:val="none" w:sz="0" w:space="0" w:color="auto"/>
        <w:bottom w:val="none" w:sz="0" w:space="0" w:color="auto"/>
        <w:right w:val="none" w:sz="0" w:space="0" w:color="auto"/>
      </w:divBdr>
    </w:div>
    <w:div w:id="2073384776">
      <w:bodyDiv w:val="1"/>
      <w:marLeft w:val="0"/>
      <w:marRight w:val="0"/>
      <w:marTop w:val="0"/>
      <w:marBottom w:val="0"/>
      <w:divBdr>
        <w:top w:val="none" w:sz="0" w:space="0" w:color="auto"/>
        <w:left w:val="none" w:sz="0" w:space="0" w:color="auto"/>
        <w:bottom w:val="none" w:sz="0" w:space="0" w:color="auto"/>
        <w:right w:val="none" w:sz="0" w:space="0" w:color="auto"/>
      </w:divBdr>
    </w:div>
    <w:div w:id="2076274196">
      <w:bodyDiv w:val="1"/>
      <w:marLeft w:val="0"/>
      <w:marRight w:val="0"/>
      <w:marTop w:val="0"/>
      <w:marBottom w:val="0"/>
      <w:divBdr>
        <w:top w:val="none" w:sz="0" w:space="0" w:color="auto"/>
        <w:left w:val="none" w:sz="0" w:space="0" w:color="auto"/>
        <w:bottom w:val="none" w:sz="0" w:space="0" w:color="auto"/>
        <w:right w:val="none" w:sz="0" w:space="0" w:color="auto"/>
      </w:divBdr>
    </w:div>
    <w:div w:id="2076779678">
      <w:bodyDiv w:val="1"/>
      <w:marLeft w:val="0"/>
      <w:marRight w:val="0"/>
      <w:marTop w:val="0"/>
      <w:marBottom w:val="0"/>
      <w:divBdr>
        <w:top w:val="none" w:sz="0" w:space="0" w:color="auto"/>
        <w:left w:val="none" w:sz="0" w:space="0" w:color="auto"/>
        <w:bottom w:val="none" w:sz="0" w:space="0" w:color="auto"/>
        <w:right w:val="none" w:sz="0" w:space="0" w:color="auto"/>
      </w:divBdr>
    </w:div>
    <w:div w:id="2080713345">
      <w:bodyDiv w:val="1"/>
      <w:marLeft w:val="0"/>
      <w:marRight w:val="0"/>
      <w:marTop w:val="0"/>
      <w:marBottom w:val="0"/>
      <w:divBdr>
        <w:top w:val="none" w:sz="0" w:space="0" w:color="auto"/>
        <w:left w:val="none" w:sz="0" w:space="0" w:color="auto"/>
        <w:bottom w:val="none" w:sz="0" w:space="0" w:color="auto"/>
        <w:right w:val="none" w:sz="0" w:space="0" w:color="auto"/>
      </w:divBdr>
    </w:div>
    <w:div w:id="2082217288">
      <w:bodyDiv w:val="1"/>
      <w:marLeft w:val="0"/>
      <w:marRight w:val="0"/>
      <w:marTop w:val="0"/>
      <w:marBottom w:val="0"/>
      <w:divBdr>
        <w:top w:val="none" w:sz="0" w:space="0" w:color="auto"/>
        <w:left w:val="none" w:sz="0" w:space="0" w:color="auto"/>
        <w:bottom w:val="none" w:sz="0" w:space="0" w:color="auto"/>
        <w:right w:val="none" w:sz="0" w:space="0" w:color="auto"/>
      </w:divBdr>
    </w:div>
    <w:div w:id="2085759887">
      <w:bodyDiv w:val="1"/>
      <w:marLeft w:val="0"/>
      <w:marRight w:val="0"/>
      <w:marTop w:val="0"/>
      <w:marBottom w:val="0"/>
      <w:divBdr>
        <w:top w:val="none" w:sz="0" w:space="0" w:color="auto"/>
        <w:left w:val="none" w:sz="0" w:space="0" w:color="auto"/>
        <w:bottom w:val="none" w:sz="0" w:space="0" w:color="auto"/>
        <w:right w:val="none" w:sz="0" w:space="0" w:color="auto"/>
      </w:divBdr>
    </w:div>
    <w:div w:id="2087609172">
      <w:bodyDiv w:val="1"/>
      <w:marLeft w:val="0"/>
      <w:marRight w:val="0"/>
      <w:marTop w:val="0"/>
      <w:marBottom w:val="0"/>
      <w:divBdr>
        <w:top w:val="none" w:sz="0" w:space="0" w:color="auto"/>
        <w:left w:val="none" w:sz="0" w:space="0" w:color="auto"/>
        <w:bottom w:val="none" w:sz="0" w:space="0" w:color="auto"/>
        <w:right w:val="none" w:sz="0" w:space="0" w:color="auto"/>
      </w:divBdr>
    </w:div>
    <w:div w:id="2099668553">
      <w:bodyDiv w:val="1"/>
      <w:marLeft w:val="0"/>
      <w:marRight w:val="0"/>
      <w:marTop w:val="0"/>
      <w:marBottom w:val="0"/>
      <w:divBdr>
        <w:top w:val="none" w:sz="0" w:space="0" w:color="auto"/>
        <w:left w:val="none" w:sz="0" w:space="0" w:color="auto"/>
        <w:bottom w:val="none" w:sz="0" w:space="0" w:color="auto"/>
        <w:right w:val="none" w:sz="0" w:space="0" w:color="auto"/>
      </w:divBdr>
    </w:div>
    <w:div w:id="2104454344">
      <w:bodyDiv w:val="1"/>
      <w:marLeft w:val="0"/>
      <w:marRight w:val="0"/>
      <w:marTop w:val="0"/>
      <w:marBottom w:val="0"/>
      <w:divBdr>
        <w:top w:val="none" w:sz="0" w:space="0" w:color="auto"/>
        <w:left w:val="none" w:sz="0" w:space="0" w:color="auto"/>
        <w:bottom w:val="none" w:sz="0" w:space="0" w:color="auto"/>
        <w:right w:val="none" w:sz="0" w:space="0" w:color="auto"/>
      </w:divBdr>
    </w:div>
    <w:div w:id="2109228678">
      <w:bodyDiv w:val="1"/>
      <w:marLeft w:val="0"/>
      <w:marRight w:val="0"/>
      <w:marTop w:val="0"/>
      <w:marBottom w:val="0"/>
      <w:divBdr>
        <w:top w:val="none" w:sz="0" w:space="0" w:color="auto"/>
        <w:left w:val="none" w:sz="0" w:space="0" w:color="auto"/>
        <w:bottom w:val="none" w:sz="0" w:space="0" w:color="auto"/>
        <w:right w:val="none" w:sz="0" w:space="0" w:color="auto"/>
      </w:divBdr>
    </w:div>
    <w:div w:id="2114544182">
      <w:bodyDiv w:val="1"/>
      <w:marLeft w:val="0"/>
      <w:marRight w:val="0"/>
      <w:marTop w:val="0"/>
      <w:marBottom w:val="0"/>
      <w:divBdr>
        <w:top w:val="none" w:sz="0" w:space="0" w:color="auto"/>
        <w:left w:val="none" w:sz="0" w:space="0" w:color="auto"/>
        <w:bottom w:val="none" w:sz="0" w:space="0" w:color="auto"/>
        <w:right w:val="none" w:sz="0" w:space="0" w:color="auto"/>
      </w:divBdr>
    </w:div>
    <w:div w:id="2119056179">
      <w:bodyDiv w:val="1"/>
      <w:marLeft w:val="0"/>
      <w:marRight w:val="0"/>
      <w:marTop w:val="0"/>
      <w:marBottom w:val="0"/>
      <w:divBdr>
        <w:top w:val="none" w:sz="0" w:space="0" w:color="auto"/>
        <w:left w:val="none" w:sz="0" w:space="0" w:color="auto"/>
        <w:bottom w:val="none" w:sz="0" w:space="0" w:color="auto"/>
        <w:right w:val="none" w:sz="0" w:space="0" w:color="auto"/>
      </w:divBdr>
    </w:div>
    <w:div w:id="2119639384">
      <w:bodyDiv w:val="1"/>
      <w:marLeft w:val="0"/>
      <w:marRight w:val="0"/>
      <w:marTop w:val="0"/>
      <w:marBottom w:val="0"/>
      <w:divBdr>
        <w:top w:val="none" w:sz="0" w:space="0" w:color="auto"/>
        <w:left w:val="none" w:sz="0" w:space="0" w:color="auto"/>
        <w:bottom w:val="none" w:sz="0" w:space="0" w:color="auto"/>
        <w:right w:val="none" w:sz="0" w:space="0" w:color="auto"/>
      </w:divBdr>
    </w:div>
    <w:div w:id="2121878879">
      <w:bodyDiv w:val="1"/>
      <w:marLeft w:val="0"/>
      <w:marRight w:val="0"/>
      <w:marTop w:val="0"/>
      <w:marBottom w:val="0"/>
      <w:divBdr>
        <w:top w:val="none" w:sz="0" w:space="0" w:color="auto"/>
        <w:left w:val="none" w:sz="0" w:space="0" w:color="auto"/>
        <w:bottom w:val="none" w:sz="0" w:space="0" w:color="auto"/>
        <w:right w:val="none" w:sz="0" w:space="0" w:color="auto"/>
      </w:divBdr>
    </w:div>
    <w:div w:id="2122647544">
      <w:bodyDiv w:val="1"/>
      <w:marLeft w:val="0"/>
      <w:marRight w:val="0"/>
      <w:marTop w:val="0"/>
      <w:marBottom w:val="0"/>
      <w:divBdr>
        <w:top w:val="none" w:sz="0" w:space="0" w:color="auto"/>
        <w:left w:val="none" w:sz="0" w:space="0" w:color="auto"/>
        <w:bottom w:val="none" w:sz="0" w:space="0" w:color="auto"/>
        <w:right w:val="none" w:sz="0" w:space="0" w:color="auto"/>
      </w:divBdr>
    </w:div>
    <w:div w:id="2129349502">
      <w:bodyDiv w:val="1"/>
      <w:marLeft w:val="0"/>
      <w:marRight w:val="0"/>
      <w:marTop w:val="0"/>
      <w:marBottom w:val="0"/>
      <w:divBdr>
        <w:top w:val="none" w:sz="0" w:space="0" w:color="auto"/>
        <w:left w:val="none" w:sz="0" w:space="0" w:color="auto"/>
        <w:bottom w:val="none" w:sz="0" w:space="0" w:color="auto"/>
        <w:right w:val="none" w:sz="0" w:space="0" w:color="auto"/>
      </w:divBdr>
    </w:div>
    <w:div w:id="2135559450">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0998450">
      <w:bodyDiv w:val="1"/>
      <w:marLeft w:val="0"/>
      <w:marRight w:val="0"/>
      <w:marTop w:val="0"/>
      <w:marBottom w:val="0"/>
      <w:divBdr>
        <w:top w:val="none" w:sz="0" w:space="0" w:color="auto"/>
        <w:left w:val="none" w:sz="0" w:space="0" w:color="auto"/>
        <w:bottom w:val="none" w:sz="0" w:space="0" w:color="auto"/>
        <w:right w:val="none" w:sz="0" w:space="0" w:color="auto"/>
      </w:divBdr>
    </w:div>
    <w:div w:id="214383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emf"/><Relationship Id="rId18" Type="http://schemas.openxmlformats.org/officeDocument/2006/relationships/hyperlink" Target="http://www.edukacja.warszawa.pl" TargetMode="External"/><Relationship Id="rId26" Type="http://schemas.openxmlformats.org/officeDocument/2006/relationships/image" Target="NUL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www.edukacja.warszawa.pl"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footer" Target="footer5.xm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32D0B-693E-42AD-B051-BC6F04646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124</Pages>
  <Words>42657</Words>
  <Characters>255946</Characters>
  <Application>Microsoft Office Word</Application>
  <DocSecurity>0</DocSecurity>
  <Lines>2132</Lines>
  <Paragraphs>596</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298007</CharactersWithSpaces>
  <SharedDoc>false</SharedDoc>
  <HLinks>
    <vt:vector size="246" baseType="variant">
      <vt:variant>
        <vt:i4>1835057</vt:i4>
      </vt:variant>
      <vt:variant>
        <vt:i4>242</vt:i4>
      </vt:variant>
      <vt:variant>
        <vt:i4>0</vt:i4>
      </vt:variant>
      <vt:variant>
        <vt:i4>5</vt:i4>
      </vt:variant>
      <vt:variant>
        <vt:lpwstr/>
      </vt:variant>
      <vt:variant>
        <vt:lpwstr>_Toc335821512</vt:lpwstr>
      </vt:variant>
      <vt:variant>
        <vt:i4>1835057</vt:i4>
      </vt:variant>
      <vt:variant>
        <vt:i4>236</vt:i4>
      </vt:variant>
      <vt:variant>
        <vt:i4>0</vt:i4>
      </vt:variant>
      <vt:variant>
        <vt:i4>5</vt:i4>
      </vt:variant>
      <vt:variant>
        <vt:lpwstr/>
      </vt:variant>
      <vt:variant>
        <vt:lpwstr>_Toc335821511</vt:lpwstr>
      </vt:variant>
      <vt:variant>
        <vt:i4>1835057</vt:i4>
      </vt:variant>
      <vt:variant>
        <vt:i4>230</vt:i4>
      </vt:variant>
      <vt:variant>
        <vt:i4>0</vt:i4>
      </vt:variant>
      <vt:variant>
        <vt:i4>5</vt:i4>
      </vt:variant>
      <vt:variant>
        <vt:lpwstr/>
      </vt:variant>
      <vt:variant>
        <vt:lpwstr>_Toc335821510</vt:lpwstr>
      </vt:variant>
      <vt:variant>
        <vt:i4>1900593</vt:i4>
      </vt:variant>
      <vt:variant>
        <vt:i4>224</vt:i4>
      </vt:variant>
      <vt:variant>
        <vt:i4>0</vt:i4>
      </vt:variant>
      <vt:variant>
        <vt:i4>5</vt:i4>
      </vt:variant>
      <vt:variant>
        <vt:lpwstr/>
      </vt:variant>
      <vt:variant>
        <vt:lpwstr>_Toc335821509</vt:lpwstr>
      </vt:variant>
      <vt:variant>
        <vt:i4>1900593</vt:i4>
      </vt:variant>
      <vt:variant>
        <vt:i4>218</vt:i4>
      </vt:variant>
      <vt:variant>
        <vt:i4>0</vt:i4>
      </vt:variant>
      <vt:variant>
        <vt:i4>5</vt:i4>
      </vt:variant>
      <vt:variant>
        <vt:lpwstr/>
      </vt:variant>
      <vt:variant>
        <vt:lpwstr>_Toc335821508</vt:lpwstr>
      </vt:variant>
      <vt:variant>
        <vt:i4>1900593</vt:i4>
      </vt:variant>
      <vt:variant>
        <vt:i4>212</vt:i4>
      </vt:variant>
      <vt:variant>
        <vt:i4>0</vt:i4>
      </vt:variant>
      <vt:variant>
        <vt:i4>5</vt:i4>
      </vt:variant>
      <vt:variant>
        <vt:lpwstr/>
      </vt:variant>
      <vt:variant>
        <vt:lpwstr>_Toc335821507</vt:lpwstr>
      </vt:variant>
      <vt:variant>
        <vt:i4>1900593</vt:i4>
      </vt:variant>
      <vt:variant>
        <vt:i4>206</vt:i4>
      </vt:variant>
      <vt:variant>
        <vt:i4>0</vt:i4>
      </vt:variant>
      <vt:variant>
        <vt:i4>5</vt:i4>
      </vt:variant>
      <vt:variant>
        <vt:lpwstr/>
      </vt:variant>
      <vt:variant>
        <vt:lpwstr>_Toc335821506</vt:lpwstr>
      </vt:variant>
      <vt:variant>
        <vt:i4>1900593</vt:i4>
      </vt:variant>
      <vt:variant>
        <vt:i4>200</vt:i4>
      </vt:variant>
      <vt:variant>
        <vt:i4>0</vt:i4>
      </vt:variant>
      <vt:variant>
        <vt:i4>5</vt:i4>
      </vt:variant>
      <vt:variant>
        <vt:lpwstr/>
      </vt:variant>
      <vt:variant>
        <vt:lpwstr>_Toc335821505</vt:lpwstr>
      </vt:variant>
      <vt:variant>
        <vt:i4>1900593</vt:i4>
      </vt:variant>
      <vt:variant>
        <vt:i4>194</vt:i4>
      </vt:variant>
      <vt:variant>
        <vt:i4>0</vt:i4>
      </vt:variant>
      <vt:variant>
        <vt:i4>5</vt:i4>
      </vt:variant>
      <vt:variant>
        <vt:lpwstr/>
      </vt:variant>
      <vt:variant>
        <vt:lpwstr>_Toc335821504</vt:lpwstr>
      </vt:variant>
      <vt:variant>
        <vt:i4>1900593</vt:i4>
      </vt:variant>
      <vt:variant>
        <vt:i4>188</vt:i4>
      </vt:variant>
      <vt:variant>
        <vt:i4>0</vt:i4>
      </vt:variant>
      <vt:variant>
        <vt:i4>5</vt:i4>
      </vt:variant>
      <vt:variant>
        <vt:lpwstr/>
      </vt:variant>
      <vt:variant>
        <vt:lpwstr>_Toc335821503</vt:lpwstr>
      </vt:variant>
      <vt:variant>
        <vt:i4>1900593</vt:i4>
      </vt:variant>
      <vt:variant>
        <vt:i4>182</vt:i4>
      </vt:variant>
      <vt:variant>
        <vt:i4>0</vt:i4>
      </vt:variant>
      <vt:variant>
        <vt:i4>5</vt:i4>
      </vt:variant>
      <vt:variant>
        <vt:lpwstr/>
      </vt:variant>
      <vt:variant>
        <vt:lpwstr>_Toc335821502</vt:lpwstr>
      </vt:variant>
      <vt:variant>
        <vt:i4>1900593</vt:i4>
      </vt:variant>
      <vt:variant>
        <vt:i4>176</vt:i4>
      </vt:variant>
      <vt:variant>
        <vt:i4>0</vt:i4>
      </vt:variant>
      <vt:variant>
        <vt:i4>5</vt:i4>
      </vt:variant>
      <vt:variant>
        <vt:lpwstr/>
      </vt:variant>
      <vt:variant>
        <vt:lpwstr>_Toc335821501</vt:lpwstr>
      </vt:variant>
      <vt:variant>
        <vt:i4>1900593</vt:i4>
      </vt:variant>
      <vt:variant>
        <vt:i4>170</vt:i4>
      </vt:variant>
      <vt:variant>
        <vt:i4>0</vt:i4>
      </vt:variant>
      <vt:variant>
        <vt:i4>5</vt:i4>
      </vt:variant>
      <vt:variant>
        <vt:lpwstr/>
      </vt:variant>
      <vt:variant>
        <vt:lpwstr>_Toc335821500</vt:lpwstr>
      </vt:variant>
      <vt:variant>
        <vt:i4>1310768</vt:i4>
      </vt:variant>
      <vt:variant>
        <vt:i4>164</vt:i4>
      </vt:variant>
      <vt:variant>
        <vt:i4>0</vt:i4>
      </vt:variant>
      <vt:variant>
        <vt:i4>5</vt:i4>
      </vt:variant>
      <vt:variant>
        <vt:lpwstr/>
      </vt:variant>
      <vt:variant>
        <vt:lpwstr>_Toc335821499</vt:lpwstr>
      </vt:variant>
      <vt:variant>
        <vt:i4>1310768</vt:i4>
      </vt:variant>
      <vt:variant>
        <vt:i4>158</vt:i4>
      </vt:variant>
      <vt:variant>
        <vt:i4>0</vt:i4>
      </vt:variant>
      <vt:variant>
        <vt:i4>5</vt:i4>
      </vt:variant>
      <vt:variant>
        <vt:lpwstr/>
      </vt:variant>
      <vt:variant>
        <vt:lpwstr>_Toc335821498</vt:lpwstr>
      </vt:variant>
      <vt:variant>
        <vt:i4>1310768</vt:i4>
      </vt:variant>
      <vt:variant>
        <vt:i4>152</vt:i4>
      </vt:variant>
      <vt:variant>
        <vt:i4>0</vt:i4>
      </vt:variant>
      <vt:variant>
        <vt:i4>5</vt:i4>
      </vt:variant>
      <vt:variant>
        <vt:lpwstr/>
      </vt:variant>
      <vt:variant>
        <vt:lpwstr>_Toc335821497</vt:lpwstr>
      </vt:variant>
      <vt:variant>
        <vt:i4>1310768</vt:i4>
      </vt:variant>
      <vt:variant>
        <vt:i4>146</vt:i4>
      </vt:variant>
      <vt:variant>
        <vt:i4>0</vt:i4>
      </vt:variant>
      <vt:variant>
        <vt:i4>5</vt:i4>
      </vt:variant>
      <vt:variant>
        <vt:lpwstr/>
      </vt:variant>
      <vt:variant>
        <vt:lpwstr>_Toc335821496</vt:lpwstr>
      </vt:variant>
      <vt:variant>
        <vt:i4>1310768</vt:i4>
      </vt:variant>
      <vt:variant>
        <vt:i4>140</vt:i4>
      </vt:variant>
      <vt:variant>
        <vt:i4>0</vt:i4>
      </vt:variant>
      <vt:variant>
        <vt:i4>5</vt:i4>
      </vt:variant>
      <vt:variant>
        <vt:lpwstr/>
      </vt:variant>
      <vt:variant>
        <vt:lpwstr>_Toc335821495</vt:lpwstr>
      </vt:variant>
      <vt:variant>
        <vt:i4>1310768</vt:i4>
      </vt:variant>
      <vt:variant>
        <vt:i4>134</vt:i4>
      </vt:variant>
      <vt:variant>
        <vt:i4>0</vt:i4>
      </vt:variant>
      <vt:variant>
        <vt:i4>5</vt:i4>
      </vt:variant>
      <vt:variant>
        <vt:lpwstr/>
      </vt:variant>
      <vt:variant>
        <vt:lpwstr>_Toc335821494</vt:lpwstr>
      </vt:variant>
      <vt:variant>
        <vt:i4>1310768</vt:i4>
      </vt:variant>
      <vt:variant>
        <vt:i4>128</vt:i4>
      </vt:variant>
      <vt:variant>
        <vt:i4>0</vt:i4>
      </vt:variant>
      <vt:variant>
        <vt:i4>5</vt:i4>
      </vt:variant>
      <vt:variant>
        <vt:lpwstr/>
      </vt:variant>
      <vt:variant>
        <vt:lpwstr>_Toc335821493</vt:lpwstr>
      </vt:variant>
      <vt:variant>
        <vt:i4>1310768</vt:i4>
      </vt:variant>
      <vt:variant>
        <vt:i4>122</vt:i4>
      </vt:variant>
      <vt:variant>
        <vt:i4>0</vt:i4>
      </vt:variant>
      <vt:variant>
        <vt:i4>5</vt:i4>
      </vt:variant>
      <vt:variant>
        <vt:lpwstr/>
      </vt:variant>
      <vt:variant>
        <vt:lpwstr>_Toc335821492</vt:lpwstr>
      </vt:variant>
      <vt:variant>
        <vt:i4>1310768</vt:i4>
      </vt:variant>
      <vt:variant>
        <vt:i4>116</vt:i4>
      </vt:variant>
      <vt:variant>
        <vt:i4>0</vt:i4>
      </vt:variant>
      <vt:variant>
        <vt:i4>5</vt:i4>
      </vt:variant>
      <vt:variant>
        <vt:lpwstr/>
      </vt:variant>
      <vt:variant>
        <vt:lpwstr>_Toc335821491</vt:lpwstr>
      </vt:variant>
      <vt:variant>
        <vt:i4>1310768</vt:i4>
      </vt:variant>
      <vt:variant>
        <vt:i4>110</vt:i4>
      </vt:variant>
      <vt:variant>
        <vt:i4>0</vt:i4>
      </vt:variant>
      <vt:variant>
        <vt:i4>5</vt:i4>
      </vt:variant>
      <vt:variant>
        <vt:lpwstr/>
      </vt:variant>
      <vt:variant>
        <vt:lpwstr>_Toc335821490</vt:lpwstr>
      </vt:variant>
      <vt:variant>
        <vt:i4>1376304</vt:i4>
      </vt:variant>
      <vt:variant>
        <vt:i4>104</vt:i4>
      </vt:variant>
      <vt:variant>
        <vt:i4>0</vt:i4>
      </vt:variant>
      <vt:variant>
        <vt:i4>5</vt:i4>
      </vt:variant>
      <vt:variant>
        <vt:lpwstr/>
      </vt:variant>
      <vt:variant>
        <vt:lpwstr>_Toc335821489</vt:lpwstr>
      </vt:variant>
      <vt:variant>
        <vt:i4>1376304</vt:i4>
      </vt:variant>
      <vt:variant>
        <vt:i4>98</vt:i4>
      </vt:variant>
      <vt:variant>
        <vt:i4>0</vt:i4>
      </vt:variant>
      <vt:variant>
        <vt:i4>5</vt:i4>
      </vt:variant>
      <vt:variant>
        <vt:lpwstr/>
      </vt:variant>
      <vt:variant>
        <vt:lpwstr>_Toc335821488</vt:lpwstr>
      </vt:variant>
      <vt:variant>
        <vt:i4>1376304</vt:i4>
      </vt:variant>
      <vt:variant>
        <vt:i4>92</vt:i4>
      </vt:variant>
      <vt:variant>
        <vt:i4>0</vt:i4>
      </vt:variant>
      <vt:variant>
        <vt:i4>5</vt:i4>
      </vt:variant>
      <vt:variant>
        <vt:lpwstr/>
      </vt:variant>
      <vt:variant>
        <vt:lpwstr>_Toc335821487</vt:lpwstr>
      </vt:variant>
      <vt:variant>
        <vt:i4>1376304</vt:i4>
      </vt:variant>
      <vt:variant>
        <vt:i4>86</vt:i4>
      </vt:variant>
      <vt:variant>
        <vt:i4>0</vt:i4>
      </vt:variant>
      <vt:variant>
        <vt:i4>5</vt:i4>
      </vt:variant>
      <vt:variant>
        <vt:lpwstr/>
      </vt:variant>
      <vt:variant>
        <vt:lpwstr>_Toc335821486</vt:lpwstr>
      </vt:variant>
      <vt:variant>
        <vt:i4>1376304</vt:i4>
      </vt:variant>
      <vt:variant>
        <vt:i4>80</vt:i4>
      </vt:variant>
      <vt:variant>
        <vt:i4>0</vt:i4>
      </vt:variant>
      <vt:variant>
        <vt:i4>5</vt:i4>
      </vt:variant>
      <vt:variant>
        <vt:lpwstr/>
      </vt:variant>
      <vt:variant>
        <vt:lpwstr>_Toc335821485</vt:lpwstr>
      </vt:variant>
      <vt:variant>
        <vt:i4>1376304</vt:i4>
      </vt:variant>
      <vt:variant>
        <vt:i4>74</vt:i4>
      </vt:variant>
      <vt:variant>
        <vt:i4>0</vt:i4>
      </vt:variant>
      <vt:variant>
        <vt:i4>5</vt:i4>
      </vt:variant>
      <vt:variant>
        <vt:lpwstr/>
      </vt:variant>
      <vt:variant>
        <vt:lpwstr>_Toc335821484</vt:lpwstr>
      </vt:variant>
      <vt:variant>
        <vt:i4>1376304</vt:i4>
      </vt:variant>
      <vt:variant>
        <vt:i4>68</vt:i4>
      </vt:variant>
      <vt:variant>
        <vt:i4>0</vt:i4>
      </vt:variant>
      <vt:variant>
        <vt:i4>5</vt:i4>
      </vt:variant>
      <vt:variant>
        <vt:lpwstr/>
      </vt:variant>
      <vt:variant>
        <vt:lpwstr>_Toc335821483</vt:lpwstr>
      </vt:variant>
      <vt:variant>
        <vt:i4>1376304</vt:i4>
      </vt:variant>
      <vt:variant>
        <vt:i4>62</vt:i4>
      </vt:variant>
      <vt:variant>
        <vt:i4>0</vt:i4>
      </vt:variant>
      <vt:variant>
        <vt:i4>5</vt:i4>
      </vt:variant>
      <vt:variant>
        <vt:lpwstr/>
      </vt:variant>
      <vt:variant>
        <vt:lpwstr>_Toc335821482</vt:lpwstr>
      </vt:variant>
      <vt:variant>
        <vt:i4>1376304</vt:i4>
      </vt:variant>
      <vt:variant>
        <vt:i4>56</vt:i4>
      </vt:variant>
      <vt:variant>
        <vt:i4>0</vt:i4>
      </vt:variant>
      <vt:variant>
        <vt:i4>5</vt:i4>
      </vt:variant>
      <vt:variant>
        <vt:lpwstr/>
      </vt:variant>
      <vt:variant>
        <vt:lpwstr>_Toc335821481</vt:lpwstr>
      </vt:variant>
      <vt:variant>
        <vt:i4>1376304</vt:i4>
      </vt:variant>
      <vt:variant>
        <vt:i4>50</vt:i4>
      </vt:variant>
      <vt:variant>
        <vt:i4>0</vt:i4>
      </vt:variant>
      <vt:variant>
        <vt:i4>5</vt:i4>
      </vt:variant>
      <vt:variant>
        <vt:lpwstr/>
      </vt:variant>
      <vt:variant>
        <vt:lpwstr>_Toc335821480</vt:lpwstr>
      </vt:variant>
      <vt:variant>
        <vt:i4>1703984</vt:i4>
      </vt:variant>
      <vt:variant>
        <vt:i4>44</vt:i4>
      </vt:variant>
      <vt:variant>
        <vt:i4>0</vt:i4>
      </vt:variant>
      <vt:variant>
        <vt:i4>5</vt:i4>
      </vt:variant>
      <vt:variant>
        <vt:lpwstr/>
      </vt:variant>
      <vt:variant>
        <vt:lpwstr>_Toc335821479</vt:lpwstr>
      </vt:variant>
      <vt:variant>
        <vt:i4>1703984</vt:i4>
      </vt:variant>
      <vt:variant>
        <vt:i4>38</vt:i4>
      </vt:variant>
      <vt:variant>
        <vt:i4>0</vt:i4>
      </vt:variant>
      <vt:variant>
        <vt:i4>5</vt:i4>
      </vt:variant>
      <vt:variant>
        <vt:lpwstr/>
      </vt:variant>
      <vt:variant>
        <vt:lpwstr>_Toc335821478</vt:lpwstr>
      </vt:variant>
      <vt:variant>
        <vt:i4>1703984</vt:i4>
      </vt:variant>
      <vt:variant>
        <vt:i4>32</vt:i4>
      </vt:variant>
      <vt:variant>
        <vt:i4>0</vt:i4>
      </vt:variant>
      <vt:variant>
        <vt:i4>5</vt:i4>
      </vt:variant>
      <vt:variant>
        <vt:lpwstr/>
      </vt:variant>
      <vt:variant>
        <vt:lpwstr>_Toc335821477</vt:lpwstr>
      </vt:variant>
      <vt:variant>
        <vt:i4>1703984</vt:i4>
      </vt:variant>
      <vt:variant>
        <vt:i4>26</vt:i4>
      </vt:variant>
      <vt:variant>
        <vt:i4>0</vt:i4>
      </vt:variant>
      <vt:variant>
        <vt:i4>5</vt:i4>
      </vt:variant>
      <vt:variant>
        <vt:lpwstr/>
      </vt:variant>
      <vt:variant>
        <vt:lpwstr>_Toc335821476</vt:lpwstr>
      </vt:variant>
      <vt:variant>
        <vt:i4>1703984</vt:i4>
      </vt:variant>
      <vt:variant>
        <vt:i4>20</vt:i4>
      </vt:variant>
      <vt:variant>
        <vt:i4>0</vt:i4>
      </vt:variant>
      <vt:variant>
        <vt:i4>5</vt:i4>
      </vt:variant>
      <vt:variant>
        <vt:lpwstr/>
      </vt:variant>
      <vt:variant>
        <vt:lpwstr>_Toc335821475</vt:lpwstr>
      </vt:variant>
      <vt:variant>
        <vt:i4>1703984</vt:i4>
      </vt:variant>
      <vt:variant>
        <vt:i4>14</vt:i4>
      </vt:variant>
      <vt:variant>
        <vt:i4>0</vt:i4>
      </vt:variant>
      <vt:variant>
        <vt:i4>5</vt:i4>
      </vt:variant>
      <vt:variant>
        <vt:lpwstr/>
      </vt:variant>
      <vt:variant>
        <vt:lpwstr>_Toc335821474</vt:lpwstr>
      </vt:variant>
      <vt:variant>
        <vt:i4>1703984</vt:i4>
      </vt:variant>
      <vt:variant>
        <vt:i4>8</vt:i4>
      </vt:variant>
      <vt:variant>
        <vt:i4>0</vt:i4>
      </vt:variant>
      <vt:variant>
        <vt:i4>5</vt:i4>
      </vt:variant>
      <vt:variant>
        <vt:lpwstr/>
      </vt:variant>
      <vt:variant>
        <vt:lpwstr>_Toc335821473</vt:lpwstr>
      </vt:variant>
      <vt:variant>
        <vt:i4>1703984</vt:i4>
      </vt:variant>
      <vt:variant>
        <vt:i4>2</vt:i4>
      </vt:variant>
      <vt:variant>
        <vt:i4>0</vt:i4>
      </vt:variant>
      <vt:variant>
        <vt:i4>5</vt:i4>
      </vt:variant>
      <vt:variant>
        <vt:lpwstr/>
      </vt:variant>
      <vt:variant>
        <vt:lpwstr>_Toc335821472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subject/>
  <dc:creator>Zbigniew Zieliński</dc:creator>
  <cp:keywords/>
  <dc:description/>
  <cp:lastModifiedBy>Zieliński Zbigniew</cp:lastModifiedBy>
  <cp:revision>42</cp:revision>
  <cp:lastPrinted>2020-09-25T10:55:00Z</cp:lastPrinted>
  <dcterms:created xsi:type="dcterms:W3CDTF">2018-09-17T09:57:00Z</dcterms:created>
  <dcterms:modified xsi:type="dcterms:W3CDTF">2020-09-28T07:29:00Z</dcterms:modified>
</cp:coreProperties>
</file>