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1917" w14:textId="2D44F56E" w:rsidR="00263DB6" w:rsidRPr="00023726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23726">
        <w:rPr>
          <w:rFonts w:cstheme="minorHAnsi"/>
          <w:b/>
          <w:sz w:val="24"/>
          <w:szCs w:val="24"/>
        </w:rPr>
        <w:t xml:space="preserve">Informacja kwartalna </w:t>
      </w:r>
      <w:r w:rsidR="00C31D5C" w:rsidRPr="00023726">
        <w:rPr>
          <w:rFonts w:cstheme="minorHAnsi"/>
          <w:b/>
          <w:sz w:val="24"/>
          <w:szCs w:val="24"/>
        </w:rPr>
        <w:t>o reali</w:t>
      </w:r>
      <w:r w:rsidR="00BE09BA" w:rsidRPr="00023726">
        <w:rPr>
          <w:rFonts w:cstheme="minorHAnsi"/>
          <w:b/>
          <w:sz w:val="24"/>
          <w:szCs w:val="24"/>
        </w:rPr>
        <w:t>zacji budżetu</w:t>
      </w:r>
      <w:r w:rsidRPr="00023726">
        <w:rPr>
          <w:rFonts w:cstheme="minorHAnsi"/>
          <w:b/>
          <w:sz w:val="24"/>
          <w:szCs w:val="24"/>
        </w:rPr>
        <w:t xml:space="preserve"> m.st. Warszawy za</w:t>
      </w:r>
      <w:r w:rsidR="00010618" w:rsidRPr="00023726">
        <w:rPr>
          <w:rFonts w:cstheme="minorHAnsi"/>
          <w:b/>
          <w:sz w:val="24"/>
          <w:szCs w:val="24"/>
        </w:rPr>
        <w:t xml:space="preserve"> </w:t>
      </w:r>
      <w:r w:rsidR="000443A2" w:rsidRPr="00023726">
        <w:rPr>
          <w:rFonts w:cstheme="minorHAnsi"/>
          <w:b/>
          <w:sz w:val="24"/>
          <w:szCs w:val="24"/>
        </w:rPr>
        <w:t>I</w:t>
      </w:r>
      <w:r w:rsidR="003A7D82">
        <w:rPr>
          <w:rFonts w:cstheme="minorHAnsi"/>
          <w:b/>
          <w:sz w:val="24"/>
          <w:szCs w:val="24"/>
        </w:rPr>
        <w:t>I</w:t>
      </w:r>
      <w:r w:rsidR="000443A2" w:rsidRPr="00023726">
        <w:rPr>
          <w:rFonts w:cstheme="minorHAnsi"/>
          <w:b/>
          <w:sz w:val="24"/>
          <w:szCs w:val="24"/>
        </w:rPr>
        <w:t xml:space="preserve"> kwartał</w:t>
      </w:r>
      <w:r w:rsidR="003A7D82">
        <w:rPr>
          <w:rFonts w:cstheme="minorHAnsi"/>
          <w:b/>
          <w:sz w:val="24"/>
          <w:szCs w:val="24"/>
        </w:rPr>
        <w:t>y</w:t>
      </w:r>
      <w:r w:rsidR="00EC5418" w:rsidRPr="00023726">
        <w:rPr>
          <w:rFonts w:cstheme="minorHAnsi"/>
          <w:b/>
          <w:sz w:val="24"/>
          <w:szCs w:val="24"/>
        </w:rPr>
        <w:t xml:space="preserve"> 202</w:t>
      </w:r>
      <w:r w:rsidR="005074E7">
        <w:rPr>
          <w:rFonts w:cstheme="minorHAnsi"/>
          <w:b/>
          <w:sz w:val="24"/>
          <w:szCs w:val="24"/>
        </w:rPr>
        <w:t>2</w:t>
      </w:r>
      <w:r w:rsidR="00EC5418" w:rsidRPr="00023726">
        <w:rPr>
          <w:rFonts w:cstheme="minorHAnsi"/>
          <w:b/>
          <w:sz w:val="24"/>
          <w:szCs w:val="24"/>
        </w:rPr>
        <w:t xml:space="preserve"> r</w:t>
      </w:r>
      <w:r w:rsidR="00C74C2C">
        <w:rPr>
          <w:rFonts w:cstheme="minorHAnsi"/>
          <w:b/>
          <w:sz w:val="24"/>
          <w:szCs w:val="24"/>
        </w:rPr>
        <w:t>oku</w:t>
      </w:r>
      <w:r w:rsidR="00EC5418" w:rsidRPr="00023726">
        <w:rPr>
          <w:rFonts w:cstheme="minorHAnsi"/>
          <w:b/>
          <w:sz w:val="24"/>
          <w:szCs w:val="24"/>
        </w:rPr>
        <w:t>.</w:t>
      </w:r>
    </w:p>
    <w:p w14:paraId="3BB36DEF" w14:textId="77777777" w:rsidR="00AF7EFB" w:rsidRPr="00D7336E" w:rsidRDefault="00AF7EFB" w:rsidP="007C422B">
      <w:pPr>
        <w:jc w:val="both"/>
        <w:rPr>
          <w:rFonts w:cstheme="minorHAnsi"/>
          <w:b/>
        </w:rPr>
      </w:pPr>
    </w:p>
    <w:p w14:paraId="6D8D36EC" w14:textId="20615996" w:rsidR="00C31D5C" w:rsidRPr="00D7336E" w:rsidRDefault="00315FE6" w:rsidP="00D7336E">
      <w:pPr>
        <w:rPr>
          <w:rFonts w:cstheme="minorHAnsi"/>
        </w:rPr>
      </w:pPr>
      <w:r w:rsidRPr="00D7336E">
        <w:rPr>
          <w:rFonts w:cstheme="minorHAnsi"/>
        </w:rPr>
        <w:t>Realizacja podstawowych wielkości budżetu m.st. Warszawy na koniec</w:t>
      </w:r>
      <w:r w:rsidR="00A60F0B" w:rsidRPr="00D7336E">
        <w:rPr>
          <w:rFonts w:cstheme="minorHAnsi"/>
        </w:rPr>
        <w:t xml:space="preserve"> </w:t>
      </w:r>
      <w:r w:rsidR="003A7D82">
        <w:rPr>
          <w:rFonts w:cstheme="minorHAnsi"/>
        </w:rPr>
        <w:t>I</w:t>
      </w:r>
      <w:r w:rsidR="00EC5418" w:rsidRPr="00D7336E">
        <w:rPr>
          <w:rFonts w:cstheme="minorHAnsi"/>
        </w:rPr>
        <w:t>I</w:t>
      </w:r>
      <w:r w:rsidR="00CA2FA9" w:rsidRPr="00D7336E">
        <w:rPr>
          <w:rFonts w:cstheme="minorHAnsi"/>
        </w:rPr>
        <w:t xml:space="preserve"> kwartału</w:t>
      </w:r>
      <w:r w:rsidRPr="00D7336E">
        <w:rPr>
          <w:rFonts w:cstheme="minorHAnsi"/>
        </w:rPr>
        <w:t xml:space="preserve"> 20</w:t>
      </w:r>
      <w:r w:rsidR="00327CD6" w:rsidRPr="00D7336E">
        <w:rPr>
          <w:rFonts w:cstheme="minorHAnsi"/>
        </w:rPr>
        <w:t>2</w:t>
      </w:r>
      <w:r w:rsidR="005074E7">
        <w:rPr>
          <w:rFonts w:cstheme="minorHAnsi"/>
        </w:rPr>
        <w:t>2</w:t>
      </w:r>
      <w:r w:rsidRPr="00D7336E">
        <w:rPr>
          <w:rFonts w:cstheme="minorHAnsi"/>
        </w:rPr>
        <w:t xml:space="preserve"> r</w:t>
      </w:r>
      <w:r w:rsidR="00C74C2C">
        <w:rPr>
          <w:rFonts w:cstheme="minorHAnsi"/>
        </w:rPr>
        <w:t>oku</w:t>
      </w:r>
      <w:r w:rsidRPr="00D7336E">
        <w:rPr>
          <w:rFonts w:cstheme="minorHAnsi"/>
        </w:rPr>
        <w:t xml:space="preserve"> wyniosła:</w:t>
      </w:r>
    </w:p>
    <w:p w14:paraId="5D80F86A" w14:textId="0B6C6404" w:rsidR="009D7579" w:rsidRPr="00D7336E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cstheme="minorHAnsi"/>
          <w:b/>
        </w:rPr>
        <w:t xml:space="preserve">Dochody </w:t>
      </w:r>
      <w:r w:rsidR="002952B3" w:rsidRPr="00D7336E">
        <w:rPr>
          <w:rFonts w:cstheme="minorHAnsi"/>
          <w:b/>
        </w:rPr>
        <w:t>ogółem</w:t>
      </w:r>
      <w:r w:rsidR="00A564AE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3A7D82" w:rsidRPr="003A7D82">
        <w:rPr>
          <w:rFonts w:cstheme="minorHAnsi"/>
          <w:b/>
          <w:bCs/>
        </w:rPr>
        <w:t>1</w:t>
      </w:r>
      <w:r w:rsidR="003A7D82">
        <w:rPr>
          <w:rFonts w:cstheme="minorHAnsi"/>
          <w:b/>
          <w:bCs/>
        </w:rPr>
        <w:t>1</w:t>
      </w:r>
      <w:r w:rsidR="003A7D82">
        <w:rPr>
          <w:rFonts w:eastAsia="Times New Roman" w:cstheme="minorHAnsi"/>
          <w:b/>
          <w:bCs/>
          <w:lang w:eastAsia="pl-PL"/>
        </w:rPr>
        <w:t> 220</w:t>
      </w:r>
      <w:r w:rsidR="003A7D82">
        <w:rPr>
          <w:rFonts w:eastAsia="Times New Roman" w:cstheme="minorHAnsi"/>
          <w:b/>
          <w:lang w:eastAsia="pl-PL"/>
        </w:rPr>
        <w:t xml:space="preserve"> 716 322</w:t>
      </w:r>
      <w:r w:rsidR="009D7579" w:rsidRPr="00D7336E">
        <w:rPr>
          <w:rFonts w:eastAsia="Times New Roman" w:cstheme="minorHAnsi"/>
          <w:b/>
          <w:bCs/>
          <w:lang w:eastAsia="pl-PL"/>
        </w:rPr>
        <w:t xml:space="preserve"> zł,</w:t>
      </w:r>
    </w:p>
    <w:p w14:paraId="37C6DDF0" w14:textId="77777777" w:rsidR="00113A4B" w:rsidRPr="00D7336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Cs/>
          <w:i/>
          <w:lang w:eastAsia="pl-PL"/>
        </w:rPr>
        <w:t>z tego:</w:t>
      </w:r>
    </w:p>
    <w:p w14:paraId="633D1B73" w14:textId="6E83D8BE" w:rsidR="009D7579" w:rsidRPr="003A7D82" w:rsidRDefault="00113A4B" w:rsidP="00D7336E">
      <w:pPr>
        <w:rPr>
          <w:rFonts w:eastAsia="Times New Roman" w:cstheme="minorHAnsi"/>
          <w:b/>
          <w:bCs/>
          <w:i/>
          <w:lang w:eastAsia="pl-PL"/>
        </w:rPr>
      </w:pPr>
      <w:r w:rsidRPr="00D7336E">
        <w:rPr>
          <w:rFonts w:cstheme="minorHAnsi"/>
          <w:b/>
          <w:i/>
        </w:rPr>
        <w:t>dochody bieżące</w:t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i/>
        </w:rPr>
        <w:tab/>
      </w:r>
      <w:r w:rsidR="003A7D82" w:rsidRPr="003A7D82">
        <w:rPr>
          <w:rFonts w:cstheme="minorHAnsi"/>
          <w:b/>
          <w:bCs/>
          <w:i/>
        </w:rPr>
        <w:t xml:space="preserve">10 </w:t>
      </w:r>
      <w:r w:rsidR="003A7D82">
        <w:rPr>
          <w:rFonts w:cstheme="minorHAnsi"/>
          <w:b/>
          <w:bCs/>
          <w:i/>
        </w:rPr>
        <w:t>870</w:t>
      </w:r>
      <w:r w:rsidR="003A7D82" w:rsidRPr="003A7D82">
        <w:rPr>
          <w:rFonts w:cstheme="minorHAnsi"/>
          <w:b/>
          <w:bCs/>
          <w:i/>
        </w:rPr>
        <w:t> </w:t>
      </w:r>
      <w:r w:rsidR="003A7D82">
        <w:rPr>
          <w:rFonts w:cstheme="minorHAnsi"/>
          <w:b/>
          <w:bCs/>
          <w:i/>
        </w:rPr>
        <w:t>983</w:t>
      </w:r>
      <w:r w:rsidR="003A7D82" w:rsidRPr="003A7D82">
        <w:rPr>
          <w:rFonts w:cstheme="minorHAnsi"/>
          <w:b/>
          <w:bCs/>
          <w:i/>
        </w:rPr>
        <w:t xml:space="preserve"> </w:t>
      </w:r>
      <w:r w:rsidR="003A7D82">
        <w:rPr>
          <w:rFonts w:cstheme="minorHAnsi"/>
          <w:b/>
          <w:bCs/>
          <w:i/>
        </w:rPr>
        <w:t>977</w:t>
      </w:r>
      <w:r w:rsidR="007F7354" w:rsidRPr="003A7D82">
        <w:rPr>
          <w:rFonts w:cstheme="minorHAnsi"/>
          <w:b/>
          <w:bCs/>
          <w:i/>
        </w:rPr>
        <w:t xml:space="preserve"> zł</w:t>
      </w:r>
      <w:r w:rsidR="009D7579" w:rsidRPr="003A7D82">
        <w:rPr>
          <w:rFonts w:eastAsia="Times New Roman" w:cstheme="minorHAnsi"/>
          <w:b/>
          <w:bCs/>
          <w:i/>
          <w:lang w:eastAsia="pl-PL"/>
        </w:rPr>
        <w:t>,</w:t>
      </w:r>
    </w:p>
    <w:p w14:paraId="3A52EDC2" w14:textId="75D2607A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dochody majątkowe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D769BB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3A7D82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3A7D82">
        <w:rPr>
          <w:rFonts w:eastAsia="Times New Roman" w:cstheme="minorHAnsi"/>
          <w:b/>
          <w:i/>
          <w:lang w:eastAsia="pl-PL"/>
        </w:rPr>
        <w:t>349 732 345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1A78034C" w14:textId="77777777" w:rsidR="00F13D4E" w:rsidRPr="00D7336E" w:rsidRDefault="00F13D4E" w:rsidP="00D7336E">
      <w:pPr>
        <w:rPr>
          <w:rFonts w:eastAsia="Times New Roman" w:cstheme="minorHAnsi"/>
          <w:b/>
          <w:lang w:eastAsia="pl-PL"/>
        </w:rPr>
      </w:pPr>
    </w:p>
    <w:p w14:paraId="09232998" w14:textId="60104F80" w:rsidR="009D7579" w:rsidRPr="005074E7" w:rsidRDefault="00113A4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Wydatki </w:t>
      </w:r>
      <w:r w:rsidR="002952B3" w:rsidRPr="00D7336E">
        <w:rPr>
          <w:rFonts w:eastAsia="Times New Roman" w:cstheme="minorHAnsi"/>
          <w:b/>
          <w:lang w:eastAsia="pl-PL"/>
        </w:rPr>
        <w:t>ogółem</w:t>
      </w:r>
      <w:r w:rsidR="00A564AE" w:rsidRPr="00D7336E">
        <w:rPr>
          <w:rFonts w:eastAsia="Times New Roman" w:cstheme="minorHAnsi"/>
          <w:lang w:eastAsia="pl-PL"/>
        </w:rPr>
        <w:tab/>
      </w:r>
      <w:r w:rsidR="002952B3" w:rsidRPr="00D7336E">
        <w:rPr>
          <w:rFonts w:eastAsia="Times New Roman" w:cstheme="minorHAnsi"/>
          <w:lang w:eastAsia="pl-PL"/>
        </w:rPr>
        <w:tab/>
      </w:r>
      <w:r w:rsidR="00A564AE" w:rsidRPr="00D7336E">
        <w:rPr>
          <w:rFonts w:eastAsia="Times New Roman" w:cstheme="minorHAnsi"/>
          <w:lang w:eastAsia="pl-PL"/>
        </w:rPr>
        <w:tab/>
      </w:r>
      <w:r w:rsidR="000443A2" w:rsidRPr="003A7D82">
        <w:rPr>
          <w:rFonts w:eastAsia="Times New Roman" w:cstheme="minorHAnsi"/>
          <w:b/>
          <w:bCs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EC72C60" wp14:editId="69FE4BE5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D82" w:rsidRPr="003A7D82">
        <w:rPr>
          <w:rFonts w:eastAsia="Times New Roman" w:cstheme="minorHAnsi"/>
          <w:b/>
          <w:bCs/>
          <w:lang w:eastAsia="pl-PL"/>
        </w:rPr>
        <w:t>9</w:t>
      </w:r>
      <w:r w:rsidR="005074E7" w:rsidRPr="005074E7">
        <w:rPr>
          <w:rFonts w:eastAsia="Times New Roman" w:cstheme="minorHAnsi"/>
          <w:b/>
          <w:lang w:eastAsia="pl-PL"/>
        </w:rPr>
        <w:t> </w:t>
      </w:r>
      <w:r w:rsidR="003A7D82">
        <w:rPr>
          <w:rFonts w:eastAsia="Times New Roman" w:cstheme="minorHAnsi"/>
          <w:b/>
          <w:lang w:eastAsia="pl-PL"/>
        </w:rPr>
        <w:t>821</w:t>
      </w:r>
      <w:r w:rsidR="005074E7" w:rsidRPr="005074E7">
        <w:rPr>
          <w:rFonts w:eastAsia="Times New Roman" w:cstheme="minorHAnsi"/>
          <w:b/>
          <w:lang w:eastAsia="pl-PL"/>
        </w:rPr>
        <w:t> </w:t>
      </w:r>
      <w:r w:rsidR="003A7D82">
        <w:rPr>
          <w:rFonts w:eastAsia="Times New Roman" w:cstheme="minorHAnsi"/>
          <w:b/>
          <w:lang w:eastAsia="pl-PL"/>
        </w:rPr>
        <w:t>562</w:t>
      </w:r>
      <w:r w:rsidR="005074E7" w:rsidRPr="005074E7">
        <w:rPr>
          <w:rFonts w:eastAsia="Times New Roman" w:cstheme="minorHAnsi"/>
          <w:b/>
          <w:lang w:eastAsia="pl-PL"/>
        </w:rPr>
        <w:t xml:space="preserve"> </w:t>
      </w:r>
      <w:r w:rsidR="003A7D82">
        <w:rPr>
          <w:rFonts w:eastAsia="Times New Roman" w:cstheme="minorHAnsi"/>
          <w:b/>
          <w:lang w:eastAsia="pl-PL"/>
        </w:rPr>
        <w:t>413</w:t>
      </w:r>
      <w:r w:rsidR="009D7579" w:rsidRPr="005074E7">
        <w:rPr>
          <w:rFonts w:eastAsia="Times New Roman" w:cstheme="minorHAnsi"/>
          <w:b/>
          <w:lang w:eastAsia="pl-PL"/>
        </w:rPr>
        <w:t xml:space="preserve"> zł,</w:t>
      </w:r>
    </w:p>
    <w:p w14:paraId="24FF5B6D" w14:textId="77777777" w:rsidR="00113A4B" w:rsidRPr="00D7336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BB2751E" wp14:editId="6843F37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D7336E">
        <w:rPr>
          <w:rFonts w:eastAsia="Times New Roman" w:cstheme="minorHAnsi"/>
          <w:bCs/>
          <w:i/>
          <w:lang w:eastAsia="pl-PL"/>
        </w:rPr>
        <w:t>z tego:</w:t>
      </w:r>
    </w:p>
    <w:p w14:paraId="736328B4" w14:textId="675B8FAD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bieżące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D7336E">
        <w:rPr>
          <w:rFonts w:eastAsia="Times New Roman" w:cstheme="minorHAnsi"/>
          <w:b/>
          <w:i/>
          <w:lang w:eastAsia="pl-PL"/>
        </w:rPr>
        <w:t xml:space="preserve">  </w:t>
      </w:r>
      <w:r w:rsidR="003A7D82">
        <w:rPr>
          <w:rFonts w:eastAsia="Times New Roman" w:cstheme="minorHAnsi"/>
          <w:b/>
          <w:i/>
          <w:lang w:eastAsia="pl-PL"/>
        </w:rPr>
        <w:t>9 125</w:t>
      </w:r>
      <w:r w:rsidR="005074E7">
        <w:rPr>
          <w:rFonts w:eastAsia="Times New Roman" w:cstheme="minorHAnsi"/>
          <w:b/>
          <w:i/>
          <w:lang w:eastAsia="pl-PL"/>
        </w:rPr>
        <w:t> </w:t>
      </w:r>
      <w:r w:rsidR="003A7D82">
        <w:rPr>
          <w:rFonts w:eastAsia="Times New Roman" w:cstheme="minorHAnsi"/>
          <w:b/>
          <w:i/>
          <w:lang w:eastAsia="pl-PL"/>
        </w:rPr>
        <w:t>081</w:t>
      </w:r>
      <w:r w:rsidR="005074E7">
        <w:rPr>
          <w:rFonts w:eastAsia="Times New Roman" w:cstheme="minorHAnsi"/>
          <w:b/>
          <w:i/>
          <w:lang w:eastAsia="pl-PL"/>
        </w:rPr>
        <w:t xml:space="preserve"> </w:t>
      </w:r>
      <w:r w:rsidR="003A7D82">
        <w:rPr>
          <w:rFonts w:eastAsia="Times New Roman" w:cstheme="minorHAnsi"/>
          <w:b/>
          <w:i/>
          <w:lang w:eastAsia="pl-PL"/>
        </w:rPr>
        <w:t>881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3E1D85DD" w14:textId="7DE64C89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majątkowe</w:t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3A7D82">
        <w:rPr>
          <w:rFonts w:eastAsia="Times New Roman" w:cstheme="minorHAnsi"/>
          <w:b/>
          <w:i/>
          <w:lang w:eastAsia="pl-PL"/>
        </w:rPr>
        <w:t>696 480</w:t>
      </w:r>
      <w:r w:rsidR="005074E7">
        <w:rPr>
          <w:rFonts w:eastAsia="Times New Roman" w:cstheme="minorHAnsi"/>
          <w:b/>
          <w:i/>
          <w:lang w:eastAsia="pl-PL"/>
        </w:rPr>
        <w:t xml:space="preserve"> </w:t>
      </w:r>
      <w:r w:rsidR="003A7D82">
        <w:rPr>
          <w:rFonts w:eastAsia="Times New Roman" w:cstheme="minorHAnsi"/>
          <w:b/>
          <w:i/>
          <w:lang w:eastAsia="pl-PL"/>
        </w:rPr>
        <w:t>532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zł.</w:t>
      </w:r>
    </w:p>
    <w:p w14:paraId="19C218FD" w14:textId="77777777" w:rsidR="00AF7EFB" w:rsidRPr="00D7336E" w:rsidRDefault="00AF7EFB" w:rsidP="00D7336E">
      <w:pPr>
        <w:rPr>
          <w:rFonts w:eastAsia="Times New Roman" w:cstheme="minorHAnsi"/>
          <w:b/>
          <w:lang w:eastAsia="pl-PL"/>
        </w:rPr>
      </w:pPr>
    </w:p>
    <w:p w14:paraId="46455F20" w14:textId="66489DFB" w:rsidR="003975E6" w:rsidRPr="00D7336E" w:rsidRDefault="0032456C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I</w:t>
      </w:r>
      <w:r w:rsidR="003A7D82">
        <w:rPr>
          <w:rFonts w:eastAsia="Times New Roman" w:cstheme="minorHAnsi"/>
          <w:b/>
          <w:lang w:eastAsia="pl-PL"/>
        </w:rPr>
        <w:t>I</w:t>
      </w:r>
      <w:r w:rsidRPr="00D7336E">
        <w:rPr>
          <w:rFonts w:eastAsia="Times New Roman" w:cstheme="minorHAnsi"/>
          <w:b/>
          <w:lang w:eastAsia="pl-PL"/>
        </w:rPr>
        <w:t xml:space="preserve"> kwartał</w:t>
      </w:r>
      <w:r w:rsidR="00045622" w:rsidRPr="00D7336E">
        <w:rPr>
          <w:rFonts w:eastAsia="Times New Roman" w:cstheme="minorHAnsi"/>
          <w:b/>
          <w:lang w:eastAsia="pl-PL"/>
        </w:rPr>
        <w:t xml:space="preserve"> 20</w:t>
      </w:r>
      <w:r w:rsidR="003975E6" w:rsidRPr="00D7336E">
        <w:rPr>
          <w:rFonts w:eastAsia="Times New Roman" w:cstheme="minorHAnsi"/>
          <w:b/>
          <w:lang w:eastAsia="pl-PL"/>
        </w:rPr>
        <w:t>2</w:t>
      </w:r>
      <w:r w:rsidR="005074E7">
        <w:rPr>
          <w:rFonts w:eastAsia="Times New Roman" w:cstheme="minorHAnsi"/>
          <w:b/>
          <w:lang w:eastAsia="pl-PL"/>
        </w:rPr>
        <w:t>2</w:t>
      </w:r>
      <w:r w:rsidR="00045622" w:rsidRPr="00D7336E">
        <w:rPr>
          <w:rFonts w:eastAsia="Times New Roman" w:cstheme="minorHAnsi"/>
          <w:b/>
          <w:lang w:eastAsia="pl-PL"/>
        </w:rPr>
        <w:t xml:space="preserve"> r</w:t>
      </w:r>
      <w:r w:rsidR="00C74C2C">
        <w:rPr>
          <w:rFonts w:eastAsia="Times New Roman" w:cstheme="minorHAnsi"/>
          <w:b/>
          <w:lang w:eastAsia="pl-PL"/>
        </w:rPr>
        <w:t>oku</w:t>
      </w:r>
      <w:r w:rsidR="00045622" w:rsidRPr="00D7336E">
        <w:rPr>
          <w:rFonts w:eastAsia="Times New Roman" w:cstheme="minorHAnsi"/>
          <w:b/>
          <w:lang w:eastAsia="pl-PL"/>
        </w:rPr>
        <w:t xml:space="preserve"> </w:t>
      </w:r>
      <w:r w:rsidRPr="00D7336E">
        <w:rPr>
          <w:rFonts w:eastAsia="Times New Roman" w:cstheme="minorHAnsi"/>
          <w:b/>
          <w:lang w:eastAsia="pl-PL"/>
        </w:rPr>
        <w:t xml:space="preserve">zamknął się </w:t>
      </w:r>
      <w:r w:rsidR="00BE598A" w:rsidRPr="00D7336E">
        <w:rPr>
          <w:rFonts w:eastAsia="Times New Roman" w:cstheme="minorHAnsi"/>
          <w:b/>
          <w:lang w:eastAsia="pl-PL"/>
        </w:rPr>
        <w:t>nadwyżką budżetową</w:t>
      </w:r>
      <w:r w:rsidR="00315FE6" w:rsidRPr="00D7336E">
        <w:rPr>
          <w:rFonts w:eastAsia="Times New Roman" w:cstheme="minorHAnsi"/>
          <w:lang w:eastAsia="pl-PL"/>
        </w:rPr>
        <w:t xml:space="preserve"> w kwocie </w:t>
      </w:r>
      <w:r w:rsidR="005074E7">
        <w:rPr>
          <w:rFonts w:cstheme="minorHAnsi"/>
          <w:b/>
          <w:bCs/>
        </w:rPr>
        <w:t>1</w:t>
      </w:r>
      <w:r w:rsidR="003A7D82">
        <w:rPr>
          <w:rFonts w:cstheme="minorHAnsi"/>
          <w:b/>
          <w:bCs/>
        </w:rPr>
        <w:t> 399 153 908</w:t>
      </w:r>
      <w:r w:rsidR="003975E6" w:rsidRPr="00D7336E">
        <w:rPr>
          <w:rFonts w:eastAsia="Times New Roman" w:cstheme="minorHAnsi"/>
          <w:b/>
          <w:bCs/>
          <w:lang w:eastAsia="pl-PL"/>
        </w:rPr>
        <w:t xml:space="preserve"> zł.</w:t>
      </w:r>
    </w:p>
    <w:p w14:paraId="6E5F37D2" w14:textId="30C3341B" w:rsidR="006B0300" w:rsidRPr="00D7336E" w:rsidRDefault="003975E6" w:rsidP="00D7336E">
      <w:pPr>
        <w:rPr>
          <w:rFonts w:eastAsia="Times New Roman" w:cstheme="minorHAnsi"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D</w:t>
      </w:r>
      <w:r w:rsidR="006B0300" w:rsidRPr="00D7336E">
        <w:rPr>
          <w:rFonts w:eastAsia="Times New Roman" w:cstheme="minorHAnsi"/>
          <w:b/>
          <w:bCs/>
          <w:lang w:eastAsia="pl-PL"/>
        </w:rPr>
        <w:t>ochody budżetowe</w:t>
      </w:r>
      <w:r w:rsidR="006B0300" w:rsidRPr="00D7336E">
        <w:rPr>
          <w:rFonts w:eastAsia="Times New Roman" w:cstheme="minorHAnsi"/>
          <w:bCs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bCs/>
          <w:lang w:eastAsia="pl-PL"/>
        </w:rPr>
        <w:t>na poziomie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72227A" w:rsidRPr="0072227A">
        <w:rPr>
          <w:rFonts w:eastAsia="Times New Roman" w:cstheme="minorHAnsi"/>
          <w:b/>
          <w:lang w:eastAsia="pl-PL"/>
        </w:rPr>
        <w:t>56,79</w:t>
      </w:r>
      <w:r w:rsidR="006A0566" w:rsidRPr="0072227A">
        <w:rPr>
          <w:rFonts w:eastAsia="Times New Roman" w:cstheme="minorHAnsi"/>
          <w:b/>
          <w:lang w:eastAsia="pl-PL"/>
        </w:rPr>
        <w:t>%</w:t>
      </w:r>
      <w:r w:rsidR="00E8320E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>planu</w:t>
      </w:r>
      <w:r w:rsidR="006F0698" w:rsidRPr="00D7336E">
        <w:rPr>
          <w:rFonts w:eastAsia="Times New Roman" w:cstheme="minorHAnsi"/>
          <w:b/>
          <w:bCs/>
          <w:lang w:eastAsia="pl-PL"/>
        </w:rPr>
        <w:t xml:space="preserve">, </w:t>
      </w:r>
      <w:r w:rsidR="006F0698" w:rsidRPr="00D7336E">
        <w:rPr>
          <w:rFonts w:eastAsia="Times New Roman" w:cstheme="minorHAnsi"/>
          <w:bCs/>
          <w:lang w:eastAsia="pl-PL"/>
        </w:rPr>
        <w:t xml:space="preserve">tj. o </w:t>
      </w:r>
      <w:r w:rsidR="0072227A">
        <w:rPr>
          <w:rFonts w:eastAsia="Times New Roman" w:cstheme="minorHAnsi"/>
          <w:bCs/>
          <w:lang w:eastAsia="pl-PL"/>
        </w:rPr>
        <w:t>6</w:t>
      </w:r>
      <w:r w:rsidR="005074E7">
        <w:rPr>
          <w:rFonts w:eastAsia="Times New Roman" w:cstheme="minorHAnsi"/>
          <w:bCs/>
          <w:lang w:eastAsia="pl-PL"/>
        </w:rPr>
        <w:t>,</w:t>
      </w:r>
      <w:r w:rsidR="0072227A">
        <w:rPr>
          <w:rFonts w:eastAsia="Times New Roman" w:cstheme="minorHAnsi"/>
          <w:bCs/>
          <w:lang w:eastAsia="pl-PL"/>
        </w:rPr>
        <w:t>79</w:t>
      </w:r>
      <w:r w:rsidR="001456A7" w:rsidRPr="00D7336E">
        <w:rPr>
          <w:rFonts w:eastAsia="Times New Roman" w:cstheme="minorHAnsi"/>
          <w:bCs/>
          <w:lang w:eastAsia="pl-PL"/>
        </w:rPr>
        <w:t xml:space="preserve"> </w:t>
      </w:r>
      <w:r w:rsidR="006F0698" w:rsidRPr="00D7336E">
        <w:rPr>
          <w:rFonts w:eastAsia="Times New Roman" w:cstheme="minorHAnsi"/>
          <w:bCs/>
          <w:lang w:eastAsia="pl-PL"/>
        </w:rPr>
        <w:t>p.p. po</w:t>
      </w:r>
      <w:r w:rsidR="00BE598A" w:rsidRPr="00D7336E">
        <w:rPr>
          <w:rFonts w:eastAsia="Times New Roman" w:cstheme="minorHAnsi"/>
          <w:bCs/>
          <w:lang w:eastAsia="pl-PL"/>
        </w:rPr>
        <w:t>wyżej</w:t>
      </w:r>
      <w:r w:rsidR="006F0698" w:rsidRPr="00D7336E">
        <w:rPr>
          <w:rFonts w:eastAsia="Times New Roman" w:cstheme="minorHAnsi"/>
          <w:bCs/>
          <w:lang w:eastAsia="pl-PL"/>
        </w:rPr>
        <w:t xml:space="preserve"> wskaźnika wynikającego z upływu czasu.</w:t>
      </w:r>
      <w:r w:rsidR="006B0300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>W</w:t>
      </w:r>
      <w:r w:rsidR="00AF7EFB" w:rsidRPr="00D7336E">
        <w:rPr>
          <w:rFonts w:eastAsia="Times New Roman" w:cstheme="minorHAnsi"/>
          <w:bCs/>
          <w:lang w:eastAsia="pl-PL"/>
        </w:rPr>
        <w:t> </w:t>
      </w:r>
      <w:r w:rsidR="006B0300" w:rsidRPr="00D7336E">
        <w:rPr>
          <w:rFonts w:eastAsia="Times New Roman" w:cstheme="minorHAnsi"/>
          <w:bCs/>
          <w:lang w:eastAsia="pl-PL"/>
        </w:rPr>
        <w:t>stosunku do</w:t>
      </w:r>
      <w:r w:rsidR="00827B82" w:rsidRPr="00D7336E">
        <w:rPr>
          <w:rFonts w:eastAsia="Times New Roman" w:cstheme="minorHAnsi"/>
          <w:bCs/>
          <w:lang w:eastAsia="pl-PL"/>
        </w:rPr>
        <w:t> </w:t>
      </w:r>
      <w:r w:rsidR="007F7354" w:rsidRPr="00D7336E">
        <w:rPr>
          <w:rFonts w:eastAsia="Times New Roman" w:cstheme="minorHAnsi"/>
          <w:bCs/>
          <w:lang w:eastAsia="pl-PL"/>
        </w:rPr>
        <w:t>I</w:t>
      </w:r>
      <w:r w:rsidR="0072227A">
        <w:rPr>
          <w:rFonts w:eastAsia="Times New Roman" w:cstheme="minorHAnsi"/>
          <w:bCs/>
          <w:lang w:eastAsia="pl-PL"/>
        </w:rPr>
        <w:t>I</w:t>
      </w:r>
      <w:r w:rsidR="00045622" w:rsidRPr="00D7336E">
        <w:rPr>
          <w:rFonts w:eastAsia="Times New Roman" w:cstheme="minorHAnsi"/>
          <w:bCs/>
          <w:lang w:eastAsia="pl-PL"/>
        </w:rPr>
        <w:t xml:space="preserve"> kwartału </w:t>
      </w:r>
      <w:r w:rsidR="00C74C2C" w:rsidRPr="00D7336E">
        <w:rPr>
          <w:rFonts w:eastAsia="Times New Roman" w:cstheme="minorHAnsi"/>
          <w:bCs/>
          <w:lang w:eastAsia="pl-PL"/>
        </w:rPr>
        <w:t>ub</w:t>
      </w:r>
      <w:r w:rsidR="00C74C2C">
        <w:rPr>
          <w:rFonts w:eastAsia="Times New Roman" w:cstheme="minorHAnsi"/>
          <w:bCs/>
          <w:lang w:eastAsia="pl-PL"/>
        </w:rPr>
        <w:t>iegłego</w:t>
      </w:r>
      <w:r w:rsidR="00045622" w:rsidRPr="00D7336E">
        <w:rPr>
          <w:rFonts w:eastAsia="Times New Roman" w:cstheme="minorHAnsi"/>
          <w:bCs/>
          <w:lang w:eastAsia="pl-PL"/>
        </w:rPr>
        <w:t xml:space="preserve"> r</w:t>
      </w:r>
      <w:r w:rsidR="00C74C2C">
        <w:rPr>
          <w:rFonts w:eastAsia="Times New Roman" w:cstheme="minorHAnsi"/>
          <w:bCs/>
          <w:lang w:eastAsia="pl-PL"/>
        </w:rPr>
        <w:t>oku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 xml:space="preserve">dochody </w:t>
      </w:r>
      <w:r w:rsidR="00045622" w:rsidRPr="00D7336E">
        <w:rPr>
          <w:rFonts w:eastAsia="Times New Roman" w:cstheme="minorHAnsi"/>
          <w:b/>
          <w:bCs/>
          <w:lang w:eastAsia="pl-PL"/>
        </w:rPr>
        <w:t>są wyższe</w:t>
      </w:r>
      <w:r w:rsidR="00045622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>o</w:t>
      </w:r>
      <w:r w:rsidR="00AF7EFB" w:rsidRPr="00D7336E">
        <w:rPr>
          <w:rFonts w:eastAsia="Times New Roman" w:cstheme="minorHAnsi"/>
          <w:bCs/>
          <w:lang w:eastAsia="pl-PL"/>
        </w:rPr>
        <w:t> </w:t>
      </w:r>
      <w:r w:rsidR="0072227A" w:rsidRPr="0072227A">
        <w:rPr>
          <w:rFonts w:eastAsia="Times New Roman" w:cstheme="minorHAnsi"/>
          <w:b/>
          <w:bCs/>
          <w:lang w:eastAsia="pl-PL"/>
        </w:rPr>
        <w:t>846</w:t>
      </w:r>
      <w:r w:rsidR="00C74C2C">
        <w:rPr>
          <w:rFonts w:eastAsia="Times New Roman" w:cstheme="minorHAnsi"/>
          <w:b/>
          <w:bCs/>
          <w:lang w:eastAsia="pl-PL"/>
        </w:rPr>
        <w:t> </w:t>
      </w:r>
      <w:r w:rsidR="0072227A" w:rsidRPr="0072227A">
        <w:rPr>
          <w:rFonts w:eastAsia="Times New Roman" w:cstheme="minorHAnsi"/>
          <w:b/>
          <w:bCs/>
          <w:lang w:eastAsia="pl-PL"/>
        </w:rPr>
        <w:t>562 118</w:t>
      </w:r>
      <w:r w:rsidR="006A0566" w:rsidRPr="0072227A">
        <w:rPr>
          <w:rFonts w:eastAsia="Times New Roman" w:cstheme="minorHAnsi"/>
          <w:b/>
          <w:bCs/>
          <w:lang w:eastAsia="pl-PL"/>
        </w:rPr>
        <w:t xml:space="preserve"> zł</w:t>
      </w:r>
      <w:r w:rsidR="002C2DF3" w:rsidRPr="00D7336E">
        <w:rPr>
          <w:rFonts w:eastAsia="Times New Roman" w:cstheme="minorHAnsi"/>
          <w:b/>
          <w:bCs/>
          <w:lang w:eastAsia="pl-PL"/>
        </w:rPr>
        <w:t xml:space="preserve">, tj. o </w:t>
      </w:r>
      <w:r w:rsidR="0072227A">
        <w:rPr>
          <w:rFonts w:eastAsia="Times New Roman" w:cstheme="minorHAnsi"/>
          <w:b/>
          <w:bCs/>
          <w:lang w:eastAsia="pl-PL"/>
        </w:rPr>
        <w:t>8,16</w:t>
      </w:r>
      <w:r w:rsidR="000C5BFD" w:rsidRPr="00D7336E">
        <w:rPr>
          <w:rFonts w:eastAsia="Times New Roman" w:cstheme="minorHAnsi"/>
          <w:b/>
          <w:bCs/>
          <w:lang w:eastAsia="pl-PL"/>
        </w:rPr>
        <w:t>%</w:t>
      </w:r>
      <w:r w:rsidR="00C01E9B" w:rsidRPr="00D7336E">
        <w:rPr>
          <w:rFonts w:eastAsia="Times New Roman" w:cstheme="minorHAnsi"/>
          <w:b/>
          <w:bCs/>
          <w:lang w:eastAsia="pl-PL"/>
        </w:rPr>
        <w:t>.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</w:p>
    <w:p w14:paraId="57610F56" w14:textId="4A3690C7" w:rsidR="007C3E9C" w:rsidRDefault="00F13023" w:rsidP="0070391B">
      <w:pPr>
        <w:spacing w:before="120" w:after="120" w:line="24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Pr="00D7336E">
        <w:rPr>
          <w:rFonts w:eastAsia="Times New Roman" w:cstheme="minorHAnsi"/>
          <w:b/>
          <w:bCs/>
          <w:lang w:eastAsia="pl-PL"/>
        </w:rPr>
        <w:t>dochody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stanowią </w:t>
      </w:r>
      <w:r w:rsidR="0072227A" w:rsidRPr="0072227A">
        <w:rPr>
          <w:rFonts w:eastAsia="Times New Roman" w:cstheme="minorHAnsi"/>
          <w:b/>
          <w:lang w:eastAsia="pl-PL"/>
        </w:rPr>
        <w:t>57,84</w:t>
      </w:r>
      <w:r w:rsidRPr="0072227A">
        <w:rPr>
          <w:rFonts w:eastAsia="Times New Roman" w:cstheme="minorHAnsi"/>
          <w:b/>
          <w:lang w:eastAsia="pl-PL"/>
        </w:rPr>
        <w:t>%</w:t>
      </w:r>
      <w:r w:rsidRPr="00D7336E">
        <w:rPr>
          <w:rFonts w:eastAsia="Times New Roman" w:cstheme="minorHAnsi"/>
          <w:b/>
          <w:bCs/>
          <w:lang w:eastAsia="pl-PL"/>
        </w:rPr>
        <w:t xml:space="preserve"> planu. </w:t>
      </w:r>
      <w:r w:rsidRPr="00D7336E">
        <w:rPr>
          <w:rFonts w:eastAsia="Times New Roman" w:cstheme="minorHAnsi"/>
          <w:bCs/>
          <w:lang w:eastAsia="pl-PL"/>
        </w:rPr>
        <w:t xml:space="preserve">W </w:t>
      </w:r>
      <w:r w:rsidR="0004562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045622" w:rsidRPr="00D7336E">
        <w:rPr>
          <w:rFonts w:eastAsia="Times New Roman" w:cstheme="minorHAnsi"/>
          <w:bCs/>
          <w:lang w:eastAsia="pl-PL"/>
        </w:rPr>
        <w:t xml:space="preserve"> </w:t>
      </w:r>
      <w:r w:rsidR="00BB7BAD" w:rsidRPr="00D7336E">
        <w:rPr>
          <w:rFonts w:eastAsia="Times New Roman" w:cstheme="minorHAnsi"/>
          <w:bCs/>
          <w:lang w:eastAsia="pl-PL"/>
        </w:rPr>
        <w:t>I</w:t>
      </w:r>
      <w:r w:rsidR="0072227A">
        <w:rPr>
          <w:rFonts w:eastAsia="Times New Roman" w:cstheme="minorHAnsi"/>
          <w:bCs/>
          <w:lang w:eastAsia="pl-PL"/>
        </w:rPr>
        <w:t>I</w:t>
      </w:r>
      <w:r w:rsidR="00045622" w:rsidRPr="00D7336E">
        <w:rPr>
          <w:rFonts w:eastAsia="Times New Roman" w:cstheme="minorHAnsi"/>
          <w:bCs/>
          <w:lang w:eastAsia="pl-PL"/>
        </w:rPr>
        <w:t xml:space="preserve"> kwartału ub</w:t>
      </w:r>
      <w:r w:rsidR="00C74C2C">
        <w:rPr>
          <w:rFonts w:eastAsia="Times New Roman" w:cstheme="minorHAnsi"/>
          <w:bCs/>
          <w:lang w:eastAsia="pl-PL"/>
        </w:rPr>
        <w:t>iegłego</w:t>
      </w:r>
      <w:r w:rsidR="00045622" w:rsidRPr="00D7336E">
        <w:rPr>
          <w:rFonts w:eastAsia="Times New Roman" w:cstheme="minorHAnsi"/>
          <w:bCs/>
          <w:lang w:eastAsia="pl-PL"/>
        </w:rPr>
        <w:t xml:space="preserve"> r</w:t>
      </w:r>
      <w:r w:rsidR="00C74C2C">
        <w:rPr>
          <w:rFonts w:eastAsia="Times New Roman" w:cstheme="minorHAnsi"/>
          <w:bCs/>
          <w:lang w:eastAsia="pl-PL"/>
        </w:rPr>
        <w:t>oku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045622" w:rsidRPr="00D7336E">
        <w:rPr>
          <w:rFonts w:eastAsia="Times New Roman" w:cstheme="minorHAnsi"/>
          <w:bCs/>
          <w:lang w:eastAsia="pl-PL"/>
        </w:rPr>
        <w:t>są </w:t>
      </w:r>
      <w:r w:rsidR="00045622" w:rsidRPr="00D7336E">
        <w:rPr>
          <w:rFonts w:eastAsia="Times New Roman" w:cstheme="minorHAnsi"/>
          <w:b/>
          <w:bCs/>
          <w:lang w:eastAsia="pl-PL"/>
        </w:rPr>
        <w:t xml:space="preserve">wyższe </w:t>
      </w:r>
      <w:r w:rsidRPr="00D7336E">
        <w:rPr>
          <w:rFonts w:eastAsia="Times New Roman" w:cstheme="minorHAnsi"/>
          <w:b/>
          <w:bCs/>
          <w:lang w:eastAsia="pl-PL"/>
        </w:rPr>
        <w:t xml:space="preserve">o </w:t>
      </w:r>
      <w:r w:rsidR="0072227A" w:rsidRPr="0072227A">
        <w:rPr>
          <w:rFonts w:eastAsia="Times New Roman" w:cstheme="minorHAnsi"/>
          <w:b/>
          <w:bCs/>
          <w:lang w:eastAsia="pl-PL"/>
        </w:rPr>
        <w:t>862 134 115</w:t>
      </w:r>
      <w:r w:rsidR="00110C29" w:rsidRPr="00D7336E">
        <w:rPr>
          <w:rFonts w:eastAsia="Times New Roman" w:cstheme="minorHAnsi"/>
          <w:b/>
          <w:bCs/>
          <w:lang w:eastAsia="pl-PL"/>
        </w:rPr>
        <w:t xml:space="preserve"> zł,</w:t>
      </w:r>
      <w:r w:rsidR="00710541" w:rsidRPr="00D7336E">
        <w:rPr>
          <w:rFonts w:eastAsia="Times New Roman" w:cstheme="minorHAnsi"/>
          <w:b/>
          <w:lang w:eastAsia="pl-PL"/>
        </w:rPr>
        <w:t xml:space="preserve"> </w:t>
      </w:r>
      <w:r w:rsidRPr="00D7336E">
        <w:rPr>
          <w:rFonts w:eastAsia="Times New Roman" w:cstheme="minorHAnsi"/>
          <w:b/>
          <w:lang w:eastAsia="pl-PL"/>
        </w:rPr>
        <w:t xml:space="preserve">tj. o </w:t>
      </w:r>
      <w:r w:rsidR="0072227A">
        <w:rPr>
          <w:rFonts w:eastAsia="Times New Roman" w:cstheme="minorHAnsi"/>
          <w:b/>
          <w:lang w:eastAsia="pl-PL"/>
        </w:rPr>
        <w:t>8,61</w:t>
      </w:r>
      <w:r w:rsidRPr="00D7336E">
        <w:rPr>
          <w:rFonts w:eastAsia="Times New Roman" w:cstheme="minorHAnsi"/>
          <w:b/>
          <w:lang w:eastAsia="pl-PL"/>
        </w:rPr>
        <w:t>%</w:t>
      </w:r>
      <w:r w:rsidR="0070391B">
        <w:rPr>
          <w:rFonts w:eastAsia="Times New Roman" w:cstheme="minorHAnsi"/>
          <w:b/>
          <w:lang w:eastAsia="pl-PL"/>
        </w:rPr>
        <w:t xml:space="preserve">, </w:t>
      </w:r>
      <w:r w:rsidR="0070391B">
        <w:rPr>
          <w:rFonts w:eastAsia="Times New Roman" w:cstheme="minorHAnsi"/>
          <w:lang w:eastAsia="pl-PL"/>
        </w:rPr>
        <w:t>co wynika m.in. z:</w:t>
      </w:r>
    </w:p>
    <w:p w14:paraId="5B464614" w14:textId="0E357DBA" w:rsidR="0070391B" w:rsidRPr="0070391B" w:rsidRDefault="0070391B" w:rsidP="0070391B">
      <w:pPr>
        <w:spacing w:before="120" w:after="120" w:line="240" w:lineRule="auto"/>
        <w:ind w:left="142" w:hanging="142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- </w:t>
      </w:r>
      <w:r w:rsidRPr="0070391B">
        <w:rPr>
          <w:rFonts w:eastAsia="Times New Roman" w:cstheme="minorHAnsi"/>
          <w:lang w:eastAsia="pl-PL"/>
        </w:rPr>
        <w:t xml:space="preserve">zmiany sposobu </w:t>
      </w:r>
      <w:r w:rsidR="00110918" w:rsidRPr="0070391B">
        <w:rPr>
          <w:rFonts w:eastAsia="Times New Roman" w:cstheme="minorHAnsi"/>
          <w:lang w:eastAsia="pl-PL"/>
        </w:rPr>
        <w:t xml:space="preserve"> przekazywania dochodów </w:t>
      </w:r>
      <w:r w:rsidRPr="0070391B">
        <w:rPr>
          <w:rFonts w:eastAsia="Calibri" w:cstheme="minorHAnsi"/>
        </w:rPr>
        <w:t xml:space="preserve">z PIT i z CIT </w:t>
      </w:r>
      <w:r w:rsidRPr="0070391B">
        <w:rPr>
          <w:rFonts w:eastAsia="Times New Roman" w:cstheme="minorHAnsi"/>
          <w:lang w:eastAsia="pl-PL"/>
        </w:rPr>
        <w:t xml:space="preserve">w kwotach </w:t>
      </w:r>
      <w:r w:rsidRPr="0070391B">
        <w:rPr>
          <w:rFonts w:eastAsia="Times New Roman" w:cstheme="minorHAnsi"/>
          <w:lang w:eastAsia="pl-PL"/>
        </w:rPr>
        <w:t>miesięcznych</w:t>
      </w:r>
      <w:r w:rsidRPr="0070391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równych</w:t>
      </w:r>
      <w:r w:rsidRPr="0070391B">
        <w:rPr>
          <w:rFonts w:eastAsia="Times New Roman" w:cstheme="minorHAnsi"/>
          <w:lang w:eastAsia="pl-PL"/>
        </w:rPr>
        <w:t xml:space="preserve"> 1/12 planu rocznego,</w:t>
      </w:r>
    </w:p>
    <w:p w14:paraId="13C27B78" w14:textId="2F20ED29" w:rsidR="00110918" w:rsidRPr="0070391B" w:rsidRDefault="0070391B" w:rsidP="0070391B">
      <w:pPr>
        <w:spacing w:before="120" w:after="120" w:line="240" w:lineRule="auto"/>
        <w:ind w:left="142" w:hanging="142"/>
        <w:rPr>
          <w:rFonts w:eastAsia="Times New Roman" w:cstheme="minorHAnsi"/>
          <w:lang w:eastAsia="pl-PL"/>
        </w:rPr>
      </w:pPr>
      <w:r w:rsidRPr="0070391B">
        <w:rPr>
          <w:rFonts w:eastAsia="Times New Roman" w:cstheme="minorHAnsi"/>
          <w:lang w:eastAsia="pl-PL"/>
        </w:rPr>
        <w:t>- ujęcia w planie środków finansowych przeznaczonych na udzielenie do końca bieżącego roku pomocy uchodźcom z Ukrainy</w:t>
      </w:r>
      <w:r w:rsidR="00B76A27">
        <w:rPr>
          <w:rFonts w:eastAsia="Times New Roman" w:cstheme="minorHAnsi"/>
          <w:lang w:eastAsia="pl-PL"/>
        </w:rPr>
        <w:t>.</w:t>
      </w:r>
      <w:r w:rsidRPr="0070391B">
        <w:rPr>
          <w:rFonts w:eastAsia="Times New Roman" w:cstheme="minorHAnsi"/>
          <w:lang w:eastAsia="pl-PL"/>
        </w:rPr>
        <w:t xml:space="preserve"> </w:t>
      </w:r>
    </w:p>
    <w:p w14:paraId="1196F8F9" w14:textId="05667E58" w:rsidR="005F2664" w:rsidRPr="00D7336E" w:rsidRDefault="00045622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="00F13023" w:rsidRPr="00D7336E">
        <w:rPr>
          <w:rFonts w:eastAsia="Times New Roman" w:cstheme="minorHAnsi"/>
          <w:b/>
          <w:bCs/>
          <w:lang w:eastAsia="pl-PL"/>
        </w:rPr>
        <w:t>dochody majątkowe</w:t>
      </w:r>
      <w:r w:rsidR="00F13023" w:rsidRPr="00D7336E">
        <w:rPr>
          <w:rFonts w:eastAsia="Times New Roman" w:cstheme="minorHAnsi"/>
          <w:bCs/>
          <w:lang w:eastAsia="pl-PL"/>
        </w:rPr>
        <w:t xml:space="preserve"> stanowią </w:t>
      </w:r>
      <w:r w:rsidR="00741979">
        <w:rPr>
          <w:rFonts w:eastAsia="Times New Roman" w:cstheme="minorHAnsi"/>
          <w:bCs/>
          <w:lang w:eastAsia="pl-PL"/>
        </w:rPr>
        <w:t xml:space="preserve"> </w:t>
      </w:r>
      <w:r w:rsidR="00741979" w:rsidRPr="00741979">
        <w:rPr>
          <w:rFonts w:eastAsia="Times New Roman" w:cstheme="minorHAnsi"/>
          <w:b/>
          <w:lang w:eastAsia="pl-PL"/>
        </w:rPr>
        <w:t>3</w:t>
      </w:r>
      <w:r w:rsidR="0072227A">
        <w:rPr>
          <w:rFonts w:eastAsia="Times New Roman" w:cstheme="minorHAnsi"/>
          <w:b/>
          <w:lang w:eastAsia="pl-PL"/>
        </w:rPr>
        <w:t>6,26</w:t>
      </w:r>
      <w:r w:rsidR="00F13023" w:rsidRPr="00741979">
        <w:rPr>
          <w:rFonts w:eastAsia="Times New Roman" w:cstheme="minorHAnsi"/>
          <w:b/>
          <w:lang w:eastAsia="pl-PL"/>
        </w:rPr>
        <w:t>%</w:t>
      </w:r>
      <w:r w:rsidR="00F13023" w:rsidRPr="00D7336E">
        <w:rPr>
          <w:rFonts w:eastAsia="Times New Roman" w:cstheme="minorHAnsi"/>
          <w:b/>
          <w:bCs/>
          <w:lang w:eastAsia="pl-PL"/>
        </w:rPr>
        <w:t xml:space="preserve"> planu. </w:t>
      </w:r>
      <w:r w:rsidR="00F13023" w:rsidRPr="00D7336E">
        <w:rPr>
          <w:rFonts w:eastAsia="Times New Roman" w:cstheme="minorHAnsi"/>
          <w:bCs/>
          <w:lang w:eastAsia="pl-PL"/>
        </w:rPr>
        <w:t>W 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F13023" w:rsidRPr="00D7336E">
        <w:rPr>
          <w:rFonts w:eastAsia="Times New Roman" w:cstheme="minorHAnsi"/>
          <w:bCs/>
          <w:lang w:eastAsia="pl-PL"/>
        </w:rPr>
        <w:t xml:space="preserve"> </w:t>
      </w:r>
      <w:r w:rsidR="00A60F0B" w:rsidRPr="00D7336E">
        <w:rPr>
          <w:rFonts w:eastAsia="Times New Roman" w:cstheme="minorHAnsi"/>
          <w:bCs/>
          <w:lang w:eastAsia="pl-PL"/>
        </w:rPr>
        <w:t>I</w:t>
      </w:r>
      <w:r w:rsidR="0072227A">
        <w:rPr>
          <w:rFonts w:eastAsia="Times New Roman" w:cstheme="minorHAnsi"/>
          <w:bCs/>
          <w:lang w:eastAsia="pl-PL"/>
        </w:rPr>
        <w:t>I</w:t>
      </w:r>
      <w:r w:rsidR="00023726">
        <w:rPr>
          <w:rFonts w:eastAsia="Times New Roman" w:cstheme="minorHAnsi"/>
          <w:bCs/>
          <w:lang w:eastAsia="pl-PL"/>
        </w:rPr>
        <w:t> </w:t>
      </w:r>
      <w:r w:rsidR="00F13023" w:rsidRPr="00D7336E">
        <w:rPr>
          <w:rFonts w:eastAsia="Times New Roman" w:cstheme="minorHAnsi"/>
          <w:bCs/>
          <w:lang w:eastAsia="pl-PL"/>
        </w:rPr>
        <w:t xml:space="preserve">kwartału </w:t>
      </w:r>
      <w:r w:rsidR="00C74C2C" w:rsidRPr="00D7336E">
        <w:rPr>
          <w:rFonts w:eastAsia="Times New Roman" w:cstheme="minorHAnsi"/>
          <w:bCs/>
          <w:lang w:eastAsia="pl-PL"/>
        </w:rPr>
        <w:t>ub</w:t>
      </w:r>
      <w:r w:rsidR="00C74C2C">
        <w:rPr>
          <w:rFonts w:eastAsia="Times New Roman" w:cstheme="minorHAnsi"/>
          <w:bCs/>
          <w:lang w:eastAsia="pl-PL"/>
        </w:rPr>
        <w:t xml:space="preserve">iegłego </w:t>
      </w:r>
      <w:r w:rsidR="00F13023" w:rsidRPr="00D7336E">
        <w:rPr>
          <w:rFonts w:eastAsia="Times New Roman" w:cstheme="minorHAnsi"/>
          <w:bCs/>
          <w:lang w:eastAsia="pl-PL"/>
        </w:rPr>
        <w:t>r</w:t>
      </w:r>
      <w:r w:rsidR="00C74C2C">
        <w:rPr>
          <w:rFonts w:eastAsia="Times New Roman" w:cstheme="minorHAnsi"/>
          <w:bCs/>
          <w:lang w:eastAsia="pl-PL"/>
        </w:rPr>
        <w:t>oku</w:t>
      </w:r>
      <w:r w:rsidR="00F13023"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>są</w:t>
      </w:r>
      <w:r w:rsidRPr="00D7336E">
        <w:rPr>
          <w:rFonts w:eastAsia="Times New Roman" w:cstheme="minorHAnsi"/>
          <w:b/>
          <w:bCs/>
          <w:lang w:eastAsia="pl-PL"/>
        </w:rPr>
        <w:t> </w:t>
      </w:r>
      <w:r w:rsidR="0072227A">
        <w:rPr>
          <w:rFonts w:eastAsia="Times New Roman" w:cstheme="minorHAnsi"/>
          <w:b/>
          <w:bCs/>
          <w:lang w:eastAsia="pl-PL"/>
        </w:rPr>
        <w:t>niższe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Pr="0072227A">
        <w:rPr>
          <w:rFonts w:eastAsia="Times New Roman" w:cstheme="minorHAnsi"/>
          <w:bCs/>
          <w:lang w:eastAsia="pl-PL"/>
        </w:rPr>
        <w:t>o</w:t>
      </w:r>
      <w:r w:rsidR="0072227A">
        <w:rPr>
          <w:rFonts w:eastAsia="Times New Roman" w:cstheme="minorHAnsi"/>
          <w:bCs/>
          <w:lang w:eastAsia="pl-PL"/>
        </w:rPr>
        <w:t xml:space="preserve"> </w:t>
      </w:r>
      <w:r w:rsidR="0072227A" w:rsidRPr="0072227A">
        <w:rPr>
          <w:rFonts w:eastAsia="Times New Roman" w:cstheme="minorHAnsi"/>
          <w:b/>
          <w:bCs/>
          <w:lang w:eastAsia="pl-PL"/>
        </w:rPr>
        <w:t>15 571 997</w:t>
      </w:r>
      <w:r w:rsidR="00A74D3E" w:rsidRPr="00741979">
        <w:rPr>
          <w:rFonts w:eastAsia="Times New Roman" w:cstheme="minorHAnsi"/>
          <w:b/>
          <w:lang w:eastAsia="pl-PL"/>
        </w:rPr>
        <w:t xml:space="preserve"> </w:t>
      </w:r>
      <w:r w:rsidR="005F2664" w:rsidRPr="00741979">
        <w:rPr>
          <w:rFonts w:eastAsia="Times New Roman" w:cstheme="minorHAnsi"/>
          <w:b/>
          <w:lang w:eastAsia="pl-PL"/>
        </w:rPr>
        <w:t>zł</w:t>
      </w:r>
      <w:r w:rsidR="00710541" w:rsidRPr="00D7336E">
        <w:rPr>
          <w:rFonts w:eastAsia="Times New Roman" w:cstheme="minorHAnsi"/>
          <w:b/>
          <w:lang w:eastAsia="pl-PL"/>
        </w:rPr>
        <w:t>,</w:t>
      </w:r>
      <w:r w:rsidR="005F2664" w:rsidRPr="00D7336E">
        <w:rPr>
          <w:rFonts w:eastAsia="Times New Roman" w:cstheme="minorHAnsi"/>
          <w:b/>
          <w:lang w:eastAsia="pl-PL"/>
        </w:rPr>
        <w:t xml:space="preserve"> tj. o </w:t>
      </w:r>
      <w:r w:rsidR="004B1F92">
        <w:rPr>
          <w:rFonts w:eastAsia="Times New Roman" w:cstheme="minorHAnsi"/>
          <w:b/>
          <w:lang w:eastAsia="pl-PL"/>
        </w:rPr>
        <w:t>4,26</w:t>
      </w:r>
      <w:r w:rsidR="005F2664" w:rsidRPr="00D7336E">
        <w:rPr>
          <w:rFonts w:eastAsia="Times New Roman" w:cstheme="minorHAnsi"/>
          <w:b/>
          <w:lang w:eastAsia="pl-PL"/>
        </w:rPr>
        <w:t>%.</w:t>
      </w:r>
    </w:p>
    <w:p w14:paraId="67DA175C" w14:textId="77777777" w:rsidR="00AF7EFB" w:rsidRPr="00D7336E" w:rsidRDefault="00AF7EFB" w:rsidP="00D7336E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34BF1963" w14:textId="7DEB1EB6" w:rsidR="00A72C4A" w:rsidRPr="00D7336E" w:rsidRDefault="006F0698" w:rsidP="00D7336E">
      <w:p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Na dochody </w:t>
      </w:r>
      <w:r w:rsidR="00BD4512" w:rsidRPr="00D7336E">
        <w:rPr>
          <w:rFonts w:eastAsia="Times New Roman" w:cstheme="minorHAnsi"/>
          <w:lang w:eastAsia="pl-PL"/>
        </w:rPr>
        <w:t>budżetow</w:t>
      </w:r>
      <w:r w:rsidRPr="00D7336E">
        <w:rPr>
          <w:rFonts w:eastAsia="Times New Roman" w:cstheme="minorHAnsi"/>
          <w:lang w:eastAsia="pl-PL"/>
        </w:rPr>
        <w:t xml:space="preserve">e </w:t>
      </w:r>
      <w:r w:rsidR="00A72C4A" w:rsidRPr="00D7336E">
        <w:rPr>
          <w:rFonts w:eastAsia="Times New Roman" w:cstheme="minorHAnsi"/>
          <w:lang w:eastAsia="pl-PL"/>
        </w:rPr>
        <w:t>I</w:t>
      </w:r>
      <w:r w:rsidR="004B1F92">
        <w:rPr>
          <w:rFonts w:eastAsia="Times New Roman" w:cstheme="minorHAnsi"/>
          <w:lang w:eastAsia="pl-PL"/>
        </w:rPr>
        <w:t>I</w:t>
      </w:r>
      <w:r w:rsidR="00BD4512" w:rsidRPr="00D7336E">
        <w:rPr>
          <w:rFonts w:eastAsia="Times New Roman" w:cstheme="minorHAnsi"/>
          <w:lang w:eastAsia="pl-PL"/>
        </w:rPr>
        <w:t xml:space="preserve"> kwartału 20</w:t>
      </w:r>
      <w:r w:rsidR="003975E6" w:rsidRPr="00D7336E">
        <w:rPr>
          <w:rFonts w:eastAsia="Times New Roman" w:cstheme="minorHAnsi"/>
          <w:lang w:eastAsia="pl-PL"/>
        </w:rPr>
        <w:t>2</w:t>
      </w:r>
      <w:r w:rsidR="00741979">
        <w:rPr>
          <w:rFonts w:eastAsia="Times New Roman" w:cstheme="minorHAnsi"/>
          <w:lang w:eastAsia="pl-PL"/>
        </w:rPr>
        <w:t>2</w:t>
      </w:r>
      <w:r w:rsidR="00BD4512" w:rsidRPr="00D7336E">
        <w:rPr>
          <w:rFonts w:eastAsia="Times New Roman" w:cstheme="minorHAnsi"/>
          <w:lang w:eastAsia="pl-PL"/>
        </w:rPr>
        <w:t xml:space="preserve"> r. </w:t>
      </w:r>
      <w:r w:rsidRPr="00D7336E">
        <w:rPr>
          <w:rFonts w:eastAsia="Times New Roman" w:cstheme="minorHAnsi"/>
          <w:lang w:eastAsia="pl-PL"/>
        </w:rPr>
        <w:t>składają się</w:t>
      </w:r>
      <w:r w:rsidR="00EF40BE">
        <w:rPr>
          <w:rFonts w:eastAsia="Times New Roman" w:cstheme="minorHAnsi"/>
          <w:lang w:eastAsia="pl-PL"/>
        </w:rPr>
        <w:t>,</w:t>
      </w:r>
      <w:r w:rsidRPr="00D7336E">
        <w:rPr>
          <w:rFonts w:eastAsia="Times New Roman" w:cstheme="minorHAnsi"/>
          <w:lang w:eastAsia="pl-PL"/>
        </w:rPr>
        <w:t xml:space="preserve"> m.in.:</w:t>
      </w:r>
      <w:r w:rsidR="005D2009" w:rsidRPr="00D7336E">
        <w:rPr>
          <w:rFonts w:eastAsia="Times New Roman" w:cstheme="minorHAnsi"/>
          <w:lang w:eastAsia="pl-PL"/>
        </w:rPr>
        <w:tab/>
      </w:r>
      <w:r w:rsidR="00240159" w:rsidRPr="00D7336E">
        <w:rPr>
          <w:rFonts w:eastAsia="Times New Roman" w:cstheme="minorHAnsi"/>
          <w:lang w:eastAsia="pl-PL"/>
        </w:rPr>
        <w:t xml:space="preserve"> </w:t>
      </w:r>
      <w:r w:rsidR="00A72C4A" w:rsidRPr="00D7336E">
        <w:rPr>
          <w:rFonts w:eastAsia="Times New Roman" w:cstheme="minorHAnsi"/>
          <w:lang w:eastAsia="pl-PL"/>
        </w:rPr>
        <w:t xml:space="preserve">     </w:t>
      </w:r>
      <w:r w:rsidR="004A0DB2" w:rsidRPr="00D7336E">
        <w:rPr>
          <w:rFonts w:eastAsia="Times New Roman" w:cstheme="minorHAnsi"/>
          <w:lang w:eastAsia="pl-PL"/>
        </w:rPr>
        <w:t xml:space="preserve"> </w:t>
      </w:r>
    </w:p>
    <w:p w14:paraId="223DB333" w14:textId="77777777" w:rsidR="003975E6" w:rsidRPr="00D7336E" w:rsidRDefault="00A72C4A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color w:val="FF0000"/>
          <w:lang w:eastAsia="pl-PL"/>
        </w:rPr>
        <w:tab/>
      </w:r>
      <w:bookmarkStart w:id="0" w:name="_GoBack"/>
      <w:bookmarkEnd w:id="0"/>
    </w:p>
    <w:p w14:paraId="341062E7" w14:textId="3D802C4E" w:rsidR="00FC4526" w:rsidRPr="00D7336E" w:rsidRDefault="003975E6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PIT</w:t>
      </w:r>
      <w:r w:rsidRPr="00D7336E">
        <w:rPr>
          <w:rFonts w:eastAsia="Times New Roman" w:cstheme="minorHAnsi"/>
          <w:color w:val="FF0000"/>
          <w:lang w:eastAsia="pl-PL"/>
        </w:rPr>
        <w:t xml:space="preserve">                             </w:t>
      </w:r>
      <w:r w:rsidRPr="00D7336E">
        <w:rPr>
          <w:rFonts w:eastAsia="Times New Roman" w:cstheme="minorHAnsi"/>
          <w:lang w:eastAsia="pl-PL"/>
        </w:rPr>
        <w:t xml:space="preserve">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A74D3E" w:rsidRPr="00D7336E">
        <w:rPr>
          <w:rFonts w:eastAsia="Times New Roman" w:cstheme="minorHAnsi"/>
          <w:lang w:eastAsia="pl-PL"/>
        </w:rPr>
        <w:t xml:space="preserve">          </w:t>
      </w:r>
      <w:r w:rsidR="00D7336E">
        <w:rPr>
          <w:rFonts w:eastAsia="Times New Roman" w:cstheme="minorHAnsi"/>
          <w:lang w:eastAsia="pl-PL"/>
        </w:rPr>
        <w:t xml:space="preserve">   </w:t>
      </w:r>
      <w:r w:rsidR="00A74D3E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4B1F92">
        <w:rPr>
          <w:rFonts w:eastAsia="Times New Roman" w:cstheme="minorHAnsi"/>
          <w:lang w:eastAsia="pl-PL"/>
        </w:rPr>
        <w:t>3</w:t>
      </w:r>
      <w:r w:rsidR="00741979">
        <w:rPr>
          <w:rFonts w:eastAsia="Times New Roman" w:cstheme="minorHAnsi"/>
          <w:lang w:eastAsia="pl-PL"/>
        </w:rPr>
        <w:t> </w:t>
      </w:r>
      <w:r w:rsidR="004B1F92">
        <w:rPr>
          <w:rFonts w:eastAsia="Times New Roman" w:cstheme="minorHAnsi"/>
          <w:lang w:eastAsia="pl-PL"/>
        </w:rPr>
        <w:t>041</w:t>
      </w:r>
      <w:r w:rsidR="00741979">
        <w:rPr>
          <w:rFonts w:eastAsia="Times New Roman" w:cstheme="minorHAnsi"/>
          <w:lang w:eastAsia="pl-PL"/>
        </w:rPr>
        <w:t> </w:t>
      </w:r>
      <w:r w:rsidR="004B1F92">
        <w:rPr>
          <w:rFonts w:eastAsia="Times New Roman" w:cstheme="minorHAnsi"/>
          <w:lang w:eastAsia="pl-PL"/>
        </w:rPr>
        <w:t>863</w:t>
      </w:r>
      <w:r w:rsidR="00741979">
        <w:rPr>
          <w:rFonts w:eastAsia="Times New Roman" w:cstheme="minorHAnsi"/>
          <w:lang w:eastAsia="pl-PL"/>
        </w:rPr>
        <w:t xml:space="preserve"> </w:t>
      </w:r>
      <w:r w:rsidR="004B1F92">
        <w:rPr>
          <w:rFonts w:eastAsia="Times New Roman" w:cstheme="minorHAnsi"/>
          <w:lang w:eastAsia="pl-PL"/>
        </w:rPr>
        <w:t>188</w:t>
      </w:r>
      <w:r w:rsidR="000C7B71" w:rsidRPr="00D7336E">
        <w:rPr>
          <w:rFonts w:eastAsia="Times New Roman" w:cstheme="minorHAnsi"/>
          <w:lang w:eastAsia="pl-PL"/>
        </w:rPr>
        <w:t xml:space="preserve"> zł</w:t>
      </w:r>
      <w:r w:rsidR="00603637" w:rsidRPr="00D7336E">
        <w:rPr>
          <w:rFonts w:eastAsia="Times New Roman" w:cstheme="minorHAnsi"/>
          <w:lang w:eastAsia="pl-PL"/>
        </w:rPr>
        <w:t>,</w:t>
      </w:r>
    </w:p>
    <w:p w14:paraId="73AEF44F" w14:textId="4EC94016" w:rsidR="00D32BA8" w:rsidRPr="00D7336E" w:rsidRDefault="00A72C4A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subwencja o</w:t>
      </w:r>
      <w:r w:rsidR="00891D4E">
        <w:rPr>
          <w:rFonts w:eastAsia="Times New Roman" w:cstheme="minorHAnsi"/>
          <w:lang w:eastAsia="pl-PL"/>
        </w:rPr>
        <w:t xml:space="preserve">gólna        </w:t>
      </w:r>
      <w:r w:rsidRPr="00D7336E">
        <w:rPr>
          <w:rFonts w:eastAsia="Times New Roman" w:cstheme="minorHAnsi"/>
          <w:lang w:eastAsia="pl-PL"/>
        </w:rPr>
        <w:t xml:space="preserve">                                  </w:t>
      </w:r>
      <w:r w:rsidR="00741979">
        <w:rPr>
          <w:rFonts w:eastAsia="Times New Roman" w:cstheme="minorHAnsi"/>
          <w:lang w:eastAsia="pl-PL"/>
        </w:rPr>
        <w:t>1</w:t>
      </w:r>
      <w:r w:rsidR="003D59D2">
        <w:rPr>
          <w:rFonts w:eastAsia="Times New Roman" w:cstheme="minorHAnsi"/>
          <w:lang w:eastAsia="pl-PL"/>
        </w:rPr>
        <w:t xml:space="preserve"> </w:t>
      </w:r>
      <w:r w:rsidR="004B1F92">
        <w:rPr>
          <w:rFonts w:eastAsia="Times New Roman" w:cstheme="minorHAnsi"/>
          <w:lang w:eastAsia="pl-PL"/>
        </w:rPr>
        <w:t>708</w:t>
      </w:r>
      <w:r w:rsidR="00741979">
        <w:rPr>
          <w:rFonts w:eastAsia="Times New Roman" w:cstheme="minorHAnsi"/>
          <w:lang w:eastAsia="pl-PL"/>
        </w:rPr>
        <w:t> </w:t>
      </w:r>
      <w:r w:rsidR="004B1F92">
        <w:rPr>
          <w:rFonts w:eastAsia="Times New Roman" w:cstheme="minorHAnsi"/>
          <w:lang w:eastAsia="pl-PL"/>
        </w:rPr>
        <w:t>462</w:t>
      </w:r>
      <w:r w:rsidR="001B79EE">
        <w:rPr>
          <w:rFonts w:eastAsia="Times New Roman" w:cstheme="minorHAnsi"/>
          <w:lang w:eastAsia="pl-PL"/>
        </w:rPr>
        <w:t> </w:t>
      </w:r>
      <w:r w:rsidR="004B1F92">
        <w:rPr>
          <w:rFonts w:eastAsia="Times New Roman" w:cstheme="minorHAnsi"/>
          <w:lang w:eastAsia="pl-PL"/>
        </w:rPr>
        <w:t>871</w:t>
      </w:r>
      <w:r w:rsidR="001B79EE">
        <w:rPr>
          <w:rFonts w:eastAsia="Times New Roman" w:cstheme="minorHAnsi"/>
          <w:lang w:eastAsia="pl-PL"/>
        </w:rPr>
        <w:t xml:space="preserve"> </w:t>
      </w:r>
      <w:r w:rsidR="00891D4E">
        <w:rPr>
          <w:rFonts w:ascii="Verdana" w:eastAsia="Times New Roman" w:hAnsi="Verdana" w:cs="Times New Roman"/>
          <w:sz w:val="18"/>
          <w:szCs w:val="18"/>
          <w:lang w:eastAsia="pl-PL"/>
        </w:rPr>
        <w:t>zł,</w:t>
      </w:r>
    </w:p>
    <w:p w14:paraId="19DF63FA" w14:textId="162D0537" w:rsidR="004A0FD8" w:rsidRPr="00D7336E" w:rsidRDefault="00A72C4A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dotacje z bu</w:t>
      </w:r>
      <w:r w:rsidR="00D7336E">
        <w:rPr>
          <w:rFonts w:eastAsia="Times New Roman" w:cstheme="minorHAnsi"/>
          <w:lang w:eastAsia="pl-PL"/>
        </w:rPr>
        <w:t>dżetu państwa</w:t>
      </w:r>
      <w:r w:rsidR="00D7336E">
        <w:rPr>
          <w:rFonts w:eastAsia="Times New Roman" w:cstheme="minorHAnsi"/>
          <w:lang w:eastAsia="pl-PL"/>
        </w:rPr>
        <w:tab/>
        <w:t xml:space="preserve">      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="004B1F92">
        <w:rPr>
          <w:rFonts w:eastAsia="Times New Roman" w:cstheme="minorHAnsi"/>
          <w:lang w:eastAsia="pl-PL"/>
        </w:rPr>
        <w:t>1 238 328 852</w:t>
      </w:r>
      <w:r w:rsidR="007F7354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zł,</w:t>
      </w:r>
    </w:p>
    <w:p w14:paraId="2A0B293D" w14:textId="7E6AA9CE" w:rsidR="00986E45" w:rsidRPr="00D7336E" w:rsidRDefault="00986E45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 xml:space="preserve">dochody z mienia        </w:t>
      </w:r>
      <w:r w:rsidR="003636D5" w:rsidRPr="00D7336E">
        <w:rPr>
          <w:rFonts w:eastAsia="Times New Roman" w:cstheme="minorHAnsi"/>
          <w:lang w:eastAsia="pl-PL"/>
        </w:rPr>
        <w:t xml:space="preserve">                          </w:t>
      </w:r>
      <w:r w:rsidR="00D32BA8" w:rsidRPr="00D7336E">
        <w:rPr>
          <w:rFonts w:eastAsia="Times New Roman" w:cstheme="minorHAnsi"/>
          <w:lang w:eastAsia="pl-PL"/>
        </w:rPr>
        <w:t xml:space="preserve">          </w:t>
      </w:r>
      <w:r w:rsidR="001B79EE">
        <w:rPr>
          <w:rFonts w:eastAsia="Times New Roman" w:cstheme="minorHAnsi"/>
          <w:lang w:eastAsia="pl-PL"/>
        </w:rPr>
        <w:t xml:space="preserve"> </w:t>
      </w:r>
      <w:r w:rsidR="00EF40BE">
        <w:rPr>
          <w:rFonts w:eastAsia="Times New Roman" w:cstheme="minorHAnsi"/>
          <w:lang w:eastAsia="pl-PL"/>
        </w:rPr>
        <w:t xml:space="preserve"> </w:t>
      </w:r>
      <w:r w:rsidR="004B1F92">
        <w:rPr>
          <w:rFonts w:eastAsia="Times New Roman" w:cstheme="minorHAnsi"/>
          <w:lang w:eastAsia="pl-PL"/>
        </w:rPr>
        <w:t>703 401 307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0939E494" w14:textId="5D013640" w:rsidR="00986E45" w:rsidRPr="00D7336E" w:rsidRDefault="00986E45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podatek od nieruchomo</w:t>
      </w:r>
      <w:r w:rsidR="00D7336E">
        <w:rPr>
          <w:rFonts w:eastAsia="Times New Roman" w:cstheme="minorHAnsi"/>
          <w:lang w:eastAsia="pl-PL"/>
        </w:rPr>
        <w:t xml:space="preserve">ści                          </w:t>
      </w:r>
      <w:r w:rsidR="001B79EE">
        <w:rPr>
          <w:rFonts w:eastAsia="Times New Roman" w:cstheme="minorHAnsi"/>
          <w:lang w:eastAsia="pl-PL"/>
        </w:rPr>
        <w:t xml:space="preserve">   </w:t>
      </w:r>
      <w:r w:rsidR="00EF40BE">
        <w:rPr>
          <w:rFonts w:eastAsia="Times New Roman" w:cstheme="minorHAnsi"/>
          <w:lang w:eastAsia="pl-PL"/>
        </w:rPr>
        <w:t xml:space="preserve"> </w:t>
      </w:r>
      <w:r w:rsidR="004B1F92">
        <w:rPr>
          <w:rFonts w:eastAsia="Times New Roman" w:cstheme="minorHAnsi"/>
          <w:lang w:eastAsia="pl-PL"/>
        </w:rPr>
        <w:t>761 249 214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0D02A5F6" w14:textId="128B1D2E" w:rsidR="000C7B71" w:rsidRPr="00D7336E" w:rsidRDefault="000C7B71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CIT</w:t>
      </w:r>
      <w:r w:rsidRPr="00D7336E">
        <w:rPr>
          <w:rFonts w:eastAsia="Times New Roman" w:cstheme="minorHAnsi"/>
          <w:lang w:eastAsia="pl-PL"/>
        </w:rPr>
        <w:tab/>
        <w:t xml:space="preserve">                  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</w:t>
      </w:r>
      <w:r w:rsidR="00D7336E">
        <w:rPr>
          <w:rFonts w:eastAsia="Times New Roman" w:cstheme="minorHAnsi"/>
          <w:lang w:eastAsia="pl-PL"/>
        </w:rPr>
        <w:t xml:space="preserve">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="00EF40BE">
        <w:rPr>
          <w:rFonts w:eastAsia="Times New Roman" w:cstheme="minorHAnsi"/>
          <w:lang w:eastAsia="pl-PL"/>
        </w:rPr>
        <w:t xml:space="preserve"> </w:t>
      </w:r>
      <w:r w:rsidR="004B1F92">
        <w:rPr>
          <w:rFonts w:eastAsia="Times New Roman" w:cstheme="minorHAnsi"/>
          <w:lang w:eastAsia="pl-PL"/>
        </w:rPr>
        <w:t>682</w:t>
      </w:r>
      <w:r w:rsidR="001B79EE">
        <w:rPr>
          <w:rFonts w:eastAsia="Times New Roman" w:cstheme="minorHAnsi"/>
          <w:lang w:eastAsia="pl-PL"/>
        </w:rPr>
        <w:t> </w:t>
      </w:r>
      <w:r w:rsidR="004B1F92">
        <w:rPr>
          <w:rFonts w:eastAsia="Times New Roman" w:cstheme="minorHAnsi"/>
          <w:lang w:eastAsia="pl-PL"/>
        </w:rPr>
        <w:t>107</w:t>
      </w:r>
      <w:r w:rsidR="001B79EE">
        <w:rPr>
          <w:rFonts w:eastAsia="Times New Roman" w:cstheme="minorHAnsi"/>
          <w:lang w:eastAsia="pl-PL"/>
        </w:rPr>
        <w:t xml:space="preserve"> </w:t>
      </w:r>
      <w:r w:rsidR="004B1F92">
        <w:rPr>
          <w:rFonts w:eastAsia="Times New Roman" w:cstheme="minorHAnsi"/>
          <w:lang w:eastAsia="pl-PL"/>
        </w:rPr>
        <w:t>440</w:t>
      </w:r>
      <w:r w:rsidRPr="00D7336E">
        <w:rPr>
          <w:rFonts w:eastAsia="Times New Roman" w:cstheme="minorHAnsi"/>
          <w:lang w:eastAsia="pl-PL"/>
        </w:rPr>
        <w:t xml:space="preserve"> zł</w:t>
      </w:r>
      <w:r w:rsidR="00986E45" w:rsidRPr="00D7336E">
        <w:rPr>
          <w:rFonts w:eastAsia="Times New Roman" w:cstheme="minorHAnsi"/>
          <w:lang w:eastAsia="pl-PL"/>
        </w:rPr>
        <w:t>.</w:t>
      </w:r>
    </w:p>
    <w:p w14:paraId="5E1D4C72" w14:textId="1ADE01AA" w:rsidR="00AF7EFB" w:rsidRPr="00D7336E" w:rsidRDefault="00307492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lastRenderedPageBreak/>
        <w:t>Wydatki budżetowe</w:t>
      </w:r>
      <w:r w:rsidRPr="00D7336E">
        <w:rPr>
          <w:rFonts w:eastAsia="Times New Roman" w:cstheme="minorHAnsi"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lang w:eastAsia="pl-PL"/>
        </w:rPr>
        <w:t xml:space="preserve">na poziomie </w:t>
      </w:r>
      <w:r w:rsidR="00C45015" w:rsidRPr="00C45015">
        <w:rPr>
          <w:rFonts w:eastAsia="Times New Roman" w:cstheme="minorHAnsi"/>
          <w:b/>
          <w:bCs/>
          <w:lang w:eastAsia="pl-PL"/>
        </w:rPr>
        <w:t>42,97</w:t>
      </w:r>
      <w:r w:rsidR="00692D37" w:rsidRPr="00D7336E">
        <w:rPr>
          <w:rFonts w:eastAsia="Times New Roman" w:cstheme="minorHAnsi"/>
          <w:b/>
          <w:lang w:eastAsia="pl-PL"/>
        </w:rPr>
        <w:t>% planu</w:t>
      </w:r>
      <w:r w:rsidR="006F0698" w:rsidRPr="00D7336E">
        <w:rPr>
          <w:rFonts w:eastAsia="Times New Roman" w:cstheme="minorHAnsi"/>
          <w:b/>
          <w:lang w:eastAsia="pl-PL"/>
        </w:rPr>
        <w:t xml:space="preserve">, tj. o </w:t>
      </w:r>
      <w:r w:rsidR="00C45015">
        <w:rPr>
          <w:rFonts w:eastAsia="Times New Roman" w:cstheme="minorHAnsi"/>
          <w:b/>
          <w:lang w:eastAsia="pl-PL"/>
        </w:rPr>
        <w:t>7,03</w:t>
      </w:r>
      <w:r w:rsidR="006F0698" w:rsidRPr="00D7336E">
        <w:rPr>
          <w:rFonts w:eastAsia="Times New Roman" w:cstheme="minorHAnsi"/>
          <w:b/>
          <w:lang w:eastAsia="pl-PL"/>
        </w:rPr>
        <w:t xml:space="preserve"> p.p</w:t>
      </w:r>
      <w:r w:rsidR="00692D37" w:rsidRPr="00D7336E">
        <w:rPr>
          <w:rFonts w:eastAsia="Times New Roman" w:cstheme="minorHAnsi"/>
          <w:b/>
          <w:lang w:eastAsia="pl-PL"/>
        </w:rPr>
        <w:t xml:space="preserve">. </w:t>
      </w:r>
      <w:r w:rsidR="006F0698" w:rsidRPr="00D7336E">
        <w:rPr>
          <w:rFonts w:eastAsia="Times New Roman" w:cstheme="minorHAnsi"/>
          <w:b/>
          <w:lang w:eastAsia="pl-PL"/>
        </w:rPr>
        <w:t xml:space="preserve">poniżej wskaźnika wynikającego z upływu czasu. </w:t>
      </w:r>
      <w:r w:rsidR="00692D37" w:rsidRPr="00D7336E">
        <w:rPr>
          <w:rFonts w:eastAsia="Times New Roman" w:cstheme="minorHAnsi"/>
          <w:b/>
          <w:lang w:eastAsia="pl-PL"/>
        </w:rPr>
        <w:t>W stosunku do</w:t>
      </w:r>
      <w:r w:rsidR="0032456C" w:rsidRPr="00D7336E">
        <w:rPr>
          <w:rFonts w:eastAsia="Times New Roman" w:cstheme="minorHAnsi"/>
          <w:b/>
          <w:lang w:eastAsia="pl-PL"/>
        </w:rPr>
        <w:t xml:space="preserve"> stanu na</w:t>
      </w:r>
      <w:r w:rsidR="0032456C" w:rsidRPr="00D7336E">
        <w:rPr>
          <w:rFonts w:eastAsia="Times New Roman" w:cstheme="minorHAnsi"/>
          <w:lang w:eastAsia="pl-PL"/>
        </w:rPr>
        <w:t xml:space="preserve"> koniec</w:t>
      </w:r>
      <w:r w:rsidR="00692D37" w:rsidRPr="00D7336E">
        <w:rPr>
          <w:rFonts w:eastAsia="Times New Roman" w:cstheme="minorHAnsi"/>
          <w:lang w:eastAsia="pl-PL"/>
        </w:rPr>
        <w:t xml:space="preserve"> </w:t>
      </w:r>
      <w:r w:rsidR="004A0FD8" w:rsidRPr="00D7336E">
        <w:rPr>
          <w:rFonts w:eastAsia="Times New Roman" w:cstheme="minorHAnsi"/>
          <w:lang w:eastAsia="pl-PL"/>
        </w:rPr>
        <w:t>I</w:t>
      </w:r>
      <w:r w:rsidR="00C45015">
        <w:rPr>
          <w:rFonts w:eastAsia="Times New Roman" w:cstheme="minorHAnsi"/>
          <w:lang w:eastAsia="pl-PL"/>
        </w:rPr>
        <w:t>I</w:t>
      </w:r>
      <w:r w:rsidR="00045622" w:rsidRPr="00D7336E">
        <w:rPr>
          <w:rFonts w:eastAsia="Times New Roman" w:cstheme="minorHAnsi"/>
          <w:lang w:eastAsia="pl-PL"/>
        </w:rPr>
        <w:t xml:space="preserve"> kwartału ub</w:t>
      </w:r>
      <w:r w:rsidR="00C74C2C">
        <w:rPr>
          <w:rFonts w:eastAsia="Times New Roman" w:cstheme="minorHAnsi"/>
          <w:lang w:eastAsia="pl-PL"/>
        </w:rPr>
        <w:t>iegłego</w:t>
      </w:r>
      <w:r w:rsidR="00045622" w:rsidRPr="00D7336E">
        <w:rPr>
          <w:rFonts w:eastAsia="Times New Roman" w:cstheme="minorHAnsi"/>
          <w:lang w:eastAsia="pl-PL"/>
        </w:rPr>
        <w:t xml:space="preserve"> r</w:t>
      </w:r>
      <w:r w:rsidR="00C74C2C">
        <w:rPr>
          <w:rFonts w:eastAsia="Times New Roman" w:cstheme="minorHAnsi"/>
          <w:lang w:eastAsia="pl-PL"/>
        </w:rPr>
        <w:t>oku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906676" w:rsidRPr="00D7336E">
        <w:rPr>
          <w:rFonts w:eastAsia="Times New Roman" w:cstheme="minorHAnsi"/>
          <w:b/>
          <w:lang w:eastAsia="pl-PL"/>
        </w:rPr>
        <w:t xml:space="preserve">wydatki </w:t>
      </w:r>
      <w:r w:rsidR="00045622" w:rsidRPr="00D7336E">
        <w:rPr>
          <w:rFonts w:eastAsia="Times New Roman" w:cstheme="minorHAnsi"/>
          <w:b/>
          <w:lang w:eastAsia="pl-PL"/>
        </w:rPr>
        <w:t xml:space="preserve">są </w:t>
      </w:r>
      <w:r w:rsidR="007C1BCA">
        <w:rPr>
          <w:rFonts w:eastAsia="Times New Roman" w:cstheme="minorHAnsi"/>
          <w:b/>
          <w:lang w:eastAsia="pl-PL"/>
        </w:rPr>
        <w:t>wyższe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o</w:t>
      </w:r>
      <w:r w:rsidR="0032456C" w:rsidRPr="00D7336E">
        <w:rPr>
          <w:rFonts w:eastAsia="Times New Roman" w:cstheme="minorHAnsi"/>
          <w:b/>
          <w:lang w:eastAsia="pl-PL"/>
        </w:rPr>
        <w:t xml:space="preserve"> </w:t>
      </w:r>
      <w:r w:rsidR="00C45015">
        <w:rPr>
          <w:rFonts w:eastAsia="Times New Roman" w:cstheme="minorHAnsi"/>
          <w:b/>
          <w:lang w:eastAsia="pl-PL"/>
        </w:rPr>
        <w:t>512 983 109</w:t>
      </w:r>
      <w:r w:rsidR="00CA358B" w:rsidRPr="00D7336E">
        <w:rPr>
          <w:rFonts w:eastAsia="Times New Roman" w:cstheme="minorHAnsi"/>
          <w:b/>
          <w:lang w:eastAsia="pl-PL"/>
        </w:rPr>
        <w:t xml:space="preserve"> zł, tj. o</w:t>
      </w:r>
      <w:r w:rsidR="00322226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C45015">
        <w:rPr>
          <w:rFonts w:eastAsia="Times New Roman" w:cstheme="minorHAnsi"/>
          <w:b/>
          <w:bCs/>
          <w:lang w:eastAsia="pl-PL"/>
        </w:rPr>
        <w:t>5,51</w:t>
      </w:r>
      <w:r w:rsidR="00322226" w:rsidRPr="00D7336E">
        <w:rPr>
          <w:rFonts w:eastAsia="Times New Roman" w:cstheme="minorHAnsi"/>
          <w:b/>
          <w:bCs/>
          <w:lang w:eastAsia="pl-PL"/>
        </w:rPr>
        <w:t>%.</w:t>
      </w:r>
    </w:p>
    <w:p w14:paraId="229DF67E" w14:textId="2CB366AF" w:rsidR="00B736E5" w:rsidRPr="00023726" w:rsidRDefault="006F0698" w:rsidP="00023726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W</w:t>
      </w:r>
      <w:r w:rsidR="00692D37" w:rsidRPr="00D7336E">
        <w:rPr>
          <w:rFonts w:eastAsia="Times New Roman" w:cstheme="minorHAnsi"/>
          <w:b/>
          <w:bCs/>
          <w:lang w:eastAsia="pl-PL"/>
        </w:rPr>
        <w:t>ydatki bieżące</w:t>
      </w:r>
      <w:r w:rsidRPr="00D7336E">
        <w:rPr>
          <w:rFonts w:eastAsia="Times New Roman" w:cstheme="minorHAnsi"/>
          <w:b/>
          <w:bCs/>
          <w:lang w:eastAsia="pl-PL"/>
        </w:rPr>
        <w:t xml:space="preserve"> zrealizowan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o </w:t>
      </w:r>
      <w:r w:rsidRPr="00D7336E">
        <w:rPr>
          <w:rFonts w:eastAsia="Times New Roman" w:cstheme="minorHAnsi"/>
          <w:b/>
          <w:bCs/>
          <w:lang w:eastAsia="pl-PL"/>
        </w:rPr>
        <w:t>na poziomie</w:t>
      </w:r>
      <w:r w:rsidR="007C6FF2" w:rsidRPr="00D7336E">
        <w:rPr>
          <w:rFonts w:eastAsia="Times New Roman" w:cstheme="minorHAnsi"/>
          <w:bCs/>
          <w:lang w:eastAsia="pl-PL"/>
        </w:rPr>
        <w:t xml:space="preserve"> </w:t>
      </w:r>
      <w:r w:rsidR="00C45015" w:rsidRPr="00C45015">
        <w:rPr>
          <w:rFonts w:eastAsia="Times New Roman" w:cstheme="minorHAnsi"/>
          <w:b/>
          <w:lang w:eastAsia="pl-PL"/>
        </w:rPr>
        <w:t>47,23</w:t>
      </w:r>
      <w:r w:rsidR="001D2154" w:rsidRPr="00C45015">
        <w:rPr>
          <w:rFonts w:eastAsia="Times New Roman" w:cstheme="minorHAnsi"/>
          <w:b/>
          <w:lang w:eastAsia="pl-PL"/>
        </w:rPr>
        <w:t>%</w:t>
      </w:r>
      <w:r w:rsidR="001D2154" w:rsidRPr="00D7336E">
        <w:rPr>
          <w:rFonts w:eastAsia="Times New Roman" w:cstheme="minorHAnsi"/>
          <w:b/>
          <w:bCs/>
          <w:lang w:eastAsia="pl-PL"/>
        </w:rPr>
        <w:t xml:space="preserve"> planu</w:t>
      </w:r>
      <w:r w:rsidR="001D2154" w:rsidRPr="00D7336E">
        <w:rPr>
          <w:rFonts w:eastAsia="Times New Roman" w:cstheme="minorHAnsi"/>
          <w:bCs/>
          <w:lang w:eastAsia="pl-PL"/>
        </w:rPr>
        <w:t xml:space="preserve">. W </w:t>
      </w:r>
      <w:r w:rsidR="007C6FF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2255EA" w:rsidRPr="00D7336E">
        <w:rPr>
          <w:rFonts w:eastAsia="Times New Roman" w:cstheme="minorHAnsi"/>
          <w:bCs/>
          <w:lang w:eastAsia="pl-PL"/>
        </w:rPr>
        <w:t xml:space="preserve"> </w:t>
      </w:r>
      <w:r w:rsidR="00C45015">
        <w:rPr>
          <w:rFonts w:eastAsia="Times New Roman" w:cstheme="minorHAnsi"/>
          <w:bCs/>
          <w:lang w:eastAsia="pl-PL"/>
        </w:rPr>
        <w:t>I</w:t>
      </w:r>
      <w:r w:rsidR="00994BC9" w:rsidRPr="00D7336E">
        <w:rPr>
          <w:rFonts w:eastAsia="Times New Roman" w:cstheme="minorHAnsi"/>
          <w:bCs/>
          <w:lang w:eastAsia="pl-PL"/>
        </w:rPr>
        <w:t>I</w:t>
      </w:r>
      <w:r w:rsidR="00C45015">
        <w:rPr>
          <w:rFonts w:eastAsia="Times New Roman" w:cstheme="minorHAnsi"/>
          <w:bCs/>
          <w:lang w:eastAsia="pl-PL"/>
        </w:rPr>
        <w:t xml:space="preserve"> </w:t>
      </w:r>
      <w:r w:rsidR="007C6FF2" w:rsidRPr="00D7336E">
        <w:rPr>
          <w:rFonts w:eastAsia="Times New Roman" w:cstheme="minorHAnsi"/>
          <w:bCs/>
          <w:lang w:eastAsia="pl-PL"/>
        </w:rPr>
        <w:t>kwartału ub</w:t>
      </w:r>
      <w:r w:rsidR="00C74C2C">
        <w:rPr>
          <w:rFonts w:eastAsia="Times New Roman" w:cstheme="minorHAnsi"/>
          <w:bCs/>
          <w:lang w:eastAsia="pl-PL"/>
        </w:rPr>
        <w:t>iegłego</w:t>
      </w:r>
      <w:r w:rsidR="007C6FF2" w:rsidRPr="00D7336E">
        <w:rPr>
          <w:rFonts w:eastAsia="Times New Roman" w:cstheme="minorHAnsi"/>
          <w:bCs/>
          <w:lang w:eastAsia="pl-PL"/>
        </w:rPr>
        <w:t xml:space="preserve"> r</w:t>
      </w:r>
      <w:r w:rsidR="00C74C2C">
        <w:rPr>
          <w:rFonts w:eastAsia="Times New Roman" w:cstheme="minorHAnsi"/>
          <w:bCs/>
          <w:lang w:eastAsia="pl-PL"/>
        </w:rPr>
        <w:t>oku</w:t>
      </w:r>
      <w:r w:rsidR="007C6FF2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7C1BCA">
        <w:rPr>
          <w:rFonts w:eastAsia="Times New Roman" w:cstheme="minorHAnsi"/>
          <w:b/>
          <w:bCs/>
          <w:lang w:eastAsia="pl-PL"/>
        </w:rPr>
        <w:t>wzrosły</w:t>
      </w:r>
      <w:r w:rsidR="004963AA" w:rsidRPr="00D7336E">
        <w:rPr>
          <w:rFonts w:eastAsia="Times New Roman" w:cstheme="minorHAnsi"/>
          <w:b/>
          <w:bCs/>
          <w:lang w:eastAsia="pl-PL"/>
        </w:rPr>
        <w:t xml:space="preserve"> one</w:t>
      </w:r>
      <w:r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D7336E">
        <w:rPr>
          <w:rFonts w:cstheme="minorHAnsi"/>
          <w:b/>
        </w:rPr>
        <w:t>o</w:t>
      </w:r>
      <w:r w:rsidR="007C6FF2" w:rsidRPr="00D7336E">
        <w:rPr>
          <w:rFonts w:cstheme="minorHAnsi"/>
          <w:b/>
        </w:rPr>
        <w:t> </w:t>
      </w:r>
      <w:r w:rsidR="003636D5" w:rsidRPr="00D7336E">
        <w:rPr>
          <w:rFonts w:cstheme="minorHAnsi"/>
          <w:b/>
        </w:rPr>
        <w:t xml:space="preserve"> </w:t>
      </w:r>
      <w:r w:rsidR="00C45015">
        <w:rPr>
          <w:rFonts w:cstheme="minorHAnsi"/>
          <w:b/>
        </w:rPr>
        <w:t>453 645 742</w:t>
      </w:r>
      <w:r w:rsidR="004A0FD8" w:rsidRPr="00D7336E">
        <w:rPr>
          <w:rFonts w:eastAsia="Times New Roman" w:cstheme="minorHAnsi"/>
          <w:b/>
          <w:lang w:eastAsia="pl-PL"/>
        </w:rPr>
        <w:t xml:space="preserve"> </w:t>
      </w:r>
      <w:r w:rsidR="001D2154" w:rsidRPr="00D7336E">
        <w:rPr>
          <w:rFonts w:eastAsia="Times New Roman" w:cstheme="minorHAnsi"/>
          <w:b/>
          <w:lang w:eastAsia="pl-PL"/>
        </w:rPr>
        <w:t>z</w:t>
      </w:r>
      <w:r w:rsidRPr="00D7336E">
        <w:rPr>
          <w:rFonts w:eastAsia="Times New Roman" w:cstheme="minorHAnsi"/>
          <w:b/>
          <w:lang w:eastAsia="pl-PL"/>
        </w:rPr>
        <w:t>ł</w:t>
      </w:r>
      <w:r w:rsidR="00322226" w:rsidRPr="00D7336E">
        <w:rPr>
          <w:rFonts w:eastAsia="Times New Roman" w:cstheme="minorHAnsi"/>
          <w:b/>
          <w:lang w:eastAsia="pl-PL"/>
        </w:rPr>
        <w:t>, tj. o</w:t>
      </w:r>
      <w:r w:rsidR="00762CD7" w:rsidRPr="00D7336E">
        <w:rPr>
          <w:rFonts w:eastAsia="Times New Roman" w:cstheme="minorHAnsi"/>
          <w:b/>
          <w:lang w:eastAsia="pl-PL"/>
        </w:rPr>
        <w:t xml:space="preserve"> </w:t>
      </w:r>
      <w:r w:rsidR="00C45015">
        <w:rPr>
          <w:rFonts w:eastAsia="Times New Roman" w:cstheme="minorHAnsi"/>
          <w:b/>
          <w:lang w:eastAsia="pl-PL"/>
        </w:rPr>
        <w:t>5,23</w:t>
      </w:r>
      <w:r w:rsidR="004963AA" w:rsidRPr="00D7336E">
        <w:rPr>
          <w:rFonts w:eastAsia="Times New Roman" w:cstheme="minorHAnsi"/>
          <w:b/>
          <w:lang w:eastAsia="pl-PL"/>
        </w:rPr>
        <w:t>%.</w:t>
      </w:r>
      <w:r w:rsidR="008849D7">
        <w:rPr>
          <w:rFonts w:eastAsia="Times New Roman" w:cstheme="minorHAnsi"/>
          <w:b/>
          <w:lang w:eastAsia="pl-PL"/>
        </w:rPr>
        <w:t xml:space="preserve"> </w:t>
      </w:r>
      <w:r w:rsidR="005D2009" w:rsidRPr="00D7336E">
        <w:rPr>
          <w:rFonts w:eastAsia="Times New Roman" w:cstheme="minorHAnsi"/>
          <w:b/>
          <w:bCs/>
          <w:lang w:eastAsia="pl-PL"/>
        </w:rPr>
        <w:t>W</w:t>
      </w:r>
      <w:r w:rsidRPr="00D7336E">
        <w:rPr>
          <w:rFonts w:eastAsia="Times New Roman" w:cstheme="minorHAnsi"/>
          <w:b/>
          <w:bCs/>
          <w:lang w:eastAsia="pl-PL"/>
        </w:rPr>
        <w:t>ydatki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zrealizowane w </w:t>
      </w:r>
      <w:r w:rsidR="003D59D2">
        <w:rPr>
          <w:rFonts w:eastAsia="Times New Roman" w:cstheme="minorHAnsi"/>
          <w:b/>
          <w:bCs/>
          <w:lang w:eastAsia="pl-PL"/>
        </w:rPr>
        <w:t>I</w:t>
      </w:r>
      <w:r w:rsidR="00C45015">
        <w:rPr>
          <w:rFonts w:eastAsia="Times New Roman" w:cstheme="minorHAnsi"/>
          <w:b/>
          <w:bCs/>
          <w:lang w:eastAsia="pl-PL"/>
        </w:rPr>
        <w:t>I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kwarta</w:t>
      </w:r>
      <w:r w:rsidR="003D59D2">
        <w:rPr>
          <w:rFonts w:eastAsia="Times New Roman" w:cstheme="minorHAnsi"/>
          <w:b/>
          <w:bCs/>
          <w:lang w:eastAsia="pl-PL"/>
        </w:rPr>
        <w:t>le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</w:t>
      </w:r>
      <w:r w:rsidR="00C74C2C">
        <w:rPr>
          <w:rFonts w:eastAsia="Times New Roman" w:cstheme="minorHAnsi"/>
          <w:b/>
          <w:bCs/>
          <w:lang w:eastAsia="pl-PL"/>
        </w:rPr>
        <w:t xml:space="preserve">bieżącego </w:t>
      </w:r>
      <w:r w:rsidR="0032456C" w:rsidRPr="00956C17">
        <w:rPr>
          <w:rFonts w:eastAsia="Times New Roman" w:cstheme="minorHAnsi"/>
          <w:b/>
          <w:bCs/>
          <w:lang w:eastAsia="pl-PL"/>
        </w:rPr>
        <w:t>r</w:t>
      </w:r>
      <w:r w:rsidR="00C74C2C">
        <w:rPr>
          <w:rFonts w:eastAsia="Times New Roman" w:cstheme="minorHAnsi"/>
          <w:b/>
          <w:bCs/>
          <w:lang w:eastAsia="pl-PL"/>
        </w:rPr>
        <w:t>oku</w:t>
      </w:r>
      <w:r w:rsidRPr="00023726">
        <w:rPr>
          <w:rFonts w:eastAsia="Times New Roman" w:cstheme="minorHAnsi"/>
          <w:bCs/>
          <w:lang w:eastAsia="pl-PL"/>
        </w:rPr>
        <w:t xml:space="preserve"> </w:t>
      </w:r>
      <w:r w:rsidR="005D2009" w:rsidRPr="00023726">
        <w:rPr>
          <w:rFonts w:eastAsia="Times New Roman" w:cstheme="minorHAnsi"/>
          <w:bCs/>
          <w:lang w:eastAsia="pl-PL"/>
        </w:rPr>
        <w:t xml:space="preserve">przeznaczone </w:t>
      </w:r>
      <w:r w:rsidR="002255EA" w:rsidRPr="00023726">
        <w:rPr>
          <w:rFonts w:eastAsia="Times New Roman" w:cstheme="minorHAnsi"/>
          <w:bCs/>
          <w:lang w:eastAsia="pl-PL"/>
        </w:rPr>
        <w:t>zostały</w:t>
      </w:r>
      <w:r w:rsidR="005D2009" w:rsidRPr="00023726">
        <w:rPr>
          <w:rFonts w:eastAsia="Times New Roman" w:cstheme="minorHAnsi"/>
          <w:bCs/>
          <w:lang w:eastAsia="pl-PL"/>
        </w:rPr>
        <w:t xml:space="preserve"> na finansowanie</w:t>
      </w:r>
      <w:r w:rsidRPr="00023726">
        <w:rPr>
          <w:rFonts w:eastAsia="Times New Roman" w:cstheme="minorHAnsi"/>
          <w:bCs/>
          <w:lang w:eastAsia="pl-PL"/>
        </w:rPr>
        <w:t xml:space="preserve"> m.in.:</w:t>
      </w:r>
    </w:p>
    <w:p w14:paraId="2105FBCB" w14:textId="77777777" w:rsidR="004A0FD8" w:rsidRPr="00D7336E" w:rsidRDefault="008E4F6C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ab/>
      </w:r>
      <w:r w:rsidR="005D2009" w:rsidRPr="00D7336E">
        <w:rPr>
          <w:rFonts w:eastAsia="Times New Roman" w:cstheme="minorHAnsi"/>
          <w:bCs/>
          <w:lang w:eastAsia="pl-PL"/>
        </w:rPr>
        <w:tab/>
      </w:r>
      <w:r w:rsidR="005D2009" w:rsidRPr="00D7336E">
        <w:rPr>
          <w:rFonts w:eastAsia="Times New Roman" w:cstheme="minorHAnsi"/>
          <w:bCs/>
          <w:lang w:eastAsia="pl-PL"/>
        </w:rPr>
        <w:tab/>
      </w:r>
    </w:p>
    <w:p w14:paraId="7D99612D" w14:textId="41E00F9F" w:rsidR="00D30904" w:rsidRDefault="004A0FD8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edukacji</w:t>
      </w:r>
      <w:r w:rsidR="0032456C" w:rsidRPr="00D7336E">
        <w:rPr>
          <w:rFonts w:eastAsia="Times New Roman" w:cstheme="minorHAnsi"/>
          <w:bCs/>
          <w:lang w:eastAsia="pl-PL"/>
        </w:rPr>
        <w:t xml:space="preserve">   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ab/>
        <w:t xml:space="preserve">         </w:t>
      </w:r>
      <w:r w:rsidR="001972E3" w:rsidRPr="00D7336E">
        <w:rPr>
          <w:rFonts w:eastAsia="Times New Roman" w:cstheme="minorHAnsi"/>
          <w:bCs/>
          <w:lang w:eastAsia="pl-PL"/>
        </w:rPr>
        <w:t xml:space="preserve">                                    </w:t>
      </w:r>
      <w:r w:rsidR="005D463B" w:rsidRPr="00D7336E">
        <w:rPr>
          <w:rFonts w:eastAsia="Times New Roman" w:cstheme="minorHAnsi"/>
          <w:bCs/>
          <w:lang w:eastAsia="pl-PL"/>
        </w:rPr>
        <w:t xml:space="preserve"> </w:t>
      </w:r>
      <w:r w:rsidR="001972E3" w:rsidRPr="00D7336E">
        <w:rPr>
          <w:rFonts w:eastAsia="Times New Roman" w:cstheme="minorHAnsi"/>
          <w:bCs/>
          <w:lang w:eastAsia="pl-PL"/>
        </w:rPr>
        <w:t xml:space="preserve">  </w:t>
      </w:r>
      <w:r w:rsidR="002E1801" w:rsidRPr="00D7336E">
        <w:rPr>
          <w:rFonts w:eastAsia="Times New Roman" w:cstheme="minorHAnsi"/>
          <w:bCs/>
          <w:lang w:eastAsia="pl-PL"/>
        </w:rPr>
        <w:t xml:space="preserve">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="002E2A30" w:rsidRPr="00D7336E">
        <w:rPr>
          <w:rFonts w:eastAsia="Times New Roman" w:cstheme="minorHAnsi"/>
          <w:bCs/>
          <w:lang w:eastAsia="pl-PL"/>
        </w:rPr>
        <w:t xml:space="preserve"> </w:t>
      </w:r>
      <w:r w:rsidR="00C45015">
        <w:rPr>
          <w:rFonts w:eastAsia="Times New Roman" w:cstheme="minorHAnsi"/>
          <w:bCs/>
          <w:lang w:eastAsia="pl-PL"/>
        </w:rPr>
        <w:t>2</w:t>
      </w:r>
      <w:r w:rsidR="007C1BCA">
        <w:rPr>
          <w:rFonts w:eastAsia="Times New Roman" w:cstheme="minorHAnsi"/>
          <w:lang w:eastAsia="pl-PL"/>
        </w:rPr>
        <w:t> </w:t>
      </w:r>
      <w:r w:rsidR="00C45015">
        <w:rPr>
          <w:rFonts w:eastAsia="Times New Roman" w:cstheme="minorHAnsi"/>
          <w:lang w:eastAsia="pl-PL"/>
        </w:rPr>
        <w:t>735</w:t>
      </w:r>
      <w:r w:rsidR="007C1BCA">
        <w:rPr>
          <w:rFonts w:eastAsia="Times New Roman" w:cstheme="minorHAnsi"/>
          <w:lang w:eastAsia="pl-PL"/>
        </w:rPr>
        <w:t> </w:t>
      </w:r>
      <w:r w:rsidR="00C45015">
        <w:rPr>
          <w:rFonts w:eastAsia="Times New Roman" w:cstheme="minorHAnsi"/>
          <w:lang w:eastAsia="pl-PL"/>
        </w:rPr>
        <w:t>313</w:t>
      </w:r>
      <w:r w:rsidR="007C1BCA">
        <w:rPr>
          <w:rFonts w:eastAsia="Times New Roman" w:cstheme="minorHAnsi"/>
          <w:lang w:eastAsia="pl-PL"/>
        </w:rPr>
        <w:t xml:space="preserve"> </w:t>
      </w:r>
      <w:r w:rsidR="00C45015">
        <w:rPr>
          <w:rFonts w:eastAsia="Times New Roman" w:cstheme="minorHAnsi"/>
          <w:lang w:eastAsia="pl-PL"/>
        </w:rPr>
        <w:t>425</w:t>
      </w:r>
      <w:r w:rsidR="00D30904" w:rsidRPr="00D7336E">
        <w:rPr>
          <w:rFonts w:eastAsia="Times New Roman" w:cstheme="minorHAnsi"/>
          <w:lang w:eastAsia="pl-PL"/>
        </w:rPr>
        <w:t xml:space="preserve"> zł,</w:t>
      </w:r>
    </w:p>
    <w:p w14:paraId="636EE723" w14:textId="1DD8C8BC" w:rsidR="00C45015" w:rsidRPr="00D7336E" w:rsidRDefault="00C45015" w:rsidP="00C45015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zakupu usług komunikacji miejskiej                                       </w:t>
      </w:r>
      <w:r>
        <w:rPr>
          <w:rFonts w:eastAsia="Times New Roman" w:cstheme="minorHAnsi"/>
          <w:bCs/>
          <w:lang w:eastAsia="pl-PL"/>
        </w:rPr>
        <w:t xml:space="preserve">1 149 442 040 </w:t>
      </w:r>
      <w:r w:rsidRPr="00D7336E">
        <w:rPr>
          <w:rFonts w:eastAsia="Times New Roman" w:cstheme="minorHAnsi"/>
          <w:lang w:eastAsia="pl-PL"/>
        </w:rPr>
        <w:t>zł,</w:t>
      </w:r>
    </w:p>
    <w:p w14:paraId="0031F1AA" w14:textId="1CA98389"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wypłat</w:t>
      </w:r>
      <w:r w:rsidR="003D59D2">
        <w:rPr>
          <w:rFonts w:eastAsia="Times New Roman" w:cstheme="minorHAnsi"/>
          <w:lang w:eastAsia="pl-PL"/>
        </w:rPr>
        <w:t>y</w:t>
      </w:r>
      <w:r w:rsidRPr="00D7336E">
        <w:rPr>
          <w:rFonts w:eastAsia="Times New Roman" w:cstheme="minorHAnsi"/>
          <w:lang w:eastAsia="pl-PL"/>
        </w:rPr>
        <w:t xml:space="preserve"> świadczeń i zasiłków  oraz  pomoc</w:t>
      </w:r>
      <w:r w:rsidR="003D59D2">
        <w:rPr>
          <w:rFonts w:eastAsia="Times New Roman" w:cstheme="minorHAnsi"/>
          <w:lang w:eastAsia="pl-PL"/>
        </w:rPr>
        <w:t xml:space="preserve"> w naturze</w:t>
      </w:r>
      <w:r w:rsidRPr="00D7336E">
        <w:rPr>
          <w:rFonts w:eastAsia="Times New Roman" w:cstheme="minorHAnsi"/>
          <w:lang w:eastAsia="pl-PL"/>
        </w:rPr>
        <w:t xml:space="preserve">   </w:t>
      </w:r>
      <w:r w:rsid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  </w:t>
      </w:r>
      <w:r w:rsidR="00C45015">
        <w:rPr>
          <w:rFonts w:eastAsia="Times New Roman" w:cstheme="minorHAnsi"/>
          <w:lang w:eastAsia="pl-PL"/>
        </w:rPr>
        <w:t>1 034 403</w:t>
      </w:r>
      <w:r w:rsidR="007C1BCA">
        <w:rPr>
          <w:rFonts w:cstheme="minorHAnsi"/>
        </w:rPr>
        <w:t> </w:t>
      </w:r>
      <w:r w:rsidR="00C45015">
        <w:rPr>
          <w:rFonts w:cstheme="minorHAnsi"/>
        </w:rPr>
        <w:t>161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76B16DE2" w14:textId="4B33ED2C" w:rsidR="00F21D3B" w:rsidRPr="00D7336E" w:rsidRDefault="00F21D3B" w:rsidP="00D7336E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wpłaty tzw. „janosikowego” 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="0088414E">
        <w:rPr>
          <w:rFonts w:eastAsia="Times New Roman" w:cstheme="minorHAnsi"/>
          <w:bCs/>
          <w:lang w:eastAsia="pl-PL"/>
        </w:rPr>
        <w:t>652</w:t>
      </w:r>
      <w:r w:rsidR="00234A1C">
        <w:rPr>
          <w:rFonts w:eastAsia="Times New Roman" w:cstheme="minorHAnsi"/>
          <w:lang w:eastAsia="pl-PL"/>
        </w:rPr>
        <w:t> </w:t>
      </w:r>
      <w:r w:rsidR="0088414E">
        <w:rPr>
          <w:rFonts w:eastAsia="Times New Roman" w:cstheme="minorHAnsi"/>
          <w:lang w:eastAsia="pl-PL"/>
        </w:rPr>
        <w:t>198</w:t>
      </w:r>
      <w:r w:rsidR="00234A1C">
        <w:rPr>
          <w:rFonts w:eastAsia="Times New Roman" w:cstheme="minorHAnsi"/>
          <w:lang w:eastAsia="pl-PL"/>
        </w:rPr>
        <w:t xml:space="preserve"> </w:t>
      </w:r>
      <w:r w:rsidR="0088414E">
        <w:rPr>
          <w:rFonts w:eastAsia="Times New Roman" w:cstheme="minorHAnsi"/>
          <w:lang w:eastAsia="pl-PL"/>
        </w:rPr>
        <w:t>718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0FD16ADA" w14:textId="4DD698ED"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           </w:t>
      </w:r>
      <w:r w:rsidR="0088414E">
        <w:rPr>
          <w:rFonts w:eastAsia="Times New Roman" w:cstheme="minorHAnsi"/>
          <w:bCs/>
          <w:lang w:eastAsia="pl-PL"/>
        </w:rPr>
        <w:t>516</w:t>
      </w:r>
      <w:r w:rsidR="00234A1C">
        <w:rPr>
          <w:rFonts w:eastAsia="Times New Roman" w:cstheme="minorHAnsi"/>
          <w:lang w:eastAsia="pl-PL"/>
        </w:rPr>
        <w:t> </w:t>
      </w:r>
      <w:r w:rsidR="0088414E">
        <w:rPr>
          <w:rFonts w:eastAsia="Times New Roman" w:cstheme="minorHAnsi"/>
          <w:lang w:eastAsia="pl-PL"/>
        </w:rPr>
        <w:t>671</w:t>
      </w:r>
      <w:r w:rsidR="00234A1C">
        <w:rPr>
          <w:rFonts w:eastAsia="Times New Roman" w:cstheme="minorHAnsi"/>
          <w:lang w:eastAsia="pl-PL"/>
        </w:rPr>
        <w:t xml:space="preserve"> </w:t>
      </w:r>
      <w:r w:rsidR="0088414E">
        <w:rPr>
          <w:rFonts w:eastAsia="Times New Roman" w:cstheme="minorHAnsi"/>
          <w:lang w:eastAsia="pl-PL"/>
        </w:rPr>
        <w:t>970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6FFCDA86" w14:textId="2B1B8719" w:rsidR="00F21D3B" w:rsidRPr="00D7336E" w:rsidRDefault="00F21D3B" w:rsidP="00D7336E">
      <w:pPr>
        <w:pStyle w:val="Akapitzlist"/>
        <w:numPr>
          <w:ilvl w:val="0"/>
          <w:numId w:val="11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utrzymania </w:t>
      </w:r>
      <w:r w:rsidR="0088414E">
        <w:rPr>
          <w:rFonts w:eastAsia="Times New Roman" w:cstheme="minorHAnsi"/>
          <w:bCs/>
          <w:lang w:eastAsia="pl-PL"/>
        </w:rPr>
        <w:t xml:space="preserve">mieszkaniowego </w:t>
      </w:r>
      <w:r w:rsidRPr="00D7336E">
        <w:rPr>
          <w:rFonts w:eastAsia="Times New Roman" w:cstheme="minorHAnsi"/>
          <w:bCs/>
          <w:lang w:eastAsia="pl-PL"/>
        </w:rPr>
        <w:t xml:space="preserve">zasobu komunalnego                </w:t>
      </w:r>
      <w:r w:rsidR="0088414E">
        <w:rPr>
          <w:rFonts w:eastAsia="Times New Roman" w:cstheme="minorHAnsi"/>
          <w:bCs/>
          <w:lang w:eastAsia="pl-PL"/>
        </w:rPr>
        <w:t>429</w:t>
      </w:r>
      <w:r w:rsidR="00234A1C">
        <w:rPr>
          <w:rFonts w:eastAsia="Times New Roman" w:cstheme="minorHAnsi"/>
          <w:bCs/>
          <w:lang w:eastAsia="pl-PL"/>
        </w:rPr>
        <w:t> </w:t>
      </w:r>
      <w:r w:rsidR="0088414E">
        <w:rPr>
          <w:rFonts w:eastAsia="Times New Roman" w:cstheme="minorHAnsi"/>
          <w:bCs/>
          <w:lang w:eastAsia="pl-PL"/>
        </w:rPr>
        <w:t>888</w:t>
      </w:r>
      <w:r w:rsidR="00234A1C">
        <w:rPr>
          <w:rFonts w:eastAsia="Times New Roman" w:cstheme="minorHAnsi"/>
          <w:bCs/>
          <w:lang w:eastAsia="pl-PL"/>
        </w:rPr>
        <w:t xml:space="preserve"> </w:t>
      </w:r>
      <w:r w:rsidR="0088414E">
        <w:rPr>
          <w:rFonts w:eastAsia="Times New Roman" w:cstheme="minorHAnsi"/>
          <w:bCs/>
          <w:lang w:eastAsia="pl-PL"/>
        </w:rPr>
        <w:t>735</w:t>
      </w:r>
      <w:r w:rsidRPr="00D7336E">
        <w:rPr>
          <w:rFonts w:eastAsia="Times New Roman" w:cstheme="minorHAnsi"/>
          <w:lang w:eastAsia="pl-PL"/>
        </w:rPr>
        <w:t xml:space="preserve"> zł.</w:t>
      </w:r>
    </w:p>
    <w:p w14:paraId="525842C3" w14:textId="77777777" w:rsidR="005D463B" w:rsidRPr="00D7336E" w:rsidRDefault="005D463B" w:rsidP="00D7336E">
      <w:pPr>
        <w:spacing w:line="360" w:lineRule="auto"/>
        <w:rPr>
          <w:rFonts w:eastAsia="Times New Roman" w:cstheme="minorHAnsi"/>
          <w:lang w:eastAsia="pl-PL"/>
        </w:rPr>
      </w:pPr>
    </w:p>
    <w:p w14:paraId="1F0604E3" w14:textId="484B6F9A" w:rsidR="005D463B" w:rsidRPr="00D7336E" w:rsidRDefault="005D463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majątkowe</w:t>
      </w:r>
      <w:r w:rsidRPr="00D7336E">
        <w:rPr>
          <w:rFonts w:eastAsia="Times New Roman" w:cstheme="minorHAnsi"/>
          <w:lang w:eastAsia="pl-PL"/>
        </w:rPr>
        <w:t xml:space="preserve"> stanowią </w:t>
      </w:r>
      <w:r w:rsidR="004963AA" w:rsidRPr="00D7336E">
        <w:rPr>
          <w:rFonts w:eastAsia="Times New Roman" w:cstheme="minorHAnsi"/>
          <w:lang w:eastAsia="pl-PL"/>
        </w:rPr>
        <w:t xml:space="preserve"> </w:t>
      </w:r>
      <w:r w:rsidR="00234A1C" w:rsidRPr="00234A1C">
        <w:rPr>
          <w:rFonts w:eastAsia="Times New Roman" w:cstheme="minorHAnsi"/>
          <w:b/>
          <w:bCs/>
          <w:lang w:eastAsia="pl-PL"/>
        </w:rPr>
        <w:t>1</w:t>
      </w:r>
      <w:r w:rsidR="0088414E">
        <w:rPr>
          <w:rFonts w:eastAsia="Times New Roman" w:cstheme="minorHAnsi"/>
          <w:b/>
          <w:bCs/>
          <w:lang w:eastAsia="pl-PL"/>
        </w:rPr>
        <w:t>9,68</w:t>
      </w:r>
      <w:r w:rsidRPr="00234A1C">
        <w:rPr>
          <w:rFonts w:eastAsia="Times New Roman" w:cstheme="minorHAnsi"/>
          <w:b/>
          <w:bCs/>
          <w:lang w:eastAsia="pl-PL"/>
        </w:rPr>
        <w:t>%</w:t>
      </w:r>
      <w:r w:rsidRPr="00D7336E">
        <w:rPr>
          <w:rFonts w:eastAsia="Times New Roman" w:cstheme="minorHAnsi"/>
          <w:b/>
          <w:lang w:eastAsia="pl-PL"/>
        </w:rPr>
        <w:t xml:space="preserve"> planu. </w:t>
      </w:r>
      <w:r w:rsidRPr="00D7336E">
        <w:rPr>
          <w:rFonts w:eastAsia="Times New Roman" w:cstheme="minorHAnsi"/>
          <w:lang w:eastAsia="pl-PL"/>
        </w:rPr>
        <w:t>W stosunku do</w:t>
      </w:r>
      <w:r w:rsidR="0032456C" w:rsidRPr="00D7336E">
        <w:rPr>
          <w:rFonts w:eastAsia="Times New Roman" w:cstheme="minorHAnsi"/>
          <w:lang w:eastAsia="pl-PL"/>
        </w:rPr>
        <w:t xml:space="preserve"> stanu na koniec</w:t>
      </w:r>
      <w:r w:rsidRPr="00D7336E">
        <w:rPr>
          <w:rFonts w:eastAsia="Times New Roman" w:cstheme="minorHAnsi"/>
          <w:lang w:eastAsia="pl-PL"/>
        </w:rPr>
        <w:t xml:space="preserve"> I</w:t>
      </w:r>
      <w:r w:rsidR="0088414E">
        <w:rPr>
          <w:rFonts w:eastAsia="Times New Roman" w:cstheme="minorHAnsi"/>
          <w:lang w:eastAsia="pl-PL"/>
        </w:rPr>
        <w:t>I</w:t>
      </w:r>
      <w:r w:rsidRPr="00D7336E">
        <w:rPr>
          <w:rFonts w:eastAsia="Times New Roman" w:cstheme="minorHAnsi"/>
          <w:lang w:eastAsia="pl-PL"/>
        </w:rPr>
        <w:t xml:space="preserve"> kwartału ub</w:t>
      </w:r>
      <w:r w:rsidR="00C74C2C">
        <w:rPr>
          <w:rFonts w:eastAsia="Times New Roman" w:cstheme="minorHAnsi"/>
          <w:lang w:eastAsia="pl-PL"/>
        </w:rPr>
        <w:t>iegłego</w:t>
      </w:r>
      <w:r w:rsidRPr="00D7336E">
        <w:rPr>
          <w:rFonts w:eastAsia="Times New Roman" w:cstheme="minorHAnsi"/>
          <w:lang w:eastAsia="pl-PL"/>
        </w:rPr>
        <w:t xml:space="preserve"> r</w:t>
      </w:r>
      <w:r w:rsidR="00C74C2C">
        <w:rPr>
          <w:rFonts w:eastAsia="Times New Roman" w:cstheme="minorHAnsi"/>
          <w:lang w:eastAsia="pl-PL"/>
        </w:rPr>
        <w:t>oku</w:t>
      </w:r>
      <w:r w:rsidRPr="00D7336E">
        <w:rPr>
          <w:rFonts w:eastAsia="Times New Roman" w:cstheme="minorHAnsi"/>
          <w:lang w:eastAsia="pl-PL"/>
        </w:rPr>
        <w:t xml:space="preserve"> są </w:t>
      </w:r>
      <w:r w:rsidR="00234A1C" w:rsidRPr="00234A1C">
        <w:rPr>
          <w:rFonts w:eastAsia="Times New Roman" w:cstheme="minorHAnsi"/>
          <w:b/>
          <w:bCs/>
          <w:lang w:eastAsia="pl-PL"/>
        </w:rPr>
        <w:t>wyższe</w:t>
      </w:r>
      <w:r w:rsidRPr="00234A1C">
        <w:rPr>
          <w:rFonts w:eastAsia="Times New Roman" w:cstheme="minorHAnsi"/>
          <w:b/>
          <w:bCs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o</w:t>
      </w:r>
      <w:r w:rsidRPr="00D7336E">
        <w:rPr>
          <w:rFonts w:eastAsia="Times New Roman" w:cstheme="minorHAnsi"/>
          <w:b/>
          <w:lang w:eastAsia="pl-PL"/>
        </w:rPr>
        <w:t> </w:t>
      </w:r>
      <w:r w:rsidR="0088414E">
        <w:rPr>
          <w:rFonts w:eastAsia="Times New Roman" w:cstheme="minorHAnsi"/>
          <w:b/>
          <w:lang w:eastAsia="pl-PL"/>
        </w:rPr>
        <w:t>59 337</w:t>
      </w:r>
      <w:r w:rsidR="00234A1C">
        <w:rPr>
          <w:rFonts w:eastAsia="Times New Roman" w:cstheme="minorHAnsi"/>
          <w:b/>
          <w:lang w:eastAsia="pl-PL"/>
        </w:rPr>
        <w:t xml:space="preserve"> </w:t>
      </w:r>
      <w:r w:rsidR="0088414E">
        <w:rPr>
          <w:rFonts w:eastAsia="Times New Roman" w:cstheme="minorHAnsi"/>
          <w:b/>
          <w:lang w:eastAsia="pl-PL"/>
        </w:rPr>
        <w:t>367</w:t>
      </w:r>
      <w:r w:rsidRPr="00D7336E">
        <w:rPr>
          <w:rFonts w:eastAsia="Times New Roman" w:cstheme="minorHAnsi"/>
          <w:b/>
          <w:lang w:eastAsia="pl-PL"/>
        </w:rPr>
        <w:t xml:space="preserve"> zł, tj. o </w:t>
      </w:r>
      <w:r w:rsidR="0088414E">
        <w:rPr>
          <w:rFonts w:eastAsia="Times New Roman" w:cstheme="minorHAnsi"/>
          <w:b/>
          <w:lang w:eastAsia="pl-PL"/>
        </w:rPr>
        <w:t>9,31</w:t>
      </w:r>
      <w:r w:rsidRPr="00D7336E">
        <w:rPr>
          <w:rFonts w:eastAsia="Times New Roman" w:cstheme="minorHAnsi"/>
          <w:b/>
          <w:lang w:eastAsia="pl-PL"/>
        </w:rPr>
        <w:t>%.</w:t>
      </w:r>
      <w:r w:rsidRPr="00D7336E">
        <w:rPr>
          <w:rFonts w:eastAsia="Times New Roman" w:cstheme="minorHAnsi"/>
          <w:bCs/>
          <w:lang w:eastAsia="pl-PL"/>
        </w:rPr>
        <w:t xml:space="preserve">             </w:t>
      </w:r>
    </w:p>
    <w:p w14:paraId="44F64E55" w14:textId="77777777" w:rsidR="00C07B78" w:rsidRPr="00D7336E" w:rsidRDefault="00C07B78" w:rsidP="00D7336E">
      <w:pPr>
        <w:pStyle w:val="Akapitzlist"/>
        <w:spacing w:line="360" w:lineRule="auto"/>
        <w:ind w:left="714"/>
        <w:rPr>
          <w:rFonts w:eastAsia="Times New Roman" w:cstheme="minorHAnsi"/>
          <w:lang w:eastAsia="pl-PL"/>
        </w:rPr>
      </w:pPr>
    </w:p>
    <w:p w14:paraId="3827F2DD" w14:textId="0AD345F7" w:rsidR="00023726" w:rsidRDefault="005D463B" w:rsidP="00D7336E">
      <w:pPr>
        <w:rPr>
          <w:rFonts w:eastAsia="Times New Roman" w:cstheme="minorHAnsi"/>
          <w:b/>
          <w:color w:val="000000"/>
          <w:lang w:eastAsia="pl-PL"/>
        </w:rPr>
      </w:pPr>
      <w:r w:rsidRPr="00D7336E">
        <w:rPr>
          <w:rFonts w:cstheme="minorHAnsi"/>
          <w:b/>
        </w:rPr>
        <w:t>Zadłużenie</w:t>
      </w:r>
      <w:r w:rsidRPr="00D7336E">
        <w:rPr>
          <w:rFonts w:cstheme="minorHAnsi"/>
        </w:rPr>
        <w:t xml:space="preserve"> m.st. Warszawy na koniec </w:t>
      </w:r>
      <w:r w:rsidR="0088414E">
        <w:rPr>
          <w:rFonts w:cstheme="minorHAnsi"/>
        </w:rPr>
        <w:t>I</w:t>
      </w:r>
      <w:r w:rsidR="00994BC9" w:rsidRPr="00D7336E">
        <w:rPr>
          <w:rFonts w:cstheme="minorHAnsi"/>
        </w:rPr>
        <w:t>I</w:t>
      </w:r>
      <w:r w:rsidRPr="00D7336E">
        <w:rPr>
          <w:rFonts w:cstheme="minorHAnsi"/>
        </w:rPr>
        <w:t xml:space="preserve"> kwartału 20</w:t>
      </w:r>
      <w:r w:rsidR="002255EA" w:rsidRPr="00D7336E">
        <w:rPr>
          <w:rFonts w:cstheme="minorHAnsi"/>
        </w:rPr>
        <w:t>2</w:t>
      </w:r>
      <w:r w:rsidR="00234A1C">
        <w:rPr>
          <w:rFonts w:cstheme="minorHAnsi"/>
        </w:rPr>
        <w:t>2</w:t>
      </w:r>
      <w:r w:rsidRPr="00D7336E">
        <w:rPr>
          <w:rFonts w:cstheme="minorHAnsi"/>
        </w:rPr>
        <w:t xml:space="preserve"> r</w:t>
      </w:r>
      <w:r w:rsidR="00C74C2C">
        <w:rPr>
          <w:rFonts w:cstheme="minorHAnsi"/>
        </w:rPr>
        <w:t>oku</w:t>
      </w:r>
      <w:r w:rsidRPr="00D7336E">
        <w:rPr>
          <w:rFonts w:cstheme="minorHAnsi"/>
        </w:rPr>
        <w:t xml:space="preserve"> </w:t>
      </w:r>
      <w:r w:rsidRPr="00D7336E">
        <w:rPr>
          <w:rFonts w:cstheme="minorHAnsi"/>
          <w:b/>
        </w:rPr>
        <w:t>wyniosło</w:t>
      </w:r>
      <w:r w:rsidR="00C01E9B" w:rsidRPr="00D7336E">
        <w:rPr>
          <w:rFonts w:cstheme="minorHAnsi"/>
          <w:b/>
        </w:rPr>
        <w:t xml:space="preserve"> 5</w:t>
      </w:r>
      <w:r w:rsidR="0088414E">
        <w:rPr>
          <w:rFonts w:cstheme="minorHAnsi"/>
          <w:b/>
        </w:rPr>
        <w:t> 772 457 905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zł.</w:t>
      </w:r>
    </w:p>
    <w:p w14:paraId="6F9CD5E9" w14:textId="6331DA9E" w:rsidR="005D463B" w:rsidRPr="00D7336E" w:rsidRDefault="005D463B" w:rsidP="00D7336E">
      <w:pPr>
        <w:rPr>
          <w:rFonts w:eastAsia="Times New Roman" w:cstheme="minorHAnsi"/>
          <w:color w:val="000000"/>
          <w:lang w:eastAsia="pl-PL"/>
        </w:rPr>
      </w:pPr>
      <w:r w:rsidRPr="00D7336E">
        <w:rPr>
          <w:rFonts w:eastAsia="Times New Roman" w:cstheme="minorHAnsi"/>
          <w:b/>
          <w:color w:val="000000"/>
          <w:lang w:eastAsia="pl-PL"/>
        </w:rPr>
        <w:t xml:space="preserve">Wskaźnik zadłużenia </w:t>
      </w:r>
      <w:r w:rsidRPr="00D7336E">
        <w:rPr>
          <w:rFonts w:eastAsia="Times New Roman" w:cstheme="minorHAnsi"/>
          <w:color w:val="000000"/>
          <w:lang w:eastAsia="pl-PL"/>
        </w:rPr>
        <w:t>w relacji do planowanych dochodów ogółem na 20</w:t>
      </w:r>
      <w:r w:rsidR="002255EA" w:rsidRPr="00D7336E">
        <w:rPr>
          <w:rFonts w:eastAsia="Times New Roman" w:cstheme="minorHAnsi"/>
          <w:color w:val="000000"/>
          <w:lang w:eastAsia="pl-PL"/>
        </w:rPr>
        <w:t>2</w:t>
      </w:r>
      <w:r w:rsidR="00234A1C">
        <w:rPr>
          <w:rFonts w:eastAsia="Times New Roman" w:cstheme="minorHAnsi"/>
          <w:color w:val="000000"/>
          <w:lang w:eastAsia="pl-PL"/>
        </w:rPr>
        <w:t>2</w:t>
      </w:r>
      <w:r w:rsidRPr="00D7336E">
        <w:rPr>
          <w:rFonts w:eastAsia="Times New Roman" w:cstheme="minorHAnsi"/>
          <w:color w:val="000000"/>
          <w:lang w:eastAsia="pl-PL"/>
        </w:rPr>
        <w:t xml:space="preserve"> r</w:t>
      </w:r>
      <w:r w:rsidR="00C74C2C">
        <w:rPr>
          <w:rFonts w:eastAsia="Times New Roman" w:cstheme="minorHAnsi"/>
          <w:color w:val="000000"/>
          <w:lang w:eastAsia="pl-PL"/>
        </w:rPr>
        <w:t>oku</w:t>
      </w:r>
      <w:r w:rsidRPr="00D7336E">
        <w:rPr>
          <w:rFonts w:eastAsia="Times New Roman" w:cstheme="minorHAnsi"/>
          <w:color w:val="000000"/>
          <w:lang w:eastAsia="pl-PL"/>
        </w:rPr>
        <w:t xml:space="preserve"> wyniósł </w:t>
      </w:r>
      <w:r w:rsidR="0088414E" w:rsidRPr="0088414E">
        <w:rPr>
          <w:rFonts w:eastAsia="Times New Roman" w:cstheme="minorHAnsi"/>
          <w:b/>
          <w:bCs/>
          <w:color w:val="000000"/>
          <w:lang w:eastAsia="pl-PL"/>
        </w:rPr>
        <w:t>29,21</w:t>
      </w:r>
      <w:r w:rsidR="00C01E9B" w:rsidRPr="0088414E">
        <w:rPr>
          <w:rFonts w:eastAsia="Times New Roman" w:cstheme="minorHAnsi"/>
          <w:b/>
          <w:bCs/>
          <w:color w:val="000000"/>
          <w:lang w:eastAsia="pl-PL"/>
        </w:rPr>
        <w:t>%.</w:t>
      </w:r>
      <w:r w:rsidRPr="00D7336E">
        <w:rPr>
          <w:rFonts w:eastAsia="Times New Roman" w:cstheme="minorHAnsi"/>
          <w:color w:val="000000"/>
          <w:lang w:eastAsia="pl-PL"/>
        </w:rPr>
        <w:t xml:space="preserve"> W stosunku do analogicznego okresu ubiegłego roku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poziom długu r/r 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zwiększył się</w:t>
      </w:r>
      <w:r w:rsidRPr="00D7336E">
        <w:rPr>
          <w:rFonts w:eastAsia="Times New Roman" w:cstheme="minorHAnsi"/>
          <w:color w:val="000000"/>
          <w:lang w:eastAsia="pl-PL"/>
        </w:rPr>
        <w:t xml:space="preserve"> </w:t>
      </w:r>
      <w:r w:rsidRPr="00D7336E">
        <w:rPr>
          <w:rFonts w:eastAsia="Times New Roman" w:cstheme="minorHAnsi"/>
          <w:b/>
          <w:color w:val="000000"/>
          <w:lang w:eastAsia="pl-PL"/>
        </w:rPr>
        <w:t>o</w:t>
      </w:r>
      <w:r w:rsidR="00234A1C">
        <w:rPr>
          <w:rFonts w:eastAsia="Times New Roman" w:cstheme="minorHAnsi"/>
          <w:b/>
          <w:color w:val="000000"/>
          <w:lang w:eastAsia="pl-PL"/>
        </w:rPr>
        <w:t xml:space="preserve"> 46</w:t>
      </w:r>
      <w:r w:rsidR="0088414E">
        <w:rPr>
          <w:rFonts w:eastAsia="Times New Roman" w:cstheme="minorHAnsi"/>
          <w:b/>
          <w:color w:val="000000"/>
          <w:lang w:eastAsia="pl-PL"/>
        </w:rPr>
        <w:t>4 146 908</w:t>
      </w:r>
      <w:r w:rsidR="00023726">
        <w:rPr>
          <w:rFonts w:eastAsia="Times New Roman" w:cstheme="minorHAnsi"/>
          <w:b/>
          <w:color w:val="000000"/>
          <w:lang w:eastAsia="pl-PL"/>
        </w:rPr>
        <w:t> 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zł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, tj. o </w:t>
      </w:r>
      <w:r w:rsidR="00DC7D33">
        <w:rPr>
          <w:rFonts w:eastAsia="Times New Roman" w:cstheme="minorHAnsi"/>
          <w:b/>
          <w:color w:val="000000"/>
          <w:lang w:eastAsia="pl-PL"/>
        </w:rPr>
        <w:t>8,</w:t>
      </w:r>
      <w:r w:rsidR="00E37EA1">
        <w:rPr>
          <w:rFonts w:eastAsia="Times New Roman" w:cstheme="minorHAnsi"/>
          <w:b/>
          <w:color w:val="000000"/>
          <w:lang w:eastAsia="pl-PL"/>
        </w:rPr>
        <w:t>74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color w:val="000000"/>
          <w:lang w:eastAsia="pl-PL"/>
        </w:rPr>
        <w:t>%</w:t>
      </w:r>
      <w:r w:rsidRPr="00D7336E">
        <w:rPr>
          <w:rFonts w:eastAsia="Times New Roman" w:cstheme="minorHAnsi"/>
          <w:b/>
          <w:color w:val="000000"/>
          <w:lang w:eastAsia="pl-PL"/>
        </w:rPr>
        <w:t>.</w:t>
      </w:r>
    </w:p>
    <w:sectPr w:rsidR="005D463B" w:rsidRPr="00D7336E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24C4B" w14:textId="77777777" w:rsidR="002B5B57" w:rsidRDefault="002B5B57" w:rsidP="002255EA">
      <w:pPr>
        <w:spacing w:after="0" w:line="240" w:lineRule="auto"/>
      </w:pPr>
      <w:r>
        <w:separator/>
      </w:r>
    </w:p>
  </w:endnote>
  <w:endnote w:type="continuationSeparator" w:id="0">
    <w:p w14:paraId="06E0B1B7" w14:textId="77777777" w:rsidR="002B5B57" w:rsidRDefault="002B5B57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7E268" w14:textId="77777777" w:rsidR="002B5B57" w:rsidRDefault="002B5B57" w:rsidP="002255EA">
      <w:pPr>
        <w:spacing w:after="0" w:line="240" w:lineRule="auto"/>
      </w:pPr>
      <w:r>
        <w:separator/>
      </w:r>
    </w:p>
  </w:footnote>
  <w:footnote w:type="continuationSeparator" w:id="0">
    <w:p w14:paraId="3AC27C23" w14:textId="77777777" w:rsidR="002B5B57" w:rsidRDefault="002B5B57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008C5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3726"/>
    <w:rsid w:val="0002783F"/>
    <w:rsid w:val="000409FB"/>
    <w:rsid w:val="000443A2"/>
    <w:rsid w:val="00045622"/>
    <w:rsid w:val="0005787C"/>
    <w:rsid w:val="000670D4"/>
    <w:rsid w:val="00077748"/>
    <w:rsid w:val="0009153F"/>
    <w:rsid w:val="000C0645"/>
    <w:rsid w:val="000C5BFD"/>
    <w:rsid w:val="000C7B71"/>
    <w:rsid w:val="000C7F98"/>
    <w:rsid w:val="00104D81"/>
    <w:rsid w:val="00110918"/>
    <w:rsid w:val="00110C29"/>
    <w:rsid w:val="00113A4B"/>
    <w:rsid w:val="00114FCF"/>
    <w:rsid w:val="001229A1"/>
    <w:rsid w:val="00140372"/>
    <w:rsid w:val="00140BB1"/>
    <w:rsid w:val="00143A4E"/>
    <w:rsid w:val="001456A7"/>
    <w:rsid w:val="00147D11"/>
    <w:rsid w:val="00154D16"/>
    <w:rsid w:val="00170256"/>
    <w:rsid w:val="00190B17"/>
    <w:rsid w:val="001972E3"/>
    <w:rsid w:val="001A43C4"/>
    <w:rsid w:val="001B79EE"/>
    <w:rsid w:val="001C3851"/>
    <w:rsid w:val="001C4AE4"/>
    <w:rsid w:val="001D2154"/>
    <w:rsid w:val="001D2916"/>
    <w:rsid w:val="001F1684"/>
    <w:rsid w:val="00215925"/>
    <w:rsid w:val="002255EA"/>
    <w:rsid w:val="00234A1C"/>
    <w:rsid w:val="00240159"/>
    <w:rsid w:val="0025744E"/>
    <w:rsid w:val="00263DB6"/>
    <w:rsid w:val="00267161"/>
    <w:rsid w:val="00281B35"/>
    <w:rsid w:val="002822B7"/>
    <w:rsid w:val="002826D5"/>
    <w:rsid w:val="002839DA"/>
    <w:rsid w:val="002952B3"/>
    <w:rsid w:val="002B4219"/>
    <w:rsid w:val="002B5B57"/>
    <w:rsid w:val="002C2DF3"/>
    <w:rsid w:val="002E1801"/>
    <w:rsid w:val="002E2A30"/>
    <w:rsid w:val="00307492"/>
    <w:rsid w:val="00310BB7"/>
    <w:rsid w:val="003159C4"/>
    <w:rsid w:val="00315FE6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A7D82"/>
    <w:rsid w:val="003D246A"/>
    <w:rsid w:val="003D59D2"/>
    <w:rsid w:val="003F58FF"/>
    <w:rsid w:val="00456BAD"/>
    <w:rsid w:val="00483ADA"/>
    <w:rsid w:val="004963AA"/>
    <w:rsid w:val="0049726F"/>
    <w:rsid w:val="004A0DB2"/>
    <w:rsid w:val="004A0FD8"/>
    <w:rsid w:val="004B1F92"/>
    <w:rsid w:val="004C3D7E"/>
    <w:rsid w:val="005074E7"/>
    <w:rsid w:val="00511965"/>
    <w:rsid w:val="0053752F"/>
    <w:rsid w:val="00553055"/>
    <w:rsid w:val="00563BFF"/>
    <w:rsid w:val="00563EB7"/>
    <w:rsid w:val="005819EA"/>
    <w:rsid w:val="00587360"/>
    <w:rsid w:val="00590C6F"/>
    <w:rsid w:val="00593A93"/>
    <w:rsid w:val="005C1C32"/>
    <w:rsid w:val="005D2009"/>
    <w:rsid w:val="005D463B"/>
    <w:rsid w:val="005D72EF"/>
    <w:rsid w:val="005F2664"/>
    <w:rsid w:val="005F383B"/>
    <w:rsid w:val="005F5A4E"/>
    <w:rsid w:val="00603637"/>
    <w:rsid w:val="0062113B"/>
    <w:rsid w:val="006363DE"/>
    <w:rsid w:val="00646160"/>
    <w:rsid w:val="006601CD"/>
    <w:rsid w:val="00662032"/>
    <w:rsid w:val="00692D37"/>
    <w:rsid w:val="0069606C"/>
    <w:rsid w:val="006A0566"/>
    <w:rsid w:val="006B0300"/>
    <w:rsid w:val="006D38F7"/>
    <w:rsid w:val="006F0698"/>
    <w:rsid w:val="0070391B"/>
    <w:rsid w:val="00710541"/>
    <w:rsid w:val="007118AF"/>
    <w:rsid w:val="0072227A"/>
    <w:rsid w:val="007310DC"/>
    <w:rsid w:val="00741979"/>
    <w:rsid w:val="00754AD7"/>
    <w:rsid w:val="00762CD7"/>
    <w:rsid w:val="007951AD"/>
    <w:rsid w:val="007A049B"/>
    <w:rsid w:val="007C0566"/>
    <w:rsid w:val="007C1BCA"/>
    <w:rsid w:val="007C3E9C"/>
    <w:rsid w:val="007C422B"/>
    <w:rsid w:val="007C6FF2"/>
    <w:rsid w:val="007E63B3"/>
    <w:rsid w:val="007F7354"/>
    <w:rsid w:val="008110E3"/>
    <w:rsid w:val="0081169E"/>
    <w:rsid w:val="00827B82"/>
    <w:rsid w:val="00830E1D"/>
    <w:rsid w:val="008433AF"/>
    <w:rsid w:val="00880B76"/>
    <w:rsid w:val="008839F7"/>
    <w:rsid w:val="0088414E"/>
    <w:rsid w:val="008849D7"/>
    <w:rsid w:val="00891D4E"/>
    <w:rsid w:val="008B0BCF"/>
    <w:rsid w:val="008B480D"/>
    <w:rsid w:val="008D715D"/>
    <w:rsid w:val="008E4F6C"/>
    <w:rsid w:val="00906676"/>
    <w:rsid w:val="0091047C"/>
    <w:rsid w:val="009218AB"/>
    <w:rsid w:val="00923FB2"/>
    <w:rsid w:val="00956C17"/>
    <w:rsid w:val="009733F2"/>
    <w:rsid w:val="00986E45"/>
    <w:rsid w:val="00994BC9"/>
    <w:rsid w:val="0099515B"/>
    <w:rsid w:val="009A0DA6"/>
    <w:rsid w:val="009B2092"/>
    <w:rsid w:val="009B6597"/>
    <w:rsid w:val="009D7579"/>
    <w:rsid w:val="009E6BEE"/>
    <w:rsid w:val="009F54CE"/>
    <w:rsid w:val="00A07051"/>
    <w:rsid w:val="00A368FB"/>
    <w:rsid w:val="00A564AE"/>
    <w:rsid w:val="00A60F0B"/>
    <w:rsid w:val="00A72C4A"/>
    <w:rsid w:val="00A74D3E"/>
    <w:rsid w:val="00A976EE"/>
    <w:rsid w:val="00AA456D"/>
    <w:rsid w:val="00AB50FE"/>
    <w:rsid w:val="00AD773C"/>
    <w:rsid w:val="00AF3477"/>
    <w:rsid w:val="00AF7EFB"/>
    <w:rsid w:val="00B173C6"/>
    <w:rsid w:val="00B308A3"/>
    <w:rsid w:val="00B401A3"/>
    <w:rsid w:val="00B54EAF"/>
    <w:rsid w:val="00B56F1A"/>
    <w:rsid w:val="00B736E5"/>
    <w:rsid w:val="00B73D29"/>
    <w:rsid w:val="00B76A27"/>
    <w:rsid w:val="00B81412"/>
    <w:rsid w:val="00B905D3"/>
    <w:rsid w:val="00B939B2"/>
    <w:rsid w:val="00B96F4C"/>
    <w:rsid w:val="00BB7BAD"/>
    <w:rsid w:val="00BC2F20"/>
    <w:rsid w:val="00BD4512"/>
    <w:rsid w:val="00BE09BA"/>
    <w:rsid w:val="00BE2BE0"/>
    <w:rsid w:val="00BE598A"/>
    <w:rsid w:val="00C01E9B"/>
    <w:rsid w:val="00C07B78"/>
    <w:rsid w:val="00C31D5C"/>
    <w:rsid w:val="00C3332F"/>
    <w:rsid w:val="00C355C4"/>
    <w:rsid w:val="00C45015"/>
    <w:rsid w:val="00C57120"/>
    <w:rsid w:val="00C64EA5"/>
    <w:rsid w:val="00C74C2C"/>
    <w:rsid w:val="00CA2FA9"/>
    <w:rsid w:val="00CA358B"/>
    <w:rsid w:val="00CE4918"/>
    <w:rsid w:val="00D12ECC"/>
    <w:rsid w:val="00D132E0"/>
    <w:rsid w:val="00D151E1"/>
    <w:rsid w:val="00D30904"/>
    <w:rsid w:val="00D32BA8"/>
    <w:rsid w:val="00D7336E"/>
    <w:rsid w:val="00D769BB"/>
    <w:rsid w:val="00D833B5"/>
    <w:rsid w:val="00D87D27"/>
    <w:rsid w:val="00D911DB"/>
    <w:rsid w:val="00DC7D33"/>
    <w:rsid w:val="00DD65C2"/>
    <w:rsid w:val="00DF779C"/>
    <w:rsid w:val="00E37EA1"/>
    <w:rsid w:val="00E40B68"/>
    <w:rsid w:val="00E55AAC"/>
    <w:rsid w:val="00E55AB9"/>
    <w:rsid w:val="00E73588"/>
    <w:rsid w:val="00E8320E"/>
    <w:rsid w:val="00E92CDB"/>
    <w:rsid w:val="00EA4EEA"/>
    <w:rsid w:val="00EB35F7"/>
    <w:rsid w:val="00EB6115"/>
    <w:rsid w:val="00EC5418"/>
    <w:rsid w:val="00ED3AB0"/>
    <w:rsid w:val="00EF40BE"/>
    <w:rsid w:val="00F05F0F"/>
    <w:rsid w:val="00F13023"/>
    <w:rsid w:val="00F13D4E"/>
    <w:rsid w:val="00F2174C"/>
    <w:rsid w:val="00F21D3B"/>
    <w:rsid w:val="00F5066C"/>
    <w:rsid w:val="00F538B6"/>
    <w:rsid w:val="00F91DD6"/>
    <w:rsid w:val="00F91E7A"/>
    <w:rsid w:val="00FC4526"/>
    <w:rsid w:val="00FC4BB7"/>
    <w:rsid w:val="00FE0177"/>
    <w:rsid w:val="00FE4B33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65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3E14-FE47-4FC4-BDA0-5BBA49EA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470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Stasiuk Anna</cp:lastModifiedBy>
  <cp:revision>5</cp:revision>
  <cp:lastPrinted>2022-07-26T11:55:00Z</cp:lastPrinted>
  <dcterms:created xsi:type="dcterms:W3CDTF">2022-07-25T11:45:00Z</dcterms:created>
  <dcterms:modified xsi:type="dcterms:W3CDTF">2022-07-26T12:07:00Z</dcterms:modified>
</cp:coreProperties>
</file>