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EB0366" w:rsidRDefault="008E7C03" w:rsidP="00EB0366">
      <w:pPr>
        <w:pStyle w:val="Podtytu"/>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B0696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DO PROJEKTU</w:t>
      </w:r>
      <w:r w:rsidR="00E27B8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1038D">
        <w:rPr>
          <w:b/>
          <w:i/>
          <w:sz w:val="48"/>
          <w:szCs w:val="48"/>
        </w:rPr>
        <w:t>20</w:t>
      </w:r>
      <w:r w:rsidR="00BB4151">
        <w:rPr>
          <w:b/>
          <w:i/>
          <w:sz w:val="48"/>
          <w:szCs w:val="48"/>
        </w:rPr>
        <w:t>2</w:t>
      </w:r>
      <w:r w:rsidR="00A5045E">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IX</w:t>
      </w:r>
    </w:p>
    <w:p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925514" w:rsidRDefault="00A9629A" w:rsidP="008E7C03">
      <w:pPr>
        <w:jc w:val="center"/>
        <w:rPr>
          <w:b/>
          <w:i/>
          <w:sz w:val="32"/>
          <w:szCs w:val="32"/>
          <w:u w:val="single"/>
        </w:rPr>
      </w:pPr>
      <w:r w:rsidRPr="0033755D">
        <w:rPr>
          <w:b/>
          <w:i/>
          <w:sz w:val="32"/>
          <w:szCs w:val="32"/>
        </w:rPr>
        <w:t>WARSZAWA,</w:t>
      </w:r>
      <w:r>
        <w:rPr>
          <w:b/>
          <w:i/>
          <w:sz w:val="32"/>
          <w:szCs w:val="32"/>
        </w:rPr>
        <w:t xml:space="preserve"> </w:t>
      </w:r>
      <w:r w:rsidR="0084714A">
        <w:rPr>
          <w:b/>
          <w:i/>
          <w:sz w:val="32"/>
          <w:szCs w:val="32"/>
        </w:rPr>
        <w:t>LISTOPAD</w:t>
      </w:r>
      <w:r w:rsidRPr="0033755D">
        <w:rPr>
          <w:b/>
          <w:i/>
          <w:sz w:val="32"/>
          <w:szCs w:val="32"/>
        </w:rPr>
        <w:t xml:space="preserve"> 20</w:t>
      </w:r>
      <w:r w:rsidR="00A5045E">
        <w:rPr>
          <w:b/>
          <w:i/>
          <w:sz w:val="32"/>
          <w:szCs w:val="32"/>
        </w:rPr>
        <w:t>21</w:t>
      </w:r>
      <w:r w:rsidRPr="0033755D">
        <w:rPr>
          <w:b/>
          <w:i/>
          <w:sz w:val="32"/>
          <w:szCs w:val="32"/>
        </w:rPr>
        <w:t xml:space="preserve"> </w:t>
      </w:r>
      <w:r w:rsidR="008E7C03" w:rsidRPr="0033755D">
        <w:rPr>
          <w:b/>
          <w:i/>
          <w:sz w:val="32"/>
          <w:szCs w:val="32"/>
        </w:rPr>
        <w:t>ROK</w:t>
      </w:r>
      <w:r w:rsidR="003076B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E72AEE"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3452" w:history="1">
        <w:r w:rsidR="00E72AEE" w:rsidRPr="0025487B">
          <w:rPr>
            <w:rStyle w:val="Hipercze"/>
          </w:rPr>
          <w:t>1.</w:t>
        </w:r>
        <w:r w:rsidR="00E72AEE">
          <w:rPr>
            <w:rFonts w:asciiTheme="minorHAnsi" w:eastAsiaTheme="minorEastAsia" w:hAnsiTheme="minorHAnsi" w:cstheme="minorBidi"/>
            <w:b w:val="0"/>
            <w:sz w:val="22"/>
            <w:szCs w:val="22"/>
          </w:rPr>
          <w:tab/>
        </w:r>
        <w:r w:rsidR="00E72AEE" w:rsidRPr="0025487B">
          <w:rPr>
            <w:rStyle w:val="Hipercze"/>
          </w:rPr>
          <w:t>WPROWADZENIE</w:t>
        </w:r>
        <w:r w:rsidR="00E72AEE">
          <w:rPr>
            <w:webHidden/>
          </w:rPr>
          <w:tab/>
        </w:r>
        <w:r w:rsidR="00E72AEE">
          <w:rPr>
            <w:webHidden/>
          </w:rPr>
          <w:fldChar w:fldCharType="begin"/>
        </w:r>
        <w:r w:rsidR="00E72AEE">
          <w:rPr>
            <w:webHidden/>
          </w:rPr>
          <w:instrText xml:space="preserve"> PAGEREF _Toc86403452 \h </w:instrText>
        </w:r>
        <w:r w:rsidR="00E72AEE">
          <w:rPr>
            <w:webHidden/>
          </w:rPr>
        </w:r>
        <w:r w:rsidR="00E72AEE">
          <w:rPr>
            <w:webHidden/>
          </w:rPr>
          <w:fldChar w:fldCharType="separate"/>
        </w:r>
        <w:r w:rsidR="00E72AEE">
          <w:rPr>
            <w:webHidden/>
          </w:rPr>
          <w:t>5</w:t>
        </w:r>
        <w:r w:rsidR="00E72AEE">
          <w:rPr>
            <w:webHidden/>
          </w:rPr>
          <w:fldChar w:fldCharType="end"/>
        </w:r>
      </w:hyperlink>
    </w:p>
    <w:p w:rsidR="00E72AEE" w:rsidRDefault="00E72AEE">
      <w:pPr>
        <w:pStyle w:val="Spistreci1"/>
        <w:rPr>
          <w:rFonts w:asciiTheme="minorHAnsi" w:eastAsiaTheme="minorEastAsia" w:hAnsiTheme="minorHAnsi" w:cstheme="minorBidi"/>
          <w:b w:val="0"/>
          <w:sz w:val="22"/>
          <w:szCs w:val="22"/>
        </w:rPr>
      </w:pPr>
      <w:hyperlink w:anchor="_Toc86403453" w:history="1">
        <w:r w:rsidRPr="0025487B">
          <w:rPr>
            <w:rStyle w:val="Hipercze"/>
          </w:rPr>
          <w:t>2.</w:t>
        </w:r>
        <w:r>
          <w:rPr>
            <w:rFonts w:asciiTheme="minorHAnsi" w:eastAsiaTheme="minorEastAsia" w:hAnsiTheme="minorHAnsi" w:cstheme="minorBidi"/>
            <w:b w:val="0"/>
            <w:sz w:val="22"/>
            <w:szCs w:val="22"/>
          </w:rPr>
          <w:tab/>
        </w:r>
        <w:r w:rsidRPr="0025487B">
          <w:rPr>
            <w:rStyle w:val="Hipercze"/>
          </w:rPr>
          <w:t>ZAŁĄCZNIK DZIELNICOWY</w:t>
        </w:r>
        <w:r>
          <w:rPr>
            <w:webHidden/>
          </w:rPr>
          <w:tab/>
        </w:r>
        <w:r>
          <w:rPr>
            <w:webHidden/>
          </w:rPr>
          <w:fldChar w:fldCharType="begin"/>
        </w:r>
        <w:r>
          <w:rPr>
            <w:webHidden/>
          </w:rPr>
          <w:instrText xml:space="preserve"> PAGEREF _Toc86403453 \h </w:instrText>
        </w:r>
        <w:r>
          <w:rPr>
            <w:webHidden/>
          </w:rPr>
        </w:r>
        <w:r>
          <w:rPr>
            <w:webHidden/>
          </w:rPr>
          <w:fldChar w:fldCharType="separate"/>
        </w:r>
        <w:r>
          <w:rPr>
            <w:webHidden/>
          </w:rPr>
          <w:t>17</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54" w:history="1">
        <w:r w:rsidRPr="0025487B">
          <w:rPr>
            <w:rStyle w:val="Hipercze"/>
          </w:rPr>
          <w:t>2.1.</w:t>
        </w:r>
        <w:r>
          <w:rPr>
            <w:rFonts w:asciiTheme="minorHAnsi" w:eastAsiaTheme="minorEastAsia" w:hAnsiTheme="minorHAnsi" w:cstheme="minorBidi"/>
            <w:caps w:val="0"/>
            <w:sz w:val="22"/>
            <w:szCs w:val="22"/>
          </w:rPr>
          <w:tab/>
        </w:r>
        <w:r w:rsidRPr="0025487B">
          <w:rPr>
            <w:rStyle w:val="Hipercze"/>
          </w:rPr>
          <w:t>Informacje obowiązkowe</w:t>
        </w:r>
        <w:r>
          <w:rPr>
            <w:webHidden/>
          </w:rPr>
          <w:tab/>
        </w:r>
        <w:r>
          <w:rPr>
            <w:webHidden/>
          </w:rPr>
          <w:fldChar w:fldCharType="begin"/>
        </w:r>
        <w:r>
          <w:rPr>
            <w:webHidden/>
          </w:rPr>
          <w:instrText xml:space="preserve"> PAGEREF _Toc86403454 \h </w:instrText>
        </w:r>
        <w:r>
          <w:rPr>
            <w:webHidden/>
          </w:rPr>
        </w:r>
        <w:r>
          <w:rPr>
            <w:webHidden/>
          </w:rPr>
          <w:fldChar w:fldCharType="separate"/>
        </w:r>
        <w:r>
          <w:rPr>
            <w:webHidden/>
          </w:rPr>
          <w:t>19</w:t>
        </w:r>
        <w:r>
          <w:rPr>
            <w:webHidden/>
          </w:rPr>
          <w:fldChar w:fldCharType="end"/>
        </w:r>
      </w:hyperlink>
    </w:p>
    <w:p w:rsidR="00E72AEE" w:rsidRDefault="00E72AEE">
      <w:pPr>
        <w:pStyle w:val="Spistreci4"/>
        <w:rPr>
          <w:rFonts w:asciiTheme="minorHAnsi" w:eastAsiaTheme="minorEastAsia" w:hAnsiTheme="minorHAnsi" w:cstheme="minorBidi"/>
          <w:sz w:val="22"/>
          <w:szCs w:val="22"/>
        </w:rPr>
      </w:pPr>
      <w:hyperlink w:anchor="_Toc86403455" w:history="1">
        <w:r w:rsidRPr="0025487B">
          <w:rPr>
            <w:rStyle w:val="Hipercze"/>
          </w:rPr>
          <w:t>A.</w:t>
        </w:r>
        <w:r>
          <w:rPr>
            <w:rFonts w:asciiTheme="minorHAnsi" w:eastAsiaTheme="minorEastAsia" w:hAnsiTheme="minorHAnsi" w:cstheme="minorBidi"/>
            <w:sz w:val="22"/>
            <w:szCs w:val="22"/>
          </w:rPr>
          <w:tab/>
        </w:r>
        <w:r w:rsidRPr="0025487B">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_Toc86403455 \h </w:instrText>
        </w:r>
        <w:r>
          <w:rPr>
            <w:webHidden/>
          </w:rPr>
        </w:r>
        <w:r>
          <w:rPr>
            <w:webHidden/>
          </w:rPr>
          <w:fldChar w:fldCharType="separate"/>
        </w:r>
        <w:r>
          <w:rPr>
            <w:webHidden/>
          </w:rPr>
          <w:t>21</w:t>
        </w:r>
        <w:r>
          <w:rPr>
            <w:webHidden/>
          </w:rPr>
          <w:fldChar w:fldCharType="end"/>
        </w:r>
      </w:hyperlink>
    </w:p>
    <w:p w:rsidR="00E72AEE" w:rsidRDefault="00E72AEE">
      <w:pPr>
        <w:pStyle w:val="Spistreci5"/>
        <w:rPr>
          <w:rFonts w:asciiTheme="minorHAnsi" w:eastAsiaTheme="minorEastAsia" w:hAnsiTheme="minorHAnsi" w:cstheme="minorBidi"/>
          <w:i w:val="0"/>
          <w:sz w:val="22"/>
          <w:szCs w:val="22"/>
        </w:rPr>
      </w:pPr>
      <w:hyperlink w:anchor="_Toc86403456" w:history="1">
        <w:r w:rsidRPr="0025487B">
          <w:rPr>
            <w:rStyle w:val="Hipercze"/>
          </w:rPr>
          <w:t>A.1.</w:t>
        </w:r>
        <w:r>
          <w:rPr>
            <w:rFonts w:asciiTheme="minorHAnsi" w:eastAsiaTheme="minorEastAsia" w:hAnsiTheme="minorHAnsi" w:cstheme="minorBidi"/>
            <w:i w:val="0"/>
            <w:sz w:val="22"/>
            <w:szCs w:val="22"/>
          </w:rPr>
          <w:tab/>
        </w:r>
        <w:r w:rsidRPr="0025487B">
          <w:rPr>
            <w:rStyle w:val="Hipercze"/>
          </w:rPr>
          <w:t>Dochody wg źródeł</w:t>
        </w:r>
        <w:r>
          <w:rPr>
            <w:webHidden/>
          </w:rPr>
          <w:tab/>
        </w:r>
        <w:r>
          <w:rPr>
            <w:webHidden/>
          </w:rPr>
          <w:fldChar w:fldCharType="begin"/>
        </w:r>
        <w:r>
          <w:rPr>
            <w:webHidden/>
          </w:rPr>
          <w:instrText xml:space="preserve"> PAGEREF _Toc86403456 \h </w:instrText>
        </w:r>
        <w:r>
          <w:rPr>
            <w:webHidden/>
          </w:rPr>
        </w:r>
        <w:r>
          <w:rPr>
            <w:webHidden/>
          </w:rPr>
          <w:fldChar w:fldCharType="separate"/>
        </w:r>
        <w:r>
          <w:rPr>
            <w:webHidden/>
          </w:rPr>
          <w:t>21</w:t>
        </w:r>
        <w:r>
          <w:rPr>
            <w:webHidden/>
          </w:rPr>
          <w:fldChar w:fldCharType="end"/>
        </w:r>
      </w:hyperlink>
    </w:p>
    <w:p w:rsidR="00E72AEE" w:rsidRDefault="00E72AEE">
      <w:pPr>
        <w:pStyle w:val="Spistreci5"/>
        <w:rPr>
          <w:rFonts w:asciiTheme="minorHAnsi" w:eastAsiaTheme="minorEastAsia" w:hAnsiTheme="minorHAnsi" w:cstheme="minorBidi"/>
          <w:i w:val="0"/>
          <w:sz w:val="22"/>
          <w:szCs w:val="22"/>
        </w:rPr>
      </w:pPr>
      <w:hyperlink w:anchor="_Toc86403457" w:history="1">
        <w:r w:rsidRPr="0025487B">
          <w:rPr>
            <w:rStyle w:val="Hipercze"/>
          </w:rPr>
          <w:t>A.2.</w:t>
        </w:r>
        <w:r>
          <w:rPr>
            <w:rFonts w:asciiTheme="minorHAnsi" w:eastAsiaTheme="minorEastAsia" w:hAnsiTheme="minorHAnsi" w:cstheme="minorBidi"/>
            <w:i w:val="0"/>
            <w:sz w:val="22"/>
            <w:szCs w:val="22"/>
          </w:rPr>
          <w:tab/>
        </w:r>
        <w:r w:rsidRPr="0025487B">
          <w:rPr>
            <w:rStyle w:val="Hipercze"/>
          </w:rPr>
          <w:t>Dochody wg działów klasyfikacji budżetowej</w:t>
        </w:r>
        <w:r>
          <w:rPr>
            <w:webHidden/>
          </w:rPr>
          <w:tab/>
        </w:r>
        <w:r>
          <w:rPr>
            <w:webHidden/>
          </w:rPr>
          <w:fldChar w:fldCharType="begin"/>
        </w:r>
        <w:r>
          <w:rPr>
            <w:webHidden/>
          </w:rPr>
          <w:instrText xml:space="preserve"> PAGEREF _Toc86403457 \h </w:instrText>
        </w:r>
        <w:r>
          <w:rPr>
            <w:webHidden/>
          </w:rPr>
        </w:r>
        <w:r>
          <w:rPr>
            <w:webHidden/>
          </w:rPr>
          <w:fldChar w:fldCharType="separate"/>
        </w:r>
        <w:r>
          <w:rPr>
            <w:webHidden/>
          </w:rPr>
          <w:t>22</w:t>
        </w:r>
        <w:r>
          <w:rPr>
            <w:webHidden/>
          </w:rPr>
          <w:fldChar w:fldCharType="end"/>
        </w:r>
      </w:hyperlink>
    </w:p>
    <w:p w:rsidR="00E72AEE" w:rsidRDefault="00E72AEE">
      <w:pPr>
        <w:pStyle w:val="Spistreci4"/>
        <w:rPr>
          <w:rFonts w:asciiTheme="minorHAnsi" w:eastAsiaTheme="minorEastAsia" w:hAnsiTheme="minorHAnsi" w:cstheme="minorBidi"/>
          <w:sz w:val="22"/>
          <w:szCs w:val="22"/>
        </w:rPr>
      </w:pPr>
      <w:hyperlink w:anchor="_Toc86403458" w:history="1">
        <w:r w:rsidRPr="0025487B">
          <w:rPr>
            <w:rStyle w:val="Hipercze"/>
          </w:rPr>
          <w:t>B.</w:t>
        </w:r>
        <w:r>
          <w:rPr>
            <w:rFonts w:asciiTheme="minorHAnsi" w:eastAsiaTheme="minorEastAsia" w:hAnsiTheme="minorHAnsi" w:cstheme="minorBidi"/>
            <w:sz w:val="22"/>
            <w:szCs w:val="22"/>
          </w:rPr>
          <w:tab/>
        </w:r>
        <w:r w:rsidRPr="0025487B">
          <w:rPr>
            <w:rStyle w:val="Hipercze"/>
          </w:rPr>
          <w:t>PLAN WYDATKÓW</w:t>
        </w:r>
        <w:r>
          <w:rPr>
            <w:webHidden/>
          </w:rPr>
          <w:tab/>
        </w:r>
        <w:r>
          <w:rPr>
            <w:webHidden/>
          </w:rPr>
          <w:fldChar w:fldCharType="begin"/>
        </w:r>
        <w:r>
          <w:rPr>
            <w:webHidden/>
          </w:rPr>
          <w:instrText xml:space="preserve"> PAGEREF _Toc86403458 \h </w:instrText>
        </w:r>
        <w:r>
          <w:rPr>
            <w:webHidden/>
          </w:rPr>
        </w:r>
        <w:r>
          <w:rPr>
            <w:webHidden/>
          </w:rPr>
          <w:fldChar w:fldCharType="separate"/>
        </w:r>
        <w:r>
          <w:rPr>
            <w:webHidden/>
          </w:rPr>
          <w:t>23</w:t>
        </w:r>
        <w:r>
          <w:rPr>
            <w:webHidden/>
          </w:rPr>
          <w:fldChar w:fldCharType="end"/>
        </w:r>
      </w:hyperlink>
    </w:p>
    <w:p w:rsidR="00E72AEE" w:rsidRDefault="00E72AEE">
      <w:pPr>
        <w:pStyle w:val="Spistreci4"/>
        <w:rPr>
          <w:rFonts w:asciiTheme="minorHAnsi" w:eastAsiaTheme="minorEastAsia" w:hAnsiTheme="minorHAnsi" w:cstheme="minorBidi"/>
          <w:sz w:val="22"/>
          <w:szCs w:val="22"/>
        </w:rPr>
      </w:pPr>
      <w:hyperlink w:anchor="_Toc86403459" w:history="1">
        <w:r w:rsidRPr="0025487B">
          <w:rPr>
            <w:rStyle w:val="Hipercze"/>
          </w:rPr>
          <w:t>C.</w:t>
        </w:r>
        <w:r>
          <w:rPr>
            <w:rFonts w:asciiTheme="minorHAnsi" w:eastAsiaTheme="minorEastAsia" w:hAnsiTheme="minorHAnsi" w:cstheme="minorBidi"/>
            <w:sz w:val="22"/>
            <w:szCs w:val="22"/>
          </w:rPr>
          <w:tab/>
        </w:r>
        <w:r w:rsidRPr="0025487B">
          <w:rPr>
            <w:rStyle w:val="Hipercze"/>
          </w:rPr>
          <w:t>SPIS ZADAŃ INWESTYCYJNYCH</w:t>
        </w:r>
        <w:r>
          <w:rPr>
            <w:webHidden/>
          </w:rPr>
          <w:tab/>
        </w:r>
        <w:r>
          <w:rPr>
            <w:webHidden/>
          </w:rPr>
          <w:fldChar w:fldCharType="begin"/>
        </w:r>
        <w:r>
          <w:rPr>
            <w:webHidden/>
          </w:rPr>
          <w:instrText xml:space="preserve"> PAGEREF _Toc86403459 \h </w:instrText>
        </w:r>
        <w:r>
          <w:rPr>
            <w:webHidden/>
          </w:rPr>
        </w:r>
        <w:r>
          <w:rPr>
            <w:webHidden/>
          </w:rPr>
          <w:fldChar w:fldCharType="separate"/>
        </w:r>
        <w:r>
          <w:rPr>
            <w:webHidden/>
          </w:rPr>
          <w:t>41</w:t>
        </w:r>
        <w:r>
          <w:rPr>
            <w:webHidden/>
          </w:rPr>
          <w:fldChar w:fldCharType="end"/>
        </w:r>
      </w:hyperlink>
    </w:p>
    <w:p w:rsidR="00E72AEE" w:rsidRDefault="00E72AEE">
      <w:pPr>
        <w:pStyle w:val="Spistreci4"/>
        <w:rPr>
          <w:rFonts w:asciiTheme="minorHAnsi" w:eastAsiaTheme="minorEastAsia" w:hAnsiTheme="minorHAnsi" w:cstheme="minorBidi"/>
          <w:sz w:val="22"/>
          <w:szCs w:val="22"/>
        </w:rPr>
      </w:pPr>
      <w:hyperlink w:anchor="_Toc86403460" w:history="1">
        <w:r w:rsidRPr="0025487B">
          <w:rPr>
            <w:rStyle w:val="Hipercze"/>
          </w:rPr>
          <w:t>D.</w:t>
        </w:r>
        <w:r>
          <w:rPr>
            <w:rFonts w:asciiTheme="minorHAnsi" w:eastAsiaTheme="minorEastAsia" w:hAnsiTheme="minorHAnsi" w:cstheme="minorBidi"/>
            <w:sz w:val="22"/>
            <w:szCs w:val="22"/>
          </w:rPr>
          <w:tab/>
        </w:r>
        <w:r w:rsidRPr="0025487B">
          <w:rPr>
            <w:rStyle w:val="Hipercze"/>
          </w:rPr>
          <w:t xml:space="preserve">PRZYCHODY I KOSZTY ZAKŁADU BUDŻETOWEGO – </w:t>
        </w:r>
        <w:r w:rsidRPr="0025487B">
          <w:rPr>
            <w:rStyle w:val="Hipercze"/>
            <w:i/>
          </w:rPr>
          <w:t>Ośrodek Sportu i Rekreacji</w:t>
        </w:r>
        <w:r>
          <w:rPr>
            <w:webHidden/>
          </w:rPr>
          <w:tab/>
        </w:r>
        <w:r>
          <w:rPr>
            <w:webHidden/>
          </w:rPr>
          <w:fldChar w:fldCharType="begin"/>
        </w:r>
        <w:r>
          <w:rPr>
            <w:webHidden/>
          </w:rPr>
          <w:instrText xml:space="preserve"> PAGEREF _Toc86403460 \h </w:instrText>
        </w:r>
        <w:r>
          <w:rPr>
            <w:webHidden/>
          </w:rPr>
        </w:r>
        <w:r>
          <w:rPr>
            <w:webHidden/>
          </w:rPr>
          <w:fldChar w:fldCharType="separate"/>
        </w:r>
        <w:r>
          <w:rPr>
            <w:webHidden/>
          </w:rPr>
          <w:t>43</w:t>
        </w:r>
        <w:r>
          <w:rPr>
            <w:webHidden/>
          </w:rPr>
          <w:fldChar w:fldCharType="end"/>
        </w:r>
      </w:hyperlink>
    </w:p>
    <w:p w:rsidR="00E72AEE" w:rsidRDefault="00E72AEE">
      <w:pPr>
        <w:pStyle w:val="Spistreci4"/>
        <w:rPr>
          <w:rFonts w:asciiTheme="minorHAnsi" w:eastAsiaTheme="minorEastAsia" w:hAnsiTheme="minorHAnsi" w:cstheme="minorBidi"/>
          <w:sz w:val="22"/>
          <w:szCs w:val="22"/>
        </w:rPr>
      </w:pPr>
      <w:hyperlink w:anchor="_Toc86403461" w:history="1">
        <w:r w:rsidRPr="0025487B">
          <w:rPr>
            <w:rStyle w:val="Hipercze"/>
          </w:rPr>
          <w:t>E.</w:t>
        </w:r>
        <w:r>
          <w:rPr>
            <w:rFonts w:asciiTheme="minorHAnsi" w:eastAsiaTheme="minorEastAsia" w:hAnsiTheme="minorHAnsi" w:cstheme="minorBidi"/>
            <w:sz w:val="22"/>
            <w:szCs w:val="22"/>
          </w:rPr>
          <w:tab/>
        </w:r>
        <w:r w:rsidRPr="0025487B">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_Toc86403461 \h </w:instrText>
        </w:r>
        <w:r>
          <w:rPr>
            <w:webHidden/>
          </w:rPr>
        </w:r>
        <w:r>
          <w:rPr>
            <w:webHidden/>
          </w:rPr>
          <w:fldChar w:fldCharType="separate"/>
        </w:r>
        <w:r>
          <w:rPr>
            <w:webHidden/>
          </w:rPr>
          <w:t>45</w:t>
        </w:r>
        <w:r>
          <w:rPr>
            <w:webHidden/>
          </w:rPr>
          <w:fldChar w:fldCharType="end"/>
        </w:r>
      </w:hyperlink>
    </w:p>
    <w:p w:rsidR="00E72AEE" w:rsidRDefault="00E72AEE">
      <w:pPr>
        <w:pStyle w:val="Spistreci5"/>
        <w:rPr>
          <w:rFonts w:asciiTheme="minorHAnsi" w:eastAsiaTheme="minorEastAsia" w:hAnsiTheme="minorHAnsi" w:cstheme="minorBidi"/>
          <w:i w:val="0"/>
          <w:sz w:val="22"/>
          <w:szCs w:val="22"/>
        </w:rPr>
      </w:pPr>
      <w:hyperlink w:anchor="_Toc86403462" w:history="1">
        <w:r w:rsidRPr="0025487B">
          <w:rPr>
            <w:rStyle w:val="Hipercze"/>
          </w:rPr>
          <w:t>E.1.</w:t>
        </w:r>
        <w:r>
          <w:rPr>
            <w:rFonts w:asciiTheme="minorHAnsi" w:eastAsiaTheme="minorEastAsia" w:hAnsiTheme="minorHAnsi" w:cstheme="minorBidi"/>
            <w:i w:val="0"/>
            <w:sz w:val="22"/>
            <w:szCs w:val="22"/>
          </w:rPr>
          <w:tab/>
        </w:r>
        <w:r w:rsidRPr="0025487B">
          <w:rPr>
            <w:rStyle w:val="Hipercze"/>
          </w:rPr>
          <w:t>Oświata i wychowanie</w:t>
        </w:r>
        <w:r>
          <w:rPr>
            <w:webHidden/>
          </w:rPr>
          <w:tab/>
        </w:r>
        <w:r>
          <w:rPr>
            <w:webHidden/>
          </w:rPr>
          <w:fldChar w:fldCharType="begin"/>
        </w:r>
        <w:r>
          <w:rPr>
            <w:webHidden/>
          </w:rPr>
          <w:instrText xml:space="preserve"> PAGEREF _Toc86403462 \h </w:instrText>
        </w:r>
        <w:r>
          <w:rPr>
            <w:webHidden/>
          </w:rPr>
        </w:r>
        <w:r>
          <w:rPr>
            <w:webHidden/>
          </w:rPr>
          <w:fldChar w:fldCharType="separate"/>
        </w:r>
        <w:r>
          <w:rPr>
            <w:webHidden/>
          </w:rPr>
          <w:t>45</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63" w:history="1">
        <w:r w:rsidRPr="0025487B">
          <w:rPr>
            <w:rStyle w:val="Hipercze"/>
          </w:rPr>
          <w:t>E.1.1.</w:t>
        </w:r>
        <w:r>
          <w:rPr>
            <w:rFonts w:asciiTheme="minorHAnsi" w:eastAsiaTheme="minorEastAsia" w:hAnsiTheme="minorHAnsi" w:cstheme="minorBidi"/>
            <w:i w:val="0"/>
            <w:sz w:val="22"/>
            <w:szCs w:val="22"/>
          </w:rPr>
          <w:tab/>
        </w:r>
        <w:r w:rsidRPr="0025487B">
          <w:rPr>
            <w:rStyle w:val="Hipercze"/>
          </w:rPr>
          <w:t>Szkoły podstawowe</w:t>
        </w:r>
        <w:r>
          <w:rPr>
            <w:webHidden/>
          </w:rPr>
          <w:tab/>
        </w:r>
        <w:r>
          <w:rPr>
            <w:webHidden/>
          </w:rPr>
          <w:fldChar w:fldCharType="begin"/>
        </w:r>
        <w:r>
          <w:rPr>
            <w:webHidden/>
          </w:rPr>
          <w:instrText xml:space="preserve"> PAGEREF _Toc86403463 \h </w:instrText>
        </w:r>
        <w:r>
          <w:rPr>
            <w:webHidden/>
          </w:rPr>
        </w:r>
        <w:r>
          <w:rPr>
            <w:webHidden/>
          </w:rPr>
          <w:fldChar w:fldCharType="separate"/>
        </w:r>
        <w:r>
          <w:rPr>
            <w:webHidden/>
          </w:rPr>
          <w:t>46</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64" w:history="1">
        <w:r w:rsidRPr="0025487B">
          <w:rPr>
            <w:rStyle w:val="Hipercze"/>
          </w:rPr>
          <w:t>E.1.2.</w:t>
        </w:r>
        <w:r>
          <w:rPr>
            <w:rFonts w:asciiTheme="minorHAnsi" w:eastAsiaTheme="minorEastAsia" w:hAnsiTheme="minorHAnsi" w:cstheme="minorBidi"/>
            <w:i w:val="0"/>
            <w:sz w:val="22"/>
            <w:szCs w:val="22"/>
          </w:rPr>
          <w:tab/>
        </w:r>
        <w:r w:rsidRPr="0025487B">
          <w:rPr>
            <w:rStyle w:val="Hipercze"/>
          </w:rPr>
          <w:t>Przedszkola</w:t>
        </w:r>
        <w:r>
          <w:rPr>
            <w:webHidden/>
          </w:rPr>
          <w:tab/>
        </w:r>
        <w:r>
          <w:rPr>
            <w:webHidden/>
          </w:rPr>
          <w:fldChar w:fldCharType="begin"/>
        </w:r>
        <w:r>
          <w:rPr>
            <w:webHidden/>
          </w:rPr>
          <w:instrText xml:space="preserve"> PAGEREF _Toc86403464 \h </w:instrText>
        </w:r>
        <w:r>
          <w:rPr>
            <w:webHidden/>
          </w:rPr>
        </w:r>
        <w:r>
          <w:rPr>
            <w:webHidden/>
          </w:rPr>
          <w:fldChar w:fldCharType="separate"/>
        </w:r>
        <w:r>
          <w:rPr>
            <w:webHidden/>
          </w:rPr>
          <w:t>47</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65" w:history="1">
        <w:r w:rsidRPr="0025487B">
          <w:rPr>
            <w:rStyle w:val="Hipercze"/>
          </w:rPr>
          <w:t>E.1.3.</w:t>
        </w:r>
        <w:r>
          <w:rPr>
            <w:rFonts w:asciiTheme="minorHAnsi" w:eastAsiaTheme="minorEastAsia" w:hAnsiTheme="minorHAnsi" w:cstheme="minorBidi"/>
            <w:i w:val="0"/>
            <w:sz w:val="22"/>
            <w:szCs w:val="22"/>
          </w:rPr>
          <w:tab/>
        </w:r>
        <w:r w:rsidRPr="0025487B">
          <w:rPr>
            <w:rStyle w:val="Hipercze"/>
          </w:rPr>
          <w:t>Przedszkola specjalne</w:t>
        </w:r>
        <w:r>
          <w:rPr>
            <w:webHidden/>
          </w:rPr>
          <w:tab/>
        </w:r>
        <w:r>
          <w:rPr>
            <w:webHidden/>
          </w:rPr>
          <w:fldChar w:fldCharType="begin"/>
        </w:r>
        <w:r>
          <w:rPr>
            <w:webHidden/>
          </w:rPr>
          <w:instrText xml:space="preserve"> PAGEREF _Toc86403465 \h </w:instrText>
        </w:r>
        <w:r>
          <w:rPr>
            <w:webHidden/>
          </w:rPr>
        </w:r>
        <w:r>
          <w:rPr>
            <w:webHidden/>
          </w:rPr>
          <w:fldChar w:fldCharType="separate"/>
        </w:r>
        <w:r>
          <w:rPr>
            <w:webHidden/>
          </w:rPr>
          <w:t>48</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66" w:history="1">
        <w:r w:rsidRPr="0025487B">
          <w:rPr>
            <w:rStyle w:val="Hipercze"/>
          </w:rPr>
          <w:t>E.1.4.</w:t>
        </w:r>
        <w:r>
          <w:rPr>
            <w:rFonts w:asciiTheme="minorHAnsi" w:eastAsiaTheme="minorEastAsia" w:hAnsiTheme="minorHAnsi" w:cstheme="minorBidi"/>
            <w:i w:val="0"/>
            <w:sz w:val="22"/>
            <w:szCs w:val="22"/>
          </w:rPr>
          <w:tab/>
        </w:r>
        <w:r w:rsidRPr="0025487B">
          <w:rPr>
            <w:rStyle w:val="Hipercze"/>
          </w:rPr>
          <w:t>Technika</w:t>
        </w:r>
        <w:r>
          <w:rPr>
            <w:webHidden/>
          </w:rPr>
          <w:tab/>
        </w:r>
        <w:r>
          <w:rPr>
            <w:webHidden/>
          </w:rPr>
          <w:fldChar w:fldCharType="begin"/>
        </w:r>
        <w:r>
          <w:rPr>
            <w:webHidden/>
          </w:rPr>
          <w:instrText xml:space="preserve"> PAGEREF _Toc86403466 \h </w:instrText>
        </w:r>
        <w:r>
          <w:rPr>
            <w:webHidden/>
          </w:rPr>
        </w:r>
        <w:r>
          <w:rPr>
            <w:webHidden/>
          </w:rPr>
          <w:fldChar w:fldCharType="separate"/>
        </w:r>
        <w:r>
          <w:rPr>
            <w:webHidden/>
          </w:rPr>
          <w:t>49</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67" w:history="1">
        <w:r w:rsidRPr="0025487B">
          <w:rPr>
            <w:rStyle w:val="Hipercze"/>
          </w:rPr>
          <w:t>E.1.5.</w:t>
        </w:r>
        <w:r>
          <w:rPr>
            <w:rFonts w:asciiTheme="minorHAnsi" w:eastAsiaTheme="minorEastAsia" w:hAnsiTheme="minorHAnsi" w:cstheme="minorBidi"/>
            <w:i w:val="0"/>
            <w:sz w:val="22"/>
            <w:szCs w:val="22"/>
          </w:rPr>
          <w:tab/>
        </w:r>
        <w:r w:rsidRPr="0025487B">
          <w:rPr>
            <w:rStyle w:val="Hipercze"/>
          </w:rPr>
          <w:t>Licea ogólnokształcące</w:t>
        </w:r>
        <w:r>
          <w:rPr>
            <w:webHidden/>
          </w:rPr>
          <w:tab/>
        </w:r>
        <w:r>
          <w:rPr>
            <w:webHidden/>
          </w:rPr>
          <w:fldChar w:fldCharType="begin"/>
        </w:r>
        <w:r>
          <w:rPr>
            <w:webHidden/>
          </w:rPr>
          <w:instrText xml:space="preserve"> PAGEREF _Toc86403467 \h </w:instrText>
        </w:r>
        <w:r>
          <w:rPr>
            <w:webHidden/>
          </w:rPr>
        </w:r>
        <w:r>
          <w:rPr>
            <w:webHidden/>
          </w:rPr>
          <w:fldChar w:fldCharType="separate"/>
        </w:r>
        <w:r>
          <w:rPr>
            <w:webHidden/>
          </w:rPr>
          <w:t>50</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68" w:history="1">
        <w:r w:rsidRPr="0025487B">
          <w:rPr>
            <w:rStyle w:val="Hipercze"/>
          </w:rPr>
          <w:t>E.1.6.</w:t>
        </w:r>
        <w:r>
          <w:rPr>
            <w:rFonts w:asciiTheme="minorHAnsi" w:eastAsiaTheme="minorEastAsia" w:hAnsiTheme="minorHAnsi" w:cstheme="minorBidi"/>
            <w:i w:val="0"/>
            <w:sz w:val="22"/>
            <w:szCs w:val="22"/>
          </w:rPr>
          <w:tab/>
        </w:r>
        <w:r w:rsidRPr="0025487B">
          <w:rPr>
            <w:rStyle w:val="Hipercze"/>
          </w:rPr>
          <w:t>Placówki kształcenia ustawicznego i centra kształcenia zawodowego</w:t>
        </w:r>
        <w:r>
          <w:rPr>
            <w:webHidden/>
          </w:rPr>
          <w:tab/>
        </w:r>
        <w:r>
          <w:rPr>
            <w:webHidden/>
          </w:rPr>
          <w:fldChar w:fldCharType="begin"/>
        </w:r>
        <w:r>
          <w:rPr>
            <w:webHidden/>
          </w:rPr>
          <w:instrText xml:space="preserve"> PAGEREF _Toc86403468 \h </w:instrText>
        </w:r>
        <w:r>
          <w:rPr>
            <w:webHidden/>
          </w:rPr>
        </w:r>
        <w:r>
          <w:rPr>
            <w:webHidden/>
          </w:rPr>
          <w:fldChar w:fldCharType="separate"/>
        </w:r>
        <w:r>
          <w:rPr>
            <w:webHidden/>
          </w:rPr>
          <w:t>51</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69" w:history="1">
        <w:r w:rsidRPr="0025487B">
          <w:rPr>
            <w:rStyle w:val="Hipercze"/>
          </w:rPr>
          <w:t>E.1.7.</w:t>
        </w:r>
        <w:r>
          <w:rPr>
            <w:rFonts w:asciiTheme="minorHAnsi" w:eastAsiaTheme="minorEastAsia" w:hAnsiTheme="minorHAnsi" w:cstheme="minorBidi"/>
            <w:i w:val="0"/>
            <w:sz w:val="22"/>
            <w:szCs w:val="22"/>
          </w:rPr>
          <w:tab/>
        </w:r>
        <w:r w:rsidRPr="0025487B">
          <w:rPr>
            <w:rStyle w:val="Hipercze"/>
          </w:rPr>
          <w:t>Stołówki szkolne i przedszkolne</w:t>
        </w:r>
        <w:r>
          <w:rPr>
            <w:webHidden/>
          </w:rPr>
          <w:tab/>
        </w:r>
        <w:r>
          <w:rPr>
            <w:webHidden/>
          </w:rPr>
          <w:fldChar w:fldCharType="begin"/>
        </w:r>
        <w:r>
          <w:rPr>
            <w:webHidden/>
          </w:rPr>
          <w:instrText xml:space="preserve"> PAGEREF _Toc86403469 \h </w:instrText>
        </w:r>
        <w:r>
          <w:rPr>
            <w:webHidden/>
          </w:rPr>
        </w:r>
        <w:r>
          <w:rPr>
            <w:webHidden/>
          </w:rPr>
          <w:fldChar w:fldCharType="separate"/>
        </w:r>
        <w:r>
          <w:rPr>
            <w:webHidden/>
          </w:rPr>
          <w:t>52</w:t>
        </w:r>
        <w:r>
          <w:rPr>
            <w:webHidden/>
          </w:rPr>
          <w:fldChar w:fldCharType="end"/>
        </w:r>
      </w:hyperlink>
    </w:p>
    <w:p w:rsidR="00E72AEE" w:rsidRDefault="00E72AEE">
      <w:pPr>
        <w:pStyle w:val="Spistreci5"/>
        <w:rPr>
          <w:rFonts w:asciiTheme="minorHAnsi" w:eastAsiaTheme="minorEastAsia" w:hAnsiTheme="minorHAnsi" w:cstheme="minorBidi"/>
          <w:i w:val="0"/>
          <w:sz w:val="22"/>
          <w:szCs w:val="22"/>
        </w:rPr>
      </w:pPr>
      <w:hyperlink w:anchor="_Toc86403470" w:history="1">
        <w:r w:rsidRPr="0025487B">
          <w:rPr>
            <w:rStyle w:val="Hipercze"/>
          </w:rPr>
          <w:t>E.2.</w:t>
        </w:r>
        <w:r>
          <w:rPr>
            <w:rFonts w:asciiTheme="minorHAnsi" w:eastAsiaTheme="minorEastAsia" w:hAnsiTheme="minorHAnsi" w:cstheme="minorBidi"/>
            <w:i w:val="0"/>
            <w:sz w:val="22"/>
            <w:szCs w:val="22"/>
          </w:rPr>
          <w:tab/>
        </w:r>
        <w:r w:rsidRPr="0025487B">
          <w:rPr>
            <w:rStyle w:val="Hipercze"/>
          </w:rPr>
          <w:t>Edukacyjna opieka wychowawcza</w:t>
        </w:r>
        <w:r>
          <w:rPr>
            <w:webHidden/>
          </w:rPr>
          <w:tab/>
        </w:r>
        <w:r>
          <w:rPr>
            <w:webHidden/>
          </w:rPr>
          <w:fldChar w:fldCharType="begin"/>
        </w:r>
        <w:r>
          <w:rPr>
            <w:webHidden/>
          </w:rPr>
          <w:instrText xml:space="preserve"> PAGEREF _Toc86403470 \h </w:instrText>
        </w:r>
        <w:r>
          <w:rPr>
            <w:webHidden/>
          </w:rPr>
        </w:r>
        <w:r>
          <w:rPr>
            <w:webHidden/>
          </w:rPr>
          <w:fldChar w:fldCharType="separate"/>
        </w:r>
        <w:r>
          <w:rPr>
            <w:webHidden/>
          </w:rPr>
          <w:t>53</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71" w:history="1">
        <w:r w:rsidRPr="0025487B">
          <w:rPr>
            <w:rStyle w:val="Hipercze"/>
          </w:rPr>
          <w:t>E.2.1.</w:t>
        </w:r>
        <w:r>
          <w:rPr>
            <w:rFonts w:asciiTheme="minorHAnsi" w:eastAsiaTheme="minorEastAsia" w:hAnsiTheme="minorHAnsi" w:cstheme="minorBidi"/>
            <w:i w:val="0"/>
            <w:sz w:val="22"/>
            <w:szCs w:val="22"/>
          </w:rPr>
          <w:tab/>
        </w:r>
        <w:r w:rsidRPr="0025487B">
          <w:rPr>
            <w:rStyle w:val="Hipercze"/>
          </w:rPr>
          <w:t>Poradnie psychologiczno-pedagogiczne, w tym poradnie specjalistyczne</w:t>
        </w:r>
        <w:r>
          <w:rPr>
            <w:webHidden/>
          </w:rPr>
          <w:tab/>
        </w:r>
        <w:r>
          <w:rPr>
            <w:webHidden/>
          </w:rPr>
          <w:fldChar w:fldCharType="begin"/>
        </w:r>
        <w:r>
          <w:rPr>
            <w:webHidden/>
          </w:rPr>
          <w:instrText xml:space="preserve"> PAGEREF _Toc86403471 \h </w:instrText>
        </w:r>
        <w:r>
          <w:rPr>
            <w:webHidden/>
          </w:rPr>
        </w:r>
        <w:r>
          <w:rPr>
            <w:webHidden/>
          </w:rPr>
          <w:fldChar w:fldCharType="separate"/>
        </w:r>
        <w:r>
          <w:rPr>
            <w:webHidden/>
          </w:rPr>
          <w:t>54</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72" w:history="1">
        <w:r w:rsidRPr="0025487B">
          <w:rPr>
            <w:rStyle w:val="Hipercze"/>
          </w:rPr>
          <w:t>E.2.2.</w:t>
        </w:r>
        <w:r>
          <w:rPr>
            <w:rFonts w:asciiTheme="minorHAnsi" w:eastAsiaTheme="minorEastAsia" w:hAnsiTheme="minorHAnsi" w:cstheme="minorBidi"/>
            <w:i w:val="0"/>
            <w:sz w:val="22"/>
            <w:szCs w:val="22"/>
          </w:rPr>
          <w:tab/>
        </w:r>
        <w:r w:rsidRPr="0025487B">
          <w:rPr>
            <w:rStyle w:val="Hipercze"/>
          </w:rPr>
          <w:t>Placówki wychowania pozaszkolnego</w:t>
        </w:r>
        <w:r>
          <w:rPr>
            <w:webHidden/>
          </w:rPr>
          <w:tab/>
        </w:r>
        <w:r>
          <w:rPr>
            <w:webHidden/>
          </w:rPr>
          <w:fldChar w:fldCharType="begin"/>
        </w:r>
        <w:r>
          <w:rPr>
            <w:webHidden/>
          </w:rPr>
          <w:instrText xml:space="preserve"> PAGEREF _Toc86403472 \h </w:instrText>
        </w:r>
        <w:r>
          <w:rPr>
            <w:webHidden/>
          </w:rPr>
        </w:r>
        <w:r>
          <w:rPr>
            <w:webHidden/>
          </w:rPr>
          <w:fldChar w:fldCharType="separate"/>
        </w:r>
        <w:r>
          <w:rPr>
            <w:webHidden/>
          </w:rPr>
          <w:t>55</w:t>
        </w:r>
        <w:r>
          <w:rPr>
            <w:webHidden/>
          </w:rPr>
          <w:fldChar w:fldCharType="end"/>
        </w:r>
      </w:hyperlink>
    </w:p>
    <w:p w:rsidR="00E72AEE" w:rsidRDefault="00E72AEE">
      <w:pPr>
        <w:pStyle w:val="Spistreci6"/>
        <w:rPr>
          <w:rFonts w:asciiTheme="minorHAnsi" w:eastAsiaTheme="minorEastAsia" w:hAnsiTheme="minorHAnsi" w:cstheme="minorBidi"/>
          <w:i w:val="0"/>
          <w:sz w:val="22"/>
          <w:szCs w:val="22"/>
        </w:rPr>
      </w:pPr>
      <w:hyperlink w:anchor="_Toc86403473" w:history="1">
        <w:r w:rsidRPr="0025487B">
          <w:rPr>
            <w:rStyle w:val="Hipercze"/>
          </w:rPr>
          <w:t>E.2.3.</w:t>
        </w:r>
        <w:r>
          <w:rPr>
            <w:rFonts w:asciiTheme="minorHAnsi" w:eastAsiaTheme="minorEastAsia" w:hAnsiTheme="minorHAnsi" w:cstheme="minorBidi"/>
            <w:i w:val="0"/>
            <w:sz w:val="22"/>
            <w:szCs w:val="22"/>
          </w:rPr>
          <w:tab/>
        </w:r>
        <w:r w:rsidRPr="0025487B">
          <w:rPr>
            <w:rStyle w:val="Hipercze"/>
          </w:rPr>
          <w:t>Internaty i bursy szkolne</w:t>
        </w:r>
        <w:r>
          <w:rPr>
            <w:webHidden/>
          </w:rPr>
          <w:tab/>
        </w:r>
        <w:r>
          <w:rPr>
            <w:webHidden/>
          </w:rPr>
          <w:fldChar w:fldCharType="begin"/>
        </w:r>
        <w:r>
          <w:rPr>
            <w:webHidden/>
          </w:rPr>
          <w:instrText xml:space="preserve"> PAGEREF _Toc86403473 \h </w:instrText>
        </w:r>
        <w:r>
          <w:rPr>
            <w:webHidden/>
          </w:rPr>
        </w:r>
        <w:r>
          <w:rPr>
            <w:webHidden/>
          </w:rPr>
          <w:fldChar w:fldCharType="separate"/>
        </w:r>
        <w:r>
          <w:rPr>
            <w:webHidden/>
          </w:rPr>
          <w:t>56</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74" w:history="1">
        <w:r w:rsidRPr="0025487B">
          <w:rPr>
            <w:rStyle w:val="Hipercze"/>
          </w:rPr>
          <w:t>2.2.</w:t>
        </w:r>
        <w:r>
          <w:rPr>
            <w:rFonts w:asciiTheme="minorHAnsi" w:eastAsiaTheme="minorEastAsia" w:hAnsiTheme="minorHAnsi" w:cstheme="minorBidi"/>
            <w:caps w:val="0"/>
            <w:sz w:val="22"/>
            <w:szCs w:val="22"/>
          </w:rPr>
          <w:tab/>
        </w:r>
        <w:r w:rsidRPr="0025487B">
          <w:rPr>
            <w:rStyle w:val="Hipercze"/>
          </w:rPr>
          <w:t>Informacje uzupełniające</w:t>
        </w:r>
        <w:r>
          <w:rPr>
            <w:webHidden/>
          </w:rPr>
          <w:tab/>
        </w:r>
        <w:r>
          <w:rPr>
            <w:webHidden/>
          </w:rPr>
          <w:fldChar w:fldCharType="begin"/>
        </w:r>
        <w:r>
          <w:rPr>
            <w:webHidden/>
          </w:rPr>
          <w:instrText xml:space="preserve"> PAGEREF _Toc86403474 \h </w:instrText>
        </w:r>
        <w:r>
          <w:rPr>
            <w:webHidden/>
          </w:rPr>
        </w:r>
        <w:r>
          <w:rPr>
            <w:webHidden/>
          </w:rPr>
          <w:fldChar w:fldCharType="separate"/>
        </w:r>
        <w:r>
          <w:rPr>
            <w:webHidden/>
          </w:rPr>
          <w:t>57</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75" w:history="1">
        <w:r w:rsidRPr="0025487B">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_Toc86403475 \h </w:instrText>
        </w:r>
        <w:r>
          <w:rPr>
            <w:webHidden/>
          </w:rPr>
        </w:r>
        <w:r>
          <w:rPr>
            <w:webHidden/>
          </w:rPr>
          <w:fldChar w:fldCharType="separate"/>
        </w:r>
        <w:r>
          <w:rPr>
            <w:webHidden/>
          </w:rPr>
          <w:t>59</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76" w:history="1">
        <w:r w:rsidRPr="0025487B">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_Toc86403476 \h </w:instrText>
        </w:r>
        <w:r>
          <w:rPr>
            <w:webHidden/>
          </w:rPr>
        </w:r>
        <w:r>
          <w:rPr>
            <w:webHidden/>
          </w:rPr>
          <w:fldChar w:fldCharType="separate"/>
        </w:r>
        <w:r>
          <w:rPr>
            <w:webHidden/>
          </w:rPr>
          <w:t>63</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77" w:history="1">
        <w:r w:rsidRPr="0025487B">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_Toc86403477 \h </w:instrText>
        </w:r>
        <w:r>
          <w:rPr>
            <w:webHidden/>
          </w:rPr>
        </w:r>
        <w:r>
          <w:rPr>
            <w:webHidden/>
          </w:rPr>
          <w:fldChar w:fldCharType="separate"/>
        </w:r>
        <w:r>
          <w:rPr>
            <w:webHidden/>
          </w:rPr>
          <w:t>69</w:t>
        </w:r>
        <w:r>
          <w:rPr>
            <w:webHidden/>
          </w:rPr>
          <w:fldChar w:fldCharType="end"/>
        </w:r>
      </w:hyperlink>
    </w:p>
    <w:p w:rsidR="00E72AEE" w:rsidRDefault="00E72AEE">
      <w:pPr>
        <w:pStyle w:val="Spistreci1"/>
        <w:rPr>
          <w:rFonts w:asciiTheme="minorHAnsi" w:eastAsiaTheme="minorEastAsia" w:hAnsiTheme="minorHAnsi" w:cstheme="minorBidi"/>
          <w:b w:val="0"/>
          <w:sz w:val="22"/>
          <w:szCs w:val="22"/>
        </w:rPr>
      </w:pPr>
      <w:hyperlink w:anchor="_Toc86403478" w:history="1">
        <w:r w:rsidRPr="0025487B">
          <w:rPr>
            <w:rStyle w:val="Hipercze"/>
          </w:rPr>
          <w:t>3.</w:t>
        </w:r>
        <w:r>
          <w:rPr>
            <w:rFonts w:asciiTheme="minorHAnsi" w:eastAsiaTheme="minorEastAsia" w:hAnsiTheme="minorHAnsi" w:cstheme="minorBidi"/>
            <w:b w:val="0"/>
            <w:sz w:val="22"/>
            <w:szCs w:val="22"/>
          </w:rPr>
          <w:tab/>
        </w:r>
        <w:r w:rsidRPr="0025487B">
          <w:rPr>
            <w:rStyle w:val="Hipercze"/>
          </w:rPr>
          <w:t>TABLICE ZBIORCZE</w:t>
        </w:r>
        <w:r>
          <w:rPr>
            <w:webHidden/>
          </w:rPr>
          <w:tab/>
        </w:r>
        <w:r>
          <w:rPr>
            <w:webHidden/>
          </w:rPr>
          <w:fldChar w:fldCharType="begin"/>
        </w:r>
        <w:r>
          <w:rPr>
            <w:webHidden/>
          </w:rPr>
          <w:instrText xml:space="preserve"> PAGEREF _Toc86403478 \h </w:instrText>
        </w:r>
        <w:r>
          <w:rPr>
            <w:webHidden/>
          </w:rPr>
        </w:r>
        <w:r>
          <w:rPr>
            <w:webHidden/>
          </w:rPr>
          <w:fldChar w:fldCharType="separate"/>
        </w:r>
        <w:r>
          <w:rPr>
            <w:webHidden/>
          </w:rPr>
          <w:t>71</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79" w:history="1">
        <w:r w:rsidRPr="0025487B">
          <w:rPr>
            <w:rStyle w:val="Hipercze"/>
          </w:rPr>
          <w:t>3.1.</w:t>
        </w:r>
        <w:r>
          <w:rPr>
            <w:rFonts w:asciiTheme="minorHAnsi" w:eastAsiaTheme="minorEastAsia" w:hAnsiTheme="minorHAnsi" w:cstheme="minorBidi"/>
            <w:caps w:val="0"/>
            <w:sz w:val="22"/>
            <w:szCs w:val="22"/>
          </w:rPr>
          <w:tab/>
        </w:r>
        <w:r w:rsidRPr="0025487B">
          <w:rPr>
            <w:rStyle w:val="Hipercze"/>
          </w:rPr>
          <w:t>Wydatki w układzie zadań</w:t>
        </w:r>
        <w:r>
          <w:rPr>
            <w:webHidden/>
          </w:rPr>
          <w:tab/>
        </w:r>
        <w:r>
          <w:rPr>
            <w:webHidden/>
          </w:rPr>
          <w:fldChar w:fldCharType="begin"/>
        </w:r>
        <w:r>
          <w:rPr>
            <w:webHidden/>
          </w:rPr>
          <w:instrText xml:space="preserve"> PAGEREF _Toc86403479 \h </w:instrText>
        </w:r>
        <w:r>
          <w:rPr>
            <w:webHidden/>
          </w:rPr>
        </w:r>
        <w:r>
          <w:rPr>
            <w:webHidden/>
          </w:rPr>
          <w:fldChar w:fldCharType="separate"/>
        </w:r>
        <w:r>
          <w:rPr>
            <w:webHidden/>
          </w:rPr>
          <w:t>73</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80" w:history="1">
        <w:r w:rsidRPr="0025487B">
          <w:rPr>
            <w:rStyle w:val="Hipercze"/>
          </w:rPr>
          <w:t>3.2.</w:t>
        </w:r>
        <w:r>
          <w:rPr>
            <w:rFonts w:asciiTheme="minorHAnsi" w:eastAsiaTheme="minorEastAsia" w:hAnsiTheme="minorHAnsi" w:cstheme="minorBidi"/>
            <w:caps w:val="0"/>
            <w:sz w:val="22"/>
            <w:szCs w:val="22"/>
          </w:rPr>
          <w:tab/>
        </w:r>
        <w:r w:rsidRPr="0025487B">
          <w:rPr>
            <w:rStyle w:val="Hipercze"/>
          </w:rPr>
          <w:t>Wydatki bieżące w układzie zadań</w:t>
        </w:r>
        <w:r>
          <w:rPr>
            <w:webHidden/>
          </w:rPr>
          <w:tab/>
        </w:r>
        <w:r>
          <w:rPr>
            <w:webHidden/>
          </w:rPr>
          <w:fldChar w:fldCharType="begin"/>
        </w:r>
        <w:r>
          <w:rPr>
            <w:webHidden/>
          </w:rPr>
          <w:instrText xml:space="preserve"> PAGEREF _Toc86403480 \h </w:instrText>
        </w:r>
        <w:r>
          <w:rPr>
            <w:webHidden/>
          </w:rPr>
        </w:r>
        <w:r>
          <w:rPr>
            <w:webHidden/>
          </w:rPr>
          <w:fldChar w:fldCharType="separate"/>
        </w:r>
        <w:r>
          <w:rPr>
            <w:webHidden/>
          </w:rPr>
          <w:t>75</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81" w:history="1">
        <w:r w:rsidRPr="0025487B">
          <w:rPr>
            <w:rStyle w:val="Hipercze"/>
          </w:rPr>
          <w:t>3.3.</w:t>
        </w:r>
        <w:r>
          <w:rPr>
            <w:rFonts w:asciiTheme="minorHAnsi" w:eastAsiaTheme="minorEastAsia" w:hAnsiTheme="minorHAnsi" w:cstheme="minorBidi"/>
            <w:caps w:val="0"/>
            <w:sz w:val="22"/>
            <w:szCs w:val="22"/>
          </w:rPr>
          <w:tab/>
        </w:r>
        <w:r w:rsidRPr="0025487B">
          <w:rPr>
            <w:rStyle w:val="Hipercze"/>
          </w:rPr>
          <w:t>Wydatki inwestycyjne w układzie zadań</w:t>
        </w:r>
        <w:r>
          <w:rPr>
            <w:webHidden/>
          </w:rPr>
          <w:tab/>
        </w:r>
        <w:r>
          <w:rPr>
            <w:webHidden/>
          </w:rPr>
          <w:fldChar w:fldCharType="begin"/>
        </w:r>
        <w:r>
          <w:rPr>
            <w:webHidden/>
          </w:rPr>
          <w:instrText xml:space="preserve"> PAGEREF _Toc86403481 \h </w:instrText>
        </w:r>
        <w:r>
          <w:rPr>
            <w:webHidden/>
          </w:rPr>
        </w:r>
        <w:r>
          <w:rPr>
            <w:webHidden/>
          </w:rPr>
          <w:fldChar w:fldCharType="separate"/>
        </w:r>
        <w:r>
          <w:rPr>
            <w:webHidden/>
          </w:rPr>
          <w:t>79</w:t>
        </w:r>
        <w:r>
          <w:rPr>
            <w:webHidden/>
          </w:rPr>
          <w:fldChar w:fldCharType="end"/>
        </w:r>
      </w:hyperlink>
    </w:p>
    <w:p w:rsidR="00E72AEE" w:rsidRDefault="00E72AEE">
      <w:pPr>
        <w:pStyle w:val="Spistreci1"/>
        <w:rPr>
          <w:rFonts w:asciiTheme="minorHAnsi" w:eastAsiaTheme="minorEastAsia" w:hAnsiTheme="minorHAnsi" w:cstheme="minorBidi"/>
          <w:b w:val="0"/>
          <w:sz w:val="22"/>
          <w:szCs w:val="22"/>
        </w:rPr>
      </w:pPr>
      <w:hyperlink w:anchor="_Toc86403482" w:history="1">
        <w:r w:rsidRPr="0025487B">
          <w:rPr>
            <w:rStyle w:val="Hipercze"/>
          </w:rPr>
          <w:t>4.</w:t>
        </w:r>
        <w:r>
          <w:rPr>
            <w:rFonts w:asciiTheme="minorHAnsi" w:eastAsiaTheme="minorEastAsia" w:hAnsiTheme="minorHAnsi" w:cstheme="minorBidi"/>
            <w:b w:val="0"/>
            <w:sz w:val="22"/>
            <w:szCs w:val="22"/>
          </w:rPr>
          <w:tab/>
        </w:r>
        <w:r w:rsidRPr="0025487B">
          <w:rPr>
            <w:rStyle w:val="Hipercze"/>
          </w:rPr>
          <w:t>OBJAŚNIENIA W UKŁADZIE ZADAŃ</w:t>
        </w:r>
        <w:r>
          <w:rPr>
            <w:webHidden/>
          </w:rPr>
          <w:tab/>
        </w:r>
        <w:r>
          <w:rPr>
            <w:webHidden/>
          </w:rPr>
          <w:fldChar w:fldCharType="begin"/>
        </w:r>
        <w:r>
          <w:rPr>
            <w:webHidden/>
          </w:rPr>
          <w:instrText xml:space="preserve"> PAGEREF _Toc86403482 \h </w:instrText>
        </w:r>
        <w:r>
          <w:rPr>
            <w:webHidden/>
          </w:rPr>
        </w:r>
        <w:r>
          <w:rPr>
            <w:webHidden/>
          </w:rPr>
          <w:fldChar w:fldCharType="separate"/>
        </w:r>
        <w:r>
          <w:rPr>
            <w:webHidden/>
          </w:rPr>
          <w:t>81</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83" w:history="1">
        <w:r w:rsidRPr="0025487B">
          <w:rPr>
            <w:rStyle w:val="Hipercze"/>
          </w:rPr>
          <w:t>4.1.</w:t>
        </w:r>
        <w:r>
          <w:rPr>
            <w:rFonts w:asciiTheme="minorHAnsi" w:eastAsiaTheme="minorEastAsia" w:hAnsiTheme="minorHAnsi" w:cstheme="minorBidi"/>
            <w:caps w:val="0"/>
            <w:sz w:val="22"/>
            <w:szCs w:val="22"/>
          </w:rPr>
          <w:tab/>
        </w:r>
        <w:r w:rsidRPr="0025487B">
          <w:rPr>
            <w:rStyle w:val="Hipercze"/>
          </w:rPr>
          <w:t>Dochody</w:t>
        </w:r>
        <w:r>
          <w:rPr>
            <w:webHidden/>
          </w:rPr>
          <w:tab/>
        </w:r>
        <w:r>
          <w:rPr>
            <w:webHidden/>
          </w:rPr>
          <w:fldChar w:fldCharType="begin"/>
        </w:r>
        <w:r>
          <w:rPr>
            <w:webHidden/>
          </w:rPr>
          <w:instrText xml:space="preserve"> PAGEREF _Toc86403483 \h </w:instrText>
        </w:r>
        <w:r>
          <w:rPr>
            <w:webHidden/>
          </w:rPr>
        </w:r>
        <w:r>
          <w:rPr>
            <w:webHidden/>
          </w:rPr>
          <w:fldChar w:fldCharType="separate"/>
        </w:r>
        <w:r>
          <w:rPr>
            <w:webHidden/>
          </w:rPr>
          <w:t>83</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84" w:history="1">
        <w:r w:rsidRPr="0025487B">
          <w:rPr>
            <w:rStyle w:val="Hipercze"/>
          </w:rPr>
          <w:t>4.2.</w:t>
        </w:r>
        <w:r>
          <w:rPr>
            <w:rFonts w:asciiTheme="minorHAnsi" w:eastAsiaTheme="minorEastAsia" w:hAnsiTheme="minorHAnsi" w:cstheme="minorBidi"/>
            <w:caps w:val="0"/>
            <w:sz w:val="22"/>
            <w:szCs w:val="22"/>
          </w:rPr>
          <w:tab/>
        </w:r>
        <w:r w:rsidRPr="0025487B">
          <w:rPr>
            <w:rStyle w:val="Hipercze"/>
          </w:rPr>
          <w:t>Wydatki bieżące</w:t>
        </w:r>
        <w:r>
          <w:rPr>
            <w:webHidden/>
          </w:rPr>
          <w:tab/>
        </w:r>
        <w:r>
          <w:rPr>
            <w:webHidden/>
          </w:rPr>
          <w:fldChar w:fldCharType="begin"/>
        </w:r>
        <w:r>
          <w:rPr>
            <w:webHidden/>
          </w:rPr>
          <w:instrText xml:space="preserve"> PAGEREF _Toc86403484 \h </w:instrText>
        </w:r>
        <w:r>
          <w:rPr>
            <w:webHidden/>
          </w:rPr>
        </w:r>
        <w:r>
          <w:rPr>
            <w:webHidden/>
          </w:rPr>
          <w:fldChar w:fldCharType="separate"/>
        </w:r>
        <w:r>
          <w:rPr>
            <w:webHidden/>
          </w:rPr>
          <w:t>87</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85" w:history="1">
        <w:r w:rsidRPr="0025487B">
          <w:rPr>
            <w:rStyle w:val="Hipercze"/>
          </w:rPr>
          <w:t>4.2.1.</w:t>
        </w:r>
        <w:r>
          <w:rPr>
            <w:rFonts w:asciiTheme="minorHAnsi" w:eastAsiaTheme="minorEastAsia" w:hAnsiTheme="minorHAnsi" w:cstheme="minorBidi"/>
            <w:i w:val="0"/>
            <w:sz w:val="22"/>
            <w:szCs w:val="22"/>
          </w:rPr>
          <w:tab/>
        </w:r>
        <w:r w:rsidRPr="0025487B">
          <w:rPr>
            <w:rStyle w:val="Hipercze"/>
          </w:rPr>
          <w:t>Transport i komunikacja</w:t>
        </w:r>
        <w:r>
          <w:rPr>
            <w:webHidden/>
          </w:rPr>
          <w:tab/>
        </w:r>
        <w:r>
          <w:rPr>
            <w:webHidden/>
          </w:rPr>
          <w:fldChar w:fldCharType="begin"/>
        </w:r>
        <w:r>
          <w:rPr>
            <w:webHidden/>
          </w:rPr>
          <w:instrText xml:space="preserve"> PAGEREF _Toc86403485 \h </w:instrText>
        </w:r>
        <w:r>
          <w:rPr>
            <w:webHidden/>
          </w:rPr>
        </w:r>
        <w:r>
          <w:rPr>
            <w:webHidden/>
          </w:rPr>
          <w:fldChar w:fldCharType="separate"/>
        </w:r>
        <w:r>
          <w:rPr>
            <w:webHidden/>
          </w:rPr>
          <w:t>87</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86" w:history="1">
        <w:r w:rsidRPr="0025487B">
          <w:rPr>
            <w:rStyle w:val="Hipercze"/>
          </w:rPr>
          <w:t>4.2.2.</w:t>
        </w:r>
        <w:r>
          <w:rPr>
            <w:rFonts w:asciiTheme="minorHAnsi" w:eastAsiaTheme="minorEastAsia" w:hAnsiTheme="minorHAnsi" w:cstheme="minorBidi"/>
            <w:i w:val="0"/>
            <w:sz w:val="22"/>
            <w:szCs w:val="22"/>
          </w:rPr>
          <w:tab/>
        </w:r>
        <w:r w:rsidRPr="0025487B">
          <w:rPr>
            <w:rStyle w:val="Hipercze"/>
          </w:rPr>
          <w:t>Ład przestrzenny i gospodarka nieruchomościami</w:t>
        </w:r>
        <w:r>
          <w:rPr>
            <w:webHidden/>
          </w:rPr>
          <w:tab/>
        </w:r>
        <w:r>
          <w:rPr>
            <w:webHidden/>
          </w:rPr>
          <w:fldChar w:fldCharType="begin"/>
        </w:r>
        <w:r>
          <w:rPr>
            <w:webHidden/>
          </w:rPr>
          <w:instrText xml:space="preserve"> PAGEREF _Toc86403486 \h </w:instrText>
        </w:r>
        <w:r>
          <w:rPr>
            <w:webHidden/>
          </w:rPr>
        </w:r>
        <w:r>
          <w:rPr>
            <w:webHidden/>
          </w:rPr>
          <w:fldChar w:fldCharType="separate"/>
        </w:r>
        <w:r>
          <w:rPr>
            <w:webHidden/>
          </w:rPr>
          <w:t>89</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87" w:history="1">
        <w:r w:rsidRPr="0025487B">
          <w:rPr>
            <w:rStyle w:val="Hipercze"/>
          </w:rPr>
          <w:t>4.2.3.</w:t>
        </w:r>
        <w:r>
          <w:rPr>
            <w:rFonts w:asciiTheme="minorHAnsi" w:eastAsiaTheme="minorEastAsia" w:hAnsiTheme="minorHAnsi" w:cstheme="minorBidi"/>
            <w:i w:val="0"/>
            <w:sz w:val="22"/>
            <w:szCs w:val="22"/>
          </w:rPr>
          <w:tab/>
        </w:r>
        <w:r w:rsidRPr="0025487B">
          <w:rPr>
            <w:rStyle w:val="Hipercze"/>
          </w:rPr>
          <w:t>Gospodarka komunalna i ochrona środowiska</w:t>
        </w:r>
        <w:r>
          <w:rPr>
            <w:webHidden/>
          </w:rPr>
          <w:tab/>
        </w:r>
        <w:r>
          <w:rPr>
            <w:webHidden/>
          </w:rPr>
          <w:fldChar w:fldCharType="begin"/>
        </w:r>
        <w:r>
          <w:rPr>
            <w:webHidden/>
          </w:rPr>
          <w:instrText xml:space="preserve"> PAGEREF _Toc86403487 \h </w:instrText>
        </w:r>
        <w:r>
          <w:rPr>
            <w:webHidden/>
          </w:rPr>
        </w:r>
        <w:r>
          <w:rPr>
            <w:webHidden/>
          </w:rPr>
          <w:fldChar w:fldCharType="separate"/>
        </w:r>
        <w:r>
          <w:rPr>
            <w:webHidden/>
          </w:rPr>
          <w:t>93</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88" w:history="1">
        <w:r w:rsidRPr="0025487B">
          <w:rPr>
            <w:rStyle w:val="Hipercze"/>
          </w:rPr>
          <w:t>4.2.4</w:t>
        </w:r>
        <w:r>
          <w:rPr>
            <w:rFonts w:asciiTheme="minorHAnsi" w:eastAsiaTheme="minorEastAsia" w:hAnsiTheme="minorHAnsi" w:cstheme="minorBidi"/>
            <w:i w:val="0"/>
            <w:sz w:val="22"/>
            <w:szCs w:val="22"/>
          </w:rPr>
          <w:tab/>
        </w:r>
        <w:r w:rsidRPr="0025487B">
          <w:rPr>
            <w:rStyle w:val="Hipercze"/>
          </w:rPr>
          <w:t>Edukacja</w:t>
        </w:r>
        <w:r>
          <w:rPr>
            <w:webHidden/>
          </w:rPr>
          <w:tab/>
        </w:r>
        <w:r>
          <w:rPr>
            <w:webHidden/>
          </w:rPr>
          <w:fldChar w:fldCharType="begin"/>
        </w:r>
        <w:r>
          <w:rPr>
            <w:webHidden/>
          </w:rPr>
          <w:instrText xml:space="preserve"> PAGEREF _Toc86403488 \h </w:instrText>
        </w:r>
        <w:r>
          <w:rPr>
            <w:webHidden/>
          </w:rPr>
        </w:r>
        <w:r>
          <w:rPr>
            <w:webHidden/>
          </w:rPr>
          <w:fldChar w:fldCharType="separate"/>
        </w:r>
        <w:r>
          <w:rPr>
            <w:webHidden/>
          </w:rPr>
          <w:t>97</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89" w:history="1">
        <w:r w:rsidRPr="0025487B">
          <w:rPr>
            <w:rStyle w:val="Hipercze"/>
          </w:rPr>
          <w:t>4.2.5.</w:t>
        </w:r>
        <w:r>
          <w:rPr>
            <w:rFonts w:asciiTheme="minorHAnsi" w:eastAsiaTheme="minorEastAsia" w:hAnsiTheme="minorHAnsi" w:cstheme="minorBidi"/>
            <w:i w:val="0"/>
            <w:sz w:val="22"/>
            <w:szCs w:val="22"/>
          </w:rPr>
          <w:tab/>
        </w:r>
        <w:r w:rsidRPr="0025487B">
          <w:rPr>
            <w:rStyle w:val="Hipercze"/>
          </w:rPr>
          <w:t>Ochrona zdrowia i pomoc społeczna</w:t>
        </w:r>
        <w:r>
          <w:rPr>
            <w:webHidden/>
          </w:rPr>
          <w:tab/>
        </w:r>
        <w:r>
          <w:rPr>
            <w:webHidden/>
          </w:rPr>
          <w:fldChar w:fldCharType="begin"/>
        </w:r>
        <w:r>
          <w:rPr>
            <w:webHidden/>
          </w:rPr>
          <w:instrText xml:space="preserve"> PAGEREF _Toc86403489 \h </w:instrText>
        </w:r>
        <w:r>
          <w:rPr>
            <w:webHidden/>
          </w:rPr>
        </w:r>
        <w:r>
          <w:rPr>
            <w:webHidden/>
          </w:rPr>
          <w:fldChar w:fldCharType="separate"/>
        </w:r>
        <w:r>
          <w:rPr>
            <w:webHidden/>
          </w:rPr>
          <w:t>108</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90" w:history="1">
        <w:r w:rsidRPr="0025487B">
          <w:rPr>
            <w:rStyle w:val="Hipercze"/>
          </w:rPr>
          <w:t>4.2.6.</w:t>
        </w:r>
        <w:r>
          <w:rPr>
            <w:rFonts w:asciiTheme="minorHAnsi" w:eastAsiaTheme="minorEastAsia" w:hAnsiTheme="minorHAnsi" w:cstheme="minorBidi"/>
            <w:i w:val="0"/>
            <w:sz w:val="22"/>
            <w:szCs w:val="22"/>
          </w:rPr>
          <w:tab/>
        </w:r>
        <w:r w:rsidRPr="0025487B">
          <w:rPr>
            <w:rStyle w:val="Hipercze"/>
          </w:rPr>
          <w:t>Kultura i ochrona dziedzictwa kulturowego</w:t>
        </w:r>
        <w:r>
          <w:rPr>
            <w:webHidden/>
          </w:rPr>
          <w:tab/>
        </w:r>
        <w:r>
          <w:rPr>
            <w:webHidden/>
          </w:rPr>
          <w:fldChar w:fldCharType="begin"/>
        </w:r>
        <w:r>
          <w:rPr>
            <w:webHidden/>
          </w:rPr>
          <w:instrText xml:space="preserve"> PAGEREF _Toc86403490 \h </w:instrText>
        </w:r>
        <w:r>
          <w:rPr>
            <w:webHidden/>
          </w:rPr>
        </w:r>
        <w:r>
          <w:rPr>
            <w:webHidden/>
          </w:rPr>
          <w:fldChar w:fldCharType="separate"/>
        </w:r>
        <w:r>
          <w:rPr>
            <w:webHidden/>
          </w:rPr>
          <w:t>114</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91" w:history="1">
        <w:r w:rsidRPr="0025487B">
          <w:rPr>
            <w:rStyle w:val="Hipercze"/>
          </w:rPr>
          <w:t>4.2.7.</w:t>
        </w:r>
        <w:r>
          <w:rPr>
            <w:rFonts w:asciiTheme="minorHAnsi" w:eastAsiaTheme="minorEastAsia" w:hAnsiTheme="minorHAnsi" w:cstheme="minorBidi"/>
            <w:i w:val="0"/>
            <w:sz w:val="22"/>
            <w:szCs w:val="22"/>
          </w:rPr>
          <w:tab/>
        </w:r>
        <w:r w:rsidRPr="0025487B">
          <w:rPr>
            <w:rStyle w:val="Hipercze"/>
          </w:rPr>
          <w:t>Rekreacja, sport i turystyka</w:t>
        </w:r>
        <w:r>
          <w:rPr>
            <w:webHidden/>
          </w:rPr>
          <w:tab/>
        </w:r>
        <w:r>
          <w:rPr>
            <w:webHidden/>
          </w:rPr>
          <w:fldChar w:fldCharType="begin"/>
        </w:r>
        <w:r>
          <w:rPr>
            <w:webHidden/>
          </w:rPr>
          <w:instrText xml:space="preserve"> PAGEREF _Toc86403491 \h </w:instrText>
        </w:r>
        <w:r>
          <w:rPr>
            <w:webHidden/>
          </w:rPr>
        </w:r>
        <w:r>
          <w:rPr>
            <w:webHidden/>
          </w:rPr>
          <w:fldChar w:fldCharType="separate"/>
        </w:r>
        <w:r>
          <w:rPr>
            <w:webHidden/>
          </w:rPr>
          <w:t>116</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92" w:history="1">
        <w:r w:rsidRPr="0025487B">
          <w:rPr>
            <w:rStyle w:val="Hipercze"/>
          </w:rPr>
          <w:t>4.2.8.</w:t>
        </w:r>
        <w:r>
          <w:rPr>
            <w:rFonts w:asciiTheme="minorHAnsi" w:eastAsiaTheme="minorEastAsia" w:hAnsiTheme="minorHAnsi" w:cstheme="minorBidi"/>
            <w:i w:val="0"/>
            <w:sz w:val="22"/>
            <w:szCs w:val="22"/>
          </w:rPr>
          <w:tab/>
        </w:r>
        <w:r w:rsidRPr="0025487B">
          <w:rPr>
            <w:rStyle w:val="Hipercze"/>
          </w:rPr>
          <w:t>Działalność promocyjna i wspieranie rozwoju gospodarczego</w:t>
        </w:r>
        <w:r>
          <w:rPr>
            <w:webHidden/>
          </w:rPr>
          <w:tab/>
        </w:r>
        <w:r>
          <w:rPr>
            <w:webHidden/>
          </w:rPr>
          <w:fldChar w:fldCharType="begin"/>
        </w:r>
        <w:r>
          <w:rPr>
            <w:webHidden/>
          </w:rPr>
          <w:instrText xml:space="preserve"> PAGEREF _Toc86403492 \h </w:instrText>
        </w:r>
        <w:r>
          <w:rPr>
            <w:webHidden/>
          </w:rPr>
        </w:r>
        <w:r>
          <w:rPr>
            <w:webHidden/>
          </w:rPr>
          <w:fldChar w:fldCharType="separate"/>
        </w:r>
        <w:r>
          <w:rPr>
            <w:webHidden/>
          </w:rPr>
          <w:t>117</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93" w:history="1">
        <w:r w:rsidRPr="0025487B">
          <w:rPr>
            <w:rStyle w:val="Hipercze"/>
          </w:rPr>
          <w:t>4.2.9.</w:t>
        </w:r>
        <w:r>
          <w:rPr>
            <w:rFonts w:asciiTheme="minorHAnsi" w:eastAsiaTheme="minorEastAsia" w:hAnsiTheme="minorHAnsi" w:cstheme="minorBidi"/>
            <w:i w:val="0"/>
            <w:sz w:val="22"/>
            <w:szCs w:val="22"/>
          </w:rPr>
          <w:tab/>
        </w:r>
        <w:r w:rsidRPr="0025487B">
          <w:rPr>
            <w:rStyle w:val="Hipercze"/>
          </w:rPr>
          <w:t>Zarządzanie strukturami samorządowymi</w:t>
        </w:r>
        <w:r>
          <w:rPr>
            <w:webHidden/>
          </w:rPr>
          <w:tab/>
        </w:r>
        <w:r>
          <w:rPr>
            <w:webHidden/>
          </w:rPr>
          <w:fldChar w:fldCharType="begin"/>
        </w:r>
        <w:r>
          <w:rPr>
            <w:webHidden/>
          </w:rPr>
          <w:instrText xml:space="preserve"> PAGEREF _Toc86403493 \h </w:instrText>
        </w:r>
        <w:r>
          <w:rPr>
            <w:webHidden/>
          </w:rPr>
        </w:r>
        <w:r>
          <w:rPr>
            <w:webHidden/>
          </w:rPr>
          <w:fldChar w:fldCharType="separate"/>
        </w:r>
        <w:r>
          <w:rPr>
            <w:webHidden/>
          </w:rPr>
          <w:t>118</w:t>
        </w:r>
        <w:r>
          <w:rPr>
            <w:webHidden/>
          </w:rPr>
          <w:fldChar w:fldCharType="end"/>
        </w:r>
      </w:hyperlink>
    </w:p>
    <w:p w:rsidR="00E72AEE" w:rsidRDefault="00E72AEE">
      <w:pPr>
        <w:pStyle w:val="Spistreci3"/>
        <w:rPr>
          <w:rFonts w:asciiTheme="minorHAnsi" w:eastAsiaTheme="minorEastAsia" w:hAnsiTheme="minorHAnsi" w:cstheme="minorBidi"/>
          <w:i w:val="0"/>
          <w:sz w:val="22"/>
          <w:szCs w:val="22"/>
        </w:rPr>
      </w:pPr>
      <w:hyperlink w:anchor="_Toc86403494" w:history="1">
        <w:r w:rsidRPr="0025487B">
          <w:rPr>
            <w:rStyle w:val="Hipercze"/>
          </w:rPr>
          <w:t>4.2.10.</w:t>
        </w:r>
        <w:r>
          <w:rPr>
            <w:rFonts w:asciiTheme="minorHAnsi" w:eastAsiaTheme="minorEastAsia" w:hAnsiTheme="minorHAnsi" w:cstheme="minorBidi"/>
            <w:i w:val="0"/>
            <w:sz w:val="22"/>
            <w:szCs w:val="22"/>
          </w:rPr>
          <w:tab/>
        </w:r>
        <w:r w:rsidRPr="0025487B">
          <w:rPr>
            <w:rStyle w:val="Hipercze"/>
          </w:rPr>
          <w:t>Finanse i różne rozliczenia</w:t>
        </w:r>
        <w:r>
          <w:rPr>
            <w:webHidden/>
          </w:rPr>
          <w:tab/>
        </w:r>
        <w:r>
          <w:rPr>
            <w:webHidden/>
          </w:rPr>
          <w:fldChar w:fldCharType="begin"/>
        </w:r>
        <w:r>
          <w:rPr>
            <w:webHidden/>
          </w:rPr>
          <w:instrText xml:space="preserve"> PAGEREF _Toc86403494 \h </w:instrText>
        </w:r>
        <w:r>
          <w:rPr>
            <w:webHidden/>
          </w:rPr>
        </w:r>
        <w:r>
          <w:rPr>
            <w:webHidden/>
          </w:rPr>
          <w:fldChar w:fldCharType="separate"/>
        </w:r>
        <w:r>
          <w:rPr>
            <w:webHidden/>
          </w:rPr>
          <w:t>121</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95" w:history="1">
        <w:r w:rsidRPr="0025487B">
          <w:rPr>
            <w:rStyle w:val="Hipercze"/>
          </w:rPr>
          <w:t xml:space="preserve">4.3. </w:t>
        </w:r>
        <w:r>
          <w:rPr>
            <w:rFonts w:asciiTheme="minorHAnsi" w:eastAsiaTheme="minorEastAsia" w:hAnsiTheme="minorHAnsi" w:cstheme="minorBidi"/>
            <w:caps w:val="0"/>
            <w:sz w:val="22"/>
            <w:szCs w:val="22"/>
          </w:rPr>
          <w:tab/>
        </w:r>
        <w:r w:rsidRPr="0025487B">
          <w:rPr>
            <w:rStyle w:val="Hipercze"/>
          </w:rPr>
          <w:t>Mierniki realizacji celów zadań bieżących</w:t>
        </w:r>
        <w:r>
          <w:rPr>
            <w:webHidden/>
          </w:rPr>
          <w:tab/>
        </w:r>
        <w:r>
          <w:rPr>
            <w:webHidden/>
          </w:rPr>
          <w:fldChar w:fldCharType="begin"/>
        </w:r>
        <w:r>
          <w:rPr>
            <w:webHidden/>
          </w:rPr>
          <w:instrText xml:space="preserve"> PAGEREF _Toc86403495 \h </w:instrText>
        </w:r>
        <w:r>
          <w:rPr>
            <w:webHidden/>
          </w:rPr>
        </w:r>
        <w:r>
          <w:rPr>
            <w:webHidden/>
          </w:rPr>
          <w:fldChar w:fldCharType="separate"/>
        </w:r>
        <w:r>
          <w:rPr>
            <w:webHidden/>
          </w:rPr>
          <w:t>123</w:t>
        </w:r>
        <w:r>
          <w:rPr>
            <w:webHidden/>
          </w:rPr>
          <w:fldChar w:fldCharType="end"/>
        </w:r>
      </w:hyperlink>
    </w:p>
    <w:p w:rsidR="00E72AEE" w:rsidRDefault="00E72AEE">
      <w:pPr>
        <w:pStyle w:val="Spistreci2"/>
        <w:rPr>
          <w:rFonts w:asciiTheme="minorHAnsi" w:eastAsiaTheme="minorEastAsia" w:hAnsiTheme="minorHAnsi" w:cstheme="minorBidi"/>
          <w:caps w:val="0"/>
          <w:sz w:val="22"/>
          <w:szCs w:val="22"/>
        </w:rPr>
      </w:pPr>
      <w:hyperlink w:anchor="_Toc86403496" w:history="1">
        <w:r w:rsidRPr="0025487B">
          <w:rPr>
            <w:rStyle w:val="Hipercze"/>
          </w:rPr>
          <w:t>4.4.</w:t>
        </w:r>
        <w:r>
          <w:rPr>
            <w:rFonts w:asciiTheme="minorHAnsi" w:eastAsiaTheme="minorEastAsia" w:hAnsiTheme="minorHAnsi" w:cstheme="minorBidi"/>
            <w:caps w:val="0"/>
            <w:sz w:val="22"/>
            <w:szCs w:val="22"/>
          </w:rPr>
          <w:tab/>
        </w:r>
        <w:r w:rsidRPr="0025487B">
          <w:rPr>
            <w:rStyle w:val="Hipercze"/>
          </w:rPr>
          <w:t>Wydatki inwestycyjne</w:t>
        </w:r>
        <w:r>
          <w:rPr>
            <w:webHidden/>
          </w:rPr>
          <w:tab/>
        </w:r>
        <w:r>
          <w:rPr>
            <w:webHidden/>
          </w:rPr>
          <w:fldChar w:fldCharType="begin"/>
        </w:r>
        <w:r>
          <w:rPr>
            <w:webHidden/>
          </w:rPr>
          <w:instrText xml:space="preserve"> PAGEREF _Toc86403496 \h </w:instrText>
        </w:r>
        <w:r>
          <w:rPr>
            <w:webHidden/>
          </w:rPr>
        </w:r>
        <w:r>
          <w:rPr>
            <w:webHidden/>
          </w:rPr>
          <w:fldChar w:fldCharType="separate"/>
        </w:r>
        <w:r>
          <w:rPr>
            <w:webHidden/>
          </w:rPr>
          <w:t>133</w:t>
        </w:r>
        <w:r>
          <w:rPr>
            <w:webHidden/>
          </w:rPr>
          <w:fldChar w:fldCharType="end"/>
        </w:r>
      </w:hyperlink>
    </w:p>
    <w:p w:rsidR="008E7C03" w:rsidRDefault="00D25607"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86403452"/>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F646BE" w:rsidRPr="00AF5BE2" w:rsidRDefault="00F646BE" w:rsidP="00F646BE">
      <w:pPr>
        <w:spacing w:before="120" w:after="120"/>
        <w:jc w:val="both"/>
        <w:rPr>
          <w:rFonts w:ascii="Verdana" w:hAnsi="Verdana" w:cs="Arial"/>
          <w:b/>
          <w:iCs/>
          <w:sz w:val="20"/>
        </w:rPr>
      </w:pPr>
      <w:r w:rsidRPr="00AF5BE2">
        <w:rPr>
          <w:rFonts w:ascii="Verdana" w:hAnsi="Verdana" w:cs="Arial"/>
          <w:b/>
          <w:iCs/>
          <w:sz w:val="20"/>
        </w:rPr>
        <w:t>1.   Informacje ogólne</w:t>
      </w:r>
    </w:p>
    <w:p w:rsidR="00F646BE" w:rsidRPr="00AF5BE2" w:rsidRDefault="00F646BE" w:rsidP="00F646BE">
      <w:pPr>
        <w:spacing w:line="240" w:lineRule="auto"/>
        <w:ind w:left="284" w:hanging="284"/>
        <w:rPr>
          <w:rFonts w:ascii="Verdana" w:hAnsi="Verdana" w:cs="Arial"/>
          <w:b/>
          <w:iCs/>
          <w:sz w:val="18"/>
          <w:szCs w:val="18"/>
        </w:rPr>
      </w:pPr>
    </w:p>
    <w:p w:rsidR="00F646BE" w:rsidRPr="00AF5BE2" w:rsidRDefault="00F646BE" w:rsidP="00F646BE">
      <w:pPr>
        <w:spacing w:line="240" w:lineRule="auto"/>
        <w:ind w:left="284" w:hanging="284"/>
        <w:rPr>
          <w:rFonts w:ascii="Verdana" w:hAnsi="Verdana" w:cs="Arial"/>
          <w:b/>
          <w:iCs/>
          <w:sz w:val="18"/>
          <w:szCs w:val="18"/>
        </w:rPr>
      </w:pPr>
    </w:p>
    <w:p w:rsidR="00F646BE" w:rsidRPr="00AF5BE2" w:rsidRDefault="00F646BE" w:rsidP="00F646BE">
      <w:pPr>
        <w:spacing w:before="120" w:after="120"/>
        <w:rPr>
          <w:rFonts w:ascii="Verdana" w:hAnsi="Verdana" w:cs="Arial"/>
          <w:b/>
          <w:iCs/>
          <w:sz w:val="18"/>
          <w:szCs w:val="18"/>
        </w:rPr>
      </w:pPr>
      <w:r w:rsidRPr="00AF5BE2">
        <w:rPr>
          <w:rFonts w:ascii="Verdana" w:hAnsi="Verdana" w:cs="Arial"/>
          <w:b/>
          <w:iCs/>
          <w:sz w:val="18"/>
          <w:szCs w:val="18"/>
        </w:rPr>
        <w:t xml:space="preserve">1.1   Środki do dyspozycji dzielnicy </w:t>
      </w:r>
      <w:r w:rsidRPr="009D36BE">
        <w:rPr>
          <w:rFonts w:ascii="Verdana" w:hAnsi="Verdana" w:cs="Arial"/>
          <w:b/>
          <w:iCs/>
          <w:sz w:val="18"/>
          <w:szCs w:val="18"/>
        </w:rPr>
        <w:t>Śródmieście</w:t>
      </w:r>
    </w:p>
    <w:p w:rsidR="00F646BE" w:rsidRPr="00AF5BE2" w:rsidRDefault="00F646BE" w:rsidP="00F646BE">
      <w:pPr>
        <w:tabs>
          <w:tab w:val="left" w:pos="0"/>
        </w:tabs>
        <w:spacing w:line="480" w:lineRule="auto"/>
        <w:jc w:val="both"/>
        <w:rPr>
          <w:rFonts w:ascii="Verdana" w:hAnsi="Verdana" w:cs="Arial"/>
          <w:iCs/>
          <w:sz w:val="18"/>
          <w:szCs w:val="18"/>
        </w:rPr>
      </w:pPr>
    </w:p>
    <w:p w:rsidR="00F646BE" w:rsidRPr="00AF5BE2" w:rsidRDefault="00F646BE" w:rsidP="00F646BE">
      <w:pPr>
        <w:jc w:val="both"/>
        <w:rPr>
          <w:rFonts w:ascii="Verdana" w:hAnsi="Verdana" w:cs="Arial"/>
          <w:iCs/>
          <w:sz w:val="16"/>
          <w:szCs w:val="16"/>
        </w:rPr>
      </w:pPr>
      <w:r w:rsidRPr="00AF5BE2">
        <w:rPr>
          <w:rFonts w:ascii="Verdana" w:hAnsi="Verdana" w:cs="Arial"/>
          <w:iCs/>
          <w:sz w:val="16"/>
          <w:szCs w:val="16"/>
        </w:rPr>
        <w:t xml:space="preserve">Środki budżetowe do dyspozycji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na 2022 r. sięgają kwoty </w:t>
      </w:r>
      <w:r w:rsidRPr="009D36BE">
        <w:rPr>
          <w:rFonts w:ascii="Verdana" w:eastAsiaTheme="minorEastAsia" w:hAnsi="Verdana" w:cs="Verdana"/>
          <w:b/>
          <w:bCs/>
          <w:color w:val="000000"/>
          <w:sz w:val="16"/>
          <w:szCs w:val="16"/>
        </w:rPr>
        <w:t>807,7</w:t>
      </w:r>
      <w:r w:rsidRPr="00AF5BE2">
        <w:rPr>
          <w:rFonts w:ascii="Verdana" w:hAnsi="Verdana" w:cs="Arial"/>
          <w:b/>
          <w:iCs/>
          <w:sz w:val="16"/>
          <w:szCs w:val="16"/>
        </w:rPr>
        <w:t xml:space="preserve"> mln zł</w:t>
      </w:r>
      <w:r w:rsidRPr="00AF5BE2">
        <w:rPr>
          <w:rFonts w:ascii="Verdana" w:hAnsi="Verdana" w:cs="Arial"/>
          <w:iCs/>
          <w:sz w:val="16"/>
          <w:szCs w:val="16"/>
        </w:rPr>
        <w:t xml:space="preserve">. </w:t>
      </w:r>
    </w:p>
    <w:p w:rsidR="00F646BE" w:rsidRPr="00AF5BE2" w:rsidRDefault="00F646BE" w:rsidP="00F646BE">
      <w:pPr>
        <w:jc w:val="both"/>
        <w:rPr>
          <w:rFonts w:ascii="Verdana" w:hAnsi="Verdana" w:cs="Arial"/>
          <w:iCs/>
          <w:sz w:val="16"/>
          <w:szCs w:val="16"/>
        </w:rPr>
      </w:pPr>
      <w:r w:rsidRPr="00AF5BE2">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F5BE2">
        <w:rPr>
          <w:rFonts w:ascii="Verdana" w:hAnsi="Verdana" w:cs="Arial"/>
          <w:iCs/>
          <w:sz w:val="16"/>
          <w:szCs w:val="16"/>
        </w:rPr>
        <w:br/>
        <w:t>(Dz.U. z 2021 r. poz. 1082)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F646BE" w:rsidRPr="00AF5BE2" w:rsidTr="003406C0">
        <w:tc>
          <w:tcPr>
            <w:tcW w:w="6379" w:type="dxa"/>
            <w:gridSpan w:val="2"/>
            <w:shd w:val="clear" w:color="auto" w:fill="auto"/>
            <w:vAlign w:val="center"/>
          </w:tcPr>
          <w:p w:rsidR="00F646BE" w:rsidRPr="00AF5BE2" w:rsidRDefault="00F646BE" w:rsidP="003406C0">
            <w:pPr>
              <w:spacing w:before="120" w:after="120" w:line="240" w:lineRule="auto"/>
              <w:rPr>
                <w:rFonts w:ascii="Verdana" w:hAnsi="Verdana" w:cs="Arial"/>
                <w:b/>
                <w:iCs/>
                <w:sz w:val="16"/>
                <w:szCs w:val="16"/>
              </w:rPr>
            </w:pPr>
            <w:r w:rsidRPr="00AF5BE2">
              <w:rPr>
                <w:rFonts w:ascii="Verdana" w:hAnsi="Verdana" w:cs="Arial"/>
                <w:iCs/>
                <w:sz w:val="18"/>
                <w:szCs w:val="18"/>
              </w:rPr>
              <w:tab/>
              <w:t xml:space="preserve"> </w:t>
            </w:r>
          </w:p>
        </w:tc>
        <w:tc>
          <w:tcPr>
            <w:tcW w:w="1843" w:type="dxa"/>
            <w:gridSpan w:val="2"/>
            <w:shd w:val="clear" w:color="auto" w:fill="auto"/>
            <w:vAlign w:val="bottom"/>
          </w:tcPr>
          <w:p w:rsidR="00F646BE" w:rsidRPr="00AF5BE2" w:rsidRDefault="00F646BE" w:rsidP="003406C0">
            <w:pPr>
              <w:spacing w:before="120" w:after="120" w:line="240" w:lineRule="auto"/>
              <w:jc w:val="center"/>
              <w:rPr>
                <w:rFonts w:ascii="Verdana" w:eastAsiaTheme="minorEastAsia" w:hAnsi="Verdana" w:cs="Verdana"/>
                <w:b/>
                <w:bCs/>
                <w:color w:val="000000"/>
                <w:sz w:val="16"/>
                <w:szCs w:val="16"/>
              </w:rPr>
            </w:pP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before="120" w:after="120" w:line="240" w:lineRule="auto"/>
              <w:rPr>
                <w:rFonts w:ascii="Verdana" w:hAnsi="Verdana" w:cs="Arial"/>
                <w:b/>
                <w:iCs/>
                <w:sz w:val="16"/>
                <w:szCs w:val="16"/>
              </w:rPr>
            </w:pPr>
            <w:r w:rsidRPr="00AF5BE2">
              <w:rPr>
                <w:rFonts w:ascii="Verdana" w:hAnsi="Verdana" w:cs="Arial"/>
                <w:b/>
                <w:iCs/>
                <w:sz w:val="16"/>
                <w:szCs w:val="16"/>
              </w:rPr>
              <w:t xml:space="preserve">Środki budżetowe do dyspozycji dzielnicy </w:t>
            </w:r>
            <w:r w:rsidRPr="009D36BE">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807.723.514 zł</w:t>
            </w:r>
            <w:r w:rsidRPr="00AF5BE2">
              <w:rPr>
                <w:rFonts w:ascii="Verdana" w:hAnsi="Verdana" w:cs="Arial"/>
                <w:b/>
                <w:iCs/>
                <w:sz w:val="16"/>
                <w:szCs w:val="16"/>
              </w:rPr>
              <w:t xml:space="preserve"> </w:t>
            </w: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before="120" w:after="120" w:line="240" w:lineRule="auto"/>
              <w:ind w:left="142"/>
              <w:rPr>
                <w:rFonts w:ascii="Verdana" w:hAnsi="Verdana" w:cs="Arial"/>
                <w:iCs/>
                <w:sz w:val="16"/>
                <w:szCs w:val="16"/>
              </w:rPr>
            </w:pPr>
            <w:r w:rsidRPr="00AF5BE2">
              <w:rPr>
                <w:rFonts w:ascii="Verdana" w:hAnsi="Verdana" w:cs="Arial"/>
                <w:iCs/>
                <w:sz w:val="16"/>
                <w:szCs w:val="16"/>
              </w:rPr>
              <w:t>w tym na:</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iCs/>
                <w:sz w:val="16"/>
                <w:szCs w:val="16"/>
              </w:rPr>
            </w:pPr>
            <w:r w:rsidRPr="00AF5BE2">
              <w:rPr>
                <w:rFonts w:ascii="Verdana" w:hAnsi="Verdana" w:cs="Arial"/>
                <w:iCs/>
                <w:noProof/>
                <w:sz w:val="16"/>
                <w:szCs w:val="16"/>
              </w:rPr>
              <mc:AlternateContent>
                <mc:Choice Requires="wps">
                  <w:drawing>
                    <wp:anchor distT="0" distB="0" distL="114300" distR="114300" simplePos="0" relativeHeight="251799040" behindDoc="0" locked="0" layoutInCell="1" allowOverlap="1" wp14:anchorId="43DC9B98" wp14:editId="0149DCE1">
                      <wp:simplePos x="0" y="0"/>
                      <wp:positionH relativeFrom="margin">
                        <wp:posOffset>878205</wp:posOffset>
                      </wp:positionH>
                      <wp:positionV relativeFrom="paragraph">
                        <wp:posOffset>273685</wp:posOffset>
                      </wp:positionV>
                      <wp:extent cx="33337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3406C0" w:rsidRPr="0070738F" w:rsidRDefault="003406C0" w:rsidP="00F646B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C9B98" id="_x0000_t202" coordsize="21600,21600" o:spt="202" path="m,l,21600r21600,l21600,xe">
                      <v:stroke joinstyle="miter"/>
                      <v:path gradientshapeok="t" o:connecttype="rect"/>
                    </v:shapetype>
                    <v:shape id="Pole tekstowe 1" o:spid="_x0000_s1026" type="#_x0000_t202" style="position:absolute;left:0;text-align:left;margin-left:69.15pt;margin-top:21.55pt;width:26.25pt;height:15.2pt;z-index:251799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" filled="f" stroked="f" strokeweight=".5pt">
                      <v:textbox>
                        <w:txbxContent>
                          <w:p w:rsidR="003406C0" w:rsidRPr="0070738F" w:rsidRDefault="003406C0" w:rsidP="00F646BE">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before="120" w:after="120" w:line="240" w:lineRule="auto"/>
              <w:ind w:left="284"/>
              <w:rPr>
                <w:rFonts w:ascii="Verdana" w:hAnsi="Verdana" w:cs="Arial"/>
                <w:iCs/>
                <w:sz w:val="16"/>
                <w:szCs w:val="16"/>
              </w:rPr>
            </w:pPr>
            <w:r w:rsidRPr="00AF5BE2">
              <w:rPr>
                <w:rFonts w:ascii="Verdana" w:hAnsi="Verdana" w:cs="Arial"/>
                <w:iCs/>
                <w:sz w:val="16"/>
                <w:szCs w:val="16"/>
              </w:rPr>
              <w:t>- wydatki bieżące</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iCs/>
                <w:sz w:val="16"/>
                <w:szCs w:val="16"/>
              </w:rPr>
            </w:pPr>
            <w:r w:rsidRPr="009D36BE">
              <w:rPr>
                <w:rFonts w:ascii="Verdana" w:eastAsiaTheme="minorEastAsia" w:hAnsi="Verdana" w:cs="Verdana"/>
                <w:b/>
                <w:bCs/>
                <w:color w:val="000000"/>
                <w:sz w:val="16"/>
                <w:szCs w:val="16"/>
              </w:rPr>
              <w:t>780.317.029 zł</w:t>
            </w:r>
            <w:r w:rsidRPr="00AF5BE2">
              <w:rPr>
                <w:rFonts w:ascii="Verdana" w:hAnsi="Verdana" w:cs="Arial"/>
                <w:iCs/>
                <w:sz w:val="16"/>
                <w:szCs w:val="16"/>
              </w:rPr>
              <w:t xml:space="preserve"> </w:t>
            </w: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before="120" w:after="120" w:line="240" w:lineRule="auto"/>
              <w:ind w:left="284"/>
              <w:rPr>
                <w:rFonts w:ascii="Verdana" w:hAnsi="Verdana" w:cs="Arial"/>
                <w:iCs/>
                <w:sz w:val="16"/>
                <w:szCs w:val="16"/>
              </w:rPr>
            </w:pPr>
            <w:r w:rsidRPr="00AF5BE2">
              <w:rPr>
                <w:rFonts w:ascii="Verdana" w:hAnsi="Verdana" w:cs="Arial"/>
                <w:iCs/>
                <w:sz w:val="16"/>
                <w:szCs w:val="16"/>
              </w:rPr>
              <w:t>- wydatki majątkowe</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r w:rsidRPr="009D36BE">
              <w:rPr>
                <w:rFonts w:ascii="Verdana" w:hAnsi="Verdana" w:cs="Verdana"/>
                <w:b/>
                <w:bCs/>
                <w:color w:val="000000"/>
                <w:sz w:val="16"/>
                <w:szCs w:val="16"/>
              </w:rPr>
              <w:t>27.406.485 zł</w:t>
            </w:r>
            <w:r w:rsidRPr="00AF5BE2">
              <w:rPr>
                <w:rFonts w:ascii="Verdana" w:hAnsi="Verdana" w:cs="Arial"/>
                <w:b/>
                <w:iCs/>
                <w:sz w:val="16"/>
                <w:szCs w:val="16"/>
              </w:rPr>
              <w:t xml:space="preserve"> </w:t>
            </w: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9D36BE">
              <w:rPr>
                <w:rFonts w:ascii="Verdana" w:eastAsiaTheme="minorEastAsia" w:hAnsi="Verdana" w:cs="Verdana"/>
                <w:b/>
                <w:bCs/>
                <w:color w:val="000000"/>
                <w:sz w:val="16"/>
                <w:szCs w:val="16"/>
              </w:rPr>
              <w:t>Śródmieście</w:t>
            </w:r>
            <w:r w:rsidRPr="00AF5BE2">
              <w:rPr>
                <w:rFonts w:ascii="Verdana" w:hAnsi="Verdana" w:cs="Arial"/>
                <w:b/>
                <w:iCs/>
                <w:sz w:val="16"/>
                <w:szCs w:val="16"/>
              </w:rPr>
              <w:t xml:space="preserve"> gromadzone </w:t>
            </w:r>
            <w:r w:rsidRPr="00AF5BE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F646BE" w:rsidRPr="00AF5BE2" w:rsidRDefault="00F646BE" w:rsidP="003406C0">
            <w:pPr>
              <w:spacing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22.762.211 zł</w:t>
            </w: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line="240" w:lineRule="auto"/>
              <w:rPr>
                <w:rFonts w:ascii="Verdana" w:hAnsi="Verdana" w:cs="Arial"/>
                <w:b/>
                <w:iCs/>
                <w:sz w:val="16"/>
                <w:szCs w:val="16"/>
              </w:rPr>
            </w:pP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r w:rsidR="00F646BE" w:rsidRPr="00AF5BE2" w:rsidTr="003406C0">
        <w:trPr>
          <w:gridAfter w:val="1"/>
          <w:wAfter w:w="284" w:type="dxa"/>
        </w:trPr>
        <w:tc>
          <w:tcPr>
            <w:tcW w:w="6237" w:type="dxa"/>
            <w:shd w:val="clear" w:color="auto" w:fill="auto"/>
            <w:vAlign w:val="center"/>
          </w:tcPr>
          <w:p w:rsidR="00F646BE" w:rsidRPr="00AF5BE2" w:rsidRDefault="00F646BE" w:rsidP="003406C0">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9D36BE">
              <w:rPr>
                <w:rFonts w:ascii="Verdana" w:eastAsiaTheme="minorEastAsia" w:hAnsi="Verdana" w:cs="Verdana"/>
                <w:b/>
                <w:bCs/>
                <w:color w:val="000000"/>
                <w:sz w:val="16"/>
                <w:szCs w:val="16"/>
              </w:rPr>
              <w:t>Śródmieście</w:t>
            </w:r>
            <w:r w:rsidRPr="00AF5BE2">
              <w:rPr>
                <w:rFonts w:ascii="Verdana" w:hAnsi="Verdana" w:cs="Arial"/>
                <w:b/>
                <w:iCs/>
                <w:sz w:val="16"/>
                <w:szCs w:val="16"/>
              </w:rPr>
              <w:t xml:space="preserve"> dotyczące zakładu budżetowego   </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9.260.604 zł</w:t>
            </w:r>
          </w:p>
        </w:tc>
      </w:tr>
      <w:tr w:rsidR="00F646BE" w:rsidRPr="00AF5BE2" w:rsidTr="003406C0">
        <w:trPr>
          <w:gridAfter w:val="1"/>
          <w:wAfter w:w="284" w:type="dxa"/>
          <w:trHeight w:val="402"/>
        </w:trPr>
        <w:tc>
          <w:tcPr>
            <w:tcW w:w="6237" w:type="dxa"/>
            <w:shd w:val="clear" w:color="auto" w:fill="auto"/>
            <w:vAlign w:val="center"/>
          </w:tcPr>
          <w:p w:rsidR="00F646BE" w:rsidRPr="00AF5BE2" w:rsidRDefault="00F646BE" w:rsidP="003406C0">
            <w:pPr>
              <w:spacing w:line="240" w:lineRule="auto"/>
              <w:rPr>
                <w:rFonts w:ascii="Verdana" w:hAnsi="Verdana" w:cs="Arial"/>
                <w:b/>
                <w:iCs/>
                <w:sz w:val="16"/>
                <w:szCs w:val="16"/>
              </w:rPr>
            </w:pPr>
          </w:p>
          <w:p w:rsidR="00F646BE" w:rsidRPr="00AF5BE2" w:rsidRDefault="00F646BE" w:rsidP="003406C0">
            <w:pPr>
              <w:spacing w:line="240" w:lineRule="auto"/>
              <w:rPr>
                <w:rFonts w:ascii="Verdana" w:hAnsi="Verdana" w:cs="Arial"/>
                <w:b/>
                <w:iCs/>
                <w:sz w:val="16"/>
                <w:szCs w:val="16"/>
              </w:rPr>
            </w:pP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bl>
    <w:p w:rsidR="00F646BE" w:rsidRPr="00AF5BE2" w:rsidRDefault="00F646BE" w:rsidP="00F646BE">
      <w:pPr>
        <w:pStyle w:val="Akapitzlist"/>
        <w:spacing w:after="0" w:line="240" w:lineRule="auto"/>
        <w:ind w:left="284"/>
        <w:rPr>
          <w:rFonts w:ascii="Verdana" w:eastAsia="Times New Roman" w:hAnsi="Verdana" w:cs="Arial"/>
          <w:b/>
          <w:iCs/>
          <w:sz w:val="18"/>
          <w:szCs w:val="18"/>
          <w:lang w:eastAsia="pl-PL"/>
        </w:rPr>
      </w:pPr>
    </w:p>
    <w:p w:rsidR="00F646BE" w:rsidRPr="00AF5BE2" w:rsidRDefault="00F646BE" w:rsidP="00F646BE">
      <w:pPr>
        <w:pStyle w:val="Akapitzlist"/>
        <w:spacing w:after="0" w:line="240" w:lineRule="auto"/>
        <w:ind w:left="284"/>
        <w:rPr>
          <w:rFonts w:ascii="Verdana" w:eastAsia="Times New Roman" w:hAnsi="Verdana" w:cs="Arial"/>
          <w:b/>
          <w:iCs/>
          <w:sz w:val="18"/>
          <w:szCs w:val="18"/>
          <w:lang w:eastAsia="pl-PL"/>
        </w:rPr>
      </w:pPr>
    </w:p>
    <w:p w:rsidR="00F646BE" w:rsidRPr="00AF5BE2" w:rsidRDefault="00F646BE" w:rsidP="00F646BE">
      <w:pPr>
        <w:pStyle w:val="Akapitzlist"/>
        <w:spacing w:after="0" w:line="240" w:lineRule="auto"/>
        <w:ind w:left="284"/>
        <w:rPr>
          <w:rFonts w:ascii="Verdana" w:eastAsia="Times New Roman" w:hAnsi="Verdana" w:cs="Arial"/>
          <w:b/>
          <w:iCs/>
          <w:sz w:val="18"/>
          <w:szCs w:val="18"/>
          <w:lang w:eastAsia="pl-PL"/>
        </w:rPr>
      </w:pPr>
    </w:p>
    <w:p w:rsidR="00F646BE" w:rsidRPr="00AF5BE2" w:rsidRDefault="00F646BE" w:rsidP="00F646BE">
      <w:pPr>
        <w:spacing w:before="120" w:after="120"/>
        <w:rPr>
          <w:rFonts w:ascii="Verdana" w:hAnsi="Verdana" w:cs="Arial"/>
          <w:b/>
          <w:iCs/>
          <w:sz w:val="18"/>
          <w:szCs w:val="18"/>
        </w:rPr>
      </w:pPr>
      <w:r w:rsidRPr="00AF5BE2">
        <w:rPr>
          <w:rFonts w:ascii="Verdana" w:hAnsi="Verdana" w:cs="Arial"/>
          <w:b/>
          <w:iCs/>
          <w:sz w:val="18"/>
          <w:szCs w:val="18"/>
        </w:rPr>
        <w:t xml:space="preserve">1.2   Dochody realizowane przez dzielnicę </w:t>
      </w:r>
      <w:r w:rsidRPr="009D36BE">
        <w:rPr>
          <w:rFonts w:ascii="Verdana" w:hAnsi="Verdana" w:cs="Arial"/>
          <w:b/>
          <w:iCs/>
          <w:sz w:val="18"/>
          <w:szCs w:val="18"/>
        </w:rPr>
        <w:t>Śródmieście</w:t>
      </w:r>
      <w:r w:rsidRPr="00AF5BE2">
        <w:rPr>
          <w:rFonts w:ascii="Verdana" w:hAnsi="Verdana" w:cs="Arial"/>
          <w:b/>
          <w:iCs/>
          <w:sz w:val="18"/>
          <w:szCs w:val="18"/>
        </w:rPr>
        <w:t xml:space="preserve"> </w:t>
      </w:r>
    </w:p>
    <w:p w:rsidR="00F646BE" w:rsidRPr="00AF5BE2" w:rsidRDefault="00F646BE" w:rsidP="00F646B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F646BE" w:rsidRPr="00AF5BE2" w:rsidRDefault="00F646BE" w:rsidP="00F646BE">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xml:space="preserve">Na 2022 r. plan dochodów dzielnicy </w:t>
      </w:r>
      <w:r w:rsidRPr="009D36BE">
        <w:rPr>
          <w:rFonts w:ascii="Verdana" w:eastAsia="Times New Roman" w:hAnsi="Verdana" w:cs="Arial"/>
          <w:iCs/>
          <w:sz w:val="16"/>
          <w:szCs w:val="16"/>
          <w:lang w:eastAsia="pl-PL"/>
        </w:rPr>
        <w:t>Śródmieście</w:t>
      </w:r>
      <w:r w:rsidRPr="00AF5BE2">
        <w:rPr>
          <w:rFonts w:ascii="Verdana" w:eastAsia="Times New Roman" w:hAnsi="Verdana" w:cs="Arial"/>
          <w:iCs/>
          <w:sz w:val="16"/>
          <w:szCs w:val="16"/>
          <w:lang w:eastAsia="pl-PL"/>
        </w:rPr>
        <w:t xml:space="preserve"> objętych budżetem wynosi </w:t>
      </w:r>
      <w:r w:rsidRPr="009D36BE">
        <w:rPr>
          <w:rFonts w:ascii="Verdana" w:eastAsia="Times New Roman" w:hAnsi="Verdana" w:cs="Arial"/>
          <w:b/>
          <w:iCs/>
          <w:sz w:val="16"/>
          <w:szCs w:val="16"/>
          <w:lang w:eastAsia="pl-PL"/>
        </w:rPr>
        <w:t>355,3</w:t>
      </w:r>
      <w:r w:rsidRPr="00AF5BE2">
        <w:rPr>
          <w:rFonts w:ascii="Verdana" w:eastAsia="Times New Roman" w:hAnsi="Verdana" w:cs="Arial"/>
          <w:b/>
          <w:iCs/>
          <w:sz w:val="16"/>
          <w:szCs w:val="16"/>
          <w:lang w:eastAsia="pl-PL"/>
        </w:rPr>
        <w:t xml:space="preserve"> mln zł</w:t>
      </w:r>
      <w:r w:rsidRPr="00AF5BE2">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F5BE2">
        <w:rPr>
          <w:rFonts w:ascii="Verdana" w:hAnsi="Verdana" w:cs="Arial"/>
          <w:iCs/>
          <w:sz w:val="16"/>
          <w:szCs w:val="16"/>
        </w:rPr>
        <w:t>Dz.U. z 2021 r. poz. 1082</w:t>
      </w:r>
      <w:r w:rsidRPr="00AF5BE2">
        <w:rPr>
          <w:rFonts w:ascii="Verdana" w:eastAsia="Times New Roman" w:hAnsi="Verdana" w:cs="Arial"/>
          <w:iCs/>
          <w:sz w:val="16"/>
          <w:szCs w:val="16"/>
          <w:lang w:eastAsia="pl-PL"/>
        </w:rPr>
        <w:t>) oraz środki stanowiące przychody samorządowego zakładu budżetowego (Ośrodek Sportu i Rekreacji).</w:t>
      </w:r>
    </w:p>
    <w:p w:rsidR="00F646BE" w:rsidRPr="00AF5BE2" w:rsidRDefault="00F646BE" w:rsidP="00F646BE">
      <w:pPr>
        <w:tabs>
          <w:tab w:val="left" w:pos="0"/>
        </w:tabs>
        <w:spacing w:before="240" w:after="240" w:line="240" w:lineRule="auto"/>
        <w:ind w:firstLine="142"/>
        <w:jc w:val="both"/>
        <w:rPr>
          <w:rFonts w:ascii="Verdana" w:hAnsi="Verdana" w:cs="Arial"/>
          <w:iCs/>
          <w:sz w:val="18"/>
          <w:szCs w:val="18"/>
        </w:rPr>
      </w:pPr>
    </w:p>
    <w:p w:rsidR="00F646BE" w:rsidRPr="00AF5BE2" w:rsidRDefault="00F646BE" w:rsidP="00F646BE">
      <w:pPr>
        <w:tabs>
          <w:tab w:val="left" w:pos="0"/>
        </w:tabs>
        <w:spacing w:before="240" w:after="240" w:line="240" w:lineRule="auto"/>
        <w:ind w:firstLine="142"/>
        <w:jc w:val="both"/>
        <w:rPr>
          <w:rFonts w:ascii="Verdana" w:hAnsi="Verdana" w:cs="Arial"/>
          <w:iCs/>
          <w:sz w:val="18"/>
          <w:szCs w:val="18"/>
        </w:rPr>
      </w:pPr>
    </w:p>
    <w:p w:rsidR="00F646BE" w:rsidRPr="00AF5BE2" w:rsidRDefault="00F646BE" w:rsidP="00F646BE">
      <w:pPr>
        <w:tabs>
          <w:tab w:val="left" w:pos="0"/>
        </w:tabs>
        <w:spacing w:before="240" w:after="240" w:line="240" w:lineRule="auto"/>
        <w:ind w:firstLine="142"/>
        <w:jc w:val="both"/>
        <w:rPr>
          <w:rFonts w:ascii="Verdana" w:hAnsi="Verdana" w:cs="Arial"/>
          <w:iCs/>
          <w:sz w:val="18"/>
          <w:szCs w:val="18"/>
        </w:rPr>
      </w:pPr>
    </w:p>
    <w:p w:rsidR="00F646BE" w:rsidRPr="00AF5BE2" w:rsidRDefault="00F646BE" w:rsidP="00F646BE">
      <w:pPr>
        <w:tabs>
          <w:tab w:val="left" w:pos="0"/>
        </w:tabs>
        <w:spacing w:before="240" w:after="240" w:line="240" w:lineRule="auto"/>
        <w:ind w:firstLine="142"/>
        <w:jc w:val="both"/>
        <w:rPr>
          <w:rFonts w:ascii="Verdana" w:hAnsi="Verdana" w:cs="Arial"/>
          <w:iCs/>
          <w:sz w:val="18"/>
          <w:szCs w:val="18"/>
        </w:rPr>
      </w:pPr>
    </w:p>
    <w:p w:rsidR="00F646BE" w:rsidRPr="00AF5BE2" w:rsidRDefault="00F646BE" w:rsidP="00F646BE">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F5BE2">
        <w:rPr>
          <w:rFonts w:ascii="Verdana" w:hAnsi="Verdana" w:cs="Arial"/>
          <w:i/>
          <w:iCs/>
          <w:sz w:val="14"/>
          <w:szCs w:val="14"/>
        </w:rPr>
        <w:t>o zmianie ustawy o pomocy państwa w wychowaniu dzieci oraz niektórych innych ustaw</w:t>
      </w:r>
      <w:r w:rsidRPr="00AF5BE2">
        <w:rPr>
          <w:rFonts w:ascii="Verdana" w:hAnsi="Verdana" w:cs="Arial"/>
          <w:iCs/>
          <w:sz w:val="14"/>
          <w:szCs w:val="14"/>
        </w:rPr>
        <w:t>, zgodnie z którą od czerwca 2022 r. obsługa wypłaty świadczeń będzie realizowana przez Zakład Ubezpieczeń Społecznych.</w:t>
      </w:r>
    </w:p>
    <w:p w:rsidR="00F646BE" w:rsidRPr="00AF5BE2" w:rsidRDefault="00F646BE" w:rsidP="00F646BE">
      <w:pPr>
        <w:spacing w:line="240" w:lineRule="auto"/>
        <w:rPr>
          <w:rFonts w:ascii="Verdana" w:hAnsi="Verdana" w:cs="Arial"/>
          <w:iCs/>
          <w:sz w:val="16"/>
          <w:szCs w:val="16"/>
        </w:rPr>
      </w:pPr>
      <w:r w:rsidRPr="00AF5BE2">
        <w:rPr>
          <w:rFonts w:ascii="Verdana" w:hAnsi="Verdana" w:cs="Arial"/>
          <w:iCs/>
          <w:sz w:val="16"/>
          <w:szCs w:val="16"/>
        </w:rPr>
        <w:br w:type="page"/>
      </w:r>
    </w:p>
    <w:p w:rsidR="00F646BE" w:rsidRPr="00AF5BE2" w:rsidRDefault="00F646BE" w:rsidP="00F646BE">
      <w:pPr>
        <w:pStyle w:val="Akapitzlist"/>
        <w:spacing w:before="120" w:after="120" w:line="360" w:lineRule="auto"/>
        <w:ind w:left="0"/>
        <w:contextualSpacing w:val="0"/>
        <w:jc w:val="both"/>
        <w:rPr>
          <w:rFonts w:ascii="Verdana" w:hAnsi="Verdana" w:cs="Arial"/>
          <w:iCs/>
          <w:sz w:val="16"/>
          <w:szCs w:val="16"/>
        </w:rPr>
      </w:pPr>
      <w:r w:rsidRPr="00AF5BE2">
        <w:rPr>
          <w:rFonts w:ascii="Verdana" w:hAnsi="Verdana" w:cs="Arial"/>
          <w:iCs/>
          <w:sz w:val="16"/>
          <w:szCs w:val="16"/>
        </w:rPr>
        <w:t xml:space="preserve">Na 2022 r. plan dochodów ujęty w załączniku dzielnicowym do projektu budżetu m.st. Warszawy dotyczący dzielnicy </w:t>
      </w:r>
      <w:r w:rsidRPr="009D36BE">
        <w:rPr>
          <w:rFonts w:ascii="Verdana" w:eastAsiaTheme="minorEastAsia" w:hAnsi="Verdana" w:cs="Verdana"/>
          <w:color w:val="000000"/>
          <w:sz w:val="16"/>
          <w:szCs w:val="16"/>
          <w:lang w:eastAsia="pl-PL"/>
        </w:rPr>
        <w:t>Śródmieście</w:t>
      </w:r>
      <w:r w:rsidRPr="00AF5BE2">
        <w:rPr>
          <w:rFonts w:ascii="Verdana" w:hAnsi="Verdana" w:cs="Arial"/>
          <w:iCs/>
          <w:sz w:val="16"/>
          <w:szCs w:val="16"/>
        </w:rPr>
        <w:t xml:space="preserve">, w zakresie dochodów bieżących obejmuje głównie dochody pochodzące </w:t>
      </w:r>
      <w:r w:rsidRPr="00AF5BE2">
        <w:rPr>
          <w:rFonts w:ascii="Verdana" w:hAnsi="Verdana" w:cs="Arial"/>
          <w:iCs/>
          <w:sz w:val="16"/>
          <w:szCs w:val="16"/>
        </w:rPr>
        <w:br/>
        <w:t>z zarządzania mieniem, ze zwrotu odpłatności za media oraz z opłat za zajęcie pasa drogowego. W zakresie dochodów majątkowych dochody dotyczą sp</w:t>
      </w:r>
      <w:r>
        <w:rPr>
          <w:rFonts w:ascii="Verdana" w:hAnsi="Verdana" w:cs="Arial"/>
          <w:iCs/>
          <w:sz w:val="16"/>
          <w:szCs w:val="16"/>
        </w:rPr>
        <w:t xml:space="preserve">rzedaży lokali i nieruchomości oraz </w:t>
      </w:r>
      <w:r w:rsidRPr="00AF5BE2">
        <w:rPr>
          <w:rFonts w:ascii="Verdana" w:hAnsi="Verdana" w:cs="Arial"/>
          <w:iCs/>
          <w:sz w:val="16"/>
          <w:szCs w:val="16"/>
        </w:rPr>
        <w:t xml:space="preserve">wpływów z przekształcenia prawa użytkowania wieczystego w prawo własności. </w:t>
      </w:r>
    </w:p>
    <w:p w:rsidR="00F646BE" w:rsidRPr="00AF5BE2" w:rsidRDefault="00F646BE" w:rsidP="00F646BE">
      <w:pPr>
        <w:pStyle w:val="Akapitzlist"/>
        <w:spacing w:before="120" w:after="120" w:line="360" w:lineRule="auto"/>
        <w:ind w:left="0"/>
        <w:contextualSpacing w:val="0"/>
        <w:jc w:val="both"/>
        <w:rPr>
          <w:rFonts w:ascii="Verdana" w:hAnsi="Verdana" w:cs="Arial"/>
          <w:iCs/>
          <w:sz w:val="18"/>
          <w:szCs w:val="18"/>
        </w:rPr>
      </w:pPr>
      <w:r w:rsidRPr="00AF5BE2">
        <w:rPr>
          <w:rFonts w:ascii="Verdana" w:hAnsi="Verdana" w:cs="Arial"/>
          <w:iCs/>
          <w:sz w:val="16"/>
          <w:szCs w:val="16"/>
        </w:rPr>
        <w:t xml:space="preserve">Środki gromadzone na wydzielonych rachunkach jednostek budżetowych prowadzących działalność określoną </w:t>
      </w:r>
      <w:r w:rsidRPr="00AF5BE2">
        <w:rPr>
          <w:rFonts w:ascii="Verdana" w:hAnsi="Verdana" w:cs="Arial"/>
          <w:iCs/>
          <w:sz w:val="16"/>
          <w:szCs w:val="16"/>
        </w:rPr>
        <w:br/>
        <w:t xml:space="preserve">w ustawie z 14 grudnia 2016 r. Prawo oświatowe (Dz.U. z 2021 r. poz. 1082) w głównej mierze obejmują wpłaty od rodziców za wyżywienie oraz z tytułu najmu i dzierżawy pomieszczeń w obiektach oświatowych. </w:t>
      </w:r>
      <w:r w:rsidRPr="00D3162E">
        <w:rPr>
          <w:rFonts w:ascii="Verdana" w:hAnsi="Verdana" w:cs="Arial"/>
          <w:iCs/>
          <w:sz w:val="16"/>
          <w:szCs w:val="16"/>
        </w:rPr>
        <w:t>Na przychody zakładu budżetowego składają się opłaty za świadczone usługi o charakterze sportowym.</w:t>
      </w:r>
    </w:p>
    <w:p w:rsidR="00F646BE" w:rsidRPr="00AF5BE2" w:rsidRDefault="00F646BE" w:rsidP="00F646BE">
      <w:pPr>
        <w:pStyle w:val="Akapitzlist"/>
        <w:spacing w:after="0" w:line="360" w:lineRule="auto"/>
        <w:ind w:left="0"/>
        <w:contextualSpacing w:val="0"/>
        <w:jc w:val="both"/>
        <w:rPr>
          <w:rFonts w:ascii="Verdana" w:hAnsi="Verdana" w:cs="Arial"/>
          <w:b/>
          <w:iCs/>
          <w:sz w:val="18"/>
          <w:szCs w:val="18"/>
        </w:rPr>
      </w:pPr>
      <w:r w:rsidRPr="00AF5BE2">
        <w:rPr>
          <w:rFonts w:ascii="Verdana" w:hAnsi="Verdana" w:cs="Arial"/>
          <w:iCs/>
          <w:sz w:val="18"/>
          <w:szCs w:val="18"/>
        </w:rPr>
        <w:tab/>
      </w:r>
      <w:r w:rsidRPr="00AF5BE2">
        <w:rPr>
          <w:rFonts w:ascii="Verdana" w:hAnsi="Verdana" w:cs="Arial"/>
          <w:iCs/>
          <w:sz w:val="18"/>
          <w:szCs w:val="18"/>
        </w:rPr>
        <w:tab/>
      </w:r>
      <w:r w:rsidRPr="00AF5BE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F646BE" w:rsidRPr="00AF5BE2" w:rsidTr="003406C0">
        <w:tc>
          <w:tcPr>
            <w:tcW w:w="5211" w:type="dxa"/>
            <w:shd w:val="clear" w:color="auto" w:fill="auto"/>
            <w:vAlign w:val="center"/>
          </w:tcPr>
          <w:p w:rsidR="00F646BE" w:rsidRPr="00AF5BE2" w:rsidRDefault="00F646BE" w:rsidP="003406C0">
            <w:pPr>
              <w:spacing w:before="120" w:after="120" w:line="240" w:lineRule="auto"/>
              <w:rPr>
                <w:rFonts w:ascii="Verdana" w:hAnsi="Verdana" w:cs="Arial"/>
                <w:b/>
                <w:iCs/>
                <w:sz w:val="16"/>
                <w:szCs w:val="16"/>
              </w:rPr>
            </w:pPr>
            <w:r w:rsidRPr="00AF5BE2">
              <w:rPr>
                <w:rFonts w:ascii="Verdana" w:hAnsi="Verdana" w:cs="Arial"/>
                <w:b/>
                <w:iCs/>
                <w:sz w:val="16"/>
                <w:szCs w:val="16"/>
              </w:rPr>
              <w:t xml:space="preserve">Dochody dzielnicy </w:t>
            </w:r>
            <w:r w:rsidRPr="009D36BE">
              <w:rPr>
                <w:rFonts w:ascii="Verdana" w:eastAsiaTheme="minorEastAsia" w:hAnsi="Verdana" w:cs="Verdana"/>
                <w:b/>
                <w:bCs/>
                <w:color w:val="000000"/>
                <w:sz w:val="16"/>
                <w:szCs w:val="16"/>
              </w:rPr>
              <w:t>Śródmieście</w:t>
            </w:r>
            <w:r w:rsidRPr="00AF5BE2">
              <w:rPr>
                <w:rFonts w:ascii="Verdana" w:hAnsi="Verdana" w:cs="Arial"/>
                <w:b/>
                <w:iCs/>
                <w:sz w:val="16"/>
                <w:szCs w:val="16"/>
              </w:rPr>
              <w:t xml:space="preserve"> ujęte w Załączniku</w:t>
            </w:r>
          </w:p>
        </w:tc>
        <w:tc>
          <w:tcPr>
            <w:tcW w:w="1843" w:type="dxa"/>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355.292.000 zł</w:t>
            </w:r>
          </w:p>
        </w:tc>
      </w:tr>
      <w:tr w:rsidR="00F646BE" w:rsidRPr="00AF5BE2" w:rsidTr="003406C0">
        <w:tc>
          <w:tcPr>
            <w:tcW w:w="5211" w:type="dxa"/>
            <w:shd w:val="clear" w:color="auto" w:fill="auto"/>
            <w:vAlign w:val="center"/>
          </w:tcPr>
          <w:p w:rsidR="00F646BE" w:rsidRPr="00AF5BE2" w:rsidRDefault="00F646BE" w:rsidP="003406C0">
            <w:pPr>
              <w:spacing w:before="120" w:after="120" w:line="240" w:lineRule="auto"/>
              <w:ind w:left="142"/>
              <w:rPr>
                <w:rFonts w:ascii="Verdana" w:hAnsi="Verdana" w:cs="Arial"/>
                <w:iCs/>
                <w:sz w:val="16"/>
                <w:szCs w:val="16"/>
              </w:rPr>
            </w:pPr>
            <w:r w:rsidRPr="00AF5BE2">
              <w:rPr>
                <w:rFonts w:ascii="Verdana" w:hAnsi="Verdana" w:cs="Arial"/>
                <w:iCs/>
                <w:sz w:val="16"/>
                <w:szCs w:val="16"/>
              </w:rPr>
              <w:t>w tym:</w:t>
            </w:r>
          </w:p>
        </w:tc>
        <w:tc>
          <w:tcPr>
            <w:tcW w:w="1843" w:type="dxa"/>
            <w:shd w:val="clear" w:color="auto" w:fill="auto"/>
            <w:vAlign w:val="center"/>
          </w:tcPr>
          <w:p w:rsidR="00F646BE" w:rsidRPr="00AF5BE2" w:rsidRDefault="00F646BE" w:rsidP="003406C0">
            <w:pPr>
              <w:spacing w:before="120" w:after="120" w:line="240" w:lineRule="auto"/>
              <w:jc w:val="right"/>
              <w:rPr>
                <w:rFonts w:ascii="Verdana" w:hAnsi="Verdana" w:cs="Arial"/>
                <w:iCs/>
                <w:sz w:val="16"/>
                <w:szCs w:val="16"/>
              </w:rPr>
            </w:pPr>
          </w:p>
        </w:tc>
      </w:tr>
      <w:tr w:rsidR="00F646BE" w:rsidRPr="00AF5BE2" w:rsidTr="003406C0">
        <w:tc>
          <w:tcPr>
            <w:tcW w:w="5211" w:type="dxa"/>
            <w:shd w:val="clear" w:color="auto" w:fill="auto"/>
            <w:vAlign w:val="center"/>
          </w:tcPr>
          <w:p w:rsidR="00F646BE" w:rsidRPr="00AF5BE2" w:rsidRDefault="00F646BE" w:rsidP="003406C0">
            <w:pPr>
              <w:spacing w:before="60" w:after="60" w:line="240" w:lineRule="auto"/>
              <w:ind w:left="284"/>
              <w:rPr>
                <w:rFonts w:ascii="Verdana" w:hAnsi="Verdana" w:cs="Arial"/>
                <w:b/>
                <w:iCs/>
                <w:sz w:val="16"/>
                <w:szCs w:val="16"/>
              </w:rPr>
            </w:pPr>
            <w:r w:rsidRPr="00AF5BE2">
              <w:rPr>
                <w:rFonts w:ascii="Verdana" w:hAnsi="Verdana" w:cs="Arial"/>
                <w:b/>
                <w:iCs/>
                <w:sz w:val="16"/>
                <w:szCs w:val="16"/>
              </w:rPr>
              <w:t>- dochody bieżące</w:t>
            </w:r>
          </w:p>
        </w:tc>
        <w:tc>
          <w:tcPr>
            <w:tcW w:w="1843" w:type="dxa"/>
            <w:shd w:val="clear" w:color="auto" w:fill="auto"/>
            <w:vAlign w:val="center"/>
          </w:tcPr>
          <w:p w:rsidR="00F646BE" w:rsidRPr="00AF5BE2" w:rsidRDefault="00F646BE" w:rsidP="003406C0">
            <w:pPr>
              <w:spacing w:before="60" w:after="6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324.242.000 zł</w:t>
            </w:r>
          </w:p>
        </w:tc>
      </w:tr>
      <w:tr w:rsidR="00F646BE" w:rsidRPr="00AF5BE2" w:rsidTr="003406C0">
        <w:tc>
          <w:tcPr>
            <w:tcW w:w="5211" w:type="dxa"/>
            <w:shd w:val="clear" w:color="auto" w:fill="auto"/>
            <w:vAlign w:val="center"/>
          </w:tcPr>
          <w:p w:rsidR="00F646BE" w:rsidRPr="00AF5BE2" w:rsidRDefault="00F646BE" w:rsidP="003406C0">
            <w:pPr>
              <w:spacing w:before="60" w:after="60" w:line="240" w:lineRule="auto"/>
              <w:ind w:left="567"/>
              <w:rPr>
                <w:rFonts w:ascii="Verdana" w:hAnsi="Verdana" w:cs="Arial"/>
                <w:iCs/>
                <w:sz w:val="16"/>
                <w:szCs w:val="16"/>
              </w:rPr>
            </w:pPr>
            <w:r w:rsidRPr="00AF5BE2">
              <w:rPr>
                <w:rFonts w:ascii="Verdana" w:hAnsi="Verdana" w:cs="Arial"/>
                <w:iCs/>
                <w:sz w:val="16"/>
                <w:szCs w:val="16"/>
              </w:rPr>
              <w:t>w tym m.in.:</w:t>
            </w:r>
          </w:p>
        </w:tc>
        <w:tc>
          <w:tcPr>
            <w:tcW w:w="1843" w:type="dxa"/>
            <w:shd w:val="clear" w:color="auto" w:fill="auto"/>
            <w:vAlign w:val="center"/>
          </w:tcPr>
          <w:p w:rsidR="00F646BE" w:rsidRPr="00AF5BE2" w:rsidRDefault="00F646BE" w:rsidP="003406C0">
            <w:pPr>
              <w:spacing w:before="60" w:after="60" w:line="240" w:lineRule="auto"/>
              <w:jc w:val="right"/>
              <w:rPr>
                <w:rFonts w:ascii="Verdana" w:hAnsi="Verdana" w:cs="Arial"/>
                <w:iCs/>
                <w:sz w:val="16"/>
                <w:szCs w:val="16"/>
              </w:rPr>
            </w:pPr>
          </w:p>
        </w:tc>
      </w:tr>
      <w:tr w:rsidR="00F646BE" w:rsidRPr="00AF5BE2" w:rsidTr="003406C0">
        <w:trPr>
          <w:trHeight w:val="392"/>
        </w:trPr>
        <w:tc>
          <w:tcPr>
            <w:tcW w:w="5211" w:type="dxa"/>
            <w:shd w:val="clear" w:color="auto" w:fill="auto"/>
            <w:vAlign w:val="center"/>
          </w:tcPr>
          <w:p w:rsidR="00F646BE" w:rsidRPr="00AF5BE2" w:rsidRDefault="00F646BE" w:rsidP="003406C0">
            <w:pPr>
              <w:spacing w:before="80" w:after="80" w:line="240" w:lineRule="auto"/>
              <w:ind w:left="851"/>
              <w:rPr>
                <w:rFonts w:ascii="Verdana" w:hAnsi="Verdana" w:cs="Arial"/>
                <w:iCs/>
                <w:sz w:val="16"/>
                <w:szCs w:val="16"/>
              </w:rPr>
            </w:pPr>
            <w:r w:rsidRPr="00AF5BE2">
              <w:rPr>
                <w:rFonts w:ascii="Verdana" w:hAnsi="Verdana" w:cs="Arial"/>
                <w:iCs/>
                <w:sz w:val="16"/>
                <w:szCs w:val="16"/>
              </w:rPr>
              <w:t>- dochody z mienia</w:t>
            </w:r>
          </w:p>
        </w:tc>
        <w:tc>
          <w:tcPr>
            <w:tcW w:w="1843" w:type="dxa"/>
            <w:shd w:val="clear" w:color="auto" w:fill="auto"/>
            <w:vAlign w:val="center"/>
          </w:tcPr>
          <w:p w:rsidR="00F646BE" w:rsidRPr="00AF5BE2" w:rsidRDefault="00F646BE" w:rsidP="003406C0">
            <w:pPr>
              <w:spacing w:before="80" w:after="80" w:line="240" w:lineRule="auto"/>
              <w:jc w:val="right"/>
              <w:rPr>
                <w:rFonts w:ascii="Verdana" w:hAnsi="Verdana" w:cs="Arial"/>
                <w:iCs/>
                <w:sz w:val="16"/>
                <w:szCs w:val="16"/>
              </w:rPr>
            </w:pPr>
            <w:r w:rsidRPr="009D36BE">
              <w:rPr>
                <w:rFonts w:ascii="Verdana" w:eastAsiaTheme="minorEastAsia" w:hAnsi="Verdana" w:cs="Verdana"/>
                <w:color w:val="000000"/>
                <w:sz w:val="16"/>
                <w:szCs w:val="16"/>
              </w:rPr>
              <w:t>232.430.000 zł</w:t>
            </w:r>
          </w:p>
        </w:tc>
      </w:tr>
      <w:tr w:rsidR="00F646BE" w:rsidRPr="00AF5BE2" w:rsidTr="003406C0">
        <w:trPr>
          <w:trHeight w:val="186"/>
        </w:trPr>
        <w:tc>
          <w:tcPr>
            <w:tcW w:w="5211" w:type="dxa"/>
            <w:shd w:val="clear" w:color="auto" w:fill="auto"/>
            <w:vAlign w:val="center"/>
          </w:tcPr>
          <w:p w:rsidR="00F646BE" w:rsidRPr="00AF5BE2" w:rsidRDefault="00F646BE" w:rsidP="003406C0">
            <w:pPr>
              <w:spacing w:before="80" w:after="80" w:line="240" w:lineRule="auto"/>
              <w:ind w:left="851"/>
              <w:rPr>
                <w:rFonts w:ascii="Verdana" w:hAnsi="Verdana" w:cs="Arial"/>
                <w:iCs/>
                <w:sz w:val="16"/>
                <w:szCs w:val="16"/>
              </w:rPr>
            </w:pPr>
            <w:r w:rsidRPr="00AF5BE2">
              <w:rPr>
                <w:rFonts w:ascii="Verdana" w:hAnsi="Verdana" w:cs="Arial"/>
                <w:iCs/>
                <w:sz w:val="16"/>
                <w:szCs w:val="16"/>
              </w:rPr>
              <w:t>- wpływy z usług - zwrot odpłatności za media</w:t>
            </w:r>
          </w:p>
        </w:tc>
        <w:tc>
          <w:tcPr>
            <w:tcW w:w="1843" w:type="dxa"/>
            <w:shd w:val="clear" w:color="auto" w:fill="auto"/>
            <w:vAlign w:val="center"/>
          </w:tcPr>
          <w:p w:rsidR="00F646BE" w:rsidRPr="00AF5BE2" w:rsidRDefault="00F646BE" w:rsidP="003406C0">
            <w:pPr>
              <w:spacing w:before="80" w:after="80" w:line="240" w:lineRule="auto"/>
              <w:jc w:val="right"/>
              <w:rPr>
                <w:rFonts w:ascii="Verdana" w:hAnsi="Verdana" w:cs="Arial"/>
                <w:iCs/>
                <w:sz w:val="16"/>
                <w:szCs w:val="16"/>
              </w:rPr>
            </w:pPr>
            <w:r w:rsidRPr="009D36BE">
              <w:rPr>
                <w:rFonts w:ascii="Verdana" w:eastAsiaTheme="minorEastAsia" w:hAnsi="Verdana" w:cs="Verdana"/>
                <w:color w:val="000000"/>
                <w:sz w:val="16"/>
                <w:szCs w:val="16"/>
              </w:rPr>
              <w:t>62.000.000 zł</w:t>
            </w:r>
          </w:p>
        </w:tc>
      </w:tr>
      <w:tr w:rsidR="00F646BE" w:rsidRPr="00AF5BE2" w:rsidTr="003406C0">
        <w:trPr>
          <w:trHeight w:val="186"/>
        </w:trPr>
        <w:tc>
          <w:tcPr>
            <w:tcW w:w="5211" w:type="dxa"/>
            <w:shd w:val="clear" w:color="auto" w:fill="auto"/>
            <w:vAlign w:val="center"/>
          </w:tcPr>
          <w:p w:rsidR="00F646BE" w:rsidRPr="00AF5BE2" w:rsidRDefault="00F646BE" w:rsidP="003406C0">
            <w:pPr>
              <w:spacing w:before="80" w:after="80" w:line="240" w:lineRule="auto"/>
              <w:ind w:left="851"/>
              <w:rPr>
                <w:rFonts w:ascii="Verdana" w:hAnsi="Verdana" w:cs="Arial"/>
                <w:iCs/>
                <w:sz w:val="16"/>
                <w:szCs w:val="16"/>
              </w:rPr>
            </w:pPr>
            <w:r w:rsidRPr="00AF5BE2">
              <w:rPr>
                <w:rFonts w:ascii="Verdana" w:hAnsi="Verdana" w:cs="Arial"/>
                <w:iCs/>
                <w:sz w:val="16"/>
                <w:szCs w:val="16"/>
              </w:rPr>
              <w:t>- opłaty za zajęcie pasa drogowego</w:t>
            </w:r>
          </w:p>
        </w:tc>
        <w:tc>
          <w:tcPr>
            <w:tcW w:w="1843" w:type="dxa"/>
            <w:shd w:val="clear" w:color="auto" w:fill="auto"/>
            <w:vAlign w:val="center"/>
          </w:tcPr>
          <w:p w:rsidR="00F646BE" w:rsidRPr="00AF5BE2" w:rsidRDefault="00F646BE" w:rsidP="003406C0">
            <w:pPr>
              <w:spacing w:before="80" w:after="80" w:line="240" w:lineRule="auto"/>
              <w:jc w:val="right"/>
              <w:rPr>
                <w:rFonts w:ascii="Verdana" w:hAnsi="Verdana" w:cs="Arial"/>
                <w:iCs/>
                <w:sz w:val="16"/>
                <w:szCs w:val="16"/>
              </w:rPr>
            </w:pPr>
            <w:r w:rsidRPr="009D36BE">
              <w:rPr>
                <w:rFonts w:ascii="Verdana" w:eastAsiaTheme="minorEastAsia" w:hAnsi="Verdana" w:cs="Verdana"/>
                <w:color w:val="000000"/>
                <w:sz w:val="16"/>
                <w:szCs w:val="16"/>
              </w:rPr>
              <w:t>9.500.000 zł</w:t>
            </w:r>
          </w:p>
        </w:tc>
      </w:tr>
      <w:tr w:rsidR="00F646BE" w:rsidRPr="00AF5BE2" w:rsidTr="003406C0">
        <w:trPr>
          <w:trHeight w:val="123"/>
        </w:trPr>
        <w:tc>
          <w:tcPr>
            <w:tcW w:w="5211" w:type="dxa"/>
            <w:shd w:val="clear" w:color="auto" w:fill="auto"/>
            <w:vAlign w:val="center"/>
          </w:tcPr>
          <w:p w:rsidR="00F646BE" w:rsidRPr="00AF5BE2" w:rsidRDefault="00F646BE" w:rsidP="003406C0">
            <w:pPr>
              <w:spacing w:before="60" w:after="60" w:line="240" w:lineRule="auto"/>
              <w:ind w:left="851"/>
              <w:rPr>
                <w:rFonts w:ascii="Verdana" w:hAnsi="Verdana" w:cs="Arial"/>
                <w:iCs/>
                <w:sz w:val="16"/>
                <w:szCs w:val="16"/>
              </w:rPr>
            </w:pPr>
          </w:p>
        </w:tc>
        <w:tc>
          <w:tcPr>
            <w:tcW w:w="1843" w:type="dxa"/>
            <w:shd w:val="clear" w:color="auto" w:fill="auto"/>
            <w:vAlign w:val="center"/>
          </w:tcPr>
          <w:p w:rsidR="00F646BE" w:rsidRPr="00AF5BE2" w:rsidRDefault="00F646BE" w:rsidP="003406C0">
            <w:pPr>
              <w:spacing w:before="60" w:after="60" w:line="240" w:lineRule="auto"/>
              <w:jc w:val="right"/>
              <w:rPr>
                <w:rFonts w:ascii="Verdana" w:hAnsi="Verdana" w:cs="Arial"/>
                <w:iCs/>
                <w:sz w:val="16"/>
                <w:szCs w:val="16"/>
              </w:rPr>
            </w:pPr>
          </w:p>
        </w:tc>
      </w:tr>
      <w:tr w:rsidR="00F646BE" w:rsidRPr="00AF5BE2" w:rsidTr="003406C0">
        <w:tc>
          <w:tcPr>
            <w:tcW w:w="5211" w:type="dxa"/>
            <w:shd w:val="clear" w:color="auto" w:fill="auto"/>
            <w:vAlign w:val="center"/>
          </w:tcPr>
          <w:p w:rsidR="00F646BE" w:rsidRPr="00AF5BE2" w:rsidRDefault="00F646BE" w:rsidP="003406C0">
            <w:pPr>
              <w:spacing w:before="60" w:after="60" w:line="240" w:lineRule="auto"/>
              <w:ind w:left="284"/>
              <w:rPr>
                <w:rFonts w:ascii="Verdana" w:hAnsi="Verdana" w:cs="Arial"/>
                <w:b/>
                <w:iCs/>
                <w:sz w:val="16"/>
                <w:szCs w:val="16"/>
              </w:rPr>
            </w:pPr>
            <w:r w:rsidRPr="00AF5BE2">
              <w:rPr>
                <w:rFonts w:ascii="Verdana" w:hAnsi="Verdana" w:cs="Arial"/>
                <w:b/>
                <w:iCs/>
                <w:sz w:val="16"/>
                <w:szCs w:val="16"/>
              </w:rPr>
              <w:t>- dochody majątkowe</w:t>
            </w:r>
          </w:p>
        </w:tc>
        <w:tc>
          <w:tcPr>
            <w:tcW w:w="1843" w:type="dxa"/>
            <w:shd w:val="clear" w:color="auto" w:fill="auto"/>
            <w:vAlign w:val="center"/>
          </w:tcPr>
          <w:p w:rsidR="00F646BE" w:rsidRPr="00AF5BE2" w:rsidRDefault="00F646BE" w:rsidP="003406C0">
            <w:pPr>
              <w:spacing w:before="60" w:after="6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31.050.000 zł</w:t>
            </w:r>
          </w:p>
        </w:tc>
      </w:tr>
      <w:tr w:rsidR="00F646BE" w:rsidRPr="00AF5BE2" w:rsidTr="003406C0">
        <w:tc>
          <w:tcPr>
            <w:tcW w:w="5211" w:type="dxa"/>
            <w:shd w:val="clear" w:color="auto" w:fill="auto"/>
            <w:vAlign w:val="center"/>
          </w:tcPr>
          <w:p w:rsidR="00F646BE" w:rsidRPr="00AF5BE2" w:rsidRDefault="00F646BE" w:rsidP="003406C0">
            <w:pPr>
              <w:spacing w:before="60" w:after="60" w:line="240" w:lineRule="auto"/>
              <w:ind w:left="567"/>
              <w:rPr>
                <w:rFonts w:ascii="Verdana" w:hAnsi="Verdana" w:cs="Arial"/>
                <w:iCs/>
                <w:sz w:val="16"/>
                <w:szCs w:val="16"/>
              </w:rPr>
            </w:pPr>
            <w:r w:rsidRPr="00AF5BE2">
              <w:rPr>
                <w:rFonts w:ascii="Verdana" w:hAnsi="Verdana" w:cs="Arial"/>
                <w:iCs/>
                <w:sz w:val="16"/>
                <w:szCs w:val="16"/>
              </w:rPr>
              <w:t>w tym:</w:t>
            </w:r>
          </w:p>
        </w:tc>
        <w:tc>
          <w:tcPr>
            <w:tcW w:w="1843" w:type="dxa"/>
            <w:shd w:val="clear" w:color="auto" w:fill="auto"/>
            <w:vAlign w:val="center"/>
          </w:tcPr>
          <w:p w:rsidR="00F646BE" w:rsidRPr="00AF5BE2" w:rsidRDefault="00F646BE" w:rsidP="003406C0">
            <w:pPr>
              <w:spacing w:before="60" w:after="60" w:line="240" w:lineRule="auto"/>
              <w:jc w:val="right"/>
              <w:rPr>
                <w:rFonts w:ascii="Verdana" w:hAnsi="Verdana" w:cs="Arial"/>
                <w:iCs/>
                <w:sz w:val="16"/>
                <w:szCs w:val="16"/>
              </w:rPr>
            </w:pPr>
          </w:p>
        </w:tc>
      </w:tr>
      <w:tr w:rsidR="00F646BE" w:rsidRPr="00AF5BE2" w:rsidTr="003406C0">
        <w:tc>
          <w:tcPr>
            <w:tcW w:w="5211" w:type="dxa"/>
            <w:shd w:val="clear" w:color="auto" w:fill="auto"/>
            <w:vAlign w:val="center"/>
          </w:tcPr>
          <w:p w:rsidR="00F646BE" w:rsidRPr="00AF5BE2" w:rsidRDefault="00F646BE" w:rsidP="003406C0">
            <w:pPr>
              <w:spacing w:before="60" w:after="60" w:line="240" w:lineRule="auto"/>
              <w:ind w:left="851"/>
              <w:rPr>
                <w:rFonts w:ascii="Verdana" w:hAnsi="Verdana" w:cs="Arial"/>
                <w:iCs/>
                <w:sz w:val="16"/>
                <w:szCs w:val="16"/>
              </w:rPr>
            </w:pPr>
            <w:r w:rsidRPr="00AF5BE2">
              <w:rPr>
                <w:rFonts w:ascii="Verdana" w:hAnsi="Verdana" w:cs="Arial"/>
                <w:iCs/>
                <w:sz w:val="16"/>
                <w:szCs w:val="16"/>
              </w:rPr>
              <w:t>- sprzedaż lokali i nieruchomości</w:t>
            </w:r>
          </w:p>
        </w:tc>
        <w:tc>
          <w:tcPr>
            <w:tcW w:w="1843" w:type="dxa"/>
            <w:shd w:val="clear" w:color="auto" w:fill="auto"/>
            <w:vAlign w:val="center"/>
          </w:tcPr>
          <w:p w:rsidR="00F646BE" w:rsidRPr="00AF5BE2" w:rsidRDefault="00F646BE" w:rsidP="003406C0">
            <w:pPr>
              <w:spacing w:before="60" w:after="60" w:line="240" w:lineRule="auto"/>
              <w:jc w:val="right"/>
              <w:rPr>
                <w:rFonts w:ascii="Verdana" w:hAnsi="Verdana" w:cs="Arial"/>
                <w:iCs/>
                <w:sz w:val="16"/>
                <w:szCs w:val="16"/>
              </w:rPr>
            </w:pPr>
            <w:r w:rsidRPr="009D36BE">
              <w:rPr>
                <w:rFonts w:ascii="Verdana" w:eastAsiaTheme="minorEastAsia" w:hAnsi="Verdana" w:cs="Verdana"/>
                <w:color w:val="000000"/>
                <w:sz w:val="16"/>
                <w:szCs w:val="16"/>
              </w:rPr>
              <w:t>22.000.000 zł</w:t>
            </w:r>
          </w:p>
        </w:tc>
      </w:tr>
      <w:tr w:rsidR="00F646BE" w:rsidRPr="00AF5BE2" w:rsidTr="003406C0">
        <w:tc>
          <w:tcPr>
            <w:tcW w:w="5211" w:type="dxa"/>
            <w:shd w:val="clear" w:color="auto" w:fill="auto"/>
            <w:vAlign w:val="center"/>
          </w:tcPr>
          <w:p w:rsidR="00F646BE" w:rsidRPr="00AF5BE2" w:rsidRDefault="00F646BE" w:rsidP="003406C0">
            <w:pPr>
              <w:spacing w:before="60" w:after="60" w:line="240" w:lineRule="auto"/>
              <w:ind w:left="851"/>
              <w:rPr>
                <w:rFonts w:ascii="Verdana" w:hAnsi="Verdana" w:cs="Arial"/>
                <w:iCs/>
                <w:sz w:val="16"/>
                <w:szCs w:val="16"/>
              </w:rPr>
            </w:pPr>
            <w:r w:rsidRPr="00AF5BE2">
              <w:rPr>
                <w:rFonts w:ascii="Verdana" w:hAnsi="Verdana" w:cs="Arial"/>
                <w:iCs/>
                <w:sz w:val="16"/>
                <w:szCs w:val="16"/>
              </w:rPr>
              <w:t>- wpływy z przekształcenia prawa użytkowania</w:t>
            </w:r>
          </w:p>
          <w:p w:rsidR="00F646BE" w:rsidRPr="00AF5BE2" w:rsidRDefault="00F646BE" w:rsidP="003406C0">
            <w:pPr>
              <w:spacing w:before="60" w:after="60" w:line="240" w:lineRule="auto"/>
              <w:ind w:left="851"/>
              <w:rPr>
                <w:rFonts w:ascii="Verdana" w:hAnsi="Verdana" w:cs="Arial"/>
                <w:iCs/>
                <w:sz w:val="16"/>
                <w:szCs w:val="16"/>
              </w:rPr>
            </w:pPr>
            <w:r w:rsidRPr="00AF5BE2">
              <w:rPr>
                <w:rFonts w:ascii="Verdana" w:hAnsi="Verdana" w:cs="Arial"/>
                <w:iCs/>
                <w:sz w:val="16"/>
                <w:szCs w:val="16"/>
              </w:rPr>
              <w:t xml:space="preserve">  wieczystego w prawo własności</w:t>
            </w:r>
          </w:p>
        </w:tc>
        <w:tc>
          <w:tcPr>
            <w:tcW w:w="1843" w:type="dxa"/>
            <w:shd w:val="clear" w:color="auto" w:fill="auto"/>
            <w:vAlign w:val="center"/>
          </w:tcPr>
          <w:p w:rsidR="00F646BE" w:rsidRPr="00AF5BE2" w:rsidRDefault="00F646BE" w:rsidP="003406C0">
            <w:pPr>
              <w:spacing w:before="60" w:after="60" w:line="240" w:lineRule="auto"/>
              <w:jc w:val="right"/>
              <w:rPr>
                <w:rFonts w:ascii="Verdana" w:hAnsi="Verdana" w:cs="Arial"/>
                <w:iCs/>
                <w:sz w:val="16"/>
                <w:szCs w:val="16"/>
              </w:rPr>
            </w:pPr>
            <w:r w:rsidRPr="009D36BE">
              <w:rPr>
                <w:rFonts w:ascii="Verdana" w:eastAsiaTheme="minorEastAsia" w:hAnsi="Verdana" w:cs="Verdana"/>
                <w:color w:val="000000"/>
                <w:sz w:val="16"/>
                <w:szCs w:val="16"/>
              </w:rPr>
              <w:t>9.050.000 zł</w:t>
            </w:r>
          </w:p>
        </w:tc>
      </w:tr>
      <w:tr w:rsidR="00F646BE" w:rsidRPr="00AF5BE2" w:rsidTr="003406C0">
        <w:tc>
          <w:tcPr>
            <w:tcW w:w="5211" w:type="dxa"/>
            <w:shd w:val="clear" w:color="auto" w:fill="auto"/>
            <w:vAlign w:val="center"/>
          </w:tcPr>
          <w:p w:rsidR="00F646BE" w:rsidRPr="00AF5BE2" w:rsidRDefault="00F646BE" w:rsidP="003406C0">
            <w:pPr>
              <w:spacing w:before="120" w:after="120" w:line="240" w:lineRule="auto"/>
              <w:ind w:left="284"/>
              <w:rPr>
                <w:rFonts w:ascii="Verdana" w:hAnsi="Verdana" w:cs="Arial"/>
                <w:b/>
                <w:iCs/>
                <w:sz w:val="16"/>
                <w:szCs w:val="16"/>
              </w:rPr>
            </w:pPr>
          </w:p>
        </w:tc>
        <w:tc>
          <w:tcPr>
            <w:tcW w:w="1843" w:type="dxa"/>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r w:rsidR="00F646BE" w:rsidRPr="00AF5BE2" w:rsidTr="003406C0">
        <w:tc>
          <w:tcPr>
            <w:tcW w:w="5211" w:type="dxa"/>
            <w:shd w:val="clear" w:color="auto" w:fill="auto"/>
            <w:vAlign w:val="center"/>
          </w:tcPr>
          <w:p w:rsidR="00F646BE" w:rsidRPr="00AF5BE2" w:rsidRDefault="00F646BE" w:rsidP="003406C0">
            <w:pPr>
              <w:spacing w:line="240" w:lineRule="auto"/>
              <w:rPr>
                <w:rFonts w:ascii="Verdana" w:hAnsi="Verdana" w:cs="Arial"/>
                <w:b/>
                <w:iCs/>
                <w:sz w:val="16"/>
                <w:szCs w:val="16"/>
              </w:rPr>
            </w:pPr>
            <w:r w:rsidRPr="00AF5BE2">
              <w:rPr>
                <w:rFonts w:ascii="Verdana" w:hAnsi="Verdana" w:cs="Arial"/>
                <w:b/>
                <w:iCs/>
                <w:sz w:val="16"/>
                <w:szCs w:val="16"/>
              </w:rPr>
              <w:t>Dochody gromadzone na wydzielonych rachunkach jednostek budżetowych</w:t>
            </w:r>
          </w:p>
          <w:p w:rsidR="00F646BE" w:rsidRPr="00AF5BE2" w:rsidRDefault="00F646BE" w:rsidP="003406C0">
            <w:pPr>
              <w:spacing w:line="240" w:lineRule="auto"/>
              <w:rPr>
                <w:rFonts w:ascii="Verdana" w:hAnsi="Verdana" w:cs="Arial"/>
                <w:b/>
                <w:iCs/>
                <w:sz w:val="16"/>
                <w:szCs w:val="16"/>
              </w:rPr>
            </w:pPr>
            <w:r w:rsidRPr="00AF5BE2">
              <w:rPr>
                <w:rFonts w:ascii="Verdana" w:hAnsi="Verdana" w:cs="Arial"/>
                <w:iCs/>
                <w:sz w:val="16"/>
                <w:szCs w:val="16"/>
              </w:rPr>
              <w:t xml:space="preserve">(dotyczą m.in. wpłat od rodziców za wyżywienie </w:t>
            </w:r>
            <w:r w:rsidRPr="00AF5BE2">
              <w:rPr>
                <w:rFonts w:ascii="Verdana" w:hAnsi="Verdana" w:cs="Arial"/>
                <w:iCs/>
                <w:sz w:val="16"/>
                <w:szCs w:val="16"/>
              </w:rPr>
              <w:br/>
              <w:t xml:space="preserve">oraz wpływów z najmu i dzierżawy pomieszczeń </w:t>
            </w:r>
            <w:r w:rsidRPr="00AF5BE2">
              <w:rPr>
                <w:rFonts w:ascii="Verdana" w:hAnsi="Verdana" w:cs="Arial"/>
                <w:iCs/>
                <w:sz w:val="16"/>
                <w:szCs w:val="16"/>
              </w:rPr>
              <w:br/>
              <w:t>w placówkach oświatowych)</w:t>
            </w:r>
            <w:r w:rsidRPr="00AF5BE2">
              <w:rPr>
                <w:rFonts w:ascii="Verdana" w:hAnsi="Verdana" w:cs="Arial"/>
                <w:b/>
                <w:iCs/>
                <w:sz w:val="16"/>
                <w:szCs w:val="16"/>
              </w:rPr>
              <w:t xml:space="preserve">  </w:t>
            </w:r>
          </w:p>
        </w:tc>
        <w:tc>
          <w:tcPr>
            <w:tcW w:w="1843" w:type="dxa"/>
            <w:shd w:val="clear" w:color="auto" w:fill="auto"/>
          </w:tcPr>
          <w:p w:rsidR="00F646BE" w:rsidRPr="00AF5BE2" w:rsidRDefault="00F646BE" w:rsidP="003406C0">
            <w:pPr>
              <w:spacing w:before="120" w:after="12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22.762.211 zł</w:t>
            </w:r>
          </w:p>
        </w:tc>
      </w:tr>
      <w:tr w:rsidR="00F646BE" w:rsidRPr="00AF5BE2" w:rsidTr="003406C0">
        <w:tc>
          <w:tcPr>
            <w:tcW w:w="5211" w:type="dxa"/>
            <w:shd w:val="clear" w:color="auto" w:fill="auto"/>
            <w:vAlign w:val="center"/>
          </w:tcPr>
          <w:p w:rsidR="00F646BE" w:rsidRPr="00AF5BE2" w:rsidRDefault="00F646BE" w:rsidP="003406C0">
            <w:pPr>
              <w:spacing w:line="240" w:lineRule="auto"/>
              <w:rPr>
                <w:rFonts w:ascii="Verdana" w:hAnsi="Verdana" w:cs="Arial"/>
                <w:b/>
                <w:iCs/>
                <w:sz w:val="16"/>
                <w:szCs w:val="16"/>
              </w:rPr>
            </w:pPr>
          </w:p>
        </w:tc>
        <w:tc>
          <w:tcPr>
            <w:tcW w:w="1843" w:type="dxa"/>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r w:rsidR="00F646BE" w:rsidRPr="00AF5BE2" w:rsidTr="003406C0">
        <w:tc>
          <w:tcPr>
            <w:tcW w:w="5211" w:type="dxa"/>
            <w:shd w:val="clear" w:color="auto" w:fill="auto"/>
            <w:vAlign w:val="center"/>
          </w:tcPr>
          <w:p w:rsidR="00F646BE" w:rsidRPr="00AF5BE2" w:rsidRDefault="00F646BE" w:rsidP="003406C0">
            <w:pPr>
              <w:spacing w:line="240" w:lineRule="auto"/>
              <w:rPr>
                <w:rFonts w:ascii="Verdana" w:hAnsi="Verdana" w:cs="Arial"/>
                <w:iCs/>
                <w:sz w:val="16"/>
                <w:szCs w:val="16"/>
              </w:rPr>
            </w:pPr>
            <w:r w:rsidRPr="00AF5BE2">
              <w:rPr>
                <w:rFonts w:ascii="Verdana" w:hAnsi="Verdana" w:cs="Arial"/>
                <w:b/>
                <w:iCs/>
                <w:sz w:val="16"/>
                <w:szCs w:val="16"/>
              </w:rPr>
              <w:t>Przychody własne zakładu budżetowego</w:t>
            </w:r>
          </w:p>
          <w:p w:rsidR="00F646BE" w:rsidRPr="00AF5BE2" w:rsidRDefault="00F646BE" w:rsidP="003406C0">
            <w:pPr>
              <w:spacing w:line="240" w:lineRule="auto"/>
              <w:rPr>
                <w:rFonts w:ascii="Verdana" w:hAnsi="Verdana" w:cs="Arial"/>
                <w:b/>
                <w:iCs/>
                <w:sz w:val="16"/>
                <w:szCs w:val="16"/>
              </w:rPr>
            </w:pPr>
            <w:r w:rsidRPr="00AF5BE2">
              <w:rPr>
                <w:rFonts w:ascii="Verdana" w:hAnsi="Verdana" w:cs="Arial"/>
                <w:iCs/>
                <w:sz w:val="16"/>
                <w:szCs w:val="16"/>
              </w:rPr>
              <w:t>(dotyczą usług świadczonych w obiektach sportowych)</w:t>
            </w:r>
            <w:r w:rsidRPr="00AF5BE2">
              <w:rPr>
                <w:rFonts w:ascii="Verdana" w:hAnsi="Verdana" w:cs="Arial"/>
                <w:b/>
                <w:iCs/>
                <w:sz w:val="16"/>
                <w:szCs w:val="16"/>
              </w:rPr>
              <w:t xml:space="preserve">   </w:t>
            </w:r>
          </w:p>
        </w:tc>
        <w:tc>
          <w:tcPr>
            <w:tcW w:w="1843" w:type="dxa"/>
            <w:shd w:val="clear" w:color="auto" w:fill="auto"/>
          </w:tcPr>
          <w:p w:rsidR="00F646BE" w:rsidRPr="00AF5BE2" w:rsidRDefault="00F646BE" w:rsidP="003406C0">
            <w:pPr>
              <w:spacing w:before="120" w:after="12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7.227.000 zł</w:t>
            </w:r>
          </w:p>
        </w:tc>
      </w:tr>
    </w:tbl>
    <w:p w:rsidR="00F646BE" w:rsidRPr="00AF5BE2" w:rsidRDefault="00F646BE" w:rsidP="00F646BE">
      <w:pPr>
        <w:spacing w:before="120" w:after="120"/>
        <w:ind w:left="567" w:hanging="567"/>
        <w:rPr>
          <w:rFonts w:ascii="Verdana" w:hAnsi="Verdana" w:cs="Arial"/>
          <w:b/>
          <w:iCs/>
          <w:sz w:val="18"/>
          <w:szCs w:val="18"/>
        </w:rPr>
      </w:pPr>
    </w:p>
    <w:p w:rsidR="00F646BE" w:rsidRPr="00AF5BE2" w:rsidRDefault="00F646BE" w:rsidP="00F646BE">
      <w:pPr>
        <w:spacing w:line="240" w:lineRule="auto"/>
        <w:rPr>
          <w:rFonts w:ascii="Verdana" w:hAnsi="Verdana" w:cs="Arial"/>
          <w:b/>
          <w:iCs/>
          <w:sz w:val="18"/>
          <w:szCs w:val="18"/>
        </w:rPr>
      </w:pPr>
      <w:r w:rsidRPr="00AF5BE2">
        <w:rPr>
          <w:rFonts w:ascii="Verdana" w:hAnsi="Verdana" w:cs="Arial"/>
          <w:b/>
          <w:iCs/>
          <w:sz w:val="18"/>
          <w:szCs w:val="18"/>
        </w:rPr>
        <w:br w:type="page"/>
      </w:r>
    </w:p>
    <w:p w:rsidR="00F646BE" w:rsidRPr="00AF5BE2" w:rsidRDefault="00F646BE" w:rsidP="00F646BE">
      <w:pPr>
        <w:spacing w:before="120" w:after="120"/>
        <w:ind w:left="567" w:hanging="567"/>
        <w:rPr>
          <w:rFonts w:ascii="Verdana" w:hAnsi="Verdana" w:cs="Arial"/>
          <w:b/>
          <w:iCs/>
          <w:sz w:val="18"/>
          <w:szCs w:val="18"/>
        </w:rPr>
      </w:pPr>
      <w:r w:rsidRPr="00AF5BE2">
        <w:rPr>
          <w:rFonts w:ascii="Verdana" w:hAnsi="Verdana" w:cs="Arial"/>
          <w:b/>
          <w:iCs/>
          <w:sz w:val="18"/>
          <w:szCs w:val="18"/>
        </w:rPr>
        <w:t xml:space="preserve">1.3   Rozdysponowanie środków przez dzielnicę </w:t>
      </w:r>
      <w:r w:rsidRPr="009D36BE">
        <w:rPr>
          <w:rFonts w:ascii="Verdana" w:eastAsiaTheme="minorEastAsia" w:hAnsi="Verdana" w:cs="Verdana"/>
          <w:b/>
          <w:bCs/>
          <w:color w:val="000000"/>
          <w:sz w:val="18"/>
          <w:szCs w:val="18"/>
        </w:rPr>
        <w:t>Śródmieście</w:t>
      </w:r>
      <w:r w:rsidRPr="00AF5BE2">
        <w:rPr>
          <w:rFonts w:ascii="Verdana" w:hAnsi="Verdana" w:cs="Arial"/>
          <w:b/>
          <w:iCs/>
          <w:sz w:val="18"/>
          <w:szCs w:val="18"/>
        </w:rPr>
        <w:t xml:space="preserve"> w załączniku dzielnicowym</w:t>
      </w:r>
    </w:p>
    <w:p w:rsidR="00F646BE" w:rsidRPr="00AF5BE2" w:rsidRDefault="00F646BE" w:rsidP="00F646BE">
      <w:pPr>
        <w:spacing w:before="120" w:after="120"/>
        <w:ind w:left="360"/>
        <w:jc w:val="both"/>
        <w:rPr>
          <w:rFonts w:ascii="Verdana" w:hAnsi="Verdana" w:cs="Arial"/>
          <w:iCs/>
          <w:sz w:val="18"/>
          <w:szCs w:val="18"/>
        </w:rPr>
      </w:pPr>
    </w:p>
    <w:p w:rsidR="00F646BE" w:rsidRPr="00AF5BE2" w:rsidRDefault="00F646BE" w:rsidP="00F646BE">
      <w:pPr>
        <w:spacing w:before="120" w:after="120"/>
        <w:ind w:firstLine="567"/>
        <w:jc w:val="both"/>
        <w:rPr>
          <w:rFonts w:ascii="Verdana" w:hAnsi="Verdana" w:cs="Arial"/>
          <w:iCs/>
          <w:sz w:val="16"/>
          <w:szCs w:val="16"/>
        </w:rPr>
      </w:pPr>
      <w:r w:rsidRPr="00AF5BE2">
        <w:rPr>
          <w:rFonts w:ascii="Verdana" w:hAnsi="Verdana" w:cs="Arial"/>
          <w:iCs/>
          <w:sz w:val="16"/>
          <w:szCs w:val="16"/>
        </w:rPr>
        <w:t>Podziału środków na zadania w załączniku Dzielnicy na 2022 r. dokonano na podstawie propozycji Zarządu Dzielnicy.</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cs="Arial"/>
          <w:iCs/>
          <w:sz w:val="16"/>
          <w:szCs w:val="16"/>
        </w:rPr>
        <w:t xml:space="preserve">Plan wydatków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na 2022 r. w układzie klasyfikacji budżetowej wg działów:</w:t>
      </w:r>
    </w:p>
    <w:p w:rsidR="00F646BE" w:rsidRPr="00AF5BE2" w:rsidRDefault="00F646BE" w:rsidP="00F646BE">
      <w:pPr>
        <w:spacing w:before="120" w:after="120"/>
        <w:jc w:val="both"/>
        <w:rPr>
          <w:rFonts w:ascii="Verdana" w:hAnsi="Verdana" w:cs="Arial"/>
          <w:iCs/>
          <w:sz w:val="18"/>
          <w:szCs w:val="18"/>
        </w:rPr>
      </w:pPr>
      <w:r>
        <w:rPr>
          <w:noProof/>
        </w:rPr>
        <w:drawing>
          <wp:inline distT="0" distB="0" distL="0" distR="0">
            <wp:extent cx="4937760" cy="3094355"/>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094355"/>
                    </a:xfrm>
                    <a:prstGeom prst="rect">
                      <a:avLst/>
                    </a:prstGeom>
                    <a:noFill/>
                    <a:ln>
                      <a:noFill/>
                    </a:ln>
                  </pic:spPr>
                </pic:pic>
              </a:graphicData>
            </a:graphic>
          </wp:inline>
        </w:drawing>
      </w:r>
    </w:p>
    <w:p w:rsidR="00F646BE" w:rsidRPr="00AF5BE2" w:rsidRDefault="00F646BE" w:rsidP="00F646BE">
      <w:pPr>
        <w:jc w:val="both"/>
        <w:rPr>
          <w:rFonts w:ascii="Verdana" w:hAnsi="Verdana" w:cs="Arial"/>
          <w:iCs/>
          <w:sz w:val="14"/>
          <w:szCs w:val="14"/>
        </w:rPr>
      </w:pPr>
    </w:p>
    <w:p w:rsidR="00F646BE" w:rsidRPr="00AF5BE2" w:rsidRDefault="00F646BE" w:rsidP="00F646BE">
      <w:pPr>
        <w:jc w:val="both"/>
        <w:rPr>
          <w:rFonts w:ascii="Verdana" w:hAnsi="Verdana" w:cs="Arial"/>
          <w:iCs/>
          <w:sz w:val="16"/>
          <w:szCs w:val="16"/>
        </w:rPr>
      </w:pPr>
      <w:r w:rsidRPr="00AF5BE2">
        <w:rPr>
          <w:rFonts w:ascii="Verdana" w:hAnsi="Verdana" w:cs="Arial"/>
          <w:iCs/>
          <w:sz w:val="16"/>
          <w:szCs w:val="16"/>
        </w:rPr>
        <w:t xml:space="preserve">Plan wydatków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na 2022 r. w układzie zadaniowym wg sfer:</w:t>
      </w:r>
    </w:p>
    <w:p w:rsidR="00F646BE" w:rsidRPr="00AF5BE2" w:rsidRDefault="00F646BE" w:rsidP="00F646BE">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F646BE" w:rsidRPr="00AF5BE2" w:rsidRDefault="00F646BE" w:rsidP="00F646BE">
      <w:pPr>
        <w:spacing w:line="240" w:lineRule="auto"/>
        <w:rPr>
          <w:rFonts w:ascii="Verdana" w:hAnsi="Verdana" w:cs="Arial"/>
          <w:b/>
          <w:iCs/>
          <w:sz w:val="20"/>
        </w:rPr>
      </w:pPr>
      <w:r w:rsidRPr="00AF5BE2">
        <w:rPr>
          <w:rFonts w:ascii="Verdana" w:hAnsi="Verdana" w:cs="Arial"/>
          <w:b/>
          <w:iCs/>
          <w:sz w:val="20"/>
        </w:rPr>
        <w:br w:type="page"/>
      </w:r>
    </w:p>
    <w:p w:rsidR="00F646BE" w:rsidRPr="00AF5BE2" w:rsidRDefault="00F646BE" w:rsidP="00F646BE">
      <w:pPr>
        <w:spacing w:before="120" w:after="120"/>
        <w:ind w:left="426" w:hanging="426"/>
        <w:rPr>
          <w:rFonts w:ascii="Verdana" w:hAnsi="Verdana" w:cs="Arial"/>
          <w:b/>
          <w:iCs/>
          <w:sz w:val="20"/>
        </w:rPr>
      </w:pPr>
      <w:r w:rsidRPr="00AF5BE2">
        <w:rPr>
          <w:rFonts w:ascii="Verdana" w:hAnsi="Verdana" w:cs="Arial"/>
          <w:b/>
          <w:iCs/>
          <w:sz w:val="20"/>
        </w:rPr>
        <w:t>2.   Z</w:t>
      </w:r>
      <w:r w:rsidRPr="00AF5BE2">
        <w:rPr>
          <w:rFonts w:ascii="Verdana" w:hAnsi="Verdana" w:cs="Arial"/>
          <w:b/>
          <w:iCs/>
          <w:sz w:val="20"/>
          <w:szCs w:val="20"/>
        </w:rPr>
        <w:t xml:space="preserve">ałączniki dzielnicowe do projektu budżetu m.st. Warszawy na 2022 r. </w:t>
      </w:r>
      <w:r w:rsidRPr="00AF5BE2">
        <w:rPr>
          <w:rFonts w:ascii="Verdana" w:hAnsi="Verdana" w:cs="Arial"/>
          <w:b/>
          <w:iCs/>
          <w:sz w:val="20"/>
          <w:szCs w:val="20"/>
        </w:rPr>
        <w:br/>
        <w:t>a ogólne założenia polityki finansowej Miasta</w:t>
      </w:r>
    </w:p>
    <w:p w:rsidR="00F646BE" w:rsidRPr="00D3162E" w:rsidRDefault="00F646BE" w:rsidP="00F646BE">
      <w:pPr>
        <w:spacing w:before="60" w:after="60"/>
        <w:ind w:firstLine="567"/>
        <w:jc w:val="both"/>
        <w:rPr>
          <w:rFonts w:ascii="Verdana" w:hAnsi="Verdana"/>
          <w:sz w:val="16"/>
          <w:szCs w:val="16"/>
        </w:rPr>
      </w:pPr>
      <w:r w:rsidRPr="00D3162E">
        <w:rPr>
          <w:rFonts w:ascii="Verdana" w:hAnsi="Verdana"/>
          <w:sz w:val="16"/>
          <w:szCs w:val="16"/>
        </w:rPr>
        <w:t xml:space="preserve">Załączniki dzielnicowe do projektu budżetu m.st. Warszawy na 2022 rok zostały opracowane </w:t>
      </w:r>
      <w:r w:rsidRPr="00D3162E">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F646BE" w:rsidRPr="00D3162E" w:rsidRDefault="00F646BE" w:rsidP="00F646BE">
      <w:pPr>
        <w:pStyle w:val="Akapitzlist"/>
        <w:numPr>
          <w:ilvl w:val="0"/>
          <w:numId w:val="31"/>
        </w:numPr>
        <w:spacing w:before="60" w:after="60" w:line="360" w:lineRule="auto"/>
        <w:ind w:left="568" w:hanging="284"/>
        <w:contextualSpacing w:val="0"/>
        <w:jc w:val="both"/>
        <w:rPr>
          <w:rFonts w:ascii="Verdana" w:hAnsi="Verdana" w:cs="Arial"/>
          <w:i/>
          <w:sz w:val="16"/>
          <w:szCs w:val="16"/>
        </w:rPr>
      </w:pPr>
      <w:r w:rsidRPr="00D3162E">
        <w:rPr>
          <w:rFonts w:ascii="Verdana" w:hAnsi="Verdana"/>
          <w:sz w:val="16"/>
          <w:szCs w:val="16"/>
        </w:rPr>
        <w:t xml:space="preserve">założeń przyjętych w projekcie ustawy budżetowej na rok 2022, co oznacza że uwzględniają skutki </w:t>
      </w:r>
      <w:r w:rsidRPr="00D3162E">
        <w:rPr>
          <w:rFonts w:ascii="Verdana" w:hAnsi="Verdana" w:cs="Arial"/>
          <w:sz w:val="16"/>
          <w:szCs w:val="16"/>
        </w:rPr>
        <w:t xml:space="preserve">ustawy z 1 października 2021 r. </w:t>
      </w:r>
      <w:r w:rsidRPr="00D3162E">
        <w:rPr>
          <w:rFonts w:ascii="Verdana" w:hAnsi="Verdana" w:cs="Arial"/>
          <w:i/>
          <w:sz w:val="16"/>
          <w:szCs w:val="16"/>
        </w:rPr>
        <w:t xml:space="preserve">o zmianie ustawy o podatku dochodowym od osób fizycznych, ustawy o podatku dochodowym od osób prawnych oraz niektórych innych ustaw </w:t>
      </w:r>
      <w:r w:rsidRPr="00D3162E">
        <w:rPr>
          <w:rFonts w:ascii="Verdana" w:hAnsi="Verdana" w:cs="Arial"/>
          <w:sz w:val="16"/>
          <w:szCs w:val="16"/>
        </w:rPr>
        <w:t>(wg stanu na 29.10.2021 r. ustawa ta jest przedmiotem dalszych prac legislacyjnych),</w:t>
      </w:r>
    </w:p>
    <w:p w:rsidR="00F646BE" w:rsidRPr="00D3162E" w:rsidRDefault="00F646BE" w:rsidP="00F646BE">
      <w:pPr>
        <w:pStyle w:val="Akapitzlist"/>
        <w:numPr>
          <w:ilvl w:val="0"/>
          <w:numId w:val="31"/>
        </w:numPr>
        <w:spacing w:before="60" w:after="60" w:line="360" w:lineRule="auto"/>
        <w:ind w:left="568" w:hanging="284"/>
        <w:contextualSpacing w:val="0"/>
        <w:jc w:val="both"/>
        <w:rPr>
          <w:rFonts w:ascii="Verdana" w:hAnsi="Verdana" w:cs="Arial"/>
          <w:i/>
          <w:sz w:val="16"/>
          <w:szCs w:val="16"/>
        </w:rPr>
      </w:pPr>
      <w:r w:rsidRPr="00D3162E">
        <w:rPr>
          <w:rFonts w:ascii="Verdana" w:hAnsi="Verdana" w:cs="Arial"/>
          <w:sz w:val="16"/>
          <w:szCs w:val="16"/>
        </w:rPr>
        <w:t xml:space="preserve">przepisów ustawy z 14 października 2021 r. </w:t>
      </w:r>
      <w:r w:rsidRPr="00D3162E">
        <w:rPr>
          <w:rFonts w:ascii="Verdana" w:hAnsi="Verdana" w:cs="Arial"/>
          <w:i/>
          <w:sz w:val="16"/>
          <w:szCs w:val="16"/>
        </w:rPr>
        <w:t>o zmianie ustawy o dochodach jednostek samorządu terytorialnego oraz niektórych innych ustaw</w:t>
      </w:r>
      <w:r w:rsidRPr="00D3162E">
        <w:rPr>
          <w:rFonts w:ascii="Verdana" w:hAnsi="Verdana" w:cs="Arial"/>
          <w:sz w:val="16"/>
          <w:szCs w:val="16"/>
        </w:rPr>
        <w:t xml:space="preserve"> (</w:t>
      </w:r>
      <w:r w:rsidRPr="00D3162E">
        <w:rPr>
          <w:rFonts w:ascii="Verdana" w:hAnsi="Verdana" w:cs="Arial"/>
          <w:iCs/>
          <w:sz w:val="16"/>
          <w:szCs w:val="16"/>
        </w:rPr>
        <w:t>Dz.U. z 2021 r. poz. 1927</w:t>
      </w:r>
      <w:r w:rsidRPr="00D3162E">
        <w:rPr>
          <w:rFonts w:ascii="Verdana" w:hAnsi="Verdana" w:cs="Arial"/>
          <w:sz w:val="16"/>
          <w:szCs w:val="16"/>
        </w:rPr>
        <w:t>).</w:t>
      </w:r>
    </w:p>
    <w:p w:rsidR="00F646BE" w:rsidRPr="00D3162E" w:rsidRDefault="00F646BE" w:rsidP="00F646BE">
      <w:pPr>
        <w:spacing w:before="60" w:after="60"/>
        <w:ind w:firstLine="567"/>
        <w:jc w:val="both"/>
        <w:rPr>
          <w:rFonts w:ascii="Verdana" w:hAnsi="Verdana"/>
          <w:b/>
          <w:iCs/>
          <w:sz w:val="16"/>
          <w:szCs w:val="16"/>
        </w:rPr>
      </w:pPr>
      <w:r w:rsidRPr="00D3162E">
        <w:rPr>
          <w:rFonts w:ascii="Verdana" w:hAnsi="Verdana"/>
          <w:iCs/>
          <w:sz w:val="16"/>
          <w:szCs w:val="16"/>
        </w:rPr>
        <w:t xml:space="preserve">Na podstawie Ocen Skutków Regulacji ustawy z 1 października 2021 r. </w:t>
      </w:r>
      <w:r w:rsidRPr="00D3162E">
        <w:rPr>
          <w:rFonts w:ascii="Verdana" w:hAnsi="Verdana" w:cs="Arial"/>
          <w:i/>
          <w:sz w:val="16"/>
          <w:szCs w:val="16"/>
        </w:rPr>
        <w:t>o zmianie ustawy o podatku dochodowym od osób fizycznych, ustawy o podatku dochodowym od osób prawnych oraz niektórych innych ustaw</w:t>
      </w:r>
      <w:r w:rsidRPr="00D3162E">
        <w:rPr>
          <w:rFonts w:ascii="Verdana" w:hAnsi="Verdana" w:cs="Arial"/>
          <w:sz w:val="16"/>
          <w:szCs w:val="16"/>
        </w:rPr>
        <w:t xml:space="preserve">, prezentowanych na poszczególnych etapach jej procedowania (projekty z 26.07.2021 r. </w:t>
      </w:r>
      <w:r w:rsidRPr="00D3162E">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D3162E">
        <w:rPr>
          <w:rFonts w:ascii="Verdana" w:hAnsi="Verdana" w:cs="Arial"/>
          <w:b/>
          <w:sz w:val="16"/>
          <w:szCs w:val="16"/>
        </w:rPr>
        <w:t>1,416 mld zł</w:t>
      </w:r>
      <w:r w:rsidRPr="00D3162E">
        <w:rPr>
          <w:rFonts w:ascii="Verdana" w:hAnsi="Verdana" w:cs="Arial"/>
          <w:sz w:val="16"/>
          <w:szCs w:val="16"/>
        </w:rPr>
        <w:t xml:space="preserve">. Natomiast zgodnie </w:t>
      </w:r>
      <w:r w:rsidRPr="00D3162E">
        <w:rPr>
          <w:rFonts w:ascii="Verdana" w:hAnsi="Verdana" w:cs="Arial"/>
          <w:sz w:val="16"/>
          <w:szCs w:val="16"/>
        </w:rPr>
        <w:br/>
        <w:t xml:space="preserve">z ustawą z 14 października 2021 r. </w:t>
      </w:r>
      <w:r w:rsidRPr="00D3162E">
        <w:rPr>
          <w:rFonts w:ascii="Verdana" w:hAnsi="Verdana" w:cs="Arial"/>
          <w:i/>
          <w:sz w:val="16"/>
          <w:szCs w:val="16"/>
        </w:rPr>
        <w:t>o zmianie ustawy o dochodach jednostek samorządu terytorialnego oraz niektórych innych ustaw</w:t>
      </w:r>
      <w:r w:rsidRPr="00D3162E">
        <w:rPr>
          <w:rFonts w:ascii="Verdana" w:hAnsi="Verdana" w:cs="Arial"/>
          <w:sz w:val="16"/>
          <w:szCs w:val="16"/>
        </w:rPr>
        <w:t xml:space="preserve"> m.st. Warszawa otrzyma w 2021 r. (na poczet 2022 r.) jednorazową kwotę subwencji </w:t>
      </w:r>
      <w:r w:rsidRPr="00D3162E">
        <w:rPr>
          <w:rFonts w:ascii="Verdana" w:hAnsi="Verdana" w:cs="Arial"/>
          <w:sz w:val="16"/>
          <w:szCs w:val="16"/>
        </w:rPr>
        <w:br/>
        <w:t xml:space="preserve">w wysokości </w:t>
      </w:r>
      <w:r w:rsidRPr="00D3162E">
        <w:rPr>
          <w:rFonts w:ascii="Verdana" w:hAnsi="Verdana" w:cs="Arial"/>
          <w:b/>
          <w:sz w:val="16"/>
          <w:szCs w:val="16"/>
        </w:rPr>
        <w:t>468 mln zł</w:t>
      </w:r>
      <w:r w:rsidRPr="00D3162E">
        <w:rPr>
          <w:rFonts w:ascii="Verdana" w:hAnsi="Verdana" w:cs="Arial"/>
          <w:sz w:val="16"/>
          <w:szCs w:val="16"/>
        </w:rPr>
        <w:t xml:space="preserve">, będącą formą rekompensaty utraconych dochodów z udziału w PIT. Natomiast </w:t>
      </w:r>
      <w:r w:rsidRPr="00D3162E">
        <w:rPr>
          <w:rFonts w:ascii="Verdana" w:hAnsi="Verdana" w:cs="Arial"/>
          <w:sz w:val="16"/>
          <w:szCs w:val="16"/>
        </w:rPr>
        <w:br/>
        <w:t xml:space="preserve">od 2023 r. m.st. Warszawa może liczyć rocznie na kwotę ok. </w:t>
      </w:r>
      <w:r w:rsidRPr="00D3162E">
        <w:rPr>
          <w:rFonts w:ascii="Verdana" w:hAnsi="Verdana" w:cs="Arial"/>
          <w:b/>
          <w:sz w:val="16"/>
          <w:szCs w:val="16"/>
        </w:rPr>
        <w:t>40 mln zł</w:t>
      </w:r>
      <w:r w:rsidRPr="00D3162E">
        <w:rPr>
          <w:rFonts w:ascii="Verdana" w:hAnsi="Verdana" w:cs="Arial"/>
          <w:sz w:val="16"/>
          <w:szCs w:val="16"/>
        </w:rPr>
        <w:t xml:space="preserve"> pochodzącą z części podstawowej ustawowej subwencji rozwojowej. </w:t>
      </w:r>
      <w:r w:rsidRPr="00D3162E">
        <w:rPr>
          <w:rFonts w:ascii="Verdana" w:hAnsi="Verdana"/>
          <w:b/>
          <w:iCs/>
          <w:sz w:val="16"/>
          <w:szCs w:val="16"/>
        </w:rPr>
        <w:t xml:space="preserve">Podsumowując wpływ powyższych aktów prawnych, wchodzących </w:t>
      </w:r>
      <w:r w:rsidRPr="00D3162E">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D3162E">
        <w:rPr>
          <w:rFonts w:ascii="Verdana" w:hAnsi="Verdana"/>
          <w:b/>
          <w:iCs/>
          <w:sz w:val="16"/>
          <w:szCs w:val="16"/>
        </w:rPr>
        <w:br/>
        <w:t xml:space="preserve">m.st. Warszawy zamknie się utratą dochodów rzędu 948 mln zł (1,416 mld zł obniżenia dochodów </w:t>
      </w:r>
      <w:r w:rsidRPr="00D3162E">
        <w:rPr>
          <w:rFonts w:ascii="Verdana" w:hAnsi="Verdana"/>
          <w:b/>
          <w:iCs/>
          <w:sz w:val="16"/>
          <w:szCs w:val="16"/>
        </w:rPr>
        <w:br/>
        <w:t xml:space="preserve">z PIT pomniejszone o 468 mln zł środków z jednorazowej subwencji), w stosunku do sytuacji, </w:t>
      </w:r>
      <w:r w:rsidRPr="00D3162E">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D3162E">
        <w:rPr>
          <w:rFonts w:ascii="Verdana" w:hAnsi="Verdana"/>
          <w:b/>
          <w:iCs/>
          <w:sz w:val="16"/>
          <w:szCs w:val="16"/>
        </w:rPr>
        <w:br/>
        <w:t>o 40 mln zł środków z części podstawowej subwencji rozwojowej)</w:t>
      </w:r>
      <w:r w:rsidRPr="00D3162E">
        <w:rPr>
          <w:rFonts w:ascii="Verdana" w:hAnsi="Verdana"/>
          <w:iCs/>
          <w:sz w:val="16"/>
          <w:szCs w:val="16"/>
        </w:rPr>
        <w:t>.</w:t>
      </w:r>
    </w:p>
    <w:p w:rsidR="00F646BE" w:rsidRPr="00D3162E" w:rsidRDefault="00F646BE" w:rsidP="00F646BE">
      <w:pPr>
        <w:spacing w:before="60" w:after="60"/>
        <w:ind w:firstLine="567"/>
        <w:jc w:val="both"/>
        <w:rPr>
          <w:rFonts w:ascii="Verdana" w:hAnsi="Verdana"/>
          <w:iCs/>
          <w:sz w:val="16"/>
          <w:szCs w:val="16"/>
        </w:rPr>
      </w:pPr>
      <w:r w:rsidRPr="00D3162E">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D3162E">
        <w:rPr>
          <w:rFonts w:ascii="Verdana" w:hAnsi="Verdana"/>
          <w:iCs/>
          <w:sz w:val="16"/>
          <w:szCs w:val="16"/>
        </w:rPr>
        <w:br/>
      </w:r>
      <w:r w:rsidRPr="00D3162E">
        <w:rPr>
          <w:rFonts w:ascii="Verdana" w:hAnsi="Verdana"/>
          <w:b/>
          <w:iCs/>
          <w:sz w:val="16"/>
          <w:szCs w:val="16"/>
        </w:rPr>
        <w:t>2,4 mld zł</w:t>
      </w:r>
      <w:r w:rsidRPr="00D3162E">
        <w:rPr>
          <w:rFonts w:ascii="Verdana" w:hAnsi="Verdana"/>
          <w:iCs/>
          <w:sz w:val="16"/>
          <w:szCs w:val="16"/>
        </w:rPr>
        <w:t xml:space="preserve"> </w:t>
      </w:r>
      <w:r w:rsidRPr="00D3162E">
        <w:rPr>
          <w:rFonts w:ascii="Verdana" w:hAnsi="Verdana"/>
          <w:b/>
          <w:iCs/>
          <w:sz w:val="16"/>
          <w:szCs w:val="16"/>
        </w:rPr>
        <w:t>rocznie</w:t>
      </w:r>
      <w:r w:rsidRPr="00D3162E">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F646BE" w:rsidRPr="00D3162E" w:rsidRDefault="00F646BE" w:rsidP="00F646BE">
      <w:pPr>
        <w:pStyle w:val="Akapitzlist"/>
        <w:numPr>
          <w:ilvl w:val="0"/>
          <w:numId w:val="29"/>
        </w:numPr>
        <w:spacing w:before="60" w:after="60" w:line="360" w:lineRule="auto"/>
        <w:ind w:left="709" w:hanging="283"/>
        <w:contextualSpacing w:val="0"/>
        <w:jc w:val="both"/>
        <w:rPr>
          <w:rFonts w:ascii="Verdana" w:hAnsi="Verdana"/>
          <w:iCs/>
          <w:sz w:val="16"/>
          <w:szCs w:val="16"/>
        </w:rPr>
      </w:pPr>
      <w:r w:rsidRPr="00D3162E">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D3162E">
        <w:rPr>
          <w:rFonts w:ascii="Verdana" w:hAnsi="Verdana"/>
          <w:b/>
          <w:iCs/>
          <w:sz w:val="16"/>
          <w:szCs w:val="16"/>
        </w:rPr>
        <w:t>330 mln zł rocznie</w:t>
      </w:r>
      <w:r w:rsidRPr="00D3162E">
        <w:rPr>
          <w:rFonts w:ascii="Verdana" w:hAnsi="Verdana"/>
          <w:iCs/>
          <w:sz w:val="16"/>
          <w:szCs w:val="16"/>
        </w:rPr>
        <w:t>,</w:t>
      </w:r>
    </w:p>
    <w:p w:rsidR="00F646BE" w:rsidRPr="00D3162E" w:rsidRDefault="00F646BE" w:rsidP="00F646BE">
      <w:pPr>
        <w:pStyle w:val="Akapitzlist"/>
        <w:numPr>
          <w:ilvl w:val="0"/>
          <w:numId w:val="29"/>
        </w:numPr>
        <w:spacing w:before="60" w:after="60" w:line="360" w:lineRule="auto"/>
        <w:ind w:left="709" w:hanging="283"/>
        <w:contextualSpacing w:val="0"/>
        <w:jc w:val="both"/>
        <w:rPr>
          <w:rFonts w:ascii="Verdana" w:hAnsi="Verdana"/>
          <w:iCs/>
          <w:sz w:val="16"/>
          <w:szCs w:val="16"/>
        </w:rPr>
      </w:pPr>
      <w:r w:rsidRPr="00D3162E">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D3162E">
        <w:rPr>
          <w:rFonts w:ascii="Verdana" w:hAnsi="Verdana"/>
          <w:b/>
          <w:iCs/>
          <w:sz w:val="16"/>
          <w:szCs w:val="16"/>
        </w:rPr>
        <w:t>700 mln zł rocznie</w:t>
      </w:r>
      <w:r w:rsidRPr="00D3162E">
        <w:rPr>
          <w:rFonts w:ascii="Verdana" w:hAnsi="Verdana"/>
          <w:iCs/>
          <w:sz w:val="16"/>
          <w:szCs w:val="16"/>
        </w:rPr>
        <w:t xml:space="preserve">, </w:t>
      </w:r>
    </w:p>
    <w:p w:rsidR="00F646BE" w:rsidRPr="00D3162E" w:rsidRDefault="00F646BE" w:rsidP="00F646BE">
      <w:pPr>
        <w:pStyle w:val="Akapitzlist"/>
        <w:numPr>
          <w:ilvl w:val="0"/>
          <w:numId w:val="29"/>
        </w:numPr>
        <w:spacing w:before="60" w:after="60" w:line="360" w:lineRule="auto"/>
        <w:ind w:left="709" w:hanging="283"/>
        <w:contextualSpacing w:val="0"/>
        <w:jc w:val="both"/>
        <w:rPr>
          <w:rFonts w:ascii="Verdana" w:hAnsi="Verdana"/>
          <w:iCs/>
          <w:sz w:val="16"/>
          <w:szCs w:val="16"/>
        </w:rPr>
      </w:pPr>
      <w:r w:rsidRPr="00D3162E">
        <w:rPr>
          <w:rFonts w:ascii="Verdana" w:hAnsi="Verdana"/>
          <w:iCs/>
          <w:sz w:val="16"/>
          <w:szCs w:val="16"/>
        </w:rPr>
        <w:t xml:space="preserve">przewidzianych w ustawie z 1 października 2021 r. z terminem obowiązywania od 2022 r. zmian </w:t>
      </w:r>
      <w:r w:rsidRPr="00D3162E">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D3162E">
        <w:rPr>
          <w:rFonts w:ascii="Verdana" w:hAnsi="Verdana"/>
          <w:b/>
          <w:iCs/>
          <w:sz w:val="16"/>
          <w:szCs w:val="16"/>
        </w:rPr>
        <w:t>1,4 mld zł rocznie</w:t>
      </w:r>
      <w:r w:rsidRPr="00D3162E">
        <w:rPr>
          <w:rFonts w:ascii="Verdana" w:hAnsi="Verdana"/>
          <w:iCs/>
          <w:sz w:val="16"/>
          <w:szCs w:val="16"/>
        </w:rPr>
        <w:t>,</w:t>
      </w:r>
    </w:p>
    <w:p w:rsidR="00F646BE" w:rsidRPr="00D3162E" w:rsidRDefault="00F646BE" w:rsidP="00F646BE">
      <w:pPr>
        <w:autoSpaceDE w:val="0"/>
        <w:autoSpaceDN w:val="0"/>
        <w:adjustRightInd w:val="0"/>
        <w:spacing w:before="60" w:after="60"/>
        <w:ind w:firstLine="567"/>
        <w:jc w:val="both"/>
        <w:rPr>
          <w:rFonts w:ascii="Verdana" w:hAnsi="Verdana"/>
          <w:b/>
          <w:sz w:val="16"/>
          <w:szCs w:val="16"/>
        </w:rPr>
      </w:pPr>
      <w:r w:rsidRPr="00D3162E">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D3162E">
        <w:rPr>
          <w:rFonts w:ascii="Verdana" w:hAnsi="Verdana"/>
          <w:sz w:val="16"/>
          <w:szCs w:val="16"/>
        </w:rPr>
        <w:t xml:space="preserve"> </w:t>
      </w:r>
      <w:r w:rsidRPr="00D3162E">
        <w:rPr>
          <w:rFonts w:ascii="Verdana" w:hAnsi="Verdana"/>
          <w:b/>
          <w:sz w:val="16"/>
          <w:szCs w:val="16"/>
        </w:rPr>
        <w:t>o 3%</w:t>
      </w:r>
      <w:r w:rsidRPr="00D3162E">
        <w:rPr>
          <w:rFonts w:ascii="Verdana" w:hAnsi="Verdana"/>
          <w:sz w:val="16"/>
          <w:szCs w:val="16"/>
        </w:rPr>
        <w:t xml:space="preserve"> </w:t>
      </w:r>
      <w:r w:rsidRPr="00D3162E">
        <w:rPr>
          <w:rFonts w:ascii="Verdana" w:hAnsi="Verdana"/>
          <w:b/>
          <w:sz w:val="16"/>
          <w:szCs w:val="16"/>
        </w:rPr>
        <w:t>wyższym ni</w:t>
      </w:r>
      <w:r w:rsidR="0055329D">
        <w:rPr>
          <w:rFonts w:ascii="Verdana" w:hAnsi="Verdana"/>
          <w:b/>
          <w:sz w:val="16"/>
          <w:szCs w:val="16"/>
        </w:rPr>
        <w:t>ż</w:t>
      </w:r>
      <w:bookmarkStart w:id="1" w:name="_GoBack"/>
      <w:bookmarkEnd w:id="1"/>
      <w:r w:rsidRPr="00D3162E">
        <w:rPr>
          <w:rFonts w:ascii="Verdana" w:hAnsi="Verdana"/>
          <w:b/>
          <w:sz w:val="16"/>
          <w:szCs w:val="16"/>
        </w:rPr>
        <w:t xml:space="preserve"> w 2021 r. jako zwiększony standard finansowy przypadający na 1 ucznia przeliczeniowego</w:t>
      </w:r>
      <w:r w:rsidRPr="00D3162E">
        <w:rPr>
          <w:rFonts w:ascii="Verdana" w:hAnsi="Verdana"/>
          <w:sz w:val="16"/>
          <w:szCs w:val="16"/>
        </w:rPr>
        <w:t>.</w:t>
      </w:r>
      <w:r w:rsidRPr="00D3162E">
        <w:rPr>
          <w:rFonts w:ascii="Verdana" w:hAnsi="Verdana"/>
          <w:b/>
          <w:sz w:val="16"/>
          <w:szCs w:val="16"/>
        </w:rPr>
        <w:t xml:space="preserve"> Ponadto wprowadzono algorytm naliczenia środków do dyspozycji dzielnic </w:t>
      </w:r>
      <w:r w:rsidRPr="00D3162E">
        <w:rPr>
          <w:rFonts w:ascii="Verdana" w:hAnsi="Verdana"/>
          <w:b/>
          <w:sz w:val="16"/>
          <w:szCs w:val="16"/>
        </w:rPr>
        <w:br/>
        <w:t xml:space="preserve">w zakresie dotyczącym zasobu lokalowego. </w:t>
      </w:r>
    </w:p>
    <w:p w:rsidR="00F646BE" w:rsidRPr="00D3162E" w:rsidRDefault="00F646BE" w:rsidP="00F646BE">
      <w:pPr>
        <w:autoSpaceDE w:val="0"/>
        <w:autoSpaceDN w:val="0"/>
        <w:adjustRightInd w:val="0"/>
        <w:spacing w:before="60" w:after="60"/>
        <w:jc w:val="both"/>
        <w:rPr>
          <w:rFonts w:ascii="Verdana" w:hAnsi="Verdana"/>
          <w:b/>
          <w:sz w:val="16"/>
          <w:szCs w:val="16"/>
        </w:rPr>
      </w:pPr>
      <w:r w:rsidRPr="00D3162E">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D3162E">
        <w:rPr>
          <w:rFonts w:ascii="Verdana" w:hAnsi="Verdana"/>
          <w:b/>
          <w:sz w:val="16"/>
          <w:szCs w:val="16"/>
        </w:rPr>
        <w:br/>
        <w:t>2021 r. wg stanu na 9 lipca br.</w:t>
      </w:r>
    </w:p>
    <w:p w:rsidR="00F646BE" w:rsidRPr="00D3162E" w:rsidRDefault="00F646BE" w:rsidP="00F646BE">
      <w:pPr>
        <w:pStyle w:val="Akapitzlist"/>
        <w:spacing w:before="60" w:after="60" w:line="360" w:lineRule="auto"/>
        <w:ind w:left="0"/>
        <w:contextualSpacing w:val="0"/>
        <w:jc w:val="both"/>
        <w:rPr>
          <w:rFonts w:ascii="Verdana" w:hAnsi="Verdana"/>
          <w:sz w:val="16"/>
          <w:szCs w:val="16"/>
        </w:rPr>
      </w:pPr>
      <w:r w:rsidRPr="00D3162E">
        <w:rPr>
          <w:rFonts w:ascii="Verdana" w:hAnsi="Verdana"/>
          <w:sz w:val="16"/>
          <w:szCs w:val="16"/>
        </w:rPr>
        <w:t xml:space="preserve">W szczególności na 2022 r. </w:t>
      </w:r>
      <w:r w:rsidRPr="00D3162E">
        <w:rPr>
          <w:rFonts w:ascii="Verdana" w:hAnsi="Verdana"/>
          <w:b/>
          <w:sz w:val="16"/>
          <w:szCs w:val="16"/>
        </w:rPr>
        <w:t>na każdego ucznia przeliczeniowego zwiększono stawkę w poszczególnych typach placówek o 3%</w:t>
      </w:r>
      <w:r w:rsidRPr="00D3162E">
        <w:rPr>
          <w:rFonts w:ascii="Verdana" w:hAnsi="Verdana"/>
          <w:sz w:val="16"/>
          <w:szCs w:val="16"/>
        </w:rPr>
        <w:t xml:space="preserve"> w stosunku do stawek przyjętych przy naliczaniu środków na rok 2021. Dla 2022 r. przyjęto następujące stawki na ucznia przeliczeniowego: </w:t>
      </w:r>
    </w:p>
    <w:p w:rsidR="00F646BE" w:rsidRPr="00D3162E" w:rsidRDefault="00F646BE" w:rsidP="00F646BE">
      <w:pPr>
        <w:pStyle w:val="Akapitzlist"/>
        <w:numPr>
          <w:ilvl w:val="0"/>
          <w:numId w:val="30"/>
        </w:numPr>
        <w:spacing w:after="0" w:line="360" w:lineRule="auto"/>
        <w:ind w:left="425" w:firstLine="0"/>
        <w:contextualSpacing w:val="0"/>
        <w:jc w:val="both"/>
        <w:rPr>
          <w:rFonts w:ascii="Verdana" w:hAnsi="Verdana"/>
          <w:sz w:val="16"/>
          <w:szCs w:val="16"/>
        </w:rPr>
      </w:pPr>
      <w:r w:rsidRPr="00D3162E">
        <w:rPr>
          <w:rFonts w:ascii="Verdana" w:hAnsi="Verdana"/>
          <w:sz w:val="16"/>
          <w:szCs w:val="16"/>
        </w:rPr>
        <w:t>w szkołach podstawowych</w:t>
      </w:r>
      <w:r w:rsidRPr="00D3162E">
        <w:rPr>
          <w:rFonts w:ascii="Verdana" w:hAnsi="Verdana"/>
          <w:sz w:val="16"/>
          <w:szCs w:val="16"/>
        </w:rPr>
        <w:tab/>
      </w:r>
      <w:r w:rsidRPr="00D3162E">
        <w:rPr>
          <w:rFonts w:ascii="Verdana" w:hAnsi="Verdana"/>
          <w:sz w:val="16"/>
          <w:szCs w:val="16"/>
        </w:rPr>
        <w:tab/>
      </w:r>
      <w:r w:rsidRPr="00D3162E">
        <w:rPr>
          <w:rFonts w:ascii="Verdana" w:hAnsi="Verdana"/>
          <w:sz w:val="16"/>
          <w:szCs w:val="16"/>
        </w:rPr>
        <w:tab/>
      </w:r>
      <w:r w:rsidRPr="00D3162E">
        <w:rPr>
          <w:rFonts w:ascii="Verdana" w:hAnsi="Verdana"/>
          <w:sz w:val="16"/>
          <w:szCs w:val="16"/>
        </w:rPr>
        <w:tab/>
      </w:r>
      <w:r w:rsidRPr="00D3162E">
        <w:rPr>
          <w:rFonts w:ascii="Verdana" w:hAnsi="Verdana"/>
          <w:b/>
          <w:sz w:val="16"/>
          <w:szCs w:val="16"/>
        </w:rPr>
        <w:t>- 8.204 zł</w:t>
      </w:r>
      <w:r w:rsidRPr="00D3162E">
        <w:rPr>
          <w:rFonts w:ascii="Verdana" w:hAnsi="Verdana"/>
          <w:sz w:val="16"/>
          <w:szCs w:val="16"/>
        </w:rPr>
        <w:t>,  tj. wzrost o 239 zł</w:t>
      </w:r>
      <w:r w:rsidRPr="00D3162E">
        <w:rPr>
          <w:rFonts w:ascii="Verdana" w:hAnsi="Verdana"/>
          <w:b/>
          <w:sz w:val="16"/>
          <w:szCs w:val="16"/>
        </w:rPr>
        <w:t xml:space="preserve"> </w:t>
      </w:r>
      <w:r w:rsidRPr="00D3162E">
        <w:rPr>
          <w:rFonts w:ascii="Verdana" w:hAnsi="Verdana"/>
          <w:sz w:val="16"/>
          <w:szCs w:val="16"/>
        </w:rPr>
        <w:t>wobec 2021 r.</w:t>
      </w:r>
    </w:p>
    <w:p w:rsidR="00F646BE" w:rsidRPr="00D3162E" w:rsidRDefault="00F646BE" w:rsidP="00F646BE">
      <w:pPr>
        <w:pStyle w:val="Akapitzlist"/>
        <w:numPr>
          <w:ilvl w:val="0"/>
          <w:numId w:val="30"/>
        </w:numPr>
        <w:spacing w:after="0" w:line="360" w:lineRule="auto"/>
        <w:ind w:left="425" w:firstLine="0"/>
        <w:contextualSpacing w:val="0"/>
        <w:jc w:val="both"/>
        <w:rPr>
          <w:rFonts w:ascii="Verdana" w:hAnsi="Verdana"/>
          <w:sz w:val="16"/>
          <w:szCs w:val="16"/>
        </w:rPr>
      </w:pPr>
      <w:r w:rsidRPr="00D3162E">
        <w:rPr>
          <w:rFonts w:ascii="Verdana" w:hAnsi="Verdana"/>
          <w:sz w:val="16"/>
          <w:szCs w:val="16"/>
        </w:rPr>
        <w:t>w oddziałach przedszkolnych</w:t>
      </w:r>
      <w:r w:rsidRPr="00D3162E">
        <w:rPr>
          <w:rFonts w:ascii="Verdana" w:hAnsi="Verdana"/>
          <w:sz w:val="16"/>
          <w:szCs w:val="16"/>
        </w:rPr>
        <w:tab/>
      </w:r>
      <w:r w:rsidRPr="00D3162E">
        <w:rPr>
          <w:rFonts w:ascii="Verdana" w:hAnsi="Verdana"/>
          <w:sz w:val="16"/>
          <w:szCs w:val="16"/>
        </w:rPr>
        <w:tab/>
      </w:r>
      <w:r w:rsidRPr="00D3162E">
        <w:rPr>
          <w:rFonts w:ascii="Verdana" w:hAnsi="Verdana"/>
          <w:sz w:val="16"/>
          <w:szCs w:val="16"/>
        </w:rPr>
        <w:tab/>
      </w:r>
      <w:r w:rsidRPr="00D3162E">
        <w:rPr>
          <w:rFonts w:ascii="Verdana" w:hAnsi="Verdana"/>
          <w:b/>
          <w:sz w:val="16"/>
          <w:szCs w:val="16"/>
        </w:rPr>
        <w:t>- 7.994 zł</w:t>
      </w:r>
      <w:r w:rsidRPr="00D3162E">
        <w:rPr>
          <w:rFonts w:ascii="Verdana" w:hAnsi="Verdana"/>
          <w:sz w:val="16"/>
          <w:szCs w:val="16"/>
        </w:rPr>
        <w:t>,  tj. wzrost o 233 zł</w:t>
      </w:r>
      <w:r w:rsidRPr="00D3162E">
        <w:rPr>
          <w:rFonts w:ascii="Verdana" w:hAnsi="Verdana"/>
          <w:b/>
          <w:sz w:val="16"/>
          <w:szCs w:val="16"/>
        </w:rPr>
        <w:t xml:space="preserve"> </w:t>
      </w:r>
      <w:r w:rsidRPr="00D3162E">
        <w:rPr>
          <w:rFonts w:ascii="Verdana" w:hAnsi="Verdana"/>
          <w:sz w:val="16"/>
          <w:szCs w:val="16"/>
        </w:rPr>
        <w:t>wobec 2021 r.</w:t>
      </w:r>
    </w:p>
    <w:p w:rsidR="00F646BE" w:rsidRPr="00D3162E" w:rsidRDefault="00F646BE" w:rsidP="00F646BE">
      <w:pPr>
        <w:pStyle w:val="Akapitzlist"/>
        <w:numPr>
          <w:ilvl w:val="0"/>
          <w:numId w:val="30"/>
        </w:numPr>
        <w:spacing w:after="0" w:line="360" w:lineRule="auto"/>
        <w:ind w:left="425" w:firstLine="0"/>
        <w:contextualSpacing w:val="0"/>
        <w:jc w:val="both"/>
        <w:rPr>
          <w:rFonts w:ascii="Verdana" w:hAnsi="Verdana"/>
          <w:sz w:val="16"/>
          <w:szCs w:val="16"/>
        </w:rPr>
      </w:pPr>
      <w:r w:rsidRPr="00D3162E">
        <w:rPr>
          <w:rFonts w:ascii="Verdana" w:hAnsi="Verdana"/>
          <w:sz w:val="16"/>
          <w:szCs w:val="16"/>
        </w:rPr>
        <w:t>w przedszkolach</w:t>
      </w:r>
      <w:r w:rsidRPr="00D3162E">
        <w:rPr>
          <w:rFonts w:ascii="Verdana" w:hAnsi="Verdana"/>
          <w:sz w:val="16"/>
          <w:szCs w:val="16"/>
        </w:rPr>
        <w:tab/>
      </w:r>
      <w:r w:rsidRPr="00D3162E">
        <w:rPr>
          <w:rFonts w:ascii="Verdana" w:hAnsi="Verdana"/>
          <w:sz w:val="16"/>
          <w:szCs w:val="16"/>
        </w:rPr>
        <w:tab/>
        <w:t xml:space="preserve">     </w:t>
      </w:r>
      <w:r w:rsidRPr="00D3162E">
        <w:rPr>
          <w:rFonts w:ascii="Verdana" w:hAnsi="Verdana"/>
          <w:sz w:val="16"/>
          <w:szCs w:val="16"/>
        </w:rPr>
        <w:tab/>
      </w:r>
      <w:r w:rsidRPr="00D3162E">
        <w:rPr>
          <w:rFonts w:ascii="Verdana" w:hAnsi="Verdana"/>
          <w:sz w:val="16"/>
          <w:szCs w:val="16"/>
        </w:rPr>
        <w:tab/>
      </w:r>
      <w:r w:rsidRPr="00D3162E">
        <w:rPr>
          <w:rFonts w:ascii="Verdana" w:hAnsi="Verdana"/>
          <w:sz w:val="16"/>
          <w:szCs w:val="16"/>
        </w:rPr>
        <w:tab/>
      </w:r>
      <w:r w:rsidRPr="00D3162E">
        <w:rPr>
          <w:rFonts w:ascii="Verdana" w:hAnsi="Verdana"/>
          <w:b/>
          <w:sz w:val="16"/>
          <w:szCs w:val="16"/>
        </w:rPr>
        <w:t>- 8.138 zł</w:t>
      </w:r>
      <w:r w:rsidRPr="00D3162E">
        <w:rPr>
          <w:rFonts w:ascii="Verdana" w:hAnsi="Verdana"/>
          <w:sz w:val="16"/>
          <w:szCs w:val="16"/>
        </w:rPr>
        <w:t>,  tj. wzrost o 237 zł</w:t>
      </w:r>
      <w:r w:rsidRPr="00D3162E">
        <w:rPr>
          <w:rFonts w:ascii="Verdana" w:hAnsi="Verdana"/>
          <w:b/>
          <w:sz w:val="16"/>
          <w:szCs w:val="16"/>
        </w:rPr>
        <w:t xml:space="preserve"> </w:t>
      </w:r>
      <w:r w:rsidRPr="00D3162E">
        <w:rPr>
          <w:rFonts w:ascii="Verdana" w:hAnsi="Verdana"/>
          <w:sz w:val="16"/>
          <w:szCs w:val="16"/>
        </w:rPr>
        <w:t>wobec 2021 r.</w:t>
      </w:r>
    </w:p>
    <w:p w:rsidR="00F646BE" w:rsidRPr="00D3162E" w:rsidRDefault="00F646BE" w:rsidP="00F646BE">
      <w:pPr>
        <w:pStyle w:val="Akapitzlist"/>
        <w:numPr>
          <w:ilvl w:val="0"/>
          <w:numId w:val="30"/>
        </w:numPr>
        <w:spacing w:after="0" w:line="360" w:lineRule="auto"/>
        <w:ind w:left="425" w:firstLine="0"/>
        <w:contextualSpacing w:val="0"/>
        <w:jc w:val="both"/>
        <w:rPr>
          <w:rFonts w:ascii="Verdana" w:hAnsi="Verdana"/>
          <w:sz w:val="16"/>
          <w:szCs w:val="16"/>
        </w:rPr>
      </w:pPr>
      <w:r w:rsidRPr="00D3162E">
        <w:rPr>
          <w:rFonts w:ascii="Verdana" w:hAnsi="Verdana"/>
          <w:sz w:val="16"/>
          <w:szCs w:val="16"/>
        </w:rPr>
        <w:t>w przedszkolach specjalnych</w:t>
      </w:r>
      <w:r w:rsidRPr="00D3162E">
        <w:rPr>
          <w:rFonts w:ascii="Verdana" w:hAnsi="Verdana"/>
          <w:sz w:val="16"/>
          <w:szCs w:val="16"/>
        </w:rPr>
        <w:tab/>
      </w:r>
      <w:r w:rsidRPr="00D3162E">
        <w:rPr>
          <w:rFonts w:ascii="Verdana" w:hAnsi="Verdana"/>
          <w:sz w:val="16"/>
          <w:szCs w:val="16"/>
        </w:rPr>
        <w:tab/>
      </w:r>
      <w:r w:rsidRPr="00D3162E">
        <w:rPr>
          <w:rFonts w:ascii="Verdana" w:hAnsi="Verdana"/>
          <w:sz w:val="16"/>
          <w:szCs w:val="16"/>
        </w:rPr>
        <w:tab/>
      </w:r>
      <w:r w:rsidRPr="00D3162E">
        <w:rPr>
          <w:rFonts w:ascii="Verdana" w:hAnsi="Verdana"/>
          <w:b/>
          <w:sz w:val="16"/>
          <w:szCs w:val="16"/>
        </w:rPr>
        <w:t>- 9.841 zł</w:t>
      </w:r>
      <w:r w:rsidRPr="00D3162E">
        <w:rPr>
          <w:rFonts w:ascii="Verdana" w:hAnsi="Verdana"/>
          <w:sz w:val="16"/>
          <w:szCs w:val="16"/>
        </w:rPr>
        <w:t>,  tj. wzrost o 287 zł</w:t>
      </w:r>
      <w:r w:rsidRPr="00D3162E">
        <w:rPr>
          <w:rFonts w:ascii="Verdana" w:hAnsi="Verdana"/>
          <w:b/>
          <w:sz w:val="16"/>
          <w:szCs w:val="16"/>
        </w:rPr>
        <w:t xml:space="preserve"> </w:t>
      </w:r>
      <w:r w:rsidRPr="00D3162E">
        <w:rPr>
          <w:rFonts w:ascii="Verdana" w:hAnsi="Verdana"/>
          <w:sz w:val="16"/>
          <w:szCs w:val="16"/>
        </w:rPr>
        <w:t>wobec 2021 r.</w:t>
      </w:r>
    </w:p>
    <w:p w:rsidR="00F646BE" w:rsidRPr="00D3162E" w:rsidRDefault="00F646BE" w:rsidP="00F646BE">
      <w:pPr>
        <w:pStyle w:val="Akapitzlist"/>
        <w:numPr>
          <w:ilvl w:val="0"/>
          <w:numId w:val="30"/>
        </w:numPr>
        <w:spacing w:after="0" w:line="360" w:lineRule="auto"/>
        <w:ind w:left="425" w:firstLine="0"/>
        <w:contextualSpacing w:val="0"/>
        <w:jc w:val="both"/>
        <w:rPr>
          <w:rFonts w:ascii="Verdana" w:hAnsi="Verdana"/>
          <w:sz w:val="16"/>
          <w:szCs w:val="16"/>
        </w:rPr>
      </w:pPr>
      <w:r w:rsidRPr="00D3162E">
        <w:rPr>
          <w:rFonts w:ascii="Verdana" w:hAnsi="Verdana"/>
          <w:sz w:val="16"/>
          <w:szCs w:val="16"/>
        </w:rPr>
        <w:t>w liceach ogólnokształcących</w:t>
      </w:r>
      <w:r w:rsidRPr="00D3162E">
        <w:rPr>
          <w:rFonts w:ascii="Verdana" w:hAnsi="Verdana"/>
          <w:sz w:val="16"/>
          <w:szCs w:val="16"/>
        </w:rPr>
        <w:tab/>
      </w:r>
      <w:r w:rsidRPr="00D3162E">
        <w:rPr>
          <w:rFonts w:ascii="Verdana" w:hAnsi="Verdana"/>
          <w:sz w:val="16"/>
          <w:szCs w:val="16"/>
        </w:rPr>
        <w:tab/>
      </w:r>
      <w:r w:rsidRPr="00D3162E">
        <w:rPr>
          <w:rFonts w:ascii="Verdana" w:hAnsi="Verdana"/>
          <w:sz w:val="16"/>
          <w:szCs w:val="16"/>
        </w:rPr>
        <w:tab/>
      </w:r>
      <w:r w:rsidRPr="00D3162E">
        <w:rPr>
          <w:rFonts w:ascii="Verdana" w:hAnsi="Verdana"/>
          <w:b/>
          <w:sz w:val="16"/>
          <w:szCs w:val="16"/>
        </w:rPr>
        <w:t>- 8.578 zł</w:t>
      </w:r>
      <w:r w:rsidRPr="00D3162E">
        <w:rPr>
          <w:rFonts w:ascii="Verdana" w:hAnsi="Verdana"/>
          <w:sz w:val="16"/>
          <w:szCs w:val="16"/>
        </w:rPr>
        <w:t>,  tj. wzrost o 250 zł</w:t>
      </w:r>
      <w:r w:rsidRPr="00D3162E">
        <w:rPr>
          <w:rFonts w:ascii="Verdana" w:hAnsi="Verdana"/>
          <w:b/>
          <w:sz w:val="16"/>
          <w:szCs w:val="16"/>
        </w:rPr>
        <w:t xml:space="preserve"> </w:t>
      </w:r>
      <w:r w:rsidRPr="00D3162E">
        <w:rPr>
          <w:rFonts w:ascii="Verdana" w:hAnsi="Verdana"/>
          <w:sz w:val="16"/>
          <w:szCs w:val="16"/>
        </w:rPr>
        <w:t>wobec 2021 r.</w:t>
      </w:r>
    </w:p>
    <w:p w:rsidR="00F646BE" w:rsidRPr="00D3162E" w:rsidRDefault="00F646BE" w:rsidP="00F646BE">
      <w:pPr>
        <w:pStyle w:val="Akapitzlist"/>
        <w:numPr>
          <w:ilvl w:val="0"/>
          <w:numId w:val="30"/>
        </w:numPr>
        <w:spacing w:after="0" w:line="360" w:lineRule="auto"/>
        <w:ind w:left="425" w:firstLine="0"/>
        <w:contextualSpacing w:val="0"/>
        <w:jc w:val="both"/>
        <w:rPr>
          <w:rFonts w:ascii="Verdana" w:hAnsi="Verdana"/>
          <w:sz w:val="16"/>
          <w:szCs w:val="16"/>
        </w:rPr>
      </w:pPr>
      <w:r w:rsidRPr="00D3162E">
        <w:rPr>
          <w:rFonts w:ascii="Verdana" w:hAnsi="Verdana"/>
          <w:sz w:val="16"/>
          <w:szCs w:val="16"/>
        </w:rPr>
        <w:t>w szkołach zawodowych</w:t>
      </w:r>
      <w:r w:rsidRPr="00D3162E">
        <w:rPr>
          <w:rFonts w:ascii="Verdana" w:hAnsi="Verdana"/>
          <w:sz w:val="16"/>
          <w:szCs w:val="16"/>
        </w:rPr>
        <w:tab/>
        <w:t xml:space="preserve">  </w:t>
      </w:r>
      <w:r w:rsidRPr="00D3162E">
        <w:rPr>
          <w:rFonts w:ascii="Verdana" w:hAnsi="Verdana"/>
          <w:sz w:val="16"/>
          <w:szCs w:val="16"/>
        </w:rPr>
        <w:tab/>
      </w:r>
      <w:r w:rsidRPr="00D3162E">
        <w:rPr>
          <w:rFonts w:ascii="Verdana" w:hAnsi="Verdana"/>
          <w:sz w:val="16"/>
          <w:szCs w:val="16"/>
        </w:rPr>
        <w:tab/>
        <w:t xml:space="preserve">   </w:t>
      </w:r>
      <w:r w:rsidRPr="00D3162E">
        <w:rPr>
          <w:rFonts w:ascii="Verdana" w:hAnsi="Verdana"/>
          <w:sz w:val="16"/>
          <w:szCs w:val="16"/>
        </w:rPr>
        <w:tab/>
      </w:r>
      <w:r w:rsidRPr="00D3162E">
        <w:rPr>
          <w:rFonts w:ascii="Verdana" w:hAnsi="Verdana"/>
          <w:b/>
          <w:sz w:val="16"/>
          <w:szCs w:val="16"/>
        </w:rPr>
        <w:t>- 8.578 zł</w:t>
      </w:r>
      <w:r w:rsidRPr="00D3162E">
        <w:rPr>
          <w:rFonts w:ascii="Verdana" w:hAnsi="Verdana"/>
          <w:sz w:val="16"/>
          <w:szCs w:val="16"/>
        </w:rPr>
        <w:t>,  tj. wzrost o 250 zł</w:t>
      </w:r>
      <w:r w:rsidRPr="00D3162E">
        <w:rPr>
          <w:rFonts w:ascii="Verdana" w:hAnsi="Verdana"/>
          <w:b/>
          <w:sz w:val="16"/>
          <w:szCs w:val="16"/>
        </w:rPr>
        <w:t xml:space="preserve"> </w:t>
      </w:r>
      <w:r w:rsidRPr="00D3162E">
        <w:rPr>
          <w:rFonts w:ascii="Verdana" w:hAnsi="Verdana"/>
          <w:sz w:val="16"/>
          <w:szCs w:val="16"/>
        </w:rPr>
        <w:t>wobec 2021 r.</w:t>
      </w:r>
    </w:p>
    <w:p w:rsidR="00F646BE" w:rsidRPr="00D3162E" w:rsidRDefault="00F646BE" w:rsidP="00F646BE">
      <w:pPr>
        <w:pStyle w:val="Akapitzlist"/>
        <w:numPr>
          <w:ilvl w:val="0"/>
          <w:numId w:val="30"/>
        </w:numPr>
        <w:spacing w:after="0" w:line="360" w:lineRule="auto"/>
        <w:ind w:left="425" w:firstLine="0"/>
        <w:contextualSpacing w:val="0"/>
        <w:jc w:val="both"/>
        <w:rPr>
          <w:rFonts w:ascii="Verdana" w:hAnsi="Verdana"/>
          <w:sz w:val="16"/>
          <w:szCs w:val="16"/>
        </w:rPr>
      </w:pPr>
      <w:r w:rsidRPr="00D3162E">
        <w:rPr>
          <w:rFonts w:ascii="Verdana" w:hAnsi="Verdana"/>
          <w:sz w:val="16"/>
          <w:szCs w:val="16"/>
        </w:rPr>
        <w:t>w poradniach psychologiczno-pedagogicznych</w:t>
      </w:r>
      <w:r w:rsidRPr="00D3162E">
        <w:rPr>
          <w:rFonts w:ascii="Verdana" w:hAnsi="Verdana"/>
          <w:sz w:val="16"/>
          <w:szCs w:val="16"/>
        </w:rPr>
        <w:tab/>
        <w:t xml:space="preserve">   </w:t>
      </w:r>
      <w:r w:rsidRPr="00D3162E">
        <w:rPr>
          <w:rFonts w:ascii="Verdana" w:hAnsi="Verdana"/>
          <w:b/>
          <w:sz w:val="16"/>
          <w:szCs w:val="16"/>
        </w:rPr>
        <w:t>- 250 zł</w:t>
      </w:r>
      <w:r w:rsidRPr="00D3162E">
        <w:rPr>
          <w:rFonts w:ascii="Verdana" w:hAnsi="Verdana"/>
          <w:sz w:val="16"/>
          <w:szCs w:val="16"/>
        </w:rPr>
        <w:t>,  tj. wzrost o 7 zł</w:t>
      </w:r>
      <w:r w:rsidRPr="00D3162E">
        <w:rPr>
          <w:rFonts w:ascii="Verdana" w:hAnsi="Verdana"/>
          <w:b/>
          <w:sz w:val="16"/>
          <w:szCs w:val="16"/>
        </w:rPr>
        <w:t xml:space="preserve"> </w:t>
      </w:r>
      <w:r w:rsidRPr="00D3162E">
        <w:rPr>
          <w:rFonts w:ascii="Verdana" w:hAnsi="Verdana"/>
          <w:sz w:val="16"/>
          <w:szCs w:val="16"/>
        </w:rPr>
        <w:t>wobec 2021 r.</w:t>
      </w:r>
    </w:p>
    <w:p w:rsidR="00F646BE" w:rsidRPr="00D3162E" w:rsidRDefault="00F646BE" w:rsidP="00F646BE">
      <w:pPr>
        <w:spacing w:before="60" w:after="60"/>
        <w:jc w:val="both"/>
        <w:rPr>
          <w:rFonts w:ascii="Verdana" w:hAnsi="Verdana"/>
          <w:b/>
          <w:sz w:val="16"/>
          <w:szCs w:val="16"/>
        </w:rPr>
      </w:pPr>
      <w:r w:rsidRPr="00D3162E">
        <w:rPr>
          <w:rFonts w:ascii="Verdana" w:hAnsi="Verdana"/>
          <w:sz w:val="16"/>
          <w:szCs w:val="16"/>
        </w:rPr>
        <w:t xml:space="preserve">W zakresie planowania wydatków bieżących na wydatki poza edukacją, mechanizm naliczania środków </w:t>
      </w:r>
      <w:r w:rsidRPr="00D3162E">
        <w:rPr>
          <w:rFonts w:ascii="Verdana" w:hAnsi="Verdana"/>
          <w:sz w:val="16"/>
          <w:szCs w:val="16"/>
        </w:rPr>
        <w:br/>
        <w:t xml:space="preserve">do dyspozycji dzielnic oparty został o wskaźnik wydatków w przeliczeniu na jednego mieszkańca. Przy naliczeniu środków na rok 2022 </w:t>
      </w:r>
      <w:r w:rsidRPr="00D3162E">
        <w:rPr>
          <w:rFonts w:ascii="Verdana" w:hAnsi="Verdana"/>
          <w:b/>
          <w:sz w:val="16"/>
          <w:szCs w:val="16"/>
        </w:rPr>
        <w:t xml:space="preserve">utrzymano stawki na mieszkańca na poziomie roku 2021 wg planu na 9 lipca </w:t>
      </w:r>
      <w:r w:rsidRPr="00D3162E">
        <w:rPr>
          <w:rFonts w:ascii="Verdana" w:hAnsi="Verdana"/>
          <w:b/>
          <w:sz w:val="16"/>
          <w:szCs w:val="16"/>
        </w:rPr>
        <w:br/>
        <w:t>2021 r.</w:t>
      </w:r>
    </w:p>
    <w:p w:rsidR="00F646BE" w:rsidRPr="00D3162E" w:rsidRDefault="00F646BE" w:rsidP="00F646BE">
      <w:pPr>
        <w:spacing w:before="60" w:after="60"/>
        <w:jc w:val="both"/>
        <w:rPr>
          <w:rFonts w:ascii="Verdana" w:hAnsi="Verdana"/>
          <w:color w:val="000000"/>
          <w:sz w:val="16"/>
          <w:szCs w:val="16"/>
        </w:rPr>
      </w:pPr>
      <w:r w:rsidRPr="00D3162E">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D3162E">
        <w:rPr>
          <w:rFonts w:ascii="Verdana" w:hAnsi="Verdana"/>
          <w:color w:val="000000"/>
          <w:sz w:val="16"/>
          <w:szCs w:val="16"/>
        </w:rPr>
        <w:br/>
        <w:t xml:space="preserve">2022 r. oraz na wydatki związane z przekazywanymi w 2021 r. i planowanymi do przekazania w 2022 r. </w:t>
      </w:r>
      <w:r w:rsidRPr="00D3162E">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F646BE" w:rsidRPr="00AF5BE2" w:rsidRDefault="00F646BE" w:rsidP="00F646BE">
      <w:pPr>
        <w:spacing w:before="60" w:after="60"/>
        <w:jc w:val="both"/>
        <w:rPr>
          <w:rFonts w:ascii="Verdana" w:hAnsi="Verdana" w:cs="Arial"/>
          <w:iCs/>
          <w:sz w:val="16"/>
          <w:szCs w:val="16"/>
        </w:rPr>
      </w:pPr>
      <w:r w:rsidRPr="00D3162E">
        <w:rPr>
          <w:rFonts w:ascii="Verdana" w:hAnsi="Verdana" w:cs="Arial"/>
          <w:iCs/>
          <w:sz w:val="16"/>
          <w:szCs w:val="16"/>
        </w:rPr>
        <w:t>W zakresie wydatków inwestycyjnych założono dostosowanie realizacji projektów inwestycyjnych do możliwości finansowych Miasta.</w:t>
      </w:r>
      <w:r w:rsidRPr="00AF5BE2">
        <w:rPr>
          <w:rFonts w:ascii="Verdana" w:hAnsi="Verdana" w:cs="Arial"/>
          <w:iCs/>
          <w:sz w:val="16"/>
          <w:szCs w:val="16"/>
        </w:rPr>
        <w:br w:type="page"/>
      </w:r>
    </w:p>
    <w:p w:rsidR="00F646BE" w:rsidRPr="00AF5BE2" w:rsidRDefault="00F646BE" w:rsidP="00F646BE">
      <w:pPr>
        <w:spacing w:before="360" w:after="120"/>
        <w:rPr>
          <w:rFonts w:ascii="Verdana" w:hAnsi="Verdana" w:cs="Arial"/>
          <w:b/>
          <w:iCs/>
          <w:sz w:val="20"/>
        </w:rPr>
      </w:pPr>
      <w:r w:rsidRPr="00AF5BE2">
        <w:rPr>
          <w:rFonts w:ascii="Verdana" w:hAnsi="Verdana" w:cs="Arial"/>
          <w:b/>
          <w:iCs/>
          <w:sz w:val="20"/>
        </w:rPr>
        <w:t xml:space="preserve">3.   Ustalanie wysokości środków do dyspozycji dzielnic na realizację zadań </w:t>
      </w:r>
      <w:r w:rsidRPr="00AF5BE2">
        <w:rPr>
          <w:rFonts w:ascii="Verdana" w:hAnsi="Verdana" w:cs="Arial"/>
          <w:b/>
          <w:iCs/>
          <w:sz w:val="20"/>
        </w:rPr>
        <w:br/>
        <w:t xml:space="preserve">      bieżących</w:t>
      </w:r>
    </w:p>
    <w:p w:rsidR="00F646BE" w:rsidRPr="00D3162E" w:rsidRDefault="00F646BE" w:rsidP="00F646BE">
      <w:pPr>
        <w:spacing w:before="60" w:after="60"/>
        <w:ind w:firstLine="567"/>
        <w:jc w:val="both"/>
        <w:rPr>
          <w:rFonts w:ascii="Verdana" w:hAnsi="Verdana" w:cs="Arial"/>
          <w:iCs/>
          <w:sz w:val="16"/>
          <w:szCs w:val="16"/>
        </w:rPr>
      </w:pPr>
      <w:r w:rsidRPr="00D3162E">
        <w:rPr>
          <w:rFonts w:ascii="Verdana" w:hAnsi="Verdana" w:cs="Arial"/>
          <w:iCs/>
          <w:sz w:val="16"/>
          <w:szCs w:val="16"/>
        </w:rPr>
        <w:t>Projekt budżetu m.st. Warszawy na 2022 r. opracowany został w oparciu o zunifikowane mechanizmy naliczania środków do dyspozycji dla każdej z dzielnic.</w:t>
      </w:r>
    </w:p>
    <w:p w:rsidR="00F646BE" w:rsidRPr="00D3162E" w:rsidRDefault="00F646BE" w:rsidP="00F646BE">
      <w:pPr>
        <w:spacing w:before="60" w:after="60"/>
        <w:jc w:val="both"/>
        <w:rPr>
          <w:rFonts w:ascii="Verdana" w:hAnsi="Verdana" w:cs="Arial"/>
          <w:iCs/>
          <w:sz w:val="16"/>
          <w:szCs w:val="16"/>
        </w:rPr>
      </w:pPr>
      <w:r w:rsidRPr="00D3162E">
        <w:rPr>
          <w:rFonts w:ascii="Verdana" w:hAnsi="Verdana" w:cs="Arial"/>
          <w:iCs/>
          <w:sz w:val="16"/>
          <w:szCs w:val="16"/>
        </w:rPr>
        <w:t>Określenia wysokości środków przeznaczonych na realizację zadań bieżących przez dzielnice dokonano w podziale na dwie grupy oraz dwa mechanizmy korekcyjne:</w:t>
      </w:r>
    </w:p>
    <w:p w:rsidR="00F646BE" w:rsidRPr="00D3162E" w:rsidRDefault="00F646BE" w:rsidP="00F646BE">
      <w:pPr>
        <w:pStyle w:val="Akapitzlist"/>
        <w:numPr>
          <w:ilvl w:val="0"/>
          <w:numId w:val="32"/>
        </w:numPr>
        <w:spacing w:before="60" w:after="60"/>
        <w:ind w:left="567" w:hanging="207"/>
        <w:contextualSpacing w:val="0"/>
        <w:jc w:val="both"/>
        <w:rPr>
          <w:rFonts w:ascii="Verdana" w:hAnsi="Verdana" w:cs="Arial"/>
          <w:iCs/>
          <w:sz w:val="16"/>
          <w:szCs w:val="16"/>
        </w:rPr>
      </w:pPr>
      <w:r w:rsidRPr="00D3162E">
        <w:rPr>
          <w:rFonts w:ascii="Verdana" w:hAnsi="Verdana" w:cs="Arial"/>
          <w:iCs/>
          <w:sz w:val="16"/>
          <w:szCs w:val="16"/>
        </w:rPr>
        <w:t>dwie grupy określania środków do dyspozycji obejmujące:</w:t>
      </w:r>
    </w:p>
    <w:p w:rsidR="00F646BE" w:rsidRPr="00D3162E" w:rsidRDefault="00F646BE" w:rsidP="00F646BE">
      <w:pPr>
        <w:numPr>
          <w:ilvl w:val="0"/>
          <w:numId w:val="33"/>
        </w:numPr>
        <w:tabs>
          <w:tab w:val="clear" w:pos="1080"/>
          <w:tab w:val="num" w:pos="993"/>
        </w:tabs>
        <w:spacing w:before="120" w:after="60"/>
        <w:ind w:left="992" w:hanging="272"/>
        <w:jc w:val="both"/>
        <w:rPr>
          <w:rFonts w:ascii="Verdana" w:hAnsi="Verdana" w:cs="Arial"/>
          <w:iCs/>
          <w:sz w:val="16"/>
          <w:szCs w:val="16"/>
        </w:rPr>
      </w:pPr>
      <w:r w:rsidRPr="00D3162E">
        <w:rPr>
          <w:rFonts w:ascii="Verdana" w:hAnsi="Verdana" w:cs="Arial"/>
          <w:iCs/>
          <w:sz w:val="16"/>
          <w:szCs w:val="16"/>
        </w:rPr>
        <w:t xml:space="preserve">wydatki edukacyjne: dział 801 – </w:t>
      </w:r>
      <w:r w:rsidRPr="00D3162E">
        <w:rPr>
          <w:rFonts w:ascii="Verdana" w:hAnsi="Verdana" w:cs="Arial"/>
          <w:i/>
          <w:iCs/>
          <w:sz w:val="16"/>
          <w:szCs w:val="16"/>
        </w:rPr>
        <w:t>Oświata i wychowanie</w:t>
      </w:r>
      <w:r w:rsidRPr="00D3162E">
        <w:rPr>
          <w:rFonts w:ascii="Verdana" w:hAnsi="Verdana" w:cs="Arial"/>
          <w:iCs/>
          <w:sz w:val="16"/>
          <w:szCs w:val="16"/>
        </w:rPr>
        <w:t xml:space="preserve">, dział 854 – </w:t>
      </w:r>
      <w:r w:rsidRPr="00D3162E">
        <w:rPr>
          <w:rFonts w:ascii="Verdana" w:hAnsi="Verdana" w:cs="Arial"/>
          <w:i/>
          <w:iCs/>
          <w:sz w:val="16"/>
          <w:szCs w:val="16"/>
        </w:rPr>
        <w:t>Edukacyjna opieka wychowawcza</w:t>
      </w:r>
      <w:r w:rsidRPr="00D3162E">
        <w:rPr>
          <w:rFonts w:ascii="Verdana" w:hAnsi="Verdana" w:cs="Arial"/>
          <w:iCs/>
          <w:sz w:val="16"/>
          <w:szCs w:val="16"/>
        </w:rPr>
        <w:t xml:space="preserve">, rozdział 75085 – </w:t>
      </w:r>
      <w:r w:rsidRPr="00D3162E">
        <w:rPr>
          <w:rFonts w:ascii="Verdana" w:hAnsi="Verdana" w:cs="Arial"/>
          <w:i/>
          <w:iCs/>
          <w:sz w:val="16"/>
          <w:szCs w:val="16"/>
        </w:rPr>
        <w:t>Wspólna obsługa jednostek samorządu terytorialnego</w:t>
      </w:r>
      <w:r w:rsidRPr="00D3162E">
        <w:rPr>
          <w:rFonts w:ascii="Verdana" w:hAnsi="Verdana" w:cs="Arial"/>
          <w:iCs/>
          <w:sz w:val="16"/>
          <w:szCs w:val="16"/>
        </w:rPr>
        <w:t xml:space="preserve"> w zakresie edukacji </w:t>
      </w:r>
      <w:r w:rsidRPr="00D3162E">
        <w:rPr>
          <w:rFonts w:ascii="Verdana" w:hAnsi="Verdana" w:cs="Arial"/>
          <w:iCs/>
          <w:sz w:val="16"/>
          <w:szCs w:val="16"/>
        </w:rPr>
        <w:br/>
        <w:t>(opisane w pkt 3.1),</w:t>
      </w:r>
    </w:p>
    <w:p w:rsidR="00F646BE" w:rsidRPr="00D3162E" w:rsidRDefault="00F646BE" w:rsidP="00F646BE">
      <w:pPr>
        <w:numPr>
          <w:ilvl w:val="0"/>
          <w:numId w:val="33"/>
        </w:numPr>
        <w:tabs>
          <w:tab w:val="clear" w:pos="1080"/>
          <w:tab w:val="num" w:pos="993"/>
        </w:tabs>
        <w:spacing w:before="60" w:after="60"/>
        <w:ind w:left="993" w:hanging="273"/>
        <w:jc w:val="both"/>
        <w:rPr>
          <w:rFonts w:ascii="Verdana" w:hAnsi="Verdana" w:cs="Arial"/>
          <w:iCs/>
          <w:sz w:val="16"/>
          <w:szCs w:val="16"/>
        </w:rPr>
      </w:pPr>
      <w:r w:rsidRPr="00D3162E">
        <w:rPr>
          <w:rFonts w:ascii="Verdana" w:hAnsi="Verdana" w:cs="Arial"/>
          <w:iCs/>
          <w:sz w:val="16"/>
          <w:szCs w:val="16"/>
        </w:rPr>
        <w:t>pozostałe wydatki: pozostałe działy klasyfikacji budżetowej (opisane w pkt 3.2),</w:t>
      </w:r>
    </w:p>
    <w:p w:rsidR="00F646BE" w:rsidRPr="00D3162E" w:rsidRDefault="00F646BE" w:rsidP="00F646BE">
      <w:pPr>
        <w:numPr>
          <w:ilvl w:val="0"/>
          <w:numId w:val="10"/>
        </w:numPr>
        <w:tabs>
          <w:tab w:val="clear" w:pos="1080"/>
          <w:tab w:val="num" w:pos="567"/>
        </w:tabs>
        <w:spacing w:before="60" w:after="60"/>
        <w:ind w:left="567" w:hanging="283"/>
        <w:jc w:val="both"/>
        <w:rPr>
          <w:rFonts w:ascii="Verdana" w:hAnsi="Verdana" w:cs="Arial"/>
          <w:iCs/>
          <w:sz w:val="16"/>
          <w:szCs w:val="16"/>
        </w:rPr>
      </w:pPr>
      <w:r w:rsidRPr="00D3162E">
        <w:rPr>
          <w:rFonts w:ascii="Verdana" w:hAnsi="Verdana" w:cs="Arial"/>
          <w:iCs/>
          <w:sz w:val="16"/>
          <w:szCs w:val="16"/>
        </w:rPr>
        <w:t>dwa mechanizmy korekcyjne określania wysokości środków obejmujące:</w:t>
      </w:r>
    </w:p>
    <w:p w:rsidR="00F646BE" w:rsidRPr="00D3162E" w:rsidRDefault="00F646BE" w:rsidP="00F646BE">
      <w:pPr>
        <w:numPr>
          <w:ilvl w:val="0"/>
          <w:numId w:val="34"/>
        </w:numPr>
        <w:tabs>
          <w:tab w:val="clear" w:pos="1080"/>
          <w:tab w:val="num" w:pos="993"/>
        </w:tabs>
        <w:spacing w:before="60" w:after="60"/>
        <w:ind w:left="993" w:hanging="273"/>
        <w:jc w:val="both"/>
        <w:rPr>
          <w:rFonts w:ascii="Verdana" w:hAnsi="Verdana" w:cs="Arial"/>
          <w:iCs/>
          <w:sz w:val="16"/>
          <w:szCs w:val="16"/>
        </w:rPr>
      </w:pPr>
      <w:r w:rsidRPr="00D3162E">
        <w:rPr>
          <w:rFonts w:ascii="Verdana" w:hAnsi="Verdana" w:cs="Arial"/>
          <w:iCs/>
          <w:sz w:val="16"/>
          <w:szCs w:val="16"/>
        </w:rPr>
        <w:t>wydatki z obszaru zasobu lokalowego (opisane w pkt 3.3),</w:t>
      </w:r>
    </w:p>
    <w:p w:rsidR="00F646BE" w:rsidRPr="00D3162E" w:rsidRDefault="00F646BE" w:rsidP="00F646BE">
      <w:pPr>
        <w:numPr>
          <w:ilvl w:val="0"/>
          <w:numId w:val="34"/>
        </w:numPr>
        <w:tabs>
          <w:tab w:val="clear" w:pos="1080"/>
          <w:tab w:val="num" w:pos="993"/>
        </w:tabs>
        <w:spacing w:before="60" w:after="60"/>
        <w:ind w:left="993" w:hanging="273"/>
        <w:jc w:val="both"/>
        <w:rPr>
          <w:rFonts w:ascii="Verdana" w:hAnsi="Verdana" w:cs="Arial"/>
          <w:iCs/>
          <w:sz w:val="16"/>
          <w:szCs w:val="16"/>
        </w:rPr>
      </w:pPr>
      <w:r w:rsidRPr="00D3162E">
        <w:rPr>
          <w:rFonts w:ascii="Verdana" w:hAnsi="Verdana" w:cs="Arial"/>
          <w:iCs/>
          <w:sz w:val="16"/>
          <w:szCs w:val="16"/>
        </w:rPr>
        <w:t>wyrównanie do poziomu nie niższego niż w roku poprzednim (opisane w pkt 3.4).</w:t>
      </w:r>
    </w:p>
    <w:p w:rsidR="00F646BE" w:rsidRPr="00AF5BE2" w:rsidRDefault="00F646BE" w:rsidP="00F646BE">
      <w:pPr>
        <w:pStyle w:val="Akapitzlist"/>
        <w:spacing w:before="480" w:after="120" w:line="360" w:lineRule="auto"/>
        <w:ind w:left="425" w:hanging="425"/>
        <w:contextualSpacing w:val="0"/>
        <w:rPr>
          <w:rFonts w:ascii="Verdana" w:hAnsi="Verdana" w:cs="Arial"/>
          <w:b/>
          <w:iCs/>
          <w:sz w:val="18"/>
          <w:szCs w:val="18"/>
        </w:rPr>
      </w:pPr>
      <w:r w:rsidRPr="00AF5BE2">
        <w:rPr>
          <w:rFonts w:ascii="Verdana" w:hAnsi="Verdana" w:cs="Arial"/>
          <w:b/>
          <w:iCs/>
          <w:sz w:val="18"/>
          <w:szCs w:val="18"/>
        </w:rPr>
        <w:t>3.1  Ustalanie wysokości środków do dyspozycji dzielnic w związku z realizacją zadań bieżących z zakresu edukacji</w:t>
      </w:r>
    </w:p>
    <w:p w:rsidR="00F646BE" w:rsidRPr="00AF5BE2" w:rsidRDefault="00F646BE" w:rsidP="00F646BE">
      <w:pPr>
        <w:spacing w:before="120" w:after="60"/>
        <w:jc w:val="both"/>
        <w:rPr>
          <w:rFonts w:ascii="Verdana" w:hAnsi="Verdana"/>
          <w:iCs/>
          <w:sz w:val="16"/>
          <w:szCs w:val="16"/>
        </w:rPr>
      </w:pPr>
      <w:r w:rsidRPr="00AF5BE2">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F5BE2">
        <w:rPr>
          <w:rFonts w:ascii="Verdana" w:hAnsi="Verdana"/>
          <w:iCs/>
          <w:sz w:val="16"/>
          <w:szCs w:val="16"/>
        </w:rPr>
        <w:t>:</w:t>
      </w:r>
    </w:p>
    <w:p w:rsidR="00F646BE" w:rsidRPr="00AF5BE2" w:rsidRDefault="00F646BE" w:rsidP="00F646BE">
      <w:pPr>
        <w:numPr>
          <w:ilvl w:val="0"/>
          <w:numId w:val="18"/>
        </w:numPr>
        <w:tabs>
          <w:tab w:val="clear" w:pos="720"/>
          <w:tab w:val="num" w:pos="426"/>
        </w:tabs>
        <w:ind w:left="426" w:hanging="284"/>
        <w:rPr>
          <w:rFonts w:ascii="Verdana" w:hAnsi="Verdana"/>
          <w:b/>
          <w:iCs/>
          <w:sz w:val="16"/>
          <w:szCs w:val="16"/>
        </w:rPr>
      </w:pPr>
      <w:r w:rsidRPr="00AF5BE2">
        <w:rPr>
          <w:rFonts w:ascii="Verdana" w:hAnsi="Verdana"/>
          <w:b/>
          <w:iCs/>
          <w:sz w:val="16"/>
          <w:szCs w:val="16"/>
        </w:rPr>
        <w:t>w szkołach podstawowych                                    8.204 zł</w:t>
      </w:r>
    </w:p>
    <w:p w:rsidR="00F646BE" w:rsidRPr="00AF5BE2" w:rsidRDefault="00F646BE" w:rsidP="00F646BE">
      <w:pPr>
        <w:numPr>
          <w:ilvl w:val="0"/>
          <w:numId w:val="18"/>
        </w:numPr>
        <w:tabs>
          <w:tab w:val="clear" w:pos="720"/>
          <w:tab w:val="num" w:pos="426"/>
        </w:tabs>
        <w:ind w:left="426" w:hanging="284"/>
        <w:rPr>
          <w:rFonts w:ascii="Verdana" w:hAnsi="Verdana"/>
          <w:b/>
          <w:iCs/>
          <w:sz w:val="16"/>
          <w:szCs w:val="16"/>
        </w:rPr>
      </w:pPr>
      <w:r w:rsidRPr="00AF5BE2">
        <w:rPr>
          <w:rFonts w:ascii="Verdana" w:hAnsi="Verdana"/>
          <w:b/>
          <w:iCs/>
          <w:sz w:val="16"/>
          <w:szCs w:val="16"/>
        </w:rPr>
        <w:t>w oddziałach przedszkolnych                                7.994 zł</w:t>
      </w:r>
    </w:p>
    <w:p w:rsidR="00F646BE" w:rsidRPr="00AF5BE2" w:rsidRDefault="00F646BE" w:rsidP="00F646BE">
      <w:pPr>
        <w:numPr>
          <w:ilvl w:val="0"/>
          <w:numId w:val="18"/>
        </w:numPr>
        <w:tabs>
          <w:tab w:val="clear" w:pos="720"/>
          <w:tab w:val="num" w:pos="426"/>
        </w:tabs>
        <w:ind w:left="426" w:hanging="284"/>
        <w:rPr>
          <w:rFonts w:ascii="Verdana" w:hAnsi="Verdana"/>
          <w:b/>
          <w:iCs/>
          <w:sz w:val="16"/>
          <w:szCs w:val="16"/>
        </w:rPr>
      </w:pPr>
      <w:r w:rsidRPr="00AF5BE2">
        <w:rPr>
          <w:rFonts w:ascii="Verdana" w:hAnsi="Verdana"/>
          <w:b/>
          <w:iCs/>
          <w:sz w:val="16"/>
          <w:szCs w:val="16"/>
        </w:rPr>
        <w:t>w przedszkolach i punktach przedszkolnych        8.138 zł</w:t>
      </w:r>
    </w:p>
    <w:p w:rsidR="00F646BE" w:rsidRPr="00AF5BE2" w:rsidRDefault="00F646BE" w:rsidP="00F646BE">
      <w:pPr>
        <w:numPr>
          <w:ilvl w:val="0"/>
          <w:numId w:val="18"/>
        </w:numPr>
        <w:tabs>
          <w:tab w:val="clear" w:pos="720"/>
          <w:tab w:val="num" w:pos="426"/>
        </w:tabs>
        <w:ind w:left="426" w:hanging="284"/>
        <w:rPr>
          <w:rFonts w:ascii="Verdana" w:hAnsi="Verdana"/>
          <w:b/>
          <w:iCs/>
          <w:sz w:val="16"/>
          <w:szCs w:val="16"/>
        </w:rPr>
      </w:pPr>
      <w:r w:rsidRPr="00AF5BE2">
        <w:rPr>
          <w:rFonts w:ascii="Verdana" w:hAnsi="Verdana"/>
          <w:b/>
          <w:iCs/>
          <w:sz w:val="16"/>
          <w:szCs w:val="16"/>
        </w:rPr>
        <w:t>w przedszkolach specjalnych                                9.841 zł</w:t>
      </w:r>
    </w:p>
    <w:p w:rsidR="00F646BE" w:rsidRPr="00AF5BE2" w:rsidRDefault="00F646BE" w:rsidP="00F646BE">
      <w:pPr>
        <w:numPr>
          <w:ilvl w:val="0"/>
          <w:numId w:val="18"/>
        </w:numPr>
        <w:tabs>
          <w:tab w:val="clear" w:pos="720"/>
          <w:tab w:val="num" w:pos="426"/>
        </w:tabs>
        <w:ind w:left="426" w:hanging="284"/>
        <w:rPr>
          <w:rFonts w:ascii="Verdana" w:hAnsi="Verdana"/>
          <w:b/>
          <w:iCs/>
          <w:sz w:val="16"/>
          <w:szCs w:val="16"/>
        </w:rPr>
      </w:pPr>
      <w:r w:rsidRPr="00AF5BE2">
        <w:rPr>
          <w:rFonts w:ascii="Verdana" w:hAnsi="Verdana"/>
          <w:b/>
          <w:iCs/>
          <w:sz w:val="16"/>
          <w:szCs w:val="16"/>
        </w:rPr>
        <w:t>w liceach ogólnokształcących                                8.578 zł</w:t>
      </w:r>
    </w:p>
    <w:p w:rsidR="00F646BE" w:rsidRPr="00AF5BE2" w:rsidRDefault="00F646BE" w:rsidP="00F646BE">
      <w:pPr>
        <w:numPr>
          <w:ilvl w:val="0"/>
          <w:numId w:val="18"/>
        </w:numPr>
        <w:tabs>
          <w:tab w:val="clear" w:pos="720"/>
          <w:tab w:val="num" w:pos="426"/>
        </w:tabs>
        <w:ind w:left="426" w:hanging="284"/>
        <w:rPr>
          <w:rFonts w:ascii="Verdana" w:hAnsi="Verdana"/>
          <w:b/>
          <w:iCs/>
          <w:sz w:val="16"/>
          <w:szCs w:val="16"/>
        </w:rPr>
      </w:pPr>
      <w:r w:rsidRPr="00AF5BE2">
        <w:rPr>
          <w:rFonts w:ascii="Verdana" w:hAnsi="Verdana"/>
          <w:b/>
          <w:iCs/>
          <w:sz w:val="16"/>
          <w:szCs w:val="16"/>
        </w:rPr>
        <w:t>w szkołach zawodowych                                        8.578 zł</w:t>
      </w:r>
    </w:p>
    <w:p w:rsidR="00F646BE" w:rsidRPr="00AF5BE2" w:rsidRDefault="00F646BE" w:rsidP="00F646BE">
      <w:pPr>
        <w:numPr>
          <w:ilvl w:val="0"/>
          <w:numId w:val="18"/>
        </w:numPr>
        <w:tabs>
          <w:tab w:val="clear" w:pos="720"/>
          <w:tab w:val="num" w:pos="426"/>
        </w:tabs>
        <w:ind w:left="426" w:hanging="284"/>
        <w:rPr>
          <w:rFonts w:ascii="Verdana" w:hAnsi="Verdana"/>
          <w:b/>
          <w:iCs/>
          <w:sz w:val="16"/>
          <w:szCs w:val="16"/>
        </w:rPr>
      </w:pPr>
      <w:r w:rsidRPr="00AF5BE2">
        <w:rPr>
          <w:rFonts w:ascii="Verdana" w:hAnsi="Verdana"/>
          <w:b/>
          <w:iCs/>
          <w:sz w:val="16"/>
          <w:szCs w:val="16"/>
        </w:rPr>
        <w:t>w poradniach psychologiczno-pedagogicznych       250 zł</w:t>
      </w:r>
    </w:p>
    <w:p w:rsidR="00F646BE" w:rsidRPr="00AF5BE2" w:rsidRDefault="00F646BE" w:rsidP="00F646BE">
      <w:pPr>
        <w:spacing w:before="240" w:after="120"/>
        <w:jc w:val="both"/>
        <w:rPr>
          <w:rFonts w:ascii="Verdana" w:hAnsi="Verdana" w:cs="Arial"/>
          <w:b/>
          <w:iCs/>
          <w:sz w:val="16"/>
          <w:szCs w:val="16"/>
        </w:rPr>
      </w:pPr>
      <w:r w:rsidRPr="00AF5BE2">
        <w:rPr>
          <w:rFonts w:ascii="Verdana" w:hAnsi="Verdana" w:cs="Arial"/>
          <w:b/>
          <w:iCs/>
          <w:sz w:val="16"/>
          <w:szCs w:val="16"/>
        </w:rPr>
        <w:t xml:space="preserve">Ustalenie wysokości środków do dyspozycji dzielnic w związku z realizacją zadań bieżących </w:t>
      </w:r>
      <w:r w:rsidRPr="00AF5BE2">
        <w:rPr>
          <w:rFonts w:ascii="Verdana" w:hAnsi="Verdana" w:cs="Arial"/>
          <w:b/>
          <w:iCs/>
          <w:sz w:val="16"/>
          <w:szCs w:val="16"/>
        </w:rPr>
        <w:br/>
        <w:t xml:space="preserve">z zakresu edukacji oparte jest na </w:t>
      </w:r>
      <w:r w:rsidRPr="00AF5BE2">
        <w:rPr>
          <w:rFonts w:ascii="Verdana" w:hAnsi="Verdana" w:cs="Arial"/>
          <w:b/>
          <w:i/>
          <w:sz w:val="16"/>
          <w:szCs w:val="16"/>
        </w:rPr>
        <w:t>parametryzacji budżetów względem liczby uczniów</w:t>
      </w:r>
      <w:r w:rsidRPr="00AF5BE2">
        <w:rPr>
          <w:rFonts w:ascii="Verdana" w:hAnsi="Verdana" w:cs="Arial"/>
          <w:b/>
          <w:iCs/>
          <w:sz w:val="16"/>
          <w:szCs w:val="16"/>
        </w:rPr>
        <w:t>.</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F5BE2">
        <w:rPr>
          <w:rFonts w:ascii="Verdana" w:hAnsi="Verdana"/>
          <w:iCs/>
          <w:sz w:val="16"/>
          <w:szCs w:val="16"/>
        </w:rPr>
        <w:t>(m.in. dysfunkcje psychiczne i fizyczne, szkoły sportowe)</w:t>
      </w:r>
      <w:r w:rsidRPr="00AF5BE2">
        <w:rPr>
          <w:rFonts w:ascii="Verdana" w:hAnsi="Verdana" w:cs="Arial"/>
          <w:iCs/>
          <w:sz w:val="16"/>
          <w:szCs w:val="16"/>
        </w:rPr>
        <w:t xml:space="preserve"> oraz dla zapewnienia porównywalności między placówkami publicznymi i niepublicznymi.</w:t>
      </w:r>
    </w:p>
    <w:p w:rsidR="00F646BE" w:rsidRPr="00AF5BE2" w:rsidRDefault="00F646BE" w:rsidP="00F646BE">
      <w:pPr>
        <w:spacing w:before="120" w:after="120"/>
        <w:jc w:val="both"/>
        <w:rPr>
          <w:rFonts w:ascii="Verdana" w:hAnsi="Verdana" w:cs="Arial"/>
          <w:b/>
          <w:iCs/>
          <w:sz w:val="16"/>
          <w:szCs w:val="16"/>
        </w:rPr>
      </w:pPr>
      <w:r w:rsidRPr="00AF5BE2">
        <w:rPr>
          <w:rFonts w:ascii="Verdana" w:hAnsi="Verdana" w:cs="Arial"/>
          <w:b/>
          <w:iCs/>
          <w:sz w:val="16"/>
          <w:szCs w:val="16"/>
        </w:rPr>
        <w:br w:type="page"/>
      </w:r>
    </w:p>
    <w:p w:rsidR="00F646BE" w:rsidRPr="00AF5BE2" w:rsidRDefault="00F646BE" w:rsidP="00F646BE">
      <w:pPr>
        <w:spacing w:before="120" w:after="120"/>
        <w:jc w:val="both"/>
        <w:rPr>
          <w:rFonts w:ascii="Verdana" w:hAnsi="Verdana" w:cs="Arial"/>
          <w:b/>
          <w:iCs/>
          <w:sz w:val="16"/>
          <w:szCs w:val="16"/>
        </w:rPr>
      </w:pPr>
      <w:r w:rsidRPr="00AF5BE2">
        <w:rPr>
          <w:rFonts w:ascii="Verdana" w:hAnsi="Verdana" w:cs="Arial"/>
          <w:b/>
          <w:iCs/>
          <w:sz w:val="16"/>
          <w:szCs w:val="16"/>
        </w:rPr>
        <w:t xml:space="preserve">Liczba uczniów przeliczeniowych dla dzielnicy </w:t>
      </w:r>
      <w:r w:rsidRPr="009D36BE">
        <w:rPr>
          <w:rFonts w:ascii="Verdana" w:eastAsiaTheme="minorEastAsia" w:hAnsi="Verdana" w:cs="Verdana"/>
          <w:b/>
          <w:bCs/>
          <w:color w:val="000000"/>
          <w:sz w:val="16"/>
          <w:szCs w:val="16"/>
        </w:rPr>
        <w:t>Śródmieście</w:t>
      </w:r>
    </w:p>
    <w:p w:rsidR="00F646BE" w:rsidRPr="00DA6F84" w:rsidRDefault="00F646BE" w:rsidP="00F646BE">
      <w:pPr>
        <w:spacing w:before="120" w:after="240"/>
        <w:jc w:val="both"/>
        <w:rPr>
          <w:rFonts w:ascii="Verdana" w:hAnsi="Verdana" w:cs="Arial"/>
          <w:b/>
          <w:iCs/>
          <w:sz w:val="20"/>
        </w:rPr>
      </w:pPr>
      <w:r w:rsidRPr="00D3162E">
        <w:rPr>
          <w:rFonts w:ascii="Verdana" w:hAnsi="Verdana" w:cs="Arial"/>
          <w:iCs/>
          <w:sz w:val="16"/>
          <w:szCs w:val="16"/>
        </w:rPr>
        <w:t xml:space="preserve">W poniższych tabelach zaprezentowano przyjęte dla dzielnicy </w:t>
      </w:r>
      <w:r w:rsidRPr="00D3162E">
        <w:rPr>
          <w:rFonts w:ascii="Verdana" w:eastAsiaTheme="minorEastAsia" w:hAnsi="Verdana" w:cs="Verdana"/>
          <w:color w:val="000000"/>
          <w:sz w:val="16"/>
          <w:szCs w:val="16"/>
        </w:rPr>
        <w:t>Śródmieście</w:t>
      </w:r>
      <w:r w:rsidRPr="00D3162E">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F646BE" w:rsidRPr="00AF5BE2" w:rsidRDefault="00F646BE" w:rsidP="00F646BE">
      <w:pPr>
        <w:spacing w:before="120"/>
        <w:jc w:val="both"/>
        <w:rPr>
          <w:rFonts w:ascii="Verdana" w:hAnsi="Verdana" w:cs="Arial"/>
          <w:iCs/>
          <w:sz w:val="14"/>
          <w:szCs w:val="14"/>
        </w:rPr>
      </w:pPr>
      <w:r w:rsidRPr="00AF5BE2">
        <w:rPr>
          <w:rFonts w:ascii="Verdana" w:hAnsi="Verdana" w:cs="Arial"/>
          <w:iCs/>
          <w:sz w:val="14"/>
          <w:szCs w:val="14"/>
        </w:rPr>
        <w:t xml:space="preserve">Liczba uczniów w latach 2021-2022 w dzielnicy </w:t>
      </w:r>
      <w:r w:rsidRPr="009D36BE">
        <w:rPr>
          <w:rFonts w:ascii="Verdana" w:hAnsi="Verdana" w:cs="Arial"/>
          <w:iCs/>
          <w:sz w:val="14"/>
          <w:szCs w:val="14"/>
        </w:rPr>
        <w:t>Śródmieście</w:t>
      </w:r>
      <w:r w:rsidRPr="00AF5BE2">
        <w:rPr>
          <w:rFonts w:ascii="Verdana" w:hAnsi="Verdana" w:cs="Arial"/>
          <w:iCs/>
          <w:sz w:val="14"/>
          <w:szCs w:val="14"/>
        </w:rPr>
        <w:t xml:space="preserve"> m.st. Warszawy*:</w:t>
      </w:r>
    </w:p>
    <w:p w:rsidR="00F646BE" w:rsidRPr="00AF5BE2" w:rsidRDefault="00F646BE" w:rsidP="00F646BE">
      <w:pPr>
        <w:tabs>
          <w:tab w:val="left" w:pos="0"/>
        </w:tabs>
        <w:jc w:val="both"/>
        <w:rPr>
          <w:iCs/>
        </w:rPr>
      </w:pPr>
      <w:r>
        <w:rPr>
          <w:iCs/>
          <w:noProof/>
        </w:rPr>
        <w:drawing>
          <wp:inline distT="0" distB="0" distL="0" distR="0">
            <wp:extent cx="4842510" cy="147066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2510" cy="1470660"/>
                    </a:xfrm>
                    <a:prstGeom prst="rect">
                      <a:avLst/>
                    </a:prstGeom>
                    <a:noFill/>
                    <a:ln>
                      <a:noFill/>
                    </a:ln>
                  </pic:spPr>
                </pic:pic>
              </a:graphicData>
            </a:graphic>
          </wp:inline>
        </w:drawing>
      </w:r>
    </w:p>
    <w:p w:rsidR="00F646BE" w:rsidRPr="00AF5BE2" w:rsidRDefault="00F646BE" w:rsidP="00F646BE">
      <w:pPr>
        <w:tabs>
          <w:tab w:val="left" w:pos="0"/>
        </w:tabs>
        <w:spacing w:line="240" w:lineRule="auto"/>
        <w:jc w:val="both"/>
        <w:rPr>
          <w:rFonts w:ascii="Verdana" w:hAnsi="Verdana" w:cs="Arial"/>
          <w:iCs/>
          <w:sz w:val="14"/>
          <w:szCs w:val="14"/>
        </w:rPr>
      </w:pPr>
      <w:r w:rsidRPr="00AF5BE2">
        <w:rPr>
          <w:rFonts w:ascii="Verdana" w:hAnsi="Verdana"/>
          <w:iCs/>
          <w:sz w:val="14"/>
          <w:szCs w:val="14"/>
        </w:rPr>
        <w:t xml:space="preserve">* zgodnie z informacją opublikowaną na stronie internetowej </w:t>
      </w:r>
      <w:hyperlink r:id="rId15" w:history="1">
        <w:r w:rsidRPr="00AF5BE2">
          <w:rPr>
            <w:i/>
            <w:iCs/>
            <w:sz w:val="14"/>
            <w:szCs w:val="14"/>
          </w:rPr>
          <w:t>www.edukacja.warszawa.pl</w:t>
        </w:r>
      </w:hyperlink>
      <w:r w:rsidRPr="00AF5BE2">
        <w:rPr>
          <w:rFonts w:ascii="Verdana" w:hAnsi="Verdana"/>
          <w:i/>
          <w:iCs/>
          <w:sz w:val="14"/>
          <w:szCs w:val="14"/>
        </w:rPr>
        <w:t xml:space="preserve"> </w:t>
      </w:r>
      <w:r w:rsidRPr="00AF5BE2">
        <w:rPr>
          <w:rFonts w:ascii="Verdana" w:hAnsi="Verdana"/>
          <w:iCs/>
          <w:sz w:val="14"/>
          <w:szCs w:val="14"/>
        </w:rPr>
        <w:t xml:space="preserve">w zakładce </w:t>
      </w:r>
      <w:r w:rsidRPr="00AF5BE2">
        <w:rPr>
          <w:rFonts w:ascii="Verdana" w:hAnsi="Verdana"/>
          <w:i/>
          <w:iCs/>
          <w:sz w:val="14"/>
          <w:szCs w:val="14"/>
        </w:rPr>
        <w:t>Edukacja warszawska</w:t>
      </w:r>
      <w:r w:rsidRPr="00AF5BE2">
        <w:rPr>
          <w:rFonts w:ascii="Verdana" w:hAnsi="Verdana"/>
          <w:iCs/>
          <w:sz w:val="14"/>
          <w:szCs w:val="14"/>
        </w:rPr>
        <w:t xml:space="preserve"> </w:t>
      </w:r>
      <w:r w:rsidRPr="00AF5BE2">
        <w:rPr>
          <w:rFonts w:ascii="Verdana" w:hAnsi="Verdana"/>
          <w:iCs/>
          <w:sz w:val="14"/>
          <w:szCs w:val="14"/>
        </w:rPr>
        <w:br/>
        <w:t xml:space="preserve">temat </w:t>
      </w:r>
      <w:r w:rsidRPr="00AF5BE2">
        <w:rPr>
          <w:rFonts w:ascii="Verdana" w:hAnsi="Verdana"/>
          <w:i/>
          <w:iCs/>
          <w:sz w:val="14"/>
          <w:szCs w:val="14"/>
        </w:rPr>
        <w:t>Budżet oświaty</w:t>
      </w:r>
      <w:r>
        <w:rPr>
          <w:rFonts w:ascii="Verdana" w:hAnsi="Verdana"/>
          <w:i/>
          <w:iCs/>
          <w:sz w:val="14"/>
          <w:szCs w:val="14"/>
        </w:rPr>
        <w:t xml:space="preserve"> </w:t>
      </w:r>
      <w:r w:rsidRPr="00D3162E">
        <w:rPr>
          <w:rFonts w:ascii="Verdana" w:hAnsi="Verdana"/>
          <w:iCs/>
          <w:sz w:val="14"/>
          <w:szCs w:val="14"/>
        </w:rPr>
        <w:t>(publikacja z dnia 13.10.2021 r.)</w:t>
      </w:r>
    </w:p>
    <w:p w:rsidR="00F646BE" w:rsidRPr="00AF5BE2" w:rsidRDefault="00F646BE" w:rsidP="00F646BE">
      <w:pPr>
        <w:tabs>
          <w:tab w:val="left" w:pos="0"/>
        </w:tabs>
        <w:jc w:val="both"/>
        <w:rPr>
          <w:rFonts w:ascii="Verdana" w:hAnsi="Verdana" w:cs="Arial"/>
          <w:iCs/>
          <w:sz w:val="14"/>
          <w:szCs w:val="14"/>
        </w:rPr>
      </w:pPr>
    </w:p>
    <w:p w:rsidR="00F646BE" w:rsidRPr="00AF5BE2" w:rsidRDefault="00F646BE" w:rsidP="00F646BE">
      <w:pPr>
        <w:tabs>
          <w:tab w:val="left" w:pos="0"/>
        </w:tabs>
        <w:spacing w:before="120"/>
        <w:jc w:val="both"/>
        <w:rPr>
          <w:rFonts w:ascii="Verdana" w:hAnsi="Verdana" w:cs="Arial"/>
          <w:iCs/>
          <w:sz w:val="14"/>
          <w:szCs w:val="14"/>
        </w:rPr>
      </w:pPr>
      <w:r w:rsidRPr="00AF5BE2">
        <w:rPr>
          <w:rFonts w:ascii="Verdana" w:hAnsi="Verdana" w:cs="Arial"/>
          <w:iCs/>
          <w:sz w:val="14"/>
          <w:szCs w:val="14"/>
        </w:rPr>
        <w:t xml:space="preserve">Liczba uczniów przeliczeniowych w latach 2021-2022 w dzielnicy </w:t>
      </w:r>
      <w:r w:rsidRPr="009D36BE">
        <w:rPr>
          <w:rFonts w:ascii="Verdana" w:hAnsi="Verdana" w:cs="Arial"/>
          <w:iCs/>
          <w:sz w:val="14"/>
          <w:szCs w:val="14"/>
        </w:rPr>
        <w:t>Śródmieście</w:t>
      </w:r>
      <w:r w:rsidRPr="00AF5BE2">
        <w:rPr>
          <w:rFonts w:ascii="Verdana" w:hAnsi="Verdana" w:cs="Arial"/>
          <w:iCs/>
          <w:sz w:val="14"/>
          <w:szCs w:val="14"/>
        </w:rPr>
        <w:t xml:space="preserve"> m.st. Warszawy*:</w:t>
      </w:r>
    </w:p>
    <w:p w:rsidR="00F646BE" w:rsidRPr="00AF5BE2" w:rsidRDefault="00F646BE" w:rsidP="00F646BE">
      <w:pPr>
        <w:tabs>
          <w:tab w:val="left" w:pos="0"/>
        </w:tabs>
        <w:jc w:val="both"/>
        <w:rPr>
          <w:rFonts w:ascii="Verdana" w:hAnsi="Verdana" w:cs="Arial"/>
          <w:iCs/>
          <w:sz w:val="18"/>
          <w:szCs w:val="18"/>
        </w:rPr>
      </w:pPr>
      <w:r>
        <w:rPr>
          <w:noProof/>
        </w:rPr>
        <w:drawing>
          <wp:inline distT="0" distB="0" distL="0" distR="0">
            <wp:extent cx="4864735" cy="152146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4735" cy="1521460"/>
                    </a:xfrm>
                    <a:prstGeom prst="rect">
                      <a:avLst/>
                    </a:prstGeom>
                    <a:noFill/>
                    <a:ln>
                      <a:noFill/>
                    </a:ln>
                  </pic:spPr>
                </pic:pic>
              </a:graphicData>
            </a:graphic>
          </wp:inline>
        </w:drawing>
      </w:r>
    </w:p>
    <w:p w:rsidR="00F646BE" w:rsidRPr="00AF5BE2" w:rsidRDefault="00F646BE" w:rsidP="00F646BE">
      <w:pPr>
        <w:tabs>
          <w:tab w:val="left" w:pos="0"/>
        </w:tabs>
        <w:spacing w:line="240" w:lineRule="auto"/>
        <w:jc w:val="both"/>
        <w:rPr>
          <w:rFonts w:ascii="Verdana" w:hAnsi="Verdana"/>
          <w:iCs/>
          <w:sz w:val="14"/>
          <w:szCs w:val="14"/>
        </w:rPr>
      </w:pPr>
      <w:r w:rsidRPr="00AF5BE2">
        <w:rPr>
          <w:rFonts w:ascii="Verdana" w:hAnsi="Verdana"/>
          <w:iCs/>
          <w:sz w:val="14"/>
          <w:szCs w:val="14"/>
        </w:rPr>
        <w:t xml:space="preserve">* zgodnie z informacją opublikowaną na stronie internetowej </w:t>
      </w:r>
      <w:hyperlink r:id="rId17" w:history="1">
        <w:r w:rsidRPr="00AF5BE2">
          <w:rPr>
            <w:i/>
            <w:iCs/>
            <w:sz w:val="14"/>
            <w:szCs w:val="14"/>
          </w:rPr>
          <w:t>www.edukacja.warszawa.pl</w:t>
        </w:r>
      </w:hyperlink>
      <w:r w:rsidRPr="00AF5BE2">
        <w:rPr>
          <w:rFonts w:ascii="Verdana" w:hAnsi="Verdana"/>
          <w:i/>
          <w:iCs/>
          <w:sz w:val="14"/>
          <w:szCs w:val="14"/>
        </w:rPr>
        <w:t xml:space="preserve"> </w:t>
      </w:r>
      <w:r w:rsidRPr="00AF5BE2">
        <w:rPr>
          <w:rFonts w:ascii="Verdana" w:hAnsi="Verdana"/>
          <w:iCs/>
          <w:sz w:val="14"/>
          <w:szCs w:val="14"/>
        </w:rPr>
        <w:t xml:space="preserve">w zakładce </w:t>
      </w:r>
      <w:r w:rsidRPr="00AF5BE2">
        <w:rPr>
          <w:rFonts w:ascii="Verdana" w:hAnsi="Verdana"/>
          <w:i/>
          <w:iCs/>
          <w:sz w:val="14"/>
          <w:szCs w:val="14"/>
        </w:rPr>
        <w:t>Edukacja warszawska</w:t>
      </w:r>
      <w:r w:rsidRPr="00AF5BE2">
        <w:rPr>
          <w:rFonts w:ascii="Verdana" w:hAnsi="Verdana"/>
          <w:iCs/>
          <w:sz w:val="14"/>
          <w:szCs w:val="14"/>
        </w:rPr>
        <w:t xml:space="preserve"> </w:t>
      </w:r>
      <w:r w:rsidRPr="00AF5BE2">
        <w:rPr>
          <w:rFonts w:ascii="Verdana" w:hAnsi="Verdana"/>
          <w:iCs/>
          <w:sz w:val="14"/>
          <w:szCs w:val="14"/>
        </w:rPr>
        <w:br/>
        <w:t xml:space="preserve">temat </w:t>
      </w:r>
      <w:r w:rsidRPr="00AF5BE2">
        <w:rPr>
          <w:rFonts w:ascii="Verdana" w:hAnsi="Verdana"/>
          <w:i/>
          <w:iCs/>
          <w:sz w:val="14"/>
          <w:szCs w:val="14"/>
        </w:rPr>
        <w:t>Budżet oświaty</w:t>
      </w:r>
      <w:r>
        <w:rPr>
          <w:rFonts w:ascii="Verdana" w:hAnsi="Verdana"/>
          <w:i/>
          <w:iCs/>
          <w:sz w:val="14"/>
          <w:szCs w:val="14"/>
        </w:rPr>
        <w:t xml:space="preserve"> </w:t>
      </w:r>
      <w:r w:rsidRPr="00D3162E">
        <w:rPr>
          <w:rFonts w:ascii="Verdana" w:hAnsi="Verdana"/>
          <w:iCs/>
          <w:sz w:val="14"/>
          <w:szCs w:val="14"/>
        </w:rPr>
        <w:t>(publikacja z dnia 13.10.2021 r.)</w:t>
      </w:r>
    </w:p>
    <w:p w:rsidR="00F646BE" w:rsidRPr="00AF5BE2" w:rsidRDefault="00F646BE" w:rsidP="00F646BE">
      <w:pPr>
        <w:spacing w:before="120" w:after="120"/>
        <w:jc w:val="both"/>
        <w:rPr>
          <w:rFonts w:ascii="Verdana" w:hAnsi="Verdana"/>
          <w:iCs/>
          <w:sz w:val="18"/>
          <w:szCs w:val="18"/>
        </w:rPr>
      </w:pPr>
      <w:r w:rsidRPr="00AF5BE2">
        <w:rPr>
          <w:rFonts w:ascii="Verdana" w:hAnsi="Verdana"/>
          <w:iCs/>
          <w:noProof/>
          <w:sz w:val="18"/>
          <w:szCs w:val="18"/>
        </w:rPr>
        <mc:AlternateContent>
          <mc:Choice Requires="wps">
            <w:drawing>
              <wp:anchor distT="0" distB="0" distL="114300" distR="114300" simplePos="0" relativeHeight="251792896" behindDoc="0" locked="0" layoutInCell="1" allowOverlap="1" wp14:anchorId="09AB623B" wp14:editId="0EE437A5">
                <wp:simplePos x="0" y="0"/>
                <wp:positionH relativeFrom="column">
                  <wp:posOffset>-80811</wp:posOffset>
                </wp:positionH>
                <wp:positionV relativeFrom="paragraph">
                  <wp:posOffset>287517</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6C0" w:rsidRPr="0024209B" w:rsidRDefault="003406C0" w:rsidP="00F646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623B" id="Pole tekstowe 256" o:spid="_x0000_s1027"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qdiw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" filled="f">
                <v:textbox>
                  <w:txbxContent>
                    <w:p w:rsidR="003406C0" w:rsidRPr="0024209B" w:rsidRDefault="003406C0" w:rsidP="00F646BE">
                      <w:pPr>
                        <w:rPr>
                          <w:b/>
                        </w:rPr>
                      </w:pPr>
                    </w:p>
                  </w:txbxContent>
                </v:textbox>
              </v:shape>
            </w:pict>
          </mc:Fallback>
        </mc:AlternateContent>
      </w:r>
    </w:p>
    <w:p w:rsidR="00F646BE" w:rsidRPr="00AF5BE2" w:rsidRDefault="00F646BE" w:rsidP="00F646BE">
      <w:pPr>
        <w:spacing w:before="120" w:after="120"/>
        <w:jc w:val="both"/>
        <w:rPr>
          <w:rFonts w:ascii="Verdana" w:hAnsi="Verdana"/>
          <w:iCs/>
          <w:sz w:val="16"/>
          <w:szCs w:val="16"/>
        </w:rPr>
      </w:pPr>
      <w:r w:rsidRPr="00AF5BE2">
        <w:rPr>
          <w:rFonts w:ascii="Verdana" w:hAnsi="Verdana"/>
          <w:iCs/>
          <w:sz w:val="16"/>
          <w:szCs w:val="16"/>
        </w:rPr>
        <w:t xml:space="preserve">W związku z realizacją zadań bieżących z zakresu edukacji kwota naliczenia </w:t>
      </w:r>
      <w:r w:rsidRPr="00AF5BE2">
        <w:rPr>
          <w:rFonts w:ascii="Verdana" w:hAnsi="Verdana" w:cs="Arial"/>
          <w:iCs/>
          <w:sz w:val="16"/>
          <w:szCs w:val="16"/>
        </w:rPr>
        <w:t xml:space="preserve">środków dla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wynosi </w:t>
      </w:r>
      <w:r w:rsidRPr="009D36BE">
        <w:rPr>
          <w:rFonts w:ascii="Verdana" w:eastAsiaTheme="minorEastAsia" w:hAnsi="Verdana" w:cs="Verdana"/>
          <w:b/>
          <w:bCs/>
          <w:color w:val="000000"/>
          <w:sz w:val="16"/>
          <w:szCs w:val="16"/>
        </w:rPr>
        <w:t>419,2</w:t>
      </w:r>
      <w:r w:rsidRPr="00AF5BE2">
        <w:rPr>
          <w:rFonts w:ascii="Verdana" w:hAnsi="Verdana" w:cs="Arial"/>
          <w:b/>
          <w:iCs/>
          <w:sz w:val="16"/>
          <w:szCs w:val="16"/>
        </w:rPr>
        <w:t xml:space="preserve"> mln zł</w:t>
      </w:r>
      <w:r w:rsidRPr="00AF5BE2">
        <w:rPr>
          <w:rFonts w:ascii="Verdana" w:hAnsi="Verdana" w:cs="Arial"/>
          <w:iCs/>
          <w:sz w:val="16"/>
          <w:szCs w:val="16"/>
        </w:rPr>
        <w:t>.</w:t>
      </w:r>
    </w:p>
    <w:p w:rsidR="00F646BE" w:rsidRPr="00AF5BE2" w:rsidRDefault="00F646BE" w:rsidP="00F646BE">
      <w:pPr>
        <w:spacing w:before="600" w:after="120"/>
        <w:ind w:left="567" w:hanging="567"/>
        <w:rPr>
          <w:rFonts w:ascii="Verdana" w:hAnsi="Verdana" w:cs="Arial"/>
          <w:b/>
          <w:iCs/>
          <w:sz w:val="18"/>
          <w:szCs w:val="18"/>
        </w:rPr>
      </w:pPr>
      <w:r w:rsidRPr="00AF5BE2">
        <w:rPr>
          <w:rFonts w:ascii="Verdana" w:hAnsi="Verdana" w:cs="Arial"/>
          <w:b/>
          <w:iCs/>
          <w:sz w:val="18"/>
          <w:szCs w:val="18"/>
        </w:rPr>
        <w:br w:type="page"/>
      </w:r>
    </w:p>
    <w:p w:rsidR="00F646BE" w:rsidRPr="00AF5BE2" w:rsidRDefault="00F646BE" w:rsidP="00F646BE">
      <w:pPr>
        <w:spacing w:before="600" w:after="120"/>
        <w:ind w:left="567" w:hanging="567"/>
        <w:rPr>
          <w:rFonts w:ascii="Verdana" w:hAnsi="Verdana" w:cs="Arial"/>
          <w:b/>
          <w:iCs/>
          <w:sz w:val="18"/>
          <w:szCs w:val="18"/>
        </w:rPr>
      </w:pPr>
      <w:r w:rsidRPr="00AF5BE2">
        <w:rPr>
          <w:rFonts w:ascii="Verdana" w:hAnsi="Verdana" w:cs="Arial"/>
          <w:b/>
          <w:iCs/>
          <w:sz w:val="18"/>
          <w:szCs w:val="18"/>
        </w:rPr>
        <w:t>3.2   Ustalanie wysokości środków do dyspozycji dzielnic w związku z realizacją zadań bieżących spoza zakresu edukacji</w:t>
      </w:r>
    </w:p>
    <w:p w:rsidR="00F646BE" w:rsidRPr="00AF5BE2" w:rsidRDefault="00F646BE" w:rsidP="00F646BE">
      <w:pPr>
        <w:spacing w:before="120" w:after="120"/>
        <w:jc w:val="both"/>
        <w:rPr>
          <w:rFonts w:ascii="Verdana" w:hAnsi="Verdana"/>
          <w:iCs/>
          <w:sz w:val="16"/>
          <w:szCs w:val="16"/>
        </w:rPr>
      </w:pPr>
      <w:r w:rsidRPr="00AF5BE2">
        <w:rPr>
          <w:rFonts w:ascii="Verdana" w:hAnsi="Verdana" w:cs="Arial"/>
          <w:iCs/>
          <w:sz w:val="16"/>
          <w:szCs w:val="16"/>
        </w:rPr>
        <w:t xml:space="preserve">W zakresie planowania wydatków bieżących na wydatki poza edukacją mechanizm naliczania środków </w:t>
      </w:r>
      <w:r w:rsidRPr="00AF5BE2">
        <w:rPr>
          <w:rFonts w:ascii="Verdana" w:hAnsi="Verdana" w:cs="Arial"/>
          <w:iCs/>
          <w:sz w:val="16"/>
          <w:szCs w:val="16"/>
        </w:rPr>
        <w:br/>
        <w:t xml:space="preserve">do dyspozycji dzielnic oparty jest o wskaźnik wydatków w przeliczeniu na jednego mieszkańca. </w:t>
      </w:r>
      <w:r w:rsidRPr="00AF5BE2">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F646BE" w:rsidRPr="00AF5BE2" w:rsidRDefault="00F646BE" w:rsidP="00F646BE">
      <w:pPr>
        <w:spacing w:before="120" w:after="120"/>
        <w:jc w:val="both"/>
        <w:rPr>
          <w:rFonts w:ascii="Verdana" w:hAnsi="Verdana"/>
          <w:bCs/>
          <w:sz w:val="16"/>
          <w:szCs w:val="16"/>
        </w:rPr>
      </w:pPr>
      <w:r w:rsidRPr="00AF5BE2">
        <w:rPr>
          <w:rFonts w:ascii="Verdana" w:hAnsi="Verdana"/>
          <w:iCs/>
          <w:sz w:val="16"/>
          <w:szCs w:val="16"/>
        </w:rPr>
        <w:t xml:space="preserve">Bazę na 2022 r. do naliczenia środków w związku z realizacją zadań bieżących spoza zakresu edukacji stanowiły kwoty wydatków bieżących (poza </w:t>
      </w:r>
      <w:r w:rsidRPr="00AF5BE2">
        <w:rPr>
          <w:rFonts w:ascii="Verdana" w:hAnsi="Verdana" w:cs="Arial"/>
          <w:iCs/>
          <w:sz w:val="16"/>
          <w:szCs w:val="16"/>
        </w:rPr>
        <w:t xml:space="preserve">działem 801 – </w:t>
      </w:r>
      <w:r w:rsidRPr="00AF5BE2">
        <w:rPr>
          <w:rFonts w:ascii="Verdana" w:hAnsi="Verdana" w:cs="Arial"/>
          <w:i/>
          <w:iCs/>
          <w:sz w:val="16"/>
          <w:szCs w:val="16"/>
        </w:rPr>
        <w:t>Oświata i wychowanie</w:t>
      </w:r>
      <w:r w:rsidRPr="00AF5BE2">
        <w:rPr>
          <w:rFonts w:ascii="Verdana" w:hAnsi="Verdana" w:cs="Arial"/>
          <w:iCs/>
          <w:sz w:val="16"/>
          <w:szCs w:val="16"/>
        </w:rPr>
        <w:t xml:space="preserve">, działem 854 – </w:t>
      </w:r>
      <w:r w:rsidRPr="00AF5BE2">
        <w:rPr>
          <w:rFonts w:ascii="Verdana" w:hAnsi="Verdana" w:cs="Arial"/>
          <w:i/>
          <w:iCs/>
          <w:sz w:val="16"/>
          <w:szCs w:val="16"/>
        </w:rPr>
        <w:t>Edukacyjna opieka wychowawcza</w:t>
      </w:r>
      <w:r w:rsidRPr="00AF5BE2">
        <w:rPr>
          <w:rFonts w:ascii="Verdana" w:hAnsi="Verdana" w:cs="Arial"/>
          <w:iCs/>
          <w:sz w:val="16"/>
          <w:szCs w:val="16"/>
        </w:rPr>
        <w:t xml:space="preserve"> i rozdziałem 75085 – </w:t>
      </w:r>
      <w:r w:rsidRPr="00AF5BE2">
        <w:rPr>
          <w:rFonts w:ascii="Verdana" w:hAnsi="Verdana" w:cs="Arial"/>
          <w:i/>
          <w:iCs/>
          <w:sz w:val="16"/>
          <w:szCs w:val="16"/>
        </w:rPr>
        <w:t>Wspólna obsługa jednostek samorządu terytorialnego</w:t>
      </w:r>
      <w:r w:rsidRPr="00AF5BE2">
        <w:rPr>
          <w:rFonts w:ascii="Verdana" w:hAnsi="Verdana" w:cs="Arial"/>
          <w:iCs/>
          <w:sz w:val="16"/>
          <w:szCs w:val="16"/>
        </w:rPr>
        <w:t xml:space="preserve"> w zakresie edukacji)</w:t>
      </w:r>
      <w:r w:rsidRPr="00AF5BE2">
        <w:rPr>
          <w:rFonts w:ascii="Verdana" w:hAnsi="Verdana"/>
          <w:iCs/>
          <w:sz w:val="16"/>
          <w:szCs w:val="16"/>
        </w:rPr>
        <w:t xml:space="preserve"> ujęte w załącznikach dzielnicowych do budżetu na 2021 r. wg stanu na 9 lipca 2021 r</w:t>
      </w:r>
      <w:r w:rsidRPr="00AF5BE2">
        <w:rPr>
          <w:rFonts w:ascii="Verdana" w:hAnsi="Verdana"/>
          <w:bCs/>
          <w:sz w:val="16"/>
          <w:szCs w:val="16"/>
        </w:rPr>
        <w:t>. (z wyłączeniem wydatków związanych z realizacją Programu „Rodzina 500 plus”).</w:t>
      </w:r>
    </w:p>
    <w:p w:rsidR="00F646BE" w:rsidRPr="00AF5BE2" w:rsidRDefault="00F646BE" w:rsidP="00F646BE">
      <w:pPr>
        <w:spacing w:before="120" w:after="120"/>
        <w:jc w:val="both"/>
        <w:rPr>
          <w:rFonts w:ascii="Verdana" w:hAnsi="Verdana"/>
          <w:iCs/>
          <w:sz w:val="18"/>
          <w:szCs w:val="18"/>
        </w:rPr>
      </w:pPr>
      <w:r w:rsidRPr="00AF5BE2">
        <w:rPr>
          <w:rFonts w:ascii="Verdana" w:hAnsi="Verdana"/>
          <w:iCs/>
          <w:noProof/>
          <w:sz w:val="18"/>
          <w:szCs w:val="18"/>
        </w:rPr>
        <mc:AlternateContent>
          <mc:Choice Requires="wps">
            <w:drawing>
              <wp:anchor distT="0" distB="0" distL="114300" distR="114300" simplePos="0" relativeHeight="251793920" behindDoc="0" locked="0" layoutInCell="1" allowOverlap="1" wp14:anchorId="64377B7C" wp14:editId="3F8931A1">
                <wp:simplePos x="0" y="0"/>
                <wp:positionH relativeFrom="margin">
                  <wp:posOffset>-129457</wp:posOffset>
                </wp:positionH>
                <wp:positionV relativeFrom="paragraph">
                  <wp:posOffset>206679</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6C0" w:rsidRDefault="003406C0" w:rsidP="00F64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77B7C" id="Pole tekstowe 257" o:spid="_x0000_s1028" type="#_x0000_t202" style="position:absolute;left:0;text-align:left;margin-left:-10.2pt;margin-top:16.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Efy8QmKAgAAHwUAAA4AAAAAAAAAAAAAAAAALgIAAGRycy9lMm9Eb2MueG1sUEsBAi0AFAAG&#10;AAgAAAAhAP8uKAjeAAAACgEAAA8AAAAAAAAAAAAAAAAA5AQAAGRycy9kb3ducmV2LnhtbFBLBQYA&#10;AAAABAAEAPMAAADvBQAAAAA=&#10;" filled="f">
                <v:textbox>
                  <w:txbxContent>
                    <w:p w:rsidR="003406C0" w:rsidRDefault="003406C0" w:rsidP="00F646BE"/>
                  </w:txbxContent>
                </v:textbox>
                <w10:wrap anchorx="margin"/>
              </v:shape>
            </w:pict>
          </mc:Fallback>
        </mc:AlternateContent>
      </w:r>
    </w:p>
    <w:p w:rsidR="00F646BE" w:rsidRPr="00AF5BE2" w:rsidRDefault="00F646BE" w:rsidP="00F646BE">
      <w:pPr>
        <w:spacing w:before="120" w:after="120"/>
        <w:jc w:val="both"/>
        <w:rPr>
          <w:rFonts w:ascii="Verdana" w:hAnsi="Verdana" w:cs="Arial"/>
          <w:iCs/>
          <w:sz w:val="16"/>
          <w:szCs w:val="16"/>
        </w:rPr>
      </w:pPr>
      <w:r w:rsidRPr="00AF5BE2">
        <w:rPr>
          <w:rFonts w:ascii="Verdana" w:hAnsi="Verdana"/>
          <w:iCs/>
          <w:sz w:val="16"/>
          <w:szCs w:val="16"/>
        </w:rPr>
        <w:t xml:space="preserve">W związku z realizacją zadań bieżących spoza zakresu edukacji kwota naliczenia </w:t>
      </w:r>
      <w:r w:rsidRPr="00AF5BE2">
        <w:rPr>
          <w:rFonts w:ascii="Verdana" w:hAnsi="Verdana" w:cs="Arial"/>
          <w:iCs/>
          <w:sz w:val="16"/>
          <w:szCs w:val="16"/>
        </w:rPr>
        <w:t xml:space="preserve">środków </w:t>
      </w:r>
      <w:r w:rsidRPr="00AF5BE2">
        <w:rPr>
          <w:rFonts w:ascii="Verdana" w:hAnsi="Verdana" w:cs="Arial"/>
          <w:iCs/>
          <w:sz w:val="16"/>
          <w:szCs w:val="16"/>
        </w:rPr>
        <w:br/>
        <w:t xml:space="preserve">dla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wynosi </w:t>
      </w:r>
      <w:r w:rsidRPr="009D36BE">
        <w:rPr>
          <w:rFonts w:ascii="Verdana" w:eastAsiaTheme="minorEastAsia" w:hAnsi="Verdana" w:cs="Verdana"/>
          <w:b/>
          <w:bCs/>
          <w:color w:val="000000"/>
          <w:sz w:val="16"/>
          <w:szCs w:val="16"/>
        </w:rPr>
        <w:t>327,6</w:t>
      </w:r>
      <w:r w:rsidRPr="00AF5BE2">
        <w:rPr>
          <w:rFonts w:ascii="Verdana" w:hAnsi="Verdana" w:cs="Arial"/>
          <w:b/>
          <w:iCs/>
          <w:sz w:val="16"/>
          <w:szCs w:val="16"/>
        </w:rPr>
        <w:t xml:space="preserve"> mln zł</w:t>
      </w:r>
      <w:r w:rsidRPr="00AF5BE2">
        <w:rPr>
          <w:rFonts w:ascii="Verdana" w:hAnsi="Verdana" w:cs="Arial"/>
          <w:iCs/>
          <w:sz w:val="16"/>
          <w:szCs w:val="16"/>
        </w:rPr>
        <w:t>.</w:t>
      </w:r>
    </w:p>
    <w:p w:rsidR="00F646BE" w:rsidRPr="00AF5BE2" w:rsidRDefault="00F646BE" w:rsidP="00F646BE">
      <w:pPr>
        <w:spacing w:before="120" w:after="120"/>
        <w:jc w:val="both"/>
        <w:rPr>
          <w:rFonts w:ascii="Verdana" w:hAnsi="Verdana" w:cs="Arial"/>
          <w:iCs/>
          <w:sz w:val="16"/>
          <w:szCs w:val="16"/>
        </w:rPr>
      </w:pPr>
    </w:p>
    <w:p w:rsidR="00F646BE" w:rsidRPr="00AF5BE2" w:rsidRDefault="00F646BE" w:rsidP="00F646BE">
      <w:pPr>
        <w:spacing w:line="240" w:lineRule="auto"/>
        <w:ind w:left="567" w:hanging="567"/>
        <w:rPr>
          <w:rFonts w:ascii="Verdana" w:hAnsi="Verdana" w:cs="Arial"/>
          <w:iCs/>
          <w:sz w:val="16"/>
          <w:szCs w:val="16"/>
        </w:rPr>
      </w:pPr>
      <w:r w:rsidRPr="00AF5BE2">
        <w:rPr>
          <w:rFonts w:ascii="Verdana" w:hAnsi="Verdana" w:cs="Arial"/>
          <w:b/>
          <w:iCs/>
          <w:sz w:val="18"/>
          <w:szCs w:val="18"/>
        </w:rPr>
        <w:t>3.3   Ustalanie wysokości środków do dyspozycji dzielnic w związku z mechanizmem korekty w zakresie realizacji zadań bieżących z obszaru zasobu lokalowego</w:t>
      </w:r>
    </w:p>
    <w:p w:rsidR="00F646BE" w:rsidRPr="00AF5BE2" w:rsidRDefault="00F646BE" w:rsidP="00F646BE">
      <w:pPr>
        <w:spacing w:line="240" w:lineRule="auto"/>
        <w:rPr>
          <w:rFonts w:ascii="Verdana" w:hAnsi="Verdana" w:cs="Arial"/>
          <w:iCs/>
          <w:sz w:val="16"/>
          <w:szCs w:val="16"/>
        </w:rPr>
      </w:pPr>
    </w:p>
    <w:p w:rsidR="00F646BE" w:rsidRPr="00AF5BE2" w:rsidRDefault="00F646BE" w:rsidP="00F646BE">
      <w:pPr>
        <w:spacing w:before="120" w:after="120"/>
        <w:jc w:val="both"/>
        <w:rPr>
          <w:rFonts w:ascii="Verdana" w:hAnsi="Verdana" w:cs="Arial"/>
          <w:iCs/>
          <w:sz w:val="16"/>
          <w:szCs w:val="16"/>
        </w:rPr>
      </w:pPr>
      <w:r w:rsidRPr="00AF5BE2">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cs="Arial"/>
          <w:iCs/>
          <w:sz w:val="16"/>
          <w:szCs w:val="16"/>
        </w:rPr>
        <w:t>Zastosowane wskaźniki to:</w:t>
      </w:r>
    </w:p>
    <w:p w:rsidR="00F646BE" w:rsidRPr="00AF5BE2" w:rsidRDefault="00F646BE" w:rsidP="00F646BE">
      <w:pPr>
        <w:pStyle w:val="Akapitzlist"/>
        <w:numPr>
          <w:ilvl w:val="0"/>
          <w:numId w:val="28"/>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liczby lokali Miasta na terenie dzielnicy do liczby lokali mieszkalnych Miasta ogółem,</w:t>
      </w:r>
    </w:p>
    <w:p w:rsidR="00F646BE" w:rsidRPr="00AF5BE2" w:rsidRDefault="00F646BE" w:rsidP="00F646BE">
      <w:pPr>
        <w:pStyle w:val="Akapitzlist"/>
        <w:numPr>
          <w:ilvl w:val="0"/>
          <w:numId w:val="28"/>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budynków będących w 100% własnością Miasta w dzielnicy do liczby ogółem,</w:t>
      </w:r>
    </w:p>
    <w:p w:rsidR="00F646BE" w:rsidRPr="00AF5BE2" w:rsidRDefault="00F646BE" w:rsidP="00F646BE">
      <w:pPr>
        <w:pStyle w:val="Akapitzlist"/>
        <w:numPr>
          <w:ilvl w:val="0"/>
          <w:numId w:val="28"/>
        </w:numPr>
        <w:spacing w:before="120" w:after="120" w:line="360" w:lineRule="auto"/>
        <w:ind w:left="851" w:hanging="284"/>
        <w:contextualSpacing w:val="0"/>
        <w:jc w:val="both"/>
        <w:rPr>
          <w:rFonts w:ascii="Verdana" w:eastAsia="Times New Roman" w:hAnsi="Verdana" w:cs="Arial"/>
          <w:iCs/>
          <w:sz w:val="16"/>
          <w:szCs w:val="16"/>
          <w:lang w:eastAsia="pl-PL"/>
        </w:rPr>
      </w:pPr>
      <w:r w:rsidRPr="00AF5BE2">
        <w:rPr>
          <w:rFonts w:ascii="Verdana" w:eastAsia="Times New Roman" w:hAnsi="Verdana" w:cs="Arial"/>
          <w:iCs/>
          <w:sz w:val="16"/>
          <w:szCs w:val="16"/>
          <w:lang w:eastAsia="pl-PL"/>
        </w:rPr>
        <w:t>% udział zrealizowanych spraw w dzielnicy do liczby ogółem.</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AF5BE2">
        <w:rPr>
          <w:rFonts w:ascii="Verdana" w:hAnsi="Verdana" w:cs="Arial"/>
          <w:iCs/>
          <w:sz w:val="16"/>
          <w:szCs w:val="16"/>
        </w:rPr>
        <w:t xml:space="preserve">na zadania związane </w:t>
      </w:r>
      <w:r w:rsidRPr="00AF5BE2">
        <w:rPr>
          <w:rFonts w:ascii="Verdana" w:hAnsi="Verdana" w:cs="Arial"/>
          <w:iCs/>
          <w:sz w:val="16"/>
          <w:szCs w:val="16"/>
        </w:rPr>
        <w:br/>
        <w:t>z utrzymaniem zasobów lokalowych</w:t>
      </w:r>
      <w:bookmarkEnd w:id="2"/>
      <w:bookmarkEnd w:id="3"/>
      <w:r w:rsidRPr="00AF5BE2">
        <w:rPr>
          <w:rFonts w:ascii="Verdana" w:hAnsi="Verdana" w:cs="Arial"/>
          <w:iCs/>
          <w:sz w:val="16"/>
          <w:szCs w:val="16"/>
        </w:rPr>
        <w:t xml:space="preserve">. </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iCs/>
          <w:noProof/>
          <w:sz w:val="18"/>
          <w:szCs w:val="18"/>
        </w:rPr>
        <mc:AlternateContent>
          <mc:Choice Requires="wps">
            <w:drawing>
              <wp:anchor distT="0" distB="0" distL="114300" distR="114300" simplePos="0" relativeHeight="251795968" behindDoc="0" locked="0" layoutInCell="1" allowOverlap="1" wp14:anchorId="0D41CD1A" wp14:editId="3066093B">
                <wp:simplePos x="0" y="0"/>
                <wp:positionH relativeFrom="margin">
                  <wp:posOffset>-145415</wp:posOffset>
                </wp:positionH>
                <wp:positionV relativeFrom="paragraph">
                  <wp:posOffset>932654</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6C0" w:rsidRDefault="003406C0" w:rsidP="00F64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1CD1A" id="Pole tekstowe 258" o:spid="_x0000_s1029" type="#_x0000_t202" style="position:absolute;left:0;text-align:left;margin-left:-11.45pt;margin-top:73.45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xeiwIAAB8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" filled="f">
                <v:textbox>
                  <w:txbxContent>
                    <w:p w:rsidR="003406C0" w:rsidRDefault="003406C0" w:rsidP="00F646BE"/>
                  </w:txbxContent>
                </v:textbox>
                <w10:wrap anchorx="margin"/>
              </v:shape>
            </w:pict>
          </mc:Fallback>
        </mc:AlternateContent>
      </w:r>
      <w:r w:rsidRPr="00AF5BE2">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F5BE2">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iCs/>
          <w:sz w:val="16"/>
          <w:szCs w:val="16"/>
        </w:rPr>
        <w:t xml:space="preserve">W związku z mechanizmem korekty w zakresie realizacji zadań bieżących z obszaru zasobu lokalowego kwota naliczenia środków </w:t>
      </w:r>
      <w:r w:rsidRPr="00AF5BE2">
        <w:rPr>
          <w:rFonts w:ascii="Verdana" w:hAnsi="Verdana" w:cs="Arial"/>
          <w:iCs/>
          <w:sz w:val="16"/>
          <w:szCs w:val="16"/>
        </w:rPr>
        <w:t xml:space="preserve">dla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podlega korekcie o kwotę </w:t>
      </w:r>
      <w:r w:rsidRPr="009D36BE">
        <w:rPr>
          <w:rFonts w:ascii="Verdana" w:eastAsiaTheme="minorEastAsia" w:hAnsi="Verdana" w:cs="Verdana"/>
          <w:b/>
          <w:bCs/>
          <w:color w:val="000000"/>
          <w:sz w:val="16"/>
          <w:szCs w:val="16"/>
        </w:rPr>
        <w:t>-5 659</w:t>
      </w:r>
      <w:r w:rsidRPr="00AF5BE2">
        <w:rPr>
          <w:rFonts w:ascii="Verdana" w:hAnsi="Verdana" w:cs="Arial"/>
          <w:b/>
          <w:iCs/>
          <w:sz w:val="16"/>
          <w:szCs w:val="16"/>
        </w:rPr>
        <w:t xml:space="preserve"> tys. zł</w:t>
      </w:r>
      <w:r w:rsidRPr="00AF5BE2">
        <w:rPr>
          <w:rFonts w:ascii="Verdana" w:hAnsi="Verdana" w:cs="Arial"/>
          <w:iCs/>
          <w:sz w:val="16"/>
          <w:szCs w:val="16"/>
        </w:rPr>
        <w:t>.</w:t>
      </w:r>
    </w:p>
    <w:p w:rsidR="00F646BE" w:rsidRPr="00AF5BE2" w:rsidRDefault="00F646BE" w:rsidP="00F646BE">
      <w:pPr>
        <w:spacing w:line="240" w:lineRule="auto"/>
        <w:ind w:left="567" w:hanging="567"/>
        <w:rPr>
          <w:rFonts w:ascii="Verdana" w:hAnsi="Verdana" w:cs="Arial"/>
          <w:b/>
          <w:iCs/>
          <w:sz w:val="18"/>
          <w:szCs w:val="18"/>
        </w:rPr>
      </w:pPr>
    </w:p>
    <w:p w:rsidR="00F646BE" w:rsidRPr="00AF5BE2" w:rsidRDefault="00F646BE" w:rsidP="00F646BE">
      <w:pPr>
        <w:spacing w:line="240" w:lineRule="auto"/>
        <w:ind w:left="567" w:hanging="567"/>
        <w:rPr>
          <w:rFonts w:ascii="Verdana" w:hAnsi="Verdana" w:cs="Arial"/>
          <w:b/>
          <w:iCs/>
          <w:sz w:val="18"/>
          <w:szCs w:val="18"/>
        </w:rPr>
      </w:pPr>
    </w:p>
    <w:p w:rsidR="00F646BE" w:rsidRPr="00AF5BE2" w:rsidRDefault="00F646BE" w:rsidP="00F646BE">
      <w:pPr>
        <w:spacing w:line="240" w:lineRule="auto"/>
        <w:ind w:left="567" w:hanging="567"/>
        <w:rPr>
          <w:rFonts w:ascii="Verdana" w:hAnsi="Verdana" w:cs="Arial"/>
          <w:b/>
          <w:iCs/>
          <w:sz w:val="18"/>
          <w:szCs w:val="18"/>
        </w:rPr>
      </w:pPr>
    </w:p>
    <w:p w:rsidR="00F646BE" w:rsidRPr="00AF5BE2" w:rsidRDefault="00F646BE" w:rsidP="00F646BE">
      <w:pPr>
        <w:spacing w:line="240" w:lineRule="auto"/>
        <w:ind w:left="567" w:hanging="567"/>
        <w:rPr>
          <w:rFonts w:ascii="Verdana" w:hAnsi="Verdana" w:cs="Arial"/>
          <w:b/>
          <w:iCs/>
          <w:sz w:val="18"/>
          <w:szCs w:val="18"/>
        </w:rPr>
      </w:pPr>
    </w:p>
    <w:p w:rsidR="00F646BE" w:rsidRPr="00AF5BE2" w:rsidRDefault="00F646BE" w:rsidP="00F646BE">
      <w:pPr>
        <w:spacing w:line="240" w:lineRule="auto"/>
        <w:ind w:left="567" w:hanging="567"/>
        <w:rPr>
          <w:rFonts w:ascii="Verdana" w:hAnsi="Verdana" w:cs="Arial"/>
          <w:b/>
          <w:iCs/>
          <w:sz w:val="18"/>
          <w:szCs w:val="18"/>
        </w:rPr>
      </w:pPr>
    </w:p>
    <w:p w:rsidR="00F646BE" w:rsidRPr="00AF5BE2" w:rsidRDefault="00F646BE" w:rsidP="00F646BE">
      <w:pPr>
        <w:spacing w:line="240" w:lineRule="auto"/>
        <w:ind w:left="567" w:hanging="567"/>
        <w:rPr>
          <w:rFonts w:ascii="Verdana" w:hAnsi="Verdana" w:cs="Arial"/>
          <w:b/>
          <w:iCs/>
          <w:sz w:val="18"/>
          <w:szCs w:val="18"/>
        </w:rPr>
      </w:pPr>
      <w:r w:rsidRPr="00AF5BE2">
        <w:rPr>
          <w:rFonts w:ascii="Verdana" w:hAnsi="Verdana" w:cs="Arial"/>
          <w:b/>
          <w:iCs/>
          <w:sz w:val="18"/>
          <w:szCs w:val="18"/>
        </w:rPr>
        <w:br w:type="page"/>
      </w:r>
    </w:p>
    <w:p w:rsidR="00F646BE" w:rsidRPr="00AF5BE2" w:rsidRDefault="00F646BE" w:rsidP="00F646BE">
      <w:pPr>
        <w:spacing w:line="240" w:lineRule="auto"/>
        <w:ind w:left="567" w:hanging="567"/>
        <w:rPr>
          <w:rFonts w:ascii="Verdana" w:hAnsi="Verdana" w:cs="Arial"/>
          <w:iCs/>
          <w:sz w:val="16"/>
          <w:szCs w:val="16"/>
        </w:rPr>
      </w:pPr>
      <w:r w:rsidRPr="00AF5BE2">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F5BE2">
        <w:rPr>
          <w:rFonts w:ascii="Verdana" w:hAnsi="Verdana" w:cs="Arial"/>
          <w:b/>
          <w:iCs/>
          <w:sz w:val="18"/>
          <w:szCs w:val="18"/>
        </w:rPr>
        <w:br/>
        <w:t>w roku poprzednim</w:t>
      </w:r>
    </w:p>
    <w:p w:rsidR="00F646BE" w:rsidRPr="00AF5BE2" w:rsidRDefault="00F646BE" w:rsidP="00F646BE">
      <w:pPr>
        <w:spacing w:line="240" w:lineRule="auto"/>
        <w:rPr>
          <w:rFonts w:ascii="Verdana" w:hAnsi="Verdana" w:cs="Arial"/>
          <w:iCs/>
          <w:sz w:val="16"/>
          <w:szCs w:val="16"/>
        </w:rPr>
      </w:pPr>
    </w:p>
    <w:p w:rsidR="00F646BE" w:rsidRPr="00AF5BE2" w:rsidRDefault="00F646BE" w:rsidP="00F646BE">
      <w:pPr>
        <w:spacing w:before="120" w:after="120"/>
        <w:jc w:val="both"/>
        <w:rPr>
          <w:rFonts w:ascii="Verdana" w:hAnsi="Verdana"/>
          <w:bCs/>
          <w:sz w:val="16"/>
          <w:szCs w:val="16"/>
        </w:rPr>
      </w:pPr>
      <w:r w:rsidRPr="00AF5BE2">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F5BE2">
        <w:rPr>
          <w:rFonts w:ascii="Verdana" w:hAnsi="Verdana"/>
          <w:bCs/>
          <w:i/>
          <w:sz w:val="16"/>
          <w:szCs w:val="16"/>
        </w:rPr>
        <w:t xml:space="preserve">w sprawie zmian </w:t>
      </w:r>
      <w:r w:rsidRPr="00AF5BE2">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F5BE2">
        <w:rPr>
          <w:rFonts w:ascii="Verdana" w:hAnsi="Verdana"/>
          <w:bCs/>
          <w:sz w:val="16"/>
          <w:szCs w:val="16"/>
        </w:rPr>
        <w:t xml:space="preserve">. </w:t>
      </w:r>
    </w:p>
    <w:p w:rsidR="00F646BE" w:rsidRPr="00AF5BE2" w:rsidRDefault="00F646BE" w:rsidP="00F646BE">
      <w:pPr>
        <w:pStyle w:val="Nagwek"/>
        <w:spacing w:before="120" w:after="120"/>
        <w:jc w:val="both"/>
        <w:rPr>
          <w:rFonts w:ascii="Verdana" w:hAnsi="Verdana"/>
          <w:bCs/>
          <w:sz w:val="16"/>
          <w:szCs w:val="16"/>
        </w:rPr>
      </w:pPr>
      <w:r w:rsidRPr="00AF5BE2">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F5BE2">
        <w:rPr>
          <w:rFonts w:ascii="Verdana" w:hAnsi="Verdana"/>
          <w:bCs/>
          <w:sz w:val="16"/>
          <w:szCs w:val="16"/>
        </w:rPr>
        <w:br/>
        <w:t>m.st. Warszawy z 9 lipca 2021 r. a środkami do dyspozycji naliczonymi na 2022 r. zgodnie z zasadami opisanymi w pkt 3.1-3.3.</w:t>
      </w:r>
    </w:p>
    <w:p w:rsidR="00F646BE" w:rsidRPr="00AF5BE2" w:rsidRDefault="00F646BE" w:rsidP="00F646BE">
      <w:pPr>
        <w:spacing w:before="120" w:after="120"/>
        <w:jc w:val="both"/>
        <w:rPr>
          <w:rFonts w:ascii="Verdana" w:hAnsi="Verdana"/>
          <w:bCs/>
          <w:sz w:val="16"/>
          <w:szCs w:val="16"/>
        </w:rPr>
      </w:pPr>
      <w:r w:rsidRPr="00AF5BE2">
        <w:rPr>
          <w:rFonts w:ascii="Verdana" w:hAnsi="Verdana"/>
          <w:iCs/>
          <w:noProof/>
          <w:sz w:val="18"/>
          <w:szCs w:val="18"/>
        </w:rPr>
        <mc:AlternateContent>
          <mc:Choice Requires="wps">
            <w:drawing>
              <wp:anchor distT="0" distB="0" distL="114300" distR="114300" simplePos="0" relativeHeight="251796992" behindDoc="0" locked="0" layoutInCell="1" allowOverlap="1" wp14:anchorId="557CEB68" wp14:editId="345FDFDB">
                <wp:simplePos x="0" y="0"/>
                <wp:positionH relativeFrom="margin">
                  <wp:posOffset>-141881</wp:posOffset>
                </wp:positionH>
                <wp:positionV relativeFrom="paragraph">
                  <wp:posOffset>576532</wp:posOffset>
                </wp:positionV>
                <wp:extent cx="6099175" cy="442595"/>
                <wp:effectExtent l="0" t="0" r="15875" b="14605"/>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406C0" w:rsidRDefault="003406C0" w:rsidP="00F646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CEB68" id="Pole tekstowe 259" o:spid="_x0000_s1030" type="#_x0000_t202" style="position:absolute;left:0;text-align:left;margin-left:-11.15pt;margin-top:45.4pt;width:480.25pt;height:34.8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" filled="f">
                <v:textbox>
                  <w:txbxContent>
                    <w:p w:rsidR="003406C0" w:rsidRDefault="003406C0" w:rsidP="00F646BE"/>
                  </w:txbxContent>
                </v:textbox>
                <w10:wrap anchorx="margin"/>
              </v:shape>
            </w:pict>
          </mc:Fallback>
        </mc:AlternateContent>
      </w:r>
      <w:r w:rsidRPr="00AF5BE2">
        <w:rPr>
          <w:rFonts w:ascii="Verdana" w:hAnsi="Verdana"/>
          <w:bCs/>
          <w:sz w:val="16"/>
          <w:szCs w:val="16"/>
        </w:rPr>
        <w:t xml:space="preserve">W wyniku zastosowania mechanizmu wyrównawczego, na etapie naliczania środków do dyspozycji Dzielnic </w:t>
      </w:r>
      <w:r w:rsidRPr="00AF5BE2">
        <w:rPr>
          <w:rFonts w:ascii="Verdana" w:hAnsi="Verdana"/>
          <w:bCs/>
          <w:sz w:val="16"/>
          <w:szCs w:val="16"/>
        </w:rPr>
        <w:br/>
        <w:t xml:space="preserve">na 2022 r. ich wysokość została zapewniona na poziomie nie niższym niż w 2021 r. wg stanu na 9 lipca </w:t>
      </w:r>
      <w:r w:rsidRPr="00AF5BE2">
        <w:rPr>
          <w:rFonts w:ascii="Verdana" w:hAnsi="Verdana"/>
          <w:bCs/>
          <w:sz w:val="16"/>
          <w:szCs w:val="16"/>
        </w:rPr>
        <w:br/>
        <w:t>2021 r.</w:t>
      </w:r>
      <w:r w:rsidRPr="00AF5BE2">
        <w:rPr>
          <w:rFonts w:ascii="Verdana" w:hAnsi="Verdana"/>
          <w:iCs/>
          <w:noProof/>
          <w:sz w:val="18"/>
          <w:szCs w:val="18"/>
        </w:rPr>
        <w:t xml:space="preserve"> </w:t>
      </w:r>
    </w:p>
    <w:p w:rsidR="00F646BE" w:rsidRPr="00AF5BE2" w:rsidRDefault="00F646BE" w:rsidP="00F646BE">
      <w:pPr>
        <w:spacing w:before="120" w:after="120"/>
        <w:jc w:val="both"/>
        <w:rPr>
          <w:rFonts w:ascii="Verdana" w:hAnsi="Verdana" w:cs="Arial"/>
          <w:iCs/>
          <w:sz w:val="16"/>
          <w:szCs w:val="16"/>
        </w:rPr>
      </w:pPr>
      <w:r w:rsidRPr="00AF5BE2">
        <w:rPr>
          <w:rFonts w:ascii="Verdana" w:hAnsi="Verdana"/>
          <w:iCs/>
          <w:sz w:val="16"/>
          <w:szCs w:val="16"/>
        </w:rPr>
        <w:t xml:space="preserve">W związku z mechanizmem zapewnienia wysokości środków na realizację zadań bieżących na poziomie nie niższym niż w roku poprzednim, kwota korekty środków </w:t>
      </w:r>
      <w:r w:rsidRPr="00AF5BE2">
        <w:rPr>
          <w:rFonts w:ascii="Verdana" w:hAnsi="Verdana" w:cs="Arial"/>
          <w:iCs/>
          <w:sz w:val="16"/>
          <w:szCs w:val="16"/>
        </w:rPr>
        <w:t xml:space="preserve">dla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wynosi </w:t>
      </w:r>
      <w:r w:rsidRPr="00AF5BE2">
        <w:rPr>
          <w:rFonts w:ascii="Verdana" w:hAnsi="Verdana" w:cs="Arial"/>
          <w:b/>
          <w:iCs/>
          <w:sz w:val="16"/>
          <w:szCs w:val="16"/>
        </w:rPr>
        <w:t>+</w:t>
      </w:r>
      <w:r w:rsidRPr="009D36BE">
        <w:rPr>
          <w:rFonts w:ascii="Verdana" w:eastAsiaTheme="minorEastAsia" w:hAnsi="Verdana" w:cs="Verdana"/>
          <w:b/>
          <w:bCs/>
          <w:color w:val="000000"/>
          <w:sz w:val="16"/>
          <w:szCs w:val="16"/>
        </w:rPr>
        <w:t xml:space="preserve">5 834 </w:t>
      </w:r>
      <w:r w:rsidRPr="00AF5BE2">
        <w:rPr>
          <w:rFonts w:ascii="Verdana" w:hAnsi="Verdana" w:cs="Arial"/>
          <w:b/>
          <w:iCs/>
          <w:sz w:val="16"/>
          <w:szCs w:val="16"/>
        </w:rPr>
        <w:t>tys. zł</w:t>
      </w:r>
      <w:r w:rsidRPr="00AF5BE2">
        <w:rPr>
          <w:rFonts w:ascii="Verdana" w:hAnsi="Verdana" w:cs="Arial"/>
          <w:iCs/>
          <w:sz w:val="16"/>
          <w:szCs w:val="16"/>
        </w:rPr>
        <w:t>.</w:t>
      </w:r>
    </w:p>
    <w:p w:rsidR="00F646BE" w:rsidRPr="00AF5BE2" w:rsidRDefault="00F646BE" w:rsidP="00F646BE">
      <w:pPr>
        <w:spacing w:before="120" w:after="120"/>
        <w:jc w:val="both"/>
        <w:rPr>
          <w:rFonts w:ascii="Verdana" w:hAnsi="Verdana" w:cs="Arial"/>
          <w:iCs/>
          <w:sz w:val="16"/>
          <w:szCs w:val="16"/>
        </w:rPr>
      </w:pPr>
    </w:p>
    <w:p w:rsidR="00F646BE" w:rsidRPr="00AF5BE2" w:rsidRDefault="00F646BE" w:rsidP="00F646BE">
      <w:pPr>
        <w:spacing w:before="120" w:after="120"/>
        <w:jc w:val="both"/>
        <w:rPr>
          <w:rFonts w:ascii="Verdana" w:hAnsi="Verdana" w:cs="Arial"/>
          <w:iCs/>
          <w:sz w:val="16"/>
          <w:szCs w:val="16"/>
        </w:rPr>
      </w:pPr>
      <w:r w:rsidRPr="00AF5BE2">
        <w:rPr>
          <w:rFonts w:ascii="Verdana" w:hAnsi="Verdana" w:cs="Arial"/>
          <w:iCs/>
          <w:sz w:val="16"/>
          <w:szCs w:val="16"/>
        </w:rPr>
        <w:br w:type="page"/>
      </w:r>
    </w:p>
    <w:p w:rsidR="00F646BE" w:rsidRPr="00AF5BE2" w:rsidRDefault="00F646BE" w:rsidP="00F646BE">
      <w:pPr>
        <w:spacing w:before="120" w:after="120"/>
        <w:jc w:val="both"/>
        <w:rPr>
          <w:rFonts w:ascii="Verdana" w:hAnsi="Verdana" w:cs="Arial"/>
          <w:b/>
          <w:iCs/>
          <w:sz w:val="20"/>
        </w:rPr>
      </w:pPr>
      <w:r w:rsidRPr="00AF5BE2">
        <w:rPr>
          <w:rFonts w:ascii="Verdana" w:hAnsi="Verdana" w:cs="Arial"/>
          <w:b/>
          <w:iCs/>
          <w:sz w:val="20"/>
        </w:rPr>
        <w:t>4.   PODSUMOWANIE</w:t>
      </w:r>
    </w:p>
    <w:p w:rsidR="00F646BE" w:rsidRPr="00AF5BE2" w:rsidRDefault="00F646BE" w:rsidP="00F646BE">
      <w:pPr>
        <w:tabs>
          <w:tab w:val="left" w:pos="0"/>
        </w:tabs>
        <w:spacing w:before="240" w:after="240"/>
        <w:ind w:firstLine="567"/>
        <w:jc w:val="both"/>
        <w:rPr>
          <w:rFonts w:ascii="Verdana" w:hAnsi="Verdana" w:cs="Arial"/>
          <w:iCs/>
          <w:sz w:val="16"/>
          <w:szCs w:val="16"/>
        </w:rPr>
      </w:pPr>
      <w:r w:rsidRPr="00AF5BE2">
        <w:rPr>
          <w:rFonts w:ascii="Verdana" w:hAnsi="Verdana" w:cs="Arial"/>
          <w:iCs/>
          <w:sz w:val="16"/>
          <w:szCs w:val="16"/>
        </w:rPr>
        <w:t xml:space="preserve">W wyniku przyjętych założeń podstawowe wielkości budżetowe dzielnicy </w:t>
      </w:r>
      <w:r w:rsidRPr="009D36BE">
        <w:rPr>
          <w:rFonts w:ascii="Verdana" w:eastAsiaTheme="minorEastAsia" w:hAnsi="Verdana" w:cs="Verdana"/>
          <w:color w:val="000000"/>
          <w:sz w:val="16"/>
          <w:szCs w:val="16"/>
        </w:rPr>
        <w:t>Śródmieście</w:t>
      </w:r>
      <w:r w:rsidRPr="00AF5BE2">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F646BE" w:rsidRPr="00AF5BE2" w:rsidTr="003406C0">
        <w:tc>
          <w:tcPr>
            <w:tcW w:w="6379" w:type="dxa"/>
            <w:gridSpan w:val="3"/>
            <w:shd w:val="clear" w:color="auto" w:fill="auto"/>
            <w:vAlign w:val="center"/>
          </w:tcPr>
          <w:p w:rsidR="00F646BE" w:rsidRPr="00AF5BE2" w:rsidRDefault="00F646BE" w:rsidP="003406C0">
            <w:pPr>
              <w:spacing w:before="120" w:after="120" w:line="240" w:lineRule="auto"/>
              <w:rPr>
                <w:rFonts w:ascii="Verdana" w:hAnsi="Verdana" w:cs="Arial"/>
                <w:b/>
                <w:iCs/>
                <w:sz w:val="16"/>
                <w:szCs w:val="16"/>
              </w:rPr>
            </w:pPr>
            <w:r w:rsidRPr="00AF5BE2">
              <w:rPr>
                <w:rFonts w:ascii="Verdana" w:hAnsi="Verdana" w:cs="Arial"/>
                <w:iCs/>
                <w:sz w:val="18"/>
                <w:szCs w:val="18"/>
              </w:rPr>
              <w:tab/>
              <w:t xml:space="preserve"> </w:t>
            </w:r>
          </w:p>
        </w:tc>
        <w:tc>
          <w:tcPr>
            <w:tcW w:w="1843" w:type="dxa"/>
            <w:gridSpan w:val="2"/>
            <w:shd w:val="clear" w:color="auto" w:fill="auto"/>
            <w:vAlign w:val="bottom"/>
          </w:tcPr>
          <w:p w:rsidR="00F646BE" w:rsidRPr="00AF5BE2" w:rsidRDefault="00F646BE" w:rsidP="003406C0">
            <w:pPr>
              <w:spacing w:before="120" w:after="120" w:line="240" w:lineRule="auto"/>
              <w:jc w:val="center"/>
              <w:rPr>
                <w:rFonts w:ascii="Verdana" w:eastAsiaTheme="minorEastAsia" w:hAnsi="Verdana" w:cs="Verdana"/>
                <w:b/>
                <w:bCs/>
                <w:color w:val="000000"/>
                <w:sz w:val="16"/>
                <w:szCs w:val="16"/>
              </w:rPr>
            </w:pP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before="120" w:after="120" w:line="240" w:lineRule="auto"/>
              <w:rPr>
                <w:rFonts w:ascii="Verdana" w:hAnsi="Verdana" w:cs="Arial"/>
                <w:b/>
                <w:iCs/>
                <w:sz w:val="16"/>
                <w:szCs w:val="16"/>
              </w:rPr>
            </w:pPr>
            <w:r w:rsidRPr="00AF5BE2">
              <w:rPr>
                <w:rFonts w:ascii="Verdana" w:hAnsi="Verdana" w:cs="Arial"/>
                <w:b/>
                <w:iCs/>
                <w:sz w:val="16"/>
                <w:szCs w:val="16"/>
              </w:rPr>
              <w:t xml:space="preserve">Środki budżetowe do dyspozycji dzielnicy </w:t>
            </w:r>
            <w:r w:rsidRPr="009D36BE">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r w:rsidRPr="00AF5BE2">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5D1B9DB0" wp14:editId="077D4D92">
                      <wp:simplePos x="0" y="0"/>
                      <wp:positionH relativeFrom="column">
                        <wp:posOffset>869950</wp:posOffset>
                      </wp:positionH>
                      <wp:positionV relativeFrom="paragraph">
                        <wp:posOffset>-635</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3406C0" w:rsidRPr="0070738F" w:rsidRDefault="003406C0" w:rsidP="00F646B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B9DB0" id="Pole tekstowe 260" o:spid="_x0000_s1031" type="#_x0000_t202" style="position:absolute;left:0;text-align:left;margin-left:68.5pt;margin-top:-.0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Mq/Hto2AgAAYAQAAA4AAAAAAAAAAAAA&#10;AAAALgIAAGRycy9lMm9Eb2MueG1sUEsBAi0AFAAGAAgAAAAhAHpyRhjeAAAACAEAAA8AAAAAAAAA&#10;AAAAAAAAkAQAAGRycy9kb3ducmV2LnhtbFBLBQYAAAAABAAEAPMAAACbBQAAAAA=&#10;" filled="f" stroked="f" strokeweight=".5pt">
                      <v:textbox>
                        <w:txbxContent>
                          <w:p w:rsidR="003406C0" w:rsidRPr="0070738F" w:rsidRDefault="003406C0" w:rsidP="00F646BE">
                            <w:pPr>
                              <w:rPr>
                                <w:rFonts w:ascii="Verdana" w:hAnsi="Verdana"/>
                                <w:sz w:val="16"/>
                                <w:szCs w:val="16"/>
                              </w:rPr>
                            </w:pPr>
                            <w:r w:rsidRPr="0070738F">
                              <w:rPr>
                                <w:rFonts w:ascii="Verdana" w:hAnsi="Verdana"/>
                                <w:sz w:val="16"/>
                                <w:szCs w:val="16"/>
                              </w:rPr>
                              <w:t>*</w:t>
                            </w:r>
                          </w:p>
                        </w:txbxContent>
                      </v:textbox>
                    </v:shape>
                  </w:pict>
                </mc:Fallback>
              </mc:AlternateContent>
            </w:r>
            <w:r w:rsidRPr="009D36BE">
              <w:rPr>
                <w:rFonts w:ascii="Verdana" w:eastAsiaTheme="minorEastAsia" w:hAnsi="Verdana" w:cs="Verdana"/>
                <w:b/>
                <w:bCs/>
                <w:color w:val="000000"/>
                <w:sz w:val="16"/>
                <w:szCs w:val="16"/>
              </w:rPr>
              <w:t>807.723.514 zł</w:t>
            </w:r>
            <w:r w:rsidRPr="00AF5BE2">
              <w:rPr>
                <w:rFonts w:ascii="Verdana" w:hAnsi="Verdana" w:cs="Arial"/>
                <w:b/>
                <w:iCs/>
                <w:sz w:val="16"/>
                <w:szCs w:val="16"/>
              </w:rPr>
              <w:t xml:space="preserve"> </w:t>
            </w: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before="120" w:after="120" w:line="240" w:lineRule="auto"/>
              <w:ind w:left="142"/>
              <w:rPr>
                <w:rFonts w:ascii="Verdana" w:hAnsi="Verdana" w:cs="Arial"/>
                <w:iCs/>
                <w:sz w:val="16"/>
                <w:szCs w:val="16"/>
              </w:rPr>
            </w:pPr>
            <w:r w:rsidRPr="00AF5BE2">
              <w:rPr>
                <w:rFonts w:ascii="Verdana" w:hAnsi="Verdana" w:cs="Arial"/>
                <w:iCs/>
                <w:sz w:val="16"/>
                <w:szCs w:val="16"/>
              </w:rPr>
              <w:t>w tym na:</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iCs/>
                <w:sz w:val="16"/>
                <w:szCs w:val="16"/>
              </w:rPr>
            </w:pPr>
            <w:r w:rsidRPr="00AF5BE2">
              <w:rPr>
                <w:rFonts w:ascii="Verdana" w:hAnsi="Verdana" w:cs="Arial"/>
                <w:iCs/>
                <w:noProof/>
                <w:sz w:val="16"/>
                <w:szCs w:val="16"/>
              </w:rPr>
              <mc:AlternateContent>
                <mc:Choice Requires="wps">
                  <w:drawing>
                    <wp:anchor distT="0" distB="0" distL="114300" distR="114300" simplePos="0" relativeHeight="251798016" behindDoc="0" locked="0" layoutInCell="1" allowOverlap="1" wp14:anchorId="6D158B57" wp14:editId="6E8F765F">
                      <wp:simplePos x="0" y="0"/>
                      <wp:positionH relativeFrom="margin">
                        <wp:posOffset>886460</wp:posOffset>
                      </wp:positionH>
                      <wp:positionV relativeFrom="paragraph">
                        <wp:posOffset>292735</wp:posOffset>
                      </wp:positionV>
                      <wp:extent cx="333375" cy="193040"/>
                      <wp:effectExtent l="0" t="0" r="0" b="0"/>
                      <wp:wrapNone/>
                      <wp:docPr id="261" name="Pole tekstowe 26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3406C0" w:rsidRPr="0070738F" w:rsidRDefault="003406C0" w:rsidP="00F646BE">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58B57" id="Pole tekstowe 261" o:spid="_x0000_s1032" type="#_x0000_t202" style="position:absolute;left:0;text-align:left;margin-left:69.8pt;margin-top:23.05pt;width:26.25pt;height:15.2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" filled="f" stroked="f" strokeweight=".5pt">
                      <v:textbox>
                        <w:txbxContent>
                          <w:p w:rsidR="003406C0" w:rsidRPr="0070738F" w:rsidRDefault="003406C0" w:rsidP="00F646BE">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before="120" w:after="120" w:line="240" w:lineRule="auto"/>
              <w:ind w:left="284"/>
              <w:rPr>
                <w:rFonts w:ascii="Verdana" w:hAnsi="Verdana" w:cs="Arial"/>
                <w:iCs/>
                <w:sz w:val="16"/>
                <w:szCs w:val="16"/>
              </w:rPr>
            </w:pPr>
            <w:r w:rsidRPr="00AF5BE2">
              <w:rPr>
                <w:rFonts w:ascii="Verdana" w:hAnsi="Verdana" w:cs="Arial"/>
                <w:iCs/>
                <w:sz w:val="16"/>
                <w:szCs w:val="16"/>
              </w:rPr>
              <w:t>- wydatki bieżące</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iCs/>
                <w:sz w:val="16"/>
                <w:szCs w:val="16"/>
              </w:rPr>
            </w:pPr>
            <w:r w:rsidRPr="009D36BE">
              <w:rPr>
                <w:rFonts w:ascii="Verdana" w:eastAsiaTheme="minorEastAsia" w:hAnsi="Verdana" w:cs="Verdana"/>
                <w:bCs/>
                <w:color w:val="000000"/>
                <w:sz w:val="16"/>
                <w:szCs w:val="16"/>
              </w:rPr>
              <w:t>780.317.029 zł</w:t>
            </w: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before="120" w:after="120" w:line="240" w:lineRule="auto"/>
              <w:ind w:left="284"/>
              <w:rPr>
                <w:rFonts w:ascii="Verdana" w:hAnsi="Verdana" w:cs="Arial"/>
                <w:iCs/>
                <w:sz w:val="16"/>
                <w:szCs w:val="16"/>
              </w:rPr>
            </w:pPr>
            <w:r w:rsidRPr="00AF5BE2">
              <w:rPr>
                <w:rFonts w:ascii="Verdana" w:hAnsi="Verdana" w:cs="Arial"/>
                <w:iCs/>
                <w:sz w:val="16"/>
                <w:szCs w:val="16"/>
              </w:rPr>
              <w:t>- wydatki majątkowe</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iCs/>
                <w:sz w:val="16"/>
                <w:szCs w:val="16"/>
              </w:rPr>
            </w:pPr>
            <w:r w:rsidRPr="009D36BE">
              <w:rPr>
                <w:rFonts w:ascii="Verdana" w:hAnsi="Verdana" w:cs="Verdana"/>
                <w:bCs/>
                <w:color w:val="000000"/>
                <w:sz w:val="16"/>
                <w:szCs w:val="16"/>
              </w:rPr>
              <w:t>27.406.485 zł</w:t>
            </w:r>
            <w:r w:rsidRPr="00AF5BE2">
              <w:rPr>
                <w:rFonts w:ascii="Verdana" w:hAnsi="Verdana" w:cs="Arial"/>
                <w:iCs/>
                <w:sz w:val="16"/>
                <w:szCs w:val="16"/>
              </w:rPr>
              <w:t xml:space="preserve"> </w:t>
            </w: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9D36BE">
              <w:rPr>
                <w:rFonts w:ascii="Verdana" w:eastAsiaTheme="minorEastAsia" w:hAnsi="Verdana" w:cs="Verdana"/>
                <w:b/>
                <w:bCs/>
                <w:color w:val="000000"/>
                <w:sz w:val="16"/>
                <w:szCs w:val="16"/>
              </w:rPr>
              <w:t>Śródmieście</w:t>
            </w:r>
            <w:r w:rsidRPr="00AF5BE2">
              <w:rPr>
                <w:rFonts w:ascii="Verdana" w:hAnsi="Verdana" w:cs="Arial"/>
                <w:b/>
                <w:iCs/>
                <w:sz w:val="16"/>
                <w:szCs w:val="16"/>
              </w:rPr>
              <w:t xml:space="preserve"> gromadzone </w:t>
            </w:r>
            <w:r w:rsidRPr="00AF5BE2">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F646BE" w:rsidRPr="00AF5BE2" w:rsidRDefault="00F646BE" w:rsidP="003406C0">
            <w:pPr>
              <w:spacing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22.762.211 zł</w:t>
            </w: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line="240" w:lineRule="auto"/>
              <w:rPr>
                <w:rFonts w:ascii="Verdana" w:hAnsi="Verdana" w:cs="Arial"/>
                <w:b/>
                <w:iCs/>
                <w:sz w:val="16"/>
                <w:szCs w:val="16"/>
              </w:rPr>
            </w:pP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r w:rsidR="00F646BE" w:rsidRPr="00AF5BE2" w:rsidTr="003406C0">
        <w:trPr>
          <w:gridAfter w:val="1"/>
          <w:wAfter w:w="284" w:type="dxa"/>
        </w:trPr>
        <w:tc>
          <w:tcPr>
            <w:tcW w:w="6237" w:type="dxa"/>
            <w:gridSpan w:val="2"/>
            <w:shd w:val="clear" w:color="auto" w:fill="auto"/>
            <w:vAlign w:val="center"/>
          </w:tcPr>
          <w:p w:rsidR="00F646BE" w:rsidRPr="00AF5BE2" w:rsidRDefault="00F646BE" w:rsidP="003406C0">
            <w:pPr>
              <w:spacing w:line="240" w:lineRule="auto"/>
              <w:rPr>
                <w:rFonts w:ascii="Verdana" w:hAnsi="Verdana" w:cs="Arial"/>
                <w:b/>
                <w:iCs/>
                <w:sz w:val="16"/>
                <w:szCs w:val="16"/>
              </w:rPr>
            </w:pPr>
            <w:r w:rsidRPr="00AF5BE2">
              <w:rPr>
                <w:rFonts w:ascii="Verdana" w:hAnsi="Verdana" w:cs="Arial"/>
                <w:b/>
                <w:iCs/>
                <w:sz w:val="16"/>
                <w:szCs w:val="16"/>
              </w:rPr>
              <w:t xml:space="preserve">Środki do dyspozycji dzielnicy </w:t>
            </w:r>
            <w:r w:rsidRPr="009D36BE">
              <w:rPr>
                <w:rFonts w:ascii="Verdana" w:eastAsiaTheme="minorEastAsia" w:hAnsi="Verdana" w:cs="Verdana"/>
                <w:b/>
                <w:bCs/>
                <w:color w:val="000000"/>
                <w:sz w:val="16"/>
                <w:szCs w:val="16"/>
              </w:rPr>
              <w:t>Śródmieście</w:t>
            </w:r>
            <w:r w:rsidRPr="00AF5BE2">
              <w:rPr>
                <w:rFonts w:ascii="Verdana" w:hAnsi="Verdana" w:cs="Arial"/>
                <w:b/>
                <w:iCs/>
                <w:sz w:val="16"/>
                <w:szCs w:val="16"/>
              </w:rPr>
              <w:t xml:space="preserve"> dotyczące zakładu budżetowego   </w:t>
            </w: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9.260.604 zł</w:t>
            </w:r>
          </w:p>
        </w:tc>
      </w:tr>
      <w:tr w:rsidR="00F646BE" w:rsidRPr="00AF5BE2" w:rsidTr="003406C0">
        <w:trPr>
          <w:gridAfter w:val="1"/>
          <w:wAfter w:w="284" w:type="dxa"/>
          <w:trHeight w:val="402"/>
        </w:trPr>
        <w:tc>
          <w:tcPr>
            <w:tcW w:w="6237" w:type="dxa"/>
            <w:gridSpan w:val="2"/>
            <w:shd w:val="clear" w:color="auto" w:fill="auto"/>
            <w:vAlign w:val="center"/>
          </w:tcPr>
          <w:p w:rsidR="00F646BE" w:rsidRPr="00AF5BE2" w:rsidRDefault="00F646BE" w:rsidP="003406C0">
            <w:pPr>
              <w:spacing w:line="240" w:lineRule="auto"/>
              <w:rPr>
                <w:rFonts w:ascii="Verdana" w:hAnsi="Verdana" w:cs="Arial"/>
                <w:b/>
                <w:iCs/>
                <w:sz w:val="16"/>
                <w:szCs w:val="16"/>
              </w:rPr>
            </w:pPr>
          </w:p>
          <w:p w:rsidR="00F646BE" w:rsidRPr="00AF5BE2" w:rsidRDefault="00F646BE" w:rsidP="003406C0">
            <w:pPr>
              <w:spacing w:line="240" w:lineRule="auto"/>
              <w:rPr>
                <w:rFonts w:ascii="Verdana" w:hAnsi="Verdana" w:cs="Arial"/>
                <w:b/>
                <w:iCs/>
                <w:sz w:val="16"/>
                <w:szCs w:val="16"/>
              </w:rPr>
            </w:pPr>
          </w:p>
        </w:tc>
        <w:tc>
          <w:tcPr>
            <w:tcW w:w="1701" w:type="dxa"/>
            <w:gridSpan w:val="2"/>
            <w:shd w:val="clear" w:color="auto" w:fill="auto"/>
            <w:vAlign w:val="center"/>
          </w:tcPr>
          <w:p w:rsidR="00F646BE" w:rsidRPr="00AF5BE2" w:rsidRDefault="00F646BE" w:rsidP="003406C0">
            <w:pPr>
              <w:spacing w:before="120" w:after="120" w:line="240" w:lineRule="auto"/>
              <w:jc w:val="right"/>
              <w:rPr>
                <w:rFonts w:ascii="Verdana" w:hAnsi="Verdana" w:cs="Arial"/>
                <w:b/>
                <w:iCs/>
                <w:sz w:val="16"/>
                <w:szCs w:val="16"/>
              </w:rPr>
            </w:pPr>
          </w:p>
        </w:tc>
      </w:tr>
      <w:tr w:rsidR="00F646BE" w:rsidRPr="00AF5BE2" w:rsidTr="003406C0">
        <w:trPr>
          <w:gridAfter w:val="1"/>
          <w:wAfter w:w="284" w:type="dxa"/>
        </w:trPr>
        <w:tc>
          <w:tcPr>
            <w:tcW w:w="4503" w:type="dxa"/>
            <w:shd w:val="clear" w:color="auto" w:fill="auto"/>
            <w:vAlign w:val="center"/>
          </w:tcPr>
          <w:p w:rsidR="00F646BE" w:rsidRPr="00AF5BE2" w:rsidRDefault="00F646BE" w:rsidP="003406C0">
            <w:pPr>
              <w:spacing w:before="60" w:after="60" w:line="240" w:lineRule="auto"/>
              <w:rPr>
                <w:rFonts w:ascii="Verdana" w:hAnsi="Verdana" w:cs="Arial"/>
                <w:b/>
                <w:iCs/>
                <w:sz w:val="16"/>
                <w:szCs w:val="16"/>
              </w:rPr>
            </w:pPr>
          </w:p>
          <w:p w:rsidR="00F646BE" w:rsidRPr="00AF5BE2" w:rsidRDefault="00F646BE" w:rsidP="003406C0">
            <w:pPr>
              <w:spacing w:before="60" w:after="60" w:line="240" w:lineRule="auto"/>
              <w:rPr>
                <w:rFonts w:ascii="Verdana" w:hAnsi="Verdana" w:cs="Arial"/>
                <w:b/>
                <w:iCs/>
                <w:sz w:val="16"/>
                <w:szCs w:val="16"/>
              </w:rPr>
            </w:pPr>
          </w:p>
        </w:tc>
        <w:tc>
          <w:tcPr>
            <w:tcW w:w="3435" w:type="dxa"/>
            <w:gridSpan w:val="3"/>
            <w:shd w:val="clear" w:color="auto" w:fill="auto"/>
            <w:vAlign w:val="center"/>
          </w:tcPr>
          <w:p w:rsidR="00F646BE" w:rsidRPr="00AF5BE2" w:rsidRDefault="00F646BE" w:rsidP="003406C0">
            <w:pPr>
              <w:spacing w:before="60" w:after="60" w:line="240" w:lineRule="auto"/>
              <w:jc w:val="right"/>
              <w:rPr>
                <w:rFonts w:ascii="Verdana" w:hAnsi="Verdana" w:cs="Arial"/>
                <w:b/>
                <w:iCs/>
                <w:sz w:val="16"/>
                <w:szCs w:val="16"/>
              </w:rPr>
            </w:pPr>
          </w:p>
        </w:tc>
      </w:tr>
      <w:tr w:rsidR="00F646BE" w:rsidRPr="00AF5BE2" w:rsidTr="003406C0">
        <w:trPr>
          <w:gridAfter w:val="1"/>
          <w:wAfter w:w="284" w:type="dxa"/>
        </w:trPr>
        <w:tc>
          <w:tcPr>
            <w:tcW w:w="4503" w:type="dxa"/>
            <w:shd w:val="clear" w:color="auto" w:fill="auto"/>
            <w:vAlign w:val="center"/>
          </w:tcPr>
          <w:p w:rsidR="00F646BE" w:rsidRPr="00AF5BE2" w:rsidRDefault="00F646BE" w:rsidP="003406C0">
            <w:pPr>
              <w:spacing w:before="60" w:after="60" w:line="240" w:lineRule="auto"/>
              <w:rPr>
                <w:rFonts w:ascii="Verdana" w:hAnsi="Verdana" w:cs="Arial"/>
                <w:b/>
                <w:iCs/>
                <w:sz w:val="16"/>
                <w:szCs w:val="16"/>
              </w:rPr>
            </w:pPr>
            <w:r w:rsidRPr="00AF5BE2">
              <w:rPr>
                <w:rFonts w:ascii="Verdana" w:hAnsi="Verdana" w:cs="Arial"/>
                <w:b/>
                <w:iCs/>
                <w:sz w:val="16"/>
                <w:szCs w:val="16"/>
              </w:rPr>
              <w:t xml:space="preserve">Dochody do realizacji przez dzielnicę </w:t>
            </w:r>
            <w:r w:rsidRPr="009D36BE">
              <w:rPr>
                <w:rFonts w:ascii="Verdana" w:eastAsiaTheme="minorEastAsia" w:hAnsi="Verdana" w:cs="Verdana"/>
                <w:b/>
                <w:bCs/>
                <w:color w:val="000000"/>
                <w:sz w:val="16"/>
                <w:szCs w:val="16"/>
              </w:rPr>
              <w:t>Śródmieście</w:t>
            </w:r>
          </w:p>
        </w:tc>
        <w:tc>
          <w:tcPr>
            <w:tcW w:w="3435" w:type="dxa"/>
            <w:gridSpan w:val="3"/>
            <w:shd w:val="clear" w:color="auto" w:fill="auto"/>
            <w:vAlign w:val="center"/>
          </w:tcPr>
          <w:p w:rsidR="00F646BE" w:rsidRPr="00AF5BE2" w:rsidRDefault="00F646BE" w:rsidP="003406C0">
            <w:pPr>
              <w:spacing w:before="60" w:after="60" w:line="240" w:lineRule="auto"/>
              <w:jc w:val="right"/>
              <w:rPr>
                <w:rFonts w:ascii="Verdana" w:hAnsi="Verdana" w:cs="Arial"/>
                <w:b/>
                <w:iCs/>
                <w:sz w:val="16"/>
                <w:szCs w:val="16"/>
              </w:rPr>
            </w:pPr>
            <w:r w:rsidRPr="009D36BE">
              <w:rPr>
                <w:rFonts w:ascii="Verdana" w:eastAsiaTheme="minorEastAsia" w:hAnsi="Verdana" w:cs="Verdana"/>
                <w:b/>
                <w:bCs/>
                <w:color w:val="000000"/>
                <w:sz w:val="16"/>
                <w:szCs w:val="16"/>
              </w:rPr>
              <w:t>355.292.000 zł</w:t>
            </w:r>
          </w:p>
        </w:tc>
      </w:tr>
      <w:tr w:rsidR="00F646BE" w:rsidRPr="00AF5BE2" w:rsidTr="003406C0">
        <w:trPr>
          <w:gridAfter w:val="1"/>
          <w:wAfter w:w="284" w:type="dxa"/>
          <w:trHeight w:val="446"/>
        </w:trPr>
        <w:tc>
          <w:tcPr>
            <w:tcW w:w="4503" w:type="dxa"/>
            <w:shd w:val="clear" w:color="auto" w:fill="auto"/>
            <w:vAlign w:val="center"/>
          </w:tcPr>
          <w:p w:rsidR="00F646BE" w:rsidRPr="00AF5BE2" w:rsidRDefault="00F646BE" w:rsidP="003406C0">
            <w:pPr>
              <w:spacing w:before="60" w:after="60" w:line="240" w:lineRule="auto"/>
              <w:ind w:left="142"/>
              <w:rPr>
                <w:rFonts w:ascii="Verdana" w:hAnsi="Verdana" w:cs="Arial"/>
                <w:iCs/>
                <w:sz w:val="16"/>
                <w:szCs w:val="16"/>
              </w:rPr>
            </w:pPr>
            <w:r w:rsidRPr="00AF5BE2">
              <w:rPr>
                <w:rFonts w:ascii="Verdana" w:hAnsi="Verdana" w:cs="Arial"/>
                <w:iCs/>
                <w:sz w:val="16"/>
                <w:szCs w:val="16"/>
              </w:rPr>
              <w:t>w tym:</w:t>
            </w:r>
          </w:p>
        </w:tc>
        <w:tc>
          <w:tcPr>
            <w:tcW w:w="3435" w:type="dxa"/>
            <w:gridSpan w:val="3"/>
            <w:shd w:val="clear" w:color="auto" w:fill="auto"/>
            <w:vAlign w:val="center"/>
          </w:tcPr>
          <w:p w:rsidR="00F646BE" w:rsidRPr="00AF5BE2" w:rsidRDefault="00F646BE" w:rsidP="003406C0">
            <w:pPr>
              <w:spacing w:before="60" w:after="60" w:line="240" w:lineRule="auto"/>
              <w:jc w:val="right"/>
              <w:rPr>
                <w:rFonts w:ascii="Verdana" w:hAnsi="Verdana" w:cs="Arial"/>
                <w:iCs/>
                <w:sz w:val="16"/>
                <w:szCs w:val="16"/>
              </w:rPr>
            </w:pPr>
          </w:p>
        </w:tc>
      </w:tr>
      <w:tr w:rsidR="00F646BE" w:rsidRPr="00AF5BE2" w:rsidTr="003406C0">
        <w:trPr>
          <w:gridAfter w:val="1"/>
          <w:wAfter w:w="284" w:type="dxa"/>
        </w:trPr>
        <w:tc>
          <w:tcPr>
            <w:tcW w:w="4503" w:type="dxa"/>
            <w:shd w:val="clear" w:color="auto" w:fill="auto"/>
            <w:vAlign w:val="center"/>
          </w:tcPr>
          <w:p w:rsidR="00F646BE" w:rsidRPr="00AF5BE2" w:rsidRDefault="00F646BE" w:rsidP="003406C0">
            <w:pPr>
              <w:spacing w:before="60" w:after="60" w:line="240" w:lineRule="auto"/>
              <w:ind w:left="284"/>
              <w:rPr>
                <w:rFonts w:ascii="Verdana" w:hAnsi="Verdana" w:cs="Arial"/>
                <w:iCs/>
                <w:sz w:val="16"/>
                <w:szCs w:val="16"/>
              </w:rPr>
            </w:pPr>
            <w:r w:rsidRPr="00AF5BE2">
              <w:rPr>
                <w:rFonts w:ascii="Verdana" w:hAnsi="Verdana" w:cs="Arial"/>
                <w:iCs/>
                <w:sz w:val="16"/>
                <w:szCs w:val="16"/>
              </w:rPr>
              <w:t>- dochody bieżące</w:t>
            </w:r>
          </w:p>
        </w:tc>
        <w:tc>
          <w:tcPr>
            <w:tcW w:w="3435" w:type="dxa"/>
            <w:gridSpan w:val="3"/>
            <w:shd w:val="clear" w:color="auto" w:fill="auto"/>
            <w:vAlign w:val="center"/>
          </w:tcPr>
          <w:p w:rsidR="00F646BE" w:rsidRPr="00AF5BE2" w:rsidRDefault="00F646BE" w:rsidP="003406C0">
            <w:pPr>
              <w:spacing w:before="60" w:after="60" w:line="240" w:lineRule="auto"/>
              <w:jc w:val="right"/>
              <w:rPr>
                <w:rFonts w:ascii="Verdana" w:hAnsi="Verdana" w:cs="Verdana"/>
                <w:bCs/>
                <w:color w:val="000000"/>
                <w:sz w:val="16"/>
                <w:szCs w:val="16"/>
              </w:rPr>
            </w:pPr>
            <w:r w:rsidRPr="009D36BE">
              <w:rPr>
                <w:rFonts w:ascii="Verdana" w:hAnsi="Verdana" w:cs="Verdana"/>
                <w:bCs/>
                <w:color w:val="000000"/>
                <w:sz w:val="16"/>
                <w:szCs w:val="16"/>
              </w:rPr>
              <w:t>324.242.000 zł</w:t>
            </w:r>
          </w:p>
        </w:tc>
      </w:tr>
      <w:tr w:rsidR="00F646BE" w:rsidRPr="00AF5BE2" w:rsidTr="003406C0">
        <w:trPr>
          <w:gridAfter w:val="1"/>
          <w:wAfter w:w="284" w:type="dxa"/>
          <w:trHeight w:val="511"/>
        </w:trPr>
        <w:tc>
          <w:tcPr>
            <w:tcW w:w="4503" w:type="dxa"/>
            <w:shd w:val="clear" w:color="auto" w:fill="auto"/>
            <w:vAlign w:val="center"/>
          </w:tcPr>
          <w:p w:rsidR="00F646BE" w:rsidRPr="00AF5BE2" w:rsidRDefault="00F646BE" w:rsidP="003406C0">
            <w:pPr>
              <w:spacing w:before="60" w:after="60" w:line="240" w:lineRule="auto"/>
              <w:ind w:left="284"/>
              <w:rPr>
                <w:rFonts w:ascii="Verdana" w:hAnsi="Verdana" w:cs="Arial"/>
                <w:iCs/>
                <w:sz w:val="16"/>
                <w:szCs w:val="16"/>
              </w:rPr>
            </w:pPr>
            <w:r w:rsidRPr="00AF5BE2">
              <w:rPr>
                <w:rFonts w:ascii="Verdana" w:hAnsi="Verdana" w:cs="Arial"/>
                <w:iCs/>
                <w:sz w:val="16"/>
                <w:szCs w:val="16"/>
              </w:rPr>
              <w:t>- dochody majątkowe</w:t>
            </w:r>
          </w:p>
        </w:tc>
        <w:tc>
          <w:tcPr>
            <w:tcW w:w="3435" w:type="dxa"/>
            <w:gridSpan w:val="3"/>
            <w:shd w:val="clear" w:color="auto" w:fill="auto"/>
            <w:vAlign w:val="center"/>
          </w:tcPr>
          <w:p w:rsidR="00F646BE" w:rsidRPr="00961298" w:rsidRDefault="00F646BE" w:rsidP="003406C0">
            <w:pPr>
              <w:spacing w:before="60" w:after="60" w:line="240" w:lineRule="auto"/>
              <w:jc w:val="right"/>
              <w:rPr>
                <w:rFonts w:ascii="Verdana" w:hAnsi="Verdana" w:cs="Verdana"/>
                <w:bCs/>
                <w:color w:val="000000"/>
                <w:sz w:val="16"/>
                <w:szCs w:val="16"/>
              </w:rPr>
            </w:pPr>
            <w:r w:rsidRPr="009D36BE">
              <w:rPr>
                <w:rFonts w:ascii="Verdana" w:hAnsi="Verdana" w:cs="Verdana"/>
                <w:bCs/>
                <w:color w:val="000000"/>
                <w:sz w:val="16"/>
                <w:szCs w:val="16"/>
              </w:rPr>
              <w:t xml:space="preserve">31.050.000 </w:t>
            </w:r>
            <w:r w:rsidRPr="00961298">
              <w:rPr>
                <w:rFonts w:ascii="Verdana" w:hAnsi="Verdana" w:cs="Verdana"/>
                <w:bCs/>
                <w:color w:val="000000"/>
                <w:sz w:val="16"/>
                <w:szCs w:val="16"/>
              </w:rPr>
              <w:t xml:space="preserve">zł </w:t>
            </w:r>
          </w:p>
        </w:tc>
      </w:tr>
    </w:tbl>
    <w:p w:rsidR="00F646BE" w:rsidRPr="00AF5BE2" w:rsidRDefault="00F646BE" w:rsidP="00F646BE">
      <w:pPr>
        <w:tabs>
          <w:tab w:val="left" w:pos="0"/>
        </w:tabs>
        <w:spacing w:before="240" w:after="240"/>
        <w:ind w:firstLine="142"/>
        <w:jc w:val="both"/>
        <w:rPr>
          <w:rFonts w:ascii="Verdana" w:hAnsi="Verdana" w:cs="Arial"/>
          <w:iCs/>
          <w:sz w:val="18"/>
          <w:szCs w:val="18"/>
        </w:rPr>
      </w:pPr>
    </w:p>
    <w:p w:rsidR="00F646BE" w:rsidRPr="00AF5BE2" w:rsidRDefault="00F646BE" w:rsidP="00F646BE">
      <w:pPr>
        <w:tabs>
          <w:tab w:val="left" w:pos="0"/>
        </w:tabs>
        <w:spacing w:before="240" w:after="240"/>
        <w:ind w:firstLine="142"/>
        <w:jc w:val="both"/>
        <w:rPr>
          <w:rFonts w:ascii="Verdana" w:hAnsi="Verdana" w:cs="Arial"/>
          <w:iCs/>
          <w:sz w:val="18"/>
          <w:szCs w:val="18"/>
        </w:rPr>
      </w:pPr>
    </w:p>
    <w:p w:rsidR="00F646BE" w:rsidRPr="00AF5BE2" w:rsidRDefault="00F646BE" w:rsidP="00F646BE">
      <w:pPr>
        <w:tabs>
          <w:tab w:val="left" w:pos="0"/>
        </w:tabs>
        <w:spacing w:before="240" w:after="240"/>
        <w:ind w:firstLine="142"/>
        <w:jc w:val="both"/>
        <w:rPr>
          <w:rFonts w:ascii="Verdana" w:hAnsi="Verdana" w:cs="Arial"/>
          <w:iCs/>
          <w:sz w:val="18"/>
          <w:szCs w:val="18"/>
        </w:rPr>
      </w:pPr>
    </w:p>
    <w:p w:rsidR="00F646BE" w:rsidRPr="00AF5BE2" w:rsidRDefault="00F646BE" w:rsidP="00F646BE">
      <w:pPr>
        <w:tabs>
          <w:tab w:val="left" w:pos="0"/>
        </w:tabs>
        <w:spacing w:before="240" w:after="240"/>
        <w:ind w:firstLine="142"/>
        <w:jc w:val="both"/>
        <w:rPr>
          <w:rFonts w:ascii="Verdana" w:hAnsi="Verdana" w:cs="Arial"/>
          <w:iCs/>
          <w:sz w:val="18"/>
          <w:szCs w:val="18"/>
        </w:rPr>
      </w:pPr>
    </w:p>
    <w:p w:rsidR="00F646BE" w:rsidRPr="00AF5BE2" w:rsidRDefault="00F646BE" w:rsidP="00F646BE">
      <w:pPr>
        <w:tabs>
          <w:tab w:val="left" w:pos="0"/>
        </w:tabs>
        <w:spacing w:before="240" w:after="240"/>
        <w:ind w:firstLine="142"/>
        <w:jc w:val="both"/>
        <w:rPr>
          <w:rFonts w:ascii="Verdana" w:hAnsi="Verdana" w:cs="Arial"/>
          <w:iCs/>
          <w:sz w:val="18"/>
          <w:szCs w:val="18"/>
        </w:rPr>
      </w:pPr>
    </w:p>
    <w:p w:rsidR="00F646BE" w:rsidRPr="00AF5BE2" w:rsidRDefault="00F646BE" w:rsidP="00F646BE">
      <w:pPr>
        <w:tabs>
          <w:tab w:val="left" w:pos="0"/>
        </w:tabs>
        <w:spacing w:before="240" w:after="240"/>
        <w:ind w:firstLine="142"/>
        <w:jc w:val="both"/>
        <w:rPr>
          <w:rFonts w:ascii="Verdana" w:hAnsi="Verdana" w:cs="Arial"/>
          <w:iCs/>
          <w:sz w:val="18"/>
          <w:szCs w:val="18"/>
        </w:rPr>
      </w:pPr>
    </w:p>
    <w:p w:rsidR="00F646BE" w:rsidRPr="00AF5BE2" w:rsidRDefault="00F646BE" w:rsidP="00F646BE">
      <w:pPr>
        <w:tabs>
          <w:tab w:val="left" w:pos="0"/>
        </w:tabs>
        <w:spacing w:before="240" w:after="240"/>
        <w:ind w:firstLine="142"/>
        <w:jc w:val="both"/>
        <w:rPr>
          <w:rFonts w:ascii="Verdana" w:hAnsi="Verdana" w:cs="Arial"/>
          <w:iCs/>
          <w:sz w:val="18"/>
          <w:szCs w:val="18"/>
        </w:rPr>
      </w:pPr>
    </w:p>
    <w:p w:rsidR="00F646BE" w:rsidRPr="00DA6F84" w:rsidRDefault="00F646BE" w:rsidP="00F646BE">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Ponadto kwotę </w:t>
      </w:r>
      <w:r w:rsidRPr="009D36BE">
        <w:rPr>
          <w:rFonts w:ascii="Verdana" w:eastAsiaTheme="minorEastAsia" w:hAnsi="Verdana" w:cs="Verdana"/>
          <w:color w:val="000000"/>
          <w:sz w:val="14"/>
          <w:szCs w:val="14"/>
        </w:rPr>
        <w:t>9.300 zł</w:t>
      </w:r>
      <w:r w:rsidRPr="00AF5BE2">
        <w:rPr>
          <w:rFonts w:ascii="Verdana" w:hAnsi="Verdana" w:cs="Arial"/>
          <w:iCs/>
          <w:sz w:val="14"/>
          <w:szCs w:val="14"/>
        </w:rPr>
        <w:t xml:space="preserve"> stanowiącą finansowanie realizacji zadań budżetu obywatelskiego </w:t>
      </w:r>
      <w:r w:rsidRPr="00D3162E">
        <w:rPr>
          <w:rFonts w:ascii="Verdana" w:hAnsi="Verdana" w:cs="Arial"/>
          <w:iCs/>
          <w:sz w:val="14"/>
          <w:szCs w:val="14"/>
        </w:rPr>
        <w:t>ujęto w planach finansowych innych jednostek organizacyjnych, realizatorów tych zadań.</w:t>
      </w:r>
    </w:p>
    <w:p w:rsidR="00F646BE" w:rsidRDefault="00F646BE" w:rsidP="00F646BE">
      <w:pPr>
        <w:tabs>
          <w:tab w:val="left" w:pos="0"/>
        </w:tabs>
        <w:spacing w:before="240" w:after="240" w:line="240" w:lineRule="auto"/>
        <w:ind w:firstLine="142"/>
        <w:jc w:val="both"/>
        <w:rPr>
          <w:rFonts w:ascii="Verdana" w:hAnsi="Verdana" w:cs="Arial"/>
          <w:iCs/>
          <w:sz w:val="14"/>
          <w:szCs w:val="14"/>
        </w:rPr>
      </w:pPr>
      <w:r w:rsidRPr="00AF5BE2">
        <w:rPr>
          <w:rFonts w:ascii="Verdana" w:hAnsi="Verdana" w:cs="Arial"/>
          <w:iCs/>
          <w:sz w:val="18"/>
          <w:szCs w:val="18"/>
        </w:rPr>
        <w:t xml:space="preserve">** </w:t>
      </w:r>
      <w:r w:rsidRPr="00AF5BE2">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F5BE2">
        <w:rPr>
          <w:rFonts w:ascii="Verdana" w:hAnsi="Verdana" w:cs="Arial"/>
          <w:i/>
          <w:iCs/>
          <w:sz w:val="14"/>
          <w:szCs w:val="14"/>
        </w:rPr>
        <w:t>o zmianie ustawy o pomocy państwa w wychowaniu dzieci oraz niektórych innych ustaw</w:t>
      </w:r>
      <w:r w:rsidRPr="00AF5BE2">
        <w:rPr>
          <w:rFonts w:ascii="Verdana" w:hAnsi="Verdana" w:cs="Arial"/>
          <w:iCs/>
          <w:sz w:val="14"/>
          <w:szCs w:val="14"/>
        </w:rPr>
        <w:t>, zgodnie z którą od czerwca 2022 r. obsługa wypłaty świadczeń będzie realizowana przez Zakład Ubezpieczeń Społecznych.</w:t>
      </w:r>
    </w:p>
    <w:p w:rsidR="00896D1C" w:rsidRDefault="00896D1C" w:rsidP="00896D1C">
      <w:pPr>
        <w:tabs>
          <w:tab w:val="left" w:pos="0"/>
        </w:tabs>
        <w:spacing w:before="60" w:after="60"/>
        <w:jc w:val="both"/>
        <w:rPr>
          <w:rFonts w:ascii="Verdana" w:hAnsi="Verdana" w:cs="Arial"/>
          <w:iCs/>
          <w:sz w:val="18"/>
          <w:szCs w:val="18"/>
        </w:rPr>
      </w:pPr>
    </w:p>
    <w:p w:rsidR="005357A4" w:rsidRDefault="005357A4" w:rsidP="00E623E9">
      <w:pPr>
        <w:tabs>
          <w:tab w:val="left" w:pos="0"/>
        </w:tabs>
        <w:spacing w:before="60" w:after="60"/>
        <w:jc w:val="both"/>
        <w:rPr>
          <w:rFonts w:ascii="Verdana" w:hAnsi="Verdana" w:cs="Arial"/>
          <w:iCs/>
          <w:sz w:val="18"/>
          <w:szCs w:val="18"/>
        </w:rPr>
        <w:sectPr w:rsidR="005357A4" w:rsidSect="0055329D">
          <w:footerReference w:type="even" r:id="rId18"/>
          <w:type w:val="oddPage"/>
          <w:pgSz w:w="11906" w:h="16838"/>
          <w:pgMar w:top="1417" w:right="1417" w:bottom="1417" w:left="1417" w:header="708" w:footer="708" w:gutter="0"/>
          <w:cols w:space="708"/>
          <w:docGrid w:linePitch="360"/>
        </w:sectPr>
      </w:pPr>
    </w:p>
    <w:p w:rsidR="00E623E9" w:rsidRDefault="00E623E9" w:rsidP="00E623E9">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3453"/>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3454"/>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3455"/>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2C6581" w:rsidP="00500C7D">
      <w:pPr>
        <w:ind w:firstLine="7200"/>
        <w:rPr>
          <w:sz w:val="16"/>
          <w:szCs w:val="16"/>
        </w:rPr>
      </w:pPr>
      <w:r>
        <w:rPr>
          <w:sz w:val="16"/>
          <w:szCs w:val="16"/>
        </w:rPr>
        <w:t>Zestawienie</w:t>
      </w:r>
      <w:r w:rsidR="00A24B67">
        <w:rPr>
          <w:sz w:val="16"/>
          <w:szCs w:val="16"/>
        </w:rPr>
        <w:t xml:space="preserve"> nr IX</w:t>
      </w:r>
      <w:r w:rsidR="00500C7D">
        <w:rPr>
          <w:sz w:val="16"/>
          <w:szCs w:val="16"/>
        </w:rPr>
        <w:t>/1</w:t>
      </w:r>
    </w:p>
    <w:p w:rsidR="00500C7D" w:rsidRDefault="00500C7D" w:rsidP="00500C7D">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00C7D" w:rsidRDefault="006329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6403456"/>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45DEA" w:rsidRPr="00945DEA" w:rsidTr="00945DEA">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Kalkulacja środków przeznaczonych do dyspozycji Dzielnicy</w:t>
            </w:r>
          </w:p>
        </w:tc>
      </w:tr>
      <w:tr w:rsidR="00945DEA" w:rsidRPr="00945DEA" w:rsidTr="00945DEA">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355 292 000</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807 723 514</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324 242 000</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254 513 000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324 242 000</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254 513 000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9 500 000</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9 500 000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9 500 000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9 500 000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232 430 000</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162 701 000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55 000 000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38 500 000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177 230 000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124 061 000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82 312 000</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82 312 000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68 000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68 000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4 630 000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4 630 000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7 944 200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7 944 200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3 040 000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3 040 000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4 005 300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4 005 300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62 604 500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62 604 500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31 050 000</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21 735 000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31 050 000</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21 735 000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22 000 000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15 400 000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1 400 000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9 050 000</w:t>
            </w:r>
          </w:p>
        </w:tc>
        <w:tc>
          <w:tcPr>
            <w:tcW w:w="1113" w:type="pct"/>
            <w:tcBorders>
              <w:top w:val="nil"/>
              <w:left w:val="nil"/>
              <w:bottom w:val="single" w:sz="4" w:space="0" w:color="auto"/>
              <w:right w:val="single" w:sz="4" w:space="0" w:color="auto"/>
            </w:tcBorders>
            <w:shd w:val="clear" w:color="000000" w:fill="FFFDC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6 335 000</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9 000 000</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6 300 000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531 475 514</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2C6581" w:rsidP="005D1EC3">
      <w:pPr>
        <w:ind w:firstLine="7200"/>
        <w:rPr>
          <w:sz w:val="16"/>
          <w:szCs w:val="16"/>
        </w:rPr>
      </w:pPr>
      <w:bookmarkStart w:id="15" w:name="_Toc224547509"/>
      <w:bookmarkStart w:id="16" w:name="_Toc224547711"/>
      <w:bookmarkStart w:id="17" w:name="_Toc224548663"/>
      <w:r>
        <w:rPr>
          <w:sz w:val="16"/>
          <w:szCs w:val="16"/>
        </w:rPr>
        <w:t>Zestawienie</w:t>
      </w:r>
      <w:r w:rsidR="00A24B67">
        <w:rPr>
          <w:sz w:val="16"/>
          <w:szCs w:val="16"/>
        </w:rPr>
        <w:t xml:space="preserve"> nr IX</w:t>
      </w:r>
      <w:r w:rsidR="005D1EC3">
        <w:rPr>
          <w:sz w:val="16"/>
          <w:szCs w:val="16"/>
        </w:rPr>
        <w:t>/1a</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86403457"/>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945DEA" w:rsidRPr="00945DEA" w:rsidTr="00945DEA">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Kalkulacja środków przeznaczonych do dyspozycji Dzielnicy</w:t>
            </w:r>
          </w:p>
        </w:tc>
      </w:tr>
      <w:tr w:rsidR="00945DEA" w:rsidRPr="00945DEA" w:rsidTr="00945DEA">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4</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ind w:firstLineChars="100" w:firstLine="120"/>
              <w:rPr>
                <w:rFonts w:cs="Arial"/>
                <w:b/>
                <w:bCs/>
                <w:sz w:val="12"/>
                <w:szCs w:val="12"/>
              </w:rPr>
            </w:pPr>
            <w:r w:rsidRPr="00945DEA">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ind w:firstLineChars="100" w:firstLine="120"/>
              <w:rPr>
                <w:rFonts w:cs="Arial"/>
                <w:b/>
                <w:bCs/>
                <w:sz w:val="12"/>
                <w:szCs w:val="12"/>
              </w:rPr>
            </w:pPr>
            <w:r w:rsidRPr="00945DEA">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355 292 000</w:t>
            </w:r>
          </w:p>
        </w:tc>
        <w:tc>
          <w:tcPr>
            <w:tcW w:w="1100"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807 723 514</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3 900 000</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3 900 000</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333 844 200</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256 420 200</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1 100 000</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1 100 000</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r>
      <w:tr w:rsidR="00945DEA" w:rsidRPr="00945DEA" w:rsidTr="00945DEA">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9 568 000</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9 568 000</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476 520 327</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5 425 629</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12 342</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592 500</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6 076 877</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44 022 629</w:t>
            </w:r>
          </w:p>
        </w:tc>
      </w:tr>
      <w:tr w:rsidR="00945DEA" w:rsidRPr="00945DEA" w:rsidTr="00945DE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6 287 300</w:t>
            </w:r>
          </w:p>
        </w:tc>
        <w:tc>
          <w:tcPr>
            <w:tcW w:w="110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4 667 300</w:t>
            </w:r>
          </w:p>
        </w:tc>
      </w:tr>
    </w:tbl>
    <w:p w:rsidR="008E7C03" w:rsidRDefault="008E7C03" w:rsidP="008E7C03"/>
    <w:p w:rsidR="008E7C03" w:rsidRDefault="008E7C03" w:rsidP="008E7C03">
      <w:r>
        <w:br w:type="page"/>
      </w:r>
    </w:p>
    <w:p w:rsidR="008E7C03" w:rsidRDefault="008E7C03" w:rsidP="008E7C03">
      <w:pPr>
        <w:pStyle w:val="Nagwek4"/>
      </w:pPr>
      <w:bookmarkStart w:id="19" w:name="_Toc86403458"/>
      <w:r>
        <w:t>B.</w:t>
      </w:r>
      <w:r>
        <w:tab/>
      </w:r>
      <w:r w:rsidR="0087422E">
        <w:t xml:space="preserve">PLAN </w:t>
      </w:r>
      <w:r>
        <w:t>WYDATK</w:t>
      </w:r>
      <w:r w:rsidR="0087422E">
        <w:t>ÓW</w:t>
      </w:r>
      <w:bookmarkEnd w:id="19"/>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/2</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7F7CD9"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945DEA" w:rsidRPr="00945DEA" w:rsidTr="00945DEA">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 tym Urząd</w:t>
            </w:r>
          </w:p>
        </w:tc>
      </w:tr>
      <w:tr w:rsidR="00945DEA" w:rsidRPr="00945DEA" w:rsidTr="00945DEA">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807 723 514</w:t>
            </w:r>
          </w:p>
        </w:tc>
        <w:tc>
          <w:tcPr>
            <w:tcW w:w="942"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194 322 973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780 317 029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190 486 973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637 103 610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58 441 395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401 051 090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42 667 122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236 052 520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15 774 273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84 128 217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84 128 217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57 838 463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47 360 127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1 246 739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557 234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27 406 485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3 836 000</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785 375</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785 375</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785 375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14 905 734</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14 905 734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14 905 734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14 905 734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12 177 134</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12 177 134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12 177 134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12 177 134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2 358 600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2 358 600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2 358 600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2 358 600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180 925 130</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1 364 711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168 236 645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1 364 711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168 117 345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1 364 711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36 693 900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233 900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131 423 445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1 130 811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119 300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12 688 485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41 342 350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41 342 350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41 223 050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36 460 000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4 763 050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119 300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36 993 059</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1 110 811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36 958 059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1 110 811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36 958 059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1 110 811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36 858 059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1 010 811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101 789 721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253 900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89 936 236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253 900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89 936 236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253 900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133 900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133 900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89 802 336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11 853 485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63 723</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63 723</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63 723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63 111 229</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49 527 731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60 761 229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49 527 731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59 641 794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48 422 296</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49 063 285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40 154 357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10 578 509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8 267 939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887 550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873 550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231 885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231 885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949 931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865 100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949 931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865 100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179 931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95 100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179 931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95 100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770 000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50 996 565</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48 327 631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48 646 565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48 327 631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48 311 130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47 992 196</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40 114 357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40 114 357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8 196 773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7 877 839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103 550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103 550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231 885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231 885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635 000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335 000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635 000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635 000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595 000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10 529 733</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10 529 733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10 515 733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8 908 928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1 606 805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10 210</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5 257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10 210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5 257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397 396 563</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67 454 364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393 910 563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63 968 364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333 209 399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5 020 462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273 829 818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314 462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59 379 581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4 706 000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58 622 553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58 622 553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1 064 657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1 013 954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325 349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3 486 000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3 486 000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85 458 302</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12 662 373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83 397 302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10 601 373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74 935 949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2 443 460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61 580 893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13 355 056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2 443 460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8 157 913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8 157 913</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303 440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2 061 000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2 061 000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2 027 440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454 760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2 027 440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454 760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1 568 093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1 302 412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265 681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454 760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454 760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4 587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60 737 979</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6 158 146</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59 312 979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4 733 146</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55 068 491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693 136</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42 979 042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12 089 449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693 136</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4 040 010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4 040 010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204 478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1 425 000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1 425 000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5 601 693</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1 151 509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5 601 693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1 151 509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4 440 599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7 189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4 093 085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347 514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7 189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1 144 320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1 144 320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16 774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147 710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147 710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147 710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147 710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147 710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147 710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11 702 517</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11 702 517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11 679 465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10 507 216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1 172 249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23 052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943 000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943 000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46 060 961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1 601 265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46 060 961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1 601 265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44 385 535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35 945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38 130 590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6 254 945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35 945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1 565 320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1 565 320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110 106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26 790 790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26 790 790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26 790 790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26 790 790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26 790 790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26 790 790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2 456 251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2 456 251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2 451 232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2 181 727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269 505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5 019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114 651 671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8 090 610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114 651 671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8 090 610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106 366 927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86 270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88 898 976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17 467 951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86 270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8 004 340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8 004 340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280 404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4 332 825</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4 332 825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4 324 094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3 803 004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521 090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8 731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745 250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360 000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745 250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745 250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745 250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6 199 423</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6 199 423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6 166 583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4 894 617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1 271 966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32 840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00C09">
        <w:trPr>
          <w:trHeight w:val="607"/>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5 728 355</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869 660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5 728 355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869 660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4 847 776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4 179 114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668 662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869 660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869 660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10 919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15 005 091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4 090 640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15 005 091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4 090 640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10 856 024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10 255 122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600 902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4 090 640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4 090 640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58 427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88 100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88 100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88 100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88 100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88 100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88 100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00C09">
        <w:trPr>
          <w:trHeight w:val="116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4 061 751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3 268 990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4 061 751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3 268 990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791 081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709 558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81 523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3 268 990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3 268 990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1 680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4 657 454</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776 811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4 657 454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776 811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3 639 300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451 462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314 462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314 462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3 324 838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137 000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1 013 954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325 349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3 635 267</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3 622 925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3 635 267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3 622 925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505 267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492 925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179 091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171 900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326 176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321 025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3 130 000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3 130 000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3 622 925</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3 622 925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3 622 925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3 622 925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492 925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492 925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171 900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171 900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321 025</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321 025</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3 130 000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3 130 000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2 512</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9 830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9 830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9 830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7 191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2 639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34 920 669</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4 711 294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33 420 669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4 711 294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21 459 992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17 140 000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4 319 992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611 294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611 294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11 349 383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6 607 181</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541 294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6 607 181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541 294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6 047 677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4 246 000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1 801 677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541 294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541 294</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18 210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3 500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Składki na ubezpieczenie zdrowotne opłacane za osoby pobierające niektóre świadczenia z pomocy społecznej oraz za osoby</w:t>
            </w:r>
            <w:r w:rsidR="00900C09">
              <w:rPr>
                <w:rFonts w:cs="Arial"/>
                <w:b/>
                <w:bCs/>
                <w:sz w:val="12"/>
                <w:szCs w:val="12"/>
              </w:rPr>
              <w:t xml:space="preserve"> </w:t>
            </w:r>
            <w:r w:rsidRPr="00945DEA">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265 729</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265 729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265 729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265 729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2 084 787</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2 084 787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1 714 787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4 100 000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4 100 000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2 890 486</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2 890 486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2 890 486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16 352 586</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14 852 586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14 773 086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12 894 000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1 879 086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79 500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2 546 400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2 546 400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2 546 400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275 850</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275 850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224 950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160 450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275 850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275 850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224 950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160 450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79 500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18 326 038</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1 564 368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18 326 038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1 564 368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14 985 192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219 498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12 294 441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138 498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2 690 751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81 000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1 344 870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1 344 870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1 995 976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432 952</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240 710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432 952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240 710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191 803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183 459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8 344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240 710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240 710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439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7 361 079</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7 361 079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7 343 169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6 708 596</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634 573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17 910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5 724 293</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5 724 293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5 704 830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4 321 993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1 382 837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19 463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1 626 153</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944 160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1 626 153</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944 160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680 989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502 910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178 079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944 160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944 160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1 004</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1 054 772</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348 787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1 054 772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348 787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894 772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188 787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553 772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123 787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341 000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927 370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927 370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927 370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1 029 790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1 029 790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1 029 790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33 037</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33 037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33 037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33 037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136 592</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14 711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136 592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14 711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136 592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14 711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23 711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14 711</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112 881</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44 451 817</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44 022 629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44 451 817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44 022 629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2 084 220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1 660 052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1 809 852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1 506 052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274 368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42 367 597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42 362 577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29 752 750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29 752 750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29 752 750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29 752 750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244 380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244 380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244 380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244 380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29 508 370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29 508 370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14 115 879</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14 115 879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14 115 879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14 115 879</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1 261 672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1 261 672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1 261 672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1 261 672</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12 854 207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12 854 207</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429 188</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429 188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424 168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303 800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120 368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5 020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154 000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22 965 769</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17 933 769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17 903 769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9 828 250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8 075 519</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5 032 000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164 500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2 359 167</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2 359 167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2 359 167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2 358 917</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1 108 600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1 108 600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1 108 600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1 108 600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19 289 502</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138 000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14 257 502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138 000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14 227 502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138 000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9 828 000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4 399 502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138 000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5 032 000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22 481 642</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18 332 000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20 131 642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17 982 000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2 640 642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491 000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2 640 642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491 000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17 467 000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17 467 000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935 000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935 000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935 000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491 000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491 000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491 000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491 000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4 850 000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4 850 000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4 500 000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4 500 000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4 500 000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4 500 000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12 547 000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12 547 000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12 547 000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12 547 000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12 547 000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12 547 000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3 149 642</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1 149 642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1 149 642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1 149 642</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3 468 498</w:t>
            </w:r>
          </w:p>
        </w:tc>
        <w:tc>
          <w:tcPr>
            <w:tcW w:w="94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3 378 498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3 468 498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3 378 498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565 998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475 998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143 000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422 998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332 998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2 902 500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2 902 500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265 998</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175 998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265 998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175 998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265 998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175 998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265 998</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175 998</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2 012 500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2 012 500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2 012 500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2 012 500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2 012 500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2 012 500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1 190 000</w:t>
            </w:r>
          </w:p>
        </w:tc>
        <w:tc>
          <w:tcPr>
            <w:tcW w:w="94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1 190 000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1 190 000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1 190 000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143 000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143 000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157 000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157 000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890 000</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ind w:firstLineChars="100" w:firstLine="120"/>
              <w:rPr>
                <w:rFonts w:cs="Arial"/>
                <w:sz w:val="12"/>
                <w:szCs w:val="12"/>
              </w:rPr>
            </w:pPr>
            <w:r w:rsidRPr="00945DEA">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bl>
    <w:p w:rsidR="008E7C03" w:rsidRPr="00FA7CCC" w:rsidRDefault="008E7C03" w:rsidP="008E7C03">
      <w:pPr>
        <w:jc w:val="right"/>
        <w:rPr>
          <w:sz w:val="16"/>
          <w:szCs w:val="16"/>
        </w:rPr>
      </w:pPr>
    </w:p>
    <w:p w:rsidR="00F808BD" w:rsidRDefault="00F808BD" w:rsidP="006D2A59">
      <w:pPr>
        <w:sectPr w:rsidR="00F808BD"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86403459"/>
      <w:r>
        <w:t>C.</w:t>
      </w:r>
      <w:r>
        <w:tab/>
        <w:t>SPIS ZADAŃ INWESTYCYJNYCH</w:t>
      </w:r>
      <w:bookmarkEnd w:id="20"/>
    </w:p>
    <w:p w:rsidR="006D2A59" w:rsidRDefault="002C6581" w:rsidP="006D2A59">
      <w:pPr>
        <w:ind w:firstLine="7200"/>
        <w:rPr>
          <w:sz w:val="16"/>
          <w:szCs w:val="16"/>
        </w:rPr>
      </w:pPr>
      <w:r>
        <w:rPr>
          <w:sz w:val="16"/>
          <w:szCs w:val="16"/>
        </w:rPr>
        <w:t>Zestawienie</w:t>
      </w:r>
      <w:r w:rsidR="00A24B67">
        <w:rPr>
          <w:sz w:val="16"/>
          <w:szCs w:val="16"/>
        </w:rPr>
        <w:t xml:space="preserve"> nr IX</w:t>
      </w:r>
      <w:r w:rsidR="006D2A59">
        <w:rPr>
          <w:sz w:val="16"/>
          <w:szCs w:val="16"/>
        </w:rPr>
        <w:t>/3</w:t>
      </w:r>
    </w:p>
    <w:p w:rsidR="006D2A59" w:rsidRDefault="006D2A59" w:rsidP="006D2A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6D2A59" w:rsidRDefault="006329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0"/>
        <w:gridCol w:w="819"/>
        <w:gridCol w:w="2775"/>
        <w:gridCol w:w="1051"/>
        <w:gridCol w:w="1089"/>
        <w:gridCol w:w="1247"/>
        <w:gridCol w:w="1541"/>
      </w:tblGrid>
      <w:tr w:rsidR="00945DEA" w:rsidRPr="00945DEA" w:rsidTr="00945DEA">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Rozdział</w:t>
            </w:r>
          </w:p>
        </w:tc>
        <w:tc>
          <w:tcPr>
            <w:tcW w:w="1531"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Jednostka realizująca</w:t>
            </w:r>
          </w:p>
        </w:tc>
        <w:tc>
          <w:tcPr>
            <w:tcW w:w="601"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 xml:space="preserve">Rok </w:t>
            </w:r>
            <w:r w:rsidRPr="00945DEA">
              <w:rPr>
                <w:rFonts w:cs="Arial"/>
                <w:b/>
                <w:bCs/>
                <w:sz w:val="14"/>
                <w:szCs w:val="14"/>
              </w:rPr>
              <w:br/>
              <w:t>rozpoczęcia</w:t>
            </w:r>
          </w:p>
        </w:tc>
        <w:tc>
          <w:tcPr>
            <w:tcW w:w="688"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 xml:space="preserve">Rok </w:t>
            </w:r>
            <w:r w:rsidRPr="00945DEA">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w:t>
            </w:r>
          </w:p>
        </w:tc>
      </w:tr>
      <w:tr w:rsidR="00945DEA" w:rsidRPr="00945DEA" w:rsidTr="00945DEA">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4</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5</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7</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ind w:firstLineChars="100" w:firstLine="120"/>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ind w:firstLineChars="100" w:firstLine="120"/>
              <w:rPr>
                <w:rFonts w:cs="Arial"/>
                <w:b/>
                <w:bCs/>
                <w:sz w:val="12"/>
                <w:szCs w:val="12"/>
              </w:rPr>
            </w:pPr>
            <w:r w:rsidRPr="00945DEA">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ind w:firstLineChars="100" w:firstLine="120"/>
              <w:rPr>
                <w:rFonts w:cs="Arial"/>
                <w:b/>
                <w:bCs/>
                <w:sz w:val="12"/>
                <w:szCs w:val="12"/>
              </w:rPr>
            </w:pPr>
            <w:r w:rsidRPr="00945DEA">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27 406 485</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12 688 485</w:t>
            </w:r>
          </w:p>
        </w:tc>
      </w:tr>
      <w:tr w:rsidR="00945DEA" w:rsidRPr="00945DEA" w:rsidTr="00945DEA">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70005</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budynku przy ul. Oleandrów 6 wraz z jego doposażeniem w systemy ochrony przeciwpożarowej</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35 000</w:t>
            </w:r>
          </w:p>
        </w:tc>
      </w:tr>
      <w:tr w:rsidR="00945DEA" w:rsidRPr="00945DEA" w:rsidTr="00945DEA">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70007</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11 853 485</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budynku mieszkalnego przy ul. Solec 46 i ul. Solec 46A</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10 000 000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Doposażenie budynku przy ul. Kredytowej 5 w dźwig osobowy zewnętrzny</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900 000</w:t>
            </w:r>
          </w:p>
        </w:tc>
      </w:tr>
      <w:tr w:rsidR="00945DEA" w:rsidRPr="00945DEA" w:rsidTr="00945DEA">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Dostosowanie nieruchomości Mazowiecka 12 - oficyna - do stanu technicznego zgodnego z obowiązującymi przepisami bezpieczeństwa</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Przystosowanie budynku przy ul. Krakowskie Przedmieście 6 do przepisów przeciwpożarowych</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253 485</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70095</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lokalu użytkowego na potrzeby nowej kawiarni promującej aktywności lokalne - Al. Jerozolimskie 51</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800 000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750</w:t>
            </w:r>
          </w:p>
        </w:tc>
        <w:tc>
          <w:tcPr>
            <w:tcW w:w="45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Administracja publiczna</w:t>
            </w:r>
          </w:p>
        </w:tc>
        <w:tc>
          <w:tcPr>
            <w:tcW w:w="58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2 350 000</w:t>
            </w:r>
          </w:p>
        </w:tc>
      </w:tr>
      <w:tr w:rsidR="00945DEA" w:rsidRPr="00945DEA" w:rsidTr="00945DEA">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75023</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Urzędy gmin (miast i miast na prawach powiatu)</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2 350 000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Adaptacja lokalu użytkowego przy ul. Nowolipki 12  na potrzeby archiwum Urzędu Dzielnicy</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budynku przy ul. Górskiego 7 na potrzeby Urzędu Dzielnicy</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2 000 000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3 486 000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80101</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2 061 000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boisk sportowych przy Szkole Podstawowej nr 1 przy ul. Wilczej 53</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Urząd</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961 000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Budowa boiska piłkarskiego przy Szkole Podstawowej nr 158</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Urząd</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850 000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boiska sportowego do siatkówki i koszykówki przy Szkole Podstawowej nr 41 przy ul. Kruczkowskiego 12B</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Urząd</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250 000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80104</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1 425 000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Budowa placu zabaw przy Przedszkolu nr 14 przy ul. Senatorskiej 24A</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Urząd</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1 425 000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1 500 000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85219</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Ośrodki pomocy społecznej</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1 500 000</w:t>
            </w:r>
          </w:p>
        </w:tc>
      </w:tr>
      <w:tr w:rsidR="00945DEA" w:rsidRPr="00945DEA" w:rsidTr="00945DEA">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instalacji elektrycznej z montażem ogniw fotowoltaicznych w budynku Centrum Pomocy Społecznej przy ul. Świętojerskiej 12A</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1 500 000</w:t>
            </w:r>
          </w:p>
        </w:tc>
      </w:tr>
      <w:tr w:rsidR="00945DEA" w:rsidRPr="00945DEA" w:rsidTr="00945DEA">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5 032 000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90095</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5 032 000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Wykonanie zabezpieczeń antyterrorystycznych na Skwerze 1 Dywizji Pancernej WP</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1 400 000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Skwer przy skrzyżowaniu ulic Koszykowej i Pięknej</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Plac miejski przy skrzyżowaniu ulic Poznańskiej i Wilczej</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Kocham Śródmieście - napis, który bada jakość powietrza</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"Zielone podwórko dla wszystkich - integracja sąsiedzka i międzypokoleniowa"</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719 000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Nowe Centrum Warszawy (obszar ul. Chmielnej)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75 000</w:t>
            </w:r>
          </w:p>
        </w:tc>
      </w:tr>
      <w:tr w:rsidR="00945DEA" w:rsidRPr="00945DEA" w:rsidTr="00945DEA">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Wykonanie oświetlenia zespołu podwórek między budynkami przy ul. Czerniakowskiej 174, 176, 178, 178A, ul. Idźkowskiego 3, 5/7, ul. Zagórnej 16, 14</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60 000</w:t>
            </w:r>
          </w:p>
        </w:tc>
      </w:tr>
      <w:tr w:rsidR="00945DEA" w:rsidRPr="00945DEA" w:rsidTr="00945DEA">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Boisko Warszawa Centralna. Otwarcie dla mieszkańców Warszawy nieczynnego boiska przy dawnym liceum im. Hoffmanowej przy ul. Emilii Plater 29</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820 000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oświetlenia na podwórku pomiędzy ul. Andersa 23-37 i ul. Lewartowskiego 3</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Park kieszonkowy przy ul. Dubois/ ul. Lewartowskiego</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198 000</w:t>
            </w:r>
          </w:p>
        </w:tc>
      </w:tr>
      <w:tr w:rsidR="00945DEA" w:rsidRPr="00945DEA" w:rsidTr="00945DEA">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systemu  wentylacji  mechanicznych i klimatyzacji  w budynku Zarządu Terenów Publicznych przy ul. Podwale 23</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500 000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Wdrożenie programu finansowo-księgowo-kadrowego  dla Zarządu  Terenów Publicznych</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80 000</w:t>
            </w:r>
          </w:p>
        </w:tc>
      </w:tr>
      <w:tr w:rsidR="00945DEA" w:rsidRPr="00945DEA" w:rsidTr="00945DEA">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2 350 000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92109</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Domy i ośrodki kultury, świetlice i kluby</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Przebudowa instalacji wentylacji i klimatyzacji w budynku  "Domu Kultury Śródmieście"</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Urząd</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350 000</w:t>
            </w:r>
          </w:p>
        </w:tc>
      </w:tr>
      <w:tr w:rsidR="00945DEA" w:rsidRPr="00945DEA" w:rsidTr="00945DEA">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92195</w:t>
            </w:r>
          </w:p>
        </w:tc>
        <w:tc>
          <w:tcPr>
            <w:tcW w:w="153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2 000 000</w:t>
            </w:r>
          </w:p>
        </w:tc>
      </w:tr>
      <w:tr w:rsidR="00945DEA" w:rsidRPr="00945DEA" w:rsidTr="00945DEA">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Budowa Pomnika Polaków Ratujących Żydów podczas II Wojny Światowej</w:t>
            </w:r>
          </w:p>
        </w:tc>
        <w:tc>
          <w:tcPr>
            <w:tcW w:w="58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Dzielnica Śródmieście Jednostki</w:t>
            </w:r>
          </w:p>
        </w:tc>
        <w:tc>
          <w:tcPr>
            <w:tcW w:w="6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2014</w:t>
            </w:r>
          </w:p>
        </w:tc>
        <w:tc>
          <w:tcPr>
            <w:tcW w:w="68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2 000 000</w:t>
            </w:r>
          </w:p>
        </w:tc>
      </w:tr>
    </w:tbl>
    <w:p w:rsidR="00216159" w:rsidRDefault="006D2A59" w:rsidP="00216159">
      <w:r>
        <w:br w:type="page"/>
      </w:r>
    </w:p>
    <w:p w:rsidR="00216159" w:rsidRPr="006D2A59" w:rsidRDefault="00216159" w:rsidP="00216159">
      <w:pPr>
        <w:pStyle w:val="Nagwek4"/>
        <w:rPr>
          <w:i/>
        </w:rPr>
      </w:pPr>
      <w:bookmarkStart w:id="21" w:name="_Toc86403460"/>
      <w:r>
        <w:t>D.</w:t>
      </w:r>
      <w:r>
        <w:tab/>
        <w:t xml:space="preserve">PRZYCHODY I </w:t>
      </w:r>
      <w:r w:rsidR="00186CAA">
        <w:t>KOSZTY</w:t>
      </w:r>
      <w:r>
        <w:t xml:space="preserve"> ZAKŁADU BUDŻETOWEGO – </w:t>
      </w:r>
      <w:r>
        <w:rPr>
          <w:i/>
        </w:rPr>
        <w:t>Ośrodek Sportu i Rekreacji</w:t>
      </w:r>
      <w:bookmarkEnd w:id="21"/>
    </w:p>
    <w:p w:rsidR="00216159" w:rsidRDefault="002C6581" w:rsidP="00216159">
      <w:pPr>
        <w:ind w:firstLine="7200"/>
        <w:rPr>
          <w:sz w:val="16"/>
          <w:szCs w:val="16"/>
        </w:rPr>
      </w:pPr>
      <w:r>
        <w:rPr>
          <w:sz w:val="16"/>
          <w:szCs w:val="16"/>
        </w:rPr>
        <w:t>Zestawienie</w:t>
      </w:r>
      <w:r w:rsidR="00216159">
        <w:rPr>
          <w:sz w:val="16"/>
          <w:szCs w:val="16"/>
        </w:rPr>
        <w:t xml:space="preserve"> nr IX/</w:t>
      </w:r>
      <w:r w:rsidR="00164242">
        <w:rPr>
          <w:sz w:val="16"/>
          <w:szCs w:val="16"/>
        </w:rPr>
        <w:t>4</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216159" w:rsidP="002161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0A408D" w:rsidRPr="000A408D" w:rsidTr="000A408D">
        <w:trPr>
          <w:trHeight w:val="25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 xml:space="preserve">Plan </w:t>
            </w:r>
          </w:p>
        </w:tc>
      </w:tr>
      <w:tr w:rsidR="000A408D" w:rsidRPr="000A408D" w:rsidTr="000A408D">
        <w:trPr>
          <w:trHeight w:val="276"/>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0A408D" w:rsidRPr="000A408D" w:rsidRDefault="000A408D" w:rsidP="000A408D">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0A408D" w:rsidRPr="000A408D" w:rsidRDefault="000A408D" w:rsidP="000A40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A408D" w:rsidRPr="000A408D" w:rsidRDefault="000A408D" w:rsidP="000A408D">
            <w:pPr>
              <w:spacing w:line="240" w:lineRule="auto"/>
              <w:rPr>
                <w:rFonts w:ascii="Arial CE" w:hAnsi="Arial CE" w:cs="Arial CE"/>
                <w:b/>
                <w:bCs/>
                <w:sz w:val="14"/>
                <w:szCs w:val="14"/>
              </w:rPr>
            </w:pPr>
          </w:p>
        </w:tc>
      </w:tr>
      <w:tr w:rsidR="000A408D" w:rsidRPr="000A408D" w:rsidTr="000A408D">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3</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0A408D" w:rsidRPr="000A408D" w:rsidRDefault="000A408D" w:rsidP="000A408D">
            <w:pPr>
              <w:spacing w:line="240" w:lineRule="auto"/>
              <w:jc w:val="both"/>
              <w:rPr>
                <w:rFonts w:ascii="Arial CE" w:hAnsi="Arial CE" w:cs="Arial CE"/>
                <w:b/>
                <w:bCs/>
                <w:sz w:val="12"/>
                <w:szCs w:val="12"/>
              </w:rPr>
            </w:pPr>
            <w:r w:rsidRPr="000A408D">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21 104</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9 239 500</w:t>
            </w:r>
          </w:p>
        </w:tc>
      </w:tr>
      <w:tr w:rsidR="000A408D" w:rsidRPr="000A408D" w:rsidTr="000A408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9 239 500</w:t>
            </w:r>
          </w:p>
        </w:tc>
      </w:tr>
      <w:tr w:rsidR="000A408D" w:rsidRPr="000A408D" w:rsidTr="000A408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i/>
                <w:iCs/>
                <w:sz w:val="12"/>
                <w:szCs w:val="12"/>
              </w:rPr>
            </w:pPr>
            <w:r w:rsidRPr="000A408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7 227 000</w:t>
            </w:r>
          </w:p>
        </w:tc>
      </w:tr>
      <w:tr w:rsidR="000A408D" w:rsidRPr="000A408D" w:rsidTr="000A408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i/>
                <w:iCs/>
                <w:sz w:val="12"/>
                <w:szCs w:val="12"/>
              </w:rPr>
            </w:pPr>
            <w:r w:rsidRPr="000A408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2 012 500</w:t>
            </w:r>
          </w:p>
        </w:tc>
      </w:tr>
      <w:tr w:rsidR="000A408D" w:rsidRPr="000A408D" w:rsidTr="000A408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9 260 604</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9 239 500</w:t>
            </w:r>
          </w:p>
        </w:tc>
      </w:tr>
      <w:tr w:rsidR="000A408D" w:rsidRPr="000A408D" w:rsidTr="000A408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9 239 500</w:t>
            </w:r>
          </w:p>
        </w:tc>
      </w:tr>
      <w:tr w:rsidR="000A408D" w:rsidRPr="000A408D" w:rsidTr="000A408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i/>
                <w:iCs/>
                <w:sz w:val="12"/>
                <w:szCs w:val="12"/>
              </w:rPr>
            </w:pPr>
            <w:r w:rsidRPr="000A408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5 877 000</w:t>
            </w:r>
          </w:p>
        </w:tc>
      </w:tr>
      <w:tr w:rsidR="000A408D" w:rsidRPr="000A408D" w:rsidTr="000A408D">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i/>
                <w:iCs/>
                <w:sz w:val="12"/>
                <w:szCs w:val="12"/>
              </w:rPr>
            </w:pPr>
            <w:r w:rsidRPr="000A408D">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3 362 500</w:t>
            </w:r>
          </w:p>
        </w:tc>
      </w:tr>
      <w:tr w:rsidR="000A408D" w:rsidRPr="000A408D" w:rsidTr="000A408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21 104</w:t>
            </w:r>
          </w:p>
        </w:tc>
      </w:tr>
      <w:tr w:rsidR="000A408D" w:rsidRPr="000A408D" w:rsidTr="000A408D">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9 260 604</w:t>
            </w:r>
          </w:p>
        </w:tc>
      </w:tr>
    </w:tbl>
    <w:p w:rsidR="00395DBE" w:rsidRPr="00FA7CCC" w:rsidRDefault="00395DBE" w:rsidP="00216159">
      <w:pPr>
        <w:jc w:val="right"/>
        <w:rPr>
          <w:sz w:val="16"/>
          <w:szCs w:val="16"/>
        </w:rPr>
      </w:pPr>
    </w:p>
    <w:p w:rsidR="00797803" w:rsidRDefault="00797803" w:rsidP="008E7C03">
      <w:pPr>
        <w:sectPr w:rsidR="00797803" w:rsidSect="008E7C03">
          <w:type w:val="oddPage"/>
          <w:pgSz w:w="11906" w:h="16838"/>
          <w:pgMar w:top="1417" w:right="1417" w:bottom="1417" w:left="1417" w:header="708" w:footer="708" w:gutter="0"/>
          <w:cols w:space="708"/>
          <w:docGrid w:linePitch="360"/>
        </w:sectPr>
      </w:pPr>
    </w:p>
    <w:p w:rsidR="00216159" w:rsidRPr="00D43E24" w:rsidRDefault="00D13EAB" w:rsidP="00D13EAB">
      <w:pPr>
        <w:pStyle w:val="Nagwek4"/>
      </w:pPr>
      <w:bookmarkStart w:id="22" w:name="_Toc86403461"/>
      <w:r>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2"/>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68287A" w:rsidP="00216159">
      <w:pPr>
        <w:pStyle w:val="Nagwek5"/>
      </w:pPr>
      <w:bookmarkStart w:id="23" w:name="_Toc86403462"/>
      <w:r>
        <w:t>E</w:t>
      </w:r>
      <w:r w:rsidR="00216159">
        <w:t>.</w:t>
      </w:r>
      <w:r>
        <w:t>1</w:t>
      </w:r>
      <w:r w:rsidR="00216159">
        <w:t>.</w:t>
      </w:r>
      <w:r w:rsidR="00216159">
        <w:tab/>
        <w:t>Oświata i wychowanie</w:t>
      </w:r>
      <w:bookmarkEnd w:id="23"/>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A408D" w:rsidRPr="000A408D" w:rsidTr="000A40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Plan</w:t>
            </w:r>
          </w:p>
        </w:tc>
      </w:tr>
      <w:tr w:rsidR="000A408D" w:rsidRPr="000A408D" w:rsidTr="000A40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A408D" w:rsidRPr="000A408D" w:rsidRDefault="000A408D" w:rsidP="000A40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A408D" w:rsidRPr="000A408D" w:rsidRDefault="000A408D" w:rsidP="000A40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A408D" w:rsidRPr="000A408D" w:rsidRDefault="000A408D" w:rsidP="000A408D">
            <w:pPr>
              <w:spacing w:line="240" w:lineRule="auto"/>
              <w:rPr>
                <w:rFonts w:ascii="Arial CE" w:hAnsi="Arial CE" w:cs="Arial CE"/>
                <w:b/>
                <w:bCs/>
                <w:sz w:val="14"/>
                <w:szCs w:val="14"/>
              </w:rPr>
            </w:pPr>
          </w:p>
        </w:tc>
      </w:tr>
      <w:tr w:rsidR="000A408D" w:rsidRPr="000A408D" w:rsidTr="000A40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3</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21 923 119</w:t>
            </w:r>
          </w:p>
        </w:tc>
      </w:tr>
      <w:tr w:rsidR="000A408D" w:rsidRPr="000A408D" w:rsidTr="000A40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21 923 119</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21 923 119</w:t>
            </w:r>
          </w:p>
        </w:tc>
      </w:tr>
      <w:tr w:rsidR="000A408D" w:rsidRPr="000A408D" w:rsidTr="000A40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21 782 119</w:t>
            </w:r>
          </w:p>
        </w:tc>
      </w:tr>
      <w:tr w:rsidR="000A408D" w:rsidRPr="000A408D" w:rsidTr="000A40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141 000</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21 923 119</w:t>
            </w:r>
          </w:p>
        </w:tc>
      </w:tr>
    </w:tbl>
    <w:p w:rsidR="00216159" w:rsidRDefault="00216159" w:rsidP="00216159"/>
    <w:p w:rsidR="008E7C03" w:rsidRDefault="00216159" w:rsidP="008E7C03">
      <w:r>
        <w:br w:type="page"/>
      </w:r>
    </w:p>
    <w:p w:rsidR="005D1EC3" w:rsidRDefault="002C6581" w:rsidP="005D1EC3">
      <w:pPr>
        <w:ind w:firstLine="7200"/>
        <w:rPr>
          <w:sz w:val="16"/>
          <w:szCs w:val="16"/>
        </w:rPr>
      </w:pPr>
      <w:bookmarkStart w:id="24" w:name="_Toc224548665"/>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8287A" w:rsidP="008E7C03">
      <w:pPr>
        <w:pStyle w:val="Nagwek6"/>
      </w:pPr>
      <w:bookmarkStart w:id="25" w:name="_Toc86403463"/>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A408D" w:rsidRPr="000A408D" w:rsidTr="000A40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A408D" w:rsidRPr="000A408D" w:rsidRDefault="000A408D" w:rsidP="000A408D">
            <w:pPr>
              <w:spacing w:line="240" w:lineRule="auto"/>
              <w:jc w:val="center"/>
              <w:rPr>
                <w:rFonts w:ascii="Arial CE" w:hAnsi="Arial CE" w:cs="Arial CE"/>
                <w:b/>
                <w:bCs/>
                <w:sz w:val="14"/>
                <w:szCs w:val="14"/>
              </w:rPr>
            </w:pPr>
            <w:r w:rsidRPr="000A408D">
              <w:rPr>
                <w:rFonts w:ascii="Arial CE" w:hAnsi="Arial CE" w:cs="Arial CE"/>
                <w:b/>
                <w:bCs/>
                <w:sz w:val="14"/>
                <w:szCs w:val="14"/>
              </w:rPr>
              <w:t>Plan</w:t>
            </w:r>
          </w:p>
        </w:tc>
      </w:tr>
      <w:tr w:rsidR="000A408D" w:rsidRPr="000A408D" w:rsidTr="000A40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A408D" w:rsidRPr="000A408D" w:rsidRDefault="000A408D" w:rsidP="000A40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A408D" w:rsidRPr="000A408D" w:rsidRDefault="000A408D" w:rsidP="000A40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A408D" w:rsidRPr="000A408D" w:rsidRDefault="000A408D" w:rsidP="000A408D">
            <w:pPr>
              <w:spacing w:line="240" w:lineRule="auto"/>
              <w:rPr>
                <w:rFonts w:ascii="Arial CE" w:hAnsi="Arial CE" w:cs="Arial CE"/>
                <w:b/>
                <w:bCs/>
                <w:sz w:val="14"/>
                <w:szCs w:val="14"/>
              </w:rPr>
            </w:pPr>
          </w:p>
        </w:tc>
      </w:tr>
      <w:tr w:rsidR="000A408D" w:rsidRPr="000A408D" w:rsidTr="000A40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3</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4 171 680</w:t>
            </w:r>
          </w:p>
        </w:tc>
      </w:tr>
      <w:tr w:rsidR="000A408D" w:rsidRPr="000A408D" w:rsidTr="000A40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4 171 680</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4 171 680</w:t>
            </w:r>
          </w:p>
        </w:tc>
      </w:tr>
      <w:tr w:rsidR="000A408D" w:rsidRPr="000A408D" w:rsidTr="000A40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4 141 680</w:t>
            </w:r>
          </w:p>
        </w:tc>
      </w:tr>
      <w:tr w:rsidR="000A408D" w:rsidRPr="000A408D" w:rsidTr="000A40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center"/>
              <w:rPr>
                <w:rFonts w:ascii="Arial CE" w:hAnsi="Arial CE" w:cs="Arial CE"/>
                <w:sz w:val="12"/>
                <w:szCs w:val="12"/>
              </w:rPr>
            </w:pPr>
            <w:r w:rsidRPr="000A40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A408D" w:rsidRPr="000A408D" w:rsidRDefault="000A408D" w:rsidP="000A408D">
            <w:pPr>
              <w:spacing w:line="240" w:lineRule="auto"/>
              <w:ind w:firstLineChars="100" w:firstLine="120"/>
              <w:rPr>
                <w:rFonts w:ascii="Arial CE" w:hAnsi="Arial CE" w:cs="Arial CE"/>
                <w:sz w:val="12"/>
                <w:szCs w:val="12"/>
              </w:rPr>
            </w:pPr>
            <w:r w:rsidRPr="000A40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A408D" w:rsidRPr="000A408D" w:rsidRDefault="000A408D" w:rsidP="000A408D">
            <w:pPr>
              <w:spacing w:line="240" w:lineRule="auto"/>
              <w:jc w:val="right"/>
              <w:rPr>
                <w:rFonts w:ascii="Arial CE" w:hAnsi="Arial CE" w:cs="Arial CE"/>
                <w:sz w:val="12"/>
                <w:szCs w:val="12"/>
              </w:rPr>
            </w:pPr>
            <w:r w:rsidRPr="000A408D">
              <w:rPr>
                <w:rFonts w:ascii="Arial CE" w:hAnsi="Arial CE" w:cs="Arial CE"/>
                <w:sz w:val="12"/>
                <w:szCs w:val="12"/>
              </w:rPr>
              <w:t>30 000</w:t>
            </w:r>
          </w:p>
        </w:tc>
      </w:tr>
      <w:tr w:rsidR="000A408D" w:rsidRPr="000A408D" w:rsidTr="000A40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rPr>
                <w:rFonts w:ascii="Arial CE" w:hAnsi="Arial CE" w:cs="Arial CE"/>
                <w:b/>
                <w:bCs/>
                <w:sz w:val="12"/>
                <w:szCs w:val="12"/>
              </w:rPr>
            </w:pPr>
            <w:r w:rsidRPr="000A40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0</w:t>
            </w:r>
          </w:p>
        </w:tc>
      </w:tr>
      <w:tr w:rsidR="000A408D" w:rsidRPr="000A408D" w:rsidTr="000A40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center"/>
              <w:rPr>
                <w:rFonts w:ascii="Arial CE" w:hAnsi="Arial CE" w:cs="Arial CE"/>
                <w:b/>
                <w:bCs/>
                <w:sz w:val="12"/>
                <w:szCs w:val="12"/>
              </w:rPr>
            </w:pPr>
            <w:r w:rsidRPr="000A40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0A408D" w:rsidRPr="000A408D" w:rsidRDefault="000A408D" w:rsidP="000A408D">
            <w:pPr>
              <w:spacing w:line="240" w:lineRule="auto"/>
              <w:jc w:val="right"/>
              <w:rPr>
                <w:rFonts w:ascii="Arial CE" w:hAnsi="Arial CE" w:cs="Arial CE"/>
                <w:b/>
                <w:bCs/>
                <w:sz w:val="12"/>
                <w:szCs w:val="12"/>
              </w:rPr>
            </w:pPr>
            <w:r w:rsidRPr="000A408D">
              <w:rPr>
                <w:rFonts w:ascii="Arial CE" w:hAnsi="Arial CE" w:cs="Arial CE"/>
                <w:b/>
                <w:bCs/>
                <w:sz w:val="12"/>
                <w:szCs w:val="12"/>
              </w:rPr>
              <w:t>4 171 680</w:t>
            </w:r>
          </w:p>
        </w:tc>
      </w:tr>
    </w:tbl>
    <w:p w:rsidR="008E7C03" w:rsidRDefault="008E7C03" w:rsidP="008E7C03"/>
    <w:p w:rsidR="008E7C03" w:rsidRDefault="008E7C03" w:rsidP="008E7C03">
      <w:r>
        <w:br w:type="page"/>
      </w:r>
    </w:p>
    <w:p w:rsidR="005D1EC3" w:rsidRDefault="002C6581" w:rsidP="005D1EC3">
      <w:pPr>
        <w:ind w:firstLine="7200"/>
        <w:rPr>
          <w:sz w:val="16"/>
          <w:szCs w:val="16"/>
        </w:rPr>
      </w:pPr>
      <w:bookmarkStart w:id="26" w:name="_Toc224548666"/>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13EAB" w:rsidP="008E7C03">
      <w:pPr>
        <w:pStyle w:val="Nagwek6"/>
      </w:pPr>
      <w:bookmarkStart w:id="27" w:name="_Toc86403464"/>
      <w:r>
        <w:t>E</w:t>
      </w:r>
      <w:r w:rsidR="008E7C03">
        <w:t>.</w:t>
      </w:r>
      <w:r>
        <w:t>1</w:t>
      </w:r>
      <w:r w:rsidR="008E7C03">
        <w:t>.2.</w:t>
      </w:r>
      <w:r w:rsidR="008E7C03">
        <w:tab/>
      </w:r>
      <w:r w:rsidR="002C6581">
        <w:t>P</w:t>
      </w:r>
      <w:r w:rsidR="008E7C03">
        <w:t>rzedszkol</w:t>
      </w:r>
      <w:r w:rsidR="002C6581">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357 488</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357 488</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357 488</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357 488</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357 488</w:t>
            </w:r>
          </w:p>
        </w:tc>
      </w:tr>
    </w:tbl>
    <w:p w:rsidR="008E7C03" w:rsidRDefault="008E7C03" w:rsidP="008E7C03"/>
    <w:p w:rsidR="00216159" w:rsidRDefault="008E7C03" w:rsidP="00216159">
      <w:r>
        <w:br w:type="page"/>
      </w:r>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216159" w:rsidP="00216159">
      <w:pPr>
        <w:ind w:firstLine="7200"/>
        <w:rPr>
          <w:sz w:val="16"/>
          <w:szCs w:val="16"/>
        </w:rPr>
      </w:pPr>
      <w:r>
        <w:rPr>
          <w:sz w:val="16"/>
          <w:szCs w:val="16"/>
        </w:rPr>
        <w:t xml:space="preserve">z </w:t>
      </w:r>
    </w:p>
    <w:p w:rsidR="00216159" w:rsidRDefault="00D13EAB" w:rsidP="00216159">
      <w:pPr>
        <w:pStyle w:val="Nagwek6"/>
      </w:pPr>
      <w:bookmarkStart w:id="28" w:name="_Toc86403465"/>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8"/>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6 750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6 750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6 750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6 750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6 750</w:t>
            </w:r>
          </w:p>
        </w:tc>
      </w:tr>
    </w:tbl>
    <w:p w:rsidR="00216159" w:rsidRDefault="00216159" w:rsidP="00216159"/>
    <w:p w:rsidR="001F1C17" w:rsidRDefault="00216159" w:rsidP="001F1C17">
      <w:r>
        <w:br w:type="page"/>
      </w:r>
    </w:p>
    <w:p w:rsidR="001F1C17" w:rsidRDefault="002C6581" w:rsidP="001F1C17">
      <w:pPr>
        <w:ind w:firstLine="7200"/>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13EAB" w:rsidP="001F1C17">
      <w:pPr>
        <w:pStyle w:val="Nagwek6"/>
      </w:pPr>
      <w:bookmarkStart w:id="29" w:name="_Toc86403466"/>
      <w:r>
        <w:t>E</w:t>
      </w:r>
      <w:r w:rsidR="001F1C17">
        <w:t>.</w:t>
      </w:r>
      <w:r>
        <w:t>1</w:t>
      </w:r>
      <w:r w:rsidR="001F1C17">
        <w:t>.</w:t>
      </w:r>
      <w:r w:rsidR="00216159">
        <w:t>4</w:t>
      </w:r>
      <w:r w:rsidR="001F1C17">
        <w:t>.</w:t>
      </w:r>
      <w:r w:rsidR="001F1C17">
        <w:tab/>
      </w:r>
      <w:r w:rsidR="005B26E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4"/>
        <w:gridCol w:w="506"/>
        <w:gridCol w:w="6488"/>
        <w:gridCol w:w="1644"/>
      </w:tblGrid>
      <w:tr w:rsidR="005468B8" w:rsidRPr="005468B8" w:rsidTr="005468B8">
        <w:trPr>
          <w:trHeight w:val="405"/>
        </w:trPr>
        <w:tc>
          <w:tcPr>
            <w:tcW w:w="513"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58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907"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513"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580"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5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580"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907"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580"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907"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580"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907"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2 291 734</w:t>
            </w:r>
          </w:p>
        </w:tc>
      </w:tr>
      <w:tr w:rsidR="005468B8" w:rsidRPr="005468B8" w:rsidTr="005468B8">
        <w:trPr>
          <w:trHeight w:val="480"/>
        </w:trPr>
        <w:tc>
          <w:tcPr>
            <w:tcW w:w="4093"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907"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2 291 734</w:t>
            </w:r>
          </w:p>
        </w:tc>
      </w:tr>
      <w:tr w:rsidR="005468B8" w:rsidRPr="005468B8" w:rsidTr="005468B8">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580"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907"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2 291 734</w:t>
            </w:r>
          </w:p>
        </w:tc>
      </w:tr>
      <w:tr w:rsidR="005468B8" w:rsidRPr="005468B8" w:rsidTr="005468B8">
        <w:trPr>
          <w:trHeight w:val="48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79"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580"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907"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2 291 734</w:t>
            </w:r>
          </w:p>
        </w:tc>
      </w:tr>
      <w:tr w:rsidR="005468B8" w:rsidRPr="005468B8" w:rsidTr="005468B8">
        <w:trPr>
          <w:trHeight w:val="48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79"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580"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907"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0</w:t>
            </w:r>
          </w:p>
        </w:tc>
      </w:tr>
      <w:tr w:rsidR="005468B8" w:rsidRPr="005468B8" w:rsidTr="005468B8">
        <w:trPr>
          <w:trHeight w:val="480"/>
        </w:trPr>
        <w:tc>
          <w:tcPr>
            <w:tcW w:w="513"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580"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907"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093"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907"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2 291 734</w:t>
            </w:r>
          </w:p>
        </w:tc>
      </w:tr>
    </w:tbl>
    <w:p w:rsidR="001F1C17" w:rsidRDefault="001F1C17" w:rsidP="001F1C17"/>
    <w:p w:rsidR="001F1C17" w:rsidRDefault="001F1C17" w:rsidP="001F1C17">
      <w:r>
        <w:br w:type="page"/>
      </w:r>
    </w:p>
    <w:p w:rsidR="001F1C17" w:rsidRDefault="002C6581" w:rsidP="001F1C17">
      <w:pPr>
        <w:ind w:firstLine="7200"/>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D13EAB" w:rsidP="001F1C17">
      <w:pPr>
        <w:pStyle w:val="Nagwek6"/>
      </w:pPr>
      <w:bookmarkStart w:id="30" w:name="_Toc86403467"/>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6 212 930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6 212 930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6 212 930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6 101 930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111 000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6 212 930</w:t>
            </w:r>
          </w:p>
        </w:tc>
      </w:tr>
    </w:tbl>
    <w:p w:rsidR="001F1C17" w:rsidRDefault="001F1C17" w:rsidP="001F1C17"/>
    <w:p w:rsidR="00216159" w:rsidRDefault="001F1C17" w:rsidP="00216159">
      <w:r>
        <w:br w:type="page"/>
      </w:r>
    </w:p>
    <w:p w:rsidR="008E7C03" w:rsidRDefault="008E7C03" w:rsidP="001F1C17"/>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D13EAB" w:rsidP="008E7C03">
      <w:pPr>
        <w:pStyle w:val="Nagwek6"/>
      </w:pPr>
      <w:bookmarkStart w:id="31" w:name="_Toc86403468"/>
      <w:r>
        <w:t>E</w:t>
      </w:r>
      <w:r w:rsidR="008E7C03">
        <w:t>.</w:t>
      </w:r>
      <w:r>
        <w:t>1</w:t>
      </w:r>
      <w:r w:rsidR="008E7C03">
        <w:t>.</w:t>
      </w:r>
      <w:r w:rsidR="005B26EB">
        <w:t>6</w:t>
      </w:r>
      <w:r w:rsidR="008E7C03">
        <w:t>.</w:t>
      </w:r>
      <w:r w:rsidR="008E7C03">
        <w:tab/>
      </w:r>
      <w:r w:rsidR="00EF3938">
        <w:t>Placówki</w:t>
      </w:r>
      <w:r w:rsidR="00216159">
        <w:t xml:space="preserve"> kształcenia ustawicznego i </w:t>
      </w:r>
      <w:r w:rsidR="00EF3938">
        <w:t>centra kształcenia</w:t>
      </w:r>
      <w:r w:rsidR="00E57165">
        <w:t xml:space="preserve">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150 200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150 200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150 200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150 200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150 200</w:t>
            </w:r>
          </w:p>
        </w:tc>
      </w:tr>
    </w:tbl>
    <w:p w:rsidR="001C6BE7" w:rsidRDefault="001C6BE7" w:rsidP="008E7C03"/>
    <w:p w:rsidR="001C6BE7" w:rsidRDefault="001C6BE7" w:rsidP="001C6BE7">
      <w:r>
        <w:br w:type="page"/>
      </w:r>
    </w:p>
    <w:p w:rsidR="00460D05" w:rsidRDefault="00460D05" w:rsidP="001C6BE7">
      <w:pPr>
        <w:ind w:firstLine="7200"/>
        <w:rPr>
          <w:sz w:val="16"/>
          <w:szCs w:val="16"/>
        </w:rPr>
      </w:pPr>
    </w:p>
    <w:p w:rsidR="001C6BE7" w:rsidRDefault="001C6BE7" w:rsidP="001C6BE7">
      <w:pPr>
        <w:ind w:firstLine="7200"/>
        <w:rPr>
          <w:sz w:val="16"/>
          <w:szCs w:val="16"/>
        </w:rPr>
      </w:pPr>
      <w:r>
        <w:rPr>
          <w:sz w:val="16"/>
          <w:szCs w:val="16"/>
        </w:rPr>
        <w:t>Zestawienie nr IX/5</w:t>
      </w:r>
    </w:p>
    <w:p w:rsidR="001C6BE7" w:rsidRDefault="001C6BE7" w:rsidP="001C6BE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C6BE7" w:rsidRDefault="006329FF" w:rsidP="001C6BE7">
      <w:pPr>
        <w:ind w:firstLine="7200"/>
        <w:rPr>
          <w:sz w:val="16"/>
          <w:szCs w:val="16"/>
        </w:rPr>
      </w:pPr>
      <w:r>
        <w:rPr>
          <w:sz w:val="16"/>
          <w:szCs w:val="16"/>
        </w:rPr>
        <w:t>Rady m.</w:t>
      </w:r>
      <w:r w:rsidR="001C6BE7">
        <w:rPr>
          <w:sz w:val="16"/>
          <w:szCs w:val="16"/>
        </w:rPr>
        <w:t>st. Warszawy</w:t>
      </w:r>
    </w:p>
    <w:p w:rsidR="001C6BE7" w:rsidRPr="00500C7D" w:rsidRDefault="001C6BE7" w:rsidP="001C6BE7">
      <w:pPr>
        <w:ind w:firstLine="7200"/>
        <w:rPr>
          <w:sz w:val="16"/>
          <w:szCs w:val="16"/>
        </w:rPr>
      </w:pPr>
      <w:r>
        <w:rPr>
          <w:sz w:val="16"/>
          <w:szCs w:val="16"/>
        </w:rPr>
        <w:t xml:space="preserve">z </w:t>
      </w:r>
    </w:p>
    <w:p w:rsidR="001C6BE7" w:rsidRDefault="001C6BE7" w:rsidP="001C6BE7">
      <w:pPr>
        <w:pStyle w:val="Nagwek6"/>
      </w:pPr>
      <w:bookmarkStart w:id="32" w:name="_Toc86403469"/>
      <w:r>
        <w:t>E.1.</w:t>
      </w:r>
      <w:r w:rsidR="00387712">
        <w:t>7</w:t>
      </w:r>
      <w:r>
        <w:t>.</w:t>
      </w:r>
      <w:r>
        <w:tab/>
        <w:t>Stołówki szkolne i przedszkolne</w:t>
      </w:r>
      <w:bookmarkEnd w:id="32"/>
    </w:p>
    <w:p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8 732 337</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8 732 337</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8 732 337</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8 732 337</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8 732 337</w:t>
            </w:r>
          </w:p>
        </w:tc>
      </w:tr>
    </w:tbl>
    <w:p w:rsidR="008E7C03" w:rsidRDefault="008E7C03" w:rsidP="008E7C03"/>
    <w:p w:rsidR="008E7C03" w:rsidRDefault="008E7C03" w:rsidP="008E7C03">
      <w:r>
        <w:br w:type="page"/>
      </w:r>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D13EAB" w:rsidP="008E7C03">
      <w:pPr>
        <w:pStyle w:val="Nagwek5"/>
      </w:pPr>
      <w:bookmarkStart w:id="33" w:name="_Toc86403470"/>
      <w:r>
        <w:t>E</w:t>
      </w:r>
      <w:r w:rsidR="008E7C03">
        <w:t>.</w:t>
      </w:r>
      <w:r>
        <w:t>2</w:t>
      </w:r>
      <w:r w:rsidR="008E7C03">
        <w:t>.</w:t>
      </w:r>
      <w:r w:rsidR="008E7C03">
        <w:tab/>
      </w:r>
      <w:r w:rsidR="00840981">
        <w:t>Edukacyjna opieka wychowawcza</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839 092</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839 092</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839 092</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814 092</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25 000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839 092</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 xml:space="preserve">z </w:t>
      </w:r>
    </w:p>
    <w:p w:rsidR="00900DE3" w:rsidRPr="00B54AF4" w:rsidRDefault="00D13EAB" w:rsidP="00F558B9">
      <w:pPr>
        <w:pStyle w:val="Nagwek6"/>
      </w:pPr>
      <w:bookmarkStart w:id="34" w:name="_Toc86403471"/>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4"/>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3 000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3 000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3 000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3 000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3 000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 xml:space="preserve">z </w:t>
      </w:r>
    </w:p>
    <w:p w:rsidR="00900DE3" w:rsidRPr="00B54AF4" w:rsidRDefault="00D13EAB" w:rsidP="00F558B9">
      <w:pPr>
        <w:pStyle w:val="Nagwek6"/>
      </w:pPr>
      <w:bookmarkStart w:id="35" w:name="_Toc86403472"/>
      <w:r>
        <w:t>E</w:t>
      </w:r>
      <w:r w:rsidR="00900DE3">
        <w:t>.</w:t>
      </w:r>
      <w:r>
        <w:t>2</w:t>
      </w:r>
      <w:r w:rsidR="00900DE3">
        <w:t>.2.</w:t>
      </w:r>
      <w:r w:rsidR="00900DE3">
        <w:tab/>
      </w:r>
      <w:r w:rsidR="002C6581">
        <w:t>P</w:t>
      </w:r>
      <w:r w:rsidR="00900DE3">
        <w:t>lacówk</w:t>
      </w:r>
      <w:r w:rsidR="002C6581">
        <w:t>i</w:t>
      </w:r>
      <w:r w:rsidR="00900DE3">
        <w:t xml:space="preserve"> wychowania pozaszkolnego</w:t>
      </w:r>
      <w:bookmarkEnd w:id="35"/>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711 992</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711 992</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711 992</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686 992</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25 000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711 992</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900DE3" w:rsidP="00900DE3">
      <w:pPr>
        <w:ind w:firstLine="7200"/>
        <w:rPr>
          <w:sz w:val="16"/>
          <w:szCs w:val="16"/>
        </w:rPr>
      </w:pPr>
      <w:r>
        <w:rPr>
          <w:sz w:val="16"/>
          <w:szCs w:val="16"/>
        </w:rPr>
        <w:t xml:space="preserve">z </w:t>
      </w:r>
    </w:p>
    <w:p w:rsidR="00900DE3" w:rsidRPr="00B54AF4" w:rsidRDefault="00D13EAB" w:rsidP="00F558B9">
      <w:pPr>
        <w:pStyle w:val="Nagwek6"/>
      </w:pPr>
      <w:bookmarkStart w:id="36" w:name="_Toc86403473"/>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6"/>
    </w:p>
    <w:p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468B8" w:rsidRPr="005468B8" w:rsidTr="005468B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468B8" w:rsidRPr="005468B8" w:rsidRDefault="005468B8" w:rsidP="005468B8">
            <w:pPr>
              <w:spacing w:line="240" w:lineRule="auto"/>
              <w:jc w:val="center"/>
              <w:rPr>
                <w:rFonts w:ascii="Arial CE" w:hAnsi="Arial CE" w:cs="Arial CE"/>
                <w:b/>
                <w:bCs/>
                <w:sz w:val="14"/>
                <w:szCs w:val="14"/>
              </w:rPr>
            </w:pPr>
            <w:r w:rsidRPr="005468B8">
              <w:rPr>
                <w:rFonts w:ascii="Arial CE" w:hAnsi="Arial CE" w:cs="Arial CE"/>
                <w:b/>
                <w:bCs/>
                <w:sz w:val="14"/>
                <w:szCs w:val="14"/>
              </w:rPr>
              <w:t>Plan</w:t>
            </w:r>
          </w:p>
        </w:tc>
      </w:tr>
      <w:tr w:rsidR="005468B8" w:rsidRPr="005468B8" w:rsidTr="005468B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468B8" w:rsidRPr="005468B8" w:rsidRDefault="005468B8" w:rsidP="005468B8">
            <w:pPr>
              <w:spacing w:line="240" w:lineRule="auto"/>
              <w:rPr>
                <w:rFonts w:ascii="Arial CE" w:hAnsi="Arial CE" w:cs="Arial CE"/>
                <w:b/>
                <w:bCs/>
                <w:sz w:val="14"/>
                <w:szCs w:val="14"/>
              </w:rPr>
            </w:pPr>
          </w:p>
        </w:tc>
      </w:tr>
      <w:tr w:rsidR="005468B8" w:rsidRPr="005468B8" w:rsidTr="005468B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3</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124 100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124 100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124 100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124 100</w:t>
            </w:r>
          </w:p>
        </w:tc>
      </w:tr>
      <w:tr w:rsidR="005468B8" w:rsidRPr="005468B8" w:rsidTr="005468B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center"/>
              <w:rPr>
                <w:rFonts w:ascii="Arial CE" w:hAnsi="Arial CE" w:cs="Arial CE"/>
                <w:sz w:val="12"/>
                <w:szCs w:val="12"/>
              </w:rPr>
            </w:pPr>
            <w:r w:rsidRPr="005468B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468B8" w:rsidRPr="005468B8" w:rsidRDefault="005468B8" w:rsidP="005468B8">
            <w:pPr>
              <w:spacing w:line="240" w:lineRule="auto"/>
              <w:ind w:firstLineChars="100" w:firstLine="120"/>
              <w:rPr>
                <w:rFonts w:ascii="Arial CE" w:hAnsi="Arial CE" w:cs="Arial CE"/>
                <w:sz w:val="12"/>
                <w:szCs w:val="12"/>
              </w:rPr>
            </w:pPr>
            <w:r w:rsidRPr="005468B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468B8" w:rsidRPr="005468B8" w:rsidRDefault="005468B8" w:rsidP="005468B8">
            <w:pPr>
              <w:spacing w:line="240" w:lineRule="auto"/>
              <w:jc w:val="right"/>
              <w:rPr>
                <w:rFonts w:ascii="Arial CE" w:hAnsi="Arial CE" w:cs="Arial CE"/>
                <w:sz w:val="12"/>
                <w:szCs w:val="12"/>
              </w:rPr>
            </w:pPr>
            <w:r w:rsidRPr="005468B8">
              <w:rPr>
                <w:rFonts w:ascii="Arial CE" w:hAnsi="Arial CE" w:cs="Arial CE"/>
                <w:sz w:val="12"/>
                <w:szCs w:val="12"/>
              </w:rPr>
              <w:t>0</w:t>
            </w:r>
          </w:p>
        </w:tc>
      </w:tr>
      <w:tr w:rsidR="005468B8" w:rsidRPr="005468B8" w:rsidTr="005468B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rPr>
                <w:rFonts w:ascii="Arial CE" w:hAnsi="Arial CE" w:cs="Arial CE"/>
                <w:b/>
                <w:bCs/>
                <w:sz w:val="12"/>
                <w:szCs w:val="12"/>
              </w:rPr>
            </w:pPr>
            <w:r w:rsidRPr="005468B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0</w:t>
            </w:r>
          </w:p>
        </w:tc>
      </w:tr>
      <w:tr w:rsidR="005468B8" w:rsidRPr="005468B8" w:rsidTr="005468B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center"/>
              <w:rPr>
                <w:rFonts w:ascii="Arial CE" w:hAnsi="Arial CE" w:cs="Arial CE"/>
                <w:b/>
                <w:bCs/>
                <w:sz w:val="12"/>
                <w:szCs w:val="12"/>
              </w:rPr>
            </w:pPr>
            <w:r w:rsidRPr="005468B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468B8" w:rsidRPr="005468B8" w:rsidRDefault="005468B8" w:rsidP="005468B8">
            <w:pPr>
              <w:spacing w:line="240" w:lineRule="auto"/>
              <w:jc w:val="right"/>
              <w:rPr>
                <w:rFonts w:ascii="Arial CE" w:hAnsi="Arial CE" w:cs="Arial CE"/>
                <w:b/>
                <w:bCs/>
                <w:sz w:val="12"/>
                <w:szCs w:val="12"/>
              </w:rPr>
            </w:pPr>
            <w:r w:rsidRPr="005468B8">
              <w:rPr>
                <w:rFonts w:ascii="Arial CE" w:hAnsi="Arial CE" w:cs="Arial CE"/>
                <w:b/>
                <w:bCs/>
                <w:sz w:val="12"/>
                <w:szCs w:val="12"/>
              </w:rPr>
              <w:t>124 100</w:t>
            </w:r>
          </w:p>
        </w:tc>
      </w:tr>
    </w:tbl>
    <w:p w:rsidR="00DB1A0D" w:rsidRPr="00FA7CCC" w:rsidRDefault="00DB1A0D" w:rsidP="00900DE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7" w:name="_Toc86403474"/>
      <w:r>
        <w:t>2.2</w:t>
      </w:r>
      <w:r w:rsidRPr="0012041D">
        <w:t>.</w:t>
      </w:r>
      <w:r w:rsidRPr="0012041D">
        <w:tab/>
      </w:r>
      <w:r>
        <w:t>Informacje uzupełniające</w:t>
      </w:r>
      <w:bookmarkEnd w:id="37"/>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51D33">
      <w:pPr>
        <w:pStyle w:val="Nagwek3"/>
        <w:spacing w:line="240" w:lineRule="auto"/>
      </w:pPr>
      <w:bookmarkStart w:id="38" w:name="_Toc86403475"/>
      <w:r>
        <w:t>2.2.1. Plan wydatków na zadania z zakresu administracji rządowej i innych zadań zleconych ustawami</w:t>
      </w:r>
      <w:bookmarkEnd w:id="38"/>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945DEA" w:rsidRPr="00945DEA" w:rsidTr="00945DEA">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w:t>
            </w:r>
          </w:p>
        </w:tc>
      </w:tr>
      <w:tr w:rsidR="00945DEA" w:rsidRPr="00945DEA" w:rsidTr="00945DEA">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44 588 505</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44 588 505</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1 682 634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1 518 196</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164 438</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541 294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42 364 577</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10 210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5 257</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10 210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10 210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4 953</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5 257</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12 342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12 342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12 342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7 191</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5 151</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2 512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2 512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2 512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2 512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9 830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9 830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9 830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7 191</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2 639</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543 324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543 324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541 294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541 294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541 294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541 294</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44 022 629</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44 022 629</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1 660 052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1 506 052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42 362 577</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29 752 750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29 752 750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244 380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244 380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29 508 370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14 115 879</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14 115 879</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1 261 672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1 261 672</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12 854 207</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154 000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bl>
    <w:p w:rsidR="00804943" w:rsidRDefault="00804943" w:rsidP="005D1EC3">
      <w:pPr>
        <w:jc w:val="right"/>
        <w:rPr>
          <w:sz w:val="16"/>
          <w:szCs w:val="16"/>
        </w:rPr>
      </w:pPr>
    </w:p>
    <w:p w:rsidR="00CB54E9" w:rsidRPr="00FA7CCC" w:rsidRDefault="00CB54E9" w:rsidP="005D1EC3">
      <w:pPr>
        <w:jc w:val="right"/>
        <w:rPr>
          <w:sz w:val="16"/>
          <w:szCs w:val="16"/>
        </w:rPr>
      </w:pPr>
    </w:p>
    <w:p w:rsidR="00C43FE9" w:rsidRPr="00C51D33"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9" w:name="_Toc86403476"/>
      <w:r>
        <w:t>2.2.</w:t>
      </w:r>
      <w:r w:rsidR="005400F3">
        <w:t>2</w:t>
      </w:r>
      <w:r>
        <w:t>. Wydatki na projekty realizowane ze środków pochodzących z Unii Europejskiej i środków pochodzących z innych źródeł zagranicznych – wyciąg dla dzielnicy</w:t>
      </w:r>
      <w:bookmarkEnd w:id="39"/>
    </w:p>
    <w:p w:rsidR="00804943" w:rsidRDefault="004B78A8" w:rsidP="00C43FE9">
      <w:pPr>
        <w:jc w:val="right"/>
        <w:rPr>
          <w:sz w:val="16"/>
          <w:szCs w:val="16"/>
        </w:rPr>
      </w:pPr>
      <w:r>
        <w:rPr>
          <w:sz w:val="16"/>
          <w:szCs w:val="16"/>
        </w:rPr>
        <w:t xml:space="preserve">  </w:t>
      </w:r>
      <w:r w:rsidR="00C43FE9" w:rsidRPr="00FA7CCC">
        <w:rPr>
          <w:sz w:val="16"/>
          <w:szCs w:val="16"/>
        </w:rPr>
        <w:t>[zł]</w:t>
      </w:r>
    </w:p>
    <w:tbl>
      <w:tblPr>
        <w:tblW w:w="5047" w:type="pct"/>
        <w:tblCellMar>
          <w:left w:w="70" w:type="dxa"/>
          <w:right w:w="70" w:type="dxa"/>
        </w:tblCellMar>
        <w:tblLook w:val="04A0" w:firstRow="1" w:lastRow="0" w:firstColumn="1" w:lastColumn="0" w:noHBand="0" w:noVBand="1"/>
      </w:tblPr>
      <w:tblGrid>
        <w:gridCol w:w="2548"/>
        <w:gridCol w:w="511"/>
        <w:gridCol w:w="774"/>
        <w:gridCol w:w="2828"/>
        <w:gridCol w:w="1458"/>
        <w:gridCol w:w="1461"/>
        <w:gridCol w:w="1458"/>
        <w:gridCol w:w="1458"/>
        <w:gridCol w:w="1630"/>
      </w:tblGrid>
      <w:tr w:rsidR="00945DEA" w:rsidRPr="00945DEA" w:rsidTr="00945DEA">
        <w:trPr>
          <w:trHeight w:val="300"/>
          <w:tblHeader/>
        </w:trPr>
        <w:tc>
          <w:tcPr>
            <w:tcW w:w="9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 xml:space="preserve">Klasyfikacja </w:t>
            </w:r>
            <w:r w:rsidRPr="00945DEA">
              <w:rPr>
                <w:rFonts w:ascii="Arial CE" w:hAnsi="Arial CE" w:cs="Arial CE"/>
                <w:b/>
                <w:bCs/>
                <w:sz w:val="14"/>
                <w:szCs w:val="14"/>
              </w:rPr>
              <w:br/>
              <w:t>(dział, rozdział)</w:t>
            </w:r>
          </w:p>
        </w:tc>
        <w:tc>
          <w:tcPr>
            <w:tcW w:w="100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Wydatki w roku budżetowym</w:t>
            </w:r>
          </w:p>
        </w:tc>
        <w:tc>
          <w:tcPr>
            <w:tcW w:w="2127" w:type="pct"/>
            <w:gridSpan w:val="4"/>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rPr>
                <w:rFonts w:ascii="Arial CE" w:hAnsi="Arial CE" w:cs="Arial CE"/>
                <w:b/>
                <w:bCs/>
                <w:sz w:val="14"/>
                <w:szCs w:val="14"/>
              </w:rPr>
            </w:pPr>
            <w:r w:rsidRPr="00945DEA">
              <w:rPr>
                <w:rFonts w:ascii="Arial CE" w:hAnsi="Arial CE" w:cs="Arial CE"/>
                <w:b/>
                <w:bCs/>
                <w:sz w:val="14"/>
                <w:szCs w:val="14"/>
              </w:rPr>
              <w:t>w tym:</w:t>
            </w:r>
          </w:p>
        </w:tc>
      </w:tr>
      <w:tr w:rsidR="00945DEA" w:rsidRPr="00945DEA" w:rsidTr="00945DEA">
        <w:trPr>
          <w:trHeight w:val="300"/>
          <w:tblHeader/>
        </w:trPr>
        <w:tc>
          <w:tcPr>
            <w:tcW w:w="902"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 xml:space="preserve">Łącznie </w:t>
            </w:r>
            <w:r w:rsidRPr="00945DEA">
              <w:rPr>
                <w:rFonts w:ascii="Arial CE" w:hAnsi="Arial CE" w:cs="Arial CE"/>
                <w:b/>
                <w:bCs/>
                <w:sz w:val="14"/>
                <w:szCs w:val="14"/>
              </w:rPr>
              <w:br/>
              <w:t>wydatki na programy UE</w:t>
            </w:r>
            <w:r w:rsidRPr="00945DEA">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rPr>
                <w:rFonts w:ascii="Arial CE" w:hAnsi="Arial CE" w:cs="Arial CE"/>
                <w:b/>
                <w:bCs/>
                <w:sz w:val="14"/>
                <w:szCs w:val="14"/>
              </w:rPr>
            </w:pPr>
            <w:r w:rsidRPr="00945DEA">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rPr>
                <w:rFonts w:ascii="Arial CE" w:hAnsi="Arial CE" w:cs="Arial CE"/>
                <w:b/>
                <w:bCs/>
                <w:sz w:val="14"/>
                <w:szCs w:val="14"/>
              </w:rPr>
            </w:pPr>
            <w:r w:rsidRPr="00945DEA">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Wydatki niekwalifikowalne</w:t>
            </w:r>
          </w:p>
        </w:tc>
      </w:tr>
      <w:tr w:rsidR="00945DEA" w:rsidRPr="00945DEA" w:rsidTr="00945DEA">
        <w:trPr>
          <w:trHeight w:val="798"/>
          <w:tblHeader/>
        </w:trPr>
        <w:tc>
          <w:tcPr>
            <w:tcW w:w="902"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Rozdział</w:t>
            </w:r>
          </w:p>
        </w:tc>
        <w:tc>
          <w:tcPr>
            <w:tcW w:w="1001"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ascii="Arial CE" w:hAnsi="Arial CE" w:cs="Arial CE"/>
                <w:b/>
                <w:bCs/>
                <w:sz w:val="14"/>
                <w:szCs w:val="14"/>
              </w:rPr>
            </w:pPr>
            <w:r w:rsidRPr="00945DEA">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ascii="Arial CE" w:hAnsi="Arial CE" w:cs="Arial CE"/>
                <w:b/>
                <w:bCs/>
                <w:sz w:val="14"/>
                <w:szCs w:val="14"/>
              </w:rPr>
            </w:pPr>
          </w:p>
        </w:tc>
      </w:tr>
      <w:tr w:rsidR="00945DEA" w:rsidRPr="00945DEA" w:rsidTr="00945DEA">
        <w:trPr>
          <w:trHeight w:val="204"/>
          <w:tblHeader/>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c>
          <w:tcPr>
            <w:tcW w:w="100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9</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1 246 739</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1 246 739</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15 059</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1 231 680</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1 246 739</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1 246 739</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15 059</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1 231 680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Droga do sukcesu</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563 277</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563 277</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563 277</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563 277</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563 277</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563 277</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121 233</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121 233</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121 233</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121 233</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121 233</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121 233</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75023</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121 233</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121 233</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121 233</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121 233</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121 233</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121 233</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442 044</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442 044</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442 044</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442 044</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442 044</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442 044</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442 044</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442 044</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442 044</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442 044</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442 044</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442 044</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Akademia kwalifikacji</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248 584</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248 584</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13 782</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234 802</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248 584</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248 584</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13 782</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234 802</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45 702</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45 702</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2 533</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43 169</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45 702</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45 702</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2 533</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43 169</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75023</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45 702</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45 702</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2 533</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43 169</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45 702</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45 702</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2 533</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43 169</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202 882</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202 882</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11 249</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191 633</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202 882</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202 882</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11 249</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191 633</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202 882</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202 882</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11 249</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191 633</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202 882</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202 882</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11 249</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191 633</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00C09">
        <w:trPr>
          <w:trHeight w:val="461"/>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Warszawa Talentów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Miasto z sercem - wsparcie i aktywacja seniorów</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85395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Wsparcie na starcie</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232 078</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232 078</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232 078</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232 078</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232 078</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232 078</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64 950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64 950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64 950</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64 950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64 950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64 950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75023</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64 950</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64 950</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64 950</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64 950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64 950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64 950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167 128</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167 128</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167 128</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167 128</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167 128</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167 128</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167 128</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167 128</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167 128</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167 128</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167 128</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167 128</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Postaw na rozwój</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3 420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3 420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377</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3 043</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3 420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3 420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377</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3 043</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3 420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3 420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377</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3 043</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3 420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3 420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377</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3 043</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3 420</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3 420</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377</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3 043</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3 420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3 420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377</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3 043</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00C09">
        <w:trPr>
          <w:trHeight w:val="718"/>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Radzenie sobie z postawami wrogości a budowanie kompetencji obywatelskich - trudne wyzwania nauczycieli szkół zawodowych</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14 579</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14 579</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Patrząc w przyszłość ukształtuj swoją karierę</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45 967</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45 967</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468"/>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Podzielmy się naszymi małymi światami</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49 000</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49 000</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00C09">
        <w:trPr>
          <w:trHeight w:val="621"/>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Innowacyjne i włączające metody nauczania w przedmiotach STEM w szkołach ponadpodstawowych</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00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17"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7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80195</w:t>
            </w:r>
          </w:p>
        </w:tc>
        <w:tc>
          <w:tcPr>
            <w:tcW w:w="100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17"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73 934</w:t>
            </w:r>
          </w:p>
        </w:tc>
        <w:tc>
          <w:tcPr>
            <w:tcW w:w="57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73 934</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902"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1001"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bl>
    <w:p w:rsidR="00395DBE" w:rsidRPr="00FA7CCC" w:rsidRDefault="00395DBE" w:rsidP="00C43FE9">
      <w:pPr>
        <w:jc w:val="right"/>
        <w:rPr>
          <w:sz w:val="16"/>
          <w:szCs w:val="16"/>
        </w:rPr>
      </w:pPr>
    </w:p>
    <w:p w:rsidR="004D6A7F" w:rsidRDefault="004D6A7F" w:rsidP="00C43FE9">
      <w:pPr>
        <w:jc w:val="right"/>
        <w:rPr>
          <w:sz w:val="16"/>
          <w:szCs w:val="16"/>
        </w:rPr>
        <w:sectPr w:rsidR="004D6A7F" w:rsidSect="00F92794">
          <w:footerReference w:type="default" r:id="rId20"/>
          <w:type w:val="oddPage"/>
          <w:pgSz w:w="16838" w:h="11906" w:orient="landscape"/>
          <w:pgMar w:top="1417" w:right="1417" w:bottom="1417" w:left="1417" w:header="708" w:footer="708" w:gutter="0"/>
          <w:cols w:space="708"/>
          <w:docGrid w:linePitch="360"/>
        </w:sectPr>
      </w:pPr>
    </w:p>
    <w:p w:rsidR="004D6A7F" w:rsidRDefault="004D6A7F" w:rsidP="004D6A7F">
      <w:pPr>
        <w:pStyle w:val="Nagwek3"/>
        <w:jc w:val="both"/>
      </w:pPr>
      <w:bookmarkStart w:id="40" w:name="_Toc86403477"/>
      <w:r>
        <w:t>2.2.3. Wydatki na realizacj</w:t>
      </w:r>
      <w:r w:rsidR="00411804">
        <w:t>ę</w:t>
      </w:r>
      <w:r>
        <w:t xml:space="preserve"> zadań wybranych w ramach budżetu obywatelskiego</w:t>
      </w:r>
      <w:r w:rsidR="00994587">
        <w:t xml:space="preserve"> </w:t>
      </w:r>
      <w:r>
        <w:t>– wyciąg dla dzielnicy</w:t>
      </w:r>
      <w:bookmarkEnd w:id="40"/>
    </w:p>
    <w:p w:rsidR="004D6A7F" w:rsidRDefault="004D6A7F" w:rsidP="004D6A7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945DEA" w:rsidRPr="00945DEA" w:rsidTr="00945DEA">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w:t>
            </w:r>
          </w:p>
        </w:tc>
      </w:tr>
      <w:tr w:rsidR="00945DEA" w:rsidRPr="00945DEA" w:rsidTr="00945DEA">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945DEA" w:rsidRPr="00945DEA" w:rsidRDefault="00945DEA" w:rsidP="00945DEA">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 xml:space="preserve">Wydatki </w:t>
            </w:r>
            <w:r w:rsidRPr="00945DEA">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 xml:space="preserve">Wydatki </w:t>
            </w:r>
            <w:r w:rsidRPr="00945DEA">
              <w:rPr>
                <w:rFonts w:cs="Arial"/>
                <w:b/>
                <w:bCs/>
                <w:sz w:val="14"/>
                <w:szCs w:val="14"/>
              </w:rPr>
              <w:br/>
              <w:t>majątkowe</w:t>
            </w:r>
          </w:p>
        </w:tc>
      </w:tr>
      <w:tr w:rsidR="00945DEA" w:rsidRPr="00945DEA" w:rsidTr="00945DEA">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6</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4 292 400</w:t>
            </w:r>
          </w:p>
        </w:tc>
        <w:tc>
          <w:tcPr>
            <w:tcW w:w="848"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1 492 400</w:t>
            </w:r>
          </w:p>
        </w:tc>
        <w:tc>
          <w:tcPr>
            <w:tcW w:w="826"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2 800 000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1 020 400</w:t>
            </w:r>
          </w:p>
        </w:tc>
        <w:tc>
          <w:tcPr>
            <w:tcW w:w="84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1 020 400</w:t>
            </w:r>
          </w:p>
        </w:tc>
        <w:tc>
          <w:tcPr>
            <w:tcW w:w="82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1 020 400</w:t>
            </w:r>
          </w:p>
        </w:tc>
        <w:tc>
          <w:tcPr>
            <w:tcW w:w="84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1 020 400</w:t>
            </w:r>
          </w:p>
        </w:tc>
        <w:tc>
          <w:tcPr>
            <w:tcW w:w="82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Zielona ulica Bartoszewicza</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285 500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285 500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Zielony ogródek przed Skwerem Oleandrów</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39 100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39 100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Kwitnące krzewy przed Ośrodkiem Sportu i Rekreacji na ul. Polnej</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10 550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10 550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Rewitalizacja szpaleru drzew na ulicy Lewartowskiego</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154 000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85749E">
            <w:pPr>
              <w:spacing w:line="240" w:lineRule="auto"/>
              <w:rPr>
                <w:rFonts w:cs="Arial"/>
                <w:sz w:val="12"/>
                <w:szCs w:val="12"/>
              </w:rPr>
            </w:pPr>
            <w:r w:rsidRPr="00945DEA">
              <w:rPr>
                <w:rFonts w:cs="Arial"/>
                <w:sz w:val="12"/>
                <w:szCs w:val="12"/>
              </w:rPr>
              <w:t xml:space="preserve">Zieleń dla Muranowa </w:t>
            </w:r>
            <w:r w:rsidR="0085749E">
              <w:rPr>
                <w:rFonts w:cs="Arial"/>
                <w:sz w:val="12"/>
                <w:szCs w:val="12"/>
              </w:rPr>
              <w:t>-</w:t>
            </w:r>
            <w:r w:rsidRPr="00945DEA">
              <w:rPr>
                <w:rFonts w:cs="Arial"/>
                <w:sz w:val="12"/>
                <w:szCs w:val="12"/>
              </w:rPr>
              <w:t xml:space="preserve"> Zagospodarowanie terenu zieleni wzdłuż ulicy Miłej</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165 500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165 500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Drzewa w Śródmieściu (ul. Wilcza)</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365 750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365 750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84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82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84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15 000</w:t>
            </w:r>
          </w:p>
        </w:tc>
        <w:tc>
          <w:tcPr>
            <w:tcW w:w="82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Zielone wejście na Skwer Oleandrów z ul. Marszałkowskiej</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15 000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850 000</w:t>
            </w:r>
          </w:p>
        </w:tc>
        <w:tc>
          <w:tcPr>
            <w:tcW w:w="84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850 000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850 000</w:t>
            </w:r>
          </w:p>
        </w:tc>
        <w:tc>
          <w:tcPr>
            <w:tcW w:w="84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850 000</w:t>
            </w:r>
          </w:p>
        </w:tc>
      </w:tr>
      <w:tr w:rsidR="00945DEA" w:rsidRPr="00945DEA" w:rsidTr="00945DE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Budowa boiska piłkarskiego przy Szkole Podstawowej nr 158</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850 000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850 000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67 500</w:t>
            </w:r>
          </w:p>
        </w:tc>
        <w:tc>
          <w:tcPr>
            <w:tcW w:w="84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67 500</w:t>
            </w:r>
          </w:p>
        </w:tc>
        <w:tc>
          <w:tcPr>
            <w:tcW w:w="82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67 500</w:t>
            </w:r>
          </w:p>
        </w:tc>
        <w:tc>
          <w:tcPr>
            <w:tcW w:w="84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67 500</w:t>
            </w:r>
          </w:p>
        </w:tc>
        <w:tc>
          <w:tcPr>
            <w:tcW w:w="82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Jadłodzielnia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67 500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67 500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854</w:t>
            </w:r>
          </w:p>
        </w:tc>
        <w:tc>
          <w:tcPr>
            <w:tcW w:w="3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42 500</w:t>
            </w:r>
          </w:p>
        </w:tc>
        <w:tc>
          <w:tcPr>
            <w:tcW w:w="84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42 500</w:t>
            </w:r>
          </w:p>
        </w:tc>
        <w:tc>
          <w:tcPr>
            <w:tcW w:w="82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85495</w:t>
            </w:r>
          </w:p>
        </w:tc>
        <w:tc>
          <w:tcPr>
            <w:tcW w:w="175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42 500</w:t>
            </w:r>
          </w:p>
        </w:tc>
        <w:tc>
          <w:tcPr>
            <w:tcW w:w="84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42 500</w:t>
            </w:r>
          </w:p>
        </w:tc>
        <w:tc>
          <w:tcPr>
            <w:tcW w:w="82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Pszczeli zakątek. Warsztaty i zajęcia edukacyjne w Miasteczku Przyrody Młodzieżowego Domu Kultury im. Wł. Broniewskiego. Eko jarmark w Parku Kazimierzowskim przy ul. Browarnej</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42 500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42 500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1 950 000</w:t>
            </w:r>
          </w:p>
        </w:tc>
        <w:tc>
          <w:tcPr>
            <w:tcW w:w="84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1 950 000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1 950 000</w:t>
            </w:r>
          </w:p>
        </w:tc>
        <w:tc>
          <w:tcPr>
            <w:tcW w:w="84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1 950 000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85749E">
            <w:pPr>
              <w:spacing w:line="240" w:lineRule="auto"/>
              <w:rPr>
                <w:rFonts w:cs="Arial"/>
                <w:sz w:val="12"/>
                <w:szCs w:val="12"/>
              </w:rPr>
            </w:pPr>
            <w:r w:rsidRPr="00945DEA">
              <w:rPr>
                <w:rFonts w:cs="Arial"/>
                <w:sz w:val="12"/>
                <w:szCs w:val="12"/>
              </w:rPr>
              <w:t xml:space="preserve">Kocham Śródmieście </w:t>
            </w:r>
            <w:r w:rsidR="0085749E">
              <w:rPr>
                <w:rFonts w:cs="Arial"/>
                <w:sz w:val="12"/>
                <w:szCs w:val="12"/>
              </w:rPr>
              <w:t>-</w:t>
            </w:r>
            <w:r w:rsidRPr="00945DEA">
              <w:rPr>
                <w:rFonts w:cs="Arial"/>
                <w:sz w:val="12"/>
                <w:szCs w:val="12"/>
              </w:rPr>
              <w:t xml:space="preserve"> napis, który bada jakość powietrza</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r>
      <w:tr w:rsidR="00945DEA" w:rsidRPr="00945DEA" w:rsidTr="00945DEA">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Boisko Warszawa Centralna. Otwarcie dla mieszkańców Warszawy nieczynnego boiska przy dawnym liceum im. Hoffmanowej przy</w:t>
            </w:r>
            <w:r w:rsidR="0085749E">
              <w:rPr>
                <w:rFonts w:cs="Arial"/>
                <w:sz w:val="12"/>
                <w:szCs w:val="12"/>
              </w:rPr>
              <w:t xml:space="preserve"> </w:t>
            </w:r>
            <w:r w:rsidRPr="00945DEA">
              <w:rPr>
                <w:rFonts w:cs="Arial"/>
                <w:sz w:val="12"/>
                <w:szCs w:val="12"/>
              </w:rPr>
              <w:t>ul. Emilii Plater 29</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820 000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820 000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Plac miejski przy skrzyżowaniu ulic Poznańskiej i Wilczej</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780 000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780 000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Skwer przy skrzyżowaniu ulic Koszykowej i Pięknej</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250 000</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347 000</w:t>
            </w:r>
          </w:p>
        </w:tc>
        <w:tc>
          <w:tcPr>
            <w:tcW w:w="848"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347 000</w:t>
            </w:r>
          </w:p>
        </w:tc>
        <w:tc>
          <w:tcPr>
            <w:tcW w:w="826"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center"/>
              <w:rPr>
                <w:rFonts w:cs="Arial"/>
                <w:b/>
                <w:bCs/>
                <w:sz w:val="12"/>
                <w:szCs w:val="12"/>
              </w:rPr>
            </w:pPr>
            <w:r w:rsidRPr="00945DEA">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347 000</w:t>
            </w:r>
          </w:p>
        </w:tc>
        <w:tc>
          <w:tcPr>
            <w:tcW w:w="848"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347 000</w:t>
            </w:r>
          </w:p>
        </w:tc>
        <w:tc>
          <w:tcPr>
            <w:tcW w:w="826" w:type="pct"/>
            <w:tcBorders>
              <w:top w:val="nil"/>
              <w:left w:val="nil"/>
              <w:bottom w:val="single" w:sz="4" w:space="0" w:color="auto"/>
              <w:right w:val="single" w:sz="4" w:space="0" w:color="auto"/>
            </w:tcBorders>
            <w:shd w:val="clear" w:color="000000" w:fill="FFFDC1"/>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Zbiory dla bibliotek</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315 000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315 000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Zbiory w Bibliotece Nr 97</w:t>
            </w:r>
          </w:p>
        </w:tc>
        <w:tc>
          <w:tcPr>
            <w:tcW w:w="944"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32 000</w:t>
            </w:r>
          </w:p>
        </w:tc>
        <w:tc>
          <w:tcPr>
            <w:tcW w:w="848"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32 000</w:t>
            </w:r>
          </w:p>
        </w:tc>
        <w:tc>
          <w:tcPr>
            <w:tcW w:w="826"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bl>
    <w:p w:rsidR="00C43FE9" w:rsidRDefault="00C43FE9" w:rsidP="00C43FE9">
      <w:pPr>
        <w:sectPr w:rsidR="00C43FE9" w:rsidSect="004D6A7F">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D24BA4">
      <w:pPr>
        <w:jc w:val="cente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41" w:name="_Toc86403478"/>
      <w:r>
        <w:t>3</w:t>
      </w:r>
      <w:r w:rsidR="008E7C03">
        <w:t>.</w:t>
      </w:r>
      <w:r w:rsidR="008E7C03">
        <w:tab/>
      </w:r>
      <w:r w:rsidR="005400F3">
        <w:t>TABLICE</w:t>
      </w:r>
      <w:r w:rsidR="008E7C03">
        <w:t xml:space="preserve"> ZBIORCZE</w:t>
      </w:r>
      <w:bookmarkEnd w:id="41"/>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86403479"/>
      <w:r>
        <w:t>3</w:t>
      </w:r>
      <w:r w:rsidR="008E7C03">
        <w:t>.1.</w:t>
      </w:r>
      <w:r w:rsidR="008E7C03">
        <w:tab/>
        <w:t>Wydatki w układzie zadań</w:t>
      </w:r>
      <w:bookmarkEnd w:id="4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945DEA" w:rsidRPr="00945DEA" w:rsidTr="00945DEA">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Razem wydatki</w:t>
            </w:r>
          </w:p>
        </w:tc>
      </w:tr>
      <w:tr w:rsidR="00945DEA" w:rsidRPr="00945DEA" w:rsidTr="00945DEA">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4</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ind w:firstLineChars="200" w:firstLine="240"/>
              <w:rPr>
                <w:rFonts w:cs="Arial"/>
                <w:b/>
                <w:bCs/>
                <w:sz w:val="12"/>
                <w:szCs w:val="12"/>
              </w:rPr>
            </w:pPr>
            <w:r w:rsidRPr="00945DEA">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780 317 029</w:t>
            </w:r>
          </w:p>
        </w:tc>
        <w:tc>
          <w:tcPr>
            <w:tcW w:w="810"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27 406 485</w:t>
            </w:r>
          </w:p>
        </w:tc>
        <w:tc>
          <w:tcPr>
            <w:tcW w:w="810"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807 723 514</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7 195 200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7 195 200</w:t>
            </w:r>
          </w:p>
        </w:tc>
      </w:tr>
      <w:tr w:rsidR="00945DEA" w:rsidRPr="00945DEA" w:rsidTr="00945DE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168 235 645</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12 688 485</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180 924 130</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26 429 678</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5 032 000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31 461 678</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422 766 334</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3 486 000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426 252 334</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81 132 808</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1 500 000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82 632 808</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20 131 642</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2 350 000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22 481 642</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3 468 498</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3 468 498</w:t>
            </w:r>
          </w:p>
        </w:tc>
      </w:tr>
      <w:tr w:rsidR="00945DEA" w:rsidRPr="00945DEA" w:rsidTr="00945DE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815 000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815 000</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48 941 224</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2 350 000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51 291 224</w:t>
            </w:r>
          </w:p>
        </w:tc>
      </w:tr>
      <w:tr w:rsidR="00945DEA" w:rsidRPr="00945DEA" w:rsidTr="00945DE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1 201 000</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1 201 000</w:t>
            </w:r>
          </w:p>
        </w:tc>
      </w:tr>
    </w:tbl>
    <w:p w:rsidR="00484E26" w:rsidRDefault="00484E26" w:rsidP="008E7C03"/>
    <w:p w:rsidR="003217D2" w:rsidRDefault="003217D2" w:rsidP="008E7C03"/>
    <w:p w:rsidR="003217D2" w:rsidRDefault="003217D2" w:rsidP="008E7C03">
      <w:pPr>
        <w:sectPr w:rsidR="003217D2" w:rsidSect="00672C04">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3" w:name="_Toc86403480"/>
      <w:r>
        <w:t>3</w:t>
      </w:r>
      <w:r w:rsidR="008E7C03">
        <w:t>.2.</w:t>
      </w:r>
      <w:r w:rsidR="008E7C03">
        <w:tab/>
        <w:t>Wydatki bieżące w układzie zadań</w:t>
      </w:r>
      <w:bookmarkEnd w:id="43"/>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45DEA" w:rsidRPr="00945DEA" w:rsidTr="00945DEA">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 tym Urząd</w:t>
            </w:r>
          </w:p>
        </w:tc>
      </w:tr>
      <w:tr w:rsidR="00945DEA" w:rsidRPr="00945DEA" w:rsidTr="00945DEA">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3</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ind w:firstLineChars="200" w:firstLine="240"/>
              <w:rPr>
                <w:rFonts w:cs="Arial"/>
                <w:b/>
                <w:bCs/>
                <w:sz w:val="12"/>
                <w:szCs w:val="12"/>
              </w:rPr>
            </w:pPr>
            <w:r w:rsidRPr="00945DEA">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780 317 029</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190 486 973</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7 195 200</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7 195 200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3 658 000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3 558 000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1 108 600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745 100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363 500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2 358 600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168 235 645</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1 364 711</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158 791 242</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353 900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19 351 803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6 065 062</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41 342 350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91 932 027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253 900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410 500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410 500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215 500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215 500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195 000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195 000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9 033 903</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600 311</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6 396 079</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2 037 513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600 311</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600 311</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26 429 678</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5 595 500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131 000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5 300 000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2 800 000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2 500 000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161 500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3 000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101 000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98 000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799 375</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799 375</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14 000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5 878 301</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2 354 167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3 519 134</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14 156 502</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40 000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280 000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12 169 502</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12 169 502</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1 667 000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422 766 334</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65 532 732</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403 660 336</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64 016 423</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58 592 240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4 230 856</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54 404 520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43 136</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4 187 720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4 187 720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5 593 693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1 151 509</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4 449 373</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7 189</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1 144 320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1 144 320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2 027 440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454 760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1 572 680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454 760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454 760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80 579 416</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8 251 373</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72 421 503</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93 460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8 157 913</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8 157 913</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114 295 862</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8 090 610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106 291 522</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86 270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8 004 340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8 004 340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4 301 185</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7 359 429</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1 626 153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944 160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681 993</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944 160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944 160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11 702 517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5 702 833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5 702 833</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4 050 000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3 000 000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240 473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943 000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943 000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6 195 947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432 952</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240 710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24 776 304</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8 229 290</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16 547 014</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8 229 290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8 229 290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88 100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88 100</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88 100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88 100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45 905 751</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1 601 265</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44 340 431</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35 945</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1 565 320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1 565 320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26 790 790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26 790 790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26 790 790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26 790 790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2 456 251</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2 456 251</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19 105 998</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1 516 309</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10 521 733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10 521 733</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22 350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22 350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778 287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376 000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2 917 579</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308 823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308 823</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436 790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135 000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1 054 772</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348 787</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1 957 160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1 029 790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450 000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477 370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1 056 454</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325 349</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42 500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1 013 954</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325 349</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52 050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81 132 808</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51 830 296</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3 622 925</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3 622 925</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3 622 925</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3 622 925</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3 622 925</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3 622 925</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24 789 962</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740 794</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6 157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5 300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5 300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14 852 586</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6 607 181</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541 294</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429 188</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343 150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199 500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2 546 400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1 696 400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850 000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52 719 921</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47 466 577</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4 975 273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43 212 577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43 212 577</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4 100 000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4 100 000</w:t>
            </w:r>
          </w:p>
        </w:tc>
      </w:tr>
      <w:tr w:rsidR="00945DEA" w:rsidRPr="00945DEA" w:rsidTr="00945DEA">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432 071</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154 000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20 131 642</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17 982 000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935 000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935 000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935 000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935 000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1 000 000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17 047 000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17 047 000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4 500 000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4 500 000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Dom Kultury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4 500 000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4 500 000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12 547 000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12 547 000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Biblioteka Publiczna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12 547 000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12 547 000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1 149 642</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1 149 642</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3 468 498</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3 378 498</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265 998</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175 998</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265 998</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175 998</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3 202 500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3 202 500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267 000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267 000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923 000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923 000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2 012 500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2 012 500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Ośrodek Sportu i Rekreacji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2 012 500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2 012 500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815 000</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515 000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736 000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436 000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335 000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335 000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190 000</w:t>
            </w:r>
          </w:p>
        </w:tc>
      </w:tr>
      <w:tr w:rsidR="00945DEA" w:rsidRPr="00945DEA" w:rsidTr="00945DE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75 000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75 000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79 000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79 000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79 000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79 000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48 941 224</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48 493 736</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47 927 570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47 608 636</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40 939 267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40 939 267</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40 758 807</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40 758 807</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180 460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180 460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6 988 303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6 669 369</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278 734</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263 400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2 312 829</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2 009 229</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1 438 240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1 438 240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93 000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93 000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250 000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1 197 500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1 197 500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1 418 000</w:t>
            </w:r>
          </w:p>
        </w:tc>
        <w:tc>
          <w:tcPr>
            <w:tcW w:w="1113" w:type="pct"/>
            <w:tcBorders>
              <w:top w:val="nil"/>
              <w:left w:val="nil"/>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1 418 000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1 013 654</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885 100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834 214</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829 600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115 717</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35 500</w:t>
            </w:r>
          </w:p>
        </w:tc>
      </w:tr>
      <w:tr w:rsidR="00945DEA" w:rsidRPr="00945DEA" w:rsidTr="00945DE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43 723</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 </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1 201 000</w:t>
            </w:r>
          </w:p>
        </w:tc>
        <w:tc>
          <w:tcPr>
            <w:tcW w:w="1113" w:type="pct"/>
            <w:tcBorders>
              <w:top w:val="nil"/>
              <w:left w:val="nil"/>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1 200 000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1 201 000</w:t>
            </w:r>
          </w:p>
        </w:tc>
        <w:tc>
          <w:tcPr>
            <w:tcW w:w="1113" w:type="pct"/>
            <w:tcBorders>
              <w:top w:val="nil"/>
              <w:left w:val="nil"/>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1 200 000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1 190 000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1 190 000</w:t>
            </w:r>
          </w:p>
        </w:tc>
      </w:tr>
      <w:tr w:rsidR="00945DEA" w:rsidRPr="00945DEA" w:rsidTr="00945DE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11 000</w:t>
            </w:r>
          </w:p>
        </w:tc>
        <w:tc>
          <w:tcPr>
            <w:tcW w:w="1113" w:type="pct"/>
            <w:tcBorders>
              <w:top w:val="nil"/>
              <w:left w:val="nil"/>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10 000</w:t>
            </w:r>
          </w:p>
        </w:tc>
      </w:tr>
    </w:tbl>
    <w:p w:rsidR="009A78D6" w:rsidRPr="00FA7CCC" w:rsidRDefault="009A78D6" w:rsidP="008E7C03">
      <w:pPr>
        <w:jc w:val="right"/>
        <w:rPr>
          <w:sz w:val="16"/>
          <w:szCs w:val="16"/>
        </w:rPr>
      </w:pPr>
    </w:p>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4" w:name="_Toc86403481"/>
      <w:r>
        <w:t>3.3.</w:t>
      </w:r>
      <w:r>
        <w:tab/>
      </w:r>
      <w:r w:rsidR="001922CE">
        <w:t>Wydatki inwestycyjne w układzie zadań</w:t>
      </w:r>
      <w:bookmarkEnd w:id="44"/>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945DEA" w:rsidRPr="00945DEA" w:rsidTr="00945DEA">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 xml:space="preserve">Plan </w:t>
            </w:r>
          </w:p>
        </w:tc>
      </w:tr>
      <w:tr w:rsidR="00945DEA" w:rsidRPr="00945DEA" w:rsidTr="00945DEA">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945DEA" w:rsidRPr="00945DEA" w:rsidRDefault="00945DEA" w:rsidP="00945DEA">
            <w:pPr>
              <w:spacing w:line="240" w:lineRule="auto"/>
              <w:jc w:val="center"/>
              <w:rPr>
                <w:rFonts w:cs="Arial"/>
                <w:sz w:val="12"/>
                <w:szCs w:val="12"/>
              </w:rPr>
            </w:pPr>
            <w:r w:rsidRPr="00945DEA">
              <w:rPr>
                <w:rFonts w:cs="Arial"/>
                <w:sz w:val="12"/>
                <w:szCs w:val="12"/>
              </w:rPr>
              <w:t>2</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ind w:firstLineChars="200" w:firstLine="240"/>
              <w:rPr>
                <w:rFonts w:cs="Arial"/>
                <w:b/>
                <w:bCs/>
                <w:sz w:val="12"/>
                <w:szCs w:val="12"/>
              </w:rPr>
            </w:pPr>
            <w:r w:rsidRPr="00945DEA">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27 406 485</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12 688 485</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11 853 485</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budynku mieszkalnego przy ul. Solec 46 i ul. Solec 46A</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10 000 000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Doposażenie budynku przy ul. Kredytowej 5 w dźwig osobowy zewnętrzny</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900 000</w:t>
            </w:r>
          </w:p>
        </w:tc>
      </w:tr>
      <w:tr w:rsidR="00945DEA" w:rsidRPr="00945DEA" w:rsidTr="00945DE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Dostosowanie nieruchomości Mazowiecka 12 - oficyna - do stanu technicznego zgodnego z obowiązującymi przepisami bezpieczeństwa</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700 000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Przystosowanie budynku przy ul. Krakowskie Przedmieście 6 do przepisów przeciwpożarowych</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253 485</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835 000</w:t>
            </w:r>
          </w:p>
        </w:tc>
      </w:tr>
      <w:tr w:rsidR="00945DEA" w:rsidRPr="00945DEA" w:rsidTr="00945DEA">
        <w:trPr>
          <w:trHeight w:val="31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lokalu użytkowego na potrzeby nowej kawiarni promującej aktywności lokalne - Al. Jerozolimskie 51</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budynku przy ul. Oleandrów 6 wraz z jego doposażeniem w systemy ochrony przeciwpożarowej</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5 032 000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2 530 000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Wykonanie zabezpieczeń antyterrorystycznych na Skwerze 1 Dywizji Pancernej WP</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1 400 000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Skwer przy skrzyżowaniu ulic Koszykowej i Pięknej</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Plac miejski przy skrzyżowaniu ulic Poznańskiej i Wilczej</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780 000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Kocham Śródmieście - napis, który bada jakość powietrza</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2 502 000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"Zielone podwórko dla wszystkich - integracja sąsiedzka i międzypokoleniowa"</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719 000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Nowe Centrum Warszawy (obszar ul. Chmielnej)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75 000</w:t>
            </w:r>
          </w:p>
        </w:tc>
      </w:tr>
      <w:tr w:rsidR="00945DEA" w:rsidRPr="00945DEA" w:rsidTr="00945DE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Wykonanie oświetlenia zespołu podwórek między budynkami przy ul. Czerniakowskiej 174, 176, 178, 178A, ul. Idźkowskiego 3, 5/7, ul. Zagórnej 16, 14</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60 000</w:t>
            </w:r>
          </w:p>
        </w:tc>
      </w:tr>
      <w:tr w:rsidR="00945DEA" w:rsidRPr="00945DEA" w:rsidTr="00945DEA">
        <w:trPr>
          <w:trHeight w:val="441"/>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Boisko Warszawa Centralna. Otwarcie dla mieszkańców Warszawy nieczynnego boiska przy dawnym liceum im. Hoffmanowej przy ul. Emilii Plater 29</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820 000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oświetlenia na podwórku pomiędzy ul. Andersa 23-37 i ul. Lewartowskiego 3</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Park kieszonkowy przy ul. Dubois/ ul. Lewartowskiego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198 000</w:t>
            </w:r>
          </w:p>
        </w:tc>
      </w:tr>
      <w:tr w:rsidR="00945DEA" w:rsidRPr="00945DEA" w:rsidTr="00945DE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systemu  wentylacji  mechanicznych i klimatyzacji  w budynku Zarządu Terenów Publicznych przy ul. Podwale 23</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500 000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Wdrożenie programu finansowo-księgowo-kadrowego  dla Zarządu  Terenów Publicznych</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3 486 000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3 486 000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Budowa placu zabaw przy Przedszkolu nr 14 przy ul. Senatorskiej 24A</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1 425 000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boisk sportowych przy Szkole Podstawowej nr 1 przy ul. Wilczej 53</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961 000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Budowa boiska piłkarskiego przy Szkole Podstawowej nr 158</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850 000</w:t>
            </w:r>
          </w:p>
        </w:tc>
      </w:tr>
      <w:tr w:rsidR="00945DEA" w:rsidRPr="00945DEA" w:rsidTr="00945DEA">
        <w:trPr>
          <w:trHeight w:val="37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boiska sportowego do siatkówki i koszykówki przy Szkole Podstawowej nr 41 przy ul. Kruczkowskiego 12B</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1 500 000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1 500 000</w:t>
            </w:r>
          </w:p>
        </w:tc>
      </w:tr>
      <w:tr w:rsidR="00945DEA" w:rsidRPr="00945DEA" w:rsidTr="00945DE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instalacji elektrycznej z montażem ogniw fotowoltaicznych w budynku Centrum Pomocy Społecznej przy ul. Świętojerskiej 12A</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1 500 000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2 350 000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2 350 000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Budowa Pomnika Polaków Ratujących Żydów podczas II Wojny Światowej</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2 000 000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instalacji wentylacji i klimatyzacji w budynku  "Domu Kultury Śródmieście"</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2 350 000</w:t>
            </w:r>
          </w:p>
        </w:tc>
      </w:tr>
      <w:tr w:rsidR="00945DEA" w:rsidRPr="00945DEA" w:rsidTr="00945DE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45DEA" w:rsidRPr="00945DEA" w:rsidRDefault="00945DEA" w:rsidP="00945DEA">
            <w:pPr>
              <w:spacing w:line="240" w:lineRule="auto"/>
              <w:rPr>
                <w:rFonts w:cs="Arial"/>
                <w:b/>
                <w:bCs/>
                <w:i/>
                <w:iCs/>
                <w:sz w:val="12"/>
                <w:szCs w:val="12"/>
              </w:rPr>
            </w:pPr>
            <w:r w:rsidRPr="00945DEA">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945DEA" w:rsidRPr="00945DEA" w:rsidRDefault="00945DEA" w:rsidP="00945DEA">
            <w:pPr>
              <w:spacing w:line="240" w:lineRule="auto"/>
              <w:jc w:val="right"/>
              <w:rPr>
                <w:rFonts w:cs="Arial"/>
                <w:b/>
                <w:bCs/>
                <w:i/>
                <w:iCs/>
                <w:sz w:val="12"/>
                <w:szCs w:val="12"/>
              </w:rPr>
            </w:pPr>
            <w:r w:rsidRPr="00945DEA">
              <w:rPr>
                <w:rFonts w:cs="Arial"/>
                <w:b/>
                <w:bCs/>
                <w:i/>
                <w:iCs/>
                <w:sz w:val="12"/>
                <w:szCs w:val="12"/>
              </w:rPr>
              <w:t>2 350 000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Adaptacja lokalu użytkowego przy ul. Nowolipki 12  na potrzeby archiwum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350 000</w:t>
            </w:r>
          </w:p>
        </w:tc>
      </w:tr>
      <w:tr w:rsidR="00945DEA" w:rsidRPr="00945DEA" w:rsidTr="00945DE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Przebudowa budynku przy ul. Górskiego 7 na potrzeby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2 000 000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5" w:name="_Toc86403482"/>
      <w:r>
        <w:t>4</w:t>
      </w:r>
      <w:r w:rsidR="008E7C03">
        <w:t>.</w:t>
      </w:r>
      <w:r w:rsidR="008E7C03">
        <w:tab/>
        <w:t>OBJAŚNIENIA</w:t>
      </w:r>
      <w:r w:rsidR="0087422E">
        <w:t xml:space="preserve"> </w:t>
      </w:r>
      <w:r w:rsidR="008E7C03">
        <w:t>W UKŁADZIE ZADAŃ</w:t>
      </w:r>
      <w:bookmarkEnd w:id="45"/>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6" w:name="_Toc86403483"/>
      <w:r>
        <w:t>4</w:t>
      </w:r>
      <w:r w:rsidR="008E7C03">
        <w:t>.1.</w:t>
      </w:r>
      <w:r w:rsidR="008E7C03">
        <w:tab/>
        <w:t>Dochody</w:t>
      </w:r>
      <w:bookmarkEnd w:id="46"/>
      <w:r w:rsidR="008E7C03">
        <w:t xml:space="preserve"> </w:t>
      </w:r>
    </w:p>
    <w:p w:rsidR="00C71DCD" w:rsidRDefault="00C71DCD"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945DEA" w:rsidRPr="00945DEA" w:rsidTr="00945DEA">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b/>
                <w:bCs/>
                <w:sz w:val="14"/>
                <w:szCs w:val="14"/>
              </w:rPr>
            </w:pPr>
            <w:r w:rsidRPr="00945DEA">
              <w:rPr>
                <w:rFonts w:cs="Arial"/>
                <w:b/>
                <w:bCs/>
                <w:sz w:val="14"/>
                <w:szCs w:val="14"/>
              </w:rPr>
              <w:t>Środki do dyspozycji dzielnicy na realizację zadań, 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b/>
                <w:bCs/>
                <w:sz w:val="14"/>
                <w:szCs w:val="14"/>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sz w:val="14"/>
                <w:szCs w:val="14"/>
              </w:rPr>
            </w:pPr>
            <w:r w:rsidRPr="00945DEA">
              <w:rPr>
                <w:rFonts w:cs="Arial"/>
                <w:b/>
                <w:bCs/>
                <w:sz w:val="14"/>
                <w:szCs w:val="14"/>
              </w:rPr>
              <w:t>807 723 514</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sz w:val="14"/>
                <w:szCs w:val="14"/>
              </w:rPr>
            </w:pPr>
            <w:r w:rsidRPr="00945DEA">
              <w:rPr>
                <w:rFonts w:cs="Arial"/>
                <w:b/>
                <w:bCs/>
                <w:sz w:val="14"/>
                <w:szCs w:val="14"/>
              </w:rPr>
              <w:t>100,0%</w:t>
            </w:r>
          </w:p>
        </w:tc>
      </w:tr>
      <w:tr w:rsidR="00945DEA" w:rsidRPr="00945DEA" w:rsidTr="00945DEA">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xml:space="preserve">1. Dochody bieżące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254 513 000</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31,5%</w:t>
            </w: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w tym:</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 Inne opłaty pobierane na podstawie odrębnych ustaw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9 500 000</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3,7%</w:t>
            </w: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 Dochody z mienia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162 701 000</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63,9%</w:t>
            </w: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 Pozostałe dochody</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82 312 000</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32,3%</w:t>
            </w: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945DEA">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xml:space="preserve">2. Dochody majątkowe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b/>
                <w:b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21 735 000</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w:t>
            </w: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 Wpływy ze sprzedaży lokali i nieruchomości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15 400 000</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70,9%</w:t>
            </w: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r w:rsidRPr="00945DEA">
              <w:rPr>
                <w:rFonts w:cs="Arial"/>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6 335 000</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29,1%</w:t>
            </w:r>
          </w:p>
        </w:tc>
      </w:tr>
      <w:tr w:rsidR="00945DEA" w:rsidRPr="00945DEA" w:rsidTr="00945DEA">
        <w:trPr>
          <w:trHeight w:val="85"/>
        </w:trPr>
        <w:tc>
          <w:tcPr>
            <w:tcW w:w="2872"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945DEA">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b/>
                <w:bCs/>
                <w:color w:val="000000"/>
                <w:sz w:val="12"/>
                <w:szCs w:val="12"/>
              </w:rPr>
            </w:pPr>
            <w:r w:rsidRPr="00945DEA">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color w:val="000000"/>
                <w:sz w:val="12"/>
                <w:szCs w:val="12"/>
              </w:rPr>
            </w:pPr>
            <w:r w:rsidRPr="00945DEA">
              <w:rPr>
                <w:rFonts w:cs="Arial"/>
                <w:b/>
                <w:bCs/>
                <w:color w:val="000000"/>
                <w:sz w:val="12"/>
                <w:szCs w:val="12"/>
              </w:rPr>
              <w:t>531 475 514</w:t>
            </w:r>
          </w:p>
        </w:tc>
        <w:tc>
          <w:tcPr>
            <w:tcW w:w="618"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b/>
                <w:bCs/>
                <w:color w:val="000000"/>
                <w:sz w:val="12"/>
                <w:szCs w:val="12"/>
              </w:rPr>
            </w:pPr>
            <w:r w:rsidRPr="00945DEA">
              <w:rPr>
                <w:rFonts w:cs="Arial"/>
                <w:b/>
                <w:bCs/>
                <w:color w:val="000000"/>
                <w:sz w:val="12"/>
                <w:szCs w:val="12"/>
              </w:rPr>
              <w:t>65,8%</w:t>
            </w:r>
          </w:p>
        </w:tc>
      </w:tr>
    </w:tbl>
    <w:p w:rsidR="00C71DCD" w:rsidRDefault="00C71DCD"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945DEA" w:rsidRPr="00945DEA" w:rsidTr="005673BE">
        <w:trPr>
          <w:trHeight w:val="85"/>
          <w:tblHeader/>
        </w:trPr>
        <w:tc>
          <w:tcPr>
            <w:tcW w:w="2872" w:type="pct"/>
            <w:tcBorders>
              <w:top w:val="nil"/>
              <w:left w:val="nil"/>
              <w:bottom w:val="nil"/>
              <w:right w:val="nil"/>
            </w:tcBorders>
            <w:shd w:val="clear" w:color="C0C0C0" w:fill="95B3D7"/>
            <w:noWrap/>
            <w:vAlign w:val="center"/>
            <w:hideMark/>
          </w:tcPr>
          <w:p w:rsidR="00945DEA" w:rsidRPr="00945DEA" w:rsidRDefault="00945DEA" w:rsidP="005673BE">
            <w:pPr>
              <w:spacing w:line="240" w:lineRule="auto"/>
              <w:jc w:val="center"/>
              <w:rPr>
                <w:rFonts w:cs="Arial"/>
                <w:b/>
                <w:bCs/>
                <w:sz w:val="14"/>
                <w:szCs w:val="14"/>
              </w:rPr>
            </w:pPr>
            <w:r w:rsidRPr="00945DEA">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945DEA" w:rsidRPr="00945DEA" w:rsidRDefault="00945DEA" w:rsidP="00945DEA">
            <w:pPr>
              <w:spacing w:line="240" w:lineRule="auto"/>
              <w:jc w:val="center"/>
              <w:rPr>
                <w:rFonts w:cs="Arial"/>
                <w:b/>
                <w:bCs/>
                <w:sz w:val="14"/>
                <w:szCs w:val="14"/>
              </w:rPr>
            </w:pPr>
            <w:r w:rsidRPr="00945DEA">
              <w:rPr>
                <w:rFonts w:cs="Arial"/>
                <w:b/>
                <w:bCs/>
                <w:sz w:val="14"/>
                <w:szCs w:val="14"/>
              </w:rPr>
              <w:t>STRUKTURA</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3616" w:type="pct"/>
            <w:gridSpan w:val="2"/>
            <w:tcBorders>
              <w:top w:val="nil"/>
              <w:left w:val="nil"/>
              <w:bottom w:val="nil"/>
              <w:right w:val="nil"/>
            </w:tcBorders>
            <w:shd w:val="clear" w:color="C0C0C0" w:fill="B8CCE4"/>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807 723 514</w:t>
            </w:r>
          </w:p>
        </w:tc>
        <w:tc>
          <w:tcPr>
            <w:tcW w:w="619"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100,0%</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3616" w:type="pct"/>
            <w:gridSpan w:val="2"/>
            <w:tcBorders>
              <w:top w:val="nil"/>
              <w:left w:val="nil"/>
              <w:bottom w:val="nil"/>
              <w:right w:val="nil"/>
            </w:tcBorders>
            <w:shd w:val="clear" w:color="C0C0C0" w:fill="B8CCE4"/>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254 513 000</w:t>
            </w:r>
          </w:p>
        </w:tc>
        <w:tc>
          <w:tcPr>
            <w:tcW w:w="619"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31,5%</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C0C0C0" w:fill="DCE6F1"/>
            <w:noWrap/>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9 500 000</w:t>
            </w:r>
          </w:p>
        </w:tc>
        <w:tc>
          <w:tcPr>
            <w:tcW w:w="619"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3,7%</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Opłaty za zajęcie pasa drogowego</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cs="Arial"/>
                <w:sz w:val="12"/>
                <w:szCs w:val="12"/>
              </w:rPr>
            </w:pPr>
            <w:r w:rsidRPr="00945DEA">
              <w:rPr>
                <w:rFonts w:cs="Arial"/>
                <w:sz w:val="12"/>
                <w:szCs w:val="12"/>
              </w:rPr>
              <w:t> </w:t>
            </w:r>
          </w:p>
        </w:tc>
        <w:tc>
          <w:tcPr>
            <w:tcW w:w="765" w:type="pct"/>
            <w:tcBorders>
              <w:top w:val="nil"/>
              <w:left w:val="nil"/>
              <w:bottom w:val="nil"/>
              <w:right w:val="nil"/>
            </w:tcBorders>
            <w:shd w:val="clear" w:color="000000" w:fill="FFFF99"/>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9 500 000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100,0%</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Plan na 2022 r.</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9 500 000,00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5 800 000,00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ogródki gastronomiczne</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700 000,00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Podstawy prawne:</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color w:val="000000"/>
                <w:sz w:val="12"/>
                <w:szCs w:val="12"/>
              </w:rPr>
            </w:pPr>
            <w:r w:rsidRPr="00945DEA">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Klasyfikacja:</w:t>
            </w:r>
            <w:r w:rsidRPr="00945DEA">
              <w:rPr>
                <w:rFonts w:cs="Arial"/>
                <w:i/>
                <w:iCs/>
                <w:sz w:val="12"/>
                <w:szCs w:val="12"/>
              </w:rPr>
              <w:t xml:space="preserve"> rozdział: 75618</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C0C0C0" w:fill="DCE6F1"/>
            <w:noWrap/>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Dochody z mienia</w:t>
            </w:r>
          </w:p>
        </w:tc>
        <w:tc>
          <w:tcPr>
            <w:tcW w:w="744"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162 701 000</w:t>
            </w:r>
          </w:p>
        </w:tc>
        <w:tc>
          <w:tcPr>
            <w:tcW w:w="619"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63,9%</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38 500 000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23,7%</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5673BE" w:rsidRDefault="00945DEA" w:rsidP="005673BE">
            <w:pPr>
              <w:spacing w:line="240" w:lineRule="auto"/>
              <w:jc w:val="both"/>
              <w:rPr>
                <w:rFonts w:cs="Arial"/>
                <w:i/>
                <w:iCs/>
                <w:sz w:val="12"/>
                <w:szCs w:val="12"/>
              </w:rPr>
            </w:pPr>
            <w:r w:rsidRPr="00945DEA">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p w:rsidR="00945DEA" w:rsidRPr="00945DEA" w:rsidRDefault="00945DEA" w:rsidP="005673BE">
            <w:pPr>
              <w:spacing w:line="240" w:lineRule="auto"/>
              <w:jc w:val="both"/>
              <w:rPr>
                <w:rFonts w:cs="Arial"/>
                <w:i/>
                <w:iCs/>
                <w:sz w:val="12"/>
                <w:szCs w:val="12"/>
              </w:rPr>
            </w:pPr>
            <w:r w:rsidRPr="00945DEA">
              <w:rPr>
                <w:rFonts w:cs="Arial"/>
                <w:i/>
                <w:iCs/>
                <w:sz w:val="12"/>
                <w:szCs w:val="12"/>
              </w:rPr>
              <w:t>Ponadto, w prognozie uwzględniono windykację zaległych należności.</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100%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70%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55 000 000,00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38 500 000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100,0%</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Podstawa prawna: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Klasyfikacja:</w:t>
            </w:r>
            <w:r w:rsidRPr="00945DEA">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0,1%</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100%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70%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100 000,00</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Podstawa prawna:</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Klasyfikacja:</w:t>
            </w:r>
            <w:r w:rsidRPr="00945DEA">
              <w:rPr>
                <w:rFonts w:cs="Arial"/>
                <w:i/>
                <w:iCs/>
                <w:sz w:val="12"/>
                <w:szCs w:val="12"/>
              </w:rPr>
              <w:t xml:space="preserve"> rozdział: 70005</w:t>
            </w:r>
          </w:p>
        </w:tc>
        <w:tc>
          <w:tcPr>
            <w:tcW w:w="744"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124 061 000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76,3%</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Podstawą do planowania dochodów jest przewidywane wykonanie za rok 2021.</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100%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70%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48 000 000,00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33 600 000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27,1%</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48 000 000,00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300" w:firstLine="360"/>
              <w:jc w:val="both"/>
              <w:rPr>
                <w:rFonts w:cs="Arial"/>
                <w:i/>
                <w:iCs/>
                <w:sz w:val="12"/>
                <w:szCs w:val="12"/>
              </w:rPr>
            </w:pPr>
            <w:r w:rsidRPr="00945DE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550 340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118 000 000,00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82 600 000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66,6%</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116 000 000,00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300" w:firstLine="360"/>
              <w:jc w:val="both"/>
              <w:rPr>
                <w:rFonts w:cs="Arial"/>
                <w:i/>
                <w:iCs/>
                <w:sz w:val="12"/>
                <w:szCs w:val="12"/>
              </w:rPr>
            </w:pPr>
            <w:r w:rsidRPr="00945DE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360 759</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300" w:firstLine="360"/>
              <w:jc w:val="both"/>
              <w:rPr>
                <w:rFonts w:cs="Arial"/>
                <w:i/>
                <w:iCs/>
                <w:sz w:val="12"/>
                <w:szCs w:val="12"/>
              </w:rPr>
            </w:pPr>
            <w:r w:rsidRPr="00945DE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2 707</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1 900 000,00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1 330 000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1 900 000,00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300" w:firstLine="360"/>
              <w:jc w:val="both"/>
              <w:rPr>
                <w:rFonts w:cs="Arial"/>
                <w:i/>
                <w:iCs/>
                <w:sz w:val="12"/>
                <w:szCs w:val="12"/>
              </w:rPr>
            </w:pPr>
            <w:r w:rsidRPr="00945DE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21 358</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4 900 000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3,9%</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2 600 000,00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300" w:firstLine="360"/>
              <w:jc w:val="both"/>
              <w:rPr>
                <w:rFonts w:cs="Arial"/>
                <w:i/>
                <w:iCs/>
                <w:sz w:val="12"/>
                <w:szCs w:val="12"/>
              </w:rPr>
            </w:pPr>
            <w:r w:rsidRPr="00945DE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8 718</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ind w:firstLineChars="300" w:firstLine="36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3 400 000,00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300" w:firstLine="360"/>
              <w:jc w:val="both"/>
              <w:rPr>
                <w:rFonts w:cs="Arial"/>
                <w:i/>
                <w:iCs/>
                <w:sz w:val="12"/>
                <w:szCs w:val="12"/>
              </w:rPr>
            </w:pPr>
            <w:r w:rsidRPr="00945DE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7 800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300" w:firstLine="360"/>
              <w:jc w:val="both"/>
              <w:rPr>
                <w:rFonts w:cs="Arial"/>
                <w:i/>
                <w:iCs/>
                <w:sz w:val="12"/>
                <w:szCs w:val="12"/>
              </w:rPr>
            </w:pPr>
            <w:r w:rsidRPr="00945DE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10 000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ind w:firstLineChars="300" w:firstLine="36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330 000,00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231 000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0,2%</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330 000,00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1,1%</w:t>
            </w: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100" w:firstLine="120"/>
              <w:jc w:val="both"/>
              <w:rPr>
                <w:rFonts w:cs="Arial"/>
                <w:i/>
                <w:iCs/>
                <w:sz w:val="12"/>
                <w:szCs w:val="12"/>
              </w:rPr>
            </w:pPr>
            <w:r w:rsidRPr="00945DEA">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ind w:firstLineChars="100" w:firstLine="120"/>
              <w:jc w:val="both"/>
              <w:rPr>
                <w:rFonts w:cs="Arial"/>
                <w:i/>
                <w:iCs/>
                <w:sz w:val="12"/>
                <w:szCs w:val="12"/>
              </w:rPr>
            </w:pPr>
            <w:r w:rsidRPr="00945DEA">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2. Zarządzenie Nr 1281/2020 Prezydenta m.st. Warszawy z dnia 28 października 2020 r. w sprawie ustalenia stawek czynszu za 1 m</w:t>
            </w:r>
            <w:r w:rsidRPr="00945DEA">
              <w:rPr>
                <w:rFonts w:cs="Arial"/>
                <w:i/>
                <w:iCs/>
                <w:sz w:val="12"/>
                <w:szCs w:val="12"/>
                <w:vertAlign w:val="superscript"/>
              </w:rPr>
              <w:t>2</w:t>
            </w:r>
            <w:r w:rsidRPr="00945DEA">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bottom"/>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45DEA" w:rsidRPr="00945DEA" w:rsidRDefault="00945DEA" w:rsidP="00945DE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Klasyfikacja:</w:t>
            </w:r>
            <w:r w:rsidRPr="00945DEA">
              <w:rPr>
                <w:rFonts w:cs="Arial"/>
                <w:i/>
                <w:iCs/>
                <w:sz w:val="12"/>
                <w:szCs w:val="12"/>
              </w:rPr>
              <w:t xml:space="preserve"> rozdział: 70005, 70007, 90095</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C0C0C0" w:fill="DCE6F1"/>
            <w:noWrap/>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Pozostałe dochody</w:t>
            </w:r>
          </w:p>
        </w:tc>
        <w:tc>
          <w:tcPr>
            <w:tcW w:w="744"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82 312 000</w:t>
            </w:r>
          </w:p>
        </w:tc>
        <w:tc>
          <w:tcPr>
            <w:tcW w:w="619"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32,3%</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Mandaty i kary pieniężne</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ascii="Arial CE" w:hAnsi="Arial CE" w:cs="Arial CE"/>
                <w:b/>
                <w:bCs/>
                <w:sz w:val="12"/>
                <w:szCs w:val="12"/>
              </w:rPr>
            </w:pPr>
            <w:r w:rsidRPr="00945DE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0,0%</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Założenia: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color w:val="000000"/>
                <w:sz w:val="12"/>
                <w:szCs w:val="12"/>
              </w:rPr>
            </w:pPr>
            <w:r w:rsidRPr="00945DEA">
              <w:rPr>
                <w:rFonts w:cs="Arial"/>
                <w:i/>
                <w:iCs/>
                <w:color w:val="000000"/>
                <w:sz w:val="12"/>
                <w:szCs w:val="12"/>
              </w:rPr>
              <w:t>Planowane dochody z tytułu mandatów i kar pieniężnych dotyczą kar umownych wynikających z niedotrzymania warunków umów.</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sz w:val="12"/>
                <w:szCs w:val="12"/>
              </w:rPr>
            </w:pPr>
            <w:r w:rsidRPr="00945DEA">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100,0%</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wpływy z tytułu kar i odszkodowań wynikających z umów</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bottom"/>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945DEA" w:rsidRPr="00945DEA" w:rsidRDefault="00945DEA" w:rsidP="00945DEA">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Wpływy z różnych opłat</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ascii="Arial CE" w:hAnsi="Arial CE" w:cs="Arial CE"/>
                <w:b/>
                <w:bCs/>
                <w:sz w:val="12"/>
                <w:szCs w:val="12"/>
              </w:rPr>
            </w:pPr>
            <w:r w:rsidRPr="00945DE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4 005 300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4,9%</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sz w:val="12"/>
                <w:szCs w:val="12"/>
              </w:rPr>
            </w:pPr>
            <w:r w:rsidRPr="00945DEA">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4 005 300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100,0%</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105 300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52 300,00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25 000,00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15 000,00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5 500,00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kosztów za zastępstwo w postępowaniu egzekucyjnym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3 900 000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3 900 000,00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945DEA">
        <w:trPr>
          <w:trHeight w:val="85"/>
        </w:trPr>
        <w:tc>
          <w:tcPr>
            <w:tcW w:w="5000" w:type="pct"/>
            <w:gridSpan w:val="4"/>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Wpływy z usług</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ascii="Arial CE" w:hAnsi="Arial CE" w:cs="Arial CE"/>
                <w:b/>
                <w:bCs/>
                <w:sz w:val="12"/>
                <w:szCs w:val="12"/>
              </w:rPr>
            </w:pPr>
            <w:r w:rsidRPr="00945DE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62 604 500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76,1%</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3616" w:type="pct"/>
            <w:gridSpan w:val="2"/>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xml:space="preserve">w tym:    </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Zwrot odpłatności za media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62 000 000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99,0%</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Pozostałe</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604 500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1,0%</w:t>
            </w:r>
          </w:p>
        </w:tc>
      </w:tr>
      <w:tr w:rsidR="00945DEA" w:rsidRPr="00945DEA" w:rsidTr="005673BE">
        <w:trPr>
          <w:trHeight w:val="85"/>
        </w:trPr>
        <w:tc>
          <w:tcPr>
            <w:tcW w:w="3616" w:type="pct"/>
            <w:gridSpan w:val="2"/>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xml:space="preserve">w tym:    </w:t>
            </w: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1 - Centrum Pomocy Społecznej</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592 500,00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Dysponent 2 - Zarząd Terenów Publicznych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12 000,00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opłata za korzystanie z szaletu</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ascii="Arial CE" w:hAnsi="Arial CE" w:cs="Arial CE"/>
                <w:b/>
                <w:bCs/>
                <w:sz w:val="12"/>
                <w:szCs w:val="12"/>
              </w:rPr>
            </w:pPr>
            <w:r w:rsidRPr="00945DE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68 000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0,1%</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Pozostałe odsetki</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ascii="Arial CE" w:hAnsi="Arial CE" w:cs="Arial CE"/>
                <w:b/>
                <w:bCs/>
                <w:sz w:val="12"/>
                <w:szCs w:val="12"/>
              </w:rPr>
            </w:pPr>
            <w:r w:rsidRPr="00945DE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4 630 000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5,6%</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Wpływy z różnych dochodów</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ascii="Arial CE" w:hAnsi="Arial CE" w:cs="Arial CE"/>
                <w:b/>
                <w:bCs/>
                <w:sz w:val="12"/>
                <w:szCs w:val="12"/>
              </w:rPr>
            </w:pPr>
            <w:r w:rsidRPr="00945DE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7 944 200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9,7%</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890 000,00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890 000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7 054 200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5 781 200,00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510 000,00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497 978,00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wpłaty dokonane za zniszczenia mienia, w tym z polis/umów innych podmiotów, które były sprawcami szkody (np.kolizja drogowa)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140 000,00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97 079,00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przekazane wadia wykonawców, których oferta została wybrana, a którzy nie spełnili warunków określonych w ustawie o zamówieniach publicznych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9 500,00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8 966,00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wpłaty za administrowanie od wspólnot mieszkaniowych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8 477,00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zwrot składek (płatnika i pracownika) z ZUS z tytułu przekroczenia rocznej podstawy wymiaru składek</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1 000,00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945DEA" w:rsidRPr="00945DEA" w:rsidRDefault="00945DEA" w:rsidP="00945DEA">
            <w:pPr>
              <w:spacing w:line="240" w:lineRule="auto"/>
              <w:rPr>
                <w:rFonts w:ascii="Arial CE" w:hAnsi="Arial CE" w:cs="Arial CE"/>
                <w:b/>
                <w:bCs/>
                <w:sz w:val="12"/>
                <w:szCs w:val="12"/>
              </w:rPr>
            </w:pPr>
            <w:r w:rsidRPr="00945DE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3 040 000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3,7%</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Arial CE" w:hAnsi="Arial CE" w:cs="Arial CE"/>
                <w:i/>
                <w:iCs/>
                <w:sz w:val="12"/>
                <w:szCs w:val="12"/>
              </w:rPr>
            </w:pPr>
            <w:r w:rsidRPr="00945DEA">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3 040 000,00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Klasyfikacja:</w:t>
            </w:r>
            <w:r w:rsidRPr="00945DEA">
              <w:rPr>
                <w:rFonts w:cs="Arial"/>
                <w:i/>
                <w:iCs/>
                <w:sz w:val="12"/>
                <w:szCs w:val="12"/>
              </w:rPr>
              <w:t xml:space="preserve"> rozdział: 60019, 70005, 70007, 75023, 75618, 85203, 85214, 85228, 90003, 90095</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3616" w:type="pct"/>
            <w:gridSpan w:val="2"/>
            <w:tcBorders>
              <w:top w:val="nil"/>
              <w:left w:val="nil"/>
              <w:bottom w:val="nil"/>
              <w:right w:val="nil"/>
            </w:tcBorders>
            <w:shd w:val="clear" w:color="C0C0C0" w:fill="B8CCE4"/>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21 735 000</w:t>
            </w:r>
          </w:p>
        </w:tc>
        <w:tc>
          <w:tcPr>
            <w:tcW w:w="619"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2,7%</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3616" w:type="pct"/>
            <w:gridSpan w:val="2"/>
            <w:tcBorders>
              <w:top w:val="nil"/>
              <w:left w:val="nil"/>
              <w:bottom w:val="nil"/>
              <w:right w:val="nil"/>
            </w:tcBorders>
            <w:shd w:val="clear" w:color="C0C0C0" w:fill="B8CCE4"/>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21 735 000</w:t>
            </w:r>
          </w:p>
        </w:tc>
        <w:tc>
          <w:tcPr>
            <w:tcW w:w="619"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100,0%</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15 400 000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70,9%</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6 335 000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29,1%</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C0C0C0" w:fill="DCE6F1"/>
            <w:noWrap/>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15 400 000</w:t>
            </w:r>
          </w:p>
        </w:tc>
        <w:tc>
          <w:tcPr>
            <w:tcW w:w="619"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70,9%</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Wpływy ze sprzedaży nieruchomości gruntowych</w:t>
            </w:r>
          </w:p>
        </w:tc>
        <w:tc>
          <w:tcPr>
            <w:tcW w:w="744"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14 000 000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90,9%</w:t>
            </w: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100%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70%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20 000 000,00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14 000 000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ul.Cicha (działki ewidencyjne 111 i 113/1, obręb 5-04-05)</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20 000 000,00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Powierzchnia [m</w:t>
            </w:r>
            <w:r w:rsidRPr="00945DEA">
              <w:rPr>
                <w:rFonts w:cs="Arial"/>
                <w:i/>
                <w:iCs/>
                <w:sz w:val="12"/>
                <w:szCs w:val="12"/>
                <w:vertAlign w:val="superscript"/>
              </w:rPr>
              <w:t>2</w:t>
            </w:r>
            <w:r w:rsidRPr="00945DEA">
              <w:rPr>
                <w:rFonts w:cs="Arial"/>
                <w:i/>
                <w:iCs/>
                <w:sz w:val="12"/>
                <w:szCs w:val="12"/>
              </w:rPr>
              <w:t>]:</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2 382</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000000" w:fill="FFFF99"/>
            <w:vAlign w:val="center"/>
            <w:hideMark/>
          </w:tcPr>
          <w:p w:rsidR="00945DEA" w:rsidRPr="00945DEA" w:rsidRDefault="00945DEA" w:rsidP="005673BE">
            <w:pPr>
              <w:spacing w:line="240" w:lineRule="auto"/>
              <w:jc w:val="both"/>
              <w:rPr>
                <w:rFonts w:ascii="Arial CE" w:hAnsi="Arial CE" w:cs="Arial CE"/>
                <w:b/>
                <w:bCs/>
                <w:sz w:val="12"/>
                <w:szCs w:val="12"/>
              </w:rPr>
            </w:pPr>
            <w:r w:rsidRPr="00945DEA">
              <w:rPr>
                <w:rFonts w:ascii="Arial CE" w:hAnsi="Arial CE" w:cs="Arial CE"/>
                <w:b/>
                <w:bCs/>
                <w:sz w:val="12"/>
                <w:szCs w:val="12"/>
              </w:rPr>
              <w:t xml:space="preserve">Wpływy ze sprzedaży lokali użytkowych </w:t>
            </w:r>
          </w:p>
        </w:tc>
        <w:tc>
          <w:tcPr>
            <w:tcW w:w="744"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1 400 000</w:t>
            </w:r>
          </w:p>
        </w:tc>
        <w:tc>
          <w:tcPr>
            <w:tcW w:w="619" w:type="pct"/>
            <w:tcBorders>
              <w:top w:val="nil"/>
              <w:left w:val="nil"/>
              <w:bottom w:val="nil"/>
              <w:right w:val="nil"/>
            </w:tcBorders>
            <w:shd w:val="clear" w:color="000000" w:fill="FFFF99"/>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9,1%</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100%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70%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Wpływy wynikające ze sprzedaży zrealizowanej w latach poprzednich</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2 000 000,00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1 400 000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C0C0C0" w:fill="DCE6F1"/>
            <w:noWrap/>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rPr>
                <w:rFonts w:cs="Arial"/>
                <w:b/>
                <w:bCs/>
                <w:sz w:val="12"/>
                <w:szCs w:val="12"/>
              </w:rPr>
            </w:pPr>
            <w:r w:rsidRPr="00945DEA">
              <w:rPr>
                <w:rFonts w:cs="Arial"/>
                <w:b/>
                <w:bCs/>
                <w:sz w:val="12"/>
                <w:szCs w:val="12"/>
              </w:rPr>
              <w:t> </w:t>
            </w:r>
          </w:p>
        </w:tc>
        <w:tc>
          <w:tcPr>
            <w:tcW w:w="765"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6 335 000</w:t>
            </w:r>
          </w:p>
        </w:tc>
        <w:tc>
          <w:tcPr>
            <w:tcW w:w="619" w:type="pct"/>
            <w:tcBorders>
              <w:top w:val="nil"/>
              <w:left w:val="nil"/>
              <w:bottom w:val="nil"/>
              <w:right w:val="nil"/>
            </w:tcBorders>
            <w:shd w:val="clear" w:color="C0C0C0" w:fill="DCE6F1"/>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29,1%</w:t>
            </w: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b/>
                <w:bCs/>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100%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r w:rsidRPr="00945DEA">
              <w:rPr>
                <w:rFonts w:cs="Arial"/>
                <w:i/>
                <w:iCs/>
                <w:sz w:val="12"/>
                <w:szCs w:val="12"/>
              </w:rPr>
              <w:t>70%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center"/>
              <w:rPr>
                <w:rFonts w:cs="Arial"/>
                <w:i/>
                <w:iCs/>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rPr>
            </w:pPr>
            <w:r w:rsidRPr="00945DEA">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9 050 000,00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6 335 000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cs="Arial"/>
                <w:sz w:val="12"/>
                <w:szCs w:val="12"/>
              </w:rPr>
            </w:pPr>
            <w:r w:rsidRPr="00945DEA">
              <w:rPr>
                <w:rFonts w:cs="Arial"/>
                <w:sz w:val="12"/>
                <w:szCs w:val="12"/>
              </w:rPr>
              <w:t>w tym:</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ind w:firstLineChars="100" w:firstLine="120"/>
              <w:jc w:val="both"/>
              <w:rPr>
                <w:rFonts w:ascii="Arial CE" w:hAnsi="Arial CE" w:cs="Arial CE"/>
                <w:i/>
                <w:iCs/>
                <w:sz w:val="12"/>
                <w:szCs w:val="12"/>
              </w:rPr>
            </w:pPr>
            <w:r w:rsidRPr="00945DEA">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50 000,00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35 000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ind w:firstLineChars="100" w:firstLine="120"/>
              <w:jc w:val="both"/>
              <w:rPr>
                <w:rFonts w:ascii="Arial CE" w:hAnsi="Arial CE" w:cs="Arial CE"/>
                <w:i/>
                <w:iCs/>
                <w:sz w:val="12"/>
                <w:szCs w:val="12"/>
              </w:rPr>
            </w:pPr>
            <w:r w:rsidRPr="00945DEA">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i/>
                <w:iCs/>
                <w:sz w:val="12"/>
                <w:szCs w:val="12"/>
              </w:rPr>
            </w:pPr>
            <w:r w:rsidRPr="00945DEA">
              <w:rPr>
                <w:rFonts w:cs="Arial"/>
                <w:i/>
                <w:iCs/>
                <w:sz w:val="12"/>
                <w:szCs w:val="12"/>
              </w:rPr>
              <w:t>9 000 000,00</w:t>
            </w: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r w:rsidRPr="00945DEA">
              <w:rPr>
                <w:rFonts w:cs="Arial"/>
                <w:sz w:val="12"/>
                <w:szCs w:val="12"/>
              </w:rPr>
              <w:t>6 300 000</w:t>
            </w: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jc w:val="right"/>
              <w:rPr>
                <w:rFonts w:cs="Arial"/>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vAlign w:val="center"/>
            <w:hideMark/>
          </w:tcPr>
          <w:p w:rsidR="00945DEA" w:rsidRPr="00945DEA" w:rsidRDefault="00945DEA" w:rsidP="005673BE">
            <w:pPr>
              <w:spacing w:line="240" w:lineRule="auto"/>
              <w:jc w:val="both"/>
              <w:rPr>
                <w:rFonts w:cs="Arial"/>
                <w:i/>
                <w:iCs/>
                <w:sz w:val="12"/>
                <w:szCs w:val="12"/>
                <w:u w:val="single"/>
              </w:rPr>
            </w:pPr>
            <w:r w:rsidRPr="00945DEA">
              <w:rPr>
                <w:rFonts w:cs="Arial"/>
                <w:i/>
                <w:iCs/>
                <w:sz w:val="12"/>
                <w:szCs w:val="12"/>
                <w:u w:val="single"/>
              </w:rPr>
              <w:t>Klasyfikacja:</w:t>
            </w:r>
            <w:r w:rsidRPr="00945DEA">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2872" w:type="pct"/>
            <w:tcBorders>
              <w:top w:val="nil"/>
              <w:left w:val="nil"/>
              <w:bottom w:val="nil"/>
              <w:right w:val="nil"/>
            </w:tcBorders>
            <w:shd w:val="clear" w:color="auto" w:fill="auto"/>
            <w:noWrap/>
            <w:vAlign w:val="center"/>
            <w:hideMark/>
          </w:tcPr>
          <w:p w:rsidR="00945DEA" w:rsidRPr="00945DEA" w:rsidRDefault="00945DEA" w:rsidP="005673BE">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945DEA" w:rsidRPr="00945DEA" w:rsidRDefault="00945DEA" w:rsidP="00945DEA">
            <w:pPr>
              <w:spacing w:line="240" w:lineRule="auto"/>
              <w:rPr>
                <w:rFonts w:ascii="Times New Roman" w:hAnsi="Times New Roman"/>
                <w:sz w:val="12"/>
                <w:szCs w:val="12"/>
              </w:rPr>
            </w:pPr>
          </w:p>
        </w:tc>
      </w:tr>
      <w:tr w:rsidR="00945DEA" w:rsidRPr="00945DEA" w:rsidTr="005673BE">
        <w:trPr>
          <w:trHeight w:val="85"/>
        </w:trPr>
        <w:tc>
          <w:tcPr>
            <w:tcW w:w="3616" w:type="pct"/>
            <w:gridSpan w:val="2"/>
            <w:tcBorders>
              <w:top w:val="nil"/>
              <w:left w:val="nil"/>
              <w:bottom w:val="nil"/>
              <w:right w:val="nil"/>
            </w:tcBorders>
            <w:shd w:val="clear" w:color="C0C0C0" w:fill="B8CCE4"/>
            <w:vAlign w:val="center"/>
            <w:hideMark/>
          </w:tcPr>
          <w:p w:rsidR="00945DEA" w:rsidRPr="00945DEA" w:rsidRDefault="00945DEA" w:rsidP="005673BE">
            <w:pPr>
              <w:spacing w:line="240" w:lineRule="auto"/>
              <w:jc w:val="both"/>
              <w:rPr>
                <w:rFonts w:cs="Arial"/>
                <w:b/>
                <w:bCs/>
                <w:sz w:val="12"/>
                <w:szCs w:val="12"/>
              </w:rPr>
            </w:pPr>
            <w:r w:rsidRPr="00945DEA">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sz w:val="12"/>
                <w:szCs w:val="12"/>
              </w:rPr>
            </w:pPr>
            <w:r w:rsidRPr="00945DEA">
              <w:rPr>
                <w:rFonts w:cs="Arial"/>
                <w:b/>
                <w:bCs/>
                <w:sz w:val="12"/>
                <w:szCs w:val="12"/>
              </w:rPr>
              <w:t>531 475 514</w:t>
            </w:r>
          </w:p>
        </w:tc>
        <w:tc>
          <w:tcPr>
            <w:tcW w:w="619" w:type="pct"/>
            <w:tcBorders>
              <w:top w:val="nil"/>
              <w:left w:val="nil"/>
              <w:bottom w:val="nil"/>
              <w:right w:val="nil"/>
            </w:tcBorders>
            <w:shd w:val="clear" w:color="C0C0C0" w:fill="B8CCE4"/>
            <w:noWrap/>
            <w:vAlign w:val="center"/>
            <w:hideMark/>
          </w:tcPr>
          <w:p w:rsidR="00945DEA" w:rsidRPr="00945DEA" w:rsidRDefault="00945DEA" w:rsidP="00945DEA">
            <w:pPr>
              <w:spacing w:line="240" w:lineRule="auto"/>
              <w:jc w:val="right"/>
              <w:rPr>
                <w:rFonts w:cs="Arial"/>
                <w:b/>
                <w:bCs/>
                <w:color w:val="000000"/>
                <w:sz w:val="12"/>
                <w:szCs w:val="12"/>
              </w:rPr>
            </w:pPr>
            <w:r w:rsidRPr="00945DEA">
              <w:rPr>
                <w:rFonts w:cs="Arial"/>
                <w:b/>
                <w:bCs/>
                <w:color w:val="000000"/>
                <w:sz w:val="12"/>
                <w:szCs w:val="12"/>
              </w:rPr>
              <w:t>65,8%</w:t>
            </w:r>
          </w:p>
        </w:tc>
      </w:tr>
    </w:tbl>
    <w:p w:rsidR="00945DEA" w:rsidRDefault="00945DEA"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p w:rsidR="005673BE" w:rsidRDefault="005673BE"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5673BE" w:rsidRPr="005673BE" w:rsidTr="005673BE">
        <w:trPr>
          <w:trHeight w:val="450"/>
        </w:trPr>
        <w:tc>
          <w:tcPr>
            <w:tcW w:w="5000" w:type="pct"/>
            <w:gridSpan w:val="10"/>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4"/>
                <w:szCs w:val="14"/>
              </w:rPr>
            </w:pPr>
            <w:bookmarkStart w:id="47" w:name="RANGE!B1:K17"/>
            <w:r w:rsidRPr="005673BE">
              <w:rPr>
                <w:rFonts w:cs="Arial"/>
                <w:b/>
                <w:bCs/>
                <w:sz w:val="14"/>
                <w:szCs w:val="14"/>
              </w:rPr>
              <w:t>KALKULACJA DODATKOWYCH ŚRODKÓW FINANSOWYCH PRZEKAZYWANYCH DO DYSPOZYCJI DZIELNICY (ŚRODKI WYRÓWNAWCZE) - W UJĘCIU ANALITYCZNYM</w:t>
            </w:r>
            <w:bookmarkEnd w:id="47"/>
          </w:p>
        </w:tc>
      </w:tr>
      <w:tr w:rsidR="005673BE" w:rsidRPr="005673BE" w:rsidTr="005673BE">
        <w:trPr>
          <w:trHeight w:val="240"/>
        </w:trPr>
        <w:tc>
          <w:tcPr>
            <w:tcW w:w="9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4"/>
                <w:szCs w:val="14"/>
              </w:rPr>
            </w:pPr>
            <w:r w:rsidRPr="005673BE">
              <w:rPr>
                <w:rFonts w:cs="Arial"/>
                <w:b/>
                <w:bCs/>
                <w:sz w:val="14"/>
                <w:szCs w:val="14"/>
              </w:rPr>
              <w:t>[ ZŁ ]</w:t>
            </w:r>
          </w:p>
        </w:tc>
      </w:tr>
      <w:tr w:rsidR="005673BE" w:rsidRPr="005673BE" w:rsidTr="005673B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WYDATKI</w:t>
            </w: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276 248 000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780 317 029</w:t>
            </w: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91 812 000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818 422 415</w:t>
            </w:r>
          </w:p>
        </w:tc>
      </w:tr>
      <w:tr w:rsidR="005673BE" w:rsidRPr="005673BE" w:rsidTr="005673B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184 436 000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-38 105 386</w:t>
            </w: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531 475 514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27 406 485</w:t>
            </w: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121 914 874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53 883 410</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1 071 777</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sz w:val="12"/>
                <w:szCs w:val="12"/>
              </w:rPr>
            </w:pPr>
            <w:r w:rsidRPr="005673BE">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sz w:val="12"/>
                <w:szCs w:val="12"/>
              </w:rPr>
            </w:pPr>
            <w:r w:rsidRPr="005673BE">
              <w:rPr>
                <w:rFonts w:cs="Arial"/>
                <w:sz w:val="12"/>
                <w:szCs w:val="12"/>
              </w:rPr>
              <w:t>Patrząc w przyszłość ukształtuj swoją karierę</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22 017</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sz w:val="12"/>
                <w:szCs w:val="12"/>
              </w:rPr>
            </w:pPr>
            <w:r w:rsidRPr="005673BE">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sz w:val="12"/>
                <w:szCs w:val="12"/>
              </w:rPr>
            </w:pPr>
            <w:r w:rsidRPr="005673BE">
              <w:rPr>
                <w:rFonts w:cs="Arial"/>
                <w:sz w:val="12"/>
                <w:szCs w:val="12"/>
              </w:rPr>
              <w:t>Droga do sukcesu</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599 098</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sz w:val="12"/>
                <w:szCs w:val="12"/>
              </w:rPr>
            </w:pPr>
            <w:r w:rsidRPr="005673BE">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sz w:val="12"/>
                <w:szCs w:val="12"/>
              </w:rPr>
            </w:pPr>
            <w:r w:rsidRPr="005673BE">
              <w:rPr>
                <w:rFonts w:cs="Arial"/>
                <w:sz w:val="12"/>
                <w:szCs w:val="12"/>
              </w:rPr>
              <w:t>Akademia kwalifikacji</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218 584</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sz w:val="12"/>
                <w:szCs w:val="12"/>
              </w:rPr>
            </w:pPr>
            <w:r w:rsidRPr="005673BE">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sz w:val="12"/>
                <w:szCs w:val="12"/>
              </w:rPr>
            </w:pPr>
            <w:r w:rsidRPr="005673BE">
              <w:rPr>
                <w:rFonts w:cs="Arial"/>
                <w:sz w:val="12"/>
                <w:szCs w:val="12"/>
              </w:rPr>
              <w:t>Wsparcie na starcie</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232 078</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159 168 593</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both"/>
              <w:rPr>
                <w:rFonts w:cs="Arial"/>
                <w:b/>
                <w:bCs/>
                <w:sz w:val="12"/>
                <w:szCs w:val="12"/>
              </w:rPr>
            </w:pPr>
            <w:r w:rsidRPr="005673BE">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195 436 860</w:t>
            </w:r>
          </w:p>
        </w:tc>
        <w:tc>
          <w:tcPr>
            <w:tcW w:w="2500" w:type="pct"/>
            <w:gridSpan w:val="5"/>
            <w:vMerge/>
            <w:tcBorders>
              <w:top w:val="nil"/>
              <w:left w:val="nil"/>
              <w:bottom w:val="single" w:sz="4" w:space="0" w:color="auto"/>
              <w:right w:val="single" w:sz="4" w:space="0" w:color="auto"/>
            </w:tcBorders>
            <w:vAlign w:val="center"/>
            <w:hideMark/>
          </w:tcPr>
          <w:p w:rsidR="005673BE" w:rsidRPr="005673BE" w:rsidRDefault="005673BE" w:rsidP="005673BE">
            <w:pPr>
              <w:spacing w:line="240" w:lineRule="auto"/>
              <w:rPr>
                <w:rFonts w:cs="Arial"/>
                <w:b/>
                <w:bCs/>
                <w:sz w:val="12"/>
                <w:szCs w:val="12"/>
              </w:rPr>
            </w:pPr>
          </w:p>
        </w:tc>
      </w:tr>
      <w:tr w:rsidR="005673BE" w:rsidRPr="005673BE" w:rsidTr="005673B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5673BE" w:rsidRPr="005673BE" w:rsidRDefault="005673BE" w:rsidP="005673BE">
            <w:pPr>
              <w:spacing w:line="240" w:lineRule="auto"/>
              <w:jc w:val="both"/>
              <w:rPr>
                <w:rFonts w:cs="Arial"/>
                <w:b/>
                <w:bCs/>
                <w:sz w:val="14"/>
                <w:szCs w:val="14"/>
              </w:rPr>
            </w:pPr>
            <w:r w:rsidRPr="005673BE">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5673BE" w:rsidRPr="005673BE" w:rsidRDefault="005673BE" w:rsidP="005673BE">
            <w:pPr>
              <w:spacing w:line="240" w:lineRule="auto"/>
              <w:jc w:val="right"/>
              <w:rPr>
                <w:rFonts w:cs="Arial"/>
                <w:b/>
                <w:bCs/>
                <w:sz w:val="14"/>
                <w:szCs w:val="14"/>
              </w:rPr>
            </w:pPr>
            <w:r w:rsidRPr="005673BE">
              <w:rPr>
                <w:rFonts w:cs="Arial"/>
                <w:b/>
                <w:bCs/>
                <w:sz w:val="14"/>
                <w:szCs w:val="14"/>
              </w:rPr>
              <w:t>807 723 514</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5673BE" w:rsidRPr="005673BE" w:rsidRDefault="005673BE" w:rsidP="005673BE">
            <w:pPr>
              <w:spacing w:line="240" w:lineRule="auto"/>
              <w:rPr>
                <w:rFonts w:cs="Arial"/>
                <w:b/>
                <w:bCs/>
                <w:sz w:val="14"/>
                <w:szCs w:val="14"/>
              </w:rPr>
            </w:pPr>
            <w:r w:rsidRPr="005673BE">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5673BE" w:rsidRPr="005673BE" w:rsidRDefault="005673BE" w:rsidP="005673BE">
            <w:pPr>
              <w:spacing w:line="240" w:lineRule="auto"/>
              <w:jc w:val="right"/>
              <w:rPr>
                <w:rFonts w:cs="Arial"/>
                <w:b/>
                <w:bCs/>
                <w:sz w:val="14"/>
                <w:szCs w:val="14"/>
              </w:rPr>
            </w:pPr>
            <w:r w:rsidRPr="005673BE">
              <w:rPr>
                <w:rFonts w:cs="Arial"/>
                <w:b/>
                <w:bCs/>
                <w:sz w:val="14"/>
                <w:szCs w:val="14"/>
              </w:rPr>
              <w:t>807 723 514</w:t>
            </w:r>
          </w:p>
        </w:tc>
      </w:tr>
    </w:tbl>
    <w:p w:rsidR="00164DD4" w:rsidRPr="00371BB0" w:rsidRDefault="00164DD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8" w:name="_Toc86403484"/>
      <w:r>
        <w:t>4</w:t>
      </w:r>
      <w:r w:rsidR="008E7C03">
        <w:t>.2.</w:t>
      </w:r>
      <w:r w:rsidR="008E7C03">
        <w:tab/>
      </w:r>
      <w:r w:rsidR="008A205F">
        <w:t>W</w:t>
      </w:r>
      <w:r w:rsidR="008E7C03">
        <w:t>ydatk</w:t>
      </w:r>
      <w:r w:rsidR="008A205F">
        <w:t>i</w:t>
      </w:r>
      <w:r w:rsidR="008E7C03">
        <w:t xml:space="preserve"> </w:t>
      </w:r>
      <w:r w:rsidR="008A205F">
        <w:t>bieżące</w:t>
      </w:r>
      <w:bookmarkEnd w:id="48"/>
    </w:p>
    <w:p w:rsidR="008E7C03" w:rsidRDefault="00102ED1" w:rsidP="008E7C03">
      <w:pPr>
        <w:pStyle w:val="Nagwek3"/>
      </w:pPr>
      <w:bookmarkStart w:id="49" w:name="_Toc86403485"/>
      <w:r>
        <w:t>4</w:t>
      </w:r>
      <w:r w:rsidR="008E7C03">
        <w:t>.2.1.</w:t>
      </w:r>
      <w:r w:rsidR="008E7C03">
        <w:tab/>
        <w:t>Transport i komunikacja</w:t>
      </w:r>
      <w:bookmarkEnd w:id="49"/>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5468B8" w:rsidRPr="005468B8" w:rsidTr="005468B8">
        <w:trPr>
          <w:trHeight w:val="85"/>
          <w:tblHeader/>
        </w:trPr>
        <w:tc>
          <w:tcPr>
            <w:tcW w:w="3297"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Plan</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center"/>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center"/>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7 195 200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Drogi i mosty - program 2</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7 195 200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remonty dróg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3 658 000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remonty dróg gminnych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3 558 000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poprawa stanu nawierzchni dróg oraz zapewnienie bezpieczeństwa ruchu drogowego</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W zarządzie Dzielnicy pozostają:</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drogi gminne: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powierzchnia ogółem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1 126 198</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długość ogółem (km)</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57</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60016</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3 358 000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nawierzchni chodników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4 745</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1 476 000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nawierzchni dróg utwardzonych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3 300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1 024 000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bitumicznych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3 300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1 024 000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montaż i wykonanie słupków typu "SYRENKA"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malowanie i odnawianie oznakowania poziomego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8 000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montaż nowego i wymiana uszkodzonego oznakowania pionowego</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wkład własny w ramach wypłacanych przez ubezpieczyciela odszkodowań z tytułu zniszczonego mienia w wyniku ubytków w pasie drogi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60095</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zmiana organizacji ruchu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21 marca 1985 r. o drogach publicznych (Dz. U. z 2021 r. poz. 1376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remonty dróg wewnętrznych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poprawa stanu nawierzchni dróg oraz zapewnienie bezpieczeństwa ruchu drogowego</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W zarządzie Dzielnicy pozostają:</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drogi wewnętrzne: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powierzchnia ogółem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9 906</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długość ogółem (km)</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60017</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nawierzchni dróg utwardzonych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500</w:t>
            </w:r>
          </w:p>
        </w:tc>
        <w:tc>
          <w:tcPr>
            <w:tcW w:w="50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90 000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brukowych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90 000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nawierzchni chodników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21 marca 1985 r. o drogach publicznych (Dz. U. z 2021 r. poz. 1376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Oświetlenie ulic - zadanie 4</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1 108 600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 xml:space="preserve">Iluminacje obiektów architektonicznych </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745 100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wyeksponowanie obiektów architektonicznych, mostowych i obiektów zabytkowych Miasta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iluminowanych obiektów (szt.)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39</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90015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i bieżące konserwacje iluminacji świetlnych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opłaty za energię elektryczną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204 100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wynajem dachu pod iluminację</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10 kwietnia 1997 r. Prawo energetyczne (Dz. U. z 2021 r. poz. 716,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remonty oświetlenia ulic, placów i dróg</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363 500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i poprawa stanu technicznego oświetlenia ulic, placów i dróg oraz racjonalizacja kosztów zużycia energii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90015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gaz dostarczany do latarni gazowych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latarni elektrycznych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i konserwacje latarni gazowych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naprawa instalacji elektrycznej i gazowej dotyczącej latarni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38 500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projekty nowych punktów oświetleniowych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10 kwietnia 1997 r. Prawo energetyczne (Dz. U. z 2021 r. poz. 716,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Opracowania i analizy związane z drogami - zadanie 5</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70 000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kształtowanie warunków dla rozwoju infrastruktury drogowej</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60095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aktualizacja ewidencji dróg</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projekty zmian organizacji ruchu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21 marca 1985 r. o drogach publicznych (Dz. U. z 2021 r. poz. 1376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Gospodarowanie parkingami i węzłami komunikacyjnymi - zadanie 7</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2 358 600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standardów funkcjonalnych i technicznych węzłów komunikacyjnych oraz rozwój systemu „Parkuj i Jedź"</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parkingów (szt.)</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13</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powierzchnia parkingów (m²)</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29 127</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3406C0">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w:t>
            </w:r>
            <w:r w:rsidR="003406C0">
              <w:rPr>
                <w:rFonts w:cs="Arial"/>
                <w:i/>
                <w:iCs/>
                <w:sz w:val="12"/>
                <w:szCs w:val="12"/>
              </w:rPr>
              <w:t>60019</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obsługa i utrzymanie parkingów w porządku i czystości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2 070 000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i konserwacje parkingów</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energia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nieruchomości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10 100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21 marca 1985 r. o drogach publicznych (Dz. U. z 2021 r. poz. 1376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bl>
    <w:p w:rsidR="008E7C03" w:rsidRDefault="008E7C03" w:rsidP="005468B8">
      <w:pPr>
        <w:pStyle w:val="Nagwek3"/>
      </w:pPr>
      <w:r>
        <w:br w:type="page"/>
      </w:r>
      <w:bookmarkStart w:id="50" w:name="_Toc86403486"/>
      <w:r w:rsidR="00102ED1">
        <w:t>4</w:t>
      </w:r>
      <w:r>
        <w:t>.2.2.</w:t>
      </w:r>
      <w:r>
        <w:tab/>
        <w:t>Ład przestrzenny i gospodarka nieruchomościami</w:t>
      </w:r>
      <w:bookmarkEnd w:id="50"/>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5468B8" w:rsidRPr="005468B8" w:rsidTr="005468B8">
        <w:trPr>
          <w:trHeight w:val="85"/>
          <w:tblHeader/>
        </w:trPr>
        <w:tc>
          <w:tcPr>
            <w:tcW w:w="3297"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Plan</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 </w:t>
            </w:r>
          </w:p>
        </w:tc>
        <w:tc>
          <w:tcPr>
            <w:tcW w:w="50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168 235 645</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Mieszkaniowy zasób komunalny oraz pozostałe zadania związane z zapewnieniem lokali mieszkalnych - program 3</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158 791 242</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Koszty eksploatacji mieszkaniowego zasobu komunalnego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19 351 803</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utrzymanie budynków mieszkalnych łącznie z ich otoczeniem</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Łączna liczba mieszkań administrowanych przez dzielnicę:</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11 904</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liczba mieszkań w budynkach będących w 100% własnością m.st. Warszawy</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1 354</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liczba mieszkań, które nie mają uregulowanego statusu prawnego lub z innych przyczyn ich finansowanie odbywa się w ramach zadania, w tym 752 we wspólnotach mieszkaniowych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903</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liczba mieszkań we wspólnotach mieszkaniowych </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9 647</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Łączna powierzchnia eksploatacyjna towarzysząca mieszkalnym budynkom komunalnym (podwórka, place zabaw) i powierzchnia zieleni (m²)</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153 415</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70007</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Zakład Gospodarowania Nieruchomościami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18 659 353</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5 613 719</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sprzątanie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3 500 000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pielęgnacja terenów zielonych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590 000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odprowadzanie ścieków</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581 332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usługi kominiarskie (przeglądy kominowe)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180 400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wynoszenie gabarytów, wywóz gruzu, odpadów poremontowych i śniegu </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175 746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usługi transportowe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172 425</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usuwanie graffiti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drobne usługi, w tym m.in. opłaty: za drogę dojazdową i za teren pod altanki śmietnikowe, montaż tabliczek adresowych, usługi p.poż.</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77 816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dezynsekcja, deratyzacja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przeglądy 5-cio letnie     </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przegląd instalacji gazowych i elektrycznych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odczyty wodomierzy</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dozór mienia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4 894 346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kary i odszkodowania </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2 467 623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postępowania sądowego</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1 300 000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gospodarowanie odpadami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1 171 165</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elementów infrastruktury towarzyszącej budynkom mieszkalnym (usuwanie awarii)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i składki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dozór techniczny dźwigów</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wkład własny w ramach wypłacanych przez ubezpieczyciela odszkodowań z tytułu zniszczonego mienia </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obejmujących wykonanie ekspertyz, analiz i opinii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nieruchomości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administrowanie i czynsze za budynki, lokale i pomieszczenia garażowe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zakup środków do utrzymania czystości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tłumaczenia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odsetki od nieterminowych wpłat podatku od towarów i usług (VAT)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projekty budżetu obywatelskiego</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692 450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sprzątanie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pielęgnacja terenów zielonych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44 450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sz w:val="12"/>
                <w:szCs w:val="12"/>
              </w:rPr>
            </w:pPr>
            <w:r w:rsidRPr="005468B8">
              <w:rPr>
                <w:rFonts w:cs="Arial"/>
                <w:sz w:val="12"/>
                <w:szCs w:val="12"/>
              </w:rPr>
              <w:t>remonty elementów infrastruktury towarzyszącej budynkom mieszkalnym (podwórka)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24 czerwca 1994 r. o własności lokali  (Dz. U. z 2021 r. poz. 1048)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czerwca 2001 r. o ochronie praw lokatorów, mieszkaniowym zasobie gminy i o zmianie Kodeksu cywilnego (Dz. U. z 2020 r. poz. 611,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 Uchwała Nr XI/218/2019 Rady m.st. Warszawy z dnia 11 kwietnia 2019 roku w sprawie konsultacji społecznych z mieszkańcami m.st. Warszawy w formie budżetu obywatelskiego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Remonty mieszkaniowego zasobu komunalnego - zadanie 2</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6 065 062</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poprawa warunków życia lokatorom mieszkań komunalnych oraz zabezpieczenie budynków komunalnych przed dekapitalizacją</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remontowanych mieszkań komunalnych (szt.)</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Łączna powierzchnia remontowanych mieszkań (m²)</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4 000</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Zakład Gospodarowania Nieruchomościami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70007</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ogółem, z tego:</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3 500 000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remont 100 szt. pustostanów </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3 500 000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konserwacje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1 480 062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awarie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dokumentacja techniczna dotycząca planowanych remontów, w tym m.in. elewacji, konstrukcji stropów i ścian, dachów, instalacji, izolacji fundamentów</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475 000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zwrot nakładów za remonty lokali mieszkalnych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24 czerwca 1994 r. o własności lokali  (Dz. U. z 2021 r. poz. 1048)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czerwca 2001 r. o ochronie praw lokatorów, mieszkaniowym zasobie gminy i o zmianie Kodeksu cywilnego (Dz. U. z 2020 r. poz. 611,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jednostek gospodarujących zasobem komunalnym - zadanie 3</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41 342 350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podejmowanie działań służących efektywnemu wykorzystaniu nieruchomości komunalnych Miasta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Zakład Gospodarowania Nieruchomościami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41 342 350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70004</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średnioroczna liczba etatów w ZGN</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310,00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wynagrodzenia i pochodne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36 460 000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osobowe pracowników</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28 750 000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dodatkowe wynagrodzenie roczne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2 500 000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pochodne od wynagrodzeń</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5 140 000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bezosobowe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inne wydatki: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4 882 350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2 686 107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481 372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 i wyposażenia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396 934</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180 660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122 796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wydatki osobowe niezaliczone do wynagrodzeń</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110 300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różne opłaty i składki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103 093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remontowych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60 215</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47 173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zdrowotnych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szkolenia pracowników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wyjazdy służbowe krajowe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13 500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zasądzone renty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obejmujących wykonanie ekspertyz, analiz i opinii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na rzecz budżetu państwa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20 grudnia 1996 r. o gospodarce komunalnej (Dz. U. z 2021 r. poz. 679)</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listopada 2008 r. o pracownikach samorządowych (Dz. U. z 2019 r. poz. 1282)</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Rozliczenia ze wspólnotami mieszkaniowymi - zadanie 4</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91 932 027</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rozliczeń ze wspólnotami mieszkaniowymi za lokale Miasta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lokali Miasta we wspólnotach mieszkaniowych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12 875</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w tym liczba mieszkań</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10 399</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Zakład Gospodarowania Nieruchomościami</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91 678 127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27 412 656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media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12 495 000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zaliczka eksploatacyjna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6 450 000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zaliczka remontowa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3 510 000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gospodarowanie odpadami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3 210 016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odprowadzanie ścieków</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1 747 640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70007</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64 265 471</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media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27 146 571</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zaliczka eksploatacyjna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15 047 623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gospodarowanie odpadami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8 924 936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zaliczka remontowa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8 192 376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odprowadzanie ścieków</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4 953 965</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Wydział Wspólnot Mieszkaniowych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253 900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3406C0" w:rsidRPr="005468B8" w:rsidTr="005468B8">
        <w:trPr>
          <w:trHeight w:val="85"/>
        </w:trPr>
        <w:tc>
          <w:tcPr>
            <w:tcW w:w="3297" w:type="pct"/>
            <w:tcBorders>
              <w:top w:val="nil"/>
              <w:left w:val="nil"/>
              <w:bottom w:val="nil"/>
              <w:right w:val="nil"/>
            </w:tcBorders>
            <w:shd w:val="clear" w:color="auto" w:fill="auto"/>
            <w:vAlign w:val="center"/>
          </w:tcPr>
          <w:p w:rsidR="003406C0" w:rsidRPr="005468B8" w:rsidRDefault="003406C0" w:rsidP="005468B8">
            <w:pPr>
              <w:spacing w:line="240" w:lineRule="auto"/>
              <w:jc w:val="both"/>
              <w:rPr>
                <w:rFonts w:cs="Arial"/>
                <w:i/>
                <w:iCs/>
                <w:sz w:val="12"/>
                <w:szCs w:val="12"/>
                <w:u w:val="single"/>
              </w:rPr>
            </w:pPr>
            <w:r w:rsidRPr="005468B8">
              <w:rPr>
                <w:rFonts w:cs="Arial"/>
                <w:i/>
                <w:iCs/>
                <w:sz w:val="12"/>
                <w:szCs w:val="12"/>
                <w:u w:val="single"/>
              </w:rPr>
              <w:t>Klasyfikacja:</w:t>
            </w:r>
            <w:r>
              <w:rPr>
                <w:rFonts w:cs="Arial"/>
                <w:i/>
                <w:iCs/>
                <w:sz w:val="12"/>
                <w:szCs w:val="12"/>
              </w:rPr>
              <w:t xml:space="preserve"> rozdział: 70007</w:t>
            </w:r>
          </w:p>
        </w:tc>
        <w:tc>
          <w:tcPr>
            <w:tcW w:w="468" w:type="pct"/>
            <w:tcBorders>
              <w:top w:val="nil"/>
              <w:left w:val="nil"/>
              <w:bottom w:val="nil"/>
              <w:right w:val="nil"/>
            </w:tcBorders>
            <w:shd w:val="clear" w:color="auto" w:fill="auto"/>
            <w:noWrap/>
            <w:vAlign w:val="bottom"/>
          </w:tcPr>
          <w:p w:rsidR="003406C0" w:rsidRPr="005468B8" w:rsidRDefault="003406C0"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tcPr>
          <w:p w:rsidR="003406C0" w:rsidRPr="005468B8" w:rsidRDefault="003406C0" w:rsidP="005468B8">
            <w:pPr>
              <w:spacing w:line="240" w:lineRule="auto"/>
              <w:jc w:val="right"/>
              <w:rPr>
                <w:rFonts w:ascii="Times New Roman" w:hAnsi="Times New Roman"/>
                <w:sz w:val="12"/>
                <w:szCs w:val="12"/>
              </w:rPr>
            </w:pPr>
            <w:r w:rsidRPr="005468B8">
              <w:rPr>
                <w:rFonts w:cs="Arial"/>
                <w:i/>
                <w:iCs/>
                <w:sz w:val="12"/>
                <w:szCs w:val="12"/>
              </w:rPr>
              <w:t>253 900</w:t>
            </w:r>
          </w:p>
        </w:tc>
        <w:tc>
          <w:tcPr>
            <w:tcW w:w="727" w:type="pct"/>
            <w:tcBorders>
              <w:top w:val="nil"/>
              <w:left w:val="nil"/>
              <w:bottom w:val="nil"/>
              <w:right w:val="nil"/>
            </w:tcBorders>
            <w:shd w:val="clear" w:color="auto" w:fill="auto"/>
            <w:noWrap/>
            <w:vAlign w:val="center"/>
          </w:tcPr>
          <w:p w:rsidR="003406C0" w:rsidRPr="005468B8" w:rsidRDefault="003406C0" w:rsidP="005468B8">
            <w:pPr>
              <w:spacing w:line="240" w:lineRule="auto"/>
              <w:jc w:val="right"/>
              <w:rPr>
                <w:rFonts w:ascii="Times New Roman" w:hAnsi="Times New Roman"/>
                <w:sz w:val="12"/>
                <w:szCs w:val="12"/>
              </w:rPr>
            </w:pPr>
          </w:p>
        </w:tc>
      </w:tr>
      <w:tr w:rsidR="003406C0" w:rsidRPr="005468B8" w:rsidTr="005468B8">
        <w:trPr>
          <w:trHeight w:val="85"/>
        </w:trPr>
        <w:tc>
          <w:tcPr>
            <w:tcW w:w="3297" w:type="pct"/>
            <w:tcBorders>
              <w:top w:val="nil"/>
              <w:left w:val="nil"/>
              <w:bottom w:val="nil"/>
              <w:right w:val="nil"/>
            </w:tcBorders>
            <w:shd w:val="clear" w:color="auto" w:fill="auto"/>
            <w:vAlign w:val="center"/>
          </w:tcPr>
          <w:p w:rsidR="003406C0" w:rsidRPr="005468B8" w:rsidRDefault="003406C0" w:rsidP="005468B8">
            <w:pPr>
              <w:spacing w:line="240" w:lineRule="auto"/>
              <w:jc w:val="both"/>
              <w:rPr>
                <w:rFonts w:cs="Arial"/>
                <w:i/>
                <w:iCs/>
                <w:sz w:val="12"/>
                <w:szCs w:val="12"/>
                <w:u w:val="single"/>
              </w:rPr>
            </w:pPr>
          </w:p>
        </w:tc>
        <w:tc>
          <w:tcPr>
            <w:tcW w:w="468" w:type="pct"/>
            <w:tcBorders>
              <w:top w:val="nil"/>
              <w:left w:val="nil"/>
              <w:bottom w:val="nil"/>
              <w:right w:val="nil"/>
            </w:tcBorders>
            <w:shd w:val="clear" w:color="auto" w:fill="auto"/>
            <w:noWrap/>
            <w:vAlign w:val="bottom"/>
          </w:tcPr>
          <w:p w:rsidR="003406C0" w:rsidRPr="005468B8" w:rsidRDefault="003406C0"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tcPr>
          <w:p w:rsidR="003406C0" w:rsidRPr="005468B8" w:rsidRDefault="003406C0"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tcPr>
          <w:p w:rsidR="003406C0" w:rsidRPr="005468B8" w:rsidRDefault="003406C0"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umów dla pełnomocników m.st. Warszawy za udział w zebraniach wspólnot mieszkaniowych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133 900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ekspertyza prawidłowości sporządzenia kosztorysów budowlanych i przedmiarów robót, opracowanych na podstawie dokumentacji projektowej, dotyczącej wspólnot mieszkaniowych, w których m.st. Warszawa posiada swoje udziały</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24 czerwca 1994 r. o własności lokali  (Dz. U. z 2021 r. poz. 1048)</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czerwca 2001 r. o ochronie praw lokatorów, mieszkaniowym zasobie gminy i o zmianie Kodeksu cywilnego (Dz. U. z 2020 r. poz. 611, z późn. zm.)</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Rozliczenia za lokale z właścicielami innymi niż m.st. Warszawa - zadanie 6</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100 000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zabezpieczenie lokali zastępczych i socjalnych spoza zasobu komunalnego, w tym dla najuboższych mieszkańców oraz rozliczenia z byłymi lokatorami zasobu komunalnego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kary i odszkodowania za niedostarczenie lokalu socjalnego</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na rzecz osób fizycznych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na rzecz osób prawnych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21 czerwca 2001 r. o ochronie praw lokatorów, mieszkaniowym zasobie gminy i o zmianie Kodeksu cywilnego (Dz. U. z 2020 r. poz. 611, z późn. zm.)</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Zadania związane z nabywaniem i sprzedażą nieruchomości - program 4</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410 500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Przygotowanie nieruchomości komunalnych przeznaczonych m.in. do zbycia i zamiany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215 500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prowadzenie postępowań w ramach przygotowania nieruchomości do zbycia i zamiany</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Zarządzania Nieruchomości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wyceny gruntów</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75 200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opracowania geodezyjne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56 000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wnioski do sądu wieczystoksięgowego</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32 000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ogłoszenia prasowe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17 400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notarialne</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17 400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wyceny lokali mieszkalnych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8 600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wyceny lokali użytkowych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5 900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Default="005468B8" w:rsidP="005468B8">
            <w:pPr>
              <w:spacing w:line="240" w:lineRule="auto"/>
              <w:jc w:val="both"/>
              <w:rPr>
                <w:rFonts w:ascii="Times New Roman" w:hAnsi="Times New Roman"/>
                <w:sz w:val="12"/>
                <w:szCs w:val="12"/>
              </w:rPr>
            </w:pPr>
          </w:p>
          <w:p w:rsidR="003406C0" w:rsidRPr="005468B8" w:rsidRDefault="003406C0"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21 sierpnia 1997 r. o gospodarce nieruchomościami (Dz. U. z 2020 r. poz. 1990,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24 czerwca 1994 r. o własności lokali  (Dz. U. z 2021 r. poz. 1048)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Regulacja stanów prawnych nieruchomości, w tym odszkodowania - zadanie 2</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195 000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przekształcanie prawa użytkowania wieczystego w prawo własności oraz wypłata odszkodowań osobom fizycznym i prawnym na podstawie obowiązujących przepisów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70005</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Wydział Zasobów Lokalowych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postępowań sądowych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Wydział Zarządzania Nieruchomościami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prace biurowe związane z wydawanie zaświadczeń i ustalaniem bonifikat przy przekształceniu prawa użytkowania wieczystego w prawo własności oraz archiwizacją dokumentów</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wycena gruntów na potrzeby przekształcenia prawa użytkowania wieczystego w prawo własności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wykonanie nadruku na kopertach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4 700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 eksploatacyjnych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21 czerwca 2001 r. o ochronie praw lokatorów, mieszkaniowym zasobie gminy i o zmianie Kodeksu cywilnego (Dz. U. z 2020 r. poz. 611)</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sierpnia 1997 r. o gospodarce nieruchomościami (Dz. U. z 2020 r. poz. 1990,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3.Ustawa z dnia 24 czerwca 1994 r. o własności lokali  (Dz. U. z 2021 r. poz. 1048)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Pozostały zasób komunalny - program 5</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9 033 903</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Zarządzanie lokalami użytkowymi i ich eksploatacja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6 396 079</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utrzymanie lokali użytkowych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lokali użytkowych razem:</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sz w:val="12"/>
                <w:szCs w:val="12"/>
              </w:rPr>
            </w:pPr>
            <w:r w:rsidRPr="005468B8">
              <w:rPr>
                <w:rFonts w:cs="Arial"/>
                <w:sz w:val="12"/>
                <w:szCs w:val="12"/>
              </w:rPr>
              <w:t>3 364</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z tego garaże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508</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Rodzaj lokali użytkowych: gastronomiczne, handlowe, garaże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Zakład Gospodarowania Nieruchomościami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6 128 479</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 elektrycznej, cieplnej i wody</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4 064 082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1 374 373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dozór mienia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utrzymanie zieleni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odprowadzanie ścieków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211 719</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pozostałe m.in. monitoring pożarowy, przeglądy urządzeń p.poż., służebność za przejazd do siedziby Dzielnicowego Biura Finansów Oświaty przy ul. Smolnej 10, opłata za korzystanie z altany śmietnikowej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88 400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wynoszenie gabarytów, wywóz gruzu, odpadów poremontowych i śniegu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64 254</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gospodarowanie odpadami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443 024</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notarialne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wycena lokali w związku z ogłaszaniem przetargów na ich wynajem</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sprzętu ppoż. i znaków ewakuacyjnych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267 600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 elektrycznej, cieplnej i wody</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odprowadzanie ścieków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monitoring</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przeglądy instalacji p.poż</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oczyszczanie separatora z komorą</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5 100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21 sierpnia 1997 r. o gospodarce nieruchomościami (Dz. U. z 2020 r. poz. 1990,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24 czerwca 1994 r. o własności lokali  (Dz. U. z 2021 r. poz. 1048)</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Remonty lokali użytkowych - zadanie 2</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2 037 513</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zabezpieczenie budynków komunalnych przed dekapitalizacją</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70005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Zakład Gospodarowania Nieruchomościami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1 693 141</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konserwacje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1 023 975</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awarie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292 666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dokumentacja techniczna dotycząca planowanych remontów, w tym m.in. przebudowy lokali, remontów instalacji, zmiany sposobu użytkowania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276 500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zwrot nakładów za remonty lokali użytkowych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344 372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konserwacja dźwigów, instalacji, urządzeń i automatyki węzłów c.o.</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296 372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przeglądy okresowe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21 sierpnia 1997 r. o gospodarce nieruchomościami (Dz. U. z 2020 r. poz. 1990,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24 czerwca 1994 r. o własności lokali  (Dz. U. z 2021 r. poz. 1048)</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Zarządzanie pozostałymi nieruchomościami - zadanie 6</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600 311</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prowadzenie działań służących efektywnemu wykorzystaniu pozostałych nieruchomości użytkowych</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Rodzaje nieruchomości: gastronomiczne, handlowe, garaże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Klasyfikacja: rozdział: 70005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 xml:space="preserve">Dysponent 1: </w:t>
            </w:r>
            <w:r w:rsidRPr="005468B8">
              <w:rPr>
                <w:rFonts w:cs="Arial"/>
                <w:i/>
                <w:iCs/>
                <w:sz w:val="12"/>
                <w:szCs w:val="12"/>
              </w:rPr>
              <w:t>Wydział Prawny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postępowania sądowego w sprawach opłat z tytułu użytkowania wieczystego gruntu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Wydział Administracyjno - Gospodarczy</w:t>
            </w: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311</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opłata za wieczyste użytkowanie gruntu przy ul. Czerniakowskiej 178a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311</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21 sierpnia 1997 r. o gospodarce nieruchomościami (Dz. U. z 2020 r. poz. 1990,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27 marca 2003 r. o planowaniu i zagospodarowaniu przestrzennym (Dz. U. z 2021 r. poz. 741,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86403487"/>
      <w:r w:rsidR="00102ED1">
        <w:t>4</w:t>
      </w:r>
      <w:r>
        <w:t>.2.3.</w:t>
      </w:r>
      <w:r>
        <w:tab/>
        <w:t>Gospodarka komunalna i ochrona środowiska</w:t>
      </w:r>
      <w:bookmarkEnd w:id="51"/>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5468B8" w:rsidRPr="005468B8" w:rsidTr="005468B8">
        <w:trPr>
          <w:trHeight w:val="85"/>
          <w:tblHeader/>
        </w:trPr>
        <w:tc>
          <w:tcPr>
            <w:tcW w:w="3297"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Plan</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26 429 678</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porządku i czystości - program 1</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5 595 500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Oczyszczanie miasta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5 300 000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Zimowe oczyszczanie ulic</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2 800 000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zapobieganie i likwidacja śliskości na drogach, terenach przyulicznych w tym parkingach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powierzchnia oczyszczanych ulic (tys.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874,00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60016</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 xml:space="preserve">Kalkulacja: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zamiatanie, usuwanie gabarytów i śmieci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1 390 000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płużenie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826 700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utrzymanie w czystości Strefy Płatnego Parkowania Niestrzeżonego</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mechaniczne posypywanie solą</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78 300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mechaniczne posypywanie piaskiem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odśnieżanie chodników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Letnie oczyszczanie ulic</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2 500 000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czystości na drogach, w tym na terenach przyulicznych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powierzchnia oczyszczanych ulic (tys. m²)</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874,00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60016</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ręczne oczyszczanie z piasku i innych zanieczyszczeń (zamiatanie) jezdni, chodników, zatok parkingowych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1 200 000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mechaniczne oczyszczanie z piasku i innych zanieczyszczeń (zamiatanie) jezdni, chodników, zatok parkingowych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mycie i malowanie ławek, mycie nawierzchni, interwencyjny wywóz śmieci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16 kwietnia 2004 r. o ochronie przyrody (Dz. U. z 2021 r. poz. 1098)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27 kwietnia 2001 r. Prawo ochrony środowiska (Dz. U. z 2020 r. poz. 1219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 Ustawa z dnia 13 września 1996 r. o utrzymaniu czystości i porządku w gminach (Dz. U. z 2021 r. poz. 888,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4.Ustawa z dnia 14 grudnia 2012 r. o odpadach (Dz. U. z 2021 r. poz. 779,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Szalety miejskie i kabiny sanitarne - zadanie 4</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161 500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serwisu szaletów miejskich i kabin sanitarnych</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szaletów (szt.)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90003</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eksploatacji szaletów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nieruchomości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16 kwietnia 2004 r. o ochronie przyrody (Dz. U. z 2021 r. poz. 1098)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27 kwietnia 2001 r. Prawo ochrony środowiska (Dz. U. z 2020 r. poz. 1219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3.Ustawa z dnia 13 września 1996 r. o utrzymaniu czystości i porządku w gminach (Dz. U. z 2021 r. poz. 888,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Akcje związane z utrzymaniem czystości i porządku - zadanie 6</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Dzień Ziemi i inne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uporządkowanie terenów zielonych w Mieście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90003</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wykonanie gadżetów z logo Dzielnicy i logo akcji sprzątania Dzielnicy dla uczestników akcji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13 września 1996 r. o utrzymaniu czystości i porządku w gminach (Dz. U. z 2021 r. poz. 888,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Opracowania i analizy związane z ochroną środowiska i monitorowanie środowiska - zadanie 10</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30 000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monitorowanie danych dotyczących ochrony środowiska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90007</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badanie poziomu hałasu wytwarzanego do środowiska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16 kwietnia 2004 r. o ochronie przyrody (Dz. U. z 2021 r. poz. 1098)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27 kwietnia 2001 r. Prawo ochrony środowiska (Dz. U. z 2020 r. poz. 1219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Zadania z zakresu bezdomności zwierząt w mieście - zadanie 12</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101 000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opieki zwierzętom bezdomnym i wolno żyjącym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zwierząt objętych opieką weterynaryjną (szt.)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110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3406C0" w:rsidP="005468B8">
            <w:pPr>
              <w:spacing w:line="240" w:lineRule="auto"/>
              <w:jc w:val="right"/>
              <w:rPr>
                <w:rFonts w:ascii="Times New Roman" w:hAnsi="Times New Roman"/>
                <w:sz w:val="12"/>
                <w:szCs w:val="12"/>
              </w:rPr>
            </w:pPr>
            <w:r w:rsidRPr="005468B8">
              <w:rPr>
                <w:rFonts w:cs="Arial"/>
                <w:sz w:val="12"/>
                <w:szCs w:val="12"/>
              </w:rPr>
              <w:t>98 000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usługi weterynaryjne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 liczba wykonanych zabiegów (szt.)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250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średnie koszty zabiegów danego rodzaju w zł:</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sterylizacja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324,00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kastracja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194,00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odrobaczenie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27,00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odpchlenie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43,20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znakowanie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16,20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szczepienia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48,60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badanie ogólne stanu zdrowia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64,80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zakup i montaż budek oraz karmników dla ptaków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21 sierpnia 1997 r. o ochronie zwierząt (Dz. U. z 2020 r. poz. 638)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2.Ustawa z dnia 13 września 1996 r. o utrzymaniu czystości i porządku w gminach (Dz. U. z 2021 r. poz. 888,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Gospodarka ściekowa i ochrona wód - program 2</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799 375</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remonty sieci wodno-kanalizacyjnej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799 375</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mieszkańcom Miasta zaopatrzenia w wodę na cele bytowo-socjalne oraz zapewnienie dostępu do wody dla służb ratowniczych </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40002</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punktów ogólnodostępnych czerpalnych (zdroje)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785 375</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remonty i konserwacje zdrojów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679 375</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sz w:val="12"/>
                <w:szCs w:val="12"/>
              </w:rPr>
            </w:pPr>
            <w:r w:rsidRPr="005468B8">
              <w:rPr>
                <w:rFonts w:cs="Arial"/>
                <w:sz w:val="12"/>
                <w:szCs w:val="12"/>
              </w:rPr>
              <w:t>zużycie energii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odprowadzanie ścieków </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38 718</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cs="Arial"/>
                <w:sz w:val="12"/>
                <w:szCs w:val="12"/>
              </w:rPr>
            </w:pPr>
            <w:r w:rsidRPr="005468B8">
              <w:rPr>
                <w:rFonts w:cs="Arial"/>
                <w:sz w:val="12"/>
                <w:szCs w:val="12"/>
              </w:rPr>
              <w:t>opłaty za korzystanie ze zdrojów przy ul. Poznańskiej i ul. Zakroczymskiej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6 282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opłata za usługi wodne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bottom"/>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90001</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Inwestycji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usuwanie awarii sieci wodno-kanalizacyjnej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7 czerwca 2001 r. o zbiorowym zaopatrzeniu w wodę i zbiorowym odprowadzaniu ścieków (Dz. U. z 2020 r. poz. 2028)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20 grudnia 1996 r. o gospodarce komunalnej (Dz. U. z 2019 r. poz. 712,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Tereny zielone - program 3</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5 878 301</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konserwacja zieleni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2 354 167</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pielęgnacja i poprawa estetyki terenów zieleni</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powierzchnia terenów objętych utrzymaniem (ha)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10,00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90004</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 xml:space="preserve">Kalkulacja: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konserwacja obiektów małej architektury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konserwacje ławeczek multimedialnych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390 000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energia elektryczna i woda wykorzystywana do utrzymania terenów zieleni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prace porządkowe (m.in. zbieranie zanieczyszczeń, mycie ławek, zamiatanie nawierzchni)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prace interwencyjne (usunięcie wywrotów i połamanych konarów po burzach, deratyzacja)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monitoring</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195 000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pielęgnacja terenów zieleni niskiej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konserwacje urządzeń wodnych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73 917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odprowadzanie ścieków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ekspertyzy dendrologiczne w zakresie oceny stanu zdrowotnego drzew i ornitologiczne w zakresie występowania ptaków objętych ochroną gatunkową, w trakcie prowadzenia prac pielęgnacyjnych oraz wycinki drzew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nasadzenia drzew i krzewów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zakup obiektów małej architektury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koszenie trawników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odszkodowania za uszkodzenia pojazdów spowodowane przez drzewa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wkład własny w ramach wypłacanych przez ubezpieczyciela odszkodowań za uszkodzenia pojazdów spowodowane przez drzewa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ZAIKS-u za ławeczki odtwarzające piosenki powstańcze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16 kwietnia 2004 r. o ochronie przyrody (Dz. U. z 2021 r. poz. 1098)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27 kwietnia 2001 r. Prawo ochrony środowiska (Dz. U. z 2020 r. poz. 1219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konserwacja zieleni przyulicznej - zadanie 2</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3 519 134</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pielęgnacja i poprawa estetyki terenów zieleni przyulicznej</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powierzchnia zieleni przyulicznej (ha)</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28,00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60016</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pielęgnacja terenów zieleni (m.in. pielęgnacja krzewów, żywopłotów, rabat bylinowych, wycinka krzewów, cięcia pielęgnacyjne i techniczne)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901 800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prace porządkowe (m.in. zbieranie zanieczyszczeń, mycie ławek, zamiatanie nawierzchni)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utrzymanie drzew, wycinka, nasadzanie, pielęgnacja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516 934</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obsadzanie roślinami sezonowymi waz i kwietników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166 000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koszenie trawy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montaż wygrodzeń zieleni przyulicznej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projekty budżetu obywatelskiego</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1 020 400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16 kwietnia 2004 r. o ochronie przyrody (Dz. U. z 2021 r. poz. 1098)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27 kwietnia 2001 r. Prawo ochrony środowiska (Dz. U. z 2020 r. poz. 1219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 Ustawa z dnia 21 marca 1985 r. o drogach publicznych (Dz. U. z 2021 r. poz. 1376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4. Uchwała Nr XI/218/2019 Rady m.st. Warszawy z dnia 11 kwietnia 2019 roku w sprawie konsultacji społecznych z mieszkańcami m.st. Warszawy w formie budżetu obywatelskiego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Opracowania związane z zielenią - zadanie 5</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5 000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kształtowanie warunków dla zachowania i rozwoju terenów zieleni w Mieście</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90004</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ekspertyzy dendrologiczne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16 kwietnia 2004 r. o ochronie przyrody (Dz. U. z 2021 r. poz. 1098)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27 kwietnia 2001 r. Prawo ochrony środowiska (Dz. U. z 2020 r. poz. 1219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 Ustawa z dnia 21 marca 1985 r. o drogach publicznych (Dz. U. z 2021 r. poz. 1376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Pozostałe zadania z zakresu gospodarki komunalnej - program 4</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14 156 502</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Place zabaw, ścieżki zdrowia i inne formy aktywności plenerowej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280 000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tworzenie i utrzymanie terenów rekreacyjnych dla mieszkańców</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placów zabaw (szt.)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17</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siłowni plenerowych (szt.)</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utrzymanie placów zabaw i siłowni plenerowych: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280 000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sprzątanie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180 000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konserwacja urządzeń zabawowych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naprawy urządzeń zabawowych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okresowe przeglądy placów zabaw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konserwacje siłowni plenerowych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13 września 1996 r. o utrzymaniu czystości i porządku w gminach (Dz. U. z 2021 r. poz. 888,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20 grudnia 1996 r. o gospodarce komunalnej (Dz. U. z 2021 r. poz. 679)</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Utrzymanie i rozwój infrastruktury komunalnej - zadanie 4</w:t>
            </w:r>
          </w:p>
        </w:tc>
        <w:tc>
          <w:tcPr>
            <w:tcW w:w="468" w:type="pct"/>
            <w:tcBorders>
              <w:top w:val="nil"/>
              <w:left w:val="nil"/>
              <w:bottom w:val="nil"/>
              <w:right w:val="nil"/>
            </w:tcBorders>
            <w:shd w:val="clear" w:color="000000" w:fill="EAF1F6"/>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12 169 502</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 xml:space="preserve">Utrzymanie jednostek budżetowych realizujących zadania z zakresu infrastruktury w dzielnicach </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12 169 502</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zarządzanie infrastrukturą komunalną</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średnie zatrudnienie (etaty)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76,00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9 828 000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osobowe pracowników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7 730 000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dodatkowe wynagrodzenie roczne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598 000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xml:space="preserve">- wynagrodzenia bezosobowe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1 470 000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inne wydatki:</w:t>
            </w:r>
            <w:r w:rsidRPr="005468B8">
              <w:rPr>
                <w:rFonts w:cs="Arial"/>
                <w:i/>
                <w:iCs/>
                <w:sz w:val="12"/>
                <w:szCs w:val="12"/>
              </w:rPr>
              <w:t xml:space="preserve">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2 341 502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zakup usług pozostałych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1 321 892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 i wyposażenia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284 910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130 150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129 000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remontowych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59 050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postępowania sądowego</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wydatki osobowe niezaliczone do wynagrodzeń</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szkolenia pracowników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zdrowotnych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wyjazdy służbowe krajowe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xml:space="preserve">opłaty z tytułu usług telekomunikacyjnych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na rzecz budżetu państwa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20 grudnia 1996 r. o gospodarce komunalnej (Dz. U. z 2021 r. poz. 679)</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listopada 2008 r. o pracownikach samorządowych (Dz. U. z 2019 r. poz. 1282)</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Gospodarowanie targowiskami i nadzór nad handlem obwoźnym - zadanie 6</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1 667 000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warunków dla targowisk i handlu obwoźnego</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liczba targowisk administrowanych przez Dzielnicę (szt.)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w tym: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liczba targowisk całorocznych (szt.)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powierzchnia targowisk ogółem (m²)</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4 395,18</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łączna powierzchnia targowisk całorocznych (m</w:t>
            </w:r>
            <w:r w:rsidRPr="005468B8">
              <w:rPr>
                <w:rFonts w:cs="Arial"/>
                <w:sz w:val="12"/>
                <w:szCs w:val="12"/>
              </w:rPr>
              <w:t>²</w:t>
            </w:r>
            <w:r w:rsidRPr="005468B8">
              <w:rPr>
                <w:rFonts w:cs="Arial"/>
                <w:i/>
                <w:iCs/>
                <w:sz w:val="12"/>
                <w:szCs w:val="12"/>
              </w:rPr>
              <w: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4 395,18</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3406C0">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w:t>
            </w:r>
            <w:r w:rsidR="003406C0">
              <w:rPr>
                <w:rFonts w:cs="Arial"/>
                <w:i/>
                <w:iCs/>
                <w:sz w:val="12"/>
                <w:szCs w:val="12"/>
              </w:rPr>
              <w:t>90095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administrowanie targowiskami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355 000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gospodarowanie odpadami komunalnymi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konserwacja sieci elektrycznej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 do napraw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nieruchomości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notarialne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Przedsięwzięcia ekologiczne - zadanie 7</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40 000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propagowanie proekologicznych postaw wśród mieszkańców</w:t>
            </w:r>
          </w:p>
        </w:tc>
        <w:tc>
          <w:tcPr>
            <w:tcW w:w="468" w:type="pct"/>
            <w:tcBorders>
              <w:top w:val="nil"/>
              <w:left w:val="nil"/>
              <w:bottom w:val="nil"/>
              <w:right w:val="nil"/>
            </w:tcBorders>
            <w:shd w:val="clear" w:color="auto" w:fill="auto"/>
            <w:noWrap/>
            <w:vAlign w:val="bottom"/>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Ochrony Środowiska </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90095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organizacja imprez i konkursów o tematyce ekologicznej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16 kwietnia 2004 r. o ochronie przyrody (Dz. U. z 2021 r. poz. 1098)</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52" w:name="_Toc86403488"/>
      <w:r w:rsidR="00102ED1">
        <w:t>4.2.4</w:t>
      </w:r>
      <w:r w:rsidR="00102ED1">
        <w:tab/>
      </w:r>
      <w:r>
        <w:t>Edukacja</w:t>
      </w:r>
      <w:bookmarkEnd w:id="52"/>
    </w:p>
    <w:tbl>
      <w:tblPr>
        <w:tblW w:w="5000" w:type="pct"/>
        <w:tblCellMar>
          <w:left w:w="70" w:type="dxa"/>
          <w:right w:w="70" w:type="dxa"/>
        </w:tblCellMar>
        <w:tblLook w:val="04A0" w:firstRow="1" w:lastRow="0" w:firstColumn="1" w:lastColumn="0" w:noHBand="0" w:noVBand="1"/>
      </w:tblPr>
      <w:tblGrid>
        <w:gridCol w:w="5669"/>
        <w:gridCol w:w="807"/>
        <w:gridCol w:w="1377"/>
        <w:gridCol w:w="1219"/>
      </w:tblGrid>
      <w:tr w:rsidR="005673BE" w:rsidRPr="005673BE" w:rsidTr="005673BE">
        <w:trPr>
          <w:trHeight w:val="85"/>
          <w:tblHeader/>
        </w:trPr>
        <w:tc>
          <w:tcPr>
            <w:tcW w:w="3124" w:type="pct"/>
            <w:tcBorders>
              <w:top w:val="nil"/>
              <w:left w:val="nil"/>
              <w:bottom w:val="nil"/>
              <w:right w:val="nil"/>
            </w:tcBorders>
            <w:shd w:val="clear" w:color="000000" w:fill="8DB0DB"/>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Wyszczególnienie</w:t>
            </w:r>
          </w:p>
        </w:tc>
        <w:tc>
          <w:tcPr>
            <w:tcW w:w="445" w:type="pct"/>
            <w:tcBorders>
              <w:top w:val="nil"/>
              <w:left w:val="nil"/>
              <w:bottom w:val="nil"/>
              <w:right w:val="nil"/>
            </w:tcBorders>
            <w:shd w:val="clear" w:color="000000" w:fill="8DB0DB"/>
            <w:vAlign w:val="center"/>
            <w:hideMark/>
          </w:tcPr>
          <w:p w:rsidR="005673BE" w:rsidRPr="005673BE" w:rsidRDefault="005673BE" w:rsidP="005673BE">
            <w:pPr>
              <w:spacing w:line="240" w:lineRule="auto"/>
              <w:jc w:val="center"/>
              <w:rPr>
                <w:rFonts w:cs="Arial"/>
                <w:sz w:val="14"/>
                <w:szCs w:val="14"/>
              </w:rPr>
            </w:pPr>
            <w:r w:rsidRPr="005673BE">
              <w:rPr>
                <w:rFonts w:cs="Arial"/>
                <w:sz w:val="14"/>
                <w:szCs w:val="14"/>
              </w:rPr>
              <w:t> </w:t>
            </w:r>
          </w:p>
        </w:tc>
        <w:tc>
          <w:tcPr>
            <w:tcW w:w="1431" w:type="pct"/>
            <w:gridSpan w:val="2"/>
            <w:tcBorders>
              <w:top w:val="nil"/>
              <w:left w:val="nil"/>
              <w:bottom w:val="nil"/>
              <w:right w:val="nil"/>
            </w:tcBorders>
            <w:shd w:val="clear" w:color="000000" w:fill="8DB0DB"/>
            <w:noWrap/>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Plan</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center"/>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B6D9E6"/>
            <w:vAlign w:val="center"/>
            <w:hideMark/>
          </w:tcPr>
          <w:p w:rsidR="005673BE" w:rsidRPr="005673BE" w:rsidRDefault="005673BE" w:rsidP="005673BE">
            <w:pPr>
              <w:spacing w:line="240" w:lineRule="auto"/>
              <w:rPr>
                <w:rFonts w:cs="Arial"/>
                <w:b/>
                <w:bCs/>
                <w:sz w:val="12"/>
                <w:szCs w:val="12"/>
              </w:rPr>
            </w:pPr>
            <w:r>
              <w:rPr>
                <w:rFonts w:cs="Arial"/>
                <w:b/>
                <w:bCs/>
                <w:sz w:val="12"/>
                <w:szCs w:val="12"/>
              </w:rPr>
              <w:t>RAZEM</w:t>
            </w:r>
          </w:p>
        </w:tc>
        <w:tc>
          <w:tcPr>
            <w:tcW w:w="445" w:type="pct"/>
            <w:tcBorders>
              <w:top w:val="nil"/>
              <w:left w:val="nil"/>
              <w:bottom w:val="nil"/>
              <w:right w:val="nil"/>
            </w:tcBorders>
            <w:shd w:val="clear" w:color="000000" w:fill="B6D9E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B6D9E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B6D9E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422 766 334</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CDDEE9"/>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Oświata i edukacyjna opieka wychowawcza - program 1</w:t>
            </w:r>
          </w:p>
        </w:tc>
        <w:tc>
          <w:tcPr>
            <w:tcW w:w="445" w:type="pct"/>
            <w:tcBorders>
              <w:top w:val="nil"/>
              <w:left w:val="nil"/>
              <w:bottom w:val="nil"/>
              <w:right w:val="nil"/>
            </w:tcBorders>
            <w:shd w:val="clear" w:color="000000" w:fill="CDDEE9"/>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CDDEE9"/>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CDDEE9"/>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403 660 336</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przedszkoli i innych form wychowania przedszkolnego - zadanie 1</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58 592 240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80104, 80106</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przedszkoli i innych form wychowania przedszkolnego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54 404 520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pełnienie funkcji dydaktycznych, opiekuńczych, wychowawczych wobec dzieci w wieku 3-5 lat</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54 361 384</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39</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2 852</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353,0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308,4</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42 979 042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13 665 548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19 583 885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1 120 390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1 691 782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85 700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6 831 737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3 460 104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2 364 294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2 125 179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1 452 672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773 466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412 631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204 478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202 540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123 338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98 509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90 170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49 876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15 000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10 085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43 136</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Monitoring dostawy i zużycia energii cieplnej wraz z konserwacją węzłów cieplnych w placówkach oświatowych.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przedszkoli i innych form wychowania przedszkolnego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4 187 720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pełnienie funkcji dydaktycznych, opiekuńczych, wychowawczych wobec dzieci w wieku 3-5 lat</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390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przedszkoli specjalnych - zadanie 2</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5 593 693</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80105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przedszkoli specjalnych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4 449 373</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pełnienie funkcji dydaktycznych, opiekuńczych, wychowawczych wobec dzieci w wieku 3-5 lat posiadających orzeczenia o potrzebie kształcenia specjalnego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4 442 184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31,0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18,5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4 093 085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782 983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2 397 042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57 000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194 000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662 060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128 732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96 602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53 156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30 425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16 774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8 120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1 850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440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7 189</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Monitoring dostawy i zużycia energii cieplnej wraz z konserwacją węzłów cieplnych w placówkach oświatowych.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przedszkoli specjalnych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1 144 320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pełnienie funkcji dydaktycznych, opiekuńczych, wychowawczych wobec dzieci w wieku 3-5 lat posiadających orzeczenia o potrzebie kształcenia specjalnego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oddziałów "0" w szkołach podstawowych - zadanie 3</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2 027 440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80103</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oddziałów "0" w szkołach podstawowych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1 572 680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rocznego przygotowania przedszkolnego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140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19,2</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1 302 412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122 534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835 266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20 840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108 850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212 922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97 503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51 507</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43 330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36 600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20 770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13 800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4 587</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1 660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511</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oddziałów "0" w szkołach podstawowych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454 760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rocznego przygotowania przedszkolnego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szkół podstawowych - zadanie 4</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80 579 416</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80101</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szkół podstawowych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72 421 503</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ramowego programu nauczania podstawowego etapu edukacyjnego oraz zapewnienie właściwego rozwoju, opieki i wychowania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72 328 043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5 930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677,2</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194,3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61 580 893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9 036 421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38 511 283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732 560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3 415 420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59 500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9 825 709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3 294 484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2 073 813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2 039 500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1 987 400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300 320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296 064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250 086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136 700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119 500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77 260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76 237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44 100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41 904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zagraniczne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6 400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Zasądzone renty</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3 120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Koszty postępowania sądowego i prokuratorskiego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262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93 460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Monitoring dostawy i zużycia energii cieplnej wraz z konserwacją węzłów cieplnych w placówkach oświatowych.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szkół podstawowych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8 157 913</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ramowego programu nauczania podstawowego etapu edukacyjnego oraz zapewnienie właściwego rozwoju, opieki i wychowania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1 688</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liceów ogólnokształcących - zadanie 8</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114 295 862</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80120</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liceów ogólnokształcących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106 291 522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ramowego programu nauczania w trzyletnim okresie nauki w liceum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106 205 252</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17</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10 192</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826,5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214,5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88 898 976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10 143 284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58 358 937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839 250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5 166 750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223 600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14 167 155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6 434 892</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3 294 192</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2 869 860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2 902 098</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489 489</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280 404</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273 008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210 460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159 630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106 880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96 780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85 500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zagraniczne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52 900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48 700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1 483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86 270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Monitoring dostawy i zużycia energii cieplnej wraz z konserwacją węzłów cieplnych w placówkach oświatowych.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liceów ogólnokształcących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8 004 340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ramowego programu nauczania w trzyletnim okresie nauki w liceum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 xml:space="preserve">Dysponent: </w:t>
            </w:r>
            <w:r w:rsidRPr="005673BE">
              <w:rPr>
                <w:rFonts w:cs="Arial"/>
                <w:i/>
                <w:iCs/>
                <w:sz w:val="12"/>
                <w:szCs w:val="12"/>
              </w:rPr>
              <w:t>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2 665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placówek kształcenia ustawicznego i centrów kształcenia zawodowego - zadanie 16</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4 301 185</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inicjowanie oraz koordynowanie działań związanych z organizowaniem szkoleń, kursów umożliwiających nabywanie i uzupełnienie wiedzy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80140</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718</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28,5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17,0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3 803 004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796 658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2 085 477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62 000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199 000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599 869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165 805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112 719</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73 000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52 966</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38 090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22 000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9 900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8 731</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6 120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4 350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1 500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poradni psychologiczno-pedagogicznych - zadanie 19</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7 359 429</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udzielanie pomocy psychologiczno- pedagogicznej dzieciom i młodzieży oraz rodzicom i nauczycielom związanej z wychowaniem i kształceniem dzieci i młodzieży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85406</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63,4</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6 708 596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576 814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4 632 967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49 000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395 000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1 054 815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215 165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127 633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80 448</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74 935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70 582</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26 000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20 000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17 910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7 400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6 050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2 960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1 750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internatów i burs szkolnych - zadanie 20</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1 626 153</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85410</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internatów i burs szkolnych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681 993</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zabezpieczenie opieki całodobowej dla dzieci i młodzieży nie mogących pobierać nauki w miejscu zamieszkania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4,7</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502 910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45 176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342 814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33 000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79 920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131 223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15 908</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15 873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12 675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2 400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1 004</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internatów i burs szkolnych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944 160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zabezpieczenie opieki całodobowej dla dzieci i młodzieży nie mogących pobierać nauki w miejscu zamieszkania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świetlic szkolnych - zadanie 21</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11 702 517</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pełnienie funkcji dydaktycznych, opiekuńczych, wychowawczych wobec dzieci uczęszczających do szkół podstawowych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80107</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124,4</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10 507 216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489 479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7 615 626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54 490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640 600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1 707 021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504 877</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416 957</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115 136</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84 550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31 279</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23 052</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10 190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5 580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3 680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placówek wychowania pozaszkolnego - zadanie 22</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5 702 833</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85407</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placówek wychowania pozaszkolnego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5 702 833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aktywizacja edukacyjna i artystyczna dzieci i młodzieży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35,5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25,4</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4 321 993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1 162 280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2 188 720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84 577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169 687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16 500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700 229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517 104</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505 057</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149 229</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73 552</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47 000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19 463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13 300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12 565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10 235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9 050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Nagrody konkursowe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8 050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5 835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Podatek od towarów i usług (VAT)</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5 400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5 000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Remonty w przedszkolach, szkołach i placówkach oświatowych - zadanie 27</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4 050 000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poprawa stanu technicznego oraz zapewnienie sprawnego funkcjonowania budynków oświatowych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1 050 000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liceach ogólnokształcących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355 809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szkołach podstawowych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227 413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przedszkolach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218 449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technikach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155 210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remonty w placówkach kształcenia ustawicznego i centrach kształcenia zawodowego</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31 640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placówkach wychowania pozaszkolnego</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21 460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związane z realizacją zadań wymagających stosowania specjalnej organizacji nauki i metod pracy w szkołach podstawowych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14 465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dzielnicowym biurze finansów oświaty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przedszkolach specjalnych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4 428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stołówkach szkolnych i przedszkolnych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3 476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poradniach psychologiczno-pedagogicznych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1 650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3 000 000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szkołach podstawowych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2 350 000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r w:rsidRPr="005673BE">
              <w:rPr>
                <w:rFonts w:cs="Arial"/>
                <w:sz w:val="12"/>
                <w:szCs w:val="12"/>
              </w:rPr>
              <w:t>remonty w przedszkolach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650 000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14 grudnia 2016 r. Prawo oświatowe (Dz.U.2021.1082 z póżn.zm.)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Zajęcia dla uczniów na basenach i w halach sportowych - zadanie 28</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240 473</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zapewnienie możliwości rozwoju fizycznego dzieci i młodzieży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Zajęcia sportowe dla uczniów szkół podstawowych.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80101</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Dowożenie uczniów do szkół - zadanie 29</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943 000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zapewnienie transportu do szkół dzieci i młodzieży niepełnosprawnej</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80113</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 dowożonych do szkół</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Uchwała Nr XLIX/1539/2021 Rady m.st. Warszawy z dnia 10 czerwca 2021 r. w sprawie średniej ceny jednostki paliwa w mieście stołecznym Warszawie w roku szkolnym 2021/2022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4. Zarządzenie Nr 455/2020 Prezydenta m.st. Warszawy z dnia 26 marca 2020 r. w sprawie dowożenia uczniów niepełnosprawnych do przedszkoli, szkół lub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stołówek szkolnych i przedszkolnych - zadanie 30</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6 195 947</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zapewnienie wyżywienia uczniom w stołówkach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80148</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90,5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4 894 617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3 821 338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293 520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769 759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536 108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355 005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182 450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142 637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37 980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32 840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14 310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Wczesne wspomaganie rozwoju dziecka - zadanie 32</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432 952</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przygotowania dziecka do nauki szkolnej oraz organizowanie opieki nad dziećmi niepełnosprawnymi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85404</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192 242</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 publicznych, które realizują zadania w zakresie wczesnego wspomagania rozwoju dziecka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dzieci/uczniów, korzystających z zajęć organizowanych w placówkach publicznych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32</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183 459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146 425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6 870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30 164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6 844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439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240 710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 niepublicznych, które realizują zadania w zakresie wczesnego wspomagania rozwoju dziecka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dzieci/uczniów, korzystających z zajęć organizowanych w placówkach niepublicznych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54</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Dotacje dla placówek niepublicznych realizujących zadania w zakresie wczesnego wspomagania rozwoju dziecka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240 710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4. Uchwała Nr LXXXIV/2890/2006 Rady m.st. Warszawy z dnia 26 października 2006 r. w sprawie organizowania wczesnego wspomagania rozwoju dzieci w m.st. Warszawa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Realizacja zadań wymagających stosowania specjalnej organizacji nauki i metod pracy - zadanie 34</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24 776 304</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Realizacja zadań wymagających stosowania specjalnej organizacji nauki i metod pracy przez placówki publiczne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16 547 014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zadań wymagających stosowania specjalnej organizacji nauki i metod pracy dla dzieci i młodzieży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80149</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4 858 695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4 179 114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98 286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3 147 125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8 190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237 740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687 773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291 154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184 882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161 126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31 500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10 919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80150</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10 899 986</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10 255 122</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7 927 203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646 570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1 681 349</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372 015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125 799</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80 223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58 427</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8 400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80152</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788 333</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709 558</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560 040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32 080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117 438</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31 900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26 195</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19 000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1 680</w:t>
            </w: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podmiotów niepublicznych realizujących zadania wymagające stosowania specjalnej organizacji nauki i metod pracy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8 229 290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zadań wymagających stosowania specjalnej organizacji nauki i metod pracy dla dzieci i młodzieży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80149, 80150, 80152</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Kwalifikacyjne kursy zawodowe - zadanie 35</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88 100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80151</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placówek niepublicznych na prowadzenie kwalifikacyjnych kursów zawodowych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88 100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zdobywanie kwalifikacji zawodowych przez osoby dorosłe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 organizujących kwalifikacyjne kursy zawodowe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uczestników kursów zawodowych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117</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techników - zadanie 36</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45 905 751</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80115</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techników</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44 340 431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nauczania w profilach kształcenia ogólnozawodowego w technikach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44 304 486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4 265</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347,9</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obsługi i administracji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94,7</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38 130 590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4 767 626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24 740 946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364 000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2 151 000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59 600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6 047 418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2 446 058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1 373 443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1 229 466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511 688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166 835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110 106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67 000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63 632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58 250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43 075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36 750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28 680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zagraniczne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22 213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Podatek od towarów i usług (VAT)</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16 700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Inwestycji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35 945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Monitoring dostawy i zużycia energii cieplnej wraz z konserwacją węzłów cieplnych w placówkach oświatowych.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techników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1 565 320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nauczania w profilach kształcenia ogólnozawodowego w technikach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427</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szkół policealnych - zadanie 37</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26 790 790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80116</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Dotacje dla niepublicznych szkół policealnych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26 790 790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nauczania w profilach kształcenia ogólnozawodowego w szkołach policealnych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28</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10 350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27 października 2017 r. o finansowaniu zadań oświatowych (Dz.U.2020.2029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branżowych szkół I i II stopnia - zadanie 38</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2 456 251</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80117</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branżowych szkół I i II stopnia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2 456 251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nauczania w profilach kształcenia ogólnozawodowego w branżowych szkołach I i II stopnia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placówek</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228</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pedagogicznych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24,4</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2 181 727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nauczycieli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1 679 214</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 nauczycieli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146 000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356 513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81 045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77 727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73 858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23 535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środków dydaktycznych i książek</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13 340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5 019</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CDDEE9"/>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Pozostałe zadania z zakresu oświaty i wychowania - program 2</w:t>
            </w:r>
          </w:p>
        </w:tc>
        <w:tc>
          <w:tcPr>
            <w:tcW w:w="445" w:type="pct"/>
            <w:tcBorders>
              <w:top w:val="nil"/>
              <w:left w:val="nil"/>
              <w:bottom w:val="nil"/>
              <w:right w:val="nil"/>
            </w:tcBorders>
            <w:shd w:val="clear" w:color="000000" w:fill="CDDEE9"/>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CDDEE9"/>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CDDEE9"/>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19 105 998</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Zarządzanie finansami oświaty - zadanie 1</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10 521 733</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zapewnienie obsługi finansowo - księgowej szkół</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75085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Utrzymanie Dzielnicowego Biura Finansów Oświaty prowadzącego obsługę administracyjną, finansową i organizacyjną placówek edukacyjnych.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etatów (średniorocznie)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71,0</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8 908 928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osobowe pracowników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7 050 605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dodatkowe wynagrodzenie roczne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510 000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1 348 323</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797 861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330 062</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Odpisy na zakładowy fundusz świadczeń socjalnych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128 671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105 786</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Wpłaty na Państwowy Fundusz Rehabilitacji Osób Niepełnosprawnych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89 000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70 590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Szkolenia pracowników </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61 480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osobowe niezaliczone do wynagrodzeń</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14 000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zdrowotnych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6 455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na rzecz budżetów jednostek samorządu terytorialnego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1 400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Wyjazdy służbowe krajowe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Koszty postępowania sądowego i prokuratorskiego</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21 listopada 2008 r. o pracownikach samorządowych (Dz.U.2019.1282</w:t>
            </w:r>
            <w:r w:rsidR="003406C0">
              <w:rPr>
                <w:rFonts w:cs="Arial"/>
                <w:i/>
                <w:iCs/>
                <w:sz w:val="12"/>
                <w:szCs w:val="12"/>
              </w:rPr>
              <w:t>, z późń. Zm.</w:t>
            </w:r>
            <w:r w:rsidRPr="005673BE">
              <w:rPr>
                <w:rFonts w:cs="Arial"/>
                <w:i/>
                <w:iCs/>
                <w:sz w:val="12"/>
                <w:szCs w:val="12"/>
              </w:rPr>
              <w:t>)</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8 marca 1990 r. o samorządzie gminnym (Dz.U.2021.1372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14 grudnia 2016 r. Prawo oświatowe (Dz.U.2021.1082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Postępowania związane z awansem zawodowym nauczycieli - zadanie 2</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22 350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utrzymanie komisji egzaminacyjnych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Utrzymanie komisji egzaminacyjnych prowadzących postępowanie egzaminacyjne na stopień nauczyciela mianowanego i kontraktowego.</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20 350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20 000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Dokształcanie i doskonalenie nauczycieli - zadanie 3</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778 287</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podwyższanie kwalifikacji nauczycieli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80146, 85446</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402 287</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376 000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Fundusz socjalny dla emerytowanych pracowników oświaty - zadanie 4</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2 917 579</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zapewnienie środków na realizację zadania wynikającego z ustawy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2 838 198</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emerytowanych pracowników oświaty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2 466</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85495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79 381</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liczba emerytowanych pracowników oświaty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81</w:t>
            </w: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Ustawa z dnia 26 stycznia 1982 r. Karta Nauczyciela (Dz.U.2021.1762)</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Nagrody dla nauczycieli - zadanie 5</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308 823</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wyrażanie uznania za osiągnięcia pedagogiczno – wychowawcze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80195, 85495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3406C0">
            <w:pPr>
              <w:spacing w:line="240" w:lineRule="auto"/>
              <w:rPr>
                <w:rFonts w:cs="Arial"/>
                <w:i/>
                <w:iCs/>
                <w:sz w:val="12"/>
                <w:szCs w:val="12"/>
              </w:rPr>
            </w:pPr>
            <w:r w:rsidRPr="005673BE">
              <w:rPr>
                <w:rFonts w:cs="Arial"/>
                <w:i/>
                <w:iCs/>
                <w:sz w:val="12"/>
                <w:szCs w:val="12"/>
              </w:rPr>
              <w:t>Ustawa z dnia 26 stycznia 1982 r. Karta Nauczyciela (Dz.U.20</w:t>
            </w:r>
            <w:r w:rsidR="003406C0">
              <w:rPr>
                <w:rFonts w:cs="Arial"/>
                <w:i/>
                <w:iCs/>
                <w:sz w:val="12"/>
                <w:szCs w:val="12"/>
              </w:rPr>
              <w:t>21</w:t>
            </w:r>
            <w:r w:rsidRPr="005673BE">
              <w:rPr>
                <w:rFonts w:cs="Arial"/>
                <w:i/>
                <w:iCs/>
                <w:sz w:val="12"/>
                <w:szCs w:val="12"/>
              </w:rPr>
              <w:t>.</w:t>
            </w:r>
            <w:r w:rsidR="003406C0">
              <w:rPr>
                <w:rFonts w:cs="Arial"/>
                <w:i/>
                <w:iCs/>
                <w:sz w:val="12"/>
                <w:szCs w:val="12"/>
              </w:rPr>
              <w:t>1762</w:t>
            </w:r>
            <w:r w:rsidRPr="005673BE">
              <w:rPr>
                <w:rFonts w:cs="Arial"/>
                <w:i/>
                <w:iCs/>
                <w:sz w:val="12"/>
                <w:szCs w:val="12"/>
              </w:rPr>
              <w:t>)</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Organizacja olimpiad, konkursów i uroczystości szkolnych oraz realizacja programów o charakterze innowacyjnym - zadanie 6</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436 790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programów edukacyjnych o charakterze innowacyjnym, olimpiad, konkursów i uroczystości szkolnych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Organizacja konkursów i uroczystości szkolnych.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301 790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Nagrody konkursowe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301 790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135 000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55 000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xml:space="preserve">Nagrody konkursowe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7 września 1991 r. o systemie oświaty (Dz.U.2020.1327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14 grudnia 2016 r. Prawo oświatowe (Dz.U.2021.1082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Wypoczynek dzieci i młodzieży szkolnej - zadanie 7</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1 054 772</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organizowanie wypoczynku dzieci i młodzieży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85412</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Organizacja wypoczynku dzieci i młodzieży, w tym realizacja Warszawskiej Akcji "Lato/Zima w Mieście".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705 985</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429 985</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354 940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75 045</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246 000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348 787</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123 787</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121 987</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pochodne od wynagrodzeń</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r w:rsidRPr="005673BE">
              <w:rPr>
                <w:rFonts w:cs="Arial"/>
                <w:i/>
                <w:iCs/>
                <w:sz w:val="12"/>
                <w:szCs w:val="12"/>
              </w:rPr>
              <w:t>1 800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i/>
                <w:i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xml:space="preserve">Dotacje dla organizacji prowadzących działalność pożytku publicznego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160 000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7 września 1991 r. o systemie oświaty (Dz.U.2020.1327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14 grudnia 2016 r. Prawo oświatowe (Dz.U.2021.1082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Zarządzenie Nr 1875/2019 Prezydenta m.st. Warszawy z dnia 20 grudnia 2019 r. w sprawie zasad realizacji Warszawskiej Akcji „Lato/Zima w Mieście”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Pomoc materialna dla uczniów, studentów i doktorantów - zadanie 8</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1 957 160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Stypendia za wyniki w nauce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1 029 790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wspieranie i nagradzanie uczniów za osiągnięcia w nauce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85416</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Stypendia dla uczniów</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1 029 790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7 września 1991 r. o systemie oświaty (Dz.U.2020.1327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14 grudnia 2016 r. Prawo oświatowe (Dz.U.2021.1082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Stypendia socjalne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450 000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u w:val="single"/>
              </w:rPr>
              <w:t>Cel:</w:t>
            </w:r>
            <w:r w:rsidRPr="005673BE">
              <w:rPr>
                <w:rFonts w:cs="Arial"/>
                <w:i/>
                <w:iCs/>
                <w:sz w:val="12"/>
                <w:szCs w:val="12"/>
              </w:rPr>
              <w:t xml:space="preserve"> umożliwienie dzieciom i młodzieży pokonywania barier dostępu do edukacji wynikających z trudnej sytuacji materialnej</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85415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Centrum Pomocy Społecznej</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Stypendia dla uczniów</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437 600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Inne formy pomocy dla uczniów</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12 400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7 września 1991 r. o systemie oświaty (Dz.U.2020.1327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14 grudnia 2016 r. Prawo oświatowe (Dz.U.2021.1082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Dożywianie uczniów</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477 370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zapewnienie dożywienia uczniom z rodzin najuboższych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85415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Stypendia dla uczniów</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401 010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Inne formy pomocy dla uczniów</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76 360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póżn.zm.)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27 października 2017 r. o finansowaniu zadań oświatowych (Dz.U.2020.2029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Ustawa z dnia 8 marca 1990 r. o samorządzie gminnym (Dz.U.2021.1372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4. Uchwała Nr XXXVIII/970/2012 Rady m.st. Warszawy z dnia 20 czerwca 2012 r. w sprawie określenia zasad udzielania stypendiów "Posiłek dla ucznia"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Realizacja programów edukacyjno-oświatowych (w tym UE) - zadanie 9</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1 056 454</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Programy edukacyjno - oświatowe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42 500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edukacja obywatelska, samorządowa i patriotyczna dzieci i młodzieży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Realizacja projektu budżetu obywatelskiego.</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85495</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wynagrodzenia i pochodne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 wynagrodzenia bezosobowe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23 500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materiałów i wyposażenia</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9 000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Nagrody konkursowe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1 000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8 marca 1990 r. o samorządzie gminnym (Dz.U.2021.1372 z późn.zm.)</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Uchwała Nr XI/218/2019 Rady m.st. Warszawy z dnia 11 kwietnia 2019 r. w sprawie konsultacji społecznych z mieszkańcami m.st. Warszawy w formie budżetu obywatelskiego</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3. Zarządzenie Nr 825/2019 Prezydenta m.st. Warszawy z dnia 17 maja 2019 r. w sprawie konsultacji społecznych z mieszkańcami m.st. Warszawy w formie budżetu obywatelskiego</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Projekty edukacyjno - oświatowe realizowane w ramach programów Unii Europejskiej</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1 013 954</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projektu zgodnie z umową o dofinansowanie</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1:</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688 605</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xml:space="preserve">Projekty edukacyjno-oświatowe współfinansowane ze środków UE pn.: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"Droga do sukcesu"</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391 928</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"Innowacyjne i włączające metody nauczania w przedmiotach STEM w szkołach ponadpodstawowych"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73 934</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"Wsparcie na starcie"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55 321</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"Podzielmy się naszymi małymi światami"</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49 000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"Patrząc w przyszłość ukształtuj swoją karierę"</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45 967</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"Akademia kwalifikacji"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42 876</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"Warszawa Talentów - rozwój doradztwa zawodowego w szkołach podstawowych m.st.Warszawy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15 000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"Radzenie sobie z postawami wrogości a budowanie kompetencji obywatelskich – trudne wyzwania nauczycieli szkół zawodowych"</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14 579</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 2:</w:t>
            </w:r>
            <w:r w:rsidRPr="005673BE">
              <w:rPr>
                <w:rFonts w:cs="Arial"/>
                <w:i/>
                <w:iCs/>
                <w:sz w:val="12"/>
                <w:szCs w:val="12"/>
              </w:rPr>
              <w:t xml:space="preserve"> Wydział Oświaty i Funduszy Europejskich</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325 349</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 xml:space="preserve">Projekty edukacyjno-oświatowe współfinansowane ze środków UE pn.: </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"Akademia kwalifikacji"</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160 006</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"Wsparcie na starcie"</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111 807</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"Droga do sukcesu"</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50 116</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ind w:firstLineChars="100" w:firstLine="120"/>
              <w:rPr>
                <w:rFonts w:cs="Arial"/>
                <w:sz w:val="12"/>
                <w:szCs w:val="12"/>
              </w:rPr>
            </w:pPr>
            <w:r w:rsidRPr="005673BE">
              <w:rPr>
                <w:rFonts w:cs="Arial"/>
                <w:sz w:val="12"/>
                <w:szCs w:val="12"/>
              </w:rPr>
              <w:t>- "Postaw na rozwój"</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3 420</w:t>
            </w: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ind w:firstLineChars="100" w:firstLine="120"/>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Inne zadania (utrzymanie związków zawodowych, wypłata zasądzonych rent za zlikwidowanie jednostki) - zadanie 10</w:t>
            </w:r>
          </w:p>
        </w:tc>
        <w:tc>
          <w:tcPr>
            <w:tcW w:w="445"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sz w:val="12"/>
                <w:szCs w:val="12"/>
              </w:rPr>
            </w:pPr>
            <w:r w:rsidRPr="005673BE">
              <w:rPr>
                <w:rFonts w:cs="Arial"/>
                <w:sz w:val="12"/>
                <w:szCs w:val="12"/>
              </w:rPr>
              <w:t> </w:t>
            </w:r>
          </w:p>
        </w:tc>
        <w:tc>
          <w:tcPr>
            <w:tcW w:w="759" w:type="pct"/>
            <w:tcBorders>
              <w:top w:val="nil"/>
              <w:left w:val="nil"/>
              <w:bottom w:val="nil"/>
              <w:right w:val="nil"/>
            </w:tcBorders>
            <w:shd w:val="clear" w:color="000000" w:fill="EAF1F6"/>
            <w:vAlign w:val="center"/>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c>
          <w:tcPr>
            <w:tcW w:w="673" w:type="pct"/>
            <w:tcBorders>
              <w:top w:val="nil"/>
              <w:left w:val="nil"/>
              <w:bottom w:val="nil"/>
              <w:right w:val="nil"/>
            </w:tcBorders>
            <w:shd w:val="clear" w:color="000000" w:fill="EAF1F6"/>
            <w:vAlign w:val="center"/>
            <w:hideMark/>
          </w:tcPr>
          <w:p w:rsidR="005673BE" w:rsidRPr="005673BE" w:rsidRDefault="005673BE" w:rsidP="005673BE">
            <w:pPr>
              <w:spacing w:line="240" w:lineRule="auto"/>
              <w:jc w:val="right"/>
              <w:rPr>
                <w:rFonts w:cs="Arial"/>
                <w:b/>
                <w:bCs/>
                <w:sz w:val="12"/>
                <w:szCs w:val="12"/>
              </w:rPr>
            </w:pPr>
            <w:r w:rsidRPr="005673BE">
              <w:rPr>
                <w:rFonts w:cs="Arial"/>
                <w:b/>
                <w:bCs/>
                <w:sz w:val="12"/>
                <w:szCs w:val="12"/>
              </w:rPr>
              <w:t>52 050</w:t>
            </w: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cs="Arial"/>
                <w:b/>
                <w:bCs/>
                <w:sz w:val="12"/>
                <w:szCs w:val="12"/>
              </w:rPr>
            </w:pP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r w:rsidRPr="005673BE">
              <w:rPr>
                <w:rFonts w:cs="Arial"/>
                <w:i/>
                <w:iCs/>
                <w:sz w:val="12"/>
                <w:szCs w:val="12"/>
              </w:rPr>
              <w:t xml:space="preserve"> realizacja obowiązków nałożonych na m.st. Warszawa w przedmiotowym zakresie zadania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Klasyfikacja:</w:t>
            </w:r>
            <w:r w:rsidRPr="005673BE">
              <w:rPr>
                <w:rFonts w:cs="Arial"/>
                <w:i/>
                <w:iCs/>
                <w:sz w:val="12"/>
                <w:szCs w:val="12"/>
              </w:rPr>
              <w:t xml:space="preserve"> rozdział: 80195</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r w:rsidRPr="005673BE">
              <w:rPr>
                <w:rFonts w:cs="Arial"/>
                <w:sz w:val="12"/>
                <w:szCs w:val="12"/>
              </w:rPr>
              <w:t>Utrzymanie siedziby związków zawodowych oraz zasądzone renty.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Dysponent:</w:t>
            </w:r>
            <w:r w:rsidRPr="005673BE">
              <w:rPr>
                <w:rFonts w:cs="Arial"/>
                <w:i/>
                <w:iCs/>
                <w:sz w:val="12"/>
                <w:szCs w:val="12"/>
              </w:rPr>
              <w:t xml:space="preserve"> Dzielnicowe Biuro Finansów Oświaty</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ascii="Times New Roman" w:hAnsi="Times New Roman"/>
                <w:sz w:val="12"/>
                <w:szCs w:val="12"/>
              </w:rPr>
            </w:pP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Kalkulacja:</w:t>
            </w:r>
          </w:p>
        </w:tc>
        <w:tc>
          <w:tcPr>
            <w:tcW w:w="445"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za administrowanie i czynsze za budynki, lokale i pomieszczenia garażowe</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26 400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energii</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14 350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Zakup usług pozostałych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4 700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Zasądzone renty</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4 200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Opłaty z tytułu zakupu usług telekomunikacyjnych</w:t>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r w:rsidRPr="005673BE">
              <w:rPr>
                <w:rFonts w:cs="Arial"/>
                <w:sz w:val="12"/>
                <w:szCs w:val="12"/>
              </w:rPr>
              <w:t>2 400</w:t>
            </w: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cs="Arial"/>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b/>
                <w:bCs/>
                <w:sz w:val="12"/>
                <w:szCs w:val="12"/>
              </w:rPr>
            </w:pPr>
            <w:r w:rsidRPr="005673BE">
              <w:rPr>
                <w:rFonts w:cs="Arial"/>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76200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CEF812" id="Prostokąt 61"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DlLuML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251B97" id="Prostokąt 62"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Kg7FBn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BF524C" id="Prostokąt 63"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Mg7s+D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5B1D1A" id="Prostokąt 64"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5530C8" id="Prostokąt 65"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JoPpd/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7F7246" id="Prostokąt 66"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DNEEwH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ED287C" id="Prostokąt 67"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Gt/rv3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388A63" id="Prostokąt 68"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AT6S/v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0ECF96" id="Prostokąt 69"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FzB9gf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A5D491" id="Prostokąt 70"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JfY4/7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83880C" id="Prostokąt 71"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M/jXgL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BE583" id="Prostokąt 72"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PYytML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A9D578" id="Prostokąt 73"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K4JCT7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EBD057" id="Prostokąt 74"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JESV2f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20D2DC" id="Prostokąt 75"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PES8J7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D4EA61" id="Prostokąt 76"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GBiXEX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E3E53E" id="Prostokąt 77"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HAUz7b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4DEC7A" id="Prostokąt 78"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FfcBL/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BE47E3" id="Prostokąt 79"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Dfco0b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23787C" id="Prostokąt 80"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A6FF94" id="Prostokąt 81"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CTQc6j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3D95A3" id="Prostokąt 82"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I2bxXb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C32B18" id="Prostokąt 83"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NWgeIr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F2A56B" id="Prostokąt 84"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J4K2BD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326593" id="Prostokąt 85"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MYxZez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11BD27" id="Prostokąt 86"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G960zL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FA813C" id="Prostokąt 87"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DdBbs7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A6A5DC" id="Prostokąt 88"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" filled="f" stroked="f">
                      <o:lock v:ext="edit" aspectratio="t"/>
                    </v:rect>
                  </w:pict>
                </mc:Fallback>
              </mc:AlternateContent>
            </w:r>
            <w:r w:rsidRPr="005673BE">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76200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2B0FC0" id="Prostokąt 353"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BFaZhr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57EE3D" id="Prostokąt 354"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KZ1xrD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F417C1" id="Prostokąt 355"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PwHis7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E5CC5D" id="Prostokąt 356"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GLnakb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F4A62" id="Prostokąt 357"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DiVJjj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677D12" id="Prostokąt 358"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3634F1" id="Prostokąt 359"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Ge6I7z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B03F41" id="Prostokąt 360"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88131A" id="Prostokąt 361"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EOCAGH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81D11" id="Prostokąt 362"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KnTHir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2058EE" id="Prostokąt 363"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MuaSFH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97D11A" id="Prostokąt 364"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ESO8v7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596FAC" id="Prostokąt 365"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FaxkI/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C7D21B" id="Prostokąt 366"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IAcXgj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80D8C2" id="Prostokąt 367"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OJVCHP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DA0AAD" id="Prostokąt 368"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Dk8dqL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A5E5F1" id="Prostokąt 369"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GNOOtz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DA3450" id="Prostokąt 370"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FnT/oX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E3810A" id="Prostokąt 371"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AOhsvv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D0D3C2" id="Prostokąt 372"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J1BUnP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58626D" id="Prostokąt 373"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MczHg3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C8C0FD" id="Prostokąt 374"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HAcvqf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8DBA1" id="Prostokąt 375"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Cpu8tn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324BFB" id="Prostokąt 376"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FRiekX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053F30" id="Prostokąt 377"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A4QNjv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E0B0CD" id="Prostokąt 378"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A+KtQj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64FF1" id="Prostokąt 379"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G3D43P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76200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DAECD8" id="Prostokąt 380" o:spid="_x0000_s1026" alt="Expanded" style="position:absolute;margin-left:.6pt;margin-top: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" filled="f" stroked="f">
                      <o:lock v:ext="edit" aspectratio="t"/>
                    </v:rect>
                  </w:pict>
                </mc:Fallback>
              </mc:AlternateContent>
            </w:r>
            <w:r w:rsidRPr="005673BE">
              <w:rPr>
                <w:rFonts w:cs="Arial"/>
                <w:b/>
                <w:b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673BE">
              <w:rPr>
                <w:rFonts w:cs="Arial"/>
                <w:b/>
                <w:b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76200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5"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Podstawa prawna:</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1. Ustawa z dnia 14 grudnia 2016 r. Prawo oświatowe (Dz.U.2021.1082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r w:rsidR="005673BE" w:rsidRPr="005673BE" w:rsidTr="005673BE">
        <w:trPr>
          <w:trHeight w:val="85"/>
        </w:trPr>
        <w:tc>
          <w:tcPr>
            <w:tcW w:w="3124" w:type="pct"/>
            <w:tcBorders>
              <w:top w:val="nil"/>
              <w:left w:val="nil"/>
              <w:bottom w:val="nil"/>
              <w:right w:val="nil"/>
            </w:tcBorders>
            <w:shd w:val="clear" w:color="auto" w:fill="auto"/>
            <w:vAlign w:val="center"/>
            <w:hideMark/>
          </w:tcPr>
          <w:p w:rsidR="005673BE" w:rsidRPr="005673BE" w:rsidRDefault="005673BE" w:rsidP="005673BE">
            <w:pPr>
              <w:spacing w:line="240" w:lineRule="auto"/>
              <w:rPr>
                <w:rFonts w:cs="Arial"/>
                <w:i/>
                <w:iCs/>
                <w:sz w:val="12"/>
                <w:szCs w:val="12"/>
              </w:rPr>
            </w:pPr>
            <w:r w:rsidRPr="005673BE">
              <w:rPr>
                <w:rFonts w:cs="Arial"/>
                <w:i/>
                <w:iCs/>
                <w:sz w:val="12"/>
                <w:szCs w:val="12"/>
              </w:rPr>
              <w:t>2. Ustawa z dnia 23 maja 1991 r. o związkach zawodowych (Dz.U.2019.263 z późn.zm.)</w:t>
            </w:r>
          </w:p>
        </w:tc>
        <w:tc>
          <w:tcPr>
            <w:tcW w:w="445" w:type="pct"/>
            <w:tcBorders>
              <w:top w:val="nil"/>
              <w:left w:val="nil"/>
              <w:bottom w:val="nil"/>
              <w:right w:val="nil"/>
            </w:tcBorders>
            <w:shd w:val="clear" w:color="auto" w:fill="auto"/>
            <w:noWrap/>
            <w:vAlign w:val="center"/>
            <w:hideMark/>
          </w:tcPr>
          <w:p w:rsidR="005673BE" w:rsidRPr="005673BE" w:rsidRDefault="005673BE" w:rsidP="005673BE">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5673BE" w:rsidRPr="005673BE" w:rsidRDefault="005673BE" w:rsidP="005673BE">
            <w:pPr>
              <w:spacing w:line="240" w:lineRule="auto"/>
              <w:jc w:val="right"/>
              <w:rPr>
                <w:rFonts w:ascii="Times New Roman" w:hAnsi="Times New Roman"/>
                <w:sz w:val="12"/>
                <w:szCs w:val="12"/>
              </w:rPr>
            </w:pPr>
          </w:p>
        </w:tc>
      </w:tr>
    </w:tbl>
    <w:p w:rsidR="005673BE" w:rsidRPr="005673BE" w:rsidRDefault="005673BE" w:rsidP="005673BE"/>
    <w:p w:rsidR="00914DC8" w:rsidRPr="006D2F8A" w:rsidRDefault="00914DC8" w:rsidP="00914DC8">
      <w:pPr>
        <w:rPr>
          <w:sz w:val="4"/>
          <w:szCs w:val="4"/>
        </w:rPr>
      </w:pPr>
    </w:p>
    <w:p w:rsidR="008E7C03" w:rsidRDefault="008E7C03" w:rsidP="008E7C03">
      <w:pPr>
        <w:pStyle w:val="Nagwek3"/>
      </w:pPr>
      <w:r>
        <w:br w:type="page"/>
      </w:r>
      <w:bookmarkStart w:id="53" w:name="_Toc86403489"/>
      <w:r w:rsidR="00102ED1">
        <w:t>4</w:t>
      </w:r>
      <w:r>
        <w:t>.2.5.</w:t>
      </w:r>
      <w:r>
        <w:tab/>
        <w:t>Ochrona zdrowia i pomoc społeczna</w:t>
      </w:r>
      <w:bookmarkEnd w:id="53"/>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5468B8" w:rsidRPr="005468B8" w:rsidTr="005468B8">
        <w:trPr>
          <w:trHeight w:val="85"/>
          <w:tblHeader/>
        </w:trPr>
        <w:tc>
          <w:tcPr>
            <w:tcW w:w="3297"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5468B8" w:rsidRPr="005468B8" w:rsidRDefault="005468B8" w:rsidP="005468B8">
            <w:pPr>
              <w:spacing w:line="240" w:lineRule="auto"/>
              <w:jc w:val="center"/>
              <w:rPr>
                <w:rFonts w:cs="Arial"/>
                <w:b/>
                <w:bCs/>
                <w:sz w:val="14"/>
                <w:szCs w:val="14"/>
              </w:rPr>
            </w:pPr>
            <w:r w:rsidRPr="005468B8">
              <w:rPr>
                <w:rFonts w:cs="Arial"/>
                <w:b/>
                <w:bCs/>
                <w:sz w:val="14"/>
                <w:szCs w:val="14"/>
              </w:rPr>
              <w:t>Plan</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B6D9E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81 132 808</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Programy zdrowotne - program 1</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3 622 925</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Miejski Program Profilaktyki i Rozwiązywania Problemów Alkoholowych - zadanie 6</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3 622 925</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Miejski Program Profilaktyki i Rozwiązywania Problemów Alkoholowych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3 622 925</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 xml:space="preserve">Cel: </w:t>
            </w:r>
            <w:r w:rsidRPr="005468B8">
              <w:rPr>
                <w:rFonts w:cs="Arial"/>
                <w:sz w:val="12"/>
                <w:szCs w:val="12"/>
              </w:rPr>
              <w:t>inicjowanie i wspieranie przedsięwzięć mających na celu przeciwdziałanie alkoholizmowi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Sportu i Spraw Społecznych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85154</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z zakresu przeciwdziałania alkoholizmowi zlecone do realizacji organizacjom pozarządowym prowadzącym działalność pożytku publicznego z przeznaczeniem na: prowadzenie placówek wsparcia dziennego w formie opiekuńczej i specjalistycznej, wspieranie działalności klubów abstynenckich, wspieranie specjalistycznych działań w obszarze przeciwdziałania alkoholizmowi i przemocy w rodzinie oraz na zagospodarowanie czasu wolnego dzieci i młodzieży w okresie ferii letnich i zimowych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3 130 000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organizacja wypoczynku letniego i zimowego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programy profilaktyczne, socjoterapeutyczne, warsztaty profilaktyczne, w tym m.in.: Autoagresja; Techniki dobrej komunikacji - Kiedy kapitan zawoła "Ahoj"; Stop przemocy; program zajęć socjoterapeutycznych i psychoedukacyjnych dla dzieci "BĄDŹMY RAZEM"; Jak radzić sobie z agresją; Zapobieganie zachowaniom autoagresywnym u młodzieży czyli jak polubić siebie?; Każdy ma prawo do intymności i prywatności; Dziękuje nie; "O dotyku dobrym, złym i potajemnym"; Profilaktyka Uzależnień Behawioralnych - Uzależnienia od Cyberprzestrzeni (liczba programów - 41, liczba  uczestników - 5.000)</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wynagrodzenia osób obsługujących Punkt Informacyjno - Konsultacyjny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110 000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wynagrodzenia członków Dzielnicowego Zespołu Komisji Rozwiązywania Problemów Alkoholowych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65 000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wynagrodzenie biegłych sądowych i zakup znaczków sądowych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szkolenia członków Dzielnicowego Zespołu Komisji Rozwiązywania Problemów Alkoholowych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12 825</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utrzymanie Punktu Informacyjno - Konsultacyjnego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odsetki od korekt deklaracji ZUS</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1.Ustawa z dnia 26 października 1982 r. o wychowaniu w trzeźwości i przeciwdziałaniu alkoholizmowi (Dz. U. z 2021 r. poz. 1119)</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Coroczna uchwała Rady Miasta Stołecznego Warszawy w sprawie Programu Profilaktyki i Rozwiązywania Problemów Alkoholowych m.st. Warszawy.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 Ustawa z dnia 24 kwietnia 2003 r. o działalności pożytku publicznego i o wolontariacie (Dz. U. z 2020 r. poz. 1057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Pomoc społeczna - program 3</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24 789 962</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Poradnictwo, mieszkania chronione i ośrodki interwencji kryzysowej oraz usługi specjalistyczne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6 157</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u w:val="single"/>
              </w:rPr>
            </w:pPr>
            <w:r w:rsidRPr="005468B8">
              <w:rPr>
                <w:rFonts w:cs="Arial"/>
                <w:i/>
                <w:iCs/>
                <w:sz w:val="12"/>
                <w:szCs w:val="12"/>
                <w:u w:val="single"/>
              </w:rPr>
              <w:t>Cel:</w:t>
            </w:r>
            <w:r w:rsidRPr="005468B8">
              <w:rPr>
                <w:rFonts w:cs="Arial"/>
                <w:i/>
                <w:iCs/>
                <w:sz w:val="12"/>
                <w:szCs w:val="12"/>
              </w:rPr>
              <w:t xml:space="preserve"> </w:t>
            </w:r>
            <w:r w:rsidRPr="005468B8">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zlecone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5 257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75515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obsługi nieodpłatnej pomocy prawnej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5 257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własne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85395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Projekt współfinansowany ze środków UE pn. "Miasto z sercem - wsparcie i aktywacja seniorów".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12 marca 2004 r. o pomocy społecznej (Dz. U. z 2020 r. poz. 1876,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5 sierpnia 2015 r. o nieodpłatnej pomocy prawnej, nieodpłatnym poradnictwie obywatelskim oraz edukacji prawnej (Dz. U. z 2021 r. poz. 945)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Pomoc bezrobotnym, aktywizacja zawodowa - zadanie 2</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5 300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Zadania z zakresu pomocy bezrobotnym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5 300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aktywizacja zawodowa bezrobotnych mieszkańców Miasta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Działalność Klubu Aktywności Zawodowej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5 300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85395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1 800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 tytułu zakupu usług telekomunikacyjnych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12 marca 2004 r. o pomocy społecznej (Dz. U. z 2020 r. poz. 1876, z póżn.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20 kwietnia 2004 r. o promocji zatrudnienia i instytucjach rynku pracy (Dz. U. z 2020 r. poz. 1409,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Jednostki obsługi zadań z zakresu pomocy społecznej - zadanie 7</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14 852 586</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obsługi zadań z zakresu pomocy społecznej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Wydatki Centrum Pomocy Społecznej przy ul. Konwiktorskiej 3/5.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podopiecznych (osób w rodzinach) korzystających z pomocy materialnej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2 700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podopiecznych (osób w rodzinach) korzystająca wyłącznie z pracy socjalnej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1 450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14 852 586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85219</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średnie zatrudnienie (liczba etatów ogółem)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110,00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średnie zatrudnienie pracowników socjalnych (liczba etatów)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12 894 000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10 130 000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dodatkowe wynagrodzenie roczne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715 000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bezosobowe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2 032 000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inne wydatki: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1 958 586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1 153 046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198 000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182 000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 i wyposażenia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77 500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wyjazdy służbowe krajowe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szkolenia pracowników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 tytułu zakupu usług telekomunikacyjnych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17 940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zdrowotnych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remontowych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15 800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świadczenia społeczne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postępowania sądowego i prokuratorskiego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obejmujących wykonanie ekspertyz, analiz i opinii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różne opłaty i składki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 ramach ww. środków kwotę 2.030</w:t>
            </w:r>
            <w:r w:rsidR="003406C0">
              <w:rPr>
                <w:rFonts w:cs="Arial"/>
                <w:sz w:val="12"/>
                <w:szCs w:val="12"/>
              </w:rPr>
              <w:t xml:space="preserve"> zł</w:t>
            </w:r>
            <w:r w:rsidRPr="005468B8">
              <w:rPr>
                <w:rFonts w:cs="Arial"/>
                <w:sz w:val="12"/>
                <w:szCs w:val="12"/>
              </w:rPr>
              <w:t xml:space="preserve"> przeznaczono na wynagrodzenia za sprawowanie opieki i obsługę tego zadania (zadanie zlecone z zakresu administracji rządowej).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2 030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12 marca 2004 r. o pomocy społecznej (Dz. U. z 2020 r. poz. 1876, z póżn.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listopada 2008 r. o pracownikach samorządowych (Dz. U. z 2019 r. poz. 1282)</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Zapewnienie opieki osobom przebywającym i dochodzącym w jednostkach pomocy społecznej - zadanie 8</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6 607 181</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i/>
                <w:iCs/>
                <w:sz w:val="12"/>
                <w:szCs w:val="12"/>
              </w:rPr>
              <w:t xml:space="preserve">: </w:t>
            </w:r>
            <w:r w:rsidRPr="005468B8">
              <w:rPr>
                <w:rFonts w:cs="Arial"/>
                <w:sz w:val="12"/>
                <w:szCs w:val="12"/>
              </w:rPr>
              <w:t>prowadzenie jednostek pomocy społecznej zapewniających usługi bytowe, opiekuńcze i wspomagające dla osób wymagających całodobowej lub okresowej opieki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Prowadzenie i bieżące utrzymanie ośrodków wsparcia, których finansowanie odbywa się ze środków własnych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własne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6 065 887</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1. Dział Wsparcia Społecznego Centrum Pomocy Społecznej przy ul. Świętojerskiej 12a i Twardej 1, świadczący usługi dla osób starszych, samotnych, niepełnosprawnych ruchowo, korzystających z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średnia liczba podopiecznych korzystających z pomocy w miesiącu</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400</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 miesięczny koszt pobytu podopiecznego w placówce (zł)</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1 074</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średnie zatrudnienie (liczba etatów)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36,50</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2. Ośrodek Wsparcia i Rehabilitacji Osób Niepełnosprawnych przy ul. Andersa 6 i 8, świadczący usługi dla osób dorosłych z niepełnosprawnością sprzężoną.</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średnia liczba podopiecznych korzystających z pomocy w miesiącu</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 miesięczny koszt pobytu podopiecznego w placówce (zł)</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5 059,35</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średnie zatrudnienie (liczba etatów)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w:t>
            </w: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6 065 887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85203</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4 246 000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3 315 000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dodatkowe wynagrodzenie roczne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262 000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bezosobowe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661 000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inne wydatki: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1 819 887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654 777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środków żywności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395 000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energii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344 500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materiałów i wyposażenia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remontowych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33 800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18 210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 tytułu zakupu usług telekomunikacyjnych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16 200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zdrowotnych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na rzecz budżetów jednostek samorządu terytorialnego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szkolenia pracowników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obejmujących wykonanie ekspertyz, analiz i opinii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podatek od towarów i usług (VAT)</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wyjazdy służbowe krajowe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różne opłaty i składki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zlecone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541 294</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Wydział Sportu i Spraw Społecznych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541 294</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85203</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podopiecznych korzystających z pomocy średnio w miesiącu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25</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prowadzenie placówki wsparcia dziennego dla osób psychicznie i umysłowo chorych zlecone do realizacji organizacji pozarządowej prowadzącej działalność pożytku publicznego, tj. Środowiskowego Domu Samopomocy dla Osób z Niepełnosprawnością Intelektualną (typ B) przy ul. Wilczej 9a w Warszawie, prowadzonego przez Warszawskie Koło Polskiego Stowarzyszenia na Rzecz Osób z Niepełnosprawnością Intelektualną z siedzibą w Warszawie przy ul. Ogrodowej 55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541 294</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12 marca 2004 r. o pomocy społecznej (Dz. U. z 2020 r. poz. 1876,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21 listopada 2008 r. o pracownikach samorządowych (Dz. U. z 2019 r. poz. 1282)</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Zapewnienie pomocy, opieki i wychowania dzieciom i młodzieży pozbawionym opieki rodziców- zadanie 9</w:t>
            </w:r>
          </w:p>
        </w:tc>
        <w:tc>
          <w:tcPr>
            <w:tcW w:w="468" w:type="pct"/>
            <w:tcBorders>
              <w:top w:val="nil"/>
              <w:left w:val="nil"/>
              <w:bottom w:val="nil"/>
              <w:right w:val="nil"/>
            </w:tcBorders>
            <w:shd w:val="clear" w:color="000000" w:fill="EAF1F6"/>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429 188</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i/>
                <w:iCs/>
                <w:sz w:val="12"/>
                <w:szCs w:val="12"/>
              </w:rPr>
              <w:t xml:space="preserve">: </w:t>
            </w:r>
            <w:r w:rsidRPr="005468B8">
              <w:rPr>
                <w:rFonts w:cs="Arial"/>
                <w:sz w:val="12"/>
                <w:szCs w:val="12"/>
              </w:rPr>
              <w:t>zapewnienie dziecku pozbawionemu częściowo lub całkowicie opieki rodzicielskiej całodobowej lub okresowej opieki i wychowania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85504</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1. Realizacja zadań w ramach resortowego programu wspierania rodziny i systemu pieczy zastępczej "Asystent rodziny"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319 788</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średnie zatrudnienie (liczba etatów)</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303 800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dodatkowe wynagrodzenie roczne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52 800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inne wydatki: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15 988</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wyjazdy służbowe krajowe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2 620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1 968</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2. Rodziny wspierające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refundacja wydatków poniesionych przez rodziny wspierające na rzecz rodzin wspieranych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3. Specjalistyczne usługi opiekuńcze dla rodzin z dziećmi o specjalnych potrzebach wynikających z zaburzeń zachowania (indywidualna praca terapeuty z dzieckiem i jego rodziną nad poprawą funkcjonowania społecznego dziecka).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4. Usługi społeczne w formie opiekuńczej, świadczone dla rodzin z dziećmi z powodu trudności opiekuńczo-wychowawczych (m.in. zajęcia w placówkach oświaty, opieka nad dziećmi w ich miejscu zamieszkania, pomoc rodzicom w opiece nad dziećmi w trakcie spacerów i wyjść do różnych instytucji, urzędów)</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5. Grupa wsparcia dla rodziców z elementami edukacji z zakresu konstruktywnego radzenia sobie z przeżywanymi emocjami, którzy borykają się z problemami w pełnieniu funkcji wychowawczej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usług pozostałych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12 marca 2004 r. o pomocy społecznej (Dz. U. z 2020 r. poz. 1876,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9 czerwca 2011 r. o wspieraniu rodziny i systemie pieczy zastępczej (Dz. U. z 2020 r. poz. 821,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Wspieranie inicjatyw społecznych na rzecz zaspokajania potrzeb życiowych osób i rodzin - zadanie 10</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343 150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i/>
                <w:iCs/>
                <w:sz w:val="12"/>
                <w:szCs w:val="12"/>
              </w:rPr>
              <w:t xml:space="preserve">: </w:t>
            </w:r>
            <w:r w:rsidRPr="005468B8">
              <w:rPr>
                <w:rFonts w:cs="Arial"/>
                <w:sz w:val="12"/>
                <w:szCs w:val="12"/>
              </w:rPr>
              <w:t>wspieranie osób i rodzin zagrożonym marginalizacją społeczną</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143 650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85205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3 500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koszty działania Zespołu Interdyscyplinarnego ds. przeciwdziałania przemocy w rodzinie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3 500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85395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140 150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projekty: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72 650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Wsparcie osób w kryzysie bezdomności</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35 650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Cyfrowy senior</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Spotkajmy się na Twardej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Festiwal Lato Seniora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Wolontariat</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projekty budżetu obywatelskiego</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67 500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Wydział Sportu i Spraw Społecznych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199 500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zlecone organizacjom pozarządowym prowadzącym działalność pożytku publicznego na wspieranie prowadzenia magazynów rzeczowych i żywnościowych działających na terenie Dzielnicy, w tym pozyskiwania, magazynowania i dystrybucji darów rzeczowych i żywnościowych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85395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129 500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program "Śródmieście Przyjazne Seniorom"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67 500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zlecone organizacjom pozarządowym prowadzącym działalność pożytku publicznego na realizację programów na rzecz zapobiegania marginalizacji i izolacji osób starszych, w tym: "Nordic walking  w ŚRÓDMIEŚCIU - wycieczki historyczne techniką nordic walking"; "Przyjdź, poznaj swojego sąsiada"; "Jestem seniorem, jestem bezpieczny - Śródmieście"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walka z ubóstwem menstruacyjnym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12 marca 2004 r. o pomocy społecznej (Dz. U. z 2020 r. poz. 1876,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24 kwietnia 2003 r. o działalności pożytku publicznego i o wolontariacie (Dz. U. z 2020 r. poz. 1057,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 Ustawa z dnia 29 lipca 2005 r. o przeciwdziałaniu przemocy w rodzinie (Dz. U. z 2021 r., poz. 1249)</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4. Uchwała Nr XI/218/2019 Rady m.st. Warszawy z dnia 11 kwietnia 2019 roku w sprawie konsultacji społecznych z mieszkańcami m.st. Warszawy w formie budżetu obywatelskiego</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Dożywianie - zadanie 11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2 546 400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Realizacja programu "Posiłek w szkole i w domu"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1 696 400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i/>
                <w:iCs/>
                <w:sz w:val="12"/>
                <w:szCs w:val="12"/>
              </w:rPr>
              <w:t xml:space="preserve"> </w:t>
            </w:r>
            <w:r w:rsidRPr="005468B8">
              <w:rPr>
                <w:rFonts w:cs="Arial"/>
                <w:sz w:val="12"/>
                <w:szCs w:val="12"/>
              </w:rPr>
              <w:t>zapewnienie dożywienia dzieciom i dorosłym z najuboższych rodzin</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Zadanie jest dofinansowywane dotacją celową z budżetu państwa na realizację zadań własnych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wskaźnik dofinansowania realizacji programu środkami Miasta (%)</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40,81</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1 696 400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85230</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dożywianie dzieci i dorosłych: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żywienie zbiorowe w jadłodajniach: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795 600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osób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180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17</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 okres dożywiania (dni)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260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szkolne obiady: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190 000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osób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9,50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 okres dożywiania (dni)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żywienie w przedszkolach: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46 400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dzieci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5,80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 okres dożywiania (dni)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posiłek okolicznościowy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osób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88</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zasiłki celowe na zakup żywności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12 marca 2004 r. o pomocy społecznej (Dz. U. z 2020 r. poz. 1876,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Uchwała Nr 140 Rady Ministrów z dnia 15 października 2018 r. w sprawie ustanowienia wieloletniego rządowego programu "Posiłek w szkole i w domu" na lata 2019-2023 (M.P z 2018 r, poz.1007)</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Pozostałe zadania z zakresu dożywiania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850 000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b/>
                <w:b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i/>
                <w:iCs/>
                <w:sz w:val="12"/>
                <w:szCs w:val="12"/>
              </w:rPr>
              <w:t xml:space="preserve"> </w:t>
            </w:r>
            <w:r w:rsidRPr="005468B8">
              <w:rPr>
                <w:rFonts w:cs="Arial"/>
                <w:sz w:val="12"/>
                <w:szCs w:val="12"/>
              </w:rPr>
              <w:t>udzielanie pomocy w formie dożywiania, w tym zapewnienie posiłku dla dzieci i dorosłych z rodzin które nie są w stanie się same wyżywić</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850 000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85230</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dożywianie dzieci i dorosłych: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żywienie zbiorowe w jadłodajniach: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442 000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osób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17</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 okres dożywiania (dni)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260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za szkolne obiady: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osób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9,50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 okres dożywiania (dni)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żywienie w przedszkolach: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46 400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dzieci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5,80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 okres dożywiania (dni)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zakup paczek żywnościowych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52 200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paczki żywnościowej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75</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posiłek okolicznościowy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liczba osób objętych programem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 średnia wartość posiłku</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88</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zasiłki celowe na zakup żywności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210 000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12 marca 2004 r. o pomocy społecznej (Dz. U. z 2020 r. poz. 1876, z póżn.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Wypłata świadczeń i zasiłków oraz pomoc w naturze - program 4</w:t>
            </w:r>
          </w:p>
        </w:tc>
        <w:tc>
          <w:tcPr>
            <w:tcW w:w="46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CDDEE9"/>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52 719 921</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Zasiłki i pomoc w naturze - zadanie 1</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4 975 273</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pomoc osobom i rodzinom mającym niskie dochody oraz posiadającym orzeczenie o niepełnosprawności, a nie posiadających uprawnień do renty ani emerytury</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Zadanie finansowane jest ze środków własnych m.st. Warszawy oraz z dotacji z budżetu państwa na realizację zadań własnych gminy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4 975 273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85214</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2 084 787</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zasiłki celowe: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1 462 450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środki czystości i higiena osobista - średnia wartość zasiłku - 150 zł, liczba świadczeń - 3.600, liczba świadczeniobiorców - 850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540 000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zakup odzieży, obuwia - średnia wartość zasiłku - 180 zł, liczba świadczeń - 1.700, liczba świadczeniobiorców - 730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306 000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opłata za energię elektryczną i gaz - średnia wartość zasiłku - 145 zł, liczba świadczeń - 1.150, liczba świadczeniobiorców - 375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166 750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koszty leczenia i leków - średnia wartość zasiłku - 200 zł, liczba świadczeń - 850, liczba świadczeniobiorców - 280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zakup sprzętu gospodarstwa domowego, bielizny i pościeli - średnia wartość zasiłku - 168,33 zł, liczba świadczeń - 600, liczba świadczeniobiorców - 350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101 000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opłata czynszu - średnia wartość zasiłku - 280 zł, liczba świadczeń - 300, liczba świadczeniobiorców - 180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84 000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program osłonowy dla osób, które poniosły zwiększone koszty utrzymania lokalu mieszkalnego - średnia wartość zasiłku - 300 zł, liczba świadczeń - 100, liczba świadczeniobiorców - 60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inne (dezynsekcja mieszkania, zakup: sprzętu rehabilitacyjnego, drobnego sprzętu medycznego, wyposażenia sanitarnego) - średnia wartość zasiłku - 208 zł, liczba świadczeń - 125, liczba świadczeniobiorców - 100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kolonie i obozy dla dzieci - średnia wartość zasiłku - 750 zł, liczba świadczeń - 30, liczba świadczeniobiorców - 30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22 500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bony towarowe - średnia wartość zasiłku - 120 zł, liczba świadczeń - 100, liczba świadczeniobiorców - 50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opłata turnusu rehabilitacyjnego - średnia wartość zasiłku - 450 zł, liczba świadczeń - 5, liczba świadczeniobiorców - 5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2 250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remont mieszkania - średnia wartość zasiłku - 350 zł, liczba świadczeń - 5, liczba świadczeniobiorców - 5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1 750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wyposażenie szkolne dzieci - średnia wartość zasiłku - 100 zł, liczba świadczeń - 2, liczba świadczeniobiorców - 2 osoby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zasiłki okresowe - średnia wartość zasiłku - 504,67 zł, liczba świadczeń - 500, liczba świadczeniobiorców - 160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252 337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sprawienie pogrzebu - średnia wartość świadczenia - 3.700 zł, liczba świadczeń - 100</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85216</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2 890 486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Default="005468B8" w:rsidP="005468B8">
            <w:pPr>
              <w:spacing w:line="240" w:lineRule="auto"/>
              <w:jc w:val="both"/>
              <w:rPr>
                <w:rFonts w:ascii="Times New Roman" w:hAnsi="Times New Roman"/>
                <w:sz w:val="12"/>
                <w:szCs w:val="12"/>
              </w:rPr>
            </w:pPr>
          </w:p>
          <w:p w:rsidR="003406C0" w:rsidRDefault="003406C0" w:rsidP="005468B8">
            <w:pPr>
              <w:spacing w:line="240" w:lineRule="auto"/>
              <w:jc w:val="both"/>
              <w:rPr>
                <w:rFonts w:ascii="Times New Roman" w:hAnsi="Times New Roman"/>
                <w:sz w:val="12"/>
                <w:szCs w:val="12"/>
              </w:rPr>
            </w:pPr>
          </w:p>
          <w:p w:rsidR="003406C0" w:rsidRPr="005468B8" w:rsidRDefault="003406C0"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zasiłki stałe - średnia wartość zasiłku - 507,10 zł, liczba świadczeń - 5.700, liczba świadczeniobiorców - 580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2 890 486</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12 marca 2004 r. o pomocy społecznej (Dz. U. z 2020 r. poz. 1876 z późn.zm.)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Świadczenia rodzinne, wychowawcze i z funduszu alimentacyjnego - zadanie 2</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43 212 577</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zapewnienie sprawnej obsługi w zakresie wypłaty świadczeń</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Wypłata świadczeń (realizowana w ramach zadań zleconych i finansowana dotacją z budżetu państwa):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w:t>
            </w:r>
            <w:r w:rsidRPr="005468B8">
              <w:rPr>
                <w:rFonts w:cs="Arial"/>
                <w:i/>
                <w:iCs/>
                <w:sz w:val="12"/>
                <w:szCs w:val="12"/>
              </w:rPr>
              <w:t xml:space="preserve"> Wydział Sportu i Spraw Społecznych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43 212 577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85501</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29 508 370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świadczenia wychowawcze (Program Rodzina 500+) - liczba świadczeń - 59.134, liczba świadczeniobiorców - 8.366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29 508 370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85502</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13 704 207</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świadczenia opiekuńcze:</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6 848 663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świadczenia pielęgnacyjne - średnia wartość zasiłku - 2.111 zł, liczba świadczeń - 1.820, liczba świadczeniobiorców - 163 osoby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3 841 343</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zasiłki pielęgnacyjne - średnia wartość zasiłku - 215,84 zł, liczba świadczeń - 12.899, liczba świadczeniobiorców - 1.075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2 784 120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specjalny zasiłek opiekuńczy - średnia wartość zasiłku - 620 zł, liczba świadczeń - 300, liczba świadczeniobiorców - 25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186 000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zasiłek dla opiekunów - średnia wartość zasiłku - 620 zł, liczba świadczeń - 60, liczba świadczeniobiorców - 5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37 200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świadczenia z funduszu alimentacyjnego - średnia wartość zasiłku - 499,88 zł, liczba świadczeń -3.978, liczba świadczeniobiorców - 210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1 988 520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zasiłki rodzinne - średnia wartość zasiłku - 118 zł, liczba świadczeń - 16.838, liczba świadczeniobiorców - 1.403 osoby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1 986 884</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dodatki do zasiłków rodzinnych, w tym z tytułu:</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796 498</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samotnego wychowywania dziecka - średnia wartość zasiłku - 197 zł, liczba świadczeń -1.384, liczba świadczeniobiorców - 120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272 648</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wychowanie dziecka w rodzinie wielodzietnej - średnia wartość zasiłku - 95 zł, liczba świadczeń - 2.000, liczba świadczeniobiorców - 223 osoby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190 000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kształcenia i rehabilitacji dziecka niepełnosprawnego w wieku powyżej 5 roku życia do ukończenia 24 roku życia - średnia wartość zasiłku - 110 zł, liczba świadczeń - 1.210, liczba świadczeniobiorców - 93 osoby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133 100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opieki nad dzieckiem w okresie korzystania z urlopu wychowawczego - średnia wartość zasiłku - 400 zł, liczba świadczeń - 175, liczba świadczeniobiorców - 15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rozpoczęcia roku szkolnego - średnia wartość zasiłku - 100 zł, liczba świadczeń - 700, liczba świadczeniobiorców - 60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70 000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urodzenia dziecka - średnia wartość zasiłku - 1.000 zł, liczba świadczeń - 40, liczba świadczeniobiorców - 40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kształcenia i rehabilitacji dziecka niepełnosprawnego do ukończenia 5 roku życia - średnia wartość zasiłku - 90 zł, liczba świadczeń - 175, liczba świadczeniobiorców - 15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15 750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podjęcia przez dziecko nauki w szkole poza miejscem zamieszkania - średnia wartość zasiłku - 90,91 zł, liczba świadczeń - 55, liczba świadczeniobiorców - 6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świadczenie rodzicielskie - średnia wartość zasiłku - 999,66 zł, liczba świadczeń - 1.046, liczba świadczeniobiorców - 88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1 045 642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składki na ubezpieczenia społeczne - średnia wartość zasiłku - 303,14 zł, liczba świadczeń - 2.804, liczba świadczeniobiorców - 234 osoby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850 000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jednorazowa zapomoga z tytułu urodzenia się dziecka - średnia wartość zasiłku - 1.000 zł, liczba świadczeń - 140, liczba świadczeniobiorców - 126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140 000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świadczenia wynikające z realizacji ustawy o wsparciu kobiet w ciąży i rodzin "Za życiem" - średnia wartość zasiłku - 4.000 zł, liczba świadczeń - 12, liczba świadczeniobiorców - 12 osób</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48 000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28 listopada 2003 r. o świadczeniach rodzinnych (Dz. U. z 2020 r., poz. 111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7 września 2007 r. o pomocy osobom uprawnionym do alimentów (Dz. U. z 2021 r. poz. 877,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3. Ustawa z dnia 4 kwietnia 2014 r. o ustaleniu i wypłacie zasiłków dla opiekunów (Dz. U. z 2020 r poz. 1297)</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4. Ustawa z dnia 11 lutego 2016 r. o pomocy państwa w wychowaniu dzieci (Dz. U. z 2019 r. poz. 2407,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5. Ustawa z dnia 4 listopada 2016 r. o wsparciu kobiet w ciąży i rodzin "Za życiem" (Dz. U. z 2020 r. poz. 1329)</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6. Ustawa z dnia 12 marca 2004 r. o pomocy społecznej (Dz. U. z 2020 r. poz. 1876 z późn. zm.)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Dodatki mieszkaniowe i energetyczne - zadanie 3</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4 100 000</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Cel:</w:t>
            </w:r>
            <w:r w:rsidRPr="005468B8">
              <w:rPr>
                <w:rFonts w:cs="Arial"/>
                <w:sz w:val="12"/>
                <w:szCs w:val="12"/>
              </w:rPr>
              <w:t xml:space="preserve"> wypłaty zasiłków dla osób i rodzin o niskich dochodach w formie dodatków mieszkaniowych i energetycznych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wydanych decyzji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4 200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 w tym pozytywnych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3 900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Liczba gospodarstw domowych</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4 200</w:t>
            </w: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 xml:space="preserve">Dysponent: </w:t>
            </w:r>
            <w:r w:rsidRPr="005468B8">
              <w:rPr>
                <w:rFonts w:cs="Arial"/>
                <w:i/>
                <w:iCs/>
                <w:sz w:val="12"/>
                <w:szCs w:val="12"/>
              </w:rPr>
              <w:t>Wydział Zasobów Lokalowych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85215</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mieszkania komunalne - średnia wartość zasiłku - 325,77 zł, liczba świadczeń - 9.700, liczba świadczeniobiorców - 1.600 osób</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3 160 000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mieszkania własnościowe - średnia wartość zasiłku - 250 zł, liczba świadczeń - 1.600, liczba świadczeniobiorców - 270 osób</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400 000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mieszkania spółdzielcze - średnia wartość zasiłku - 225,10 zł, liczba świadczeń - 1.450, liczba świadczeniobiorców - 200 osób</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326 400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domy prywatne - średnia wartość zasiłku - 270 zł, liczba świadczeń - 450, liczba świadczeniobiorców - 90 osób</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121 500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mieszkania zakładowe - średnia wartość zasiłku - 307 zł, liczba świadczeń - 300, liczba świadczeniobiorców - 60 osób</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92 100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Ustawa z dnia 21 czerwca 2001 r. o dodatkach mieszkaniowych (Dz. U. z 2019 r. poz. 2133,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both"/>
              <w:rPr>
                <w:rFonts w:cs="Arial"/>
                <w:b/>
                <w:bCs/>
                <w:sz w:val="12"/>
                <w:szCs w:val="12"/>
              </w:rPr>
            </w:pPr>
            <w:r w:rsidRPr="005468B8">
              <w:rPr>
                <w:rFonts w:cs="Arial"/>
                <w:b/>
                <w:bCs/>
                <w:sz w:val="12"/>
                <w:szCs w:val="12"/>
              </w:rPr>
              <w:t>Ubezpieczenia zdrowotne i świadczenia dla osób nieobjętych ubezpieczeniem społecznym oraz osób pobierających niektóre świadczenia z pomocy społecznej - zadanie 4</w:t>
            </w:r>
          </w:p>
        </w:tc>
        <w:tc>
          <w:tcPr>
            <w:tcW w:w="46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508"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 </w:t>
            </w:r>
          </w:p>
        </w:tc>
        <w:tc>
          <w:tcPr>
            <w:tcW w:w="727" w:type="pct"/>
            <w:tcBorders>
              <w:top w:val="nil"/>
              <w:left w:val="nil"/>
              <w:bottom w:val="nil"/>
              <w:right w:val="nil"/>
            </w:tcBorders>
            <w:shd w:val="clear" w:color="000000" w:fill="EAF1F6"/>
            <w:vAlign w:val="center"/>
            <w:hideMark/>
          </w:tcPr>
          <w:p w:rsidR="005468B8" w:rsidRPr="005468B8" w:rsidRDefault="005468B8" w:rsidP="005468B8">
            <w:pPr>
              <w:spacing w:line="240" w:lineRule="auto"/>
              <w:jc w:val="right"/>
              <w:rPr>
                <w:rFonts w:cs="Arial"/>
                <w:b/>
                <w:bCs/>
                <w:sz w:val="12"/>
                <w:szCs w:val="12"/>
              </w:rPr>
            </w:pPr>
            <w:r w:rsidRPr="005468B8">
              <w:rPr>
                <w:rFonts w:cs="Arial"/>
                <w:b/>
                <w:bCs/>
                <w:sz w:val="12"/>
                <w:szCs w:val="12"/>
              </w:rPr>
              <w:t>432 071</w:t>
            </w: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 xml:space="preserve">Cel: </w:t>
            </w:r>
            <w:r w:rsidRPr="005468B8">
              <w:rPr>
                <w:rFonts w:cs="Arial"/>
                <w:sz w:val="12"/>
                <w:szCs w:val="12"/>
              </w:rPr>
              <w:t>zapewnienie objęcia opieką zdrowotną osób nieobjętych ubezpieczeniem społecznym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Zadanie finansowane z dotacji z budżetu państwa na realizację zadań własnych i zleconych gminie.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zlecone: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166 342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1:</w:t>
            </w:r>
            <w:r w:rsidRPr="005468B8">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2 512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85156</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2 512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składki zdrowotnej za uczniów nieobjętych ubezpieczeniem zdrowotnym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2 512</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2:</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9 830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85195</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wydawanie decyzji potwierdzających prawo do korzystania z bezpłatnych świadczeń opieki zdrowotnej</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9 830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wywiady środowiskowe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7 191</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pozostałe wydatki związane z wydawaniem decyzji</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2 639</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3:</w:t>
            </w:r>
            <w:r w:rsidRPr="005468B8">
              <w:rPr>
                <w:rFonts w:cs="Arial"/>
                <w:i/>
                <w:iCs/>
                <w:sz w:val="12"/>
                <w:szCs w:val="12"/>
              </w:rPr>
              <w:t xml:space="preserve"> Wydział Sportu i Spraw Społecznych</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154 000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85513</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154 000</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składki zdrowotnej za osoby pobierające niektóre świadczenia rodzinne nieobjęte ubezpieczeniem zdrowotnym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154 000</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zadania własne:</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265 729</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Dysponent 4:</w:t>
            </w:r>
            <w:r w:rsidRPr="005468B8">
              <w:rPr>
                <w:rFonts w:cs="Arial"/>
                <w:i/>
                <w:iCs/>
                <w:sz w:val="12"/>
                <w:szCs w:val="12"/>
              </w:rPr>
              <w:t xml:space="preserve"> Centrum Pomocy Społecznej</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265 729</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Klasyfikacja:</w:t>
            </w:r>
            <w:r w:rsidRPr="005468B8">
              <w:rPr>
                <w:rFonts w:cs="Arial"/>
                <w:i/>
                <w:iCs/>
                <w:sz w:val="12"/>
                <w:szCs w:val="12"/>
              </w:rPr>
              <w:t xml:space="preserve"> rozdział: 85213</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r w:rsidRPr="005468B8">
              <w:rPr>
                <w:rFonts w:cs="Arial"/>
                <w:i/>
                <w:iCs/>
                <w:sz w:val="12"/>
                <w:szCs w:val="12"/>
              </w:rPr>
              <w:t>265 729</w:t>
            </w:r>
          </w:p>
        </w:tc>
        <w:tc>
          <w:tcPr>
            <w:tcW w:w="727"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i/>
                <w:iCs/>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sz w:val="12"/>
                <w:szCs w:val="12"/>
              </w:rPr>
            </w:pPr>
            <w:r w:rsidRPr="005468B8">
              <w:rPr>
                <w:rFonts w:cs="Arial"/>
                <w:sz w:val="12"/>
                <w:szCs w:val="12"/>
              </w:rPr>
              <w:t>opłaty składki zdrowotnej za podopiecznych Centrum Pomocy Społecznej nieobjętych ubezpieczeniem zdrowotnym</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cs="Arial"/>
                <w:sz w:val="12"/>
                <w:szCs w:val="12"/>
              </w:rPr>
            </w:pPr>
            <w:r w:rsidRPr="005468B8">
              <w:rPr>
                <w:rFonts w:cs="Arial"/>
                <w:sz w:val="12"/>
                <w:szCs w:val="12"/>
              </w:rPr>
              <w:t>265 729</w:t>
            </w: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cs="Arial"/>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u w:val="single"/>
              </w:rPr>
            </w:pPr>
            <w:r w:rsidRPr="005468B8">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1. Ustawa z dnia 27 sierpnia 2004 r. o świadczeniach opieki zdrowotnej finansowanych ze środków publicznych (Dz. U. z 2021 r. poz. 1285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r w:rsidR="005468B8" w:rsidRPr="005468B8" w:rsidTr="005468B8">
        <w:trPr>
          <w:trHeight w:val="85"/>
        </w:trPr>
        <w:tc>
          <w:tcPr>
            <w:tcW w:w="3297"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r w:rsidRPr="005468B8">
              <w:rPr>
                <w:rFonts w:cs="Arial"/>
                <w:i/>
                <w:iCs/>
                <w:sz w:val="12"/>
                <w:szCs w:val="12"/>
              </w:rPr>
              <w:t>2. Ustawa z dnia 28 listopada 2003 r. o świadczeniach rodzinnych (Dz. U. z 2020 r. poz. 111 z późn. zm.)</w:t>
            </w:r>
          </w:p>
        </w:tc>
        <w:tc>
          <w:tcPr>
            <w:tcW w:w="468" w:type="pct"/>
            <w:tcBorders>
              <w:top w:val="nil"/>
              <w:left w:val="nil"/>
              <w:bottom w:val="nil"/>
              <w:right w:val="nil"/>
            </w:tcBorders>
            <w:shd w:val="clear" w:color="auto" w:fill="auto"/>
            <w:vAlign w:val="center"/>
            <w:hideMark/>
          </w:tcPr>
          <w:p w:rsidR="005468B8" w:rsidRPr="005468B8" w:rsidRDefault="005468B8" w:rsidP="005468B8">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5468B8" w:rsidRPr="005468B8" w:rsidRDefault="005468B8" w:rsidP="005468B8">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5468B8" w:rsidRPr="005468B8" w:rsidRDefault="005468B8" w:rsidP="005468B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4" w:name="_Toc86403490"/>
      <w:r w:rsidR="00102ED1">
        <w:t>4</w:t>
      </w:r>
      <w:r>
        <w:t>.2.6.</w:t>
      </w:r>
      <w:r>
        <w:tab/>
        <w:t>Kultura i ochrona dziedzictwa kulturowego</w:t>
      </w:r>
      <w:bookmarkEnd w:id="54"/>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854029" w:rsidRPr="00854029" w:rsidTr="00854029">
        <w:trPr>
          <w:trHeight w:val="85"/>
          <w:tblHeader/>
        </w:trPr>
        <w:tc>
          <w:tcPr>
            <w:tcW w:w="3297"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Plan</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20 131 642</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Upowszechnianie kultury i tradycji - program 1</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935 000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Przedsięwzięcia artystyczne i kulturalne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935 000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u w:val="single"/>
              </w:rPr>
            </w:pPr>
            <w:r w:rsidRPr="00854029">
              <w:rPr>
                <w:rFonts w:cs="Arial"/>
                <w:i/>
                <w:iCs/>
                <w:sz w:val="12"/>
                <w:szCs w:val="12"/>
                <w:u w:val="single"/>
              </w:rPr>
              <w:t>Cel</w:t>
            </w:r>
            <w:r w:rsidRPr="00854029">
              <w:rPr>
                <w:rFonts w:cs="Arial"/>
                <w:i/>
                <w:iCs/>
                <w:sz w:val="12"/>
                <w:szCs w:val="12"/>
              </w:rPr>
              <w:t>:</w:t>
            </w:r>
            <w:r w:rsidRPr="0085402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92105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liczba zorganizowanych imprez kulturalnych, w tym: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130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 - otwartych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130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 - z tego plenerowych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50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organizacja imprez kulturalnych, koncertów, imprez upamiętniających wydarzenia historyczne: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491 000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m.in. Dzień Pamięci Starówki, koncerty bożonarodzeniowe i wielkanocne, "Zaduszki w śródmiejskiej świątyni", koncerty upamiętniające rocznicę Powstania Warszawskiego, Zima w Mieście, Lato w Mieście, Koncert finałowy akcji "Śródmieście gra dla życia"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zadania z zakresu działalności kulturalnej zlecone do realizacji organizacjom pozarządowym prowadzącym działalność pożytku publicznego:</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420 000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m.in. Festiwal "Organy Śródmieścia", parady muzyczne, koncerty promenadowe i działania z zakresu edukacji kulturalnej</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stypendia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24 000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1. Ustawa z dnia 25 października 1991 r. o organizowaniu i prowadzeniu działalności kulturalnej (Dz.U. z 2020 r. poz. 194 z późn. zm.)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2.Ustawa z dnia 24 kwietnia 2003 r. o działalności pożytku publicznego i o wolontariacie (Dz. U. z 2020 r. poz. 1057 z późn. 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Ochrona i konserwacja obiektów zabytkowych - program 2</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1 000 000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Ochrona zabytków i opieka nad zabytkami - zadanie 2</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1 000 000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poprawa stanu zachowania substancji zabytkowej i powstrzymanie degradacji zabytków będących we władaniu m.st. Warszawy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92120</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konserwacja Murów Obronnych Starego Miasta oraz Baszty Prochowej</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1 000 000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Ustawa z dnia 23 lipca 2003 r. o ochronie zabytków i opiece nad zabytkami (Dz. U. z 2021 r. poz. 710 z późn. zm.)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Działalność kulturalna - program 3</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17 047 000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Prowadzenie działalności kulturalnej przez domy i ośrodki kultury - zadanie 3</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4 500 000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Dom Kultury "Śródmieście"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4 500 000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w:t>
            </w:r>
            <w:r w:rsidRPr="0085402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92109</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dotacja podmiotowa na działalność bieżącą</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4 500 000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3406C0" w:rsidRPr="00854029" w:rsidTr="00854029">
        <w:trPr>
          <w:trHeight w:val="85"/>
        </w:trPr>
        <w:tc>
          <w:tcPr>
            <w:tcW w:w="3297" w:type="pct"/>
            <w:tcBorders>
              <w:top w:val="nil"/>
              <w:left w:val="nil"/>
              <w:bottom w:val="nil"/>
              <w:right w:val="nil"/>
            </w:tcBorders>
            <w:shd w:val="clear" w:color="auto" w:fill="auto"/>
            <w:vAlign w:val="center"/>
          </w:tcPr>
          <w:p w:rsidR="003406C0" w:rsidRPr="00854029" w:rsidRDefault="003406C0" w:rsidP="00854029">
            <w:pPr>
              <w:spacing w:line="240" w:lineRule="auto"/>
              <w:jc w:val="both"/>
              <w:rPr>
                <w:rFonts w:cs="Arial"/>
                <w:sz w:val="12"/>
                <w:szCs w:val="12"/>
              </w:rPr>
            </w:pPr>
          </w:p>
        </w:tc>
        <w:tc>
          <w:tcPr>
            <w:tcW w:w="468" w:type="pct"/>
            <w:tcBorders>
              <w:top w:val="nil"/>
              <w:left w:val="nil"/>
              <w:bottom w:val="nil"/>
              <w:right w:val="nil"/>
            </w:tcBorders>
            <w:shd w:val="clear" w:color="auto" w:fill="auto"/>
            <w:vAlign w:val="center"/>
          </w:tcPr>
          <w:p w:rsidR="003406C0" w:rsidRPr="00854029" w:rsidRDefault="003406C0" w:rsidP="00854029">
            <w:pPr>
              <w:spacing w:line="240" w:lineRule="auto"/>
              <w:jc w:val="right"/>
              <w:rPr>
                <w:rFonts w:cs="Arial"/>
                <w:sz w:val="12"/>
                <w:szCs w:val="12"/>
              </w:rPr>
            </w:pPr>
          </w:p>
        </w:tc>
        <w:tc>
          <w:tcPr>
            <w:tcW w:w="508" w:type="pct"/>
            <w:tcBorders>
              <w:top w:val="nil"/>
              <w:left w:val="nil"/>
              <w:bottom w:val="nil"/>
              <w:right w:val="nil"/>
            </w:tcBorders>
            <w:shd w:val="clear" w:color="auto" w:fill="auto"/>
            <w:noWrap/>
            <w:vAlign w:val="center"/>
          </w:tcPr>
          <w:p w:rsidR="003406C0" w:rsidRPr="00854029" w:rsidRDefault="003406C0"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tcPr>
          <w:p w:rsidR="003406C0" w:rsidRPr="00854029" w:rsidRDefault="003406C0"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liczba prowadzonych zajęć (sekcji, kół zainteresowań)</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66</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zajęcia: ceramika, malarstwo i rysunek, rzeźba, fotografia klasyczna, fotografia otworkowa i technika mokrego kolodionu, mikromodelarstwo i gry strategiczne, rękodzieło, akwarela, tkactwo, grafika (linoryt), sekcja gitary, zajęcia filmowe, studio piosenki, piosenka aktorska, taniec z wachlarzami bojowymi, taniec jazzowy (Flesz, Freak, All dance, S'Dance), Włoski przy kawie, Angielski przy herbatce, Enamorados del Espanol - zakochani w języku hiszpańskim, Grupy artystyczne: Slyde, Teatr na Progu, Teatr Dojrzały, A'la Kabaret, Jazz Combo Volta, Frakcja/35 - Wytwórnia Filmu Fabularnego, Chór La Musica, Chór Cantare, Chór Uśmiech, Zespół Wokalny Oleander, Zespół wokalny DKŚ, Chór Ukraiński Berva, Teatr Jednej Chwili, warsztaty komputerowe dla seniorów "Komputer nie gryzie", "Aktywny relaks przy muzyce dla seniorów"</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liczba uczestników zajęć w tym: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780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 - dzieci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30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średnia liczba osób uczestnicząca w jednych zajęciach: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12</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najważniejsze imprezy:  20-lecie DKŚ: Retrospektywa, 20-lecie DKŚ: Rekonesans, Poranki Familijne, wystawy i wernisaże, koncerty, spektakle grup artystycznych i artystów zewnętrznych, Kulturomania - spotkania z kulturą dla seniorów, Lato Fest z DKŚ: Letnie popołudnia dla Seniorów, Naturalnie na Jazdów, Smolna Dance, „All About Me” – cykl koncertów obcokrajowców mieszkających w Warszawie, „Przewodnik po kobiecym świecie” - cykl koncertów, spotkań i spektakli, Festiwal Dobra – festiwal wydarzeń podnoszących na duchu i inspirujących do bycia dobrym, organizowany we współpracy z organizacjami pozarządowymi, „Sprawy ważnej natury” - cykl rozmów znanych osób z ekspertami na tematy związane z ekologią, „maKOmaBIEmaTA” – amatorski projekt taneczny kobiet</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170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inne: prowadzenie Galerii na Smolnej, Galerii na Piętrze w Urzędzie Dzielnicy Śródmieście, Galerii na Foksal i Galerii w OSiR na Polnej, wydawanie kwartalnika literacko-artystycznego "Tekstualna", prowadzenie "Międzypokoleniowej Klubokawiarni", prowadzenie: Rotacyjnego Domu Kultury na Osiedlu Jazdów i Ambasady Seniorów, Uniwersytet III Wieku, Foksart, Otwarte Pracownie – projekt udostępniający artystom pracownie w siedzibie na Foksal</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Ustawa z dnia 25 października 1991 r. o organizowaniu i prowadzeniu działalności kulturalnej (Dz. U. z 2020 r. poz. 194, z późn. 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Prowadzenie działalności kulturalnej przez biblioteki - zadanie 4</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12 547 000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Biblioteka Publiczna w Dzielnicy Śródmieście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12 547 000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u w:val="single"/>
              </w:rPr>
            </w:pPr>
            <w:r w:rsidRPr="00854029">
              <w:rPr>
                <w:rFonts w:cs="Arial"/>
                <w:sz w:val="12"/>
                <w:szCs w:val="12"/>
                <w:u w:val="single"/>
              </w:rPr>
              <w:t>Cel:</w:t>
            </w:r>
            <w:r w:rsidRPr="00854029">
              <w:rPr>
                <w:rFonts w:cs="Arial"/>
                <w:sz w:val="12"/>
                <w:szCs w:val="12"/>
              </w:rPr>
              <w:t xml:space="preserve"> zaspokajanie i rozwijanie potrzeb czytelniczych społeczeństwa oraz wzrost czytelnictwa.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92116</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dotacja podmiotowa na prowadzenie bieżącej działalności.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12 200 000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dotacja celowa z przeznaczeniem na realizację projektów budżetu obywatelskiego</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347 000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struktura organizacyjna Biblioteki: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łączna liczba placówek, w tym: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31</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dla dorosłych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16</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dla dzieci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12</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liczba czytelni w tym: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dla dorosłych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inne: Wypożyczalnia Kompletów książek, Punkt Biblioteczny "Książka na Telefon"</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liczba spotkań z pisarzami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ilość nowych zbiorów bibliotecznych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15 050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wartość nowych zbiorów bibliotecznych [zł]</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377 000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średnia liczba wypożyczanych książek przez jednego czytelnika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8</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średnia liczba wypożyczanych książek przez jednego pracownika biblioteki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3 000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liczba uczestników akcji "Zima w Mieście"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600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liczba uczestników akcji "Lato w Mieście"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2 000</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1. Ustawa z dnia 27 czerwca 1997 r. o bibliotekach (Dz. U. z 2019 r. poz. 1479)</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2. Ustawa z dnia 25 października 1991 r. o organizowaniu i prowadzeniu działalności kulturalnej (Dz.U z 2020 r. poz. 194 z późn. 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3. Uchwała Nr XI/218/2019 Rady m.st. Warszawy z dnia 11 kwietnia 2019 roku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Pozostałe inicjatywy w zakresie kultury - program 4</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1 149 642</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Utrzymanie pomników, rzeźb i innych miejsc pamięci - zadanie 2</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1 149 642</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utrzymanie pamięci o ważnych dla społeczności postaciach i wydarzeniach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92195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konserwacja pomników, w tym ich iluminacji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290 000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utrzymanie otoczenia (koszenie, zakup i sadzenie roślin ozdobnych)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290 000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prace konserwatorskie przy Grobie Nieznanego Żołnierza oraz przy rzeźbach dwóch Niedźwiedzi na Rynku Nowego Miasta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230 000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remont Pomnika Matki Boskiej Pasawskiej, Pomnika Stefana Roweckiego "Grota" oraz Pomnika Stanisława Moniuszki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177 642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wykonanie oraz wymiana flagi na Maszcie Wolności na Rondzie Radosława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gazu do zniczy przy pomnikach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tablice pamiątkowe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przegląd instalacji gazowej</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12 000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Ustawa z dnia 13 września 1996 r. o utrzymaniu czystości i porządku w gminach (Dz. U. z 2021 r. poz. 888, z późn. 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5" w:name="_Toc86403491"/>
      <w:r w:rsidR="00102ED1">
        <w:t>4</w:t>
      </w:r>
      <w:r>
        <w:t>.2.7.</w:t>
      </w:r>
      <w:r>
        <w:tab/>
        <w:t>Rekreacja, sport i turystyka</w:t>
      </w:r>
      <w:bookmarkEnd w:id="55"/>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854029" w:rsidRPr="00854029" w:rsidTr="00854029">
        <w:trPr>
          <w:trHeight w:val="85"/>
          <w:tblHeader/>
        </w:trPr>
        <w:tc>
          <w:tcPr>
            <w:tcW w:w="3297"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Plan</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3 468 498</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Działalność rekreacyjno - sportowa - program 1</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265 998</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Utrzymanie obiektów sportowo - rekreacyjnych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265 998</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udostępnienie mieszkańcom bazy sportowo – rekreacyjnej oraz upowszechnianie form aktywnego spędzania czasu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92601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1:</w:t>
            </w:r>
            <w:r w:rsidRPr="00854029">
              <w:rPr>
                <w:rFonts w:cs="Arial"/>
                <w:i/>
                <w:iCs/>
                <w:sz w:val="12"/>
                <w:szCs w:val="12"/>
              </w:rPr>
              <w:t xml:space="preserve"> Wydział Sportu i Spraw Społecznych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175 998</w:t>
            </w: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nieruchomości będących w dyspozycji Ośrodka Sportu i Rekreacji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175 998</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2: </w:t>
            </w:r>
            <w:r w:rsidRPr="00854029">
              <w:rPr>
                <w:rFonts w:cs="Arial"/>
                <w:i/>
                <w:iCs/>
                <w:sz w:val="12"/>
                <w:szCs w:val="12"/>
              </w:rPr>
              <w:t>Zarząd Terenów Publicznych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90 000</w:t>
            </w: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energii do funkcjonowania lodowiska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90 000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Ustawa z dnia 25 czerwca 2010 r. o sporcie (Dz. U. z 2020 r. poz. 1133)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Upowszechnianie kultury fizycznej i sportu - program 2</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3 202 500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Imprezy rekreacyjno-sportowe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267 000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upowszechnianie form aktywnego spędzania czasu</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Sportu i Spraw Społecznych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92605</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zadania zlecone organizacjom pozarządowym prowadzącym działalność pożytku publicznego z przeznaczeniem na dofinansowanie realizacji imprez: m.in. Dni Sportu na Śródmieściu (impreza z różnymi konkurencjami dla dzieci i rodzin), „Dzień dziecka” (piknik i wspólna rywalizacja sportowa dzieci z rodzicami)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organizacja imprezy sportowo-rekreacyjnej: Warszawska Olimpiada Seniorów</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67 000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1. Ustawa z dnia 25 czerwca 2010 r. o sporcie (Dz. U. z 2020 r. poz. 1133)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2. Ustawa z dnia 24 kwietnia 2003 r. o działalności pożytku publicznego i o wolontariacie (Dz. U. z 2020 r. poz. 1057 z późn. zm.)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Podnoszenie sprawności fizycznej mieszkańców oraz szkolenia i współzawodnictwo sportowe dzieci i młodzieży - zadanie 2</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923 000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poprawa sprawności fizycznej mieszkańców Miasta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Sportu i Spraw Społecznych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92605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wsparcie zgrupowań szkoleniowych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505 000</w:t>
            </w: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organizacja rozgrywek sportowych (</w:t>
            </w:r>
            <w:r w:rsidRPr="00854029">
              <w:rPr>
                <w:rFonts w:cs="Arial"/>
                <w:i/>
                <w:iCs/>
                <w:sz w:val="12"/>
                <w:szCs w:val="12"/>
              </w:rPr>
              <w:t>w tym Warszawska Olimpiada Młodzieży)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318 000</w:t>
            </w: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realizacja programów szkoleniowo - rekreacyjnych: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 "Od zabawy do sportu"</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100 000</w:t>
            </w: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1.Ustawa z dnia 25 czerwca 2010 r. o sporcie (Dz. U. z 2020 r. poz. 1133)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2. Ustawa z dnia 24 kwietnia 2003 r. o działalności pożytku publicznego i o wolontariacie (Dz. U. z 2020 r. poz. 1057 z późn. zm.)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Prowadzenie działalności sportowo - rekreacyjnej - zadanie 8</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2 012 500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Ośrodek Sportu i Rekreacji w Dzielnicy Śródmieście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2 012 500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udostępnienie mieszkańcom bazy sportowo – rekreacyjnej oraz upowszechnianie form aktywnego spędzania czasu</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w:t>
            </w:r>
            <w:r w:rsidRPr="00854029">
              <w:rPr>
                <w:rFonts w:cs="Arial"/>
                <w:i/>
                <w:iCs/>
                <w:sz w:val="12"/>
                <w:szCs w:val="12"/>
              </w:rPr>
              <w:t>Wydział Sportu i Spraw Społecznych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92604</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dofinansowanie w formie dotacji przedmiotowej zakładu budżetowego pn. "Ośrodek Sportu i Rekreacji Dzielnicy Śródmieście", który prowadzi działalność sportową i rekreacyjną w placówkach: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2 012 500</w:t>
            </w: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 - pływalnia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 - hala sportowa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 - baza noclegowa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Ustawa z dnia 25 czerwca 2010 r. o sporcie (Dz. U. z 2020 r. poz. 1133)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bl>
    <w:p w:rsidR="00251E24" w:rsidRDefault="008E7C03" w:rsidP="00A91FCB">
      <w:pPr>
        <w:pStyle w:val="Nagwek3"/>
      </w:pPr>
      <w:r>
        <w:br w:type="page"/>
      </w:r>
      <w:bookmarkStart w:id="56" w:name="_Toc86403492"/>
      <w:r w:rsidR="00102ED1">
        <w:t>4</w:t>
      </w:r>
      <w:r>
        <w:t>.2.8.</w:t>
      </w:r>
      <w:r>
        <w:tab/>
        <w:t>Działalność promocyjna i wspieranie rozwoju gospodarczego</w:t>
      </w:r>
      <w:bookmarkEnd w:id="56"/>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854029" w:rsidRPr="00854029" w:rsidTr="00854029">
        <w:trPr>
          <w:trHeight w:val="85"/>
          <w:tblHeader/>
        </w:trPr>
        <w:tc>
          <w:tcPr>
            <w:tcW w:w="3297"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Plan</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815 000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Promocja miasta - program 1</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736 000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Promocja krajowa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335 000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Udział w wystawach, targach, imprezach promocyjnych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dotarcie z określonymi komunikatami na temat wizerunku miasta do określonych odbiorców oraz budowanie relacji emocjonalnych mieszkańców z Miastem</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udział w projektach promocyjnych o charakterze społecznym, kształtujących wizerunek Śródmieścia i integrujących środowiska lokalne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Wydawnictwa w tym wydawnictwa multimedialne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190 000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kreowanie pozytywnego wizerunku miasta w wydawnictwach i informatorach miejskich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gazeta dzielnicowa (miesięcznik "Życie Śródmieścia")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190 000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Reklama w mediach, zakup materiałów promocyjnych oraz zarządzanie marką miasta Warszawy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budowanie silnej marki miasta Warszawy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wykonanie materiałów promocyjnych opatrzonych logo dzielnicy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Współpraca regionalna - zadanie 4</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rozwój wzajemnej współpracy Warszawy z jednostkami administracji samorządowej i innymi podmiotami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Kadr</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wyjazdy służbowe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Współpraca międzynarodowa - zadanie 5</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100 000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rozwój współpracy międzynarodowej Miasta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współpracujące podmioty: Dzielnica Budavar w Budapeszcie, Odessa na Ukrainie, centralne dzielnice miast Guangzhou i Hong Kong w Chinach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wyjazdy delegacji dzielnicowej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wizyty delegacji podmiotów współpracujących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Dekoracja miasta - zadanie 7</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300 000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zapewnienie oprawy Miasta na czas świąt i uroczystości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75075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przechowywanie, montaż, demontaż iluminacji świątecznej</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Wspieranie rozwoju gospodarczego - program 2</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79 000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Pozyskiwanie środków i funduszy pomocowych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79 000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pomoc w zakresie możliwości aplikowania i realizacji projektów współfinansowanych z funduszy europejskich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Oświaty i Funduszy Europejskich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wsparcie logistyczne i organizacyjne projektów współfinansowanych z funduszy Unii Europejskiej</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79 000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bl>
    <w:p w:rsidR="008E7C03" w:rsidRDefault="008E7C03" w:rsidP="006D2F8A">
      <w:pPr>
        <w:pStyle w:val="Nagwek3"/>
      </w:pPr>
      <w:r>
        <w:br w:type="page"/>
      </w:r>
      <w:bookmarkStart w:id="57" w:name="_Toc86403493"/>
      <w:r w:rsidR="00102ED1">
        <w:t>4</w:t>
      </w:r>
      <w:r>
        <w:t>.2.9.</w:t>
      </w:r>
      <w:r>
        <w:tab/>
        <w:t>Zarządzanie strukturami samorządowymi</w:t>
      </w:r>
      <w:bookmarkEnd w:id="57"/>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854029" w:rsidRPr="00854029" w:rsidTr="00854029">
        <w:trPr>
          <w:trHeight w:val="85"/>
          <w:tblHeader/>
        </w:trPr>
        <w:tc>
          <w:tcPr>
            <w:tcW w:w="3297"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Plan</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both"/>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48 941 224</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Funkcjonowanie Urzędu Miasta - program 2</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47 927 570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Utrzymanie stanowisk pracy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40 939 267</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Fundusz wynagrodzeń</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40 758 807</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zgodna z prawem realizacja wypłat z funduszu wynagrodzeń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średnie zatrudnienie (liczba etatów) w Urzędzie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368,12</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Kadr</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zadania własne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40 097 802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40 097 802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40 097 802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31 393 547</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dodatkowe wynagrodzenie roczne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2 400 000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6 304 255</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 w tym realizacja projektów współfinansowanych ze środków UE pn:</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231 885</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ind w:firstLineChars="100" w:firstLine="120"/>
              <w:jc w:val="both"/>
              <w:rPr>
                <w:rFonts w:cs="Arial"/>
                <w:sz w:val="12"/>
                <w:szCs w:val="12"/>
              </w:rPr>
            </w:pPr>
            <w:r w:rsidRPr="00854029">
              <w:rPr>
                <w:rFonts w:cs="Arial"/>
                <w:sz w:val="12"/>
                <w:szCs w:val="12"/>
              </w:rPr>
              <w:t>- "Droga do sukcesu"</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ind w:firstLineChars="100" w:firstLine="120"/>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121 233</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ind w:firstLineChars="100" w:firstLine="120"/>
              <w:jc w:val="both"/>
              <w:rPr>
                <w:rFonts w:cs="Arial"/>
                <w:sz w:val="12"/>
                <w:szCs w:val="12"/>
              </w:rPr>
            </w:pPr>
            <w:r w:rsidRPr="00854029">
              <w:rPr>
                <w:rFonts w:cs="Arial"/>
                <w:sz w:val="12"/>
                <w:szCs w:val="12"/>
              </w:rPr>
              <w:t>- "Wsparcie na starcie"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ind w:firstLineChars="100" w:firstLine="120"/>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64 950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ind w:firstLineChars="100" w:firstLine="120"/>
              <w:jc w:val="both"/>
              <w:rPr>
                <w:rFonts w:cs="Arial"/>
                <w:sz w:val="12"/>
                <w:szCs w:val="12"/>
              </w:rPr>
            </w:pPr>
            <w:r w:rsidRPr="00854029">
              <w:rPr>
                <w:rFonts w:cs="Arial"/>
                <w:sz w:val="12"/>
                <w:szCs w:val="12"/>
              </w:rPr>
              <w:t xml:space="preserve">- "Akademia kwalifikacji"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ind w:firstLineChars="100" w:firstLine="120"/>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45 702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ind w:firstLineChars="100" w:firstLine="120"/>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zadania zlecone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661 005</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75515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4 953</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Koszty obsługi nieodpłatnej pomocy prawnej</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4 482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471</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85501</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244 380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bottom"/>
            <w:hideMark/>
          </w:tcPr>
          <w:p w:rsidR="00854029" w:rsidRPr="00854029" w:rsidRDefault="00854029" w:rsidP="00854029">
            <w:pPr>
              <w:spacing w:line="240" w:lineRule="auto"/>
              <w:jc w:val="both"/>
              <w:rPr>
                <w:rFonts w:cs="Arial"/>
                <w:sz w:val="12"/>
                <w:szCs w:val="12"/>
              </w:rPr>
            </w:pPr>
            <w:r w:rsidRPr="00854029">
              <w:rPr>
                <w:rFonts w:cs="Arial"/>
                <w:sz w:val="12"/>
                <w:szCs w:val="12"/>
              </w:rPr>
              <w:t>Obsługa wypłaty świadczeń wychowawczych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244 380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113 128</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dodatkowe wynagrodzenie roczne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35 000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96 252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85502</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411 672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Obsługa wypłaty świadczeń rodzinnych, pomocy osobom uprawnionym do alimentów oraz świadczeń wypłacanych w związku z realizacją ustawy o wspieraniu kobiet w ciąży i rodzin " Za życiem"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411 672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348 194</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63 478</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1. Ustawa z dnia 21 listopada 2008 r. o pracownikach samorządowych (Dz. U. z 2019 r. poz. 1282)</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2. Ustawa z dnia 28 listopada 2003 r. o świadczeniach rodzinnych (Dz. U. z 2020 r. poz. 111, z późn. 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3. Ustawa z dnia 7 września 2007 r. o pomocy osobom uprawnionym do alimentów (Dz. U. z 2021 r. poz. 877, z późn. 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4. Ustawa z dnia 26 czerwca 1974 r. Kodeks pracy (Dz. U. z 2020 r. poz. 1320, z późn. 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5. Ustawa z dnia 12 marca 2004 r. o pomocy społecznej (Dz. U. z 2020 r. poz.1876, z późn.zm.)</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6 . Ustawa z dnia 11 lutego 2016 r. o pomocy państwa w wychowaniu dzieci (Dz. U. z 2019 r. poz. 2407, z późn. zm.)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7. Ustawa z dnia 4 listopada 2016 r. o wsparciu kobiet w ciąży i rodzin "Za życiem" (Dz. U. z 2020 r. poz. 1329)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 xml:space="preserve">Wydatki na rzecz pracownika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180 460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 xml:space="preserve">realizacja zobowiązań pozawynagrodzeniowych wobec pracownika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Wydatki bezpośrednio związane z zabezpieczeniem stanowisk pracy.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1: </w:t>
            </w:r>
            <w:r w:rsidRPr="00854029">
              <w:rPr>
                <w:rFonts w:cs="Arial"/>
                <w:i/>
                <w:iCs/>
                <w:sz w:val="12"/>
                <w:szCs w:val="12"/>
              </w:rPr>
              <w:t>Wydział Kadr</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153 000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szkolenia pracowników</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częściowa refundacja zakupu okularów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53 000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refundacja i dopłaty do studiów</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2:</w:t>
            </w:r>
            <w:r w:rsidRPr="00854029">
              <w:rPr>
                <w:rFonts w:cs="Arial"/>
                <w:i/>
                <w:iCs/>
                <w:sz w:val="12"/>
                <w:szCs w:val="12"/>
              </w:rPr>
              <w:t xml:space="preserve"> Wydział Administracyjno - Gospodarczy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27 460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ekwiwalent za pranie i naprawę odzieży roboczej, zakup odzieży roboczej, woda dla pracowników</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15 550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dofinansowanie imiennych kart miejskich wykorzystywanych do celów służbowych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6 440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ryczałty samochodowe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5 020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450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 xml:space="preserve">Zapewnienie prawidłowego działania Urzędu - zadanie 2 </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6 988 303</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Remonty bieżące w budynkach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278 734</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zabezpieczenie bazy lokalowej przed dekapitalizacją</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1:</w:t>
            </w:r>
            <w:r w:rsidRPr="00854029">
              <w:rPr>
                <w:rFonts w:cs="Arial"/>
                <w:i/>
                <w:iCs/>
                <w:sz w:val="12"/>
                <w:szCs w:val="12"/>
              </w:rPr>
              <w:t xml:space="preserve"> Wydział Administracyjno - Gospodarczy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263 400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prac remontowych (konserwacja urządzeń klimatyzacyjnych i wentylacyjnych, dźwigów osobowych, urządzeń instalacji elektrycznych, sanitarnych, remont pomieszczeń biurowych)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253 000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10 400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2: </w:t>
            </w:r>
            <w:r w:rsidRPr="00854029">
              <w:rPr>
                <w:rFonts w:cs="Arial"/>
                <w:i/>
                <w:iCs/>
                <w:sz w:val="12"/>
                <w:szCs w:val="12"/>
              </w:rPr>
              <w:t>Zakład Gospodarowania Nieruchomościami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15 334</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prac remontowych (konserwacja: ogólnobudowlana, dźwigów, sanitarna, kotłowni gazowych, blacharsko-dekarska, instalacji elektrycznych, automatyka węzłów c.o.)</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15 334</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Default="00854029" w:rsidP="00854029">
            <w:pPr>
              <w:spacing w:line="240" w:lineRule="auto"/>
              <w:jc w:val="both"/>
              <w:rPr>
                <w:rFonts w:ascii="Times New Roman" w:hAnsi="Times New Roman"/>
                <w:sz w:val="12"/>
                <w:szCs w:val="12"/>
              </w:rPr>
            </w:pPr>
          </w:p>
          <w:p w:rsidR="009A6709" w:rsidRPr="00854029" w:rsidRDefault="009A670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Utrzymanie Urzędu</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2 312 829</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stworzenie warunków pracownikowi do prawidłowego wykonywania zadań</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1:</w:t>
            </w:r>
            <w:r w:rsidRPr="00854029">
              <w:rPr>
                <w:rFonts w:cs="Arial"/>
                <w:i/>
                <w:iCs/>
                <w:sz w:val="12"/>
                <w:szCs w:val="12"/>
              </w:rPr>
              <w:t xml:space="preserve"> Wydział Administracyjno - Gospodarczy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1 813 229</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usług pozostałych (sprzątanie pomieszczeń biurowych, skwerku przed budynkiem, dzierżawa kserokopiarek, wynajem samochodów, opłata abonamentu RTV, wykonanie pomiarów elektrycznych w lokalizacjach Urzędu, wykonanie pieczątek, prenumerata elektroniczna, opłata za tablice informacyjne na budynkach wspólnot, w których mieszczą się wydziały Urzędu, mycie samochodów służbowych)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857 843</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587 145</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materiałów i wyposażenia (m.in. artykuły biurowe, spożywcze, gospodarcze, meble biurowe, niszczarki)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237 520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75 421</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opłaty za gospodarowanie odpadami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remonty i konserwacje sprzętu (naprawa samochodów służbowych, sprzętu biurowego, klimatyzatorów)</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kaucja za butelki szklane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2:</w:t>
            </w:r>
            <w:r w:rsidRPr="00854029">
              <w:rPr>
                <w:rFonts w:cs="Arial"/>
                <w:i/>
                <w:iCs/>
                <w:sz w:val="12"/>
                <w:szCs w:val="12"/>
              </w:rPr>
              <w:t xml:space="preserve"> Wydział Organizacji Urzędu</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151 500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prace pomocnicze przy porządkowaniu dokumentacji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146 500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opłaty za poświadczenie notarialne pełnomocnictw, wypisy z aktów notarialnych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3:</w:t>
            </w:r>
            <w:r w:rsidRPr="00854029">
              <w:rPr>
                <w:rFonts w:cs="Arial"/>
                <w:i/>
                <w:iCs/>
                <w:sz w:val="12"/>
                <w:szCs w:val="12"/>
              </w:rPr>
              <w:t xml:space="preserve"> Wydział Kadr</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odpłatne praktyki absolwenckie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4: </w:t>
            </w:r>
            <w:r w:rsidRPr="00854029">
              <w:rPr>
                <w:rFonts w:cs="Arial"/>
                <w:i/>
                <w:iCs/>
                <w:sz w:val="12"/>
                <w:szCs w:val="12"/>
              </w:rPr>
              <w:t>Zakład Gospodarowania Nieruchomościami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303 600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218 915</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zaliczki eksploatacyjne i remontowe odprowadzane do Wspólnot Mieszkaniowych za lokale usytuowane w budynkach administrowanych przez Wspólnoty Mieszkaniowe, a wykorzystywanych na potrzeby Urzędu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63 932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usług pozostałych (opłaty za odprowadzanie ścieków, sprzątanie i przeglądy)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12 751</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opłaty za gospodarowanie odpadami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8 002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5:</w:t>
            </w:r>
            <w:r w:rsidRPr="00854029">
              <w:rPr>
                <w:rFonts w:cs="Arial"/>
                <w:i/>
                <w:iCs/>
                <w:sz w:val="12"/>
                <w:szCs w:val="12"/>
              </w:rPr>
              <w:t xml:space="preserve"> Wydział Gospodarowania Odpadami Komunalnymi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24 500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archiwizacja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24 500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u w:val="single"/>
              </w:rPr>
              <w:t>Dysponent 6</w:t>
            </w:r>
            <w:r w:rsidRPr="00854029">
              <w:rPr>
                <w:rFonts w:cs="Arial"/>
                <w:i/>
                <w:iCs/>
                <w:sz w:val="12"/>
                <w:szCs w:val="12"/>
              </w:rPr>
              <w:t>: Wydział Sportu i Spraw Społecznych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koszty postępowań sądowych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Obsługa informatyczna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1 438 240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zapewnienie ciągłości pracy systemów informatycznych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usług pozostałych (serwis i nadzór autorski nad systemami, serwis i aktualizacja pozostałego oprogramowania, dzierżawa urządzeń wielofunkcyjnych wraz z obsługą, usługi logistyczne)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803 800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materiałów i wyposażenia (m.in. sprzęt komputerowy, materiały eksploatacyjne do</w:t>
            </w:r>
            <w:r w:rsidRPr="00854029">
              <w:rPr>
                <w:rFonts w:cs="Arial"/>
                <w:sz w:val="12"/>
                <w:szCs w:val="12"/>
              </w:rPr>
              <w:br/>
              <w:t>drukarek i ploterów, części zamienne, narzędzia do napraw i konserwacji)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495 000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serwis drukarek</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57 440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47 000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remonty i konserwacje sprzętu (konserwacja i naprawy sprzętu komputerowego, systemu kolejkowego, zasilania awaryjnego, klimatyzacji serwerów)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Obsługa teletechniczna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93 000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sz w:val="12"/>
                <w:szCs w:val="12"/>
              </w:rPr>
              <w:t xml:space="preserve"> zapewnienie ciągłości pracy sieci teletechnicznej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1:</w:t>
            </w:r>
            <w:r w:rsidRPr="00854029">
              <w:rPr>
                <w:rFonts w:cs="Arial"/>
                <w:i/>
                <w:iCs/>
                <w:sz w:val="12"/>
                <w:szCs w:val="12"/>
              </w:rPr>
              <w:t xml:space="preserve"> Wydział Administracyjno - Gospodarczy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30 500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opłaty z tytułu zakupu usług telekomunikacyjnych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17 460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hideMark/>
          </w:tcPr>
          <w:p w:rsidR="00854029" w:rsidRPr="00854029" w:rsidRDefault="00854029" w:rsidP="00854029">
            <w:pPr>
              <w:spacing w:line="240" w:lineRule="auto"/>
              <w:jc w:val="both"/>
              <w:rPr>
                <w:rFonts w:cs="Arial"/>
                <w:sz w:val="12"/>
                <w:szCs w:val="12"/>
              </w:rPr>
            </w:pPr>
            <w:r w:rsidRPr="00854029">
              <w:rPr>
                <w:rFonts w:cs="Arial"/>
                <w:sz w:val="12"/>
                <w:szCs w:val="12"/>
              </w:rPr>
              <w:t>zakup telefonów komórkowych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9 438</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remonty i konserwacje sprzętu (naprawa telefonów komórkowych)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1 840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1 762</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2:</w:t>
            </w:r>
            <w:r w:rsidRPr="00854029">
              <w:rPr>
                <w:rFonts w:cs="Arial"/>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62 500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opłaty z tytułu zakupu usług telekomunikacyjnych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hideMark/>
          </w:tcPr>
          <w:p w:rsidR="00854029" w:rsidRPr="00854029" w:rsidRDefault="00854029" w:rsidP="00854029">
            <w:pPr>
              <w:spacing w:line="240" w:lineRule="auto"/>
              <w:jc w:val="both"/>
              <w:rPr>
                <w:rFonts w:cs="Arial"/>
                <w:sz w:val="12"/>
                <w:szCs w:val="12"/>
              </w:rPr>
            </w:pPr>
            <w:r w:rsidRPr="00854029">
              <w:rPr>
                <w:rFonts w:cs="Arial"/>
                <w:sz w:val="12"/>
                <w:szCs w:val="12"/>
              </w:rPr>
              <w:t>zakup stacjonarnych aparatów telefonicznych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remonty i konserwacje sprzętu (konserwacja punktów teleinformatycznych i sieci teleinformatycznej)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Obsługa prawna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250 000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wykonywanie zastępstwa procesowego za m.st. Warszawę, Prezydenta m.st. Warszawy, Urząd m.st. Warszawy, Radę m.st. Warszawy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w:t>
            </w:r>
            <w:r w:rsidRPr="00854029">
              <w:rPr>
                <w:rFonts w:cs="Arial"/>
                <w:i/>
                <w:iCs/>
                <w:sz w:val="12"/>
                <w:szCs w:val="12"/>
              </w:rPr>
              <w:t>Wydział Prawny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zewnętrzna obsługa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150 000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koszty sądowe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100 000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Obsługa kancelaryjna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1 197 500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zapewnienie sprawności obsługi kancelaryjnej</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Administracyjno - Gospodarczy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usługi pocztowe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1 190 000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remonty i konserwacje sprzętu (frankownica)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5 660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1 370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materiałów i wyposażenia (m.in. materiały eksploatacyjne do frankownicy)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470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Ochrona osób i mienia</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b/>
                <w:b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1 418 000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zapewnienie skutecznego zabezpieczenia obiektów</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Administracyjno - Gospodarczy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ochrona budynku urzędu</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1 302 500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ochrona przeciwpożarowa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88 000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27 500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xml:space="preserve">Ustawa z dnia 22 sierpnia 1997 r. o ochronie osób i mienia (Dz. U. z 2020 r. poz. 838 z późn.zm.)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Rozwój społeczeństwa obywatelskiego - program 3</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1 013 654</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Obsługa organizacyjno-techniczna Rady m.st. Warszawy i Rad Dzielnic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834 214</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zapewnienie warunków dla wykonywania mandatu przez radnych Rady Miasta i Rad Dzielnic</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liczba radnych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25</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75022</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1:</w:t>
            </w:r>
            <w:r w:rsidRPr="00854029">
              <w:rPr>
                <w:rFonts w:cs="Arial"/>
                <w:i/>
                <w:iCs/>
                <w:sz w:val="12"/>
                <w:szCs w:val="12"/>
              </w:rPr>
              <w:t xml:space="preserve"> Wydział Obsługi Rady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814 000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diety Radnych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740 000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bieżące utrzymanie funkcjonowania Rady Dzielnicy: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37 000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transkrypcja obrad Rady Dzielnicy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22 000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 szkolenia radnych i wyjazdy na konferencje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bieżące utrzymanie funkcjonowania Rady Seniorów (spotkania/seminaria wyjazdowe Rady Seniorów, druk plakatów i ulotek promujących działalność Rady Seniorów)</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37 000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2:</w:t>
            </w:r>
            <w:r w:rsidRPr="00854029">
              <w:rPr>
                <w:rFonts w:cs="Arial"/>
                <w:i/>
                <w:iCs/>
                <w:sz w:val="12"/>
                <w:szCs w:val="12"/>
              </w:rPr>
              <w:t xml:space="preserve"> Wydział Administracyjno - Gospodarczy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2 600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bieżące utrzymanie funkcjonowania Rady Dzielnicy (m.in. zakup artykułów spożywczych na sesje Rady Dzielnicy)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2 600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3: </w:t>
            </w:r>
            <w:r w:rsidRPr="00854029">
              <w:rPr>
                <w:rFonts w:cs="Arial"/>
                <w:i/>
                <w:iCs/>
                <w:sz w:val="12"/>
                <w:szCs w:val="12"/>
              </w:rPr>
              <w:t>Wydział Informatyki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13 000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transmisja obrad Rady Dzielnicy w telewizji internetowej</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12 000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zakup urządzenia do systemu głosowania imiennego</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4: </w:t>
            </w:r>
            <w:r w:rsidRPr="00854029">
              <w:rPr>
                <w:rFonts w:cs="Arial"/>
                <w:i/>
                <w:iCs/>
                <w:sz w:val="12"/>
                <w:szCs w:val="12"/>
              </w:rPr>
              <w:t>Zakład Gospodarowania Nieruchomościami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4 614</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koszty utrzymania lokali przeznaczonych na dyżury radnych Dzielnicy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4 614</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1. Ustawa z dnia 8 marca 1990 r. o samorządzie gminnym (Dz. U. z 2021 r. poz. 1372)</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2. Uchwała nr II/20/2002 Rady Miasta Stołecznego Warszawy z dnia 9 grudnia 2002 r. w sprawie zasad przyznawania i wysokości diet dla radnych dzielnic m.st. Warszawy.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Utrzymanie i działalność statutowa Rad Osiedli - zadanie 2</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115 717</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obsługa jednostek niższego rzędu utworzonych na obszarze dzielnicy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liczba rad osiedli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9</w:t>
            </w: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75022</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1: </w:t>
            </w:r>
            <w:r w:rsidRPr="00854029">
              <w:rPr>
                <w:rFonts w:cs="Arial"/>
                <w:i/>
                <w:iCs/>
                <w:sz w:val="12"/>
                <w:szCs w:val="12"/>
              </w:rPr>
              <w:t>Wydział Organizacji Urzędu</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30 500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bieżące utrzymanie funkcjonowania jednostek niższego rzędu (zakup materiałów biurowych,</w:t>
            </w:r>
            <w:r w:rsidRPr="00854029">
              <w:rPr>
                <w:rFonts w:cs="Arial"/>
                <w:sz w:val="12"/>
                <w:szCs w:val="12"/>
              </w:rPr>
              <w:br/>
              <w:t>sprzątanie pomieszczeń stanowiących siedziby Rady Osiedli)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30 500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 2:</w:t>
            </w:r>
            <w:r w:rsidRPr="00854029">
              <w:rPr>
                <w:rFonts w:cs="Arial"/>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bieżące utrzymanie funkcjonowania jednostek niższego rzędu (opłaty telekomunikacyjne za dostęp do Internetu i łączność telefoniczną)</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 xml:space="preserve">Dysponent 3: </w:t>
            </w:r>
            <w:r w:rsidRPr="00854029">
              <w:rPr>
                <w:rFonts w:cs="Arial"/>
                <w:i/>
                <w:iCs/>
                <w:sz w:val="12"/>
                <w:szCs w:val="12"/>
              </w:rPr>
              <w:t>Zakład Gospodarowania Nieruchomościami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r w:rsidRPr="00854029">
              <w:rPr>
                <w:rFonts w:cs="Arial"/>
                <w:i/>
                <w:iCs/>
                <w:sz w:val="12"/>
                <w:szCs w:val="12"/>
              </w:rPr>
              <w:t>80 217</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i/>
                <w:iCs/>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bieżące utrzymanie funkcjonowania jednostek niższego rzędu (m.in. opłaty za energię,</w:t>
            </w:r>
            <w:r w:rsidRPr="00854029">
              <w:rPr>
                <w:rFonts w:cs="Arial"/>
                <w:sz w:val="12"/>
                <w:szCs w:val="12"/>
              </w:rPr>
              <w:br/>
              <w:t xml:space="preserve">wodę, gospodarowanie odpadami komunalnymi, kanalizację, konserwacje) </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80 217</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rPr>
            </w:pPr>
            <w:r w:rsidRPr="00854029">
              <w:rPr>
                <w:rFonts w:cs="Arial"/>
                <w:i/>
                <w:iCs/>
                <w:sz w:val="12"/>
                <w:szCs w:val="12"/>
              </w:rPr>
              <w:t>Ustawa z dnia 8 marca 1990 r. o samorządzie gminnym (Dz. U. z 2021 r. poz. 1372)</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Dialog społeczny, badania opinii mieszkańców, komunikacja społeczna - zadanie 3</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20 000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udział mieszkańców w procesie zarządzania Miastem - rozwój dialogu społecznego</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Kultury i Promocji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71095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druk i kolportaż plakatów i ulotek, ogłoszenia o konsultacjach społecznych, spotkaniach z mieszkańcami i innych działaniach związanych z konsultacjami z mieszkańcami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11 000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formularze ankietowe</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współpraca z mediami</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spotkania z mieszkańcami, przedstawicielami organizacji pozarządowych lub środowisk naukowych czy zawodowych</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2 500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both"/>
              <w:rPr>
                <w:rFonts w:cs="Arial"/>
                <w:b/>
                <w:bCs/>
                <w:sz w:val="12"/>
                <w:szCs w:val="12"/>
              </w:rPr>
            </w:pPr>
            <w:r w:rsidRPr="00854029">
              <w:rPr>
                <w:rFonts w:cs="Arial"/>
                <w:b/>
                <w:bCs/>
                <w:sz w:val="12"/>
                <w:szCs w:val="12"/>
              </w:rPr>
              <w:t>Centra Aktywności Lokalnej - zadanie 11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43 723</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integracja społeczna mieszkańców</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71095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utrzymanie lokalu przy pl. Konstytucji 4 przeznaczonego na funkcjonowanie "Warsztatu Warszawskiego", będącego miejscem spotkań mieszkańców Warszawy oraz warszawskich organizacji pożytku publicznego (m.in. opłaty za energię, wodę, gospodarowanie odpadami komunalnymi, kanalizację)</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43 723</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bl>
    <w:p w:rsidR="008E7C03" w:rsidRDefault="008E7C03" w:rsidP="008E7C03">
      <w:pPr>
        <w:pStyle w:val="Nagwek3"/>
      </w:pPr>
      <w:r>
        <w:br w:type="page"/>
      </w:r>
      <w:bookmarkStart w:id="58" w:name="_Toc86403494"/>
      <w:r w:rsidR="00102ED1">
        <w:t>4</w:t>
      </w:r>
      <w:r>
        <w:t>.2.10.</w:t>
      </w:r>
      <w:r>
        <w:tab/>
        <w:t>Finanse i różne rozliczenia</w:t>
      </w:r>
      <w:bookmarkEnd w:id="58"/>
    </w:p>
    <w:tbl>
      <w:tblPr>
        <w:tblW w:w="5000" w:type="pct"/>
        <w:tblCellMar>
          <w:left w:w="70" w:type="dxa"/>
          <w:right w:w="70" w:type="dxa"/>
        </w:tblCellMar>
        <w:tblLook w:val="04A0" w:firstRow="1" w:lastRow="0" w:firstColumn="1" w:lastColumn="0" w:noHBand="0" w:noVBand="1"/>
      </w:tblPr>
      <w:tblGrid>
        <w:gridCol w:w="5982"/>
        <w:gridCol w:w="849"/>
        <w:gridCol w:w="922"/>
        <w:gridCol w:w="1319"/>
      </w:tblGrid>
      <w:tr w:rsidR="00854029" w:rsidRPr="00854029" w:rsidTr="00854029">
        <w:trPr>
          <w:trHeight w:val="85"/>
        </w:trPr>
        <w:tc>
          <w:tcPr>
            <w:tcW w:w="3297"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 </w:t>
            </w:r>
          </w:p>
        </w:tc>
        <w:tc>
          <w:tcPr>
            <w:tcW w:w="1235" w:type="pct"/>
            <w:gridSpan w:val="2"/>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Plan</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center"/>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B6D9E6"/>
            <w:vAlign w:val="center"/>
            <w:hideMark/>
          </w:tcPr>
          <w:p w:rsidR="00854029" w:rsidRPr="00854029" w:rsidRDefault="00854029" w:rsidP="00854029">
            <w:pPr>
              <w:spacing w:line="240" w:lineRule="auto"/>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B6D9E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1 201 000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Zadania z zakresu polityki finansowej - program 1</w:t>
            </w:r>
          </w:p>
        </w:tc>
        <w:tc>
          <w:tcPr>
            <w:tcW w:w="468"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CDDEE9"/>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1 201 000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Obsługa finansowo - księgowa - zadanie 1</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1 190 000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 xml:space="preserve">zapewnienie prowadzenia prawidłowej gospodarki finansowej Miasta </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Wydział Budżetowo - Księgowy</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r w:rsidRPr="00854029">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1 183 000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r w:rsidRPr="00854029">
              <w:rPr>
                <w:rFonts w:cs="Arial"/>
                <w:sz w:val="12"/>
                <w:szCs w:val="12"/>
              </w:rPr>
              <w:t>zakup zwrotnych potwierdzeń odbioru</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5 000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r w:rsidRPr="00854029">
              <w:rPr>
                <w:rFonts w:cs="Arial"/>
                <w:sz w:val="12"/>
                <w:szCs w:val="12"/>
              </w:rPr>
              <w:t>odsetki od nieterminowych wpłat podatku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r w:rsidRPr="00854029">
              <w:rPr>
                <w:rFonts w:cs="Arial"/>
                <w:sz w:val="12"/>
                <w:szCs w:val="12"/>
              </w:rPr>
              <w:t>zakup druków formularzy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Różne rozliczenia - zadanie 7</w:t>
            </w:r>
          </w:p>
        </w:tc>
        <w:tc>
          <w:tcPr>
            <w:tcW w:w="468" w:type="pct"/>
            <w:tcBorders>
              <w:top w:val="nil"/>
              <w:left w:val="nil"/>
              <w:bottom w:val="nil"/>
              <w:right w:val="nil"/>
            </w:tcBorders>
            <w:shd w:val="clear" w:color="000000" w:fill="EAF1F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508"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 </w:t>
            </w:r>
          </w:p>
        </w:tc>
        <w:tc>
          <w:tcPr>
            <w:tcW w:w="727"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11 000</w:t>
            </w: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Cel</w:t>
            </w:r>
            <w:r w:rsidRPr="00854029">
              <w:rPr>
                <w:rFonts w:cs="Arial"/>
                <w:i/>
                <w:iCs/>
                <w:sz w:val="12"/>
                <w:szCs w:val="12"/>
              </w:rPr>
              <w:t xml:space="preserve">: </w:t>
            </w:r>
            <w:r w:rsidRPr="00854029">
              <w:rPr>
                <w:rFonts w:cs="Arial"/>
                <w:sz w:val="12"/>
                <w:szCs w:val="12"/>
              </w:rPr>
              <w:t>zapewnienie prawidłowych rozliczeń środków finansowych z lat poprzednich</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 1:</w:t>
            </w:r>
            <w:r w:rsidRPr="00854029">
              <w:rPr>
                <w:rFonts w:cs="Arial"/>
                <w:i/>
                <w:iCs/>
                <w:sz w:val="12"/>
                <w:szCs w:val="12"/>
              </w:rPr>
              <w:t xml:space="preserve"> Zakład Gospodarowania Nieruchomościami</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70005</w:t>
            </w:r>
          </w:p>
        </w:tc>
        <w:tc>
          <w:tcPr>
            <w:tcW w:w="468"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r w:rsidRPr="00854029">
              <w:rPr>
                <w:rFonts w:cs="Arial"/>
                <w:sz w:val="12"/>
                <w:szCs w:val="12"/>
              </w:rPr>
              <w:t>odsetki od nieterminowych wpłat podatku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 2:</w:t>
            </w:r>
            <w:r w:rsidRPr="00854029">
              <w:rPr>
                <w:rFonts w:cs="Arial"/>
                <w:i/>
                <w:iCs/>
                <w:sz w:val="12"/>
                <w:szCs w:val="12"/>
              </w:rPr>
              <w:t xml:space="preserve"> Wydział Budżetowo-Księgowy</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r>
      <w:tr w:rsidR="00854029" w:rsidRPr="00854029" w:rsidTr="00854029">
        <w:trPr>
          <w:trHeight w:val="85"/>
        </w:trPr>
        <w:tc>
          <w:tcPr>
            <w:tcW w:w="3297"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cs="Arial"/>
                <w:sz w:val="12"/>
                <w:szCs w:val="12"/>
              </w:rPr>
            </w:pPr>
            <w:r w:rsidRPr="00854029">
              <w:rPr>
                <w:rFonts w:cs="Arial"/>
                <w:sz w:val="12"/>
                <w:szCs w:val="12"/>
              </w:rPr>
              <w:t>odsetki od nieterminowych wpłat podatku od towarów i usług (VAT)</w:t>
            </w:r>
          </w:p>
        </w:tc>
        <w:tc>
          <w:tcPr>
            <w:tcW w:w="46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sz w:val="12"/>
                <w:szCs w:val="12"/>
              </w:rPr>
            </w:pPr>
          </w:p>
        </w:tc>
        <w:tc>
          <w:tcPr>
            <w:tcW w:w="508"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r w:rsidRPr="00854029">
              <w:rPr>
                <w:rFonts w:cs="Arial"/>
                <w:sz w:val="12"/>
                <w:szCs w:val="12"/>
              </w:rPr>
              <w:t>10 000</w:t>
            </w:r>
          </w:p>
        </w:tc>
        <w:tc>
          <w:tcPr>
            <w:tcW w:w="727"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sz w:val="12"/>
                <w:szCs w:val="12"/>
              </w:rPr>
            </w:pPr>
          </w:p>
        </w:tc>
      </w:tr>
    </w:tbl>
    <w:p w:rsidR="00564A17" w:rsidRDefault="00564A17" w:rsidP="00564A17"/>
    <w:p w:rsidR="00564A17" w:rsidRPr="00564A17" w:rsidRDefault="00564A17" w:rsidP="00564A17"/>
    <w:p w:rsidR="008C25DF" w:rsidRDefault="008C25DF" w:rsidP="008E7C03">
      <w:pPr>
        <w:sectPr w:rsidR="008C25DF" w:rsidSect="00584496">
          <w:type w:val="oddPage"/>
          <w:pgSz w:w="11906" w:h="16838"/>
          <w:pgMar w:top="1417" w:right="1417" w:bottom="993" w:left="1417" w:header="708" w:footer="708" w:gutter="0"/>
          <w:cols w:space="708"/>
          <w:docGrid w:linePitch="360"/>
        </w:sectPr>
      </w:pPr>
    </w:p>
    <w:p w:rsidR="003C2579" w:rsidRDefault="003C2579" w:rsidP="003C2579">
      <w:pPr>
        <w:pStyle w:val="Nagwek2"/>
      </w:pPr>
      <w:bookmarkStart w:id="59" w:name="_Toc86403495"/>
      <w:r>
        <w:t xml:space="preserve">4.3. </w:t>
      </w:r>
      <w:r>
        <w:tab/>
      </w:r>
      <w:r w:rsidR="00AB39CE">
        <w:t xml:space="preserve">Mierniki realizacji </w:t>
      </w:r>
      <w:r w:rsidR="008A205F">
        <w:t xml:space="preserve">celów </w:t>
      </w:r>
      <w:r w:rsidR="00AB39CE">
        <w:t>zadań bieżących</w:t>
      </w:r>
      <w:bookmarkEnd w:id="59"/>
    </w:p>
    <w:tbl>
      <w:tblPr>
        <w:tblW w:w="5000" w:type="pct"/>
        <w:tblCellMar>
          <w:left w:w="70" w:type="dxa"/>
          <w:right w:w="70" w:type="dxa"/>
        </w:tblCellMar>
        <w:tblLook w:val="04A0" w:firstRow="1" w:lastRow="0" w:firstColumn="1" w:lastColumn="0" w:noHBand="0" w:noVBand="1"/>
      </w:tblPr>
      <w:tblGrid>
        <w:gridCol w:w="7181"/>
        <w:gridCol w:w="1125"/>
        <w:gridCol w:w="766"/>
      </w:tblGrid>
      <w:tr w:rsidR="005673BE" w:rsidRPr="005673BE" w:rsidTr="005673BE">
        <w:trPr>
          <w:trHeight w:val="85"/>
          <w:tblHeader/>
        </w:trPr>
        <w:tc>
          <w:tcPr>
            <w:tcW w:w="3958" w:type="pct"/>
            <w:tcBorders>
              <w:top w:val="nil"/>
              <w:left w:val="nil"/>
              <w:bottom w:val="nil"/>
              <w:right w:val="nil"/>
            </w:tcBorders>
            <w:shd w:val="clear" w:color="000000" w:fill="8DB0DB"/>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5673BE" w:rsidRPr="005673BE" w:rsidRDefault="005673BE" w:rsidP="005673BE">
            <w:pPr>
              <w:spacing w:line="240" w:lineRule="auto"/>
              <w:jc w:val="center"/>
              <w:rPr>
                <w:rFonts w:cs="Arial"/>
                <w:b/>
                <w:bCs/>
                <w:sz w:val="14"/>
                <w:szCs w:val="14"/>
              </w:rPr>
            </w:pPr>
            <w:r w:rsidRPr="005673BE">
              <w:rPr>
                <w:rFonts w:cs="Arial"/>
                <w:b/>
                <w:bCs/>
                <w:sz w:val="14"/>
                <w:szCs w:val="14"/>
              </w:rPr>
              <w:t>Plan</w:t>
            </w:r>
          </w:p>
        </w:tc>
      </w:tr>
      <w:tr w:rsidR="005673BE" w:rsidRPr="005673BE" w:rsidTr="005673BE">
        <w:trPr>
          <w:trHeight w:val="85"/>
        </w:trPr>
        <w:tc>
          <w:tcPr>
            <w:tcW w:w="3958" w:type="pct"/>
            <w:tcBorders>
              <w:top w:val="nil"/>
              <w:left w:val="nil"/>
              <w:bottom w:val="nil"/>
              <w:right w:val="nil"/>
            </w:tcBorders>
            <w:shd w:val="clear" w:color="auto" w:fill="auto"/>
            <w:vAlign w:val="center"/>
            <w:hideMark/>
          </w:tcPr>
          <w:p w:rsidR="005673BE" w:rsidRPr="005673BE" w:rsidRDefault="005673BE" w:rsidP="005673BE">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5673BE" w:rsidRPr="005673BE" w:rsidRDefault="005673BE" w:rsidP="005673BE">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remontu 1 m</w:t>
            </w:r>
            <w:r w:rsidRPr="005673BE">
              <w:rPr>
                <w:rFonts w:cs="Arial"/>
                <w:sz w:val="12"/>
                <w:szCs w:val="12"/>
                <w:vertAlign w:val="superscript"/>
              </w:rPr>
              <w:t>2</w:t>
            </w:r>
            <w:r w:rsidRPr="005673BE">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310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utrzymania 1 m</w:t>
            </w:r>
            <w:r w:rsidRPr="005673BE">
              <w:rPr>
                <w:rFonts w:cs="Arial"/>
                <w:sz w:val="12"/>
                <w:szCs w:val="12"/>
                <w:vertAlign w:val="superscript"/>
              </w:rPr>
              <w:t>2</w:t>
            </w:r>
            <w:r w:rsidRPr="005673BE">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remontu 1 m</w:t>
            </w:r>
            <w:r w:rsidRPr="005673BE">
              <w:rPr>
                <w:rFonts w:cs="Arial"/>
                <w:sz w:val="12"/>
                <w:szCs w:val="12"/>
                <w:vertAlign w:val="superscript"/>
              </w:rPr>
              <w:t>2</w:t>
            </w:r>
            <w:r w:rsidRPr="005673BE">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utrzymania 1 m</w:t>
            </w:r>
            <w:r w:rsidRPr="005673BE">
              <w:rPr>
                <w:rFonts w:cs="Arial"/>
                <w:sz w:val="12"/>
                <w:szCs w:val="12"/>
                <w:vertAlign w:val="superscript"/>
              </w:rPr>
              <w:t>2</w:t>
            </w:r>
            <w:r w:rsidRPr="005673BE">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19 105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3 416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1 056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2 234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26,5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1 239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łączna powierzchnia w m</w:t>
            </w:r>
            <w:r w:rsidRPr="005673BE">
              <w:rPr>
                <w:rFonts w:cs="Arial"/>
                <w:sz w:val="12"/>
                <w:szCs w:val="12"/>
                <w:vertAlign w:val="superscript"/>
              </w:rPr>
              <w:t>2</w:t>
            </w:r>
            <w:r w:rsidRPr="005673BE">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73 621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1 m</w:t>
            </w:r>
            <w:r w:rsidRPr="005673BE">
              <w:rPr>
                <w:rFonts w:cs="Arial"/>
                <w:sz w:val="12"/>
                <w:szCs w:val="12"/>
                <w:vertAlign w:val="superscript"/>
              </w:rPr>
              <w:t>2</w:t>
            </w:r>
            <w:r w:rsidRPr="005673BE">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263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449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133 362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zarządzania 1 m</w:t>
            </w:r>
            <w:r w:rsidRPr="005673BE">
              <w:rPr>
                <w:rFonts w:cs="Arial"/>
                <w:sz w:val="12"/>
                <w:szCs w:val="12"/>
                <w:vertAlign w:val="superscript"/>
              </w:rPr>
              <w:t>2</w:t>
            </w:r>
            <w:r w:rsidRPr="005673BE">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9A6709">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9A6709">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miesięczna wysokość zaliczki eksploatacyjnej na m</w:t>
            </w:r>
            <w:r w:rsidRPr="005673BE">
              <w:rPr>
                <w:rFonts w:cs="Arial"/>
                <w:sz w:val="12"/>
                <w:szCs w:val="12"/>
                <w:vertAlign w:val="superscript"/>
              </w:rPr>
              <w:t>2</w:t>
            </w:r>
            <w:r w:rsidRPr="005673B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000000" w:fill="auto"/>
            <w:noWrap/>
            <w:vAlign w:val="bottom"/>
            <w:hideMark/>
          </w:tcPr>
          <w:p w:rsidR="005673BE" w:rsidRPr="005673BE" w:rsidRDefault="009A6709" w:rsidP="005673BE">
            <w:pPr>
              <w:spacing w:line="240" w:lineRule="auto"/>
              <w:jc w:val="right"/>
              <w:rPr>
                <w:rFonts w:cs="Arial"/>
                <w:sz w:val="12"/>
                <w:szCs w:val="12"/>
              </w:rPr>
            </w:pPr>
            <w:r>
              <w:rPr>
                <w:rFonts w:cs="Arial"/>
                <w:sz w:val="12"/>
                <w:szCs w:val="12"/>
              </w:rPr>
              <w:t>2,4</w:t>
            </w:r>
          </w:p>
        </w:tc>
      </w:tr>
      <w:tr w:rsidR="005673BE" w:rsidRPr="005673BE" w:rsidTr="009A6709">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miesięczna wysokość zaliczki remontowej na m</w:t>
            </w:r>
            <w:r w:rsidRPr="005673BE">
              <w:rPr>
                <w:rFonts w:cs="Arial"/>
                <w:sz w:val="12"/>
                <w:szCs w:val="12"/>
                <w:vertAlign w:val="superscript"/>
              </w:rPr>
              <w:t>2</w:t>
            </w:r>
            <w:r w:rsidRPr="005673BE">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000000" w:fill="auto"/>
            <w:noWrap/>
            <w:vAlign w:val="bottom"/>
            <w:hideMark/>
          </w:tcPr>
          <w:p w:rsidR="005673BE" w:rsidRPr="005673BE" w:rsidRDefault="009A6709" w:rsidP="005673BE">
            <w:pPr>
              <w:spacing w:line="240" w:lineRule="auto"/>
              <w:jc w:val="right"/>
              <w:rPr>
                <w:rFonts w:cs="Arial"/>
                <w:sz w:val="12"/>
                <w:szCs w:val="12"/>
              </w:rPr>
            </w:pPr>
            <w:r>
              <w:rPr>
                <w:rFonts w:cs="Arial"/>
                <w:sz w:val="12"/>
                <w:szCs w:val="12"/>
              </w:rPr>
              <w:t>1,3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66,7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220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408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44,2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powierzchnia w m</w:t>
            </w:r>
            <w:r w:rsidRPr="005673BE">
              <w:rPr>
                <w:rFonts w:cs="Arial"/>
                <w:sz w:val="12"/>
                <w:szCs w:val="12"/>
                <w:vertAlign w:val="superscript"/>
              </w:rPr>
              <w:t>2</w:t>
            </w:r>
            <w:r w:rsidRPr="005673BE">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383 077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1 m</w:t>
            </w:r>
            <w:r w:rsidRPr="005673BE">
              <w:rPr>
                <w:rFonts w:cs="Arial"/>
                <w:sz w:val="12"/>
                <w:szCs w:val="12"/>
                <w:vertAlign w:val="superscript"/>
              </w:rPr>
              <w:t>2</w:t>
            </w:r>
            <w:r w:rsidRPr="005673BE">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m</w:t>
            </w:r>
            <w:r w:rsidRPr="005673BE">
              <w:rPr>
                <w:rFonts w:cs="Arial"/>
                <w:sz w:val="12"/>
                <w:szCs w:val="12"/>
                <w:vertAlign w:val="superscript"/>
              </w:rPr>
              <w:t>2</w:t>
            </w:r>
            <w:r w:rsidRPr="005673BE">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tys. 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874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zimowego oczyszczania na 1 000 m</w:t>
            </w:r>
            <w:r w:rsidRPr="005673BE">
              <w:rPr>
                <w:rFonts w:cs="Arial"/>
                <w:sz w:val="12"/>
                <w:szCs w:val="12"/>
                <w:vertAlign w:val="superscript"/>
              </w:rPr>
              <w:t>2</w:t>
            </w:r>
            <w:r w:rsidRPr="005673B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zł/tys. 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3 204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tys. 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874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letniego oczyszczania na 1 000 m</w:t>
            </w:r>
            <w:r w:rsidRPr="005673BE">
              <w:rPr>
                <w:rFonts w:cs="Arial"/>
                <w:sz w:val="12"/>
                <w:szCs w:val="12"/>
                <w:vertAlign w:val="superscript"/>
              </w:rPr>
              <w:t>2</w:t>
            </w:r>
            <w:r w:rsidRPr="005673BE">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zł/tys. 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2 860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161 500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zł/ha</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1 200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891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110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zł/ha</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516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19 618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zł/ha</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1 587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10 474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1 667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13 333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1 014 125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138 917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40 000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20 641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12 198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108 521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38 144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14 060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14 805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14 051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7 256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10 479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4 230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placówek kształcenia ustawicznego icentrów kształcenia zawodowego</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5 991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2 453 143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29 895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wychowanka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16 238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63,6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7 868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900 194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3 379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57,0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4 339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1 314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376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639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12 918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2 076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2 984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5 034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10 462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3 666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2 597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10 773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4 883 153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komisja</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1 145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114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390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535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1 200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650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1 067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2 285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451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620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178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42 500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9A6709" w:rsidP="005673BE">
            <w:pPr>
              <w:spacing w:line="240" w:lineRule="auto"/>
              <w:jc w:val="right"/>
              <w:rPr>
                <w:rFonts w:cs="Arial"/>
                <w:sz w:val="12"/>
                <w:szCs w:val="12"/>
              </w:rPr>
            </w:pPr>
            <w:r>
              <w:rPr>
                <w:rFonts w:cs="Arial"/>
                <w:sz w:val="12"/>
                <w:szCs w:val="12"/>
              </w:rPr>
              <w:t>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9A6709" w:rsidP="005673BE">
            <w:pPr>
              <w:spacing w:line="240" w:lineRule="auto"/>
              <w:jc w:val="right"/>
              <w:rPr>
                <w:rFonts w:cs="Arial"/>
                <w:sz w:val="12"/>
                <w:szCs w:val="12"/>
              </w:rPr>
            </w:pPr>
            <w:r>
              <w:rPr>
                <w:rFonts w:cs="Arial"/>
                <w:sz w:val="12"/>
                <w:szCs w:val="12"/>
              </w:rPr>
              <w:t>112 662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47 850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wypłacanych  rent za zlikwidowanie jednostki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353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4 150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3 579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580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11 392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rodzina</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267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etaty</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1 325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1 450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70 000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480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650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508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150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237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31,7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18,0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757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1 000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635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7 192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Dom Kultury "Śródmieście"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234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95,7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Biblioteka Publiczna w Dzielnicy Śródmieście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26 000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483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2,8</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227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90 000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66 750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34 185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Ośrodek Sportu i Rekreacji w Dzielnicy Śródmieście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78,2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3 079 833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23 333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300 000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8DB0DB"/>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368,1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190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490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5 020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192 736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6 283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311</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13</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szt./etat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30 492</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EAF1F6"/>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jc w:val="center"/>
              <w:rPr>
                <w:rFonts w:cs="Arial"/>
                <w:b/>
                <w:bCs/>
                <w:i/>
                <w:iCs/>
                <w:sz w:val="12"/>
                <w:szCs w:val="12"/>
              </w:rPr>
            </w:pPr>
            <w:r w:rsidRPr="005673BE">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5673BE" w:rsidRPr="005673BE" w:rsidRDefault="005673BE" w:rsidP="005673BE">
            <w:pPr>
              <w:spacing w:line="240" w:lineRule="auto"/>
              <w:rPr>
                <w:rFonts w:cs="Arial"/>
                <w:b/>
                <w:bCs/>
                <w:i/>
                <w:iCs/>
                <w:sz w:val="12"/>
                <w:szCs w:val="12"/>
              </w:rPr>
            </w:pPr>
            <w:r w:rsidRPr="005673BE">
              <w:rPr>
                <w:rFonts w:cs="Arial"/>
                <w:b/>
                <w:bCs/>
                <w:i/>
                <w:i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m</w:t>
            </w:r>
            <w:r w:rsidRPr="005673BE">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7 285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zł/rbh</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26</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B7CFE8"/>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zł/m-c</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2 467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33 369</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zł/os.</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7,4</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12 857</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5</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4 000</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000000" w:fill="D5E3F2"/>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jc w:val="center"/>
              <w:rPr>
                <w:rFonts w:cs="Arial"/>
                <w:b/>
                <w:bCs/>
                <w:sz w:val="12"/>
                <w:szCs w:val="12"/>
              </w:rPr>
            </w:pPr>
            <w:r w:rsidRPr="005673BE">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5673BE" w:rsidRPr="005673BE" w:rsidRDefault="005673BE" w:rsidP="005673BE">
            <w:pPr>
              <w:spacing w:line="240" w:lineRule="auto"/>
              <w:rPr>
                <w:rFonts w:cs="Arial"/>
                <w:b/>
                <w:bCs/>
                <w:sz w:val="12"/>
                <w:szCs w:val="12"/>
              </w:rPr>
            </w:pPr>
            <w:r w:rsidRPr="005673BE">
              <w:rPr>
                <w:rFonts w:cs="Arial"/>
                <w:b/>
                <w:bCs/>
                <w:sz w:val="12"/>
                <w:szCs w:val="12"/>
              </w:rPr>
              <w:t> </w:t>
            </w: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sz w:val="12"/>
                <w:szCs w:val="12"/>
              </w:rPr>
            </w:pPr>
            <w:r w:rsidRPr="005673BE">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vAlign w:val="bottom"/>
            <w:hideMark/>
          </w:tcPr>
          <w:p w:rsidR="005673BE" w:rsidRPr="005673BE" w:rsidRDefault="005673BE" w:rsidP="005673BE">
            <w:pPr>
              <w:spacing w:line="240" w:lineRule="auto"/>
              <w:rPr>
                <w:rFonts w:cs="Arial"/>
                <w:i/>
                <w:iCs/>
                <w:sz w:val="12"/>
                <w:szCs w:val="12"/>
                <w:u w:val="single"/>
              </w:rPr>
            </w:pPr>
            <w:r w:rsidRPr="005673BE">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ascii="Times New Roman" w:hAnsi="Times New Roman"/>
                <w:sz w:val="12"/>
                <w:szCs w:val="12"/>
              </w:rPr>
            </w:pPr>
          </w:p>
        </w:tc>
      </w:tr>
      <w:tr w:rsidR="005673BE" w:rsidRPr="005673BE" w:rsidTr="005673BE">
        <w:trPr>
          <w:trHeight w:val="85"/>
        </w:trPr>
        <w:tc>
          <w:tcPr>
            <w:tcW w:w="3958"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r w:rsidRPr="005673BE">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szt.</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1</w:t>
            </w:r>
          </w:p>
        </w:tc>
      </w:tr>
      <w:tr w:rsidR="005673BE" w:rsidRPr="005673BE" w:rsidTr="005673BE">
        <w:trPr>
          <w:trHeight w:val="85"/>
        </w:trPr>
        <w:tc>
          <w:tcPr>
            <w:tcW w:w="3958" w:type="pct"/>
            <w:tcBorders>
              <w:top w:val="nil"/>
              <w:left w:val="nil"/>
              <w:bottom w:val="nil"/>
              <w:right w:val="nil"/>
            </w:tcBorders>
            <w:shd w:val="clear" w:color="auto" w:fill="auto"/>
            <w:noWrap/>
            <w:vAlign w:val="bottom"/>
            <w:hideMark/>
          </w:tcPr>
          <w:p w:rsidR="005673BE" w:rsidRPr="005673BE" w:rsidRDefault="005673BE" w:rsidP="005673BE">
            <w:pPr>
              <w:spacing w:line="240" w:lineRule="auto"/>
              <w:rPr>
                <w:rFonts w:cs="Arial"/>
                <w:sz w:val="12"/>
                <w:szCs w:val="12"/>
              </w:rPr>
            </w:pPr>
            <w:r w:rsidRPr="005673BE">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center"/>
              <w:rPr>
                <w:rFonts w:cs="Arial"/>
                <w:sz w:val="12"/>
                <w:szCs w:val="12"/>
              </w:rPr>
            </w:pPr>
            <w:r w:rsidRPr="005673BE">
              <w:rPr>
                <w:rFonts w:cs="Arial"/>
                <w:sz w:val="12"/>
                <w:szCs w:val="12"/>
              </w:rPr>
              <w:t>zł</w:t>
            </w:r>
          </w:p>
        </w:tc>
        <w:tc>
          <w:tcPr>
            <w:tcW w:w="422" w:type="pct"/>
            <w:tcBorders>
              <w:top w:val="nil"/>
              <w:left w:val="nil"/>
              <w:bottom w:val="nil"/>
              <w:right w:val="nil"/>
            </w:tcBorders>
            <w:shd w:val="clear" w:color="auto" w:fill="auto"/>
            <w:noWrap/>
            <w:vAlign w:val="bottom"/>
            <w:hideMark/>
          </w:tcPr>
          <w:p w:rsidR="005673BE" w:rsidRPr="005673BE" w:rsidRDefault="005673BE" w:rsidP="005673BE">
            <w:pPr>
              <w:spacing w:line="240" w:lineRule="auto"/>
              <w:jc w:val="right"/>
              <w:rPr>
                <w:rFonts w:cs="Arial"/>
                <w:sz w:val="12"/>
                <w:szCs w:val="12"/>
              </w:rPr>
            </w:pPr>
            <w:r w:rsidRPr="005673BE">
              <w:rPr>
                <w:rFonts w:cs="Arial"/>
                <w:sz w:val="12"/>
                <w:szCs w:val="12"/>
              </w:rPr>
              <w:t>43 723</w:t>
            </w:r>
          </w:p>
        </w:tc>
      </w:tr>
    </w:tbl>
    <w:p w:rsidR="008E7C03" w:rsidRPr="00323100" w:rsidRDefault="008E7C03" w:rsidP="008E7C03">
      <w:pPr>
        <w:rPr>
          <w:sz w:val="4"/>
          <w:szCs w:val="4"/>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26133" w:rsidRDefault="00102ED1" w:rsidP="009F516C">
      <w:pPr>
        <w:pStyle w:val="Nagwek2"/>
      </w:pPr>
      <w:bookmarkStart w:id="60" w:name="_Toc86403496"/>
      <w:r>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61" w:name="RANGE!A1:D56"/>
      <w:bookmarkEnd w:id="61"/>
      <w:bookmarkEnd w:id="60"/>
    </w:p>
    <w:tbl>
      <w:tblPr>
        <w:tblW w:w="5000" w:type="pct"/>
        <w:tblCellMar>
          <w:left w:w="70" w:type="dxa"/>
          <w:right w:w="70" w:type="dxa"/>
        </w:tblCellMar>
        <w:tblLook w:val="04A0" w:firstRow="1" w:lastRow="0" w:firstColumn="1" w:lastColumn="0" w:noHBand="0" w:noVBand="1"/>
      </w:tblPr>
      <w:tblGrid>
        <w:gridCol w:w="7214"/>
        <w:gridCol w:w="1858"/>
      </w:tblGrid>
      <w:tr w:rsidR="00854029" w:rsidRPr="00854029" w:rsidTr="00854029">
        <w:trPr>
          <w:trHeight w:val="85"/>
          <w:tblHeader/>
        </w:trPr>
        <w:tc>
          <w:tcPr>
            <w:tcW w:w="3976" w:type="pct"/>
            <w:tcBorders>
              <w:top w:val="nil"/>
              <w:left w:val="nil"/>
              <w:bottom w:val="nil"/>
              <w:right w:val="nil"/>
            </w:tcBorders>
            <w:shd w:val="clear" w:color="000000" w:fill="8DB0DB"/>
            <w:noWrap/>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Wyszczególnienie</w:t>
            </w:r>
          </w:p>
        </w:tc>
        <w:tc>
          <w:tcPr>
            <w:tcW w:w="1024"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center"/>
              <w:rPr>
                <w:rFonts w:cs="Arial"/>
                <w:b/>
                <w:bCs/>
                <w:sz w:val="14"/>
                <w:szCs w:val="14"/>
              </w:rPr>
            </w:pPr>
            <w:r w:rsidRPr="00854029">
              <w:rPr>
                <w:rFonts w:cs="Arial"/>
                <w:b/>
                <w:bCs/>
                <w:sz w:val="14"/>
                <w:szCs w:val="14"/>
              </w:rPr>
              <w:t xml:space="preserve">Plan </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center"/>
              <w:rPr>
                <w:rFonts w:cs="Arial"/>
                <w:b/>
                <w:bCs/>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8DB0DB"/>
            <w:noWrap/>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RAZEM</w:t>
            </w:r>
          </w:p>
        </w:tc>
        <w:tc>
          <w:tcPr>
            <w:tcW w:w="1024" w:type="pct"/>
            <w:tcBorders>
              <w:top w:val="nil"/>
              <w:left w:val="nil"/>
              <w:bottom w:val="nil"/>
              <w:right w:val="nil"/>
            </w:tcBorders>
            <w:shd w:val="clear" w:color="000000" w:fill="8DB0DB"/>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27 406 485</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B6D9E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ŁAD PRZESTRZENNY I GOSPODARKA NIERUCHOMOŚCIAMI</w:t>
            </w:r>
          </w:p>
        </w:tc>
        <w:tc>
          <w:tcPr>
            <w:tcW w:w="1024"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12 688 485</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Mieszkaniowy zasób komunalny oraz pozostałe zadania związane z zapewnieniem lokali mieszkalnych</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11 853 485</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budynku mieszkalnego przy ul. Solec 46 i ul. Solec 46A</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10 000 000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Default="00854029" w:rsidP="00854029">
            <w:pPr>
              <w:spacing w:line="240" w:lineRule="auto"/>
              <w:jc w:val="both"/>
              <w:rPr>
                <w:rFonts w:cs="Arial"/>
                <w:sz w:val="12"/>
                <w:szCs w:val="12"/>
              </w:rPr>
            </w:pPr>
            <w:r w:rsidRPr="00854029">
              <w:rPr>
                <w:rFonts w:cs="Arial"/>
                <w:sz w:val="12"/>
                <w:szCs w:val="12"/>
              </w:rPr>
              <w:t>Zakres zadania obejmuje: modyfikację układu funkcjonalnego budynków wraz z ich dostosowaniem do obowiązujących przepisów techniczno-budowlanych, naprawę elementów konstrukcyjnych w tym klatek schodowych, ścian i stropów,  wymianę stolarki zewnętrznej i wewnętrznej, wymianę instalacji: wod-kan, elektrycznej, wentylacyjnej, doposażenie w instalację c.o., likwidację instalacji gazowej w komunalnych lokalach mieszkalnych oraz wykonanie elewacji budynku i przebudowę dziedzińca. W budynku przy ul. Solec 46 przewidziano dodatkowo doposażenie w dźwigi osobowe oraz termomodernizację.</w:t>
            </w:r>
          </w:p>
          <w:p w:rsidR="00854029" w:rsidRPr="00854029" w:rsidRDefault="00854029" w:rsidP="00854029">
            <w:pPr>
              <w:spacing w:line="240" w:lineRule="auto"/>
              <w:jc w:val="both"/>
              <w:rPr>
                <w:rFonts w:cs="Arial"/>
                <w:sz w:val="12"/>
                <w:szCs w:val="12"/>
              </w:rPr>
            </w:pPr>
            <w:r w:rsidRPr="00854029">
              <w:rPr>
                <w:rFonts w:cs="Arial"/>
                <w:sz w:val="12"/>
                <w:szCs w:val="12"/>
              </w:rPr>
              <w:t>Na 2022 r. zaplanowano realizację prac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70007</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Doposażenie budynku przy ul. Kredytowej 5 w dźwig osobowy zewnętrzny</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900 000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budowę zewnętrznego dźwigu osobowego w budynku przy ul. Kredytowej 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70007</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 xml:space="preserve">Dostosowanie nieruchomości Mazowiecka 12 - oficyna - do stanu technicznego zgodnego z obowiązującymi przepisami bezpieczeństwa </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wymianę pokrycia dachowego, montaż świetlików, awaryjnego oświetlenia ewakuacyjnego i zewnętrznych drzwi przeciwpożarowych, doposażenie drzwi wewnętrznych w dźwignie antypaniczne, wymianę okien oraz modernizację elewacji. W 2022 r. zaplanowano realizację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70007</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Przystosowanie budynku przy ul. Krakowskie Przedmieście 6 do przepisów przeciwpożarowych</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253 485</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opracowanie dokumentacji projektowej oraz roboty budowlano - instalacyjne, związane z dostosowaniem budynku użytkowo – mieszkalnego przy ulicy Krakowskie Przedmieście 6 do obowiązujących przepisów bezpieczeństwa pożarowego.</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70007</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Pozostały zasób komunalny</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835 000</w:t>
            </w: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lokalu użytkowego na potrzeby nowej kawiarni promującej aktywności lokalne - Al. Jerozolimskie 51</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800 000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przebudowę lokalu w celu stworzenia miejsca aktywności lokalnej – przestrzeni dla integracji społecznej i działalności edukacyjno - kulturalnej. Użytkownikiem lokalu, zgodnie z zawartym porozumieniem, będzie Muzeum Powstania Warszawskiego. W 2022 r. zaplanowano realizację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budynku przy ul. Oleandrów 6 wraz z jego doposażeniem w systemy ochrony przeciwpożarowej</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35 000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przebudowę budynku wraz z doposażeniem w systemy ochrony przeciwpożarowej. W 2022 r. zaplanowano opracowanie dokumentacji projektowej.</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70005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B6D9E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GOSPODARKA KOMUNALNA I OCHRONA ŚRODOWISKA</w:t>
            </w:r>
          </w:p>
        </w:tc>
        <w:tc>
          <w:tcPr>
            <w:tcW w:w="1024"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5 032 000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Tereny zielone</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2 530 000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Wykonanie zabezpieczeń antyterrorystycznych na Skwerze 1 Dywizji Pancernej WP</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1 400 000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Zakres zadania obejmuje  wykonanie zabezpieczeń antyterrorystycznych na Skwerze 1 Dywizji Pancernej. W 2022 r. zaplanowano wykonanie robót budowlanych. </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Skwer przy skrzyżowaniu ulic Koszykowej i Pięknej</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Projekt zakłada utworzenie skweru z zielenią, małą architekturą, przestrzenią rekreacyjną oraz miejscami do parkowania rowerów. Zadanie zostało wybrane do realizacji w procedurze budżetu obywatelskiego.</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Plac miejski przy skrzyżowaniu ulic Poznańskiej i Wilczej</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780 000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Projekt zakłada zmianę przeznaczenia przestrzeni przy skrzyżowaniu ulic Wilczej i Poznańskiej na plac miejski z zielenią, małą architekturą i przestrzenią rekreacyjną. Zadanie zostało wybrane do realizacji w procedurze budżetu obywatelskiego.</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Kocham Śródmieście - napis, który bada jakość powietrza</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Projekt przewiduje montaż przed Urzędem Dzielnicy Śródmieście przy ul. Nowogrodzkiej 43 świetlnego napisu „I (serce) Śródmieście” z czujnikiem zanieczyszczeń. Serce, poprzez zmianę koloru będzie pokazywało mieszkańcom jakość powietrza oraz będzie wykorzystywane przy okazji istotnych wydarzeń do prezentowania animacji. Zadanie zostało wybrane do realizacji w procedurze budżetu obywatelskiego.</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Pozostałe zadania z zakresu gospodarki komunalnej</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2 502 000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"Zielone podwórko dla wszystkich - integracja sąsiedzka i międzypokoleniowa"</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719 000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zagospodarowanie terenu dwóch podwórek ograniczonego budynkami przy ulicach: Karmelicka 16, Anielewicza 11, 9, 7, Zamenhofa 7 i Pawia, poprzez modernizację i wykonanie nowych ciągów pieszych, nasadzeń zieleni, budowę placu zabaw i oświetlenia terenu. W 2022 r. zaplanowano realizację prac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Nowe Centrum Warszawy (obszar ul. Chmielnej)  - prace przygotowawcze</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75 000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prace przygotowawcze do przebudowy przestrzeni publicznych w obszarze ul. Chmielnej  - przeprowadzenie konkursu architektonicznego oraz zlecenie wykonania dokumentacji projektowej.</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Wykonanie oświetlenia zespołu podwórek między budynkami przy ul. Czerniakowskiej 174, 176, 178, 178A, ul. Idźkowskiego 3, 5/7, ul. Zagórnej 16, 14</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60 000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wykonanie podziemnej instalacji elektrycznej zasilającej oświetlenie, montaż opraw świetlnych oraz postawienie ośmiu latarni LED o wysokości 3,5 m i słupa oświetleniowego. W 2022 r. zaplanowano zakończenie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Boisko Warszawa Centralna. Otwarcie dla mieszkańców Warszawy nieczynnego boiska przy dawnym liceum im. Hoffmanowej przy ul. Emilii Plater 29</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820 000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Projekt zakłada zorganizowanie przestrzeni na terenie wyłączonego z użytku boiska przy ul. E. Plater 29. Zakres rzeczowy obejmuje zbudowanie wejścia na boisko, uruchomienie oświetlenia, ustawienie siedzisk, renowację nawierzchni sportowej, uporządkowanie i uzupełnienie zieleni oraz zabezpieczenie terenu. Zadanie zostało wybrane do realizacji w procedurze budżetu obywatelskiego.</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oświetlenia na podwórku pomiędzy ul. Andersa 23-37 i ul. Lewartowskiego 3</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50 000</w:t>
            </w: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wymianę kabli oświetleniowych i zamontowanie energooszczędnych źródeł światła. W 2022 r. zaplanowano opracowanie dokumentacji projektowej.</w:t>
            </w: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Park kieszonkowy przy ul. Dubois/ul. Lewartowskiego</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198 000</w:t>
            </w: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modernizację zieleni i nawierzchni, wyposażenie terenu w sprzęt do zabaw dla dzieci i elementy małej architektury. W 2022 r. zaplanowano rozpoczęcie robót budowlanych.</w:t>
            </w: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systemu wentylacji mechanicznych i klimatyzacji  w budynku Zarządu Terenów Publicznych przy ul. Podwale 23</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500 000</w:t>
            </w: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przebudowę systemu wentylacji mechanicznych i klimatyzacji  w budynku Zarządu Terenów Publicznych przy ul. Podwale 23. W 2022 r. zaplanowano wykonanie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 xml:space="preserve">Wdrożenie programu finansowo-księgowo-kadrowego dla Zarządu Terenów Publicznych </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80 000</w:t>
            </w: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zintegrowanie systemu finansowo-księgowo z kadrowo-płacowym oraz doposażenie w moduł obsługujący windykację należności. W 2022 r. zaplanowano zakończenie prac.</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90095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B6D9E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EDUKACJA</w:t>
            </w:r>
          </w:p>
        </w:tc>
        <w:tc>
          <w:tcPr>
            <w:tcW w:w="1024"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3 486 000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Oświata i edukacyjna opieka wychowawcza</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3 486 000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Budowa placu zabaw przy Przedszkolu nr 14 przy ul. Senatorskiej 24A</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1 425 000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uporządkowanie zieleni, wykonanie bezpiecznych nawierzchni oraz posadowienie 22 urządzeń zabawowych i obiektów małej architektury.</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Urząd Dzielnicy Śródmieście</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80104</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boisk sportowych przy Szkole Podstawowej nr 1 przy ul. Wilczej 53</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961 000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Zakres zadania obejmuje wykonanie nowych nawierzchni i ogrodzenia boisk sportowych oraz zagospodarowanie terenu. W 2022 r. zaplanowano realizację robót budowlanych. </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Urząd Dzielnicy Śródmieście</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80101</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Budowa boiska piłkarskiego przy Szkole Podstawowej nr 158</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850 000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Projekt przewiduje wykonanie nawierzchni ze sztucznej trawy na przyszkolnym boisku przy Ciasnej 13. Boisko ma zostać oświetlone, a za jedną z bramek ma powstać ścieżka edukacyjna. Zadanie zostało wybrane do realizacji w procedurze budżetu obywatelskiego.</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Urząd Dzielnicy Śródmieście</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80101</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boiska sportowego do siatkówki i koszykówki przy Szkole Podstawowej nr 41 przy ul. Kruczkowskiego 12B</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roboty rozbiórkowe nawierzchni, uzupełnienie podkładu z kruszyw o różnej średnicy, ułożenie nowej nawierzchni z poliuretanu oraz wymianę wyposażenia (tablice do koszykówki, siatki). Na 2022 r. zaplanowano opracowanie dokumentacji projektowej i rozpoczęcie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Urząd Dzielnicy Śródmieście</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80101</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B6D9E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OCHRONA ZDROWIA I POMOC SPOŁECZNA</w:t>
            </w:r>
          </w:p>
        </w:tc>
        <w:tc>
          <w:tcPr>
            <w:tcW w:w="1024"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1 500 000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Pomoc społeczna</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1 500 000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instalacji elektrycznej z montażem ogniw fotowoltaicznych w budynku Centrum Pomocy Społecznej przy ul. Świętojerskiej 12A</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1 500 000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wykonanie nowej instalacji elektrycznej i teletechnicznej oraz montaż ogniw fotowoltaicznych. Na 2022 r. zaplanowano opracowanie dokumentacji projektowej i rozpoczęcie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Centrum Pomocy Społecznej</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85219</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B6D9E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KULTURA I OCHRONA DZIEDZICTWA KULTUROWEGO</w:t>
            </w:r>
          </w:p>
        </w:tc>
        <w:tc>
          <w:tcPr>
            <w:tcW w:w="1024"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2 350 000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Działalność kulturalna</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2 350 000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 xml:space="preserve">Budowa Pomnika Polaków Ratujących Żydów podczas II Wojny Światowej </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2 000 000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 xml:space="preserve">Zakres zadania obejmuje budowę pomnika upamiętniającego Polaków ratujących Żydów podczas II Wojny Światowej. Pomnik będzie zlokalizowany na pl. Grzybowskim. </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Zarząd Terenów Publicznych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92195</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instalacji wentylacji i klimatyzacji w budynku  "Domu Kultury Śródmieście"</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roboty rozbiórkowe, montaż kanałów wentylacyjnych, jednostek klimatyzacyjnych i instalacje elektryczne. Na 2022 r. zaplanowano opracowanie dokumentacji projektowej i rozpoczęcie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Urząd Dzielnicy Śródmieście</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92109</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B6D9E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ZARZĄDZANIE STRUKTURAMI SAMORZĄDOWYMI</w:t>
            </w:r>
          </w:p>
        </w:tc>
        <w:tc>
          <w:tcPr>
            <w:tcW w:w="1024" w:type="pct"/>
            <w:tcBorders>
              <w:top w:val="nil"/>
              <w:left w:val="nil"/>
              <w:bottom w:val="nil"/>
              <w:right w:val="nil"/>
            </w:tcBorders>
            <w:shd w:val="clear" w:color="000000" w:fill="B6D9E6"/>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2 350 000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CDDEE9"/>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Funkcjonowanie Urzędu Miasta</w:t>
            </w:r>
          </w:p>
        </w:tc>
        <w:tc>
          <w:tcPr>
            <w:tcW w:w="1024" w:type="pct"/>
            <w:tcBorders>
              <w:top w:val="nil"/>
              <w:left w:val="nil"/>
              <w:bottom w:val="nil"/>
              <w:right w:val="nil"/>
            </w:tcBorders>
            <w:shd w:val="clear" w:color="000000" w:fill="CDDEE9"/>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2 350 000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Adaptacja lokalu użytkowego przy ul. Nowolipki 12  na potrzeby archiwum Urzędu Dzielnicy</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350 000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m.in. doposażenie lokalu w wentylację mechaniczną i system sygnalizacji pożaru, dostosowanie do wymogów bezpieczeństwa, wzmocnienie stropów, modyfikację instalacji sanitarnej i elektrycznej oraz izolację fundamentów.</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000000" w:fill="EAF1F6"/>
            <w:vAlign w:val="center"/>
            <w:hideMark/>
          </w:tcPr>
          <w:p w:rsidR="00854029" w:rsidRPr="00854029" w:rsidRDefault="00854029" w:rsidP="00854029">
            <w:pPr>
              <w:spacing w:line="240" w:lineRule="auto"/>
              <w:rPr>
                <w:rFonts w:cs="Arial"/>
                <w:b/>
                <w:bCs/>
                <w:sz w:val="12"/>
                <w:szCs w:val="12"/>
              </w:rPr>
            </w:pPr>
            <w:r w:rsidRPr="00854029">
              <w:rPr>
                <w:rFonts w:cs="Arial"/>
                <w:b/>
                <w:bCs/>
                <w:sz w:val="12"/>
                <w:szCs w:val="12"/>
              </w:rPr>
              <w:t>Przebudowa budynku przy ul. Górskiego 7 na potrzeby Urzędu Dzielnicy</w:t>
            </w:r>
          </w:p>
        </w:tc>
        <w:tc>
          <w:tcPr>
            <w:tcW w:w="1024" w:type="pct"/>
            <w:tcBorders>
              <w:top w:val="nil"/>
              <w:left w:val="nil"/>
              <w:bottom w:val="nil"/>
              <w:right w:val="nil"/>
            </w:tcBorders>
            <w:shd w:val="clear" w:color="000000" w:fill="EAF1F6"/>
            <w:noWrap/>
            <w:vAlign w:val="center"/>
            <w:hideMark/>
          </w:tcPr>
          <w:p w:rsidR="00854029" w:rsidRPr="00854029" w:rsidRDefault="00854029" w:rsidP="00854029">
            <w:pPr>
              <w:spacing w:line="240" w:lineRule="auto"/>
              <w:jc w:val="right"/>
              <w:rPr>
                <w:rFonts w:cs="Arial"/>
                <w:b/>
                <w:bCs/>
                <w:sz w:val="12"/>
                <w:szCs w:val="12"/>
              </w:rPr>
            </w:pPr>
            <w:r w:rsidRPr="00854029">
              <w:rPr>
                <w:rFonts w:cs="Arial"/>
                <w:b/>
                <w:bCs/>
                <w:sz w:val="12"/>
                <w:szCs w:val="12"/>
              </w:rPr>
              <w:t>2 000 000</w:t>
            </w: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cs="Arial"/>
                <w:b/>
                <w:bCs/>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vAlign w:val="center"/>
            <w:hideMark/>
          </w:tcPr>
          <w:p w:rsidR="00854029" w:rsidRPr="00854029" w:rsidRDefault="00854029" w:rsidP="00854029">
            <w:pPr>
              <w:spacing w:line="240" w:lineRule="auto"/>
              <w:jc w:val="both"/>
              <w:rPr>
                <w:rFonts w:cs="Arial"/>
                <w:sz w:val="12"/>
                <w:szCs w:val="12"/>
              </w:rPr>
            </w:pPr>
            <w:r w:rsidRPr="00854029">
              <w:rPr>
                <w:rFonts w:cs="Arial"/>
                <w:sz w:val="12"/>
                <w:szCs w:val="12"/>
              </w:rPr>
              <w:t>Zakres zadania obejmuje wymianę wszystkich instalacji, dobudowę klatki schodowej, wydzielenie stref pożarowych oraz wykonanie instalacji wentylacji mechanicznej i klimatyzacji. Na 2022 r. zaplanowano opracowanie dokumentacji projektowej i rozpoczęcie robót budowlanych.</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both"/>
              <w:rPr>
                <w:rFonts w:cs="Arial"/>
                <w:sz w:val="12"/>
                <w:szCs w:val="12"/>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jc w:val="right"/>
              <w:rPr>
                <w:rFonts w:ascii="Times New Roman" w:hAnsi="Times New Roman"/>
                <w:sz w:val="12"/>
                <w:szCs w:val="12"/>
              </w:rPr>
            </w:pP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ascii="Times New Roman" w:hAnsi="Times New Roman"/>
                <w:sz w:val="12"/>
                <w:szCs w:val="12"/>
              </w:rPr>
            </w:pPr>
          </w:p>
        </w:tc>
      </w:tr>
      <w:tr w:rsidR="00854029" w:rsidRPr="00854029" w:rsidTr="00854029">
        <w:trPr>
          <w:trHeight w:val="85"/>
        </w:trPr>
        <w:tc>
          <w:tcPr>
            <w:tcW w:w="3976" w:type="pct"/>
            <w:tcBorders>
              <w:top w:val="nil"/>
              <w:left w:val="nil"/>
              <w:bottom w:val="nil"/>
              <w:right w:val="nil"/>
            </w:tcBorders>
            <w:shd w:val="clear" w:color="auto" w:fill="auto"/>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Dysponent:</w:t>
            </w:r>
            <w:r w:rsidRPr="00854029">
              <w:rPr>
                <w:rFonts w:cs="Arial"/>
                <w:i/>
                <w:iCs/>
                <w:sz w:val="12"/>
                <w:szCs w:val="12"/>
              </w:rPr>
              <w:t xml:space="preserve"> Zakład Gospodarowania Nieruchomościami</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r w:rsidR="00854029" w:rsidRPr="00854029" w:rsidTr="00854029">
        <w:trPr>
          <w:trHeight w:val="85"/>
        </w:trPr>
        <w:tc>
          <w:tcPr>
            <w:tcW w:w="3976"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r w:rsidRPr="00854029">
              <w:rPr>
                <w:rFonts w:cs="Arial"/>
                <w:i/>
                <w:iCs/>
                <w:sz w:val="12"/>
                <w:szCs w:val="12"/>
                <w:u w:val="single"/>
              </w:rPr>
              <w:t>Klasyfikacja:</w:t>
            </w:r>
            <w:r w:rsidRPr="00854029">
              <w:rPr>
                <w:rFonts w:cs="Arial"/>
                <w:i/>
                <w:iCs/>
                <w:sz w:val="12"/>
                <w:szCs w:val="12"/>
              </w:rPr>
              <w:t xml:space="preserve"> rozdział 75023</w:t>
            </w:r>
          </w:p>
        </w:tc>
        <w:tc>
          <w:tcPr>
            <w:tcW w:w="1024" w:type="pct"/>
            <w:tcBorders>
              <w:top w:val="nil"/>
              <w:left w:val="nil"/>
              <w:bottom w:val="nil"/>
              <w:right w:val="nil"/>
            </w:tcBorders>
            <w:shd w:val="clear" w:color="auto" w:fill="auto"/>
            <w:noWrap/>
            <w:vAlign w:val="center"/>
            <w:hideMark/>
          </w:tcPr>
          <w:p w:rsidR="00854029" w:rsidRPr="00854029" w:rsidRDefault="00854029" w:rsidP="00854029">
            <w:pPr>
              <w:spacing w:line="240" w:lineRule="auto"/>
              <w:rPr>
                <w:rFonts w:cs="Arial"/>
                <w:i/>
                <w:iCs/>
                <w:sz w:val="12"/>
                <w:szCs w:val="12"/>
                <w:u w:val="single"/>
              </w:rPr>
            </w:pPr>
          </w:p>
        </w:tc>
      </w:tr>
    </w:tbl>
    <w:p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458" w:rsidRDefault="00903458">
      <w:r>
        <w:separator/>
      </w:r>
    </w:p>
  </w:endnote>
  <w:endnote w:type="continuationSeparator" w:id="0">
    <w:p w:rsidR="00903458" w:rsidRDefault="0090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Default="003406C0" w:rsidP="008E7C03">
    <w:pPr>
      <w:framePr w:wrap="around" w:vAnchor="text" w:hAnchor="margin" w:xAlign="right" w:y="1"/>
    </w:pPr>
    <w:r>
      <w:fldChar w:fldCharType="begin"/>
    </w:r>
    <w:r>
      <w:instrText xml:space="preserve">PAGE  </w:instrText>
    </w:r>
    <w:r>
      <w:fldChar w:fldCharType="end"/>
    </w:r>
  </w:p>
  <w:p w:rsidR="003406C0" w:rsidRDefault="003406C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38169C" w:rsidRDefault="003406C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2AEE">
      <w:rPr>
        <w:noProof/>
        <w:sz w:val="16"/>
        <w:szCs w:val="16"/>
      </w:rPr>
      <w:t>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2AEE">
      <w:rPr>
        <w:noProof/>
        <w:sz w:val="16"/>
        <w:szCs w:val="16"/>
      </w:rPr>
      <w:t>135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Default="003406C0" w:rsidP="00EB03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3406C0" w:rsidRDefault="003406C0" w:rsidP="00EB03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406C0" w:rsidRPr="0038169C" w:rsidTr="00C032FA">
      <w:trPr>
        <w:cantSplit/>
        <w:trHeight w:val="1134"/>
      </w:trPr>
      <w:tc>
        <w:tcPr>
          <w:tcW w:w="850" w:type="dxa"/>
          <w:shd w:val="clear" w:color="auto" w:fill="auto"/>
          <w:textDirection w:val="tbRl"/>
          <w:vAlign w:val="bottom"/>
        </w:tcPr>
        <w:p w:rsidR="003406C0" w:rsidRPr="0038169C" w:rsidRDefault="003406C0"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E72AEE">
            <w:rPr>
              <w:noProof/>
              <w:sz w:val="16"/>
              <w:szCs w:val="16"/>
            </w:rPr>
            <w:t>67</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E72AEE">
            <w:rPr>
              <w:noProof/>
              <w:sz w:val="16"/>
              <w:szCs w:val="16"/>
            </w:rPr>
            <w:t>135</w:t>
          </w:r>
          <w:r w:rsidRPr="00C032FA">
            <w:rPr>
              <w:sz w:val="16"/>
              <w:szCs w:val="16"/>
            </w:rPr>
            <w:fldChar w:fldCharType="end"/>
          </w:r>
        </w:p>
      </w:tc>
    </w:tr>
  </w:tbl>
  <w:p w:rsidR="003406C0" w:rsidRPr="0038169C" w:rsidRDefault="003406C0" w:rsidP="00C032FA">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38169C" w:rsidRDefault="003406C0" w:rsidP="00C032F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2AEE">
      <w:rPr>
        <w:noProof/>
        <w:sz w:val="16"/>
        <w:szCs w:val="16"/>
      </w:rPr>
      <w:t>69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2AEE">
      <w:rPr>
        <w:noProof/>
        <w:sz w:val="16"/>
        <w:szCs w:val="16"/>
      </w:rPr>
      <w:t>135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38169C" w:rsidRDefault="003406C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2AEE">
      <w:rPr>
        <w:noProof/>
        <w:sz w:val="16"/>
        <w:szCs w:val="16"/>
      </w:rPr>
      <w:t>71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2AEE">
      <w:rPr>
        <w:noProof/>
        <w:sz w:val="16"/>
        <w:szCs w:val="16"/>
      </w:rPr>
      <w:t>135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38169C" w:rsidRDefault="003406C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72AEE">
      <w:rPr>
        <w:noProof/>
        <w:sz w:val="16"/>
        <w:szCs w:val="16"/>
      </w:rPr>
      <w:t>135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72AEE">
      <w:rPr>
        <w:noProof/>
        <w:sz w:val="16"/>
        <w:szCs w:val="16"/>
      </w:rPr>
      <w:t>135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458" w:rsidRDefault="00903458">
      <w:r>
        <w:separator/>
      </w:r>
    </w:p>
  </w:footnote>
  <w:footnote w:type="continuationSeparator" w:id="0">
    <w:p w:rsidR="00903458" w:rsidRDefault="0090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ŚRÓDMIEŚCIE</w:t>
    </w:r>
  </w:p>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ŚRÓDMIEŚCIE</w:t>
    </w:r>
  </w:p>
  <w:p w:rsidR="003406C0" w:rsidRPr="006231C3" w:rsidRDefault="003406C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
  </w:num>
  <w:num w:numId="21">
    <w:abstractNumId w:val="13"/>
  </w:num>
  <w:num w:numId="22">
    <w:abstractNumId w:val="26"/>
  </w:num>
  <w:num w:numId="23">
    <w:abstractNumId w:val="10"/>
  </w:num>
  <w:num w:numId="24">
    <w:abstractNumId w:val="18"/>
  </w:num>
  <w:num w:numId="25">
    <w:abstractNumId w:val="17"/>
  </w:num>
  <w:num w:numId="26">
    <w:abstractNumId w:val="21"/>
  </w:num>
  <w:num w:numId="27">
    <w:abstractNumId w:val="32"/>
  </w:num>
  <w:num w:numId="28">
    <w:abstractNumId w:val="7"/>
  </w:num>
  <w:num w:numId="29">
    <w:abstractNumId w:val="24"/>
  </w:num>
  <w:num w:numId="30">
    <w:abstractNumId w:val="14"/>
  </w:num>
  <w:num w:numId="31">
    <w:abstractNumId w:val="22"/>
  </w:num>
  <w:num w:numId="32">
    <w:abstractNumId w:val="3"/>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192"/>
    <w:rsid w:val="000046BF"/>
    <w:rsid w:val="00007D84"/>
    <w:rsid w:val="0001248B"/>
    <w:rsid w:val="000141C0"/>
    <w:rsid w:val="000209FA"/>
    <w:rsid w:val="00026F53"/>
    <w:rsid w:val="00056C53"/>
    <w:rsid w:val="0006177A"/>
    <w:rsid w:val="000676D3"/>
    <w:rsid w:val="0007016D"/>
    <w:rsid w:val="00093439"/>
    <w:rsid w:val="000A408D"/>
    <w:rsid w:val="000A5438"/>
    <w:rsid w:val="000A58E2"/>
    <w:rsid w:val="000C0A67"/>
    <w:rsid w:val="000C41B4"/>
    <w:rsid w:val="000C5B60"/>
    <w:rsid w:val="000D1047"/>
    <w:rsid w:val="000E05E0"/>
    <w:rsid w:val="000F2B4E"/>
    <w:rsid w:val="000F34EE"/>
    <w:rsid w:val="00102ED1"/>
    <w:rsid w:val="00104DA8"/>
    <w:rsid w:val="00107A0E"/>
    <w:rsid w:val="00114159"/>
    <w:rsid w:val="001178ED"/>
    <w:rsid w:val="00130CD9"/>
    <w:rsid w:val="001432D4"/>
    <w:rsid w:val="00145EF3"/>
    <w:rsid w:val="00146F32"/>
    <w:rsid w:val="00157BD4"/>
    <w:rsid w:val="00164242"/>
    <w:rsid w:val="00164DD4"/>
    <w:rsid w:val="00165B00"/>
    <w:rsid w:val="00166379"/>
    <w:rsid w:val="001717AB"/>
    <w:rsid w:val="00171C12"/>
    <w:rsid w:val="00176752"/>
    <w:rsid w:val="001813EE"/>
    <w:rsid w:val="00186048"/>
    <w:rsid w:val="00186CAA"/>
    <w:rsid w:val="00192253"/>
    <w:rsid w:val="001922CE"/>
    <w:rsid w:val="001964CB"/>
    <w:rsid w:val="001A08C9"/>
    <w:rsid w:val="001A0CC0"/>
    <w:rsid w:val="001C210E"/>
    <w:rsid w:val="001C4A66"/>
    <w:rsid w:val="001C6BE7"/>
    <w:rsid w:val="001D2FD0"/>
    <w:rsid w:val="001D49B5"/>
    <w:rsid w:val="001E35BA"/>
    <w:rsid w:val="001E6BF7"/>
    <w:rsid w:val="001F1C17"/>
    <w:rsid w:val="00206C0A"/>
    <w:rsid w:val="002114F5"/>
    <w:rsid w:val="0021161A"/>
    <w:rsid w:val="0021288D"/>
    <w:rsid w:val="00216159"/>
    <w:rsid w:val="00235E71"/>
    <w:rsid w:val="00246FC5"/>
    <w:rsid w:val="00251ACE"/>
    <w:rsid w:val="00251E24"/>
    <w:rsid w:val="00252186"/>
    <w:rsid w:val="002608FE"/>
    <w:rsid w:val="00260E30"/>
    <w:rsid w:val="00261A68"/>
    <w:rsid w:val="00263BC4"/>
    <w:rsid w:val="00274E07"/>
    <w:rsid w:val="00276481"/>
    <w:rsid w:val="002805D3"/>
    <w:rsid w:val="0028296E"/>
    <w:rsid w:val="00283377"/>
    <w:rsid w:val="0028678E"/>
    <w:rsid w:val="00293ACF"/>
    <w:rsid w:val="002A6540"/>
    <w:rsid w:val="002A6949"/>
    <w:rsid w:val="002A7A9E"/>
    <w:rsid w:val="002B6155"/>
    <w:rsid w:val="002C6581"/>
    <w:rsid w:val="002E36A4"/>
    <w:rsid w:val="003061CC"/>
    <w:rsid w:val="003076B7"/>
    <w:rsid w:val="00313DCB"/>
    <w:rsid w:val="00314498"/>
    <w:rsid w:val="003217D2"/>
    <w:rsid w:val="00323100"/>
    <w:rsid w:val="003318FB"/>
    <w:rsid w:val="00334E71"/>
    <w:rsid w:val="003406C0"/>
    <w:rsid w:val="0034692E"/>
    <w:rsid w:val="00353243"/>
    <w:rsid w:val="00355DDC"/>
    <w:rsid w:val="00357D3C"/>
    <w:rsid w:val="00362735"/>
    <w:rsid w:val="00370E13"/>
    <w:rsid w:val="00371BB0"/>
    <w:rsid w:val="00380F66"/>
    <w:rsid w:val="00383B04"/>
    <w:rsid w:val="00384DDA"/>
    <w:rsid w:val="00387712"/>
    <w:rsid w:val="00394256"/>
    <w:rsid w:val="00394DFC"/>
    <w:rsid w:val="00395DBE"/>
    <w:rsid w:val="00396268"/>
    <w:rsid w:val="003972BB"/>
    <w:rsid w:val="003B28DA"/>
    <w:rsid w:val="003C132F"/>
    <w:rsid w:val="003C2187"/>
    <w:rsid w:val="003C2579"/>
    <w:rsid w:val="003C41A1"/>
    <w:rsid w:val="003C7109"/>
    <w:rsid w:val="003D022C"/>
    <w:rsid w:val="003E3223"/>
    <w:rsid w:val="003F7110"/>
    <w:rsid w:val="004077E8"/>
    <w:rsid w:val="00411804"/>
    <w:rsid w:val="00420507"/>
    <w:rsid w:val="00421646"/>
    <w:rsid w:val="00425E08"/>
    <w:rsid w:val="00433BAF"/>
    <w:rsid w:val="0043475B"/>
    <w:rsid w:val="00434B82"/>
    <w:rsid w:val="004350DE"/>
    <w:rsid w:val="00435E13"/>
    <w:rsid w:val="00437A85"/>
    <w:rsid w:val="00442897"/>
    <w:rsid w:val="00460D05"/>
    <w:rsid w:val="004610ED"/>
    <w:rsid w:val="00461F22"/>
    <w:rsid w:val="00470804"/>
    <w:rsid w:val="00471FB3"/>
    <w:rsid w:val="00474A7D"/>
    <w:rsid w:val="00480BFC"/>
    <w:rsid w:val="00484E26"/>
    <w:rsid w:val="004859D6"/>
    <w:rsid w:val="00485A5B"/>
    <w:rsid w:val="00497B0C"/>
    <w:rsid w:val="004A4547"/>
    <w:rsid w:val="004B0C29"/>
    <w:rsid w:val="004B68EF"/>
    <w:rsid w:val="004B78A8"/>
    <w:rsid w:val="004C0204"/>
    <w:rsid w:val="004C1E6A"/>
    <w:rsid w:val="004C299A"/>
    <w:rsid w:val="004D11C9"/>
    <w:rsid w:val="004D6A7F"/>
    <w:rsid w:val="004E61F7"/>
    <w:rsid w:val="004F21F0"/>
    <w:rsid w:val="004F6D48"/>
    <w:rsid w:val="00500C7D"/>
    <w:rsid w:val="00503346"/>
    <w:rsid w:val="00506673"/>
    <w:rsid w:val="00510C85"/>
    <w:rsid w:val="00524138"/>
    <w:rsid w:val="00524DC2"/>
    <w:rsid w:val="0052509B"/>
    <w:rsid w:val="005321D7"/>
    <w:rsid w:val="005357A4"/>
    <w:rsid w:val="005400F3"/>
    <w:rsid w:val="005468B8"/>
    <w:rsid w:val="00550670"/>
    <w:rsid w:val="0055329D"/>
    <w:rsid w:val="00553A2F"/>
    <w:rsid w:val="00555DD7"/>
    <w:rsid w:val="005576BF"/>
    <w:rsid w:val="005602E0"/>
    <w:rsid w:val="00564A17"/>
    <w:rsid w:val="005673BE"/>
    <w:rsid w:val="005814B2"/>
    <w:rsid w:val="00584496"/>
    <w:rsid w:val="00586D74"/>
    <w:rsid w:val="00587187"/>
    <w:rsid w:val="00592ABC"/>
    <w:rsid w:val="005953F9"/>
    <w:rsid w:val="005B26EB"/>
    <w:rsid w:val="005B50CB"/>
    <w:rsid w:val="005B5464"/>
    <w:rsid w:val="005B7FA5"/>
    <w:rsid w:val="005C11AA"/>
    <w:rsid w:val="005C79C1"/>
    <w:rsid w:val="005D1EC3"/>
    <w:rsid w:val="005D54EF"/>
    <w:rsid w:val="005E267F"/>
    <w:rsid w:val="005F45FD"/>
    <w:rsid w:val="0060342A"/>
    <w:rsid w:val="00605EDA"/>
    <w:rsid w:val="006162B1"/>
    <w:rsid w:val="00621841"/>
    <w:rsid w:val="00627201"/>
    <w:rsid w:val="00631848"/>
    <w:rsid w:val="006329FF"/>
    <w:rsid w:val="00633E66"/>
    <w:rsid w:val="006353EB"/>
    <w:rsid w:val="006373B3"/>
    <w:rsid w:val="00641A5E"/>
    <w:rsid w:val="0064373D"/>
    <w:rsid w:val="00647DA8"/>
    <w:rsid w:val="00651321"/>
    <w:rsid w:val="00672C04"/>
    <w:rsid w:val="00675332"/>
    <w:rsid w:val="006813A8"/>
    <w:rsid w:val="0068287A"/>
    <w:rsid w:val="00690DA6"/>
    <w:rsid w:val="006961CF"/>
    <w:rsid w:val="0069660A"/>
    <w:rsid w:val="006A411A"/>
    <w:rsid w:val="006B1C53"/>
    <w:rsid w:val="006B27C0"/>
    <w:rsid w:val="006B5B0F"/>
    <w:rsid w:val="006B5F75"/>
    <w:rsid w:val="006B6210"/>
    <w:rsid w:val="006C198D"/>
    <w:rsid w:val="006C62D3"/>
    <w:rsid w:val="006D019C"/>
    <w:rsid w:val="006D040D"/>
    <w:rsid w:val="006D2A59"/>
    <w:rsid w:val="006D2F8A"/>
    <w:rsid w:val="006D7CFA"/>
    <w:rsid w:val="006E0BFE"/>
    <w:rsid w:val="006E7339"/>
    <w:rsid w:val="006F2296"/>
    <w:rsid w:val="006F304E"/>
    <w:rsid w:val="006F5D0E"/>
    <w:rsid w:val="00712D3B"/>
    <w:rsid w:val="0071401B"/>
    <w:rsid w:val="00716290"/>
    <w:rsid w:val="00720C7A"/>
    <w:rsid w:val="00720FBA"/>
    <w:rsid w:val="007223F3"/>
    <w:rsid w:val="0072741D"/>
    <w:rsid w:val="00730B52"/>
    <w:rsid w:val="00740D5A"/>
    <w:rsid w:val="00744EE4"/>
    <w:rsid w:val="007543E9"/>
    <w:rsid w:val="00760E9A"/>
    <w:rsid w:val="00764BE0"/>
    <w:rsid w:val="007713AF"/>
    <w:rsid w:val="007721BC"/>
    <w:rsid w:val="0077575A"/>
    <w:rsid w:val="00777D09"/>
    <w:rsid w:val="007807A2"/>
    <w:rsid w:val="00780955"/>
    <w:rsid w:val="00786600"/>
    <w:rsid w:val="00791551"/>
    <w:rsid w:val="00797803"/>
    <w:rsid w:val="007B1E4E"/>
    <w:rsid w:val="007B73B2"/>
    <w:rsid w:val="007B76FB"/>
    <w:rsid w:val="007C1F99"/>
    <w:rsid w:val="007C5289"/>
    <w:rsid w:val="007D5B56"/>
    <w:rsid w:val="007E48E0"/>
    <w:rsid w:val="007E6B47"/>
    <w:rsid w:val="007F7CD9"/>
    <w:rsid w:val="00803FAF"/>
    <w:rsid w:val="0080455B"/>
    <w:rsid w:val="00804943"/>
    <w:rsid w:val="008225F7"/>
    <w:rsid w:val="00826133"/>
    <w:rsid w:val="00832816"/>
    <w:rsid w:val="00840981"/>
    <w:rsid w:val="0084714A"/>
    <w:rsid w:val="00851C82"/>
    <w:rsid w:val="00852B71"/>
    <w:rsid w:val="00854029"/>
    <w:rsid w:val="0085749E"/>
    <w:rsid w:val="00861AF2"/>
    <w:rsid w:val="008710DE"/>
    <w:rsid w:val="0087422E"/>
    <w:rsid w:val="00896D1C"/>
    <w:rsid w:val="00897B9D"/>
    <w:rsid w:val="008A205F"/>
    <w:rsid w:val="008A7CC7"/>
    <w:rsid w:val="008B090D"/>
    <w:rsid w:val="008B556E"/>
    <w:rsid w:val="008C25DF"/>
    <w:rsid w:val="008C3964"/>
    <w:rsid w:val="008C543E"/>
    <w:rsid w:val="008C5478"/>
    <w:rsid w:val="008C634A"/>
    <w:rsid w:val="008D4866"/>
    <w:rsid w:val="008D67D0"/>
    <w:rsid w:val="008E7C03"/>
    <w:rsid w:val="008F2759"/>
    <w:rsid w:val="00900C09"/>
    <w:rsid w:val="00900DE3"/>
    <w:rsid w:val="00903458"/>
    <w:rsid w:val="0091038D"/>
    <w:rsid w:val="009127E7"/>
    <w:rsid w:val="00914DC8"/>
    <w:rsid w:val="00921A63"/>
    <w:rsid w:val="009235EA"/>
    <w:rsid w:val="00925514"/>
    <w:rsid w:val="0092554B"/>
    <w:rsid w:val="0093102E"/>
    <w:rsid w:val="00945DEA"/>
    <w:rsid w:val="00950DDB"/>
    <w:rsid w:val="00951009"/>
    <w:rsid w:val="00953A06"/>
    <w:rsid w:val="00962EBF"/>
    <w:rsid w:val="009677C6"/>
    <w:rsid w:val="009759DE"/>
    <w:rsid w:val="00994587"/>
    <w:rsid w:val="009A39ED"/>
    <w:rsid w:val="009A5031"/>
    <w:rsid w:val="009A6709"/>
    <w:rsid w:val="009A78D6"/>
    <w:rsid w:val="009B0B73"/>
    <w:rsid w:val="009B3849"/>
    <w:rsid w:val="009B7EE7"/>
    <w:rsid w:val="009C25C6"/>
    <w:rsid w:val="009C39C6"/>
    <w:rsid w:val="009E116F"/>
    <w:rsid w:val="009E14AF"/>
    <w:rsid w:val="009E1933"/>
    <w:rsid w:val="009F516C"/>
    <w:rsid w:val="009F5F37"/>
    <w:rsid w:val="00A02D5B"/>
    <w:rsid w:val="00A044FD"/>
    <w:rsid w:val="00A11200"/>
    <w:rsid w:val="00A15E1E"/>
    <w:rsid w:val="00A230D5"/>
    <w:rsid w:val="00A2342B"/>
    <w:rsid w:val="00A24B67"/>
    <w:rsid w:val="00A46B86"/>
    <w:rsid w:val="00A5045E"/>
    <w:rsid w:val="00A56B56"/>
    <w:rsid w:val="00A65753"/>
    <w:rsid w:val="00A66172"/>
    <w:rsid w:val="00A70710"/>
    <w:rsid w:val="00A74E36"/>
    <w:rsid w:val="00A75BF3"/>
    <w:rsid w:val="00A77EC0"/>
    <w:rsid w:val="00A91FCB"/>
    <w:rsid w:val="00A9629A"/>
    <w:rsid w:val="00AA4DC1"/>
    <w:rsid w:val="00AA676B"/>
    <w:rsid w:val="00AB39CE"/>
    <w:rsid w:val="00AB64A1"/>
    <w:rsid w:val="00AB77FF"/>
    <w:rsid w:val="00AB78F8"/>
    <w:rsid w:val="00AC339D"/>
    <w:rsid w:val="00AC7C38"/>
    <w:rsid w:val="00AD12B3"/>
    <w:rsid w:val="00AD480B"/>
    <w:rsid w:val="00AD521B"/>
    <w:rsid w:val="00AE36CB"/>
    <w:rsid w:val="00AF2E68"/>
    <w:rsid w:val="00AF4A56"/>
    <w:rsid w:val="00AF6261"/>
    <w:rsid w:val="00B031BA"/>
    <w:rsid w:val="00B06962"/>
    <w:rsid w:val="00B130AA"/>
    <w:rsid w:val="00B145E8"/>
    <w:rsid w:val="00B2569B"/>
    <w:rsid w:val="00B33674"/>
    <w:rsid w:val="00B336EB"/>
    <w:rsid w:val="00B35E31"/>
    <w:rsid w:val="00B54AF4"/>
    <w:rsid w:val="00B564A8"/>
    <w:rsid w:val="00B60707"/>
    <w:rsid w:val="00B65583"/>
    <w:rsid w:val="00B70145"/>
    <w:rsid w:val="00B72BC1"/>
    <w:rsid w:val="00B744EF"/>
    <w:rsid w:val="00B83DD7"/>
    <w:rsid w:val="00B916CA"/>
    <w:rsid w:val="00B92D1A"/>
    <w:rsid w:val="00BA40F5"/>
    <w:rsid w:val="00BB2273"/>
    <w:rsid w:val="00BB4151"/>
    <w:rsid w:val="00BC47CE"/>
    <w:rsid w:val="00BC6E5F"/>
    <w:rsid w:val="00BD5DD7"/>
    <w:rsid w:val="00BF20AA"/>
    <w:rsid w:val="00BF4719"/>
    <w:rsid w:val="00C032FA"/>
    <w:rsid w:val="00C03684"/>
    <w:rsid w:val="00C067EF"/>
    <w:rsid w:val="00C113F0"/>
    <w:rsid w:val="00C1379D"/>
    <w:rsid w:val="00C1403B"/>
    <w:rsid w:val="00C15434"/>
    <w:rsid w:val="00C4067E"/>
    <w:rsid w:val="00C418B0"/>
    <w:rsid w:val="00C43FE9"/>
    <w:rsid w:val="00C46353"/>
    <w:rsid w:val="00C50F45"/>
    <w:rsid w:val="00C51D33"/>
    <w:rsid w:val="00C54394"/>
    <w:rsid w:val="00C61369"/>
    <w:rsid w:val="00C64541"/>
    <w:rsid w:val="00C65650"/>
    <w:rsid w:val="00C71DCD"/>
    <w:rsid w:val="00C8552F"/>
    <w:rsid w:val="00C94C20"/>
    <w:rsid w:val="00C950A8"/>
    <w:rsid w:val="00C9528D"/>
    <w:rsid w:val="00CA4EFC"/>
    <w:rsid w:val="00CB54E9"/>
    <w:rsid w:val="00CB6A84"/>
    <w:rsid w:val="00CB72A4"/>
    <w:rsid w:val="00CB74BD"/>
    <w:rsid w:val="00CC443C"/>
    <w:rsid w:val="00CC6D39"/>
    <w:rsid w:val="00CD036E"/>
    <w:rsid w:val="00CD0515"/>
    <w:rsid w:val="00CD6C3A"/>
    <w:rsid w:val="00CD7DCA"/>
    <w:rsid w:val="00CE15D8"/>
    <w:rsid w:val="00CE4C7F"/>
    <w:rsid w:val="00CF3E8A"/>
    <w:rsid w:val="00D000A0"/>
    <w:rsid w:val="00D049B1"/>
    <w:rsid w:val="00D04B4C"/>
    <w:rsid w:val="00D1204B"/>
    <w:rsid w:val="00D13EAB"/>
    <w:rsid w:val="00D24BA4"/>
    <w:rsid w:val="00D25607"/>
    <w:rsid w:val="00D30B63"/>
    <w:rsid w:val="00D32695"/>
    <w:rsid w:val="00D34CF0"/>
    <w:rsid w:val="00D43B0A"/>
    <w:rsid w:val="00D44D30"/>
    <w:rsid w:val="00D50F3C"/>
    <w:rsid w:val="00D512EE"/>
    <w:rsid w:val="00D61412"/>
    <w:rsid w:val="00D61DB0"/>
    <w:rsid w:val="00D61E18"/>
    <w:rsid w:val="00D70CD6"/>
    <w:rsid w:val="00D83957"/>
    <w:rsid w:val="00D85542"/>
    <w:rsid w:val="00D9381F"/>
    <w:rsid w:val="00D94E91"/>
    <w:rsid w:val="00DA7578"/>
    <w:rsid w:val="00DB1A0D"/>
    <w:rsid w:val="00DB27AB"/>
    <w:rsid w:val="00DB3B3F"/>
    <w:rsid w:val="00DC0129"/>
    <w:rsid w:val="00DC3ECE"/>
    <w:rsid w:val="00DE1772"/>
    <w:rsid w:val="00DE7FBF"/>
    <w:rsid w:val="00DF2759"/>
    <w:rsid w:val="00DF34C1"/>
    <w:rsid w:val="00DF506F"/>
    <w:rsid w:val="00E13AF7"/>
    <w:rsid w:val="00E1564E"/>
    <w:rsid w:val="00E27B8C"/>
    <w:rsid w:val="00E46874"/>
    <w:rsid w:val="00E47D73"/>
    <w:rsid w:val="00E47DE4"/>
    <w:rsid w:val="00E57165"/>
    <w:rsid w:val="00E623E9"/>
    <w:rsid w:val="00E67120"/>
    <w:rsid w:val="00E70AF6"/>
    <w:rsid w:val="00E72AEE"/>
    <w:rsid w:val="00E7495E"/>
    <w:rsid w:val="00E9083A"/>
    <w:rsid w:val="00E9254A"/>
    <w:rsid w:val="00E93F57"/>
    <w:rsid w:val="00EA2AFE"/>
    <w:rsid w:val="00EA37B1"/>
    <w:rsid w:val="00EA450D"/>
    <w:rsid w:val="00EB0366"/>
    <w:rsid w:val="00EB1F52"/>
    <w:rsid w:val="00EC0B03"/>
    <w:rsid w:val="00EC1614"/>
    <w:rsid w:val="00EC1905"/>
    <w:rsid w:val="00EC2AA0"/>
    <w:rsid w:val="00EC4271"/>
    <w:rsid w:val="00ED0C8C"/>
    <w:rsid w:val="00ED0D31"/>
    <w:rsid w:val="00ED70D2"/>
    <w:rsid w:val="00EF3938"/>
    <w:rsid w:val="00EF56D0"/>
    <w:rsid w:val="00EF661D"/>
    <w:rsid w:val="00F05468"/>
    <w:rsid w:val="00F0548E"/>
    <w:rsid w:val="00F12410"/>
    <w:rsid w:val="00F16A23"/>
    <w:rsid w:val="00F217DF"/>
    <w:rsid w:val="00F306BE"/>
    <w:rsid w:val="00F33B49"/>
    <w:rsid w:val="00F44825"/>
    <w:rsid w:val="00F51620"/>
    <w:rsid w:val="00F536A8"/>
    <w:rsid w:val="00F55053"/>
    <w:rsid w:val="00F558B9"/>
    <w:rsid w:val="00F55C7A"/>
    <w:rsid w:val="00F56142"/>
    <w:rsid w:val="00F57448"/>
    <w:rsid w:val="00F57686"/>
    <w:rsid w:val="00F646BE"/>
    <w:rsid w:val="00F65E7D"/>
    <w:rsid w:val="00F70B58"/>
    <w:rsid w:val="00F711B2"/>
    <w:rsid w:val="00F7522D"/>
    <w:rsid w:val="00F75876"/>
    <w:rsid w:val="00F808BD"/>
    <w:rsid w:val="00F82BA7"/>
    <w:rsid w:val="00F846FE"/>
    <w:rsid w:val="00F87149"/>
    <w:rsid w:val="00F8752F"/>
    <w:rsid w:val="00F8778F"/>
    <w:rsid w:val="00F90B3C"/>
    <w:rsid w:val="00F92794"/>
    <w:rsid w:val="00F95955"/>
    <w:rsid w:val="00FA0DC0"/>
    <w:rsid w:val="00FA4F6F"/>
    <w:rsid w:val="00FA7E76"/>
    <w:rsid w:val="00FB06F3"/>
    <w:rsid w:val="00FB2F1C"/>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202350"/>
  <w15:docId w15:val="{73261813-B39C-4C3F-B6E5-7124261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D6A7F"/>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rFonts w:cs="Arial"/>
      <w:sz w:val="12"/>
      <w:szCs w:val="12"/>
    </w:rPr>
  </w:style>
  <w:style w:type="paragraph" w:customStyle="1" w:styleId="font6">
    <w:name w:val="font6"/>
    <w:basedOn w:val="Normalny"/>
    <w:rsid w:val="00D30B63"/>
    <w:pPr>
      <w:spacing w:before="100" w:beforeAutospacing="1" w:after="100" w:afterAutospacing="1" w:line="240" w:lineRule="auto"/>
    </w:pPr>
    <w:rPr>
      <w:rFonts w:cs="Arial"/>
      <w:sz w:val="12"/>
      <w:szCs w:val="12"/>
    </w:rPr>
  </w:style>
  <w:style w:type="paragraph" w:customStyle="1" w:styleId="font7">
    <w:name w:val="font7"/>
    <w:basedOn w:val="Normalny"/>
    <w:rsid w:val="00D30B63"/>
    <w:pPr>
      <w:spacing w:before="100" w:beforeAutospacing="1" w:after="100" w:afterAutospacing="1" w:line="240" w:lineRule="auto"/>
    </w:pPr>
    <w:rPr>
      <w:rFonts w:cs="Arial"/>
      <w:i/>
      <w:iCs/>
      <w:sz w:val="12"/>
      <w:szCs w:val="12"/>
    </w:rPr>
  </w:style>
  <w:style w:type="paragraph" w:customStyle="1" w:styleId="font8">
    <w:name w:val="font8"/>
    <w:basedOn w:val="Normalny"/>
    <w:rsid w:val="00D30B63"/>
    <w:pPr>
      <w:spacing w:before="100" w:beforeAutospacing="1" w:after="100" w:afterAutospacing="1" w:line="240" w:lineRule="auto"/>
    </w:pPr>
    <w:rPr>
      <w:rFonts w:cs="Arial"/>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D30B63"/>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rFonts w:cs="Arial"/>
      <w:sz w:val="12"/>
      <w:szCs w:val="12"/>
    </w:rPr>
  </w:style>
  <w:style w:type="paragraph" w:customStyle="1" w:styleId="xl188">
    <w:name w:val="xl18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D30B63"/>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D30B63"/>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rFonts w:cs="Arial"/>
      <w:sz w:val="12"/>
      <w:szCs w:val="12"/>
    </w:rPr>
  </w:style>
  <w:style w:type="paragraph" w:customStyle="1" w:styleId="xl201">
    <w:name w:val="xl201"/>
    <w:basedOn w:val="Normalny"/>
    <w:rsid w:val="00D30B63"/>
    <w:pPr>
      <w:spacing w:before="100" w:beforeAutospacing="1" w:after="100" w:afterAutospacing="1" w:line="240" w:lineRule="auto"/>
      <w:textAlignment w:val="center"/>
    </w:pPr>
    <w:rPr>
      <w:rFonts w:cs="Arial"/>
      <w:sz w:val="12"/>
      <w:szCs w:val="12"/>
    </w:rPr>
  </w:style>
  <w:style w:type="paragraph" w:customStyle="1" w:styleId="xl202">
    <w:name w:val="xl202"/>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rFonts w:cs="Arial"/>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D30B63"/>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218">
    <w:name w:val="xl21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rFonts w:cs="Arial"/>
      <w:sz w:val="12"/>
      <w:szCs w:val="12"/>
    </w:rPr>
  </w:style>
  <w:style w:type="paragraph" w:customStyle="1" w:styleId="xl231">
    <w:name w:val="xl23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rFonts w:cs="Arial"/>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rFonts w:cs="Arial"/>
      <w:sz w:val="12"/>
      <w:szCs w:val="12"/>
    </w:rPr>
  </w:style>
  <w:style w:type="paragraph" w:customStyle="1" w:styleId="xl236">
    <w:name w:val="xl236"/>
    <w:basedOn w:val="Normalny"/>
    <w:rsid w:val="00D30B6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D30B63"/>
    <w:pPr>
      <w:spacing w:before="100" w:beforeAutospacing="1" w:after="100" w:afterAutospacing="1" w:line="240" w:lineRule="auto"/>
      <w:textAlignment w:val="center"/>
    </w:pPr>
    <w:rPr>
      <w:rFonts w:cs="Arial"/>
      <w:sz w:val="12"/>
      <w:szCs w:val="12"/>
    </w:rPr>
  </w:style>
  <w:style w:type="paragraph" w:customStyle="1" w:styleId="xl238">
    <w:name w:val="xl23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rFonts w:cs="Arial"/>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rFonts w:cs="Arial"/>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rFonts w:cs="Arial"/>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rFonts w:cs="Arial"/>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rFonts w:cs="Arial"/>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rFonts w:cs="Arial"/>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rFonts w:cs="Arial"/>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rFonts w:cs="Arial"/>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rFonts w:cs="Arial"/>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rFonts w:cs="Arial"/>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rFonts w:cs="Arial"/>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rFonts w:cs="Arial"/>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rFonts w:cs="Arial"/>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rFonts w:cs="Arial"/>
      <w:b/>
      <w:bCs/>
    </w:rPr>
  </w:style>
  <w:style w:type="paragraph" w:customStyle="1" w:styleId="xl154">
    <w:name w:val="xl154"/>
    <w:basedOn w:val="Normalny"/>
    <w:rsid w:val="00EC1905"/>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9">
    <w:name w:val="font9"/>
    <w:basedOn w:val="Normalny"/>
    <w:rsid w:val="00C1403B"/>
    <w:pPr>
      <w:spacing w:before="100" w:beforeAutospacing="1" w:after="100" w:afterAutospacing="1" w:line="240" w:lineRule="auto"/>
    </w:pPr>
    <w:rPr>
      <w:rFonts w:cs="Arial"/>
      <w:i/>
      <w:iCs/>
      <w:sz w:val="12"/>
      <w:szCs w:val="12"/>
    </w:rPr>
  </w:style>
  <w:style w:type="paragraph" w:customStyle="1" w:styleId="font10">
    <w:name w:val="font10"/>
    <w:basedOn w:val="Normalny"/>
    <w:rsid w:val="00C1403B"/>
    <w:pPr>
      <w:spacing w:before="100" w:beforeAutospacing="1" w:after="100" w:afterAutospacing="1" w:line="240" w:lineRule="auto"/>
    </w:pPr>
    <w:rPr>
      <w:rFonts w:cs="Arial"/>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rFonts w:cs="Arial"/>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C1403B"/>
    <w:pPr>
      <w:spacing w:before="100" w:beforeAutospacing="1" w:after="100" w:afterAutospacing="1" w:line="240" w:lineRule="auto"/>
    </w:pPr>
    <w:rPr>
      <w:rFonts w:cs="Arial"/>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1A0CC0"/>
    <w:pPr>
      <w:spacing w:before="100" w:beforeAutospacing="1" w:after="100" w:afterAutospacing="1" w:line="240" w:lineRule="auto"/>
    </w:pPr>
    <w:rPr>
      <w:rFonts w:cs="Arial"/>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1A0CC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1A0CC0"/>
    <w:pPr>
      <w:spacing w:before="100" w:beforeAutospacing="1" w:after="100" w:afterAutospacing="1" w:line="240" w:lineRule="auto"/>
    </w:pPr>
    <w:rPr>
      <w:rFonts w:cs="Arial"/>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 w:type="paragraph" w:styleId="Podtytu">
    <w:name w:val="Subtitle"/>
    <w:basedOn w:val="Normalny"/>
    <w:next w:val="Normalny"/>
    <w:link w:val="PodtytuZnak"/>
    <w:qFormat/>
    <w:rsid w:val="00EB03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B0366"/>
    <w:rPr>
      <w:rFonts w:asciiTheme="minorHAnsi" w:eastAsiaTheme="minorEastAsia" w:hAnsiTheme="minorHAnsi" w:cstheme="minorBidi"/>
      <w:color w:val="5A5A5A" w:themeColor="text1" w:themeTint="A5"/>
      <w:spacing w:val="15"/>
      <w:sz w:val="22"/>
      <w:szCs w:val="22"/>
    </w:rPr>
  </w:style>
  <w:style w:type="paragraph" w:customStyle="1" w:styleId="xl423">
    <w:name w:val="xl423"/>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24">
    <w:name w:val="xl424"/>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25">
    <w:name w:val="xl425"/>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26">
    <w:name w:val="xl426"/>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27">
    <w:name w:val="xl427"/>
    <w:basedOn w:val="Normalny"/>
    <w:rsid w:val="00C71DCD"/>
    <w:pPr>
      <w:spacing w:before="100" w:beforeAutospacing="1" w:after="100" w:afterAutospacing="1" w:line="240" w:lineRule="auto"/>
      <w:textAlignment w:val="center"/>
    </w:pPr>
    <w:rPr>
      <w:rFonts w:cs="Arial"/>
      <w:sz w:val="12"/>
      <w:szCs w:val="12"/>
    </w:rPr>
  </w:style>
  <w:style w:type="paragraph" w:customStyle="1" w:styleId="xl428">
    <w:name w:val="xl428"/>
    <w:basedOn w:val="Normalny"/>
    <w:rsid w:val="00C71DCD"/>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429">
    <w:name w:val="xl429"/>
    <w:basedOn w:val="Normalny"/>
    <w:rsid w:val="00C71DCD"/>
    <w:pPr>
      <w:spacing w:before="100" w:beforeAutospacing="1" w:after="100" w:afterAutospacing="1" w:line="240" w:lineRule="auto"/>
      <w:textAlignment w:val="center"/>
    </w:pPr>
    <w:rPr>
      <w:rFonts w:cs="Arial"/>
      <w:sz w:val="12"/>
      <w:szCs w:val="12"/>
    </w:rPr>
  </w:style>
  <w:style w:type="paragraph" w:customStyle="1" w:styleId="xl430">
    <w:name w:val="xl430"/>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31">
    <w:name w:val="xl431"/>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32">
    <w:name w:val="xl432"/>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33">
    <w:name w:val="xl433"/>
    <w:basedOn w:val="Normalny"/>
    <w:rsid w:val="00C71DCD"/>
    <w:pPr>
      <w:spacing w:before="100" w:beforeAutospacing="1" w:after="100" w:afterAutospacing="1" w:line="240" w:lineRule="auto"/>
      <w:textAlignment w:val="center"/>
    </w:pPr>
    <w:rPr>
      <w:rFonts w:cs="Arial"/>
      <w:sz w:val="12"/>
      <w:szCs w:val="12"/>
    </w:rPr>
  </w:style>
  <w:style w:type="paragraph" w:customStyle="1" w:styleId="xl434">
    <w:name w:val="xl434"/>
    <w:basedOn w:val="Normalny"/>
    <w:rsid w:val="00C71DC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435">
    <w:name w:val="xl435"/>
    <w:basedOn w:val="Normalny"/>
    <w:rsid w:val="00C71DCD"/>
    <w:pPr>
      <w:shd w:val="clear" w:color="000000" w:fill="B6D9E6"/>
      <w:spacing w:before="100" w:beforeAutospacing="1" w:after="100" w:afterAutospacing="1" w:line="240" w:lineRule="auto"/>
      <w:textAlignment w:val="center"/>
    </w:pPr>
    <w:rPr>
      <w:rFonts w:cs="Arial"/>
      <w:sz w:val="12"/>
      <w:szCs w:val="12"/>
    </w:rPr>
  </w:style>
  <w:style w:type="paragraph" w:customStyle="1" w:styleId="xl436">
    <w:name w:val="xl436"/>
    <w:basedOn w:val="Normalny"/>
    <w:rsid w:val="00C71DC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437">
    <w:name w:val="xl437"/>
    <w:basedOn w:val="Normalny"/>
    <w:rsid w:val="00C71DC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438">
    <w:name w:val="xl438"/>
    <w:basedOn w:val="Normalny"/>
    <w:rsid w:val="00C71DCD"/>
    <w:pPr>
      <w:shd w:val="clear" w:color="000000" w:fill="CDDEE9"/>
      <w:spacing w:before="100" w:beforeAutospacing="1" w:after="100" w:afterAutospacing="1" w:line="240" w:lineRule="auto"/>
      <w:textAlignment w:val="center"/>
    </w:pPr>
    <w:rPr>
      <w:rFonts w:cs="Arial"/>
      <w:sz w:val="12"/>
      <w:szCs w:val="12"/>
    </w:rPr>
  </w:style>
  <w:style w:type="paragraph" w:customStyle="1" w:styleId="xl439">
    <w:name w:val="xl439"/>
    <w:basedOn w:val="Normalny"/>
    <w:rsid w:val="00C71DC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440">
    <w:name w:val="xl440"/>
    <w:basedOn w:val="Normalny"/>
    <w:rsid w:val="00C71DC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441">
    <w:name w:val="xl441"/>
    <w:basedOn w:val="Normalny"/>
    <w:rsid w:val="00C71DCD"/>
    <w:pPr>
      <w:shd w:val="clear" w:color="000000" w:fill="EAF1F6"/>
      <w:spacing w:before="100" w:beforeAutospacing="1" w:after="100" w:afterAutospacing="1" w:line="240" w:lineRule="auto"/>
      <w:textAlignment w:val="center"/>
    </w:pPr>
    <w:rPr>
      <w:rFonts w:cs="Arial"/>
      <w:sz w:val="12"/>
      <w:szCs w:val="12"/>
    </w:rPr>
  </w:style>
  <w:style w:type="paragraph" w:customStyle="1" w:styleId="xl442">
    <w:name w:val="xl442"/>
    <w:basedOn w:val="Normalny"/>
    <w:rsid w:val="00C71DC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443">
    <w:name w:val="xl443"/>
    <w:basedOn w:val="Normalny"/>
    <w:rsid w:val="00C71DCD"/>
    <w:pPr>
      <w:spacing w:before="100" w:beforeAutospacing="1" w:after="100" w:afterAutospacing="1" w:line="240" w:lineRule="auto"/>
      <w:textAlignment w:val="center"/>
    </w:pPr>
    <w:rPr>
      <w:rFonts w:cs="Arial"/>
      <w:sz w:val="12"/>
      <w:szCs w:val="12"/>
    </w:rPr>
  </w:style>
  <w:style w:type="paragraph" w:customStyle="1" w:styleId="xl444">
    <w:name w:val="xl444"/>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45">
    <w:name w:val="xl445"/>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46">
    <w:name w:val="xl446"/>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47">
    <w:name w:val="xl447"/>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48">
    <w:name w:val="xl448"/>
    <w:basedOn w:val="Normalny"/>
    <w:rsid w:val="00C71DCD"/>
    <w:pPr>
      <w:spacing w:before="100" w:beforeAutospacing="1" w:after="100" w:afterAutospacing="1" w:line="240" w:lineRule="auto"/>
      <w:textAlignment w:val="center"/>
    </w:pPr>
    <w:rPr>
      <w:rFonts w:cs="Arial"/>
      <w:sz w:val="12"/>
      <w:szCs w:val="12"/>
    </w:rPr>
  </w:style>
  <w:style w:type="paragraph" w:customStyle="1" w:styleId="xl449">
    <w:name w:val="xl449"/>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50">
    <w:name w:val="xl450"/>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51">
    <w:name w:val="xl451"/>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52">
    <w:name w:val="xl45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53">
    <w:name w:val="xl453"/>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54">
    <w:name w:val="xl454"/>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55">
    <w:name w:val="xl455"/>
    <w:basedOn w:val="Normalny"/>
    <w:rsid w:val="00C71DCD"/>
    <w:pPr>
      <w:spacing w:before="100" w:beforeAutospacing="1" w:after="100" w:afterAutospacing="1" w:line="240" w:lineRule="auto"/>
    </w:pPr>
    <w:rPr>
      <w:rFonts w:cs="Arial"/>
      <w:sz w:val="12"/>
      <w:szCs w:val="12"/>
    </w:rPr>
  </w:style>
  <w:style w:type="paragraph" w:customStyle="1" w:styleId="xl456">
    <w:name w:val="xl456"/>
    <w:basedOn w:val="Normalny"/>
    <w:rsid w:val="00C71DCD"/>
    <w:pPr>
      <w:spacing w:before="100" w:beforeAutospacing="1" w:after="100" w:afterAutospacing="1" w:line="240" w:lineRule="auto"/>
    </w:pPr>
    <w:rPr>
      <w:rFonts w:cs="Arial"/>
      <w:sz w:val="12"/>
      <w:szCs w:val="12"/>
    </w:rPr>
  </w:style>
  <w:style w:type="paragraph" w:customStyle="1" w:styleId="xl457">
    <w:name w:val="xl457"/>
    <w:basedOn w:val="Normalny"/>
    <w:rsid w:val="00C71DCD"/>
    <w:pPr>
      <w:spacing w:before="100" w:beforeAutospacing="1" w:after="100" w:afterAutospacing="1" w:line="240" w:lineRule="auto"/>
      <w:textAlignment w:val="center"/>
    </w:pPr>
    <w:rPr>
      <w:rFonts w:cs="Arial"/>
      <w:sz w:val="12"/>
      <w:szCs w:val="12"/>
    </w:rPr>
  </w:style>
  <w:style w:type="paragraph" w:customStyle="1" w:styleId="xl458">
    <w:name w:val="xl458"/>
    <w:basedOn w:val="Normalny"/>
    <w:rsid w:val="00C71DCD"/>
    <w:pPr>
      <w:spacing w:before="100" w:beforeAutospacing="1" w:after="100" w:afterAutospacing="1" w:line="240" w:lineRule="auto"/>
    </w:pPr>
    <w:rPr>
      <w:rFonts w:cs="Arial"/>
      <w:sz w:val="12"/>
      <w:szCs w:val="12"/>
    </w:rPr>
  </w:style>
  <w:style w:type="paragraph" w:customStyle="1" w:styleId="xl459">
    <w:name w:val="xl459"/>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0">
    <w:name w:val="xl460"/>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1">
    <w:name w:val="xl461"/>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62">
    <w:name w:val="xl462"/>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63">
    <w:name w:val="xl463"/>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64">
    <w:name w:val="xl464"/>
    <w:basedOn w:val="Normalny"/>
    <w:rsid w:val="00C71DCD"/>
    <w:pPr>
      <w:spacing w:before="100" w:beforeAutospacing="1" w:after="100" w:afterAutospacing="1" w:line="240" w:lineRule="auto"/>
      <w:textAlignment w:val="center"/>
    </w:pPr>
    <w:rPr>
      <w:rFonts w:cs="Arial"/>
      <w:sz w:val="12"/>
      <w:szCs w:val="12"/>
    </w:rPr>
  </w:style>
  <w:style w:type="paragraph" w:customStyle="1" w:styleId="xl465">
    <w:name w:val="xl465"/>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66">
    <w:name w:val="xl466"/>
    <w:basedOn w:val="Normalny"/>
    <w:rsid w:val="00C71DCD"/>
    <w:pPr>
      <w:spacing w:before="100" w:beforeAutospacing="1" w:after="100" w:afterAutospacing="1" w:line="240" w:lineRule="auto"/>
      <w:textAlignment w:val="center"/>
    </w:pPr>
    <w:rPr>
      <w:rFonts w:cs="Arial"/>
      <w:sz w:val="12"/>
      <w:szCs w:val="12"/>
    </w:rPr>
  </w:style>
  <w:style w:type="paragraph" w:customStyle="1" w:styleId="xl467">
    <w:name w:val="xl467"/>
    <w:basedOn w:val="Normalny"/>
    <w:rsid w:val="00C71DCD"/>
    <w:pPr>
      <w:spacing w:before="100" w:beforeAutospacing="1" w:after="100" w:afterAutospacing="1" w:line="240" w:lineRule="auto"/>
      <w:textAlignment w:val="center"/>
    </w:pPr>
    <w:rPr>
      <w:rFonts w:cs="Arial"/>
      <w:sz w:val="12"/>
      <w:szCs w:val="12"/>
    </w:rPr>
  </w:style>
  <w:style w:type="paragraph" w:customStyle="1" w:styleId="xl468">
    <w:name w:val="xl468"/>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9">
    <w:name w:val="xl469"/>
    <w:basedOn w:val="Normalny"/>
    <w:rsid w:val="00C71DCD"/>
    <w:pPr>
      <w:spacing w:before="100" w:beforeAutospacing="1" w:after="100" w:afterAutospacing="1" w:line="240" w:lineRule="auto"/>
      <w:textAlignment w:val="center"/>
    </w:pPr>
    <w:rPr>
      <w:rFonts w:cs="Arial"/>
      <w:sz w:val="12"/>
      <w:szCs w:val="12"/>
    </w:rPr>
  </w:style>
  <w:style w:type="paragraph" w:customStyle="1" w:styleId="xl470">
    <w:name w:val="xl470"/>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71">
    <w:name w:val="xl471"/>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2">
    <w:name w:val="xl472"/>
    <w:basedOn w:val="Normalny"/>
    <w:rsid w:val="00C71DCD"/>
    <w:pPr>
      <w:spacing w:before="100" w:beforeAutospacing="1" w:after="100" w:afterAutospacing="1" w:line="240" w:lineRule="auto"/>
    </w:pPr>
    <w:rPr>
      <w:rFonts w:cs="Arial"/>
      <w:sz w:val="12"/>
      <w:szCs w:val="12"/>
    </w:rPr>
  </w:style>
  <w:style w:type="paragraph" w:customStyle="1" w:styleId="xl473">
    <w:name w:val="xl473"/>
    <w:basedOn w:val="Normalny"/>
    <w:rsid w:val="00C71DCD"/>
    <w:pPr>
      <w:spacing w:before="100" w:beforeAutospacing="1" w:after="100" w:afterAutospacing="1" w:line="240" w:lineRule="auto"/>
    </w:pPr>
    <w:rPr>
      <w:rFonts w:cs="Arial"/>
      <w:i/>
      <w:iCs/>
      <w:sz w:val="12"/>
      <w:szCs w:val="12"/>
    </w:rPr>
  </w:style>
  <w:style w:type="paragraph" w:customStyle="1" w:styleId="xl474">
    <w:name w:val="xl474"/>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5">
    <w:name w:val="xl475"/>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76">
    <w:name w:val="xl476"/>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7">
    <w:name w:val="xl477"/>
    <w:basedOn w:val="Normalny"/>
    <w:rsid w:val="00C71DCD"/>
    <w:pPr>
      <w:spacing w:before="100" w:beforeAutospacing="1" w:after="100" w:afterAutospacing="1" w:line="240" w:lineRule="auto"/>
    </w:pPr>
    <w:rPr>
      <w:rFonts w:cs="Arial"/>
      <w:sz w:val="12"/>
      <w:szCs w:val="12"/>
    </w:rPr>
  </w:style>
  <w:style w:type="paragraph" w:customStyle="1" w:styleId="xl478">
    <w:name w:val="xl478"/>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79">
    <w:name w:val="xl479"/>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80">
    <w:name w:val="xl480"/>
    <w:basedOn w:val="Normalny"/>
    <w:rsid w:val="00C71DCD"/>
    <w:pPr>
      <w:spacing w:before="100" w:beforeAutospacing="1" w:after="100" w:afterAutospacing="1" w:line="240" w:lineRule="auto"/>
      <w:textAlignment w:val="center"/>
    </w:pPr>
    <w:rPr>
      <w:rFonts w:cs="Arial"/>
      <w:sz w:val="12"/>
      <w:szCs w:val="12"/>
    </w:rPr>
  </w:style>
  <w:style w:type="paragraph" w:customStyle="1" w:styleId="xl481">
    <w:name w:val="xl481"/>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82">
    <w:name w:val="xl482"/>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83">
    <w:name w:val="xl483"/>
    <w:basedOn w:val="Normalny"/>
    <w:rsid w:val="00C71DCD"/>
    <w:pPr>
      <w:spacing w:before="100" w:beforeAutospacing="1" w:after="100" w:afterAutospacing="1" w:line="240" w:lineRule="auto"/>
      <w:textAlignment w:val="center"/>
    </w:pPr>
    <w:rPr>
      <w:rFonts w:cs="Arial"/>
      <w:sz w:val="12"/>
      <w:szCs w:val="12"/>
    </w:rPr>
  </w:style>
  <w:style w:type="paragraph" w:customStyle="1" w:styleId="xl484">
    <w:name w:val="xl484"/>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85">
    <w:name w:val="xl485"/>
    <w:basedOn w:val="Normalny"/>
    <w:rsid w:val="00C71DCD"/>
    <w:pPr>
      <w:spacing w:before="100" w:beforeAutospacing="1" w:after="100" w:afterAutospacing="1" w:line="240" w:lineRule="auto"/>
      <w:textAlignment w:val="center"/>
    </w:pPr>
    <w:rPr>
      <w:rFonts w:cs="Arial"/>
      <w:sz w:val="12"/>
      <w:szCs w:val="12"/>
    </w:rPr>
  </w:style>
  <w:style w:type="paragraph" w:customStyle="1" w:styleId="xl486">
    <w:name w:val="xl486"/>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87">
    <w:name w:val="xl487"/>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88">
    <w:name w:val="xl488"/>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89">
    <w:name w:val="xl489"/>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90">
    <w:name w:val="xl490"/>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91">
    <w:name w:val="xl491"/>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92">
    <w:name w:val="xl49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93">
    <w:name w:val="xl493"/>
    <w:basedOn w:val="Normalny"/>
    <w:rsid w:val="00C71DCD"/>
    <w:pPr>
      <w:spacing w:before="100" w:beforeAutospacing="1" w:after="100" w:afterAutospacing="1" w:line="240" w:lineRule="auto"/>
      <w:textAlignment w:val="center"/>
    </w:pPr>
    <w:rPr>
      <w:rFonts w:cs="Arial"/>
      <w:sz w:val="12"/>
      <w:szCs w:val="12"/>
    </w:rPr>
  </w:style>
  <w:style w:type="paragraph" w:customStyle="1" w:styleId="xl494">
    <w:name w:val="xl494"/>
    <w:basedOn w:val="Normalny"/>
    <w:rsid w:val="00C71DCD"/>
    <w:pPr>
      <w:spacing w:before="100" w:beforeAutospacing="1" w:after="100" w:afterAutospacing="1" w:line="240" w:lineRule="auto"/>
      <w:textAlignment w:val="center"/>
    </w:pPr>
    <w:rPr>
      <w:rFonts w:cs="Arial"/>
      <w:sz w:val="12"/>
      <w:szCs w:val="12"/>
    </w:rPr>
  </w:style>
  <w:style w:type="paragraph" w:customStyle="1" w:styleId="xl495">
    <w:name w:val="xl495"/>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96">
    <w:name w:val="xl496"/>
    <w:basedOn w:val="Normalny"/>
    <w:rsid w:val="00C71DCD"/>
    <w:pPr>
      <w:spacing w:before="100" w:beforeAutospacing="1" w:after="100" w:afterAutospacing="1" w:line="240" w:lineRule="auto"/>
      <w:textAlignment w:val="center"/>
    </w:pPr>
    <w:rPr>
      <w:rFonts w:cs="Arial"/>
      <w:sz w:val="12"/>
      <w:szCs w:val="12"/>
    </w:rPr>
  </w:style>
  <w:style w:type="paragraph" w:customStyle="1" w:styleId="xl497">
    <w:name w:val="xl497"/>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498">
    <w:name w:val="xl498"/>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99">
    <w:name w:val="xl499"/>
    <w:basedOn w:val="Normalny"/>
    <w:rsid w:val="00C71DCD"/>
    <w:pPr>
      <w:spacing w:before="100" w:beforeAutospacing="1" w:after="100" w:afterAutospacing="1" w:line="240" w:lineRule="auto"/>
      <w:textAlignment w:val="center"/>
    </w:pPr>
    <w:rPr>
      <w:rFonts w:cs="Arial"/>
      <w:sz w:val="12"/>
      <w:szCs w:val="12"/>
    </w:rPr>
  </w:style>
  <w:style w:type="paragraph" w:customStyle="1" w:styleId="xl500">
    <w:name w:val="xl500"/>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501">
    <w:name w:val="xl501"/>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502">
    <w:name w:val="xl50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03">
    <w:name w:val="xl503"/>
    <w:basedOn w:val="Normalny"/>
    <w:rsid w:val="00C71DCD"/>
    <w:pPr>
      <w:spacing w:before="100" w:beforeAutospacing="1" w:after="100" w:afterAutospacing="1" w:line="240" w:lineRule="auto"/>
      <w:textAlignment w:val="center"/>
    </w:pPr>
    <w:rPr>
      <w:rFonts w:cs="Arial"/>
      <w:sz w:val="12"/>
      <w:szCs w:val="12"/>
    </w:rPr>
  </w:style>
  <w:style w:type="paragraph" w:customStyle="1" w:styleId="xl504">
    <w:name w:val="xl504"/>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505">
    <w:name w:val="xl505"/>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06">
    <w:name w:val="xl506"/>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507">
    <w:name w:val="xl507"/>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508">
    <w:name w:val="xl508"/>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509">
    <w:name w:val="xl509"/>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10">
    <w:name w:val="xl510"/>
    <w:basedOn w:val="Normalny"/>
    <w:rsid w:val="00C71DCD"/>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511">
    <w:name w:val="xl511"/>
    <w:basedOn w:val="Normalny"/>
    <w:rsid w:val="00C71DCD"/>
    <w:pPr>
      <w:spacing w:before="100" w:beforeAutospacing="1" w:after="100" w:afterAutospacing="1" w:line="240" w:lineRule="auto"/>
      <w:textAlignment w:val="center"/>
    </w:pPr>
    <w:rPr>
      <w:rFonts w:cs="Arial"/>
      <w:b/>
      <w:bCs/>
      <w:i/>
      <w:iCs/>
      <w:sz w:val="12"/>
      <w:szCs w:val="12"/>
    </w:rPr>
  </w:style>
  <w:style w:type="paragraph" w:customStyle="1" w:styleId="xl512">
    <w:name w:val="xl512"/>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513">
    <w:name w:val="xl513"/>
    <w:basedOn w:val="Normalny"/>
    <w:rsid w:val="00C71DCD"/>
    <w:pPr>
      <w:spacing w:before="100" w:beforeAutospacing="1" w:after="100" w:afterAutospacing="1" w:line="240" w:lineRule="auto"/>
      <w:textAlignment w:val="center"/>
    </w:pPr>
    <w:rPr>
      <w:rFonts w:cs="Arial"/>
      <w:sz w:val="12"/>
      <w:szCs w:val="12"/>
    </w:rPr>
  </w:style>
  <w:style w:type="paragraph" w:customStyle="1" w:styleId="xl514">
    <w:name w:val="xl514"/>
    <w:basedOn w:val="Normalny"/>
    <w:rsid w:val="00C71DCD"/>
    <w:pPr>
      <w:spacing w:before="100" w:beforeAutospacing="1" w:after="100" w:afterAutospacing="1" w:line="240" w:lineRule="auto"/>
      <w:textAlignment w:val="center"/>
    </w:pPr>
    <w:rPr>
      <w:rFonts w:cs="Arial"/>
      <w:sz w:val="12"/>
      <w:szCs w:val="12"/>
    </w:rPr>
  </w:style>
  <w:style w:type="paragraph" w:customStyle="1" w:styleId="xl515">
    <w:name w:val="xl515"/>
    <w:basedOn w:val="Normalny"/>
    <w:rsid w:val="00C71DCD"/>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1">
    <w:name w:val="xl71"/>
    <w:basedOn w:val="Normalny"/>
    <w:rsid w:val="00854029"/>
    <w:pPr>
      <w:spacing w:before="100" w:beforeAutospacing="1" w:after="100" w:afterAutospacing="1" w:line="240" w:lineRule="auto"/>
      <w:jc w:val="right"/>
      <w:textAlignment w:val="center"/>
    </w:pPr>
    <w:rPr>
      <w:rFonts w:cs="Arial"/>
      <w:b/>
      <w:bCs/>
      <w:sz w:val="12"/>
      <w:szCs w:val="12"/>
    </w:rPr>
  </w:style>
  <w:style w:type="paragraph" w:customStyle="1" w:styleId="xl72">
    <w:name w:val="xl72"/>
    <w:basedOn w:val="Normalny"/>
    <w:rsid w:val="00854029"/>
    <w:pPr>
      <w:spacing w:before="100" w:beforeAutospacing="1" w:after="100" w:afterAutospacing="1" w:line="240" w:lineRule="auto"/>
      <w:textAlignment w:val="center"/>
    </w:pPr>
    <w:rPr>
      <w:rFonts w:cs="Arial"/>
      <w:b/>
      <w:bCs/>
      <w:sz w:val="12"/>
      <w:szCs w:val="12"/>
    </w:rPr>
  </w:style>
  <w:style w:type="paragraph" w:customStyle="1" w:styleId="xl73">
    <w:name w:val="xl73"/>
    <w:basedOn w:val="Normalny"/>
    <w:rsid w:val="00854029"/>
    <w:pPr>
      <w:spacing w:before="100" w:beforeAutospacing="1" w:after="100" w:afterAutospacing="1" w:line="240" w:lineRule="auto"/>
      <w:textAlignment w:val="center"/>
    </w:pPr>
    <w:rPr>
      <w:rFonts w:cs="Arial"/>
      <w:sz w:val="12"/>
      <w:szCs w:val="12"/>
    </w:rPr>
  </w:style>
  <w:style w:type="paragraph" w:customStyle="1" w:styleId="xl74">
    <w:name w:val="xl74"/>
    <w:basedOn w:val="Normalny"/>
    <w:rsid w:val="00854029"/>
    <w:pPr>
      <w:spacing w:before="100" w:beforeAutospacing="1" w:after="100" w:afterAutospacing="1" w:line="240" w:lineRule="auto"/>
      <w:jc w:val="right"/>
      <w:textAlignment w:val="center"/>
    </w:pPr>
    <w:rPr>
      <w:rFonts w:cs="Arial"/>
      <w:sz w:val="12"/>
      <w:szCs w:val="12"/>
    </w:rPr>
  </w:style>
  <w:style w:type="paragraph" w:customStyle="1" w:styleId="xl75">
    <w:name w:val="xl75"/>
    <w:basedOn w:val="Normalny"/>
    <w:rsid w:val="00854029"/>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85402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7">
    <w:name w:val="xl77"/>
    <w:basedOn w:val="Normalny"/>
    <w:rsid w:val="00854029"/>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85402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854029"/>
    <w:pPr>
      <w:spacing w:before="100" w:beforeAutospacing="1" w:after="100" w:afterAutospacing="1" w:line="240" w:lineRule="auto"/>
      <w:textAlignment w:val="center"/>
    </w:pPr>
    <w:rPr>
      <w:rFonts w:cs="Arial"/>
      <w:i/>
      <w:iCs/>
      <w:sz w:val="12"/>
      <w:szCs w:val="12"/>
      <w:u w:val="single"/>
    </w:rPr>
  </w:style>
  <w:style w:type="paragraph" w:customStyle="1" w:styleId="xl80">
    <w:name w:val="xl80"/>
    <w:basedOn w:val="Normalny"/>
    <w:rsid w:val="00854029"/>
    <w:pPr>
      <w:spacing w:before="100" w:beforeAutospacing="1" w:after="100" w:afterAutospacing="1" w:line="240" w:lineRule="auto"/>
      <w:textAlignment w:val="center"/>
    </w:pPr>
    <w:rPr>
      <w:rFonts w:cs="Arial"/>
      <w:sz w:val="12"/>
      <w:szCs w:val="12"/>
    </w:rPr>
  </w:style>
  <w:style w:type="paragraph" w:customStyle="1" w:styleId="xl81">
    <w:name w:val="xl81"/>
    <w:basedOn w:val="Normalny"/>
    <w:rsid w:val="00854029"/>
    <w:pPr>
      <w:spacing w:before="100" w:beforeAutospacing="1" w:after="100" w:afterAutospacing="1" w:line="240" w:lineRule="auto"/>
      <w:textAlignment w:val="center"/>
    </w:pPr>
    <w:rPr>
      <w:rFonts w:cs="Arial"/>
      <w:i/>
      <w:iCs/>
      <w:sz w:val="12"/>
      <w:szCs w:val="12"/>
    </w:rPr>
  </w:style>
  <w:style w:type="paragraph" w:customStyle="1" w:styleId="xl82">
    <w:name w:val="xl82"/>
    <w:basedOn w:val="Normalny"/>
    <w:rsid w:val="00854029"/>
    <w:pPr>
      <w:spacing w:before="100" w:beforeAutospacing="1" w:after="100" w:afterAutospacing="1" w:line="240" w:lineRule="auto"/>
      <w:textAlignment w:val="center"/>
    </w:pPr>
    <w:rPr>
      <w:rFonts w:cs="Arial"/>
      <w:i/>
      <w:iCs/>
      <w:sz w:val="12"/>
      <w:szCs w:val="12"/>
      <w:u w:val="single"/>
    </w:rPr>
  </w:style>
  <w:style w:type="paragraph" w:customStyle="1" w:styleId="xl83">
    <w:name w:val="xl83"/>
    <w:basedOn w:val="Normalny"/>
    <w:rsid w:val="00854029"/>
    <w:pPr>
      <w:spacing w:before="100" w:beforeAutospacing="1" w:after="100" w:afterAutospacing="1" w:line="240" w:lineRule="auto"/>
      <w:jc w:val="right"/>
      <w:textAlignment w:val="center"/>
    </w:pPr>
    <w:rPr>
      <w:rFonts w:cs="Arial"/>
      <w:i/>
      <w:iCs/>
      <w:sz w:val="12"/>
      <w:szCs w:val="12"/>
    </w:rPr>
  </w:style>
  <w:style w:type="paragraph" w:customStyle="1" w:styleId="xl84">
    <w:name w:val="xl84"/>
    <w:basedOn w:val="Normalny"/>
    <w:rsid w:val="00854029"/>
    <w:pPr>
      <w:spacing w:before="100" w:beforeAutospacing="1" w:after="100" w:afterAutospacing="1" w:line="240" w:lineRule="auto"/>
      <w:textAlignment w:val="center"/>
    </w:pPr>
    <w:rPr>
      <w:rFonts w:cs="Arial"/>
      <w:i/>
      <w:iCs/>
      <w:sz w:val="12"/>
      <w:szCs w:val="12"/>
      <w:u w:val="single"/>
    </w:rPr>
  </w:style>
  <w:style w:type="paragraph" w:customStyle="1" w:styleId="xl85">
    <w:name w:val="xl85"/>
    <w:basedOn w:val="Normalny"/>
    <w:rsid w:val="00854029"/>
    <w:pPr>
      <w:spacing w:before="100" w:beforeAutospacing="1" w:after="100" w:afterAutospacing="1" w:line="240" w:lineRule="auto"/>
      <w:textAlignment w:val="center"/>
    </w:pPr>
    <w:rPr>
      <w:rFonts w:cs="Arial"/>
      <w:i/>
      <w:iCs/>
      <w:sz w:val="12"/>
      <w:szCs w:val="12"/>
      <w:u w:val="single"/>
    </w:rPr>
  </w:style>
  <w:style w:type="paragraph" w:customStyle="1" w:styleId="xl86">
    <w:name w:val="xl86"/>
    <w:basedOn w:val="Normalny"/>
    <w:rsid w:val="00854029"/>
    <w:pPr>
      <w:spacing w:before="100" w:beforeAutospacing="1" w:after="100" w:afterAutospacing="1" w:line="240" w:lineRule="auto"/>
      <w:jc w:val="right"/>
      <w:textAlignment w:val="center"/>
    </w:pPr>
    <w:rPr>
      <w:rFonts w:cs="Arial"/>
      <w:i/>
      <w:iCs/>
      <w:sz w:val="12"/>
      <w:szCs w:val="12"/>
    </w:rPr>
  </w:style>
  <w:style w:type="paragraph" w:customStyle="1" w:styleId="xl87">
    <w:name w:val="xl87"/>
    <w:basedOn w:val="Normalny"/>
    <w:rsid w:val="00854029"/>
    <w:pPr>
      <w:spacing w:before="100" w:beforeAutospacing="1" w:after="100" w:afterAutospacing="1" w:line="240" w:lineRule="auto"/>
      <w:textAlignment w:val="center"/>
    </w:pPr>
    <w:rPr>
      <w:rFonts w:cs="Arial"/>
      <w:sz w:val="12"/>
      <w:szCs w:val="12"/>
    </w:rPr>
  </w:style>
  <w:style w:type="paragraph" w:customStyle="1" w:styleId="xl88">
    <w:name w:val="xl88"/>
    <w:basedOn w:val="Normalny"/>
    <w:rsid w:val="00854029"/>
    <w:pPr>
      <w:spacing w:before="100" w:beforeAutospacing="1" w:after="100" w:afterAutospacing="1" w:line="240" w:lineRule="auto"/>
      <w:jc w:val="right"/>
      <w:textAlignment w:val="center"/>
    </w:pPr>
    <w:rPr>
      <w:rFonts w:cs="Arial"/>
      <w:sz w:val="12"/>
      <w:szCs w:val="12"/>
    </w:rPr>
  </w:style>
  <w:style w:type="paragraph" w:customStyle="1" w:styleId="xl89">
    <w:name w:val="xl89"/>
    <w:basedOn w:val="Normalny"/>
    <w:rsid w:val="00854029"/>
    <w:pPr>
      <w:spacing w:before="100" w:beforeAutospacing="1" w:after="100" w:afterAutospacing="1" w:line="240" w:lineRule="auto"/>
      <w:textAlignment w:val="center"/>
    </w:pPr>
    <w:rPr>
      <w:rFonts w:cs="Arial"/>
      <w:i/>
      <w:iCs/>
      <w:sz w:val="12"/>
      <w:szCs w:val="12"/>
      <w:u w:val="single"/>
    </w:rPr>
  </w:style>
  <w:style w:type="paragraph" w:customStyle="1" w:styleId="xl90">
    <w:name w:val="xl90"/>
    <w:basedOn w:val="Normalny"/>
    <w:rsid w:val="00854029"/>
    <w:pPr>
      <w:spacing w:before="100" w:beforeAutospacing="1" w:after="100" w:afterAutospacing="1" w:line="240" w:lineRule="auto"/>
      <w:jc w:val="right"/>
      <w:textAlignment w:val="center"/>
    </w:pPr>
    <w:rPr>
      <w:rFonts w:cs="Arial"/>
      <w:i/>
      <w:iCs/>
      <w:sz w:val="12"/>
      <w:szCs w:val="12"/>
    </w:rPr>
  </w:style>
  <w:style w:type="paragraph" w:customStyle="1" w:styleId="xl91">
    <w:name w:val="xl91"/>
    <w:basedOn w:val="Normalny"/>
    <w:rsid w:val="00854029"/>
    <w:pPr>
      <w:spacing w:before="100" w:beforeAutospacing="1" w:after="100" w:afterAutospacing="1" w:line="240" w:lineRule="auto"/>
      <w:jc w:val="right"/>
      <w:textAlignment w:val="center"/>
    </w:pPr>
    <w:rPr>
      <w:rFonts w:cs="Arial"/>
      <w:i/>
      <w:iCs/>
      <w:sz w:val="12"/>
      <w:szCs w:val="12"/>
    </w:rPr>
  </w:style>
  <w:style w:type="paragraph" w:customStyle="1" w:styleId="xl92">
    <w:name w:val="xl92"/>
    <w:basedOn w:val="Normalny"/>
    <w:rsid w:val="00854029"/>
    <w:pPr>
      <w:spacing w:before="100" w:beforeAutospacing="1" w:after="100" w:afterAutospacing="1" w:line="240" w:lineRule="auto"/>
      <w:textAlignment w:val="center"/>
    </w:pPr>
    <w:rPr>
      <w:rFonts w:cs="Arial"/>
      <w:i/>
      <w:iCs/>
      <w:sz w:val="12"/>
      <w:szCs w:val="12"/>
    </w:rPr>
  </w:style>
  <w:style w:type="paragraph" w:customStyle="1" w:styleId="xl93">
    <w:name w:val="xl93"/>
    <w:basedOn w:val="Normalny"/>
    <w:rsid w:val="00854029"/>
    <w:pPr>
      <w:spacing w:before="100" w:beforeAutospacing="1" w:after="100" w:afterAutospacing="1" w:line="240" w:lineRule="auto"/>
      <w:jc w:val="right"/>
      <w:textAlignment w:val="center"/>
    </w:pPr>
    <w:rPr>
      <w:rFonts w:cs="Arial"/>
      <w:sz w:val="12"/>
      <w:szCs w:val="12"/>
    </w:rPr>
  </w:style>
  <w:style w:type="paragraph" w:customStyle="1" w:styleId="xl94">
    <w:name w:val="xl94"/>
    <w:basedOn w:val="Normalny"/>
    <w:rsid w:val="00854029"/>
    <w:pPr>
      <w:spacing w:before="100" w:beforeAutospacing="1" w:after="100" w:afterAutospacing="1" w:line="240" w:lineRule="auto"/>
      <w:jc w:val="right"/>
      <w:textAlignment w:val="center"/>
    </w:pPr>
    <w:rPr>
      <w:rFonts w:cs="Arial"/>
      <w:i/>
      <w:iCs/>
      <w:sz w:val="12"/>
      <w:szCs w:val="12"/>
      <w:u w:val="single"/>
    </w:rPr>
  </w:style>
  <w:style w:type="paragraph" w:customStyle="1" w:styleId="xl95">
    <w:name w:val="xl95"/>
    <w:basedOn w:val="Normalny"/>
    <w:rsid w:val="00854029"/>
    <w:pPr>
      <w:spacing w:before="100" w:beforeAutospacing="1" w:after="100" w:afterAutospacing="1" w:line="240" w:lineRule="auto"/>
      <w:textAlignment w:val="center"/>
    </w:pPr>
    <w:rPr>
      <w:rFonts w:cs="Arial"/>
      <w:i/>
      <w:iCs/>
      <w:sz w:val="12"/>
      <w:szCs w:val="12"/>
    </w:rPr>
  </w:style>
  <w:style w:type="paragraph" w:customStyle="1" w:styleId="xl96">
    <w:name w:val="xl96"/>
    <w:basedOn w:val="Normalny"/>
    <w:rsid w:val="0085402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7">
    <w:name w:val="xl97"/>
    <w:basedOn w:val="Normalny"/>
    <w:rsid w:val="00854029"/>
    <w:pPr>
      <w:spacing w:before="100" w:beforeAutospacing="1" w:after="100" w:afterAutospacing="1" w:line="240" w:lineRule="auto"/>
      <w:textAlignment w:val="center"/>
    </w:pPr>
    <w:rPr>
      <w:rFonts w:cs="Arial"/>
      <w:sz w:val="12"/>
      <w:szCs w:val="12"/>
    </w:rPr>
  </w:style>
  <w:style w:type="paragraph" w:customStyle="1" w:styleId="xl98">
    <w:name w:val="xl98"/>
    <w:basedOn w:val="Normalny"/>
    <w:rsid w:val="00854029"/>
    <w:pPr>
      <w:spacing w:before="100" w:beforeAutospacing="1" w:after="100" w:afterAutospacing="1" w:line="240" w:lineRule="auto"/>
      <w:textAlignment w:val="center"/>
    </w:pPr>
    <w:rPr>
      <w:rFonts w:cs="Arial"/>
      <w:i/>
      <w:iCs/>
      <w:sz w:val="12"/>
      <w:szCs w:val="12"/>
    </w:rPr>
  </w:style>
  <w:style w:type="paragraph" w:customStyle="1" w:styleId="xl99">
    <w:name w:val="xl99"/>
    <w:basedOn w:val="Normalny"/>
    <w:rsid w:val="00854029"/>
    <w:pPr>
      <w:spacing w:before="100" w:beforeAutospacing="1" w:after="100" w:afterAutospacing="1" w:line="240" w:lineRule="auto"/>
      <w:jc w:val="right"/>
      <w:textAlignment w:val="center"/>
    </w:pPr>
    <w:rPr>
      <w:rFonts w:cs="Arial"/>
      <w:i/>
      <w:iCs/>
      <w:sz w:val="12"/>
      <w:szCs w:val="12"/>
    </w:rPr>
  </w:style>
  <w:style w:type="paragraph" w:customStyle="1" w:styleId="xl100">
    <w:name w:val="xl100"/>
    <w:basedOn w:val="Normalny"/>
    <w:rsid w:val="00854029"/>
    <w:pPr>
      <w:spacing w:before="100" w:beforeAutospacing="1" w:after="100" w:afterAutospacing="1" w:line="240" w:lineRule="auto"/>
      <w:jc w:val="right"/>
      <w:textAlignment w:val="center"/>
    </w:pPr>
    <w:rPr>
      <w:rFonts w:cs="Arial"/>
      <w:sz w:val="12"/>
      <w:szCs w:val="12"/>
    </w:rPr>
  </w:style>
  <w:style w:type="paragraph" w:customStyle="1" w:styleId="xl101">
    <w:name w:val="xl101"/>
    <w:basedOn w:val="Normalny"/>
    <w:rsid w:val="00854029"/>
    <w:pPr>
      <w:spacing w:before="100" w:beforeAutospacing="1" w:after="100" w:afterAutospacing="1" w:line="240" w:lineRule="auto"/>
      <w:jc w:val="right"/>
      <w:textAlignment w:val="center"/>
    </w:pPr>
    <w:rPr>
      <w:rFonts w:cs="Arial"/>
      <w:sz w:val="12"/>
      <w:szCs w:val="12"/>
    </w:rPr>
  </w:style>
  <w:style w:type="paragraph" w:customStyle="1" w:styleId="xl102">
    <w:name w:val="xl102"/>
    <w:basedOn w:val="Normalny"/>
    <w:rsid w:val="00854029"/>
    <w:pPr>
      <w:spacing w:before="100" w:beforeAutospacing="1" w:after="100" w:afterAutospacing="1" w:line="240" w:lineRule="auto"/>
      <w:textAlignment w:val="center"/>
    </w:pPr>
    <w:rPr>
      <w:rFonts w:cs="Arial"/>
      <w:b/>
      <w:bCs/>
      <w:i/>
      <w:iCs/>
      <w:sz w:val="12"/>
      <w:szCs w:val="12"/>
    </w:rPr>
  </w:style>
  <w:style w:type="paragraph" w:customStyle="1" w:styleId="xl103">
    <w:name w:val="xl103"/>
    <w:basedOn w:val="Normalny"/>
    <w:rsid w:val="00854029"/>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854029"/>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854029"/>
    <w:pPr>
      <w:spacing w:before="100" w:beforeAutospacing="1" w:after="100" w:afterAutospacing="1" w:line="240" w:lineRule="auto"/>
      <w:jc w:val="both"/>
      <w:textAlignment w:val="center"/>
    </w:pPr>
    <w:rPr>
      <w:rFonts w:cs="Arial"/>
      <w:i/>
      <w:iCs/>
      <w:sz w:val="12"/>
      <w:szCs w:val="12"/>
    </w:rPr>
  </w:style>
  <w:style w:type="paragraph" w:customStyle="1" w:styleId="xl106">
    <w:name w:val="xl106"/>
    <w:basedOn w:val="Normalny"/>
    <w:rsid w:val="00854029"/>
    <w:pPr>
      <w:spacing w:before="100" w:beforeAutospacing="1" w:after="100" w:afterAutospacing="1" w:line="240" w:lineRule="auto"/>
      <w:textAlignment w:val="center"/>
    </w:pPr>
    <w:rPr>
      <w:rFonts w:cs="Arial"/>
      <w:sz w:val="12"/>
      <w:szCs w:val="12"/>
    </w:rPr>
  </w:style>
  <w:style w:type="paragraph" w:customStyle="1" w:styleId="xl107">
    <w:name w:val="xl107"/>
    <w:basedOn w:val="Normalny"/>
    <w:rsid w:val="00854029"/>
    <w:pPr>
      <w:spacing w:before="100" w:beforeAutospacing="1" w:after="100" w:afterAutospacing="1" w:line="240" w:lineRule="auto"/>
      <w:jc w:val="right"/>
      <w:textAlignment w:val="center"/>
    </w:pPr>
    <w:rPr>
      <w:rFonts w:cs="Arial"/>
      <w:sz w:val="12"/>
      <w:szCs w:val="12"/>
    </w:rPr>
  </w:style>
  <w:style w:type="paragraph" w:customStyle="1" w:styleId="xl108">
    <w:name w:val="xl108"/>
    <w:basedOn w:val="Normalny"/>
    <w:rsid w:val="00854029"/>
    <w:pPr>
      <w:spacing w:before="100" w:beforeAutospacing="1" w:after="100" w:afterAutospacing="1" w:line="240" w:lineRule="auto"/>
      <w:textAlignment w:val="center"/>
    </w:pPr>
    <w:rPr>
      <w:rFonts w:cs="Arial"/>
      <w:i/>
      <w:iCs/>
      <w:sz w:val="12"/>
      <w:szCs w:val="12"/>
    </w:rPr>
  </w:style>
  <w:style w:type="paragraph" w:customStyle="1" w:styleId="xl109">
    <w:name w:val="xl109"/>
    <w:basedOn w:val="Normalny"/>
    <w:rsid w:val="0085402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10">
    <w:name w:val="xl110"/>
    <w:basedOn w:val="Normalny"/>
    <w:rsid w:val="0085402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11">
    <w:name w:val="xl111"/>
    <w:basedOn w:val="Normalny"/>
    <w:rsid w:val="00854029"/>
    <w:pPr>
      <w:spacing w:before="100" w:beforeAutospacing="1" w:after="100" w:afterAutospacing="1" w:line="240" w:lineRule="auto"/>
      <w:textAlignment w:val="center"/>
    </w:pPr>
    <w:rPr>
      <w:rFonts w:cs="Arial"/>
      <w:i/>
      <w:iCs/>
      <w:sz w:val="12"/>
      <w:szCs w:val="12"/>
    </w:rPr>
  </w:style>
  <w:style w:type="paragraph" w:customStyle="1" w:styleId="xl112">
    <w:name w:val="xl112"/>
    <w:basedOn w:val="Normalny"/>
    <w:rsid w:val="00854029"/>
    <w:pPr>
      <w:spacing w:before="100" w:beforeAutospacing="1" w:after="100" w:afterAutospacing="1" w:line="240" w:lineRule="auto"/>
      <w:textAlignment w:val="center"/>
    </w:pPr>
    <w:rPr>
      <w:rFonts w:cs="Arial"/>
      <w:sz w:val="12"/>
      <w:szCs w:val="12"/>
    </w:rPr>
  </w:style>
  <w:style w:type="paragraph" w:customStyle="1" w:styleId="xl113">
    <w:name w:val="xl113"/>
    <w:basedOn w:val="Normalny"/>
    <w:rsid w:val="0085402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4">
    <w:name w:val="xl114"/>
    <w:basedOn w:val="Normalny"/>
    <w:rsid w:val="00854029"/>
    <w:pPr>
      <w:spacing w:before="100" w:beforeAutospacing="1" w:after="100" w:afterAutospacing="1" w:line="240" w:lineRule="auto"/>
      <w:jc w:val="right"/>
      <w:textAlignment w:val="center"/>
    </w:pPr>
    <w:rPr>
      <w:rFonts w:cs="Arial"/>
      <w:b/>
      <w:bCs/>
      <w:sz w:val="12"/>
      <w:szCs w:val="12"/>
    </w:rPr>
  </w:style>
  <w:style w:type="paragraph" w:customStyle="1" w:styleId="xl115">
    <w:name w:val="xl115"/>
    <w:basedOn w:val="Normalny"/>
    <w:rsid w:val="00854029"/>
    <w:pPr>
      <w:spacing w:before="100" w:beforeAutospacing="1" w:after="100" w:afterAutospacing="1" w:line="240" w:lineRule="auto"/>
      <w:textAlignment w:val="center"/>
    </w:pPr>
    <w:rPr>
      <w:rFonts w:cs="Arial"/>
      <w:i/>
      <w:iCs/>
      <w:sz w:val="12"/>
      <w:szCs w:val="12"/>
    </w:rPr>
  </w:style>
  <w:style w:type="paragraph" w:customStyle="1" w:styleId="xl116">
    <w:name w:val="xl116"/>
    <w:basedOn w:val="Normalny"/>
    <w:rsid w:val="0085402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17">
    <w:name w:val="xl117"/>
    <w:basedOn w:val="Normalny"/>
    <w:rsid w:val="00854029"/>
    <w:pPr>
      <w:spacing w:before="100" w:beforeAutospacing="1" w:after="100" w:afterAutospacing="1" w:line="240" w:lineRule="auto"/>
      <w:jc w:val="both"/>
      <w:textAlignment w:val="center"/>
    </w:pPr>
    <w:rPr>
      <w:rFonts w:cs="Arial"/>
      <w:sz w:val="12"/>
      <w:szCs w:val="12"/>
    </w:rPr>
  </w:style>
  <w:style w:type="paragraph" w:customStyle="1" w:styleId="xl118">
    <w:name w:val="xl118"/>
    <w:basedOn w:val="Normalny"/>
    <w:rsid w:val="00854029"/>
    <w:pPr>
      <w:spacing w:before="100" w:beforeAutospacing="1" w:after="100" w:afterAutospacing="1" w:line="240" w:lineRule="auto"/>
      <w:textAlignment w:val="center"/>
    </w:pPr>
    <w:rPr>
      <w:rFonts w:cs="Arial"/>
      <w:b/>
      <w:bCs/>
      <w:sz w:val="12"/>
      <w:szCs w:val="12"/>
    </w:rPr>
  </w:style>
  <w:style w:type="paragraph" w:customStyle="1" w:styleId="xl119">
    <w:name w:val="xl119"/>
    <w:basedOn w:val="Normalny"/>
    <w:rsid w:val="00854029"/>
    <w:pPr>
      <w:spacing w:before="100" w:beforeAutospacing="1" w:after="100" w:afterAutospacing="1" w:line="240" w:lineRule="auto"/>
      <w:textAlignment w:val="center"/>
    </w:pPr>
    <w:rPr>
      <w:rFonts w:cs="Arial"/>
      <w:b/>
      <w:bCs/>
      <w:i/>
      <w:iCs/>
      <w:sz w:val="12"/>
      <w:szCs w:val="12"/>
    </w:rPr>
  </w:style>
  <w:style w:type="paragraph" w:customStyle="1" w:styleId="xl120">
    <w:name w:val="xl120"/>
    <w:basedOn w:val="Normalny"/>
    <w:rsid w:val="00854029"/>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85402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22">
    <w:name w:val="xl122"/>
    <w:basedOn w:val="Normalny"/>
    <w:rsid w:val="0085402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23">
    <w:name w:val="xl123"/>
    <w:basedOn w:val="Normalny"/>
    <w:rsid w:val="0085402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24">
    <w:name w:val="xl124"/>
    <w:basedOn w:val="Normalny"/>
    <w:rsid w:val="00854029"/>
    <w:pPr>
      <w:spacing w:before="100" w:beforeAutospacing="1" w:after="100" w:afterAutospacing="1" w:line="240" w:lineRule="auto"/>
      <w:textAlignment w:val="center"/>
    </w:pPr>
    <w:rPr>
      <w:rFonts w:cs="Arial"/>
      <w:b/>
      <w:bCs/>
      <w:sz w:val="12"/>
      <w:szCs w:val="12"/>
    </w:rPr>
  </w:style>
  <w:style w:type="paragraph" w:customStyle="1" w:styleId="xl125">
    <w:name w:val="xl125"/>
    <w:basedOn w:val="Normalny"/>
    <w:rsid w:val="00854029"/>
    <w:pPr>
      <w:spacing w:before="100" w:beforeAutospacing="1" w:after="100" w:afterAutospacing="1" w:line="240" w:lineRule="auto"/>
      <w:ind w:firstLineChars="100" w:firstLine="100"/>
      <w:textAlignment w:val="center"/>
    </w:pPr>
    <w:rPr>
      <w:rFonts w:cs="Arial"/>
      <w:sz w:val="12"/>
      <w:szCs w:val="12"/>
    </w:rPr>
  </w:style>
  <w:style w:type="paragraph" w:customStyle="1" w:styleId="xl126">
    <w:name w:val="xl126"/>
    <w:basedOn w:val="Normalny"/>
    <w:rsid w:val="00854029"/>
    <w:pPr>
      <w:spacing w:before="100" w:beforeAutospacing="1" w:after="100" w:afterAutospacing="1" w:line="240" w:lineRule="auto"/>
    </w:pPr>
    <w:rPr>
      <w:rFonts w:cs="Arial"/>
      <w:sz w:val="12"/>
      <w:szCs w:val="12"/>
    </w:rPr>
  </w:style>
  <w:style w:type="paragraph" w:customStyle="1" w:styleId="xl127">
    <w:name w:val="xl127"/>
    <w:basedOn w:val="Normalny"/>
    <w:rsid w:val="00854029"/>
    <w:pPr>
      <w:spacing w:before="100" w:beforeAutospacing="1" w:after="100" w:afterAutospacing="1" w:line="240" w:lineRule="auto"/>
      <w:textAlignment w:val="center"/>
    </w:pPr>
    <w:rPr>
      <w:rFonts w:cs="Arial"/>
      <w:b/>
      <w:bCs/>
      <w:sz w:val="12"/>
      <w:szCs w:val="12"/>
    </w:rPr>
  </w:style>
  <w:style w:type="character" w:customStyle="1" w:styleId="NagwekZnak">
    <w:name w:val="Nagłówek Znak"/>
    <w:link w:val="Nagwek"/>
    <w:locked/>
    <w:rsid w:val="00F646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24521164">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28845713">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14236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692378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697245">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64105341">
      <w:bodyDiv w:val="1"/>
      <w:marLeft w:val="0"/>
      <w:marRight w:val="0"/>
      <w:marTop w:val="0"/>
      <w:marBottom w:val="0"/>
      <w:divBdr>
        <w:top w:val="none" w:sz="0" w:space="0" w:color="auto"/>
        <w:left w:val="none" w:sz="0" w:space="0" w:color="auto"/>
        <w:bottom w:val="none" w:sz="0" w:space="0" w:color="auto"/>
        <w:right w:val="none" w:sz="0" w:space="0" w:color="auto"/>
      </w:divBdr>
    </w:div>
    <w:div w:id="68894347">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0415714">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006259">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26970433">
      <w:bodyDiv w:val="1"/>
      <w:marLeft w:val="0"/>
      <w:marRight w:val="0"/>
      <w:marTop w:val="0"/>
      <w:marBottom w:val="0"/>
      <w:divBdr>
        <w:top w:val="none" w:sz="0" w:space="0" w:color="auto"/>
        <w:left w:val="none" w:sz="0" w:space="0" w:color="auto"/>
        <w:bottom w:val="none" w:sz="0" w:space="0" w:color="auto"/>
        <w:right w:val="none" w:sz="0" w:space="0" w:color="auto"/>
      </w:divBdr>
    </w:div>
    <w:div w:id="128281227">
      <w:bodyDiv w:val="1"/>
      <w:marLeft w:val="0"/>
      <w:marRight w:val="0"/>
      <w:marTop w:val="0"/>
      <w:marBottom w:val="0"/>
      <w:divBdr>
        <w:top w:val="none" w:sz="0" w:space="0" w:color="auto"/>
        <w:left w:val="none" w:sz="0" w:space="0" w:color="auto"/>
        <w:bottom w:val="none" w:sz="0" w:space="0" w:color="auto"/>
        <w:right w:val="none" w:sz="0" w:space="0" w:color="auto"/>
      </w:divBdr>
    </w:div>
    <w:div w:id="128324654">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064646">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79658846">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895168">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4561700">
      <w:bodyDiv w:val="1"/>
      <w:marLeft w:val="0"/>
      <w:marRight w:val="0"/>
      <w:marTop w:val="0"/>
      <w:marBottom w:val="0"/>
      <w:divBdr>
        <w:top w:val="none" w:sz="0" w:space="0" w:color="auto"/>
        <w:left w:val="none" w:sz="0" w:space="0" w:color="auto"/>
        <w:bottom w:val="none" w:sz="0" w:space="0" w:color="auto"/>
        <w:right w:val="none" w:sz="0" w:space="0" w:color="auto"/>
      </w:divBdr>
    </w:div>
    <w:div w:id="187529047">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198586368">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07038087">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456243">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8612784">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0823950">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5890715">
      <w:bodyDiv w:val="1"/>
      <w:marLeft w:val="0"/>
      <w:marRight w:val="0"/>
      <w:marTop w:val="0"/>
      <w:marBottom w:val="0"/>
      <w:divBdr>
        <w:top w:val="none" w:sz="0" w:space="0" w:color="auto"/>
        <w:left w:val="none" w:sz="0" w:space="0" w:color="auto"/>
        <w:bottom w:val="none" w:sz="0" w:space="0" w:color="auto"/>
        <w:right w:val="none" w:sz="0" w:space="0" w:color="auto"/>
      </w:divBdr>
    </w:div>
    <w:div w:id="270280869">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299306451">
      <w:bodyDiv w:val="1"/>
      <w:marLeft w:val="0"/>
      <w:marRight w:val="0"/>
      <w:marTop w:val="0"/>
      <w:marBottom w:val="0"/>
      <w:divBdr>
        <w:top w:val="none" w:sz="0" w:space="0" w:color="auto"/>
        <w:left w:val="none" w:sz="0" w:space="0" w:color="auto"/>
        <w:bottom w:val="none" w:sz="0" w:space="0" w:color="auto"/>
        <w:right w:val="none" w:sz="0" w:space="0" w:color="auto"/>
      </w:divBdr>
    </w:div>
    <w:div w:id="300038097">
      <w:bodyDiv w:val="1"/>
      <w:marLeft w:val="0"/>
      <w:marRight w:val="0"/>
      <w:marTop w:val="0"/>
      <w:marBottom w:val="0"/>
      <w:divBdr>
        <w:top w:val="none" w:sz="0" w:space="0" w:color="auto"/>
        <w:left w:val="none" w:sz="0" w:space="0" w:color="auto"/>
        <w:bottom w:val="none" w:sz="0" w:space="0" w:color="auto"/>
        <w:right w:val="none" w:sz="0" w:space="0" w:color="auto"/>
      </w:divBdr>
    </w:div>
    <w:div w:id="302466139">
      <w:bodyDiv w:val="1"/>
      <w:marLeft w:val="0"/>
      <w:marRight w:val="0"/>
      <w:marTop w:val="0"/>
      <w:marBottom w:val="0"/>
      <w:divBdr>
        <w:top w:val="none" w:sz="0" w:space="0" w:color="auto"/>
        <w:left w:val="none" w:sz="0" w:space="0" w:color="auto"/>
        <w:bottom w:val="none" w:sz="0" w:space="0" w:color="auto"/>
        <w:right w:val="none" w:sz="0" w:space="0" w:color="auto"/>
      </w:divBdr>
    </w:div>
    <w:div w:id="312685009">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671568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4921147">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38193364">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1345129">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81253621">
      <w:bodyDiv w:val="1"/>
      <w:marLeft w:val="0"/>
      <w:marRight w:val="0"/>
      <w:marTop w:val="0"/>
      <w:marBottom w:val="0"/>
      <w:divBdr>
        <w:top w:val="none" w:sz="0" w:space="0" w:color="auto"/>
        <w:left w:val="none" w:sz="0" w:space="0" w:color="auto"/>
        <w:bottom w:val="none" w:sz="0" w:space="0" w:color="auto"/>
        <w:right w:val="none" w:sz="0" w:space="0" w:color="auto"/>
      </w:divBdr>
    </w:div>
    <w:div w:id="383870069">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40995729">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3504936">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59805376">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1199777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670370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6305692">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76863136">
      <w:bodyDiv w:val="1"/>
      <w:marLeft w:val="0"/>
      <w:marRight w:val="0"/>
      <w:marTop w:val="0"/>
      <w:marBottom w:val="0"/>
      <w:divBdr>
        <w:top w:val="none" w:sz="0" w:space="0" w:color="auto"/>
        <w:left w:val="none" w:sz="0" w:space="0" w:color="auto"/>
        <w:bottom w:val="none" w:sz="0" w:space="0" w:color="auto"/>
        <w:right w:val="none" w:sz="0" w:space="0" w:color="auto"/>
      </w:divBdr>
    </w:div>
    <w:div w:id="586116855">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14408485">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59314318">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72489278">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690255672">
      <w:bodyDiv w:val="1"/>
      <w:marLeft w:val="0"/>
      <w:marRight w:val="0"/>
      <w:marTop w:val="0"/>
      <w:marBottom w:val="0"/>
      <w:divBdr>
        <w:top w:val="none" w:sz="0" w:space="0" w:color="auto"/>
        <w:left w:val="none" w:sz="0" w:space="0" w:color="auto"/>
        <w:bottom w:val="none" w:sz="0" w:space="0" w:color="auto"/>
        <w:right w:val="none" w:sz="0" w:space="0" w:color="auto"/>
      </w:divBdr>
    </w:div>
    <w:div w:id="693968883">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05763374">
      <w:bodyDiv w:val="1"/>
      <w:marLeft w:val="0"/>
      <w:marRight w:val="0"/>
      <w:marTop w:val="0"/>
      <w:marBottom w:val="0"/>
      <w:divBdr>
        <w:top w:val="none" w:sz="0" w:space="0" w:color="auto"/>
        <w:left w:val="none" w:sz="0" w:space="0" w:color="auto"/>
        <w:bottom w:val="none" w:sz="0" w:space="0" w:color="auto"/>
        <w:right w:val="none" w:sz="0" w:space="0" w:color="auto"/>
      </w:divBdr>
    </w:div>
    <w:div w:id="709577757">
      <w:bodyDiv w:val="1"/>
      <w:marLeft w:val="0"/>
      <w:marRight w:val="0"/>
      <w:marTop w:val="0"/>
      <w:marBottom w:val="0"/>
      <w:divBdr>
        <w:top w:val="none" w:sz="0" w:space="0" w:color="auto"/>
        <w:left w:val="none" w:sz="0" w:space="0" w:color="auto"/>
        <w:bottom w:val="none" w:sz="0" w:space="0" w:color="auto"/>
        <w:right w:val="none" w:sz="0" w:space="0" w:color="auto"/>
      </w:divBdr>
    </w:div>
    <w:div w:id="716004134">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32388101">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7190556">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67430042">
      <w:bodyDiv w:val="1"/>
      <w:marLeft w:val="0"/>
      <w:marRight w:val="0"/>
      <w:marTop w:val="0"/>
      <w:marBottom w:val="0"/>
      <w:divBdr>
        <w:top w:val="none" w:sz="0" w:space="0" w:color="auto"/>
        <w:left w:val="none" w:sz="0" w:space="0" w:color="auto"/>
        <w:bottom w:val="none" w:sz="0" w:space="0" w:color="auto"/>
        <w:right w:val="none" w:sz="0" w:space="0" w:color="auto"/>
      </w:divBdr>
    </w:div>
    <w:div w:id="770244783">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7758">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5589815">
      <w:bodyDiv w:val="1"/>
      <w:marLeft w:val="0"/>
      <w:marRight w:val="0"/>
      <w:marTop w:val="0"/>
      <w:marBottom w:val="0"/>
      <w:divBdr>
        <w:top w:val="none" w:sz="0" w:space="0" w:color="auto"/>
        <w:left w:val="none" w:sz="0" w:space="0" w:color="auto"/>
        <w:bottom w:val="none" w:sz="0" w:space="0" w:color="auto"/>
        <w:right w:val="none" w:sz="0" w:space="0" w:color="auto"/>
      </w:divBdr>
    </w:div>
    <w:div w:id="806898677">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3641886">
      <w:bodyDiv w:val="1"/>
      <w:marLeft w:val="0"/>
      <w:marRight w:val="0"/>
      <w:marTop w:val="0"/>
      <w:marBottom w:val="0"/>
      <w:divBdr>
        <w:top w:val="none" w:sz="0" w:space="0" w:color="auto"/>
        <w:left w:val="none" w:sz="0" w:space="0" w:color="auto"/>
        <w:bottom w:val="none" w:sz="0" w:space="0" w:color="auto"/>
        <w:right w:val="none" w:sz="0" w:space="0" w:color="auto"/>
      </w:divBdr>
    </w:div>
    <w:div w:id="816143446">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9347731">
      <w:bodyDiv w:val="1"/>
      <w:marLeft w:val="0"/>
      <w:marRight w:val="0"/>
      <w:marTop w:val="0"/>
      <w:marBottom w:val="0"/>
      <w:divBdr>
        <w:top w:val="none" w:sz="0" w:space="0" w:color="auto"/>
        <w:left w:val="none" w:sz="0" w:space="0" w:color="auto"/>
        <w:bottom w:val="none" w:sz="0" w:space="0" w:color="auto"/>
        <w:right w:val="none" w:sz="0" w:space="0" w:color="auto"/>
      </w:divBdr>
    </w:div>
    <w:div w:id="892279031">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29562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07150800">
      <w:bodyDiv w:val="1"/>
      <w:marLeft w:val="0"/>
      <w:marRight w:val="0"/>
      <w:marTop w:val="0"/>
      <w:marBottom w:val="0"/>
      <w:divBdr>
        <w:top w:val="none" w:sz="0" w:space="0" w:color="auto"/>
        <w:left w:val="none" w:sz="0" w:space="0" w:color="auto"/>
        <w:bottom w:val="none" w:sz="0" w:space="0" w:color="auto"/>
        <w:right w:val="none" w:sz="0" w:space="0" w:color="auto"/>
      </w:divBdr>
    </w:div>
    <w:div w:id="908340847">
      <w:bodyDiv w:val="1"/>
      <w:marLeft w:val="0"/>
      <w:marRight w:val="0"/>
      <w:marTop w:val="0"/>
      <w:marBottom w:val="0"/>
      <w:divBdr>
        <w:top w:val="none" w:sz="0" w:space="0" w:color="auto"/>
        <w:left w:val="none" w:sz="0" w:space="0" w:color="auto"/>
        <w:bottom w:val="none" w:sz="0" w:space="0" w:color="auto"/>
        <w:right w:val="none" w:sz="0" w:space="0" w:color="auto"/>
      </w:divBdr>
    </w:div>
    <w:div w:id="91004345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452448">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0697333">
      <w:bodyDiv w:val="1"/>
      <w:marLeft w:val="0"/>
      <w:marRight w:val="0"/>
      <w:marTop w:val="0"/>
      <w:marBottom w:val="0"/>
      <w:divBdr>
        <w:top w:val="none" w:sz="0" w:space="0" w:color="auto"/>
        <w:left w:val="none" w:sz="0" w:space="0" w:color="auto"/>
        <w:bottom w:val="none" w:sz="0" w:space="0" w:color="auto"/>
        <w:right w:val="none" w:sz="0" w:space="0" w:color="auto"/>
      </w:divBdr>
    </w:div>
    <w:div w:id="931275383">
      <w:bodyDiv w:val="1"/>
      <w:marLeft w:val="0"/>
      <w:marRight w:val="0"/>
      <w:marTop w:val="0"/>
      <w:marBottom w:val="0"/>
      <w:divBdr>
        <w:top w:val="none" w:sz="0" w:space="0" w:color="auto"/>
        <w:left w:val="none" w:sz="0" w:space="0" w:color="auto"/>
        <w:bottom w:val="none" w:sz="0" w:space="0" w:color="auto"/>
        <w:right w:val="none" w:sz="0" w:space="0" w:color="auto"/>
      </w:divBdr>
    </w:div>
    <w:div w:id="931864755">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709923">
      <w:bodyDiv w:val="1"/>
      <w:marLeft w:val="0"/>
      <w:marRight w:val="0"/>
      <w:marTop w:val="0"/>
      <w:marBottom w:val="0"/>
      <w:divBdr>
        <w:top w:val="none" w:sz="0" w:space="0" w:color="auto"/>
        <w:left w:val="none" w:sz="0" w:space="0" w:color="auto"/>
        <w:bottom w:val="none" w:sz="0" w:space="0" w:color="auto"/>
        <w:right w:val="none" w:sz="0" w:space="0" w:color="auto"/>
      </w:divBdr>
    </w:div>
    <w:div w:id="936327921">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052858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155384">
      <w:bodyDiv w:val="1"/>
      <w:marLeft w:val="0"/>
      <w:marRight w:val="0"/>
      <w:marTop w:val="0"/>
      <w:marBottom w:val="0"/>
      <w:divBdr>
        <w:top w:val="none" w:sz="0" w:space="0" w:color="auto"/>
        <w:left w:val="none" w:sz="0" w:space="0" w:color="auto"/>
        <w:bottom w:val="none" w:sz="0" w:space="0" w:color="auto"/>
        <w:right w:val="none" w:sz="0" w:space="0" w:color="auto"/>
      </w:divBdr>
    </w:div>
    <w:div w:id="947346830">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4480818">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71397809">
      <w:bodyDiv w:val="1"/>
      <w:marLeft w:val="0"/>
      <w:marRight w:val="0"/>
      <w:marTop w:val="0"/>
      <w:marBottom w:val="0"/>
      <w:divBdr>
        <w:top w:val="none" w:sz="0" w:space="0" w:color="auto"/>
        <w:left w:val="none" w:sz="0" w:space="0" w:color="auto"/>
        <w:bottom w:val="none" w:sz="0" w:space="0" w:color="auto"/>
        <w:right w:val="none" w:sz="0" w:space="0" w:color="auto"/>
      </w:divBdr>
    </w:div>
    <w:div w:id="972908123">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448747">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4181289">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1399226">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8890931">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2160897">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10589461">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51874721">
      <w:bodyDiv w:val="1"/>
      <w:marLeft w:val="0"/>
      <w:marRight w:val="0"/>
      <w:marTop w:val="0"/>
      <w:marBottom w:val="0"/>
      <w:divBdr>
        <w:top w:val="none" w:sz="0" w:space="0" w:color="auto"/>
        <w:left w:val="none" w:sz="0" w:space="0" w:color="auto"/>
        <w:bottom w:val="none" w:sz="0" w:space="0" w:color="auto"/>
        <w:right w:val="none" w:sz="0" w:space="0" w:color="auto"/>
      </w:divBdr>
    </w:div>
    <w:div w:id="1156649077">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71992161">
      <w:bodyDiv w:val="1"/>
      <w:marLeft w:val="0"/>
      <w:marRight w:val="0"/>
      <w:marTop w:val="0"/>
      <w:marBottom w:val="0"/>
      <w:divBdr>
        <w:top w:val="none" w:sz="0" w:space="0" w:color="auto"/>
        <w:left w:val="none" w:sz="0" w:space="0" w:color="auto"/>
        <w:bottom w:val="none" w:sz="0" w:space="0" w:color="auto"/>
        <w:right w:val="none" w:sz="0" w:space="0" w:color="auto"/>
      </w:divBdr>
    </w:div>
    <w:div w:id="1172724190">
      <w:bodyDiv w:val="1"/>
      <w:marLeft w:val="0"/>
      <w:marRight w:val="0"/>
      <w:marTop w:val="0"/>
      <w:marBottom w:val="0"/>
      <w:divBdr>
        <w:top w:val="none" w:sz="0" w:space="0" w:color="auto"/>
        <w:left w:val="none" w:sz="0" w:space="0" w:color="auto"/>
        <w:bottom w:val="none" w:sz="0" w:space="0" w:color="auto"/>
        <w:right w:val="none" w:sz="0" w:space="0" w:color="auto"/>
      </w:divBdr>
    </w:div>
    <w:div w:id="1172794438">
      <w:bodyDiv w:val="1"/>
      <w:marLeft w:val="0"/>
      <w:marRight w:val="0"/>
      <w:marTop w:val="0"/>
      <w:marBottom w:val="0"/>
      <w:divBdr>
        <w:top w:val="none" w:sz="0" w:space="0" w:color="auto"/>
        <w:left w:val="none" w:sz="0" w:space="0" w:color="auto"/>
        <w:bottom w:val="none" w:sz="0" w:space="0" w:color="auto"/>
        <w:right w:val="none" w:sz="0" w:space="0" w:color="auto"/>
      </w:divBdr>
    </w:div>
    <w:div w:id="1173180285">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873679">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6403824">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57885">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51351347">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549033">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283924321">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32875515">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4557026">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6614745">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07411419">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0077765">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5737327">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55247327">
      <w:bodyDiv w:val="1"/>
      <w:marLeft w:val="0"/>
      <w:marRight w:val="0"/>
      <w:marTop w:val="0"/>
      <w:marBottom w:val="0"/>
      <w:divBdr>
        <w:top w:val="none" w:sz="0" w:space="0" w:color="auto"/>
        <w:left w:val="none" w:sz="0" w:space="0" w:color="auto"/>
        <w:bottom w:val="none" w:sz="0" w:space="0" w:color="auto"/>
        <w:right w:val="none" w:sz="0" w:space="0" w:color="auto"/>
      </w:divBdr>
    </w:div>
    <w:div w:id="145609840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22426624">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1258591">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2712000">
      <w:bodyDiv w:val="1"/>
      <w:marLeft w:val="0"/>
      <w:marRight w:val="0"/>
      <w:marTop w:val="0"/>
      <w:marBottom w:val="0"/>
      <w:divBdr>
        <w:top w:val="none" w:sz="0" w:space="0" w:color="auto"/>
        <w:left w:val="none" w:sz="0" w:space="0" w:color="auto"/>
        <w:bottom w:val="none" w:sz="0" w:space="0" w:color="auto"/>
        <w:right w:val="none" w:sz="0" w:space="0" w:color="auto"/>
      </w:divBdr>
    </w:div>
    <w:div w:id="1564559959">
      <w:bodyDiv w:val="1"/>
      <w:marLeft w:val="0"/>
      <w:marRight w:val="0"/>
      <w:marTop w:val="0"/>
      <w:marBottom w:val="0"/>
      <w:divBdr>
        <w:top w:val="none" w:sz="0" w:space="0" w:color="auto"/>
        <w:left w:val="none" w:sz="0" w:space="0" w:color="auto"/>
        <w:bottom w:val="none" w:sz="0" w:space="0" w:color="auto"/>
        <w:right w:val="none" w:sz="0" w:space="0" w:color="auto"/>
      </w:divBdr>
    </w:div>
    <w:div w:id="156567743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4870969">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593976712">
      <w:bodyDiv w:val="1"/>
      <w:marLeft w:val="0"/>
      <w:marRight w:val="0"/>
      <w:marTop w:val="0"/>
      <w:marBottom w:val="0"/>
      <w:divBdr>
        <w:top w:val="none" w:sz="0" w:space="0" w:color="auto"/>
        <w:left w:val="none" w:sz="0" w:space="0" w:color="auto"/>
        <w:bottom w:val="none" w:sz="0" w:space="0" w:color="auto"/>
        <w:right w:val="none" w:sz="0" w:space="0" w:color="auto"/>
      </w:divBdr>
    </w:div>
    <w:div w:id="1596551353">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14439591">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143335">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75112881">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709721447">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44140216">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54012723">
      <w:bodyDiv w:val="1"/>
      <w:marLeft w:val="0"/>
      <w:marRight w:val="0"/>
      <w:marTop w:val="0"/>
      <w:marBottom w:val="0"/>
      <w:divBdr>
        <w:top w:val="none" w:sz="0" w:space="0" w:color="auto"/>
        <w:left w:val="none" w:sz="0" w:space="0" w:color="auto"/>
        <w:bottom w:val="none" w:sz="0" w:space="0" w:color="auto"/>
        <w:right w:val="none" w:sz="0" w:space="0" w:color="auto"/>
      </w:divBdr>
    </w:div>
    <w:div w:id="1755663801">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74209726">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1028518">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0313715">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06390764">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19765015">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6433281">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6990766">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75994311">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17856883">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3274793">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7979162">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43607776">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4548332">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8481700">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4328557">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77044649">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5317621">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00713712">
      <w:bodyDiv w:val="1"/>
      <w:marLeft w:val="0"/>
      <w:marRight w:val="0"/>
      <w:marTop w:val="0"/>
      <w:marBottom w:val="0"/>
      <w:divBdr>
        <w:top w:val="none" w:sz="0" w:space="0" w:color="auto"/>
        <w:left w:val="none" w:sz="0" w:space="0" w:color="auto"/>
        <w:bottom w:val="none" w:sz="0" w:space="0" w:color="auto"/>
        <w:right w:val="none" w:sz="0" w:space="0" w:color="auto"/>
      </w:divBdr>
    </w:div>
    <w:div w:id="210321097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505138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AF02-1610-434B-ADDD-26B6B2EC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135</Pages>
  <Words>43785</Words>
  <Characters>262714</Characters>
  <Application>Microsoft Office Word</Application>
  <DocSecurity>0</DocSecurity>
  <Lines>2189</Lines>
  <Paragraphs>611</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305888</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subject/>
  <dc:creator>Biuro Planowania Budżetowego</dc:creator>
  <cp:keywords/>
  <dc:description/>
  <cp:lastModifiedBy>Zieliński Zbigniew</cp:lastModifiedBy>
  <cp:revision>18</cp:revision>
  <cp:lastPrinted>2021-10-29T10:36:00Z</cp:lastPrinted>
  <dcterms:created xsi:type="dcterms:W3CDTF">2021-08-23T10:25:00Z</dcterms:created>
  <dcterms:modified xsi:type="dcterms:W3CDTF">2021-10-29T10:37:00Z</dcterms:modified>
</cp:coreProperties>
</file>