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2108AF">
        <w:rPr>
          <w:rFonts w:ascii="Arial Narrow" w:hAnsi="Arial Narrow"/>
          <w:b/>
          <w:sz w:val="28"/>
          <w:szCs w:val="28"/>
        </w:rPr>
        <w:t xml:space="preserve"> zbiorcza.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1E2996">
        <w:rPr>
          <w:rFonts w:ascii="Arial Narrow" w:hAnsi="Arial Narrow"/>
          <w:b/>
          <w:szCs w:val="24"/>
        </w:rPr>
        <w:t xml:space="preserve"> </w:t>
      </w:r>
      <w:proofErr w:type="spellStart"/>
      <w:r w:rsidR="001E2996">
        <w:rPr>
          <w:rFonts w:ascii="Arial Narrow" w:hAnsi="Arial Narrow"/>
          <w:b/>
          <w:szCs w:val="24"/>
        </w:rPr>
        <w:t>BFEiPR</w:t>
      </w:r>
      <w:proofErr w:type="spellEnd"/>
      <w:r w:rsidR="001E2996">
        <w:rPr>
          <w:rFonts w:ascii="Arial Narrow" w:hAnsi="Arial Narrow"/>
          <w:b/>
          <w:szCs w:val="24"/>
        </w:rPr>
        <w:t xml:space="preserve"> FE-S/3806</w:t>
      </w:r>
      <w:r w:rsidR="00FA5666">
        <w:rPr>
          <w:rFonts w:ascii="Arial Narrow" w:hAnsi="Arial Narrow"/>
          <w:b/>
          <w:szCs w:val="24"/>
        </w:rPr>
        <w:t>/19,</w:t>
      </w:r>
      <w:r w:rsidR="00913BA3">
        <w:rPr>
          <w:rFonts w:ascii="Arial Narrow" w:hAnsi="Arial Narrow"/>
          <w:b/>
          <w:szCs w:val="24"/>
        </w:rPr>
        <w:t xml:space="preserve"> </w:t>
      </w:r>
      <w:r w:rsidR="001E2996">
        <w:rPr>
          <w:rFonts w:ascii="Arial Narrow" w:hAnsi="Arial Narrow"/>
          <w:b/>
          <w:szCs w:val="24"/>
        </w:rPr>
        <w:t>4.11</w:t>
      </w:r>
      <w:r w:rsidR="00377E7C">
        <w:rPr>
          <w:rFonts w:ascii="Arial Narrow" w:hAnsi="Arial Narrow"/>
          <w:b/>
          <w:szCs w:val="24"/>
        </w:rPr>
        <w:t>.2019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1E2996">
        <w:rPr>
          <w:rFonts w:ascii="Arial Narrow" w:hAnsi="Arial Narrow"/>
          <w:b/>
          <w:szCs w:val="24"/>
        </w:rPr>
        <w:t xml:space="preserve">Akademia Szybkiej Nauki Tadeusz </w:t>
      </w:r>
      <w:proofErr w:type="spellStart"/>
      <w:r w:rsidR="001E2996">
        <w:rPr>
          <w:rFonts w:ascii="Arial Narrow" w:hAnsi="Arial Narrow"/>
          <w:b/>
          <w:szCs w:val="24"/>
        </w:rPr>
        <w:t>Buzarewicz</w:t>
      </w:r>
      <w:proofErr w:type="spellEnd"/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377E7C">
        <w:rPr>
          <w:rFonts w:ascii="Arial Narrow" w:hAnsi="Arial Narrow"/>
          <w:b/>
          <w:szCs w:val="24"/>
        </w:rPr>
        <w:t xml:space="preserve">ul. </w:t>
      </w:r>
      <w:r w:rsidR="001E2996">
        <w:rPr>
          <w:rFonts w:ascii="Arial Narrow" w:hAnsi="Arial Narrow"/>
          <w:b/>
          <w:szCs w:val="24"/>
        </w:rPr>
        <w:t>Nowogrodzka 49, 00-696 Warszawa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377E7C">
        <w:rPr>
          <w:rFonts w:ascii="Arial Narrow" w:hAnsi="Arial Narrow"/>
          <w:b/>
          <w:szCs w:val="24"/>
        </w:rPr>
        <w:t xml:space="preserve"> </w:t>
      </w:r>
      <w:r w:rsidR="001E2996">
        <w:rPr>
          <w:rFonts w:ascii="Arial Narrow" w:hAnsi="Arial Narrow"/>
          <w:b/>
          <w:szCs w:val="24"/>
        </w:rPr>
        <w:t>Kształcenie ogólne, korzyści szczególne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1E2996">
        <w:rPr>
          <w:rFonts w:ascii="Arial Narrow" w:hAnsi="Arial Narrow"/>
          <w:b/>
          <w:szCs w:val="24"/>
        </w:rPr>
        <w:t>edukacja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2108AF" w:rsidRPr="002108AF" w:rsidRDefault="002108AF" w:rsidP="002108AF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 I</w:t>
      </w:r>
      <w:r w:rsidRPr="002108AF">
        <w:rPr>
          <w:rFonts w:ascii="Arial Narrow" w:hAnsi="Arial Narrow"/>
          <w:b/>
          <w:szCs w:val="24"/>
        </w:rPr>
        <w:t>I.</w:t>
      </w:r>
      <w:r w:rsidRPr="002108AF">
        <w:rPr>
          <w:rFonts w:ascii="Arial Narrow" w:hAnsi="Arial Narrow"/>
          <w:b/>
          <w:szCs w:val="24"/>
        </w:rPr>
        <w:tab/>
        <w:t>Podczas posiedzenia opiniującego oferty współpracy potencjalnych partnerów obradowała komisja w następującym składzie:</w:t>
      </w:r>
    </w:p>
    <w:p w:rsidR="002108AF" w:rsidRPr="002108AF" w:rsidRDefault="002108AF" w:rsidP="002108AF">
      <w:pPr>
        <w:ind w:left="708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1.</w:t>
      </w:r>
      <w:r>
        <w:rPr>
          <w:rFonts w:ascii="Arial Narrow" w:hAnsi="Arial Narrow"/>
          <w:b/>
          <w:szCs w:val="24"/>
        </w:rPr>
        <w:tab/>
      </w:r>
      <w:r w:rsidRPr="002108AF">
        <w:rPr>
          <w:rFonts w:ascii="Arial Narrow" w:hAnsi="Arial Narrow"/>
          <w:b/>
          <w:szCs w:val="24"/>
        </w:rPr>
        <w:t>Magdalena Zielińska, Piotr Żółtowski</w:t>
      </w:r>
      <w:r>
        <w:rPr>
          <w:rFonts w:ascii="Arial Narrow" w:hAnsi="Arial Narrow"/>
          <w:b/>
          <w:szCs w:val="24"/>
        </w:rPr>
        <w:t xml:space="preserve">; Urząd Dzielnicy Bemowo, </w:t>
      </w:r>
      <w:r w:rsidRPr="002108AF">
        <w:rPr>
          <w:rFonts w:ascii="Arial Narrow" w:hAnsi="Arial Narrow"/>
          <w:b/>
          <w:szCs w:val="24"/>
        </w:rPr>
        <w:t>Wydział Obsługi Urzędu i Funduszy Europejskich</w:t>
      </w:r>
    </w:p>
    <w:p w:rsidR="002108AF" w:rsidRPr="002108AF" w:rsidRDefault="002108AF" w:rsidP="002108AF">
      <w:pPr>
        <w:ind w:firstLine="708"/>
        <w:rPr>
          <w:rFonts w:ascii="Arial Narrow" w:hAnsi="Arial Narrow"/>
          <w:b/>
          <w:szCs w:val="24"/>
        </w:rPr>
      </w:pPr>
      <w:r w:rsidRPr="002108AF">
        <w:rPr>
          <w:rFonts w:ascii="Arial Narrow" w:hAnsi="Arial Narrow"/>
          <w:b/>
          <w:szCs w:val="24"/>
        </w:rPr>
        <w:t>2.</w:t>
      </w:r>
      <w:r w:rsidRPr="002108AF">
        <w:rPr>
          <w:rFonts w:ascii="Arial Narrow" w:hAnsi="Arial Narrow"/>
          <w:b/>
          <w:szCs w:val="24"/>
        </w:rPr>
        <w:tab/>
      </w:r>
      <w:r w:rsidR="003A2297" w:rsidRPr="003A2297">
        <w:rPr>
          <w:rFonts w:ascii="Arial Narrow" w:hAnsi="Arial Narrow"/>
          <w:b/>
          <w:szCs w:val="24"/>
        </w:rPr>
        <w:t>Ewa Wyrwich-Hejduk</w:t>
      </w:r>
      <w:r w:rsidR="003A2297">
        <w:rPr>
          <w:rFonts w:ascii="Arial Narrow" w:hAnsi="Arial Narrow"/>
          <w:b/>
          <w:szCs w:val="24"/>
        </w:rPr>
        <w:t xml:space="preserve">; </w:t>
      </w:r>
      <w:r w:rsidR="003A2297" w:rsidRPr="003A2297">
        <w:rPr>
          <w:rFonts w:ascii="Arial Narrow" w:hAnsi="Arial Narrow"/>
          <w:b/>
          <w:szCs w:val="24"/>
        </w:rPr>
        <w:t>Urząd Dzielnicy Bemowo,</w:t>
      </w:r>
      <w:r w:rsidR="003A2297" w:rsidRPr="003A2297">
        <w:t xml:space="preserve"> </w:t>
      </w:r>
      <w:r w:rsidR="003A2297" w:rsidRPr="003A2297">
        <w:rPr>
          <w:rFonts w:ascii="Arial Narrow" w:hAnsi="Arial Narrow"/>
          <w:b/>
          <w:szCs w:val="24"/>
        </w:rPr>
        <w:t>Wydział Oświaty i Wychowania</w:t>
      </w:r>
    </w:p>
    <w:p w:rsidR="009F6B10" w:rsidRPr="00A713D4" w:rsidRDefault="002108AF" w:rsidP="00BA23DE">
      <w:pPr>
        <w:ind w:left="720"/>
        <w:rPr>
          <w:rFonts w:ascii="Calibri" w:hAnsi="Calibri"/>
          <w:b/>
        </w:rPr>
      </w:pPr>
      <w:r>
        <w:rPr>
          <w:rFonts w:ascii="Arial Narrow" w:hAnsi="Arial Narrow"/>
          <w:b/>
        </w:rPr>
        <w:t xml:space="preserve">III. </w:t>
      </w:r>
      <w:r w:rsidR="003B77B8" w:rsidRPr="003B77B8">
        <w:rPr>
          <w:rFonts w:ascii="Arial Narrow" w:hAnsi="Arial Narrow"/>
          <w:b/>
        </w:rPr>
        <w:t>Kryteria oraz sposób oceny: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6369A6" w:rsidRPr="00672EAD" w:rsidTr="00DF7326">
        <w:trPr>
          <w:jc w:val="center"/>
        </w:trPr>
        <w:tc>
          <w:tcPr>
            <w:tcW w:w="550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559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195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5522D" w:rsidRPr="00672EAD" w:rsidRDefault="0055664A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LIDER</w:t>
            </w:r>
          </w:p>
        </w:tc>
        <w:tc>
          <w:tcPr>
            <w:tcW w:w="195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DF7326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DF7326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DF7326" w:rsidRPr="00672EAD" w:rsidRDefault="00DF7326" w:rsidP="00DF7326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</w:t>
            </w:r>
          </w:p>
        </w:tc>
      </w:tr>
      <w:tr w:rsidR="00DF7326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DF7326" w:rsidRPr="00672EAD" w:rsidRDefault="00DF7326" w:rsidP="00DF7326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F7326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  <w:p w:rsidR="00DF7326" w:rsidRPr="00672EAD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DF7326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DF7326" w:rsidRPr="00672EAD" w:rsidRDefault="00DF7326" w:rsidP="00DF7326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DF7326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DF7326" w:rsidRPr="00672EAD" w:rsidRDefault="00DF7326" w:rsidP="00DF7326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F7326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DF7326" w:rsidRPr="00672EAD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</w:tc>
      </w:tr>
      <w:tr w:rsidR="00DF7326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DF7326" w:rsidRPr="00672EAD" w:rsidRDefault="00DF7326" w:rsidP="00DF7326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DF7326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DF7326" w:rsidRPr="00672EAD" w:rsidRDefault="00DF7326" w:rsidP="00DF7326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F7326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DF7326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DF7326" w:rsidRPr="00672EAD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DF7326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DF7326" w:rsidRPr="00672EAD" w:rsidRDefault="00DF7326" w:rsidP="00DF7326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DF7326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DF7326" w:rsidRPr="00672EAD" w:rsidRDefault="00DF7326" w:rsidP="00DF7326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F7326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DF7326" w:rsidRPr="00672EAD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</w:t>
            </w:r>
          </w:p>
        </w:tc>
      </w:tr>
      <w:tr w:rsidR="00DF7326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DF7326" w:rsidRPr="00672EAD" w:rsidRDefault="00DF7326" w:rsidP="00DF7326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DF7326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0</w:t>
            </w:r>
          </w:p>
          <w:p w:rsidR="00DF7326" w:rsidRPr="00672EAD" w:rsidRDefault="00DF7326" w:rsidP="00DF7326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DF7326" w:rsidRPr="00672EAD" w:rsidTr="00DF7326">
        <w:trPr>
          <w:jc w:val="center"/>
        </w:trPr>
        <w:tc>
          <w:tcPr>
            <w:tcW w:w="550" w:type="dxa"/>
            <w:shd w:val="clear" w:color="auto" w:fill="auto"/>
          </w:tcPr>
          <w:p w:rsidR="00DF7326" w:rsidRPr="00672EAD" w:rsidRDefault="00DF7326" w:rsidP="00DF7326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DF7326" w:rsidRPr="00672EAD" w:rsidRDefault="00DF7326" w:rsidP="00DF7326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F7326" w:rsidRPr="00672EAD" w:rsidRDefault="00DF7326" w:rsidP="00DF7326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DF7326" w:rsidRPr="00672EAD" w:rsidRDefault="00DF7326" w:rsidP="00DF7326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DF7326" w:rsidRPr="00672EAD" w:rsidRDefault="00DF7326" w:rsidP="00DF7326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DF7326" w:rsidRPr="00672EAD" w:rsidTr="00DF7326">
        <w:trPr>
          <w:jc w:val="center"/>
        </w:trPr>
        <w:tc>
          <w:tcPr>
            <w:tcW w:w="4538" w:type="dxa"/>
            <w:gridSpan w:val="2"/>
            <w:shd w:val="clear" w:color="auto" w:fill="auto"/>
          </w:tcPr>
          <w:p w:rsidR="00DF7326" w:rsidRDefault="00DF7326" w:rsidP="00DF7326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DF7326" w:rsidRPr="00672EAD" w:rsidRDefault="00DF7326" w:rsidP="00DF7326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18</w:t>
            </w:r>
          </w:p>
          <w:p w:rsidR="00DF7326" w:rsidRPr="00672EAD" w:rsidRDefault="00DF7326" w:rsidP="00DF7326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EB4A5B" w:rsidRPr="00EB4A5B" w:rsidRDefault="003B77B8" w:rsidP="00EB4A5B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EB4A5B" w:rsidRPr="00EB4A5B">
        <w:t xml:space="preserve"> </w:t>
      </w:r>
      <w:r w:rsidR="00EB4A5B" w:rsidRPr="00EB4A5B">
        <w:rPr>
          <w:rFonts w:ascii="Arial Narrow" w:hAnsi="Arial Narrow"/>
          <w:b/>
          <w:szCs w:val="24"/>
        </w:rPr>
        <w:t>Rekomendacja: do negocjacji - uzupełnienie/rozszerzenie „Formularza zgłoszenia do konkursu nr 02/08/19”</w:t>
      </w:r>
    </w:p>
    <w:p w:rsidR="00EB4A5B" w:rsidRPr="00EB4A5B" w:rsidRDefault="00EB4A5B" w:rsidP="00E02585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EB4A5B">
        <w:rPr>
          <w:rFonts w:ascii="Arial Narrow" w:hAnsi="Arial Narrow"/>
          <w:b/>
          <w:szCs w:val="24"/>
        </w:rPr>
        <w:t>Uwagi:</w:t>
      </w:r>
      <w:r w:rsidRPr="00EB4A5B">
        <w:rPr>
          <w:rFonts w:ascii="Arial Narrow" w:hAnsi="Arial Narrow"/>
          <w:b/>
          <w:szCs w:val="24"/>
        </w:rPr>
        <w:t xml:space="preserve"> </w:t>
      </w:r>
      <w:r w:rsidRPr="00EB4A5B">
        <w:rPr>
          <w:rFonts w:ascii="Arial Narrow" w:hAnsi="Arial Narrow"/>
          <w:b/>
          <w:szCs w:val="24"/>
        </w:rPr>
        <w:t>Wydaje się niezbędne uzupełnienie „Formularza zgłoszenia do konku</w:t>
      </w:r>
      <w:r>
        <w:rPr>
          <w:rFonts w:ascii="Arial Narrow" w:hAnsi="Arial Narrow"/>
          <w:b/>
          <w:szCs w:val="24"/>
        </w:rPr>
        <w:t xml:space="preserve">rsu </w:t>
      </w:r>
      <w:r w:rsidR="00E02585">
        <w:rPr>
          <w:rFonts w:ascii="Arial Narrow" w:hAnsi="Arial Narrow"/>
          <w:b/>
          <w:szCs w:val="24"/>
        </w:rPr>
        <w:br/>
      </w:r>
      <w:r>
        <w:rPr>
          <w:rFonts w:ascii="Arial Narrow" w:hAnsi="Arial Narrow"/>
          <w:b/>
          <w:szCs w:val="24"/>
        </w:rPr>
        <w:t>nr 02/08/19”</w:t>
      </w:r>
      <w:r w:rsidRPr="00EB4A5B">
        <w:rPr>
          <w:rFonts w:ascii="Arial Narrow" w:hAnsi="Arial Narrow"/>
          <w:b/>
          <w:szCs w:val="24"/>
        </w:rPr>
        <w:t xml:space="preserve"> </w:t>
      </w:r>
      <w:r w:rsidRPr="00EB4A5B">
        <w:rPr>
          <w:rFonts w:ascii="Arial Narrow" w:hAnsi="Arial Narrow"/>
          <w:b/>
          <w:szCs w:val="24"/>
        </w:rPr>
        <w:t xml:space="preserve">o bardziej szczegółowy opis sposobu rekrutacji </w:t>
      </w:r>
      <w:r w:rsidRPr="00EB4A5B">
        <w:rPr>
          <w:rFonts w:ascii="Arial Narrow" w:hAnsi="Arial Narrow"/>
          <w:b/>
          <w:szCs w:val="24"/>
        </w:rPr>
        <w:t>pkt 14 etap</w:t>
      </w:r>
      <w:r w:rsidRPr="00EB4A5B">
        <w:rPr>
          <w:rFonts w:ascii="Arial Narrow" w:hAnsi="Arial Narrow"/>
          <w:b/>
          <w:szCs w:val="24"/>
        </w:rPr>
        <w:t xml:space="preserve"> 3 (brak opisu wg jakich kryteriów będzie dokonana ocena formalno-merytoryczna)</w:t>
      </w:r>
      <w:r w:rsidR="00E02585" w:rsidRPr="00E02585">
        <w:t xml:space="preserve"> </w:t>
      </w:r>
      <w:r w:rsidR="00E02585" w:rsidRPr="00E02585">
        <w:rPr>
          <w:rFonts w:ascii="Arial Narrow" w:hAnsi="Arial Narrow"/>
          <w:b/>
          <w:szCs w:val="24"/>
        </w:rPr>
        <w:t>bardziej szczegółowy opis sposobu zarządzania projektem ze szczególnym uwzględnieniem dokładnego podziału zadań między Liderem a Partnerem oraz o opis sposobu realizacji zadania nr 2 i 3 przypisanych Liderowi. Ponadto pkt. 14 „</w:t>
      </w:r>
      <w:proofErr w:type="gramStart"/>
      <w:r w:rsidR="00E02585" w:rsidRPr="00E02585">
        <w:rPr>
          <w:rFonts w:ascii="Arial Narrow" w:hAnsi="Arial Narrow"/>
          <w:b/>
          <w:szCs w:val="24"/>
        </w:rPr>
        <w:t>Formularza……”  tj</w:t>
      </w:r>
      <w:proofErr w:type="gramEnd"/>
      <w:r w:rsidR="00E02585" w:rsidRPr="00E02585">
        <w:rPr>
          <w:rFonts w:ascii="Arial Narrow" w:hAnsi="Arial Narrow"/>
          <w:b/>
          <w:szCs w:val="24"/>
        </w:rPr>
        <w:t>. szacowany budżet projektu nie przedstawia źródeł wkładu własnego w stosunku do poszczególnych zadań (15% wkład rzeczowy i/lub finansowy).</w:t>
      </w:r>
    </w:p>
    <w:p w:rsidR="008C09BE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E02585" w:rsidRPr="00672EAD" w:rsidRDefault="00E02585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488" w:rsidRDefault="00D32488">
      <w:r>
        <w:separator/>
      </w:r>
    </w:p>
  </w:endnote>
  <w:endnote w:type="continuationSeparator" w:id="0">
    <w:p w:rsidR="00D32488" w:rsidRDefault="00D3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488" w:rsidRDefault="00D32488">
      <w:r>
        <w:separator/>
      </w:r>
    </w:p>
  </w:footnote>
  <w:footnote w:type="continuationSeparator" w:id="0">
    <w:p w:rsidR="00D32488" w:rsidRDefault="00D3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33CE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E2996"/>
    <w:rsid w:val="001F24FC"/>
    <w:rsid w:val="00204B85"/>
    <w:rsid w:val="002108AF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2297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5664A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10DF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A23DE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CF47AA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2488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14F"/>
    <w:rsid w:val="00DD17B7"/>
    <w:rsid w:val="00DD1E1A"/>
    <w:rsid w:val="00DE5764"/>
    <w:rsid w:val="00DF7326"/>
    <w:rsid w:val="00E02585"/>
    <w:rsid w:val="00E02ED4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4A5B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4FE3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622809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21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592A4-94A1-4C0E-8DED-2E2F7CA0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brobakiewicz</cp:lastModifiedBy>
  <cp:revision>32</cp:revision>
  <cp:lastPrinted>2019-11-13T12:48:00Z</cp:lastPrinted>
  <dcterms:created xsi:type="dcterms:W3CDTF">2019-07-02T08:56:00Z</dcterms:created>
  <dcterms:modified xsi:type="dcterms:W3CDTF">2019-11-13T12:53:00Z</dcterms:modified>
</cp:coreProperties>
</file>